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5E506" w14:textId="77777777" w:rsidR="003C1F05" w:rsidRPr="00396280" w:rsidRDefault="003C1F05" w:rsidP="003C1F05">
      <w:pPr>
        <w:spacing w:line="360" w:lineRule="auto"/>
        <w:jc w:val="center"/>
        <w:rPr>
          <w:rFonts w:ascii="Arial" w:hAnsi="Arial" w:cs="Arial"/>
          <w:sz w:val="26"/>
          <w:szCs w:val="26"/>
        </w:rPr>
      </w:pPr>
    </w:p>
    <w:p w14:paraId="0C600747" w14:textId="77777777" w:rsidR="003C1F05" w:rsidRPr="00396280" w:rsidRDefault="003C1F05" w:rsidP="003C1F05">
      <w:pPr>
        <w:spacing w:line="360" w:lineRule="auto"/>
        <w:jc w:val="center"/>
        <w:rPr>
          <w:rFonts w:ascii="Arial" w:hAnsi="Arial" w:cs="Arial"/>
          <w:sz w:val="26"/>
          <w:szCs w:val="26"/>
        </w:rPr>
      </w:pPr>
    </w:p>
    <w:p w14:paraId="5B03D814" w14:textId="77777777" w:rsidR="003C1F05" w:rsidRPr="00396280" w:rsidRDefault="003C1F05" w:rsidP="003C1F05">
      <w:pPr>
        <w:spacing w:line="360" w:lineRule="auto"/>
        <w:rPr>
          <w:rFonts w:ascii="Arial" w:hAnsi="Arial" w:cs="Arial"/>
          <w:sz w:val="26"/>
          <w:szCs w:val="26"/>
        </w:rPr>
      </w:pPr>
    </w:p>
    <w:p w14:paraId="1FBF5B75" w14:textId="0E094692" w:rsidR="0045720B" w:rsidRPr="00396280" w:rsidRDefault="0045720B" w:rsidP="0045720B">
      <w:pPr>
        <w:pStyle w:val="11"/>
        <w:spacing w:after="240" w:line="360" w:lineRule="auto"/>
        <w:ind w:firstLine="0"/>
        <w:jc w:val="center"/>
        <w:rPr>
          <w:b/>
          <w:sz w:val="32"/>
          <w:szCs w:val="32"/>
        </w:rPr>
      </w:pPr>
      <w:r w:rsidRPr="00396280">
        <w:rPr>
          <w:b/>
          <w:sz w:val="32"/>
          <w:szCs w:val="32"/>
        </w:rPr>
        <w:t>ВОДА ПИТЬЕВАЯ УПАКОВАННАЯ, ВКЛЮЧАЯ ПРИРОДНУЮ МИНЕРАЛЬНУЮ ВОДУ</w:t>
      </w:r>
    </w:p>
    <w:p w14:paraId="3F00E4EB" w14:textId="4E25EB43" w:rsidR="003C1F05" w:rsidRPr="00396280" w:rsidRDefault="0045720B" w:rsidP="00DC3E94">
      <w:pPr>
        <w:pStyle w:val="11"/>
        <w:spacing w:line="360" w:lineRule="auto"/>
        <w:ind w:firstLine="0"/>
        <w:jc w:val="center"/>
        <w:rPr>
          <w:b/>
          <w:sz w:val="32"/>
          <w:szCs w:val="32"/>
        </w:rPr>
      </w:pPr>
      <w:r w:rsidRPr="00396280">
        <w:rPr>
          <w:b/>
          <w:sz w:val="32"/>
          <w:szCs w:val="32"/>
        </w:rPr>
        <w:t>Определение общей минерализации</w:t>
      </w:r>
    </w:p>
    <w:p w14:paraId="205AF360" w14:textId="77777777" w:rsidR="003C1F05" w:rsidRPr="00396280" w:rsidRDefault="003C1F05" w:rsidP="003C1F05">
      <w:pPr>
        <w:widowControl w:val="0"/>
        <w:jc w:val="center"/>
        <w:rPr>
          <w:rFonts w:ascii="Arial" w:hAnsi="Arial" w:cs="Arial"/>
          <w:b/>
          <w:szCs w:val="26"/>
        </w:rPr>
      </w:pPr>
    </w:p>
    <w:p w14:paraId="5C3761D8" w14:textId="77777777" w:rsidR="003C1F05" w:rsidRPr="00396280" w:rsidRDefault="003C1F05" w:rsidP="003C1F05">
      <w:pPr>
        <w:widowControl w:val="0"/>
        <w:jc w:val="center"/>
        <w:rPr>
          <w:rFonts w:ascii="Arial" w:hAnsi="Arial" w:cs="Arial"/>
          <w:b/>
          <w:szCs w:val="26"/>
        </w:rPr>
      </w:pPr>
    </w:p>
    <w:p w14:paraId="53B18F9B" w14:textId="77777777" w:rsidR="003C1F05" w:rsidRPr="00396280" w:rsidRDefault="003C1F05" w:rsidP="003C1F05">
      <w:pPr>
        <w:widowControl w:val="0"/>
        <w:jc w:val="center"/>
        <w:rPr>
          <w:rFonts w:ascii="Arial" w:hAnsi="Arial" w:cs="Arial"/>
          <w:b/>
          <w:szCs w:val="26"/>
        </w:rPr>
      </w:pPr>
    </w:p>
    <w:p w14:paraId="5DDF1BFA" w14:textId="77777777" w:rsidR="003C1F05" w:rsidRPr="00396280" w:rsidRDefault="003C1F05" w:rsidP="003C1F05">
      <w:pPr>
        <w:widowControl w:val="0"/>
        <w:jc w:val="center"/>
        <w:rPr>
          <w:rFonts w:ascii="Arial" w:hAnsi="Arial" w:cs="Arial"/>
          <w:b/>
          <w:sz w:val="26"/>
          <w:szCs w:val="26"/>
        </w:rPr>
      </w:pPr>
    </w:p>
    <w:p w14:paraId="53412A86" w14:textId="77777777" w:rsidR="003C1F05" w:rsidRPr="00396280" w:rsidRDefault="003C1F05" w:rsidP="003C1F05">
      <w:pPr>
        <w:widowControl w:val="0"/>
        <w:jc w:val="center"/>
        <w:rPr>
          <w:rFonts w:ascii="Arial" w:hAnsi="Arial" w:cs="Arial"/>
          <w:b/>
          <w:sz w:val="26"/>
          <w:szCs w:val="26"/>
        </w:rPr>
      </w:pPr>
    </w:p>
    <w:p w14:paraId="06093551" w14:textId="77777777" w:rsidR="003C1F05" w:rsidRPr="00396280" w:rsidRDefault="003C1F05" w:rsidP="003C1F05">
      <w:pPr>
        <w:widowControl w:val="0"/>
        <w:jc w:val="center"/>
        <w:rPr>
          <w:rFonts w:ascii="Arial" w:hAnsi="Arial" w:cs="Arial"/>
          <w:sz w:val="26"/>
          <w:szCs w:val="26"/>
        </w:rPr>
      </w:pPr>
    </w:p>
    <w:p w14:paraId="2A4F27B7" w14:textId="77777777" w:rsidR="003C1F05" w:rsidRPr="00396280" w:rsidRDefault="00DC3E94" w:rsidP="003C1F05">
      <w:pPr>
        <w:widowControl w:val="0"/>
        <w:jc w:val="center"/>
        <w:rPr>
          <w:rFonts w:ascii="Arial" w:hAnsi="Arial" w:cs="Arial"/>
          <w:b/>
          <w:sz w:val="24"/>
          <w:szCs w:val="24"/>
        </w:rPr>
      </w:pPr>
      <w:r w:rsidRPr="00396280">
        <w:rPr>
          <w:rFonts w:ascii="Arial" w:hAnsi="Arial" w:cs="Arial"/>
          <w:bCs/>
          <w:i/>
          <w:iCs/>
          <w:sz w:val="24"/>
          <w:szCs w:val="24"/>
        </w:rPr>
        <w:t>Настоящий проект стандарта не подлежит применению до его принятия</w:t>
      </w:r>
    </w:p>
    <w:p w14:paraId="39B34F4E" w14:textId="77777777" w:rsidR="003C1F05" w:rsidRPr="00396280" w:rsidRDefault="003C1F05" w:rsidP="003C1F05">
      <w:pPr>
        <w:jc w:val="center"/>
        <w:rPr>
          <w:rFonts w:ascii="Arial" w:hAnsi="Arial" w:cs="Arial"/>
          <w:b/>
          <w:bCs/>
        </w:rPr>
      </w:pPr>
    </w:p>
    <w:p w14:paraId="2EF6232D" w14:textId="77777777" w:rsidR="003C1F05" w:rsidRPr="00396280" w:rsidRDefault="003C1F05" w:rsidP="003C1F05">
      <w:pPr>
        <w:jc w:val="center"/>
        <w:rPr>
          <w:rFonts w:ascii="Arial" w:hAnsi="Arial" w:cs="Arial"/>
          <w:b/>
          <w:bCs/>
        </w:rPr>
      </w:pPr>
    </w:p>
    <w:p w14:paraId="33B045E6" w14:textId="77777777" w:rsidR="003C1F05" w:rsidRPr="00396280" w:rsidRDefault="003C1F05" w:rsidP="003C1F05">
      <w:pPr>
        <w:jc w:val="center"/>
        <w:rPr>
          <w:rFonts w:ascii="Arial" w:hAnsi="Arial" w:cs="Arial"/>
          <w:b/>
          <w:bCs/>
        </w:rPr>
      </w:pPr>
    </w:p>
    <w:p w14:paraId="0C764626" w14:textId="77777777" w:rsidR="003C1F05" w:rsidRPr="00396280" w:rsidRDefault="003C1F05" w:rsidP="003C1F05">
      <w:pPr>
        <w:rPr>
          <w:rFonts w:ascii="Arial" w:hAnsi="Arial" w:cs="Arial"/>
          <w:b/>
          <w:bCs/>
        </w:rPr>
      </w:pPr>
    </w:p>
    <w:p w14:paraId="306DDF1F" w14:textId="77777777" w:rsidR="003C1F05" w:rsidRPr="00396280" w:rsidRDefault="003C1F05" w:rsidP="003C1F05">
      <w:pPr>
        <w:jc w:val="center"/>
        <w:rPr>
          <w:rFonts w:ascii="Arial" w:hAnsi="Arial" w:cs="Arial"/>
          <w:b/>
          <w:bCs/>
        </w:rPr>
      </w:pPr>
    </w:p>
    <w:p w14:paraId="02156E66" w14:textId="77777777" w:rsidR="003C1F05" w:rsidRPr="00396280" w:rsidRDefault="003B3917" w:rsidP="003B3917">
      <w:pPr>
        <w:tabs>
          <w:tab w:val="left" w:pos="7545"/>
        </w:tabs>
        <w:rPr>
          <w:rFonts w:ascii="Arial" w:hAnsi="Arial" w:cs="Arial"/>
          <w:b/>
          <w:bCs/>
        </w:rPr>
      </w:pPr>
      <w:r w:rsidRPr="00396280">
        <w:rPr>
          <w:rFonts w:ascii="Arial" w:hAnsi="Arial" w:cs="Arial"/>
          <w:b/>
          <w:bCs/>
        </w:rPr>
        <w:tab/>
      </w:r>
    </w:p>
    <w:p w14:paraId="0B38F322" w14:textId="77777777" w:rsidR="003C1F05" w:rsidRPr="00396280" w:rsidRDefault="003C1F05" w:rsidP="003C1F05">
      <w:pPr>
        <w:jc w:val="center"/>
        <w:rPr>
          <w:rFonts w:ascii="Arial" w:hAnsi="Arial" w:cs="Arial"/>
          <w:b/>
          <w:bCs/>
        </w:rPr>
      </w:pPr>
    </w:p>
    <w:p w14:paraId="22D41C0C" w14:textId="77777777" w:rsidR="003C1F05" w:rsidRPr="00396280" w:rsidRDefault="003C1F05" w:rsidP="003C1F05">
      <w:pPr>
        <w:jc w:val="center"/>
        <w:rPr>
          <w:rFonts w:ascii="Arial" w:hAnsi="Arial" w:cs="Arial"/>
          <w:b/>
          <w:bCs/>
        </w:rPr>
      </w:pPr>
    </w:p>
    <w:p w14:paraId="3E44C7C6" w14:textId="77777777" w:rsidR="003C1F05" w:rsidRPr="00396280" w:rsidRDefault="003C1F05" w:rsidP="003C1F05">
      <w:pPr>
        <w:jc w:val="center"/>
        <w:rPr>
          <w:rFonts w:ascii="Arial" w:hAnsi="Arial" w:cs="Arial"/>
          <w:b/>
          <w:bCs/>
        </w:rPr>
      </w:pPr>
    </w:p>
    <w:p w14:paraId="6FB0D633" w14:textId="77777777" w:rsidR="003C1F05" w:rsidRPr="00396280" w:rsidRDefault="003C1F05" w:rsidP="003C1F05">
      <w:pPr>
        <w:jc w:val="center"/>
        <w:rPr>
          <w:rFonts w:ascii="Arial" w:hAnsi="Arial" w:cs="Arial"/>
          <w:b/>
          <w:bCs/>
        </w:rPr>
      </w:pPr>
    </w:p>
    <w:p w14:paraId="6E164DD2" w14:textId="77777777" w:rsidR="003C1F05" w:rsidRPr="00396280" w:rsidRDefault="003C1F05" w:rsidP="003C1F05">
      <w:pPr>
        <w:jc w:val="center"/>
        <w:rPr>
          <w:rFonts w:ascii="Arial" w:hAnsi="Arial" w:cs="Arial"/>
          <w:b/>
          <w:bCs/>
        </w:rPr>
      </w:pPr>
    </w:p>
    <w:p w14:paraId="68B475AF" w14:textId="77777777" w:rsidR="003C1F05" w:rsidRPr="00396280" w:rsidRDefault="003C1F05" w:rsidP="003C1F05">
      <w:pPr>
        <w:jc w:val="center"/>
        <w:rPr>
          <w:rFonts w:ascii="Arial" w:hAnsi="Arial" w:cs="Arial"/>
          <w:b/>
          <w:bCs/>
        </w:rPr>
      </w:pPr>
    </w:p>
    <w:p w14:paraId="6E13B947" w14:textId="77777777" w:rsidR="003C1F05" w:rsidRPr="00396280" w:rsidRDefault="003C1F05" w:rsidP="003C1F05">
      <w:pPr>
        <w:jc w:val="center"/>
        <w:rPr>
          <w:rFonts w:ascii="Arial" w:hAnsi="Arial" w:cs="Arial"/>
          <w:b/>
          <w:bCs/>
        </w:rPr>
      </w:pPr>
    </w:p>
    <w:p w14:paraId="05B7B88E" w14:textId="77777777" w:rsidR="003C1F05" w:rsidRPr="00396280" w:rsidRDefault="003C1F05" w:rsidP="00ED6126">
      <w:pPr>
        <w:widowControl w:val="0"/>
        <w:spacing w:line="360" w:lineRule="auto"/>
        <w:ind w:firstLine="709"/>
        <w:jc w:val="center"/>
        <w:rPr>
          <w:rFonts w:ascii="Arial" w:hAnsi="Arial" w:cs="Arial"/>
          <w:b/>
          <w:snapToGrid w:val="0"/>
          <w:sz w:val="24"/>
          <w:szCs w:val="24"/>
        </w:rPr>
      </w:pPr>
    </w:p>
    <w:p w14:paraId="6A8FD52C" w14:textId="77777777" w:rsidR="005D00BA" w:rsidRPr="00396280" w:rsidRDefault="005D00BA">
      <w:pPr>
        <w:rPr>
          <w:rFonts w:ascii="Arial" w:hAnsi="Arial" w:cs="Arial"/>
          <w:b/>
          <w:snapToGrid w:val="0"/>
          <w:sz w:val="28"/>
          <w:szCs w:val="28"/>
        </w:rPr>
      </w:pPr>
      <w:r w:rsidRPr="00396280">
        <w:rPr>
          <w:rFonts w:ascii="Arial" w:hAnsi="Arial" w:cs="Arial"/>
          <w:b/>
          <w:snapToGrid w:val="0"/>
          <w:sz w:val="28"/>
          <w:szCs w:val="28"/>
        </w:rPr>
        <w:br w:type="page"/>
      </w:r>
    </w:p>
    <w:p w14:paraId="2AF1DCB7" w14:textId="77777777" w:rsidR="00D10D0C" w:rsidRPr="00396280" w:rsidRDefault="00D10D0C" w:rsidP="00D10D0C">
      <w:pPr>
        <w:widowControl w:val="0"/>
        <w:spacing w:after="120" w:line="360" w:lineRule="auto"/>
        <w:jc w:val="center"/>
        <w:rPr>
          <w:rFonts w:ascii="Arial" w:hAnsi="Arial" w:cs="Arial"/>
          <w:b/>
          <w:snapToGrid w:val="0"/>
          <w:sz w:val="28"/>
          <w:szCs w:val="28"/>
        </w:rPr>
      </w:pPr>
      <w:r w:rsidRPr="00396280">
        <w:rPr>
          <w:rFonts w:ascii="Arial" w:hAnsi="Arial" w:cs="Arial"/>
          <w:b/>
          <w:snapToGrid w:val="0"/>
          <w:sz w:val="28"/>
          <w:szCs w:val="28"/>
        </w:rPr>
        <w:lastRenderedPageBreak/>
        <w:t>Предисловие</w:t>
      </w:r>
    </w:p>
    <w:p w14:paraId="1BAD2941" w14:textId="77777777" w:rsidR="00BC6ACC" w:rsidRPr="00396280" w:rsidRDefault="00BC6ACC" w:rsidP="00BC6ACC">
      <w:pPr>
        <w:autoSpaceDE w:val="0"/>
        <w:autoSpaceDN w:val="0"/>
        <w:adjustRightInd w:val="0"/>
        <w:spacing w:line="360" w:lineRule="auto"/>
        <w:ind w:firstLine="709"/>
        <w:jc w:val="both"/>
        <w:rPr>
          <w:rFonts w:ascii="Arial" w:hAnsi="Arial" w:cs="Arial"/>
          <w:iCs/>
          <w:sz w:val="24"/>
          <w:szCs w:val="28"/>
        </w:rPr>
      </w:pPr>
      <w:r w:rsidRPr="00396280">
        <w:rPr>
          <w:rFonts w:ascii="Arial" w:hAnsi="Arial" w:cs="Arial"/>
          <w:iCs/>
          <w:sz w:val="24"/>
          <w:szCs w:val="28"/>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5D14751C" w14:textId="77777777" w:rsidR="003C1F05" w:rsidRPr="00396280" w:rsidRDefault="00BC6ACC" w:rsidP="00BC6ACC">
      <w:pPr>
        <w:autoSpaceDE w:val="0"/>
        <w:autoSpaceDN w:val="0"/>
        <w:adjustRightInd w:val="0"/>
        <w:spacing w:line="360" w:lineRule="auto"/>
        <w:ind w:firstLine="709"/>
        <w:jc w:val="both"/>
        <w:rPr>
          <w:rFonts w:ascii="Arial" w:hAnsi="Arial" w:cs="Arial"/>
          <w:iCs/>
          <w:sz w:val="24"/>
          <w:szCs w:val="28"/>
        </w:rPr>
      </w:pPr>
      <w:r w:rsidRPr="00396280">
        <w:rPr>
          <w:rFonts w:ascii="Arial" w:hAnsi="Arial" w:cs="Arial"/>
          <w:iCs/>
          <w:sz w:val="24"/>
          <w:szCs w:val="28"/>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4DD8C7C" w14:textId="77777777" w:rsidR="003C1F05" w:rsidRPr="00396280" w:rsidRDefault="003C1F05" w:rsidP="003C1F05">
      <w:pPr>
        <w:autoSpaceDE w:val="0"/>
        <w:autoSpaceDN w:val="0"/>
        <w:adjustRightInd w:val="0"/>
        <w:spacing w:line="360" w:lineRule="auto"/>
        <w:ind w:firstLine="709"/>
        <w:jc w:val="both"/>
        <w:rPr>
          <w:rFonts w:ascii="Arial" w:hAnsi="Arial" w:cs="Arial"/>
          <w:iCs/>
          <w:sz w:val="24"/>
          <w:szCs w:val="24"/>
        </w:rPr>
      </w:pPr>
    </w:p>
    <w:p w14:paraId="72635EAA" w14:textId="77777777" w:rsidR="003C1F05" w:rsidRPr="00396280" w:rsidRDefault="003C1F05" w:rsidP="003C1F05">
      <w:pPr>
        <w:spacing w:line="360" w:lineRule="auto"/>
        <w:ind w:firstLine="709"/>
        <w:jc w:val="both"/>
        <w:rPr>
          <w:rFonts w:ascii="Arial" w:hAnsi="Arial" w:cs="Arial"/>
          <w:b/>
          <w:sz w:val="24"/>
          <w:szCs w:val="24"/>
        </w:rPr>
      </w:pPr>
      <w:r w:rsidRPr="00396280">
        <w:rPr>
          <w:rFonts w:ascii="Arial" w:hAnsi="Arial" w:cs="Arial"/>
          <w:b/>
          <w:sz w:val="24"/>
          <w:szCs w:val="24"/>
        </w:rPr>
        <w:t>Сведения о стандарте</w:t>
      </w:r>
    </w:p>
    <w:p w14:paraId="69339611" w14:textId="77777777" w:rsidR="003C1F05" w:rsidRPr="00396280" w:rsidRDefault="003C1F05" w:rsidP="003C1F05">
      <w:pPr>
        <w:spacing w:line="360" w:lineRule="auto"/>
        <w:ind w:firstLine="709"/>
        <w:jc w:val="both"/>
        <w:rPr>
          <w:rFonts w:ascii="Arial" w:hAnsi="Arial" w:cs="Arial"/>
          <w:sz w:val="24"/>
          <w:szCs w:val="24"/>
        </w:rPr>
      </w:pPr>
      <w:r w:rsidRPr="00396280">
        <w:rPr>
          <w:rFonts w:ascii="Arial" w:hAnsi="Arial" w:cs="Arial"/>
          <w:sz w:val="24"/>
          <w:szCs w:val="24"/>
        </w:rPr>
        <w:t xml:space="preserve">1 </w:t>
      </w:r>
      <w:r w:rsidR="0036126A" w:rsidRPr="00396280">
        <w:rPr>
          <w:rFonts w:ascii="Arial" w:hAnsi="Arial" w:cs="Arial"/>
          <w:sz w:val="24"/>
          <w:szCs w:val="24"/>
        </w:rPr>
        <w:t>РАЗРАБОТАН Союзом производителей соков, воды и напитков (</w:t>
      </w:r>
      <w:bookmarkStart w:id="0" w:name="_Hlk91516310"/>
      <w:r w:rsidR="0036126A" w:rsidRPr="00396280">
        <w:rPr>
          <w:rFonts w:ascii="Arial" w:hAnsi="Arial" w:cs="Arial"/>
          <w:sz w:val="24"/>
          <w:szCs w:val="24"/>
        </w:rPr>
        <w:t>СОЮЗНАПИТКИ</w:t>
      </w:r>
      <w:bookmarkEnd w:id="0"/>
      <w:r w:rsidR="0036126A" w:rsidRPr="00396280">
        <w:rPr>
          <w:rFonts w:ascii="Arial" w:hAnsi="Arial" w:cs="Arial"/>
          <w:sz w:val="24"/>
          <w:szCs w:val="24"/>
        </w:rPr>
        <w:t xml:space="preserve">) </w:t>
      </w:r>
    </w:p>
    <w:p w14:paraId="7B11032F" w14:textId="77777777" w:rsidR="002739F0" w:rsidRPr="00396280" w:rsidRDefault="002739F0" w:rsidP="002739F0">
      <w:pPr>
        <w:spacing w:line="360" w:lineRule="auto"/>
        <w:ind w:firstLine="709"/>
        <w:jc w:val="both"/>
        <w:rPr>
          <w:rFonts w:ascii="Arial" w:hAnsi="Arial" w:cs="Arial"/>
          <w:sz w:val="24"/>
          <w:szCs w:val="28"/>
        </w:rPr>
      </w:pPr>
      <w:r w:rsidRPr="00396280">
        <w:rPr>
          <w:rFonts w:ascii="Arial" w:hAnsi="Arial" w:cs="Arial"/>
          <w:sz w:val="24"/>
          <w:szCs w:val="28"/>
        </w:rPr>
        <w:t xml:space="preserve">2 ВНЕСЕН </w:t>
      </w:r>
      <w:r w:rsidR="00101FE3" w:rsidRPr="00396280">
        <w:rPr>
          <w:rFonts w:ascii="Arial" w:hAnsi="Arial" w:cs="Arial"/>
          <w:sz w:val="24"/>
          <w:szCs w:val="28"/>
        </w:rPr>
        <w:t>Межгосударственным техническим комитетом</w:t>
      </w:r>
      <w:r w:rsidR="00AA3400" w:rsidRPr="00396280">
        <w:rPr>
          <w:rFonts w:ascii="Arial" w:hAnsi="Arial" w:cs="Arial"/>
          <w:sz w:val="24"/>
          <w:szCs w:val="28"/>
        </w:rPr>
        <w:t xml:space="preserve"> по стандартизации</w:t>
      </w:r>
      <w:r w:rsidR="00101FE3" w:rsidRPr="00396280">
        <w:rPr>
          <w:rFonts w:ascii="Arial" w:hAnsi="Arial" w:cs="Arial"/>
          <w:sz w:val="24"/>
          <w:szCs w:val="28"/>
        </w:rPr>
        <w:t xml:space="preserve"> МТК 91 «Пивобезалкогольная и винодельческая продукция»</w:t>
      </w:r>
      <w:r w:rsidRPr="00396280">
        <w:rPr>
          <w:rFonts w:ascii="Arial" w:hAnsi="Arial" w:cs="Arial"/>
          <w:sz w:val="24"/>
          <w:szCs w:val="28"/>
        </w:rPr>
        <w:t xml:space="preserve"> </w:t>
      </w:r>
    </w:p>
    <w:p w14:paraId="56B40953" w14:textId="4C038A49" w:rsidR="002739F0" w:rsidRPr="00396280" w:rsidRDefault="002739F0" w:rsidP="002739F0">
      <w:pPr>
        <w:spacing w:line="360" w:lineRule="auto"/>
        <w:ind w:firstLine="709"/>
        <w:jc w:val="both"/>
        <w:rPr>
          <w:rFonts w:ascii="Arial" w:hAnsi="Arial" w:cs="Arial"/>
          <w:sz w:val="24"/>
          <w:szCs w:val="28"/>
        </w:rPr>
      </w:pPr>
      <w:r w:rsidRPr="00396280">
        <w:rPr>
          <w:rFonts w:ascii="Arial" w:hAnsi="Arial" w:cs="Arial"/>
          <w:sz w:val="24"/>
          <w:szCs w:val="28"/>
        </w:rPr>
        <w:t xml:space="preserve">3 ПРИНЯТ </w:t>
      </w:r>
      <w:r w:rsidR="00A6762B" w:rsidRPr="00396280">
        <w:rPr>
          <w:rFonts w:ascii="Arial" w:hAnsi="Arial" w:cs="Arial"/>
          <w:sz w:val="24"/>
          <w:szCs w:val="28"/>
        </w:rPr>
        <w:t>Евразийским</w:t>
      </w:r>
      <w:r w:rsidR="00101FE3" w:rsidRPr="00396280">
        <w:rPr>
          <w:rFonts w:ascii="Arial" w:hAnsi="Arial" w:cs="Arial"/>
          <w:sz w:val="24"/>
          <w:szCs w:val="28"/>
        </w:rPr>
        <w:t xml:space="preserve"> советом по стандартизации, метрологии и сертификации</w:t>
      </w:r>
      <w:r w:rsidR="00226992" w:rsidRPr="00396280">
        <w:rPr>
          <w:rFonts w:ascii="Arial" w:hAnsi="Arial" w:cs="Arial"/>
          <w:sz w:val="24"/>
          <w:szCs w:val="28"/>
        </w:rPr>
        <w:t xml:space="preserve"> (протокол от </w:t>
      </w:r>
      <w:r w:rsidR="003606BB" w:rsidRPr="00396280">
        <w:rPr>
          <w:rFonts w:ascii="Arial" w:hAnsi="Arial" w:cs="Arial"/>
          <w:sz w:val="24"/>
          <w:szCs w:val="28"/>
        </w:rPr>
        <w:t xml:space="preserve">                                  </w:t>
      </w:r>
      <w:proofErr w:type="gramStart"/>
      <w:r w:rsidR="003606BB" w:rsidRPr="00396280">
        <w:rPr>
          <w:rFonts w:ascii="Arial" w:hAnsi="Arial" w:cs="Arial"/>
          <w:sz w:val="24"/>
          <w:szCs w:val="28"/>
        </w:rPr>
        <w:t xml:space="preserve">  </w:t>
      </w:r>
      <w:r w:rsidR="00226992" w:rsidRPr="00396280">
        <w:rPr>
          <w:rFonts w:ascii="Arial" w:hAnsi="Arial" w:cs="Arial"/>
          <w:sz w:val="24"/>
          <w:szCs w:val="28"/>
        </w:rPr>
        <w:t>)</w:t>
      </w:r>
      <w:proofErr w:type="gramEnd"/>
    </w:p>
    <w:p w14:paraId="53D69AAE" w14:textId="77777777" w:rsidR="003C1F05" w:rsidRPr="00396280" w:rsidRDefault="002739F0" w:rsidP="003C1F05">
      <w:pPr>
        <w:spacing w:line="360" w:lineRule="auto"/>
        <w:ind w:firstLine="709"/>
        <w:jc w:val="both"/>
        <w:rPr>
          <w:rFonts w:ascii="Arial" w:hAnsi="Arial" w:cs="Arial"/>
          <w:sz w:val="24"/>
          <w:szCs w:val="24"/>
        </w:rPr>
      </w:pPr>
      <w:r w:rsidRPr="00396280">
        <w:rPr>
          <w:rFonts w:ascii="Arial" w:hAnsi="Arial" w:cs="Arial"/>
          <w:sz w:val="24"/>
          <w:szCs w:val="24"/>
        </w:rPr>
        <w:t xml:space="preserve">                  </w:t>
      </w:r>
      <w:r w:rsidR="003C1F05" w:rsidRPr="00396280">
        <w:rPr>
          <w:rFonts w:ascii="Arial" w:hAnsi="Arial" w:cs="Arial"/>
          <w:sz w:val="24"/>
          <w:szCs w:val="24"/>
        </w:rPr>
        <w:t xml:space="preserve">                 </w:t>
      </w:r>
      <w:r w:rsidRPr="00396280">
        <w:rPr>
          <w:rFonts w:ascii="Arial" w:hAnsi="Arial" w:cs="Arial"/>
          <w:sz w:val="24"/>
          <w:szCs w:val="24"/>
        </w:rPr>
        <w:t xml:space="preserve">        </w:t>
      </w:r>
    </w:p>
    <w:p w14:paraId="6AF8E3C5" w14:textId="77777777" w:rsidR="003C1F05" w:rsidRPr="00396280" w:rsidRDefault="00CD15E3" w:rsidP="00EC010F">
      <w:pPr>
        <w:ind w:firstLine="709"/>
        <w:rPr>
          <w:rFonts w:ascii="Arial" w:hAnsi="Arial" w:cs="Arial"/>
          <w:sz w:val="24"/>
          <w:szCs w:val="24"/>
        </w:rPr>
      </w:pPr>
      <w:r w:rsidRPr="00396280">
        <w:rPr>
          <w:rFonts w:ascii="Arial" w:hAnsi="Arial" w:cs="Arial"/>
          <w:sz w:val="24"/>
          <w:szCs w:val="24"/>
        </w:rPr>
        <w:br w:type="page"/>
      </w:r>
      <w:r w:rsidR="003C1F05" w:rsidRPr="00396280">
        <w:rPr>
          <w:rFonts w:ascii="Arial" w:hAnsi="Arial" w:cs="Arial"/>
          <w:sz w:val="24"/>
          <w:szCs w:val="24"/>
        </w:rPr>
        <w:lastRenderedPageBreak/>
        <w:t xml:space="preserve">За принятие проголосовали:   </w:t>
      </w:r>
    </w:p>
    <w:tbl>
      <w:tblPr>
        <w:tblW w:w="9385"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843"/>
        <w:gridCol w:w="4565"/>
      </w:tblGrid>
      <w:tr w:rsidR="00396280" w:rsidRPr="00396280" w14:paraId="61D8819D" w14:textId="77777777" w:rsidTr="00AD50E6">
        <w:trPr>
          <w:trHeight w:val="1088"/>
        </w:trPr>
        <w:tc>
          <w:tcPr>
            <w:tcW w:w="2977" w:type="dxa"/>
            <w:tcBorders>
              <w:bottom w:val="double" w:sz="6" w:space="0" w:color="auto"/>
            </w:tcBorders>
          </w:tcPr>
          <w:p w14:paraId="6946DF3F" w14:textId="77777777" w:rsidR="002739F0" w:rsidRPr="00396280" w:rsidRDefault="002739F0" w:rsidP="00C8200F">
            <w:pPr>
              <w:shd w:val="clear" w:color="auto" w:fill="FFFFFF"/>
              <w:jc w:val="center"/>
              <w:rPr>
                <w:rFonts w:ascii="Arial" w:hAnsi="Arial" w:cs="Arial"/>
                <w:spacing w:val="-1"/>
                <w:sz w:val="22"/>
                <w:szCs w:val="22"/>
              </w:rPr>
            </w:pPr>
            <w:r w:rsidRPr="00396280">
              <w:rPr>
                <w:rFonts w:ascii="Arial" w:hAnsi="Arial" w:cs="Arial"/>
                <w:spacing w:val="-1"/>
                <w:sz w:val="22"/>
                <w:szCs w:val="22"/>
              </w:rPr>
              <w:t>Краткое наименование страны по МК (ИСО 3166) 004—97</w:t>
            </w:r>
          </w:p>
        </w:tc>
        <w:tc>
          <w:tcPr>
            <w:tcW w:w="1843" w:type="dxa"/>
            <w:tcBorders>
              <w:bottom w:val="double" w:sz="6" w:space="0" w:color="auto"/>
            </w:tcBorders>
          </w:tcPr>
          <w:p w14:paraId="5EEF5644" w14:textId="77777777" w:rsidR="002739F0" w:rsidRPr="00396280" w:rsidRDefault="002739F0" w:rsidP="00C8200F">
            <w:pPr>
              <w:shd w:val="clear" w:color="auto" w:fill="FFFFFF"/>
              <w:jc w:val="center"/>
              <w:rPr>
                <w:rFonts w:ascii="Arial" w:hAnsi="Arial" w:cs="Arial"/>
                <w:spacing w:val="-1"/>
                <w:sz w:val="22"/>
                <w:szCs w:val="22"/>
              </w:rPr>
            </w:pPr>
            <w:r w:rsidRPr="00396280">
              <w:rPr>
                <w:rFonts w:ascii="Arial" w:hAnsi="Arial" w:cs="Arial"/>
                <w:spacing w:val="-1"/>
                <w:sz w:val="22"/>
                <w:szCs w:val="22"/>
              </w:rPr>
              <w:t>Код страны по МК (ИСО 3166) 004—97</w:t>
            </w:r>
          </w:p>
        </w:tc>
        <w:tc>
          <w:tcPr>
            <w:tcW w:w="4565" w:type="dxa"/>
            <w:tcBorders>
              <w:bottom w:val="double" w:sz="6" w:space="0" w:color="auto"/>
            </w:tcBorders>
            <w:vAlign w:val="center"/>
          </w:tcPr>
          <w:p w14:paraId="1ECD5B80" w14:textId="77777777" w:rsidR="002739F0" w:rsidRPr="00396280" w:rsidRDefault="002739F0" w:rsidP="00C8200F">
            <w:pPr>
              <w:spacing w:line="276" w:lineRule="auto"/>
              <w:jc w:val="center"/>
              <w:rPr>
                <w:rFonts w:ascii="Arial" w:hAnsi="Arial" w:cs="Arial"/>
                <w:sz w:val="22"/>
                <w:szCs w:val="22"/>
              </w:rPr>
            </w:pPr>
            <w:r w:rsidRPr="00396280">
              <w:rPr>
                <w:rFonts w:ascii="Arial" w:hAnsi="Arial" w:cs="Arial"/>
                <w:sz w:val="22"/>
                <w:szCs w:val="22"/>
              </w:rPr>
              <w:t>Сокращенное наименование</w:t>
            </w:r>
          </w:p>
          <w:p w14:paraId="473C0D73" w14:textId="77777777" w:rsidR="002739F0" w:rsidRPr="00396280" w:rsidRDefault="002739F0" w:rsidP="00C8200F">
            <w:pPr>
              <w:spacing w:line="276" w:lineRule="auto"/>
              <w:jc w:val="center"/>
              <w:rPr>
                <w:rFonts w:ascii="Arial" w:hAnsi="Arial" w:cs="Arial"/>
                <w:sz w:val="22"/>
                <w:szCs w:val="22"/>
              </w:rPr>
            </w:pPr>
            <w:r w:rsidRPr="00396280">
              <w:rPr>
                <w:rFonts w:ascii="Arial" w:hAnsi="Arial" w:cs="Arial"/>
                <w:sz w:val="22"/>
                <w:szCs w:val="22"/>
              </w:rPr>
              <w:t>национального органа</w:t>
            </w:r>
          </w:p>
          <w:p w14:paraId="65DCC759" w14:textId="77777777" w:rsidR="002739F0" w:rsidRPr="00396280" w:rsidRDefault="002739F0" w:rsidP="00C8200F">
            <w:pPr>
              <w:spacing w:line="276" w:lineRule="auto"/>
              <w:jc w:val="center"/>
              <w:rPr>
                <w:rFonts w:ascii="Arial" w:hAnsi="Arial" w:cs="Arial"/>
                <w:sz w:val="22"/>
                <w:szCs w:val="22"/>
              </w:rPr>
            </w:pPr>
            <w:r w:rsidRPr="00396280">
              <w:rPr>
                <w:rFonts w:ascii="Arial" w:hAnsi="Arial" w:cs="Arial"/>
                <w:sz w:val="22"/>
                <w:szCs w:val="22"/>
              </w:rPr>
              <w:t>по стандартизации</w:t>
            </w:r>
          </w:p>
        </w:tc>
      </w:tr>
      <w:tr w:rsidR="00396280" w:rsidRPr="00396280" w14:paraId="7127EB5A" w14:textId="77777777" w:rsidTr="00AD50E6">
        <w:tc>
          <w:tcPr>
            <w:tcW w:w="2977" w:type="dxa"/>
            <w:tcBorders>
              <w:top w:val="nil"/>
              <w:left w:val="single" w:sz="2" w:space="0" w:color="000000"/>
              <w:bottom w:val="nil"/>
            </w:tcBorders>
            <w:tcMar>
              <w:top w:w="55" w:type="dxa"/>
              <w:left w:w="55" w:type="dxa"/>
              <w:bottom w:w="55" w:type="dxa"/>
              <w:right w:w="55" w:type="dxa"/>
            </w:tcMar>
          </w:tcPr>
          <w:p w14:paraId="49F14D89" w14:textId="77777777" w:rsidR="002739F0" w:rsidRPr="00396280" w:rsidRDefault="002739F0" w:rsidP="005D00BA">
            <w:pPr>
              <w:shd w:val="clear" w:color="auto" w:fill="FFFFFF"/>
              <w:rPr>
                <w:rFonts w:ascii="Arial" w:hAnsi="Arial" w:cs="Arial"/>
                <w:spacing w:val="-1"/>
                <w:sz w:val="22"/>
                <w:szCs w:val="22"/>
              </w:rPr>
            </w:pPr>
          </w:p>
        </w:tc>
        <w:tc>
          <w:tcPr>
            <w:tcW w:w="1843" w:type="dxa"/>
            <w:tcBorders>
              <w:top w:val="nil"/>
              <w:bottom w:val="nil"/>
            </w:tcBorders>
            <w:tcMar>
              <w:top w:w="55" w:type="dxa"/>
              <w:left w:w="55" w:type="dxa"/>
              <w:bottom w:w="55" w:type="dxa"/>
              <w:right w:w="55" w:type="dxa"/>
            </w:tcMar>
          </w:tcPr>
          <w:p w14:paraId="49385104" w14:textId="77777777" w:rsidR="002739F0" w:rsidRPr="00396280" w:rsidRDefault="002739F0" w:rsidP="00C8200F">
            <w:pPr>
              <w:shd w:val="clear" w:color="auto" w:fill="FFFFFF"/>
              <w:jc w:val="center"/>
              <w:rPr>
                <w:rFonts w:ascii="Arial" w:hAnsi="Arial" w:cs="Arial"/>
                <w:spacing w:val="-1"/>
                <w:sz w:val="22"/>
                <w:szCs w:val="22"/>
              </w:rPr>
            </w:pPr>
          </w:p>
        </w:tc>
        <w:tc>
          <w:tcPr>
            <w:tcW w:w="4565" w:type="dxa"/>
            <w:tcBorders>
              <w:top w:val="nil"/>
              <w:bottom w:val="nil"/>
              <w:right w:val="single" w:sz="2" w:space="0" w:color="000000"/>
            </w:tcBorders>
            <w:tcMar>
              <w:top w:w="55" w:type="dxa"/>
              <w:left w:w="55" w:type="dxa"/>
              <w:bottom w:w="55" w:type="dxa"/>
              <w:right w:w="55" w:type="dxa"/>
            </w:tcMar>
          </w:tcPr>
          <w:p w14:paraId="1088F4E7" w14:textId="77777777" w:rsidR="002739F0" w:rsidRPr="00396280" w:rsidRDefault="002739F0" w:rsidP="00AD50E6">
            <w:pPr>
              <w:snapToGrid w:val="0"/>
              <w:spacing w:line="360" w:lineRule="auto"/>
              <w:rPr>
                <w:rFonts w:ascii="Arial" w:hAnsi="Arial" w:cs="Arial"/>
                <w:sz w:val="22"/>
                <w:szCs w:val="22"/>
              </w:rPr>
            </w:pPr>
          </w:p>
        </w:tc>
      </w:tr>
      <w:tr w:rsidR="00396280" w:rsidRPr="00396280" w14:paraId="749E8DB5" w14:textId="77777777" w:rsidTr="00AD50E6">
        <w:tc>
          <w:tcPr>
            <w:tcW w:w="2977" w:type="dxa"/>
            <w:tcBorders>
              <w:top w:val="nil"/>
              <w:left w:val="single" w:sz="2" w:space="0" w:color="000000"/>
              <w:bottom w:val="nil"/>
            </w:tcBorders>
            <w:tcMar>
              <w:top w:w="55" w:type="dxa"/>
              <w:left w:w="55" w:type="dxa"/>
              <w:bottom w:w="55" w:type="dxa"/>
              <w:right w:w="55" w:type="dxa"/>
            </w:tcMar>
          </w:tcPr>
          <w:p w14:paraId="237CC6B2" w14:textId="77777777" w:rsidR="002739F0" w:rsidRPr="00396280" w:rsidRDefault="002739F0" w:rsidP="005D00BA">
            <w:pPr>
              <w:shd w:val="clear" w:color="auto" w:fill="FFFFFF"/>
              <w:rPr>
                <w:rFonts w:ascii="Arial" w:hAnsi="Arial" w:cs="Arial"/>
                <w:spacing w:val="-1"/>
                <w:sz w:val="22"/>
                <w:szCs w:val="22"/>
              </w:rPr>
            </w:pPr>
          </w:p>
        </w:tc>
        <w:tc>
          <w:tcPr>
            <w:tcW w:w="1843" w:type="dxa"/>
            <w:tcBorders>
              <w:top w:val="nil"/>
              <w:bottom w:val="nil"/>
            </w:tcBorders>
            <w:tcMar>
              <w:top w:w="55" w:type="dxa"/>
              <w:left w:w="55" w:type="dxa"/>
              <w:bottom w:w="55" w:type="dxa"/>
              <w:right w:w="55" w:type="dxa"/>
            </w:tcMar>
          </w:tcPr>
          <w:p w14:paraId="04DF5CD4" w14:textId="77777777" w:rsidR="002739F0" w:rsidRPr="00396280" w:rsidRDefault="002739F0" w:rsidP="00C8200F">
            <w:pPr>
              <w:shd w:val="clear" w:color="auto" w:fill="FFFFFF"/>
              <w:jc w:val="center"/>
              <w:rPr>
                <w:rFonts w:ascii="Arial" w:hAnsi="Arial" w:cs="Arial"/>
                <w:spacing w:val="-1"/>
                <w:sz w:val="22"/>
                <w:szCs w:val="22"/>
              </w:rPr>
            </w:pPr>
          </w:p>
        </w:tc>
        <w:tc>
          <w:tcPr>
            <w:tcW w:w="4565" w:type="dxa"/>
            <w:tcBorders>
              <w:top w:val="nil"/>
              <w:bottom w:val="nil"/>
              <w:right w:val="single" w:sz="2" w:space="0" w:color="000000"/>
            </w:tcBorders>
            <w:tcMar>
              <w:top w:w="55" w:type="dxa"/>
              <w:left w:w="55" w:type="dxa"/>
              <w:bottom w:w="55" w:type="dxa"/>
              <w:right w:w="55" w:type="dxa"/>
            </w:tcMar>
          </w:tcPr>
          <w:p w14:paraId="07F8F368" w14:textId="77777777" w:rsidR="002739F0" w:rsidRPr="00396280" w:rsidRDefault="002739F0" w:rsidP="005D00BA">
            <w:pPr>
              <w:snapToGrid w:val="0"/>
              <w:spacing w:line="360" w:lineRule="auto"/>
              <w:rPr>
                <w:rFonts w:ascii="Arial" w:hAnsi="Arial" w:cs="Arial"/>
                <w:sz w:val="22"/>
                <w:szCs w:val="22"/>
              </w:rPr>
            </w:pPr>
          </w:p>
        </w:tc>
      </w:tr>
      <w:tr w:rsidR="00396280" w:rsidRPr="00396280" w14:paraId="19B61F0A" w14:textId="77777777" w:rsidTr="00AD50E6">
        <w:tc>
          <w:tcPr>
            <w:tcW w:w="2977" w:type="dxa"/>
            <w:tcBorders>
              <w:top w:val="nil"/>
              <w:left w:val="single" w:sz="2" w:space="0" w:color="000000"/>
              <w:bottom w:val="nil"/>
            </w:tcBorders>
            <w:tcMar>
              <w:top w:w="55" w:type="dxa"/>
              <w:left w:w="55" w:type="dxa"/>
              <w:bottom w:w="55" w:type="dxa"/>
              <w:right w:w="55" w:type="dxa"/>
            </w:tcMar>
          </w:tcPr>
          <w:p w14:paraId="01AF4A0D" w14:textId="77777777" w:rsidR="002739F0" w:rsidRPr="00396280" w:rsidRDefault="002739F0" w:rsidP="005D00BA">
            <w:pPr>
              <w:shd w:val="clear" w:color="auto" w:fill="FFFFFF"/>
              <w:rPr>
                <w:rFonts w:ascii="Arial" w:hAnsi="Arial" w:cs="Arial"/>
                <w:spacing w:val="-1"/>
                <w:sz w:val="22"/>
                <w:szCs w:val="22"/>
              </w:rPr>
            </w:pPr>
          </w:p>
        </w:tc>
        <w:tc>
          <w:tcPr>
            <w:tcW w:w="1843" w:type="dxa"/>
            <w:tcBorders>
              <w:top w:val="nil"/>
              <w:bottom w:val="nil"/>
            </w:tcBorders>
            <w:tcMar>
              <w:top w:w="55" w:type="dxa"/>
              <w:left w:w="55" w:type="dxa"/>
              <w:bottom w:w="55" w:type="dxa"/>
              <w:right w:w="55" w:type="dxa"/>
            </w:tcMar>
          </w:tcPr>
          <w:p w14:paraId="3CB87A6A" w14:textId="77777777" w:rsidR="002739F0" w:rsidRPr="00396280" w:rsidRDefault="002739F0" w:rsidP="00C8200F">
            <w:pPr>
              <w:shd w:val="clear" w:color="auto" w:fill="FFFFFF"/>
              <w:jc w:val="center"/>
              <w:rPr>
                <w:rFonts w:ascii="Arial" w:hAnsi="Arial" w:cs="Arial"/>
                <w:spacing w:val="-1"/>
                <w:sz w:val="22"/>
                <w:szCs w:val="22"/>
              </w:rPr>
            </w:pPr>
          </w:p>
        </w:tc>
        <w:tc>
          <w:tcPr>
            <w:tcW w:w="4565" w:type="dxa"/>
            <w:tcBorders>
              <w:top w:val="nil"/>
              <w:bottom w:val="nil"/>
              <w:right w:val="single" w:sz="2" w:space="0" w:color="000000"/>
            </w:tcBorders>
            <w:tcMar>
              <w:top w:w="55" w:type="dxa"/>
              <w:left w:w="55" w:type="dxa"/>
              <w:bottom w:w="55" w:type="dxa"/>
              <w:right w:w="55" w:type="dxa"/>
            </w:tcMar>
          </w:tcPr>
          <w:p w14:paraId="0C3CF600" w14:textId="77777777" w:rsidR="002739F0" w:rsidRPr="00396280" w:rsidRDefault="002739F0" w:rsidP="005D00BA">
            <w:pPr>
              <w:snapToGrid w:val="0"/>
              <w:spacing w:line="360" w:lineRule="auto"/>
              <w:rPr>
                <w:rFonts w:ascii="Arial" w:hAnsi="Arial" w:cs="Arial"/>
                <w:sz w:val="22"/>
                <w:szCs w:val="22"/>
              </w:rPr>
            </w:pPr>
          </w:p>
        </w:tc>
      </w:tr>
      <w:tr w:rsidR="00396280" w:rsidRPr="00396280" w14:paraId="6AFEAED4" w14:textId="77777777" w:rsidTr="00D14D91">
        <w:trPr>
          <w:trHeight w:val="227"/>
        </w:trPr>
        <w:tc>
          <w:tcPr>
            <w:tcW w:w="2977" w:type="dxa"/>
            <w:tcBorders>
              <w:top w:val="nil"/>
              <w:left w:val="single" w:sz="2" w:space="0" w:color="000000"/>
              <w:bottom w:val="nil"/>
            </w:tcBorders>
            <w:tcMar>
              <w:top w:w="55" w:type="dxa"/>
              <w:left w:w="55" w:type="dxa"/>
              <w:bottom w:w="55" w:type="dxa"/>
              <w:right w:w="55" w:type="dxa"/>
            </w:tcMar>
          </w:tcPr>
          <w:p w14:paraId="7AD18F95" w14:textId="77777777" w:rsidR="002739F0" w:rsidRPr="00396280" w:rsidRDefault="002739F0" w:rsidP="005D00BA">
            <w:pPr>
              <w:shd w:val="clear" w:color="auto" w:fill="FFFFFF"/>
              <w:rPr>
                <w:rFonts w:ascii="Arial" w:hAnsi="Arial" w:cs="Arial"/>
                <w:spacing w:val="-1"/>
                <w:sz w:val="22"/>
                <w:szCs w:val="22"/>
              </w:rPr>
            </w:pPr>
          </w:p>
        </w:tc>
        <w:tc>
          <w:tcPr>
            <w:tcW w:w="1843" w:type="dxa"/>
            <w:tcBorders>
              <w:top w:val="nil"/>
              <w:bottom w:val="nil"/>
            </w:tcBorders>
            <w:tcMar>
              <w:top w:w="55" w:type="dxa"/>
              <w:left w:w="55" w:type="dxa"/>
              <w:bottom w:w="55" w:type="dxa"/>
              <w:right w:w="55" w:type="dxa"/>
            </w:tcMar>
          </w:tcPr>
          <w:p w14:paraId="547E35DF" w14:textId="77777777" w:rsidR="002739F0" w:rsidRPr="00396280" w:rsidRDefault="002739F0" w:rsidP="00C8200F">
            <w:pPr>
              <w:shd w:val="clear" w:color="auto" w:fill="FFFFFF"/>
              <w:jc w:val="center"/>
              <w:rPr>
                <w:rFonts w:ascii="Arial" w:hAnsi="Arial" w:cs="Arial"/>
                <w:spacing w:val="-1"/>
                <w:sz w:val="22"/>
                <w:szCs w:val="22"/>
              </w:rPr>
            </w:pPr>
          </w:p>
        </w:tc>
        <w:tc>
          <w:tcPr>
            <w:tcW w:w="4565" w:type="dxa"/>
            <w:tcBorders>
              <w:top w:val="nil"/>
              <w:bottom w:val="nil"/>
              <w:right w:val="single" w:sz="2" w:space="0" w:color="000000"/>
            </w:tcBorders>
            <w:tcMar>
              <w:top w:w="55" w:type="dxa"/>
              <w:left w:w="55" w:type="dxa"/>
              <w:bottom w:w="55" w:type="dxa"/>
              <w:right w:w="55" w:type="dxa"/>
            </w:tcMar>
          </w:tcPr>
          <w:p w14:paraId="08E597D6" w14:textId="77777777" w:rsidR="002739F0" w:rsidRPr="00396280" w:rsidRDefault="002739F0" w:rsidP="005D00BA">
            <w:pPr>
              <w:snapToGrid w:val="0"/>
              <w:spacing w:line="360" w:lineRule="auto"/>
              <w:rPr>
                <w:rFonts w:ascii="Arial" w:hAnsi="Arial" w:cs="Arial"/>
                <w:sz w:val="22"/>
                <w:szCs w:val="22"/>
              </w:rPr>
            </w:pPr>
          </w:p>
        </w:tc>
      </w:tr>
      <w:tr w:rsidR="00396280" w:rsidRPr="00396280" w14:paraId="4A761B43" w14:textId="77777777" w:rsidTr="00D14D91">
        <w:tc>
          <w:tcPr>
            <w:tcW w:w="2977" w:type="dxa"/>
            <w:tcBorders>
              <w:top w:val="nil"/>
              <w:left w:val="single" w:sz="2" w:space="0" w:color="000000"/>
              <w:bottom w:val="nil"/>
            </w:tcBorders>
            <w:tcMar>
              <w:top w:w="55" w:type="dxa"/>
              <w:left w:w="55" w:type="dxa"/>
              <w:bottom w:w="55" w:type="dxa"/>
              <w:right w:w="55" w:type="dxa"/>
            </w:tcMar>
          </w:tcPr>
          <w:p w14:paraId="4785DCCC" w14:textId="77777777" w:rsidR="002739F0" w:rsidRPr="00396280" w:rsidRDefault="002739F0" w:rsidP="005D00BA">
            <w:pPr>
              <w:shd w:val="clear" w:color="auto" w:fill="FFFFFF"/>
              <w:rPr>
                <w:rFonts w:ascii="Arial" w:hAnsi="Arial" w:cs="Arial"/>
                <w:spacing w:val="-1"/>
                <w:sz w:val="22"/>
                <w:szCs w:val="22"/>
              </w:rPr>
            </w:pPr>
          </w:p>
        </w:tc>
        <w:tc>
          <w:tcPr>
            <w:tcW w:w="1843" w:type="dxa"/>
            <w:tcBorders>
              <w:top w:val="nil"/>
              <w:bottom w:val="nil"/>
            </w:tcBorders>
            <w:tcMar>
              <w:top w:w="55" w:type="dxa"/>
              <w:left w:w="55" w:type="dxa"/>
              <w:bottom w:w="55" w:type="dxa"/>
              <w:right w:w="55" w:type="dxa"/>
            </w:tcMar>
          </w:tcPr>
          <w:p w14:paraId="75745998" w14:textId="77777777" w:rsidR="002739F0" w:rsidRPr="00396280" w:rsidRDefault="002739F0" w:rsidP="00C8200F">
            <w:pPr>
              <w:shd w:val="clear" w:color="auto" w:fill="FFFFFF"/>
              <w:jc w:val="center"/>
              <w:rPr>
                <w:rFonts w:ascii="Arial" w:hAnsi="Arial" w:cs="Arial"/>
                <w:spacing w:val="-1"/>
                <w:sz w:val="22"/>
                <w:szCs w:val="22"/>
              </w:rPr>
            </w:pPr>
          </w:p>
        </w:tc>
        <w:tc>
          <w:tcPr>
            <w:tcW w:w="4565" w:type="dxa"/>
            <w:tcBorders>
              <w:top w:val="nil"/>
              <w:bottom w:val="nil"/>
              <w:right w:val="single" w:sz="2" w:space="0" w:color="000000"/>
            </w:tcBorders>
            <w:tcMar>
              <w:top w:w="55" w:type="dxa"/>
              <w:left w:w="55" w:type="dxa"/>
              <w:bottom w:w="55" w:type="dxa"/>
              <w:right w:w="55" w:type="dxa"/>
            </w:tcMar>
          </w:tcPr>
          <w:p w14:paraId="0B9E141C" w14:textId="77777777" w:rsidR="002739F0" w:rsidRPr="00396280" w:rsidRDefault="002739F0" w:rsidP="005D00BA">
            <w:pPr>
              <w:rPr>
                <w:rFonts w:ascii="Arial" w:hAnsi="Arial" w:cs="Arial"/>
                <w:sz w:val="22"/>
                <w:szCs w:val="22"/>
              </w:rPr>
            </w:pPr>
          </w:p>
        </w:tc>
      </w:tr>
      <w:tr w:rsidR="002739F0" w:rsidRPr="00396280" w14:paraId="14AC9261" w14:textId="77777777" w:rsidTr="00D14D91">
        <w:tc>
          <w:tcPr>
            <w:tcW w:w="2977" w:type="dxa"/>
            <w:tcBorders>
              <w:top w:val="nil"/>
              <w:left w:val="single" w:sz="2" w:space="0" w:color="000000"/>
              <w:bottom w:val="single" w:sz="4" w:space="0" w:color="auto"/>
            </w:tcBorders>
            <w:tcMar>
              <w:top w:w="55" w:type="dxa"/>
              <w:left w:w="55" w:type="dxa"/>
              <w:bottom w:w="55" w:type="dxa"/>
              <w:right w:w="55" w:type="dxa"/>
            </w:tcMar>
          </w:tcPr>
          <w:p w14:paraId="3000AFCF" w14:textId="77777777" w:rsidR="002739F0" w:rsidRPr="00396280" w:rsidRDefault="002739F0" w:rsidP="005D00BA">
            <w:pPr>
              <w:shd w:val="clear" w:color="auto" w:fill="FFFFFF"/>
              <w:rPr>
                <w:rFonts w:ascii="Arial" w:hAnsi="Arial" w:cs="Arial"/>
                <w:spacing w:val="-1"/>
                <w:sz w:val="22"/>
                <w:szCs w:val="22"/>
              </w:rPr>
            </w:pPr>
          </w:p>
        </w:tc>
        <w:tc>
          <w:tcPr>
            <w:tcW w:w="1843" w:type="dxa"/>
            <w:tcBorders>
              <w:top w:val="nil"/>
              <w:bottom w:val="single" w:sz="4" w:space="0" w:color="auto"/>
            </w:tcBorders>
            <w:tcMar>
              <w:top w:w="55" w:type="dxa"/>
              <w:left w:w="55" w:type="dxa"/>
              <w:bottom w:w="55" w:type="dxa"/>
              <w:right w:w="55" w:type="dxa"/>
            </w:tcMar>
          </w:tcPr>
          <w:p w14:paraId="25656334" w14:textId="77777777" w:rsidR="002739F0" w:rsidRPr="00396280" w:rsidRDefault="002739F0" w:rsidP="00C8200F">
            <w:pPr>
              <w:shd w:val="clear" w:color="auto" w:fill="FFFFFF"/>
              <w:jc w:val="center"/>
              <w:rPr>
                <w:rFonts w:ascii="Arial" w:hAnsi="Arial" w:cs="Arial"/>
                <w:spacing w:val="-1"/>
                <w:sz w:val="22"/>
                <w:szCs w:val="22"/>
              </w:rPr>
            </w:pPr>
          </w:p>
        </w:tc>
        <w:tc>
          <w:tcPr>
            <w:tcW w:w="4565" w:type="dxa"/>
            <w:tcBorders>
              <w:top w:val="nil"/>
              <w:bottom w:val="single" w:sz="4" w:space="0" w:color="auto"/>
              <w:right w:val="single" w:sz="2" w:space="0" w:color="000000"/>
            </w:tcBorders>
            <w:tcMar>
              <w:top w:w="55" w:type="dxa"/>
              <w:left w:w="55" w:type="dxa"/>
              <w:bottom w:w="55" w:type="dxa"/>
              <w:right w:w="55" w:type="dxa"/>
            </w:tcMar>
          </w:tcPr>
          <w:p w14:paraId="3D9B94E9" w14:textId="77777777" w:rsidR="002739F0" w:rsidRPr="00396280" w:rsidRDefault="002739F0" w:rsidP="005D00BA">
            <w:pPr>
              <w:rPr>
                <w:rFonts w:ascii="Arial" w:hAnsi="Arial" w:cs="Arial"/>
                <w:sz w:val="22"/>
                <w:szCs w:val="22"/>
              </w:rPr>
            </w:pPr>
          </w:p>
        </w:tc>
      </w:tr>
    </w:tbl>
    <w:p w14:paraId="3B783DA6" w14:textId="77777777" w:rsidR="003C1F05" w:rsidRPr="00396280" w:rsidRDefault="003C1F05" w:rsidP="003C1F05">
      <w:pPr>
        <w:widowControl w:val="0"/>
        <w:spacing w:line="360" w:lineRule="auto"/>
        <w:ind w:right="181" w:firstLine="708"/>
        <w:jc w:val="both"/>
        <w:rPr>
          <w:rFonts w:ascii="Arial" w:hAnsi="Arial" w:cs="Arial"/>
          <w:sz w:val="24"/>
          <w:szCs w:val="24"/>
        </w:rPr>
      </w:pPr>
    </w:p>
    <w:p w14:paraId="0EE1DBCE" w14:textId="0579B74F" w:rsidR="00101FE3" w:rsidRPr="00396280" w:rsidRDefault="00101FE3" w:rsidP="00101FE3">
      <w:pPr>
        <w:widowControl w:val="0"/>
        <w:tabs>
          <w:tab w:val="left" w:pos="567"/>
        </w:tabs>
        <w:autoSpaceDE w:val="0"/>
        <w:autoSpaceDN w:val="0"/>
        <w:adjustRightInd w:val="0"/>
        <w:spacing w:line="360" w:lineRule="auto"/>
        <w:ind w:firstLine="567"/>
        <w:jc w:val="both"/>
        <w:rPr>
          <w:rFonts w:ascii="Arial" w:hAnsi="Arial" w:cs="Arial"/>
          <w:sz w:val="24"/>
          <w:szCs w:val="24"/>
        </w:rPr>
      </w:pPr>
      <w:bookmarkStart w:id="1" w:name="_Hlk91517342"/>
      <w:r w:rsidRPr="00396280">
        <w:rPr>
          <w:rFonts w:ascii="Arial" w:hAnsi="Arial" w:cs="Arial"/>
          <w:sz w:val="24"/>
          <w:szCs w:val="24"/>
        </w:rPr>
        <w:t xml:space="preserve">4 </w:t>
      </w:r>
      <w:r w:rsidR="00CE7180" w:rsidRPr="00396280">
        <w:rPr>
          <w:rFonts w:ascii="Arial" w:hAnsi="Arial" w:cs="Arial"/>
          <w:sz w:val="24"/>
          <w:szCs w:val="24"/>
        </w:rPr>
        <w:t>ВВЕДЕН ВПЕРВЫЕ</w:t>
      </w:r>
    </w:p>
    <w:p w14:paraId="09BA20CA" w14:textId="77777777" w:rsidR="00101FE3" w:rsidRPr="00396280" w:rsidRDefault="00101FE3" w:rsidP="00101FE3">
      <w:pPr>
        <w:widowControl w:val="0"/>
        <w:autoSpaceDE w:val="0"/>
        <w:autoSpaceDN w:val="0"/>
        <w:adjustRightInd w:val="0"/>
        <w:spacing w:line="240" w:lineRule="atLeast"/>
        <w:ind w:firstLine="540"/>
        <w:jc w:val="both"/>
        <w:rPr>
          <w:rFonts w:ascii="Arial" w:hAnsi="Arial" w:cs="Arial"/>
          <w:i/>
          <w:iCs/>
          <w:sz w:val="24"/>
          <w:szCs w:val="24"/>
        </w:rPr>
      </w:pPr>
    </w:p>
    <w:p w14:paraId="4488ACA4" w14:textId="77777777" w:rsidR="00101FE3" w:rsidRPr="00396280" w:rsidRDefault="00101FE3" w:rsidP="00101FE3">
      <w:pPr>
        <w:widowControl w:val="0"/>
        <w:tabs>
          <w:tab w:val="left" w:pos="567"/>
        </w:tabs>
        <w:autoSpaceDE w:val="0"/>
        <w:autoSpaceDN w:val="0"/>
        <w:adjustRightInd w:val="0"/>
        <w:spacing w:line="240" w:lineRule="atLeast"/>
        <w:jc w:val="both"/>
        <w:rPr>
          <w:rFonts w:ascii="Arial" w:hAnsi="Arial" w:cs="Arial"/>
          <w:sz w:val="24"/>
          <w:szCs w:val="24"/>
        </w:rPr>
      </w:pPr>
      <w:r w:rsidRPr="00396280">
        <w:rPr>
          <w:rFonts w:ascii="Arial" w:hAnsi="Arial" w:cs="Arial"/>
          <w:i/>
          <w:iCs/>
          <w:sz w:val="24"/>
          <w:szCs w:val="24"/>
        </w:rPr>
        <w:tab/>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A53DF74" w14:textId="77777777" w:rsidR="00101FE3" w:rsidRPr="00396280" w:rsidRDefault="00101FE3" w:rsidP="00101FE3">
      <w:pPr>
        <w:widowControl w:val="0"/>
        <w:tabs>
          <w:tab w:val="left" w:pos="567"/>
        </w:tabs>
        <w:autoSpaceDE w:val="0"/>
        <w:autoSpaceDN w:val="0"/>
        <w:adjustRightInd w:val="0"/>
        <w:spacing w:line="240" w:lineRule="atLeast"/>
        <w:jc w:val="both"/>
        <w:rPr>
          <w:rFonts w:ascii="Arial" w:hAnsi="Arial" w:cs="Arial"/>
          <w:i/>
          <w:iCs/>
          <w:sz w:val="24"/>
          <w:szCs w:val="24"/>
        </w:rPr>
      </w:pPr>
      <w:r w:rsidRPr="00396280">
        <w:rPr>
          <w:rFonts w:ascii="Arial" w:hAnsi="Arial" w:cs="Arial"/>
          <w:i/>
          <w:iCs/>
          <w:sz w:val="24"/>
          <w:szCs w:val="24"/>
        </w:rPr>
        <w:tab/>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0EB030BF" w14:textId="77777777" w:rsidR="00101FE3" w:rsidRPr="00396280" w:rsidRDefault="00101FE3" w:rsidP="00101FE3">
      <w:pPr>
        <w:widowControl w:val="0"/>
        <w:autoSpaceDE w:val="0"/>
        <w:autoSpaceDN w:val="0"/>
        <w:adjustRightInd w:val="0"/>
        <w:spacing w:line="240" w:lineRule="atLeast"/>
        <w:ind w:firstLine="540"/>
        <w:jc w:val="both"/>
        <w:rPr>
          <w:rFonts w:ascii="Arial" w:hAnsi="Arial" w:cs="Arial"/>
          <w:i/>
          <w:iCs/>
          <w:sz w:val="24"/>
          <w:szCs w:val="24"/>
        </w:rPr>
      </w:pPr>
    </w:p>
    <w:p w14:paraId="184ACD6E" w14:textId="77777777" w:rsidR="00101FE3" w:rsidRPr="00396280" w:rsidRDefault="00101FE3" w:rsidP="00101FE3">
      <w:pPr>
        <w:widowControl w:val="0"/>
        <w:autoSpaceDE w:val="0"/>
        <w:autoSpaceDN w:val="0"/>
        <w:adjustRightInd w:val="0"/>
        <w:spacing w:line="240" w:lineRule="atLeast"/>
        <w:ind w:firstLine="540"/>
        <w:jc w:val="both"/>
        <w:rPr>
          <w:rFonts w:ascii="Arial" w:hAnsi="Arial" w:cs="Arial"/>
          <w:i/>
          <w:iCs/>
          <w:sz w:val="24"/>
          <w:szCs w:val="24"/>
        </w:rPr>
      </w:pPr>
    </w:p>
    <w:p w14:paraId="08B7B7BA" w14:textId="77777777" w:rsidR="00AA3400" w:rsidRPr="00396280" w:rsidRDefault="00AA3400" w:rsidP="00101FE3">
      <w:pPr>
        <w:widowControl w:val="0"/>
        <w:autoSpaceDE w:val="0"/>
        <w:autoSpaceDN w:val="0"/>
        <w:adjustRightInd w:val="0"/>
        <w:spacing w:line="240" w:lineRule="atLeast"/>
        <w:ind w:firstLine="540"/>
        <w:jc w:val="both"/>
        <w:rPr>
          <w:rFonts w:ascii="Arial" w:hAnsi="Arial" w:cs="Arial"/>
          <w:i/>
          <w:iCs/>
          <w:sz w:val="24"/>
          <w:szCs w:val="24"/>
        </w:rPr>
      </w:pPr>
    </w:p>
    <w:p w14:paraId="0B1007FB" w14:textId="77777777" w:rsidR="00101FE3" w:rsidRPr="00396280" w:rsidRDefault="00101FE3" w:rsidP="00101FE3">
      <w:pPr>
        <w:widowControl w:val="0"/>
        <w:autoSpaceDE w:val="0"/>
        <w:autoSpaceDN w:val="0"/>
        <w:adjustRightInd w:val="0"/>
        <w:spacing w:line="240" w:lineRule="atLeast"/>
        <w:ind w:firstLine="540"/>
        <w:jc w:val="both"/>
        <w:rPr>
          <w:rFonts w:ascii="Arial" w:hAnsi="Arial" w:cs="Arial"/>
          <w:iCs/>
        </w:rPr>
      </w:pPr>
      <w:r w:rsidRPr="00396280">
        <w:rPr>
          <w:rFonts w:ascii="Arial" w:hAnsi="Arial" w:cs="Arial"/>
          <w:iCs/>
        </w:rPr>
        <w:t xml:space="preserve">                                                         </w:t>
      </w:r>
    </w:p>
    <w:p w14:paraId="010EDE83" w14:textId="77777777" w:rsidR="00101FE3" w:rsidRPr="00396280" w:rsidRDefault="00101FE3" w:rsidP="00101FE3">
      <w:pPr>
        <w:widowControl w:val="0"/>
        <w:autoSpaceDE w:val="0"/>
        <w:autoSpaceDN w:val="0"/>
        <w:adjustRightInd w:val="0"/>
        <w:spacing w:line="240" w:lineRule="atLeast"/>
        <w:ind w:firstLine="540"/>
        <w:jc w:val="both"/>
        <w:rPr>
          <w:rFonts w:ascii="Arial" w:hAnsi="Arial" w:cs="Arial"/>
          <w:i/>
          <w:iCs/>
          <w:sz w:val="24"/>
          <w:szCs w:val="24"/>
        </w:rPr>
      </w:pPr>
    </w:p>
    <w:p w14:paraId="327AEF27" w14:textId="77777777" w:rsidR="00AA3400" w:rsidRPr="00396280" w:rsidRDefault="00AA3400" w:rsidP="00101FE3">
      <w:pPr>
        <w:widowControl w:val="0"/>
        <w:autoSpaceDE w:val="0"/>
        <w:autoSpaceDN w:val="0"/>
        <w:adjustRightInd w:val="0"/>
        <w:spacing w:line="240" w:lineRule="atLeast"/>
        <w:ind w:firstLine="540"/>
        <w:jc w:val="both"/>
        <w:rPr>
          <w:rFonts w:ascii="Arial" w:hAnsi="Arial" w:cs="Arial"/>
          <w:i/>
          <w:iCs/>
          <w:sz w:val="24"/>
          <w:szCs w:val="24"/>
        </w:rPr>
      </w:pPr>
    </w:p>
    <w:p w14:paraId="3135816A" w14:textId="77777777" w:rsidR="00AA3400" w:rsidRPr="00396280" w:rsidRDefault="00AA3400" w:rsidP="00101FE3">
      <w:pPr>
        <w:widowControl w:val="0"/>
        <w:autoSpaceDE w:val="0"/>
        <w:autoSpaceDN w:val="0"/>
        <w:adjustRightInd w:val="0"/>
        <w:spacing w:line="240" w:lineRule="atLeast"/>
        <w:ind w:firstLine="540"/>
        <w:jc w:val="both"/>
        <w:rPr>
          <w:rFonts w:ascii="Arial" w:hAnsi="Arial" w:cs="Arial"/>
          <w:i/>
          <w:iCs/>
          <w:sz w:val="24"/>
          <w:szCs w:val="24"/>
        </w:rPr>
      </w:pPr>
    </w:p>
    <w:bookmarkEnd w:id="1"/>
    <w:p w14:paraId="6CB2811B" w14:textId="77777777" w:rsidR="00BC6ACC" w:rsidRPr="00396280" w:rsidRDefault="00BC6ACC" w:rsidP="00BC6ACC">
      <w:pPr>
        <w:widowControl w:val="0"/>
        <w:tabs>
          <w:tab w:val="left" w:pos="567"/>
        </w:tabs>
        <w:autoSpaceDE w:val="0"/>
        <w:autoSpaceDN w:val="0"/>
        <w:adjustRightInd w:val="0"/>
        <w:spacing w:line="240" w:lineRule="atLeast"/>
        <w:ind w:firstLine="709"/>
        <w:jc w:val="both"/>
        <w:rPr>
          <w:rFonts w:ascii="Arial" w:hAnsi="Arial" w:cs="Arial"/>
          <w:iCs/>
          <w:sz w:val="22"/>
          <w:szCs w:val="28"/>
        </w:rPr>
      </w:pPr>
    </w:p>
    <w:p w14:paraId="170FD6D8" w14:textId="77777777" w:rsidR="00BC6ACC" w:rsidRPr="00396280" w:rsidRDefault="00BC6ACC" w:rsidP="00BC6ACC">
      <w:pPr>
        <w:widowControl w:val="0"/>
        <w:tabs>
          <w:tab w:val="left" w:pos="567"/>
        </w:tabs>
        <w:autoSpaceDE w:val="0"/>
        <w:autoSpaceDN w:val="0"/>
        <w:adjustRightInd w:val="0"/>
        <w:spacing w:line="240" w:lineRule="atLeast"/>
        <w:ind w:firstLine="709"/>
        <w:jc w:val="both"/>
        <w:rPr>
          <w:rFonts w:ascii="Arial" w:hAnsi="Arial" w:cs="Arial"/>
          <w:iCs/>
          <w:sz w:val="22"/>
          <w:szCs w:val="28"/>
        </w:rPr>
      </w:pPr>
    </w:p>
    <w:p w14:paraId="55B1D93C" w14:textId="77777777" w:rsidR="00BC6ACC" w:rsidRPr="00396280" w:rsidRDefault="00BC6ACC" w:rsidP="00BC6ACC">
      <w:pPr>
        <w:widowControl w:val="0"/>
        <w:tabs>
          <w:tab w:val="left" w:pos="567"/>
        </w:tabs>
        <w:autoSpaceDE w:val="0"/>
        <w:autoSpaceDN w:val="0"/>
        <w:adjustRightInd w:val="0"/>
        <w:spacing w:line="240" w:lineRule="atLeast"/>
        <w:ind w:firstLine="709"/>
        <w:jc w:val="both"/>
        <w:rPr>
          <w:rFonts w:ascii="Arial" w:hAnsi="Arial" w:cs="Arial"/>
          <w:iCs/>
          <w:sz w:val="22"/>
          <w:szCs w:val="28"/>
        </w:rPr>
      </w:pPr>
    </w:p>
    <w:p w14:paraId="22E7B88D" w14:textId="77777777" w:rsidR="00BC6ACC" w:rsidRPr="00396280" w:rsidRDefault="00BC6ACC" w:rsidP="00BC6ACC">
      <w:pPr>
        <w:widowControl w:val="0"/>
        <w:tabs>
          <w:tab w:val="left" w:pos="567"/>
        </w:tabs>
        <w:autoSpaceDE w:val="0"/>
        <w:autoSpaceDN w:val="0"/>
        <w:adjustRightInd w:val="0"/>
        <w:spacing w:line="240" w:lineRule="atLeast"/>
        <w:ind w:firstLine="709"/>
        <w:jc w:val="both"/>
        <w:rPr>
          <w:rFonts w:ascii="Arial" w:hAnsi="Arial" w:cs="Arial"/>
          <w:iCs/>
          <w:sz w:val="22"/>
          <w:szCs w:val="28"/>
        </w:rPr>
      </w:pPr>
    </w:p>
    <w:p w14:paraId="2E9FC653" w14:textId="77777777" w:rsidR="00BC6ACC" w:rsidRPr="00396280" w:rsidRDefault="00BC6ACC" w:rsidP="00BC6ACC">
      <w:pPr>
        <w:widowControl w:val="0"/>
        <w:tabs>
          <w:tab w:val="left" w:pos="567"/>
        </w:tabs>
        <w:autoSpaceDE w:val="0"/>
        <w:autoSpaceDN w:val="0"/>
        <w:adjustRightInd w:val="0"/>
        <w:spacing w:line="240" w:lineRule="atLeast"/>
        <w:ind w:firstLine="709"/>
        <w:jc w:val="both"/>
        <w:rPr>
          <w:rFonts w:ascii="Arial" w:hAnsi="Arial" w:cs="Arial"/>
          <w:iCs/>
          <w:sz w:val="22"/>
          <w:szCs w:val="28"/>
        </w:rPr>
      </w:pPr>
    </w:p>
    <w:p w14:paraId="42883478" w14:textId="77777777" w:rsidR="00EC010F" w:rsidRPr="00396280" w:rsidRDefault="00EC010F" w:rsidP="00BC6ACC">
      <w:pPr>
        <w:widowControl w:val="0"/>
        <w:tabs>
          <w:tab w:val="left" w:pos="567"/>
        </w:tabs>
        <w:autoSpaceDE w:val="0"/>
        <w:autoSpaceDN w:val="0"/>
        <w:adjustRightInd w:val="0"/>
        <w:spacing w:line="240" w:lineRule="atLeast"/>
        <w:ind w:firstLine="709"/>
        <w:jc w:val="both"/>
        <w:rPr>
          <w:rFonts w:ascii="Arial" w:hAnsi="Arial" w:cs="Arial"/>
          <w:iCs/>
          <w:sz w:val="22"/>
          <w:szCs w:val="28"/>
        </w:rPr>
      </w:pPr>
    </w:p>
    <w:p w14:paraId="7E51C305" w14:textId="77777777" w:rsidR="00EC010F" w:rsidRPr="00396280" w:rsidRDefault="00EC010F" w:rsidP="00BC6ACC">
      <w:pPr>
        <w:widowControl w:val="0"/>
        <w:tabs>
          <w:tab w:val="left" w:pos="567"/>
        </w:tabs>
        <w:autoSpaceDE w:val="0"/>
        <w:autoSpaceDN w:val="0"/>
        <w:adjustRightInd w:val="0"/>
        <w:spacing w:line="240" w:lineRule="atLeast"/>
        <w:ind w:firstLine="709"/>
        <w:jc w:val="both"/>
        <w:rPr>
          <w:rFonts w:ascii="Arial" w:hAnsi="Arial" w:cs="Arial"/>
          <w:iCs/>
          <w:sz w:val="22"/>
          <w:szCs w:val="28"/>
        </w:rPr>
      </w:pPr>
    </w:p>
    <w:p w14:paraId="21B39872" w14:textId="77777777" w:rsidR="00EC010F" w:rsidRPr="00396280" w:rsidRDefault="00EC010F" w:rsidP="00BC6ACC">
      <w:pPr>
        <w:widowControl w:val="0"/>
        <w:tabs>
          <w:tab w:val="left" w:pos="567"/>
        </w:tabs>
        <w:autoSpaceDE w:val="0"/>
        <w:autoSpaceDN w:val="0"/>
        <w:adjustRightInd w:val="0"/>
        <w:spacing w:line="240" w:lineRule="atLeast"/>
        <w:ind w:firstLine="709"/>
        <w:jc w:val="both"/>
        <w:rPr>
          <w:rFonts w:ascii="Arial" w:hAnsi="Arial" w:cs="Arial"/>
          <w:iCs/>
          <w:sz w:val="22"/>
          <w:szCs w:val="28"/>
        </w:rPr>
      </w:pPr>
    </w:p>
    <w:p w14:paraId="01EC0A2F" w14:textId="77777777" w:rsidR="00EC010F" w:rsidRPr="00396280" w:rsidRDefault="00EC010F" w:rsidP="00BC6ACC">
      <w:pPr>
        <w:widowControl w:val="0"/>
        <w:tabs>
          <w:tab w:val="left" w:pos="567"/>
        </w:tabs>
        <w:autoSpaceDE w:val="0"/>
        <w:autoSpaceDN w:val="0"/>
        <w:adjustRightInd w:val="0"/>
        <w:spacing w:line="240" w:lineRule="atLeast"/>
        <w:ind w:firstLine="709"/>
        <w:jc w:val="both"/>
        <w:rPr>
          <w:rFonts w:ascii="Arial" w:hAnsi="Arial" w:cs="Arial"/>
          <w:iCs/>
          <w:sz w:val="22"/>
          <w:szCs w:val="28"/>
        </w:rPr>
      </w:pPr>
    </w:p>
    <w:p w14:paraId="574F6C76" w14:textId="77777777" w:rsidR="00DC3E94" w:rsidRPr="00396280" w:rsidRDefault="00BC6ACC" w:rsidP="00BC6ACC">
      <w:pPr>
        <w:widowControl w:val="0"/>
        <w:tabs>
          <w:tab w:val="left" w:pos="567"/>
        </w:tabs>
        <w:autoSpaceDE w:val="0"/>
        <w:autoSpaceDN w:val="0"/>
        <w:adjustRightInd w:val="0"/>
        <w:spacing w:line="240" w:lineRule="atLeast"/>
        <w:ind w:firstLine="709"/>
        <w:jc w:val="both"/>
        <w:rPr>
          <w:rFonts w:ascii="Arial" w:hAnsi="Arial" w:cs="Arial"/>
          <w:b/>
          <w:iCs/>
          <w:sz w:val="26"/>
          <w:szCs w:val="26"/>
        </w:rPr>
      </w:pPr>
      <w:r w:rsidRPr="00396280">
        <w:rPr>
          <w:rFonts w:ascii="Arial" w:hAnsi="Arial" w:cs="Arial"/>
          <w:iCs/>
          <w:sz w:val="22"/>
          <w:szCs w:val="28"/>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r w:rsidRPr="00396280">
        <w:rPr>
          <w:rFonts w:ascii="Arial" w:hAnsi="Arial" w:cs="Arial"/>
          <w:b/>
          <w:iCs/>
          <w:sz w:val="26"/>
          <w:szCs w:val="26"/>
        </w:rPr>
        <w:t xml:space="preserve"> </w:t>
      </w:r>
    </w:p>
    <w:p w14:paraId="1D00DE56" w14:textId="77777777" w:rsidR="00D9531B" w:rsidRPr="00396280" w:rsidRDefault="00D9531B" w:rsidP="00D9531B">
      <w:pPr>
        <w:spacing w:line="360" w:lineRule="auto"/>
        <w:rPr>
          <w:rFonts w:ascii="Arial" w:hAnsi="Arial" w:cs="Arial"/>
          <w:iCs/>
          <w:sz w:val="26"/>
          <w:szCs w:val="26"/>
        </w:rPr>
      </w:pPr>
    </w:p>
    <w:p w14:paraId="455E5033" w14:textId="77777777" w:rsidR="00D9531B" w:rsidRPr="00396280" w:rsidRDefault="00D9531B" w:rsidP="00D9531B">
      <w:pPr>
        <w:spacing w:line="360" w:lineRule="auto"/>
        <w:rPr>
          <w:rFonts w:ascii="Arial" w:hAnsi="Arial" w:cs="Arial"/>
          <w:iCs/>
          <w:sz w:val="26"/>
          <w:szCs w:val="26"/>
        </w:rPr>
        <w:sectPr w:rsidR="00D9531B" w:rsidRPr="00396280" w:rsidSect="00FD217F">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pgSz w:w="11906" w:h="16838" w:code="9"/>
          <w:pgMar w:top="1357" w:right="851" w:bottom="1134" w:left="1559" w:header="709" w:footer="1538" w:gutter="0"/>
          <w:pgNumType w:fmt="upperRoman" w:start="1"/>
          <w:cols w:space="708"/>
          <w:titlePg/>
          <w:docGrid w:linePitch="360"/>
        </w:sectPr>
      </w:pPr>
    </w:p>
    <w:p w14:paraId="4E378EE4" w14:textId="77777777" w:rsidR="00D9531B" w:rsidRPr="00396280" w:rsidRDefault="00D9531B">
      <w:pPr>
        <w:rPr>
          <w:rFonts w:ascii="Arial" w:hAnsi="Arial" w:cs="Arial"/>
          <w:sz w:val="24"/>
          <w:szCs w:val="24"/>
        </w:rPr>
      </w:pPr>
    </w:p>
    <w:tbl>
      <w:tblPr>
        <w:tblW w:w="9843" w:type="dxa"/>
        <w:jc w:val="center"/>
        <w:tblBorders>
          <w:bottom w:val="single" w:sz="24" w:space="0" w:color="auto"/>
          <w:insideH w:val="single" w:sz="24" w:space="0" w:color="auto"/>
          <w:insideV w:val="single" w:sz="24" w:space="0" w:color="auto"/>
        </w:tblBorders>
        <w:tblLook w:val="0000" w:firstRow="0" w:lastRow="0" w:firstColumn="0" w:lastColumn="0" w:noHBand="0" w:noVBand="0"/>
      </w:tblPr>
      <w:tblGrid>
        <w:gridCol w:w="9843"/>
      </w:tblGrid>
      <w:tr w:rsidR="00396280" w:rsidRPr="00396280" w14:paraId="559D9FEA" w14:textId="77777777" w:rsidTr="006754AC">
        <w:trPr>
          <w:trHeight w:val="709"/>
          <w:jc w:val="center"/>
        </w:trPr>
        <w:tc>
          <w:tcPr>
            <w:tcW w:w="9843" w:type="dxa"/>
            <w:tcBorders>
              <w:bottom w:val="single" w:sz="12" w:space="0" w:color="auto"/>
            </w:tcBorders>
            <w:tcMar>
              <w:left w:w="0" w:type="dxa"/>
              <w:right w:w="0" w:type="dxa"/>
            </w:tcMar>
            <w:vAlign w:val="center"/>
          </w:tcPr>
          <w:p w14:paraId="44719CEA" w14:textId="77777777" w:rsidR="006D3058" w:rsidRPr="00396280" w:rsidRDefault="006D3058" w:rsidP="006754AC">
            <w:pPr>
              <w:pStyle w:val="11"/>
              <w:spacing w:line="240" w:lineRule="auto"/>
              <w:ind w:firstLine="0"/>
              <w:jc w:val="center"/>
              <w:rPr>
                <w:b/>
                <w:spacing w:val="120"/>
              </w:rPr>
            </w:pPr>
            <w:r w:rsidRPr="00396280">
              <w:rPr>
                <w:spacing w:val="120"/>
              </w:rPr>
              <w:br w:type="page"/>
            </w:r>
            <w:r w:rsidRPr="00396280">
              <w:rPr>
                <w:spacing w:val="120"/>
              </w:rPr>
              <w:br w:type="page"/>
            </w:r>
            <w:r w:rsidRPr="00396280">
              <w:rPr>
                <w:b/>
                <w:spacing w:val="120"/>
                <w:sz w:val="28"/>
              </w:rPr>
              <w:t>МЕЖГОСУДАРСТВЕННЫЙ СТАНДАРТ</w:t>
            </w:r>
          </w:p>
        </w:tc>
      </w:tr>
      <w:tr w:rsidR="00396280" w:rsidRPr="00396280" w14:paraId="33DB9794" w14:textId="77777777" w:rsidTr="006754AC">
        <w:trPr>
          <w:trHeight w:val="2049"/>
          <w:jc w:val="center"/>
        </w:trPr>
        <w:tc>
          <w:tcPr>
            <w:tcW w:w="9843" w:type="dxa"/>
            <w:tcBorders>
              <w:top w:val="single" w:sz="12" w:space="0" w:color="auto"/>
              <w:bottom w:val="single" w:sz="12" w:space="0" w:color="auto"/>
            </w:tcBorders>
            <w:vAlign w:val="center"/>
          </w:tcPr>
          <w:p w14:paraId="252D5588" w14:textId="77777777" w:rsidR="00D71A07" w:rsidRPr="00396280" w:rsidRDefault="00D71A07" w:rsidP="00D71A07">
            <w:pPr>
              <w:spacing w:line="288" w:lineRule="auto"/>
              <w:jc w:val="center"/>
              <w:rPr>
                <w:rFonts w:ascii="Arial" w:hAnsi="Arial" w:cs="Arial"/>
                <w:b/>
                <w:kern w:val="1"/>
                <w:sz w:val="24"/>
                <w:szCs w:val="24"/>
                <w:lang w:eastAsia="ar-SA"/>
              </w:rPr>
            </w:pPr>
            <w:r w:rsidRPr="00396280">
              <w:rPr>
                <w:rFonts w:ascii="Arial" w:hAnsi="Arial" w:cs="Arial"/>
                <w:b/>
                <w:kern w:val="1"/>
                <w:sz w:val="24"/>
                <w:szCs w:val="24"/>
                <w:lang w:eastAsia="ar-SA"/>
              </w:rPr>
              <w:t>ВОДА ПИТЬЕВАЯ УПАКОВАННАЯ, ВКЛЮЧАЯ ПРИРОДНУЮ МИНЕРАЛЬНУЮ ВОДУ</w:t>
            </w:r>
          </w:p>
          <w:p w14:paraId="4F1D3F06" w14:textId="57370D2F" w:rsidR="001D6C9C" w:rsidRPr="00396280" w:rsidRDefault="00D71A07" w:rsidP="00D71A07">
            <w:pPr>
              <w:spacing w:line="288" w:lineRule="auto"/>
              <w:jc w:val="center"/>
              <w:rPr>
                <w:rFonts w:ascii="Arial" w:hAnsi="Arial" w:cs="Arial"/>
                <w:b/>
                <w:bCs/>
                <w:kern w:val="1"/>
                <w:sz w:val="24"/>
                <w:szCs w:val="24"/>
                <w:lang w:val="en-US" w:eastAsia="ar-SA"/>
              </w:rPr>
            </w:pPr>
            <w:r w:rsidRPr="00396280">
              <w:rPr>
                <w:rFonts w:ascii="Arial" w:hAnsi="Arial" w:cs="Arial"/>
                <w:b/>
                <w:kern w:val="1"/>
                <w:sz w:val="24"/>
                <w:szCs w:val="24"/>
                <w:lang w:eastAsia="ar-SA"/>
              </w:rPr>
              <w:t>Определение</w:t>
            </w:r>
            <w:r w:rsidRPr="00396280">
              <w:rPr>
                <w:rFonts w:ascii="Arial" w:hAnsi="Arial" w:cs="Arial"/>
                <w:b/>
                <w:kern w:val="1"/>
                <w:sz w:val="24"/>
                <w:szCs w:val="24"/>
                <w:lang w:val="en-US" w:eastAsia="ar-SA"/>
              </w:rPr>
              <w:t xml:space="preserve"> </w:t>
            </w:r>
            <w:r w:rsidRPr="00396280">
              <w:rPr>
                <w:rFonts w:ascii="Arial" w:hAnsi="Arial" w:cs="Arial"/>
                <w:b/>
                <w:kern w:val="1"/>
                <w:sz w:val="24"/>
                <w:szCs w:val="24"/>
                <w:lang w:eastAsia="ar-SA"/>
              </w:rPr>
              <w:t>общей</w:t>
            </w:r>
            <w:r w:rsidRPr="00396280">
              <w:rPr>
                <w:rFonts w:ascii="Arial" w:hAnsi="Arial" w:cs="Arial"/>
                <w:b/>
                <w:kern w:val="1"/>
                <w:sz w:val="24"/>
                <w:szCs w:val="24"/>
                <w:lang w:val="en-US" w:eastAsia="ar-SA"/>
              </w:rPr>
              <w:t xml:space="preserve"> </w:t>
            </w:r>
            <w:r w:rsidRPr="00396280">
              <w:rPr>
                <w:rFonts w:ascii="Arial" w:hAnsi="Arial" w:cs="Arial"/>
                <w:b/>
                <w:kern w:val="1"/>
                <w:sz w:val="24"/>
                <w:szCs w:val="24"/>
                <w:lang w:eastAsia="ar-SA"/>
              </w:rPr>
              <w:t>минерализации</w:t>
            </w:r>
          </w:p>
          <w:p w14:paraId="30079E60" w14:textId="77777777" w:rsidR="001D6C9C" w:rsidRPr="00396280" w:rsidRDefault="001D6C9C" w:rsidP="001D6C9C">
            <w:pPr>
              <w:spacing w:line="288" w:lineRule="auto"/>
              <w:jc w:val="center"/>
              <w:rPr>
                <w:rFonts w:ascii="Arial" w:hAnsi="Arial" w:cs="Arial"/>
                <w:b/>
                <w:bCs/>
                <w:kern w:val="1"/>
                <w:sz w:val="28"/>
                <w:szCs w:val="24"/>
                <w:lang w:val="en-US" w:eastAsia="ar-SA"/>
              </w:rPr>
            </w:pPr>
          </w:p>
          <w:p w14:paraId="2F539082" w14:textId="75288B43" w:rsidR="006D3058" w:rsidRPr="00396280" w:rsidRDefault="00D71A07" w:rsidP="00D71A07">
            <w:pPr>
              <w:widowControl w:val="0"/>
              <w:spacing w:line="360" w:lineRule="auto"/>
              <w:jc w:val="center"/>
              <w:rPr>
                <w:rFonts w:ascii="Arial" w:hAnsi="Arial" w:cs="Arial"/>
                <w:lang w:val="en-US"/>
              </w:rPr>
            </w:pPr>
            <w:r w:rsidRPr="00396280">
              <w:rPr>
                <w:rFonts w:ascii="Arial" w:hAnsi="Arial" w:cs="Arial"/>
                <w:kern w:val="1"/>
                <w:sz w:val="22"/>
                <w:szCs w:val="22"/>
                <w:lang w:val="en-US" w:eastAsia="ar-SA"/>
              </w:rPr>
              <w:t>Packaged drinking water, including natural mineral water. Determination of total mineralization</w:t>
            </w:r>
          </w:p>
        </w:tc>
      </w:tr>
    </w:tbl>
    <w:p w14:paraId="63663847" w14:textId="77777777" w:rsidR="00317CA7" w:rsidRPr="00396280" w:rsidRDefault="00107078" w:rsidP="006D3058">
      <w:pPr>
        <w:tabs>
          <w:tab w:val="left" w:pos="5430"/>
        </w:tabs>
        <w:spacing w:after="120" w:line="360" w:lineRule="auto"/>
        <w:ind w:firstLine="709"/>
        <w:jc w:val="center"/>
        <w:rPr>
          <w:rFonts w:ascii="Arial" w:hAnsi="Arial" w:cs="Arial"/>
          <w:b/>
          <w:bCs/>
          <w:sz w:val="24"/>
          <w:szCs w:val="24"/>
          <w:lang w:eastAsia="ar-SA"/>
        </w:rPr>
      </w:pPr>
      <w:r w:rsidRPr="00396280">
        <w:rPr>
          <w:rFonts w:ascii="Arial" w:hAnsi="Arial" w:cs="Arial"/>
          <w:b/>
          <w:bCs/>
          <w:sz w:val="24"/>
          <w:szCs w:val="24"/>
          <w:lang w:val="en-US" w:eastAsia="ar-SA"/>
        </w:rPr>
        <w:tab/>
      </w:r>
    </w:p>
    <w:p w14:paraId="0A52E621" w14:textId="66BFB3EB" w:rsidR="006D3058" w:rsidRPr="00396280" w:rsidRDefault="006D3058" w:rsidP="00317CA7">
      <w:pPr>
        <w:tabs>
          <w:tab w:val="left" w:pos="5430"/>
        </w:tabs>
        <w:spacing w:after="120" w:line="360" w:lineRule="auto"/>
        <w:ind w:left="6237"/>
        <w:rPr>
          <w:rFonts w:ascii="Arial" w:hAnsi="Arial" w:cs="Arial"/>
          <w:b/>
          <w:sz w:val="28"/>
          <w:szCs w:val="28"/>
        </w:rPr>
      </w:pPr>
      <w:r w:rsidRPr="00396280">
        <w:rPr>
          <w:rFonts w:ascii="Arial" w:hAnsi="Arial" w:cs="Arial"/>
          <w:b/>
          <w:bCs/>
          <w:sz w:val="24"/>
          <w:szCs w:val="24"/>
          <w:lang w:eastAsia="ar-SA"/>
        </w:rPr>
        <w:t xml:space="preserve">Дата введения </w:t>
      </w:r>
      <w:r w:rsidRPr="00396280">
        <w:rPr>
          <w:rFonts w:ascii="Arial" w:hAnsi="Arial" w:cs="Arial"/>
          <w:b/>
          <w:bCs/>
          <w:sz w:val="24"/>
          <w:szCs w:val="24"/>
        </w:rPr>
        <w:t>–</w:t>
      </w:r>
    </w:p>
    <w:p w14:paraId="29533FE7" w14:textId="77777777" w:rsidR="00910176" w:rsidRPr="00396280" w:rsidRDefault="00910176" w:rsidP="00A4539A">
      <w:pPr>
        <w:tabs>
          <w:tab w:val="left" w:pos="5430"/>
        </w:tabs>
        <w:spacing w:after="120" w:line="360" w:lineRule="auto"/>
        <w:ind w:firstLine="709"/>
        <w:jc w:val="both"/>
        <w:rPr>
          <w:rFonts w:ascii="Arial" w:hAnsi="Arial" w:cs="Arial"/>
          <w:b/>
          <w:sz w:val="28"/>
          <w:szCs w:val="28"/>
        </w:rPr>
      </w:pPr>
      <w:r w:rsidRPr="00396280">
        <w:rPr>
          <w:rFonts w:ascii="Arial" w:hAnsi="Arial" w:cs="Arial"/>
          <w:b/>
          <w:sz w:val="28"/>
          <w:szCs w:val="28"/>
        </w:rPr>
        <w:t>1 Область применения</w:t>
      </w:r>
    </w:p>
    <w:p w14:paraId="79C7586E" w14:textId="3EB8CA3E" w:rsidR="00C06FCB" w:rsidRPr="00396280" w:rsidRDefault="00C06FCB" w:rsidP="00C06FCB">
      <w:pPr>
        <w:pStyle w:val="31"/>
        <w:spacing w:after="0" w:line="360" w:lineRule="auto"/>
        <w:ind w:left="0" w:firstLine="709"/>
        <w:jc w:val="both"/>
        <w:rPr>
          <w:rFonts w:ascii="Arial" w:hAnsi="Arial" w:cs="Arial"/>
          <w:sz w:val="24"/>
          <w:szCs w:val="24"/>
        </w:rPr>
      </w:pPr>
      <w:r w:rsidRPr="00396280">
        <w:rPr>
          <w:rFonts w:ascii="Arial" w:hAnsi="Arial" w:cs="Arial"/>
          <w:sz w:val="24"/>
          <w:szCs w:val="24"/>
        </w:rPr>
        <w:t xml:space="preserve">Настоящий стандарт распространяется на упакованную питьевую воду, </w:t>
      </w:r>
      <w:r w:rsidR="00D77AA3" w:rsidRPr="00396280">
        <w:rPr>
          <w:rFonts w:ascii="Arial" w:hAnsi="Arial" w:cs="Arial"/>
          <w:sz w:val="24"/>
          <w:szCs w:val="24"/>
        </w:rPr>
        <w:t xml:space="preserve">в том числе </w:t>
      </w:r>
      <w:r w:rsidR="007E14CF" w:rsidRPr="00396280">
        <w:rPr>
          <w:rFonts w:ascii="Arial" w:hAnsi="Arial" w:cs="Arial"/>
          <w:sz w:val="24"/>
          <w:szCs w:val="24"/>
        </w:rPr>
        <w:t>минеральную,</w:t>
      </w:r>
      <w:r w:rsidR="00D77AA3" w:rsidRPr="00396280">
        <w:rPr>
          <w:rFonts w:ascii="Arial" w:hAnsi="Arial" w:cs="Arial"/>
          <w:sz w:val="24"/>
          <w:szCs w:val="24"/>
        </w:rPr>
        <w:t xml:space="preserve"> </w:t>
      </w:r>
      <w:r w:rsidRPr="00396280">
        <w:rPr>
          <w:rFonts w:ascii="Arial" w:hAnsi="Arial" w:cs="Arial"/>
          <w:sz w:val="24"/>
          <w:szCs w:val="24"/>
        </w:rPr>
        <w:t xml:space="preserve">(далее – </w:t>
      </w:r>
      <w:r w:rsidR="00821B3E" w:rsidRPr="00396280">
        <w:rPr>
          <w:rFonts w:ascii="Arial" w:hAnsi="Arial" w:cs="Arial"/>
          <w:sz w:val="24"/>
          <w:szCs w:val="24"/>
        </w:rPr>
        <w:t xml:space="preserve">питьевая </w:t>
      </w:r>
      <w:r w:rsidRPr="00396280">
        <w:rPr>
          <w:rFonts w:ascii="Arial" w:hAnsi="Arial" w:cs="Arial"/>
          <w:sz w:val="24"/>
          <w:szCs w:val="24"/>
        </w:rPr>
        <w:t>вода)</w:t>
      </w:r>
      <w:r w:rsidR="007E14CF" w:rsidRPr="00396280">
        <w:rPr>
          <w:rFonts w:ascii="Arial" w:hAnsi="Arial" w:cs="Arial"/>
          <w:sz w:val="24"/>
          <w:szCs w:val="24"/>
        </w:rPr>
        <w:t xml:space="preserve"> и устанавливает метод определения общей минерализации</w:t>
      </w:r>
      <w:r w:rsidRPr="00396280">
        <w:rPr>
          <w:rFonts w:ascii="Arial" w:hAnsi="Arial" w:cs="Arial"/>
          <w:sz w:val="24"/>
          <w:szCs w:val="24"/>
        </w:rPr>
        <w:t>.</w:t>
      </w:r>
    </w:p>
    <w:p w14:paraId="479336A9" w14:textId="77777777" w:rsidR="001E3D32" w:rsidRPr="00396280" w:rsidRDefault="001E3D32" w:rsidP="00A4539A">
      <w:pPr>
        <w:shd w:val="clear" w:color="auto" w:fill="FFFFFF"/>
        <w:spacing w:line="360" w:lineRule="auto"/>
        <w:ind w:firstLine="709"/>
        <w:jc w:val="both"/>
        <w:rPr>
          <w:rFonts w:ascii="Arial" w:hAnsi="Arial" w:cs="Arial"/>
          <w:bCs/>
          <w:sz w:val="24"/>
          <w:szCs w:val="24"/>
        </w:rPr>
      </w:pPr>
    </w:p>
    <w:p w14:paraId="75A4BB0C" w14:textId="77777777" w:rsidR="00910176" w:rsidRPr="00396280" w:rsidRDefault="00910176" w:rsidP="00A4539A">
      <w:pPr>
        <w:tabs>
          <w:tab w:val="left" w:pos="5430"/>
        </w:tabs>
        <w:spacing w:after="120" w:line="360" w:lineRule="auto"/>
        <w:ind w:firstLine="709"/>
        <w:jc w:val="both"/>
        <w:rPr>
          <w:rFonts w:ascii="Arial" w:hAnsi="Arial" w:cs="Arial"/>
          <w:b/>
          <w:sz w:val="28"/>
          <w:szCs w:val="28"/>
        </w:rPr>
      </w:pPr>
      <w:r w:rsidRPr="00396280">
        <w:rPr>
          <w:rFonts w:ascii="Arial" w:hAnsi="Arial" w:cs="Arial"/>
          <w:b/>
          <w:sz w:val="28"/>
          <w:szCs w:val="28"/>
        </w:rPr>
        <w:t>2 Нормативные ссылки</w:t>
      </w:r>
    </w:p>
    <w:p w14:paraId="4BA8AA67" w14:textId="77777777" w:rsidR="008951AB" w:rsidRPr="00396280" w:rsidRDefault="008951AB" w:rsidP="00A4539A">
      <w:pPr>
        <w:pStyle w:val="a5"/>
        <w:spacing w:line="360" w:lineRule="auto"/>
        <w:ind w:firstLine="709"/>
        <w:rPr>
          <w:rFonts w:ascii="Arial" w:hAnsi="Arial" w:cs="Arial"/>
          <w:szCs w:val="24"/>
        </w:rPr>
      </w:pPr>
      <w:r w:rsidRPr="00396280">
        <w:rPr>
          <w:rFonts w:ascii="Arial" w:hAnsi="Arial" w:cs="Arial"/>
          <w:szCs w:val="24"/>
        </w:rPr>
        <w:t xml:space="preserve">В настоящем стандарте использованы </w:t>
      </w:r>
      <w:r w:rsidR="0021795D" w:rsidRPr="00396280">
        <w:rPr>
          <w:rFonts w:ascii="Arial" w:hAnsi="Arial" w:cs="Arial"/>
          <w:szCs w:val="24"/>
        </w:rPr>
        <w:t>нормативные ссылки на следующие</w:t>
      </w:r>
      <w:r w:rsidR="00456FDA" w:rsidRPr="00396280">
        <w:rPr>
          <w:rFonts w:ascii="Arial" w:hAnsi="Arial" w:cs="Arial"/>
          <w:szCs w:val="24"/>
        </w:rPr>
        <w:t xml:space="preserve"> </w:t>
      </w:r>
      <w:r w:rsidR="00285CDB" w:rsidRPr="00396280">
        <w:rPr>
          <w:rFonts w:ascii="Arial" w:hAnsi="Arial" w:cs="Arial"/>
          <w:szCs w:val="24"/>
        </w:rPr>
        <w:t xml:space="preserve">межгосударственные </w:t>
      </w:r>
      <w:r w:rsidRPr="00396280">
        <w:rPr>
          <w:rFonts w:ascii="Arial" w:hAnsi="Arial" w:cs="Arial"/>
          <w:szCs w:val="24"/>
        </w:rPr>
        <w:t>стандарты:</w:t>
      </w:r>
    </w:p>
    <w:p w14:paraId="1B44583E" w14:textId="77777777" w:rsidR="00CF7819" w:rsidRPr="00396280" w:rsidRDefault="00CF7819" w:rsidP="00CF7819">
      <w:pPr>
        <w:pStyle w:val="a5"/>
        <w:spacing w:line="360" w:lineRule="auto"/>
        <w:ind w:firstLine="709"/>
        <w:rPr>
          <w:rFonts w:ascii="Arial" w:hAnsi="Arial" w:cs="Arial"/>
          <w:szCs w:val="24"/>
        </w:rPr>
      </w:pPr>
      <w:r w:rsidRPr="00396280">
        <w:rPr>
          <w:rFonts w:ascii="Arial" w:hAnsi="Arial" w:cs="Arial"/>
          <w:szCs w:val="24"/>
        </w:rPr>
        <w:t>ГОСТ 4245 Вода питьевая. Методы определения содержания хлоридов</w:t>
      </w:r>
    </w:p>
    <w:p w14:paraId="47B47B78" w14:textId="53481F66" w:rsidR="000F7BE4" w:rsidRPr="00396280" w:rsidRDefault="000F7BE4" w:rsidP="00CF7819">
      <w:pPr>
        <w:pStyle w:val="a5"/>
        <w:spacing w:line="360" w:lineRule="auto"/>
        <w:ind w:firstLine="709"/>
        <w:rPr>
          <w:rFonts w:ascii="Arial" w:hAnsi="Arial" w:cs="Arial"/>
          <w:szCs w:val="24"/>
        </w:rPr>
      </w:pPr>
      <w:r w:rsidRPr="00396280">
        <w:rPr>
          <w:rFonts w:ascii="Arial" w:hAnsi="Arial" w:cs="Arial"/>
          <w:szCs w:val="24"/>
        </w:rPr>
        <w:t>ГОСТ 18164 Вода питьевая. Метод определения содержания сухого остатка</w:t>
      </w:r>
    </w:p>
    <w:p w14:paraId="3DC6769D" w14:textId="724B2417" w:rsidR="00CF7819" w:rsidRPr="00396280" w:rsidRDefault="00CF7819" w:rsidP="00CF7819">
      <w:pPr>
        <w:pStyle w:val="a5"/>
        <w:spacing w:line="360" w:lineRule="auto"/>
        <w:ind w:firstLine="709"/>
        <w:rPr>
          <w:rFonts w:ascii="Arial" w:hAnsi="Arial" w:cs="Arial"/>
          <w:szCs w:val="24"/>
        </w:rPr>
      </w:pPr>
      <w:r w:rsidRPr="00396280">
        <w:rPr>
          <w:rFonts w:ascii="Arial" w:hAnsi="Arial" w:cs="Arial"/>
          <w:szCs w:val="24"/>
        </w:rPr>
        <w:t>ГОСТ 18309 Вода. Методы определения фосфорсодержащих веществ</w:t>
      </w:r>
    </w:p>
    <w:p w14:paraId="52B8966B" w14:textId="77777777" w:rsidR="00E7049B" w:rsidRPr="00396280" w:rsidRDefault="00E7049B" w:rsidP="001D6C9C">
      <w:pPr>
        <w:pStyle w:val="a5"/>
        <w:spacing w:line="360" w:lineRule="auto"/>
        <w:ind w:firstLine="709"/>
        <w:rPr>
          <w:rFonts w:ascii="Arial" w:hAnsi="Arial" w:cs="Arial"/>
          <w:szCs w:val="24"/>
        </w:rPr>
      </w:pPr>
      <w:r w:rsidRPr="00396280">
        <w:rPr>
          <w:rFonts w:ascii="Arial" w:hAnsi="Arial" w:cs="Arial"/>
          <w:szCs w:val="24"/>
        </w:rPr>
        <w:t>ГОСТ 23268.0 Воды минеральные питьевые лечебные, лечебно-столовые и природные столовые. Правила приемки и методы отбора проб</w:t>
      </w:r>
    </w:p>
    <w:p w14:paraId="56786566" w14:textId="77777777" w:rsidR="004F450D" w:rsidRPr="00396280" w:rsidRDefault="004F450D" w:rsidP="004F450D">
      <w:pPr>
        <w:pStyle w:val="a5"/>
        <w:spacing w:line="360" w:lineRule="auto"/>
        <w:ind w:firstLine="709"/>
        <w:rPr>
          <w:rFonts w:ascii="Arial" w:hAnsi="Arial" w:cs="Arial"/>
          <w:szCs w:val="24"/>
        </w:rPr>
      </w:pPr>
      <w:r w:rsidRPr="00396280">
        <w:rPr>
          <w:rFonts w:ascii="Arial" w:hAnsi="Arial" w:cs="Arial"/>
          <w:szCs w:val="24"/>
        </w:rPr>
        <w:t>ГОСТ 23268.3 Воды минеральные питьевые лечебные, лечебно-столовые и природные столовые. Методы определения гидрокарбонат-ионов</w:t>
      </w:r>
    </w:p>
    <w:p w14:paraId="63D6D743" w14:textId="77777777" w:rsidR="00CF7819" w:rsidRPr="00396280" w:rsidRDefault="00CF7819" w:rsidP="00CF7819">
      <w:pPr>
        <w:pStyle w:val="a5"/>
        <w:spacing w:line="360" w:lineRule="auto"/>
        <w:ind w:firstLine="709"/>
        <w:rPr>
          <w:rFonts w:ascii="Arial" w:hAnsi="Arial" w:cs="Arial"/>
          <w:szCs w:val="24"/>
        </w:rPr>
      </w:pPr>
      <w:r w:rsidRPr="00396280">
        <w:rPr>
          <w:rFonts w:ascii="Arial" w:hAnsi="Arial" w:cs="Arial"/>
          <w:szCs w:val="24"/>
        </w:rPr>
        <w:t>ГОСТ 23268.4 Воды минеральные питьевые лечебные, лечебно-столовые и природные столовые. Метод определения сульфат-ионов</w:t>
      </w:r>
    </w:p>
    <w:p w14:paraId="440D240B" w14:textId="77777777" w:rsidR="00E34361" w:rsidRPr="00396280" w:rsidRDefault="00E34361" w:rsidP="00E34361">
      <w:pPr>
        <w:pStyle w:val="a5"/>
        <w:spacing w:line="360" w:lineRule="auto"/>
        <w:ind w:firstLine="709"/>
        <w:rPr>
          <w:rFonts w:ascii="Arial" w:hAnsi="Arial" w:cs="Arial"/>
          <w:szCs w:val="24"/>
        </w:rPr>
      </w:pPr>
      <w:r w:rsidRPr="00396280">
        <w:rPr>
          <w:rFonts w:ascii="Arial" w:hAnsi="Arial" w:cs="Arial"/>
          <w:szCs w:val="24"/>
        </w:rPr>
        <w:t>ГОСТ 23268.5 Воды минеральные питьевые лечебные, лечебно-столовые и природные столовые. Методы определения ионов кальция и магния</w:t>
      </w:r>
    </w:p>
    <w:p w14:paraId="472C99C1" w14:textId="77777777" w:rsidR="007705AC" w:rsidRPr="00396280" w:rsidRDefault="007705AC" w:rsidP="007705AC">
      <w:pPr>
        <w:pStyle w:val="a5"/>
        <w:spacing w:line="360" w:lineRule="auto"/>
        <w:ind w:firstLine="709"/>
        <w:rPr>
          <w:rFonts w:ascii="Arial" w:hAnsi="Arial" w:cs="Arial"/>
          <w:szCs w:val="24"/>
        </w:rPr>
      </w:pPr>
      <w:r w:rsidRPr="00396280">
        <w:rPr>
          <w:rFonts w:ascii="Arial" w:hAnsi="Arial" w:cs="Arial"/>
          <w:szCs w:val="24"/>
        </w:rPr>
        <w:t>ГОСТ 23268.6 Воды минеральные питьевые лечебные, лечебно-столовые и природные столовые. Методы определения ионов натрия</w:t>
      </w:r>
    </w:p>
    <w:p w14:paraId="512688D4" w14:textId="1AEE0F1C" w:rsidR="00944638" w:rsidRPr="00396280" w:rsidRDefault="00944638" w:rsidP="00CF7819">
      <w:pPr>
        <w:pStyle w:val="a5"/>
        <w:spacing w:line="360" w:lineRule="auto"/>
        <w:ind w:firstLine="709"/>
        <w:rPr>
          <w:rFonts w:ascii="Arial" w:hAnsi="Arial" w:cs="Arial"/>
          <w:szCs w:val="24"/>
        </w:rPr>
      </w:pPr>
      <w:r w:rsidRPr="00396280">
        <w:rPr>
          <w:rFonts w:ascii="Arial" w:hAnsi="Arial" w:cs="Arial"/>
          <w:szCs w:val="24"/>
        </w:rPr>
        <w:lastRenderedPageBreak/>
        <w:t>ГОСТ 23268.7 Воды минеральные питьевые лечебные, лечебно-столовые и природные столовые. Методы определения ионов калия</w:t>
      </w:r>
    </w:p>
    <w:p w14:paraId="235E4B43" w14:textId="3D99D253" w:rsidR="00CF7819" w:rsidRPr="00396280" w:rsidRDefault="00CF7819" w:rsidP="00CF7819">
      <w:pPr>
        <w:pStyle w:val="a5"/>
        <w:spacing w:line="360" w:lineRule="auto"/>
        <w:ind w:firstLine="709"/>
        <w:rPr>
          <w:rFonts w:ascii="Arial" w:hAnsi="Arial" w:cs="Arial"/>
          <w:szCs w:val="24"/>
        </w:rPr>
      </w:pPr>
      <w:r w:rsidRPr="00396280">
        <w:rPr>
          <w:rFonts w:ascii="Arial" w:hAnsi="Arial" w:cs="Arial"/>
          <w:szCs w:val="24"/>
        </w:rPr>
        <w:t>ГОСТ 23268.9 Воды минеральные питьевые лечебные, лечебно-столовые и природные столовые. Методы определения нитрат-ионов</w:t>
      </w:r>
    </w:p>
    <w:p w14:paraId="514C688E" w14:textId="1DDFC793" w:rsidR="001575AA" w:rsidRPr="00396280" w:rsidRDefault="001575AA" w:rsidP="001575AA">
      <w:pPr>
        <w:pStyle w:val="a5"/>
        <w:spacing w:line="360" w:lineRule="auto"/>
        <w:ind w:firstLine="709"/>
        <w:rPr>
          <w:rFonts w:ascii="Arial" w:hAnsi="Arial" w:cs="Arial"/>
          <w:szCs w:val="24"/>
        </w:rPr>
      </w:pPr>
      <w:r w:rsidRPr="00396280">
        <w:rPr>
          <w:rFonts w:ascii="Arial" w:hAnsi="Arial" w:cs="Arial"/>
          <w:szCs w:val="24"/>
        </w:rPr>
        <w:t>ГОСТ 23268.11 Воды минеральные питьевые лечебные, лечебно-столовые и природные столовые. Метод определения ионов железа</w:t>
      </w:r>
    </w:p>
    <w:p w14:paraId="65715C76" w14:textId="0F7D344F" w:rsidR="00CF7819" w:rsidRPr="00396280" w:rsidRDefault="00CF7819" w:rsidP="00CF7819">
      <w:pPr>
        <w:pStyle w:val="a5"/>
        <w:spacing w:line="360" w:lineRule="auto"/>
        <w:ind w:firstLine="709"/>
        <w:rPr>
          <w:rFonts w:ascii="Arial" w:hAnsi="Arial" w:cs="Arial"/>
          <w:szCs w:val="24"/>
        </w:rPr>
      </w:pPr>
      <w:r w:rsidRPr="00396280">
        <w:rPr>
          <w:rFonts w:ascii="Arial" w:hAnsi="Arial" w:cs="Arial"/>
          <w:szCs w:val="24"/>
        </w:rPr>
        <w:t>ГОСТ 23268.17 Воды минеральные питьевые лечебные, лечебно-столовые и природные столовые. Методы определения хлорид-ионов</w:t>
      </w:r>
    </w:p>
    <w:p w14:paraId="6CB63CCA" w14:textId="47D1BC64" w:rsidR="001575AA" w:rsidRPr="00396280" w:rsidRDefault="001575AA" w:rsidP="001575AA">
      <w:pPr>
        <w:pStyle w:val="a5"/>
        <w:spacing w:line="360" w:lineRule="auto"/>
        <w:ind w:firstLine="709"/>
        <w:rPr>
          <w:rFonts w:ascii="Arial" w:hAnsi="Arial" w:cs="Arial"/>
          <w:szCs w:val="24"/>
        </w:rPr>
      </w:pPr>
      <w:r w:rsidRPr="00396280">
        <w:rPr>
          <w:rFonts w:ascii="Arial" w:hAnsi="Arial" w:cs="Arial"/>
          <w:szCs w:val="24"/>
        </w:rPr>
        <w:t>ГОСТ 23950 Вода питьевая. Метод определения массовой концентрации стронция</w:t>
      </w:r>
    </w:p>
    <w:p w14:paraId="227B644C" w14:textId="21BE036A" w:rsidR="001575AA" w:rsidRPr="00396280" w:rsidRDefault="001575AA" w:rsidP="001575AA">
      <w:pPr>
        <w:pStyle w:val="a5"/>
        <w:spacing w:line="360" w:lineRule="auto"/>
        <w:ind w:firstLine="709"/>
        <w:rPr>
          <w:rFonts w:ascii="Arial" w:hAnsi="Arial" w:cs="Arial"/>
          <w:szCs w:val="24"/>
        </w:rPr>
      </w:pPr>
      <w:r w:rsidRPr="00396280">
        <w:rPr>
          <w:rFonts w:ascii="Arial" w:hAnsi="Arial" w:cs="Arial"/>
          <w:szCs w:val="24"/>
        </w:rPr>
        <w:t>ГОСТ 30538 Продукты пищевые. Методика определения токсичных элементов атомно-эмиссионным методом</w:t>
      </w:r>
    </w:p>
    <w:p w14:paraId="5772C8F5" w14:textId="655AF001" w:rsidR="00CB2BDC" w:rsidRPr="00396280" w:rsidRDefault="00CB2BDC" w:rsidP="008837D2">
      <w:pPr>
        <w:pStyle w:val="a5"/>
        <w:spacing w:line="360" w:lineRule="auto"/>
        <w:ind w:firstLine="709"/>
        <w:rPr>
          <w:rFonts w:ascii="Arial" w:hAnsi="Arial" w:cs="Arial"/>
          <w:szCs w:val="24"/>
        </w:rPr>
      </w:pPr>
      <w:r w:rsidRPr="00396280">
        <w:rPr>
          <w:rFonts w:ascii="Arial" w:hAnsi="Arial" w:cs="Arial"/>
          <w:szCs w:val="24"/>
        </w:rPr>
        <w:t>ГОСТ 31861 Вода. Общие требования к отбору проб</w:t>
      </w:r>
    </w:p>
    <w:p w14:paraId="60BE32F7" w14:textId="5057E82C" w:rsidR="008837D2" w:rsidRPr="00396280" w:rsidRDefault="008837D2" w:rsidP="008837D2">
      <w:pPr>
        <w:pStyle w:val="a5"/>
        <w:spacing w:line="360" w:lineRule="auto"/>
        <w:ind w:firstLine="709"/>
        <w:rPr>
          <w:rFonts w:ascii="Arial" w:hAnsi="Arial" w:cs="Arial"/>
          <w:szCs w:val="24"/>
        </w:rPr>
      </w:pPr>
      <w:r w:rsidRPr="00396280">
        <w:rPr>
          <w:rFonts w:ascii="Arial" w:hAnsi="Arial" w:cs="Arial"/>
          <w:szCs w:val="24"/>
        </w:rPr>
        <w:t>ГОСТ 31862 Вода питьевая. Отбор проб</w:t>
      </w:r>
    </w:p>
    <w:p w14:paraId="0F2979E0" w14:textId="013577F6" w:rsidR="001575AA" w:rsidRPr="00396280" w:rsidRDefault="001575AA" w:rsidP="001575AA">
      <w:pPr>
        <w:pStyle w:val="a5"/>
        <w:spacing w:line="360" w:lineRule="auto"/>
        <w:ind w:firstLine="709"/>
        <w:rPr>
          <w:rFonts w:ascii="Arial" w:hAnsi="Arial" w:cs="Arial"/>
          <w:szCs w:val="24"/>
        </w:rPr>
      </w:pPr>
      <w:r w:rsidRPr="00396280">
        <w:rPr>
          <w:rFonts w:ascii="Arial" w:hAnsi="Arial" w:cs="Arial"/>
          <w:szCs w:val="24"/>
        </w:rPr>
        <w:t>ГОСТ 31867 Вода питьевая. Определение содержания анионов методом хроматографии и капиллярного электрофореза</w:t>
      </w:r>
    </w:p>
    <w:p w14:paraId="14A3C124" w14:textId="19E8B30B" w:rsidR="00CF7819" w:rsidRPr="00396280" w:rsidRDefault="00CF7819" w:rsidP="00CF7819">
      <w:pPr>
        <w:pStyle w:val="a5"/>
        <w:spacing w:line="360" w:lineRule="auto"/>
        <w:ind w:firstLine="709"/>
        <w:rPr>
          <w:rFonts w:ascii="Arial" w:hAnsi="Arial" w:cs="Arial"/>
          <w:szCs w:val="24"/>
        </w:rPr>
      </w:pPr>
      <w:r w:rsidRPr="00396280">
        <w:rPr>
          <w:rFonts w:ascii="Arial" w:hAnsi="Arial" w:cs="Arial"/>
          <w:szCs w:val="24"/>
        </w:rPr>
        <w:t>ГОСТ 31869 Вода. Методы определения содержания катионов (аммония, бария, калия, кальция, лития, магния, натрия, стронция) с использованием капиллярного электрофореза</w:t>
      </w:r>
    </w:p>
    <w:p w14:paraId="6935413E" w14:textId="77777777" w:rsidR="00CF7819" w:rsidRPr="00396280" w:rsidRDefault="00CF7819" w:rsidP="00CF7819">
      <w:pPr>
        <w:pStyle w:val="a5"/>
        <w:spacing w:line="360" w:lineRule="auto"/>
        <w:ind w:firstLine="709"/>
        <w:rPr>
          <w:rFonts w:ascii="Arial" w:hAnsi="Arial" w:cs="Arial"/>
          <w:szCs w:val="24"/>
        </w:rPr>
      </w:pPr>
      <w:r w:rsidRPr="00396280">
        <w:rPr>
          <w:rFonts w:ascii="Arial" w:hAnsi="Arial" w:cs="Arial"/>
          <w:szCs w:val="24"/>
        </w:rPr>
        <w:t>ГОСТ 31870 Вода питьевая. Определение содержания элементов методами атомной спектрометрии</w:t>
      </w:r>
    </w:p>
    <w:p w14:paraId="2041CF5D" w14:textId="05EAB944" w:rsidR="001575AA" w:rsidRPr="00396280" w:rsidRDefault="001575AA" w:rsidP="001575AA">
      <w:pPr>
        <w:pStyle w:val="a5"/>
        <w:spacing w:line="360" w:lineRule="auto"/>
        <w:ind w:firstLine="709"/>
        <w:rPr>
          <w:rFonts w:ascii="Arial" w:hAnsi="Arial" w:cs="Arial"/>
          <w:szCs w:val="24"/>
        </w:rPr>
      </w:pPr>
      <w:r w:rsidRPr="00396280">
        <w:rPr>
          <w:rFonts w:ascii="Arial" w:hAnsi="Arial" w:cs="Arial"/>
          <w:szCs w:val="24"/>
        </w:rPr>
        <w:t>ГОСТ 31949 Вода питьевая. Метод определения содержания бора</w:t>
      </w:r>
    </w:p>
    <w:p w14:paraId="1470652E" w14:textId="77777777" w:rsidR="00916488" w:rsidRPr="00396280" w:rsidRDefault="00916488" w:rsidP="00916488">
      <w:pPr>
        <w:pStyle w:val="a5"/>
        <w:spacing w:line="360" w:lineRule="auto"/>
        <w:ind w:firstLine="709"/>
        <w:rPr>
          <w:rFonts w:ascii="Arial" w:hAnsi="Arial" w:cs="Arial"/>
          <w:szCs w:val="24"/>
        </w:rPr>
      </w:pPr>
      <w:r w:rsidRPr="00396280">
        <w:rPr>
          <w:rFonts w:ascii="Arial" w:hAnsi="Arial" w:cs="Arial"/>
          <w:szCs w:val="24"/>
        </w:rPr>
        <w:t>ГОСТ 31957 Вода. Методы определения щелочности и массовой концентрации карбонатов и гидрокарбонатов</w:t>
      </w:r>
    </w:p>
    <w:p w14:paraId="4A86B026" w14:textId="77777777" w:rsidR="005F51A9" w:rsidRPr="00396280" w:rsidRDefault="005F51A9" w:rsidP="005F51A9">
      <w:pPr>
        <w:pStyle w:val="a5"/>
        <w:spacing w:line="360" w:lineRule="auto"/>
        <w:ind w:firstLine="709"/>
        <w:rPr>
          <w:rFonts w:ascii="Arial" w:hAnsi="Arial" w:cs="Arial"/>
          <w:szCs w:val="24"/>
        </w:rPr>
      </w:pPr>
      <w:r w:rsidRPr="00396280">
        <w:rPr>
          <w:rFonts w:ascii="Arial" w:hAnsi="Arial" w:cs="Arial"/>
          <w:szCs w:val="24"/>
        </w:rPr>
        <w:t>ГОСТ 33045 Вода. Методы определения азотсодержащих веществ</w:t>
      </w:r>
    </w:p>
    <w:p w14:paraId="0F4834BE" w14:textId="77777777" w:rsidR="001D6C9C" w:rsidRPr="00396280" w:rsidRDefault="001D6C9C" w:rsidP="001D6C9C">
      <w:pPr>
        <w:pStyle w:val="a5"/>
        <w:spacing w:line="360" w:lineRule="auto"/>
        <w:ind w:firstLine="709"/>
        <w:rPr>
          <w:rFonts w:ascii="Arial" w:hAnsi="Arial" w:cs="Arial"/>
          <w:szCs w:val="24"/>
        </w:rPr>
      </w:pPr>
      <w:bookmarkStart w:id="2" w:name="_Hlk174519190"/>
      <w:r w:rsidRPr="00396280">
        <w:rPr>
          <w:rFonts w:ascii="Arial" w:hAnsi="Arial" w:cs="Arial"/>
          <w:szCs w:val="24"/>
        </w:rPr>
        <w:t>ГОСТ EN 15505</w:t>
      </w:r>
      <w:bookmarkEnd w:id="2"/>
      <w:r w:rsidRPr="00396280">
        <w:rPr>
          <w:rFonts w:ascii="Arial" w:hAnsi="Arial" w:cs="Arial"/>
          <w:szCs w:val="24"/>
        </w:rPr>
        <w:t xml:space="preserve"> Продукты пищевые. Определение следовых элементов. Определение натрия и магния с помощью пламенной атомно-абсорбционной спектрометрии с предварительной минерализацией пробы в микроволновой печи</w:t>
      </w:r>
    </w:p>
    <w:p w14:paraId="24C6ECDE" w14:textId="77777777" w:rsidR="00C474BB" w:rsidRPr="00396280" w:rsidRDefault="00C474BB" w:rsidP="00797B1D">
      <w:pPr>
        <w:pStyle w:val="21"/>
        <w:spacing w:after="0" w:line="276" w:lineRule="auto"/>
        <w:ind w:left="0" w:firstLine="709"/>
        <w:jc w:val="both"/>
        <w:rPr>
          <w:rFonts w:ascii="Arial" w:hAnsi="Arial" w:cs="Arial"/>
          <w:sz w:val="22"/>
          <w:szCs w:val="22"/>
        </w:rPr>
      </w:pPr>
    </w:p>
    <w:p w14:paraId="7E79C4D4" w14:textId="77777777" w:rsidR="005D00BA" w:rsidRPr="00396280" w:rsidRDefault="005D00BA" w:rsidP="00797B1D">
      <w:pPr>
        <w:pStyle w:val="21"/>
        <w:spacing w:after="0" w:line="276" w:lineRule="auto"/>
        <w:ind w:left="0" w:firstLine="709"/>
        <w:jc w:val="both"/>
        <w:rPr>
          <w:rFonts w:ascii="Arial" w:hAnsi="Arial" w:cs="Arial"/>
          <w:spacing w:val="-4"/>
          <w:w w:val="98"/>
          <w:sz w:val="22"/>
          <w:szCs w:val="22"/>
        </w:rPr>
      </w:pPr>
      <w:r w:rsidRPr="00396280">
        <w:rPr>
          <w:rFonts w:ascii="Arial" w:hAnsi="Arial" w:cs="Arial"/>
          <w:sz w:val="22"/>
          <w:szCs w:val="22"/>
        </w:rPr>
        <w:t xml:space="preserve">П р и м е ч а н и е – </w:t>
      </w:r>
      <w:r w:rsidRPr="00396280">
        <w:rPr>
          <w:rFonts w:ascii="Arial" w:hAnsi="Arial" w:cs="Arial"/>
          <w:spacing w:val="-4"/>
          <w:w w:val="98"/>
          <w:sz w:val="22"/>
          <w:szCs w:val="22"/>
        </w:rPr>
        <w:t xml:space="preserve">При пользовании настоящим стандартом целесообразно проверить действие ссылочных стандартов </w:t>
      </w:r>
      <w:r w:rsidR="00A26A8D" w:rsidRPr="00396280">
        <w:rPr>
          <w:rFonts w:ascii="Arial" w:hAnsi="Arial" w:cs="Arial"/>
          <w:spacing w:val="-4"/>
          <w:w w:val="98"/>
          <w:sz w:val="22"/>
          <w:szCs w:val="22"/>
        </w:rPr>
        <w:t xml:space="preserve">и классификаторов </w:t>
      </w:r>
      <w:r w:rsidRPr="00396280">
        <w:rPr>
          <w:rFonts w:ascii="Arial" w:hAnsi="Arial" w:cs="Arial"/>
          <w:spacing w:val="-4"/>
          <w:w w:val="98"/>
          <w:sz w:val="22"/>
          <w:szCs w:val="22"/>
        </w:rPr>
        <w:t xml:space="preserve">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w:t>
      </w:r>
      <w:r w:rsidRPr="00396280">
        <w:rPr>
          <w:rFonts w:ascii="Arial" w:hAnsi="Arial" w:cs="Arial"/>
          <w:spacing w:val="-4"/>
          <w:w w:val="98"/>
          <w:sz w:val="22"/>
          <w:szCs w:val="22"/>
        </w:rPr>
        <w:lastRenderedPageBreak/>
        <w:t>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217638E9" w14:textId="77777777" w:rsidR="00AC4216" w:rsidRPr="00396280" w:rsidRDefault="00AC4216" w:rsidP="00797B1D">
      <w:pPr>
        <w:pStyle w:val="21"/>
        <w:spacing w:after="0" w:line="276" w:lineRule="auto"/>
        <w:ind w:left="0" w:firstLine="709"/>
        <w:jc w:val="both"/>
        <w:rPr>
          <w:rFonts w:ascii="Arial" w:hAnsi="Arial" w:cs="Arial"/>
          <w:spacing w:val="-4"/>
          <w:w w:val="98"/>
          <w:sz w:val="22"/>
          <w:szCs w:val="22"/>
        </w:rPr>
      </w:pPr>
    </w:p>
    <w:p w14:paraId="408FBE0C" w14:textId="77777777" w:rsidR="008837D2" w:rsidRPr="00396280" w:rsidRDefault="008837D2" w:rsidP="00797B1D">
      <w:pPr>
        <w:pStyle w:val="21"/>
        <w:spacing w:after="0" w:line="276" w:lineRule="auto"/>
        <w:ind w:left="0" w:firstLine="709"/>
        <w:jc w:val="both"/>
        <w:rPr>
          <w:rFonts w:ascii="Arial" w:hAnsi="Arial" w:cs="Arial"/>
          <w:spacing w:val="-4"/>
          <w:w w:val="98"/>
          <w:sz w:val="22"/>
          <w:szCs w:val="22"/>
        </w:rPr>
      </w:pPr>
    </w:p>
    <w:p w14:paraId="39237D50" w14:textId="77777777" w:rsidR="00C92C17" w:rsidRPr="00396280" w:rsidRDefault="00C92C17" w:rsidP="00D26550">
      <w:pPr>
        <w:pStyle w:val="31"/>
        <w:spacing w:before="120" w:line="360" w:lineRule="auto"/>
        <w:ind w:left="0" w:firstLine="709"/>
        <w:jc w:val="both"/>
        <w:rPr>
          <w:rFonts w:ascii="Arial" w:hAnsi="Arial" w:cs="Arial"/>
          <w:b/>
          <w:sz w:val="28"/>
          <w:szCs w:val="28"/>
        </w:rPr>
      </w:pPr>
      <w:r w:rsidRPr="00396280">
        <w:rPr>
          <w:rFonts w:ascii="Arial" w:hAnsi="Arial" w:cs="Arial"/>
          <w:b/>
          <w:sz w:val="28"/>
          <w:szCs w:val="28"/>
        </w:rPr>
        <w:t>3 Термины и определения</w:t>
      </w:r>
    </w:p>
    <w:p w14:paraId="218B4200" w14:textId="5B23D564" w:rsidR="00D86645" w:rsidRPr="00396280" w:rsidRDefault="00D86645" w:rsidP="00D86645">
      <w:pPr>
        <w:pStyle w:val="31"/>
        <w:spacing w:after="0" w:line="360" w:lineRule="auto"/>
        <w:ind w:left="0" w:firstLine="709"/>
        <w:jc w:val="both"/>
        <w:rPr>
          <w:rFonts w:ascii="Arial" w:hAnsi="Arial" w:cs="Arial"/>
          <w:sz w:val="24"/>
          <w:szCs w:val="24"/>
        </w:rPr>
      </w:pPr>
      <w:r w:rsidRPr="00396280">
        <w:rPr>
          <w:rFonts w:ascii="Arial" w:hAnsi="Arial" w:cs="Arial"/>
          <w:sz w:val="24"/>
          <w:szCs w:val="24"/>
        </w:rPr>
        <w:t xml:space="preserve">В настоящем стандарте применены термины по </w:t>
      </w:r>
      <w:r w:rsidRPr="00396280">
        <w:rPr>
          <w:rFonts w:ascii="Arial" w:hAnsi="Arial" w:cs="Arial"/>
          <w:bCs/>
          <w:kern w:val="20"/>
          <w:sz w:val="24"/>
          <w:szCs w:val="28"/>
        </w:rPr>
        <w:t>нормативным правовым актам</w:t>
      </w:r>
      <w:r w:rsidR="007A78E2" w:rsidRPr="00396280">
        <w:rPr>
          <w:rFonts w:ascii="Arial" w:hAnsi="Arial" w:cs="Arial"/>
          <w:bCs/>
          <w:kern w:val="20"/>
          <w:sz w:val="24"/>
          <w:szCs w:val="28"/>
        </w:rPr>
        <w:t xml:space="preserve"> и (или) техническим регламентам</w:t>
      </w:r>
      <w:r w:rsidR="00DA4933" w:rsidRPr="00396280">
        <w:rPr>
          <w:rStyle w:val="af4"/>
          <w:rFonts w:ascii="Arial" w:hAnsi="Arial"/>
          <w:bCs/>
          <w:kern w:val="20"/>
          <w:sz w:val="24"/>
          <w:szCs w:val="28"/>
        </w:rPr>
        <w:footnoteReference w:id="1"/>
      </w:r>
      <w:r w:rsidRPr="00396280">
        <w:rPr>
          <w:rFonts w:ascii="Arial" w:hAnsi="Arial" w:cs="Arial"/>
          <w:bCs/>
          <w:kern w:val="20"/>
          <w:sz w:val="24"/>
          <w:szCs w:val="28"/>
        </w:rPr>
        <w:t>, действующим на территории государства, принявшего стандарт,</w:t>
      </w:r>
      <w:r w:rsidRPr="00396280">
        <w:rPr>
          <w:rFonts w:ascii="Arial" w:hAnsi="Arial" w:cs="Arial"/>
          <w:sz w:val="24"/>
          <w:szCs w:val="24"/>
        </w:rPr>
        <w:t xml:space="preserve"> а также </w:t>
      </w:r>
      <w:r w:rsidR="00FF5455" w:rsidRPr="00396280">
        <w:rPr>
          <w:rFonts w:ascii="Arial" w:hAnsi="Arial" w:cs="Arial"/>
          <w:sz w:val="24"/>
          <w:szCs w:val="24"/>
        </w:rPr>
        <w:t>следующи</w:t>
      </w:r>
      <w:r w:rsidR="004F273B" w:rsidRPr="00396280">
        <w:rPr>
          <w:rFonts w:ascii="Arial" w:hAnsi="Arial" w:cs="Arial"/>
          <w:sz w:val="24"/>
          <w:szCs w:val="24"/>
        </w:rPr>
        <w:t>й</w:t>
      </w:r>
      <w:r w:rsidR="00FF5455" w:rsidRPr="00396280">
        <w:rPr>
          <w:rFonts w:ascii="Arial" w:hAnsi="Arial" w:cs="Arial"/>
          <w:sz w:val="24"/>
          <w:szCs w:val="24"/>
        </w:rPr>
        <w:t xml:space="preserve"> </w:t>
      </w:r>
      <w:r w:rsidRPr="00396280">
        <w:rPr>
          <w:rFonts w:ascii="Arial" w:hAnsi="Arial" w:cs="Arial"/>
          <w:sz w:val="24"/>
          <w:szCs w:val="24"/>
        </w:rPr>
        <w:t xml:space="preserve">термин с соответствующим </w:t>
      </w:r>
      <w:r w:rsidR="00FF5455" w:rsidRPr="00396280">
        <w:rPr>
          <w:rFonts w:ascii="Arial" w:hAnsi="Arial" w:cs="Arial"/>
          <w:sz w:val="24"/>
          <w:szCs w:val="24"/>
        </w:rPr>
        <w:t>определени</w:t>
      </w:r>
      <w:r w:rsidR="004F273B" w:rsidRPr="00396280">
        <w:rPr>
          <w:rFonts w:ascii="Arial" w:hAnsi="Arial" w:cs="Arial"/>
          <w:sz w:val="24"/>
          <w:szCs w:val="24"/>
        </w:rPr>
        <w:t>ем</w:t>
      </w:r>
      <w:r w:rsidRPr="00396280">
        <w:rPr>
          <w:rFonts w:ascii="Arial" w:hAnsi="Arial" w:cs="Arial"/>
          <w:sz w:val="24"/>
          <w:szCs w:val="24"/>
        </w:rPr>
        <w:t>:</w:t>
      </w:r>
    </w:p>
    <w:p w14:paraId="5BB3D97D" w14:textId="5460A78D" w:rsidR="00515CF5" w:rsidRPr="00396280" w:rsidRDefault="00515CF5" w:rsidP="001D0347">
      <w:pPr>
        <w:pStyle w:val="31"/>
        <w:spacing w:after="0" w:line="360" w:lineRule="auto"/>
        <w:ind w:left="0" w:firstLine="709"/>
        <w:jc w:val="both"/>
        <w:rPr>
          <w:rFonts w:ascii="Arial" w:hAnsi="Arial" w:cs="Arial"/>
          <w:bCs/>
          <w:sz w:val="24"/>
          <w:szCs w:val="24"/>
        </w:rPr>
      </w:pPr>
      <w:r w:rsidRPr="00396280">
        <w:rPr>
          <w:rFonts w:ascii="Arial" w:hAnsi="Arial" w:cs="Arial"/>
          <w:sz w:val="24"/>
          <w:szCs w:val="24"/>
        </w:rPr>
        <w:t>3.1 </w:t>
      </w:r>
      <w:r w:rsidR="004F273B" w:rsidRPr="00396280">
        <w:rPr>
          <w:rFonts w:ascii="Arial" w:hAnsi="Arial" w:cs="Arial"/>
          <w:b/>
          <w:sz w:val="24"/>
          <w:szCs w:val="24"/>
        </w:rPr>
        <w:t xml:space="preserve">общая минерализация </w:t>
      </w:r>
      <w:r w:rsidR="004F273B" w:rsidRPr="00396280">
        <w:rPr>
          <w:rFonts w:ascii="Arial" w:hAnsi="Arial" w:cs="Arial"/>
          <w:bCs/>
          <w:sz w:val="24"/>
          <w:szCs w:val="24"/>
        </w:rPr>
        <w:t>(</w:t>
      </w:r>
      <w:proofErr w:type="spellStart"/>
      <w:r w:rsidR="004F273B" w:rsidRPr="00396280">
        <w:rPr>
          <w:rFonts w:ascii="Arial" w:hAnsi="Arial" w:cs="Arial"/>
          <w:bCs/>
          <w:sz w:val="24"/>
          <w:szCs w:val="24"/>
        </w:rPr>
        <w:t>Нрк</w:t>
      </w:r>
      <w:proofErr w:type="spellEnd"/>
      <w:r w:rsidR="004F273B" w:rsidRPr="00396280">
        <w:rPr>
          <w:rFonts w:ascii="Arial" w:hAnsi="Arial" w:cs="Arial"/>
          <w:bCs/>
          <w:sz w:val="24"/>
          <w:szCs w:val="24"/>
        </w:rPr>
        <w:t xml:space="preserve">. </w:t>
      </w:r>
      <w:r w:rsidR="004F273B" w:rsidRPr="00396280">
        <w:rPr>
          <w:rFonts w:ascii="Arial" w:hAnsi="Arial" w:cs="Arial"/>
          <w:bCs/>
          <w:i/>
          <w:iCs/>
          <w:sz w:val="24"/>
          <w:szCs w:val="24"/>
        </w:rPr>
        <w:t>минерализация, степень минерализации</w:t>
      </w:r>
      <w:r w:rsidR="004F273B" w:rsidRPr="00396280">
        <w:rPr>
          <w:rFonts w:ascii="Arial" w:hAnsi="Arial" w:cs="Arial"/>
          <w:bCs/>
          <w:sz w:val="24"/>
          <w:szCs w:val="24"/>
        </w:rPr>
        <w:t>): Сумма массовых концентраций анионов, катионов и недиссоциированных в воде молекул неорганических веществ.</w:t>
      </w:r>
    </w:p>
    <w:p w14:paraId="234706DA" w14:textId="77777777" w:rsidR="000F7BE4" w:rsidRPr="00396280" w:rsidRDefault="000F7BE4" w:rsidP="001D0347">
      <w:pPr>
        <w:pStyle w:val="31"/>
        <w:spacing w:after="0" w:line="360" w:lineRule="auto"/>
        <w:ind w:left="0" w:firstLine="709"/>
        <w:jc w:val="both"/>
        <w:rPr>
          <w:rFonts w:ascii="Arial" w:hAnsi="Arial" w:cs="Arial"/>
          <w:bCs/>
          <w:sz w:val="24"/>
          <w:szCs w:val="24"/>
        </w:rPr>
      </w:pPr>
    </w:p>
    <w:p w14:paraId="7237DD5A" w14:textId="229783C9" w:rsidR="0036126A" w:rsidRPr="00396280" w:rsidRDefault="0036126A" w:rsidP="0036126A">
      <w:pPr>
        <w:pStyle w:val="31"/>
        <w:spacing w:line="360" w:lineRule="auto"/>
        <w:ind w:left="0" w:firstLine="709"/>
        <w:jc w:val="both"/>
        <w:rPr>
          <w:rFonts w:ascii="Arial" w:hAnsi="Arial" w:cs="Arial"/>
          <w:b/>
          <w:bCs/>
          <w:sz w:val="28"/>
          <w:szCs w:val="28"/>
        </w:rPr>
      </w:pPr>
      <w:r w:rsidRPr="00396280">
        <w:rPr>
          <w:rFonts w:ascii="Arial" w:hAnsi="Arial" w:cs="Arial"/>
          <w:b/>
          <w:bCs/>
          <w:sz w:val="28"/>
          <w:szCs w:val="28"/>
        </w:rPr>
        <w:t xml:space="preserve">4 </w:t>
      </w:r>
      <w:r w:rsidR="00A0537E" w:rsidRPr="00396280">
        <w:rPr>
          <w:rFonts w:ascii="Arial" w:hAnsi="Arial" w:cs="Arial"/>
          <w:b/>
          <w:bCs/>
          <w:sz w:val="28"/>
          <w:szCs w:val="28"/>
        </w:rPr>
        <w:t>Отбор проб</w:t>
      </w:r>
    </w:p>
    <w:p w14:paraId="419C84DC" w14:textId="3513EB7F" w:rsidR="008837D2" w:rsidRPr="00396280" w:rsidRDefault="00A0537E" w:rsidP="00A0537E">
      <w:pPr>
        <w:shd w:val="clear" w:color="auto" w:fill="FFFFFF"/>
        <w:tabs>
          <w:tab w:val="left" w:pos="5664"/>
        </w:tabs>
        <w:spacing w:line="360" w:lineRule="auto"/>
        <w:ind w:firstLine="709"/>
        <w:jc w:val="both"/>
        <w:textAlignment w:val="baseline"/>
        <w:rPr>
          <w:rFonts w:ascii="Arial" w:hAnsi="Arial" w:cs="Arial"/>
          <w:spacing w:val="2"/>
          <w:sz w:val="24"/>
          <w:szCs w:val="24"/>
        </w:rPr>
      </w:pPr>
      <w:r w:rsidRPr="00396280">
        <w:rPr>
          <w:rFonts w:ascii="Arial" w:hAnsi="Arial" w:cs="Arial"/>
          <w:spacing w:val="2"/>
          <w:sz w:val="24"/>
          <w:szCs w:val="24"/>
        </w:rPr>
        <w:t xml:space="preserve">4.1 </w:t>
      </w:r>
      <w:r w:rsidR="008837D2" w:rsidRPr="00396280">
        <w:rPr>
          <w:rFonts w:ascii="Arial" w:hAnsi="Arial" w:cs="Arial"/>
          <w:spacing w:val="2"/>
          <w:sz w:val="24"/>
          <w:szCs w:val="24"/>
        </w:rPr>
        <w:t>Общие требования к отбору проб – по ГОСТ 31861.</w:t>
      </w:r>
    </w:p>
    <w:p w14:paraId="68237466" w14:textId="5623C921" w:rsidR="00A0537E" w:rsidRPr="00396280" w:rsidRDefault="00F63650" w:rsidP="00A0537E">
      <w:pPr>
        <w:shd w:val="clear" w:color="auto" w:fill="FFFFFF"/>
        <w:tabs>
          <w:tab w:val="left" w:pos="5664"/>
        </w:tabs>
        <w:spacing w:line="360" w:lineRule="auto"/>
        <w:ind w:firstLine="709"/>
        <w:jc w:val="both"/>
        <w:textAlignment w:val="baseline"/>
        <w:rPr>
          <w:rFonts w:ascii="Arial" w:hAnsi="Arial" w:cs="Arial"/>
          <w:spacing w:val="2"/>
          <w:sz w:val="24"/>
          <w:szCs w:val="24"/>
        </w:rPr>
      </w:pPr>
      <w:r w:rsidRPr="00396280">
        <w:rPr>
          <w:rFonts w:ascii="Arial" w:hAnsi="Arial" w:cs="Arial"/>
          <w:spacing w:val="2"/>
          <w:sz w:val="24"/>
          <w:szCs w:val="24"/>
        </w:rPr>
        <w:t xml:space="preserve">4.2 </w:t>
      </w:r>
      <w:r w:rsidR="00A0537E" w:rsidRPr="00396280">
        <w:rPr>
          <w:rFonts w:ascii="Arial" w:hAnsi="Arial" w:cs="Arial"/>
          <w:spacing w:val="2"/>
          <w:sz w:val="24"/>
          <w:szCs w:val="24"/>
        </w:rPr>
        <w:t>Отбор проб – по ГОСТ 23268.0</w:t>
      </w:r>
      <w:r w:rsidR="008837D2" w:rsidRPr="00396280">
        <w:rPr>
          <w:rFonts w:ascii="Arial" w:hAnsi="Arial" w:cs="Arial"/>
          <w:spacing w:val="2"/>
          <w:sz w:val="24"/>
          <w:szCs w:val="24"/>
        </w:rPr>
        <w:t>, ГОСТ 31862.</w:t>
      </w:r>
    </w:p>
    <w:p w14:paraId="18B1C5DA" w14:textId="799BA853" w:rsidR="00A0537E" w:rsidRPr="00396280" w:rsidRDefault="00A0537E" w:rsidP="00A0537E">
      <w:pPr>
        <w:pStyle w:val="31"/>
        <w:spacing w:line="360" w:lineRule="auto"/>
        <w:ind w:left="0" w:firstLine="709"/>
        <w:jc w:val="both"/>
        <w:rPr>
          <w:rFonts w:ascii="Arial" w:hAnsi="Arial" w:cs="Arial"/>
          <w:spacing w:val="2"/>
          <w:sz w:val="24"/>
          <w:szCs w:val="24"/>
        </w:rPr>
      </w:pPr>
      <w:r w:rsidRPr="00396280">
        <w:rPr>
          <w:rFonts w:ascii="Arial" w:hAnsi="Arial" w:cs="Arial"/>
          <w:spacing w:val="2"/>
          <w:sz w:val="24"/>
          <w:szCs w:val="24"/>
        </w:rPr>
        <w:t>4.</w:t>
      </w:r>
      <w:r w:rsidR="00F63650" w:rsidRPr="00396280">
        <w:rPr>
          <w:rFonts w:ascii="Arial" w:hAnsi="Arial" w:cs="Arial"/>
          <w:spacing w:val="2"/>
          <w:sz w:val="24"/>
          <w:szCs w:val="24"/>
        </w:rPr>
        <w:t>3</w:t>
      </w:r>
      <w:r w:rsidRPr="00396280">
        <w:rPr>
          <w:rFonts w:ascii="Arial" w:hAnsi="Arial" w:cs="Arial"/>
          <w:spacing w:val="2"/>
          <w:sz w:val="24"/>
          <w:szCs w:val="24"/>
        </w:rPr>
        <w:t xml:space="preserve"> Для питьевой воды в упаковке объемом не менее 10 л выборка методом случайного отбора должна составлять не менее двух штук.</w:t>
      </w:r>
    </w:p>
    <w:p w14:paraId="3FB8F591" w14:textId="77777777" w:rsidR="00A0537E" w:rsidRPr="00396280" w:rsidRDefault="00A0537E" w:rsidP="0036126A">
      <w:pPr>
        <w:spacing w:after="120" w:line="336" w:lineRule="auto"/>
        <w:ind w:firstLine="709"/>
        <w:jc w:val="both"/>
        <w:rPr>
          <w:rFonts w:ascii="Arial" w:hAnsi="Arial" w:cs="Arial"/>
          <w:b/>
          <w:kern w:val="28"/>
          <w:sz w:val="28"/>
          <w:szCs w:val="28"/>
          <w:lang w:eastAsia="ar-SA"/>
        </w:rPr>
      </w:pPr>
    </w:p>
    <w:p w14:paraId="17563F03" w14:textId="4ABC4E89" w:rsidR="00D25B35" w:rsidRPr="00396280" w:rsidRDefault="00A0537E" w:rsidP="0036126A">
      <w:pPr>
        <w:spacing w:after="120" w:line="336" w:lineRule="auto"/>
        <w:ind w:firstLine="709"/>
        <w:jc w:val="both"/>
        <w:rPr>
          <w:rFonts w:ascii="Arial" w:hAnsi="Arial" w:cs="Arial"/>
          <w:b/>
          <w:kern w:val="28"/>
          <w:sz w:val="28"/>
          <w:szCs w:val="28"/>
          <w:lang w:eastAsia="ar-SA"/>
        </w:rPr>
      </w:pPr>
      <w:r w:rsidRPr="00396280">
        <w:rPr>
          <w:rFonts w:ascii="Arial" w:hAnsi="Arial" w:cs="Arial"/>
          <w:b/>
          <w:kern w:val="28"/>
          <w:sz w:val="28"/>
          <w:szCs w:val="28"/>
          <w:lang w:eastAsia="ar-SA"/>
        </w:rPr>
        <w:t>5</w:t>
      </w:r>
      <w:r w:rsidR="0036126A" w:rsidRPr="00396280">
        <w:rPr>
          <w:rFonts w:ascii="Arial" w:hAnsi="Arial" w:cs="Arial"/>
          <w:b/>
          <w:kern w:val="28"/>
          <w:sz w:val="28"/>
          <w:szCs w:val="28"/>
          <w:lang w:eastAsia="ar-SA"/>
        </w:rPr>
        <w:t xml:space="preserve"> </w:t>
      </w:r>
      <w:r w:rsidR="00D25B35" w:rsidRPr="00396280">
        <w:rPr>
          <w:rFonts w:ascii="Arial" w:hAnsi="Arial" w:cs="Arial"/>
          <w:b/>
          <w:kern w:val="28"/>
          <w:sz w:val="28"/>
          <w:szCs w:val="28"/>
          <w:lang w:eastAsia="ar-SA"/>
        </w:rPr>
        <w:t>Общие положения</w:t>
      </w:r>
    </w:p>
    <w:p w14:paraId="645FFEFB" w14:textId="2603F401" w:rsidR="00D25B35" w:rsidRPr="00396280" w:rsidRDefault="00D25B35" w:rsidP="0036126A">
      <w:pPr>
        <w:spacing w:after="120" w:line="336" w:lineRule="auto"/>
        <w:ind w:firstLine="709"/>
        <w:jc w:val="both"/>
        <w:rPr>
          <w:rFonts w:ascii="Arial" w:hAnsi="Arial" w:cs="Arial"/>
          <w:spacing w:val="2"/>
          <w:sz w:val="24"/>
          <w:szCs w:val="24"/>
        </w:rPr>
      </w:pPr>
      <w:r w:rsidRPr="00396280">
        <w:rPr>
          <w:rFonts w:ascii="Arial" w:hAnsi="Arial" w:cs="Arial"/>
          <w:spacing w:val="2"/>
          <w:sz w:val="24"/>
          <w:szCs w:val="24"/>
        </w:rPr>
        <w:t xml:space="preserve">Общую минерализацию питьевой воды определяют расчетным методом по </w:t>
      </w:r>
      <w:r w:rsidR="0039302F" w:rsidRPr="00396280">
        <w:rPr>
          <w:rFonts w:ascii="Arial" w:hAnsi="Arial" w:cs="Arial"/>
          <w:spacing w:val="2"/>
          <w:sz w:val="24"/>
          <w:szCs w:val="24"/>
        </w:rPr>
        <w:t>6</w:t>
      </w:r>
      <w:r w:rsidRPr="00396280">
        <w:rPr>
          <w:rFonts w:ascii="Arial" w:hAnsi="Arial" w:cs="Arial"/>
          <w:spacing w:val="2"/>
          <w:sz w:val="24"/>
          <w:szCs w:val="24"/>
        </w:rPr>
        <w:t>.</w:t>
      </w:r>
      <w:r w:rsidR="001575AA" w:rsidRPr="00396280">
        <w:rPr>
          <w:rFonts w:ascii="Arial" w:hAnsi="Arial" w:cs="Arial"/>
          <w:spacing w:val="2"/>
          <w:sz w:val="24"/>
          <w:szCs w:val="24"/>
        </w:rPr>
        <w:t>6</w:t>
      </w:r>
      <w:r w:rsidRPr="00396280">
        <w:rPr>
          <w:rFonts w:ascii="Arial" w:hAnsi="Arial" w:cs="Arial"/>
          <w:spacing w:val="2"/>
          <w:sz w:val="24"/>
          <w:szCs w:val="24"/>
        </w:rPr>
        <w:t xml:space="preserve"> </w:t>
      </w:r>
      <w:r w:rsidR="0039302F" w:rsidRPr="00396280">
        <w:rPr>
          <w:rFonts w:ascii="Arial" w:hAnsi="Arial" w:cs="Arial"/>
          <w:spacing w:val="2"/>
          <w:sz w:val="24"/>
          <w:szCs w:val="24"/>
        </w:rPr>
        <w:t>как сумму</w:t>
      </w:r>
      <w:r w:rsidRPr="00396280">
        <w:rPr>
          <w:rFonts w:ascii="Arial" w:hAnsi="Arial" w:cs="Arial"/>
          <w:spacing w:val="2"/>
          <w:sz w:val="24"/>
          <w:szCs w:val="24"/>
        </w:rPr>
        <w:t xml:space="preserve"> </w:t>
      </w:r>
      <w:r w:rsidR="00FA72BB" w:rsidRPr="00396280">
        <w:rPr>
          <w:rFonts w:ascii="Arial" w:hAnsi="Arial" w:cs="Arial"/>
          <w:spacing w:val="2"/>
          <w:sz w:val="24"/>
          <w:szCs w:val="24"/>
        </w:rPr>
        <w:t xml:space="preserve">массовых концентраций </w:t>
      </w:r>
      <w:r w:rsidRPr="00396280">
        <w:rPr>
          <w:rFonts w:ascii="Arial" w:hAnsi="Arial" w:cs="Arial"/>
          <w:spacing w:val="2"/>
          <w:sz w:val="24"/>
          <w:szCs w:val="24"/>
        </w:rPr>
        <w:t xml:space="preserve">катионов, анионов и </w:t>
      </w:r>
      <w:r w:rsidR="00FA72BB" w:rsidRPr="00396280">
        <w:rPr>
          <w:rFonts w:ascii="Arial" w:hAnsi="Arial" w:cs="Arial"/>
          <w:spacing w:val="2"/>
          <w:sz w:val="24"/>
          <w:szCs w:val="24"/>
        </w:rPr>
        <w:t>недиссоциированных в воде неорганических веществ (</w:t>
      </w:r>
      <w:r w:rsidRPr="00396280">
        <w:rPr>
          <w:rFonts w:ascii="Arial" w:hAnsi="Arial" w:cs="Arial"/>
          <w:spacing w:val="2"/>
          <w:sz w:val="24"/>
          <w:szCs w:val="24"/>
        </w:rPr>
        <w:t>кремния</w:t>
      </w:r>
      <w:r w:rsidR="0003649F" w:rsidRPr="00396280">
        <w:rPr>
          <w:rFonts w:ascii="Arial" w:hAnsi="Arial" w:cs="Arial"/>
          <w:spacing w:val="2"/>
          <w:sz w:val="24"/>
          <w:szCs w:val="24"/>
        </w:rPr>
        <w:t xml:space="preserve"> и бора</w:t>
      </w:r>
      <w:r w:rsidR="00FA72BB" w:rsidRPr="00396280">
        <w:rPr>
          <w:rFonts w:ascii="Arial" w:hAnsi="Arial" w:cs="Arial"/>
          <w:spacing w:val="2"/>
          <w:sz w:val="24"/>
          <w:szCs w:val="24"/>
        </w:rPr>
        <w:t>)</w:t>
      </w:r>
      <w:r w:rsidRPr="00396280">
        <w:rPr>
          <w:rFonts w:ascii="Arial" w:hAnsi="Arial" w:cs="Arial"/>
          <w:spacing w:val="2"/>
          <w:sz w:val="24"/>
          <w:szCs w:val="24"/>
        </w:rPr>
        <w:t>.</w:t>
      </w:r>
    </w:p>
    <w:p w14:paraId="5CE3B3F9" w14:textId="77777777" w:rsidR="000F7BE4" w:rsidRPr="00396280" w:rsidRDefault="000F7BE4" w:rsidP="000F7BE4">
      <w:pPr>
        <w:pStyle w:val="31"/>
        <w:spacing w:after="0" w:line="360" w:lineRule="auto"/>
        <w:ind w:left="0" w:firstLine="709"/>
        <w:jc w:val="both"/>
        <w:rPr>
          <w:rFonts w:ascii="Arial" w:hAnsi="Arial" w:cs="Arial"/>
          <w:bCs/>
          <w:spacing w:val="40"/>
          <w:sz w:val="22"/>
          <w:szCs w:val="22"/>
        </w:rPr>
      </w:pPr>
    </w:p>
    <w:p w14:paraId="1A9097B0" w14:textId="77777777" w:rsidR="00986959" w:rsidRDefault="00986959" w:rsidP="000F7BE4">
      <w:pPr>
        <w:pStyle w:val="31"/>
        <w:spacing w:after="0" w:line="360" w:lineRule="auto"/>
        <w:ind w:left="0" w:firstLine="709"/>
        <w:jc w:val="both"/>
        <w:rPr>
          <w:rFonts w:ascii="Arial" w:hAnsi="Arial" w:cs="Arial"/>
          <w:bCs/>
          <w:spacing w:val="40"/>
          <w:sz w:val="22"/>
          <w:szCs w:val="22"/>
        </w:rPr>
      </w:pPr>
    </w:p>
    <w:p w14:paraId="0C2A4744" w14:textId="77777777" w:rsidR="00986959" w:rsidRDefault="00986959" w:rsidP="000F7BE4">
      <w:pPr>
        <w:pStyle w:val="31"/>
        <w:spacing w:after="0" w:line="360" w:lineRule="auto"/>
        <w:ind w:left="0" w:firstLine="709"/>
        <w:jc w:val="both"/>
        <w:rPr>
          <w:rFonts w:ascii="Arial" w:hAnsi="Arial" w:cs="Arial"/>
          <w:bCs/>
          <w:spacing w:val="40"/>
          <w:sz w:val="22"/>
          <w:szCs w:val="22"/>
        </w:rPr>
      </w:pPr>
    </w:p>
    <w:p w14:paraId="660B63B8" w14:textId="381802A5" w:rsidR="000F7BE4" w:rsidRPr="00396280" w:rsidRDefault="000F7BE4" w:rsidP="000F7BE4">
      <w:pPr>
        <w:pStyle w:val="31"/>
        <w:spacing w:after="0" w:line="360" w:lineRule="auto"/>
        <w:ind w:left="0" w:firstLine="709"/>
        <w:jc w:val="both"/>
        <w:rPr>
          <w:rFonts w:ascii="Arial" w:hAnsi="Arial" w:cs="Arial"/>
          <w:bCs/>
          <w:sz w:val="22"/>
          <w:szCs w:val="22"/>
        </w:rPr>
      </w:pPr>
      <w:r w:rsidRPr="00396280">
        <w:rPr>
          <w:rFonts w:ascii="Arial" w:hAnsi="Arial" w:cs="Arial"/>
          <w:bCs/>
          <w:spacing w:val="40"/>
          <w:sz w:val="22"/>
          <w:szCs w:val="22"/>
        </w:rPr>
        <w:lastRenderedPageBreak/>
        <w:t>Примечание</w:t>
      </w:r>
      <w:r w:rsidRPr="00396280">
        <w:rPr>
          <w:rFonts w:ascii="Arial" w:hAnsi="Arial" w:cs="Arial"/>
          <w:bCs/>
          <w:sz w:val="22"/>
          <w:szCs w:val="22"/>
        </w:rPr>
        <w:t xml:space="preserve"> – Не допускается в качестве результатов определения </w:t>
      </w:r>
      <w:r w:rsidR="00632228" w:rsidRPr="00396280">
        <w:rPr>
          <w:rFonts w:ascii="Arial" w:hAnsi="Arial" w:cs="Arial"/>
          <w:bCs/>
          <w:sz w:val="22"/>
          <w:szCs w:val="22"/>
        </w:rPr>
        <w:t xml:space="preserve">показателя </w:t>
      </w:r>
      <w:r w:rsidRPr="00396280">
        <w:rPr>
          <w:rFonts w:ascii="Arial" w:hAnsi="Arial" w:cs="Arial"/>
          <w:bCs/>
          <w:sz w:val="22"/>
          <w:szCs w:val="22"/>
        </w:rPr>
        <w:t>общей минерализации принимать результаты определения содержани</w:t>
      </w:r>
      <w:r w:rsidR="00632228" w:rsidRPr="00396280">
        <w:rPr>
          <w:rFonts w:ascii="Arial" w:hAnsi="Arial" w:cs="Arial"/>
          <w:bCs/>
          <w:sz w:val="22"/>
          <w:szCs w:val="22"/>
        </w:rPr>
        <w:t>я</w:t>
      </w:r>
      <w:r w:rsidRPr="00396280">
        <w:rPr>
          <w:rFonts w:ascii="Arial" w:hAnsi="Arial" w:cs="Arial"/>
          <w:bCs/>
          <w:sz w:val="22"/>
          <w:szCs w:val="22"/>
        </w:rPr>
        <w:t xml:space="preserve"> сухого остатка по ГОСТ 18164.</w:t>
      </w:r>
    </w:p>
    <w:p w14:paraId="2113C601" w14:textId="77777777" w:rsidR="0003649F" w:rsidRPr="00396280" w:rsidRDefault="0003649F" w:rsidP="000F7BE4">
      <w:pPr>
        <w:pStyle w:val="31"/>
        <w:spacing w:after="0" w:line="360" w:lineRule="auto"/>
        <w:ind w:left="0" w:firstLine="709"/>
        <w:jc w:val="both"/>
        <w:rPr>
          <w:rFonts w:ascii="Arial" w:hAnsi="Arial" w:cs="Arial"/>
          <w:bCs/>
          <w:sz w:val="22"/>
          <w:szCs w:val="22"/>
        </w:rPr>
      </w:pPr>
    </w:p>
    <w:p w14:paraId="1CCFA9FB" w14:textId="77777777" w:rsidR="0003649F" w:rsidRPr="00396280" w:rsidRDefault="0003649F" w:rsidP="000F7BE4">
      <w:pPr>
        <w:pStyle w:val="31"/>
        <w:spacing w:after="0" w:line="360" w:lineRule="auto"/>
        <w:ind w:left="0" w:firstLine="709"/>
        <w:jc w:val="both"/>
        <w:rPr>
          <w:rFonts w:ascii="Arial" w:hAnsi="Arial" w:cs="Arial"/>
          <w:bCs/>
          <w:sz w:val="22"/>
          <w:szCs w:val="22"/>
        </w:rPr>
      </w:pPr>
    </w:p>
    <w:p w14:paraId="6C0AC5F5" w14:textId="4E273E13" w:rsidR="0036126A" w:rsidRPr="00396280" w:rsidRDefault="00D25B35" w:rsidP="0036126A">
      <w:pPr>
        <w:spacing w:after="120" w:line="336" w:lineRule="auto"/>
        <w:ind w:firstLine="709"/>
        <w:jc w:val="both"/>
        <w:rPr>
          <w:rFonts w:ascii="Arial" w:hAnsi="Arial" w:cs="Arial"/>
          <w:b/>
          <w:kern w:val="28"/>
          <w:sz w:val="28"/>
          <w:szCs w:val="28"/>
          <w:lang w:eastAsia="ar-SA"/>
        </w:rPr>
      </w:pPr>
      <w:r w:rsidRPr="00396280">
        <w:rPr>
          <w:rFonts w:ascii="Arial" w:hAnsi="Arial" w:cs="Arial"/>
          <w:b/>
          <w:kern w:val="28"/>
          <w:sz w:val="28"/>
          <w:szCs w:val="28"/>
          <w:lang w:eastAsia="ar-SA"/>
        </w:rPr>
        <w:t xml:space="preserve">6 </w:t>
      </w:r>
      <w:r w:rsidR="00A0537E" w:rsidRPr="00396280">
        <w:rPr>
          <w:rFonts w:ascii="Arial" w:hAnsi="Arial" w:cs="Arial"/>
          <w:b/>
          <w:kern w:val="28"/>
          <w:sz w:val="28"/>
          <w:szCs w:val="28"/>
          <w:lang w:eastAsia="ar-SA"/>
        </w:rPr>
        <w:t>Проведение определения</w:t>
      </w:r>
    </w:p>
    <w:p w14:paraId="69EF1478" w14:textId="14E6AC0A" w:rsidR="00C108CA" w:rsidRPr="00396280" w:rsidRDefault="00B37935" w:rsidP="00396280">
      <w:pPr>
        <w:pStyle w:val="aff5"/>
        <w:spacing w:before="0" w:beforeAutospacing="0" w:after="0" w:afterAutospacing="0" w:line="360" w:lineRule="auto"/>
        <w:ind w:firstLine="540"/>
        <w:jc w:val="both"/>
        <w:rPr>
          <w:rFonts w:ascii="Arial" w:hAnsi="Arial" w:cs="Arial"/>
          <w:spacing w:val="2"/>
        </w:rPr>
      </w:pPr>
      <w:r w:rsidRPr="00396280">
        <w:rPr>
          <w:rFonts w:ascii="Arial" w:hAnsi="Arial" w:cs="Arial"/>
          <w:spacing w:val="2"/>
        </w:rPr>
        <w:t>6</w:t>
      </w:r>
      <w:r w:rsidR="00D25B35" w:rsidRPr="00396280">
        <w:rPr>
          <w:rFonts w:ascii="Arial" w:hAnsi="Arial" w:cs="Arial"/>
          <w:spacing w:val="2"/>
        </w:rPr>
        <w:t>.1</w:t>
      </w:r>
      <w:r w:rsidR="00E56626" w:rsidRPr="00396280">
        <w:rPr>
          <w:rFonts w:ascii="Arial" w:hAnsi="Arial" w:cs="Arial"/>
          <w:spacing w:val="2"/>
        </w:rPr>
        <w:t xml:space="preserve"> </w:t>
      </w:r>
      <w:r w:rsidR="00BB0589" w:rsidRPr="00396280">
        <w:rPr>
          <w:rFonts w:ascii="Arial" w:hAnsi="Arial" w:cs="Arial"/>
          <w:spacing w:val="2"/>
        </w:rPr>
        <w:t>Определ</w:t>
      </w:r>
      <w:r w:rsidRPr="00396280">
        <w:rPr>
          <w:rFonts w:ascii="Arial" w:hAnsi="Arial" w:cs="Arial"/>
          <w:spacing w:val="2"/>
        </w:rPr>
        <w:t xml:space="preserve">яют </w:t>
      </w:r>
      <w:r w:rsidR="00632228" w:rsidRPr="00396280">
        <w:rPr>
          <w:rFonts w:ascii="Arial" w:hAnsi="Arial" w:cs="Arial"/>
          <w:spacing w:val="2"/>
        </w:rPr>
        <w:t>массовую концентрацию</w:t>
      </w:r>
      <w:r w:rsidR="00632228" w:rsidRPr="00396280">
        <w:t xml:space="preserve"> </w:t>
      </w:r>
      <w:r w:rsidR="00BB0589" w:rsidRPr="00396280">
        <w:rPr>
          <w:rFonts w:ascii="Arial" w:hAnsi="Arial" w:cs="Arial"/>
          <w:spacing w:val="2"/>
        </w:rPr>
        <w:t>катионов</w:t>
      </w:r>
      <w:r w:rsidR="00C108CA" w:rsidRPr="00396280">
        <w:rPr>
          <w:rFonts w:ascii="Arial" w:hAnsi="Arial" w:cs="Arial"/>
          <w:spacing w:val="2"/>
        </w:rPr>
        <w:t>:</w:t>
      </w:r>
    </w:p>
    <w:p w14:paraId="575E056D" w14:textId="18A57B90" w:rsidR="00C108CA" w:rsidRPr="00396280" w:rsidRDefault="00C108CA" w:rsidP="00396280">
      <w:pPr>
        <w:shd w:val="clear" w:color="auto" w:fill="FFFFFF"/>
        <w:spacing w:line="360" w:lineRule="auto"/>
        <w:ind w:firstLine="709"/>
        <w:jc w:val="both"/>
        <w:textAlignment w:val="baseline"/>
        <w:rPr>
          <w:rFonts w:ascii="Arial" w:hAnsi="Arial" w:cs="Arial"/>
          <w:spacing w:val="2"/>
          <w:sz w:val="24"/>
          <w:szCs w:val="24"/>
        </w:rPr>
      </w:pPr>
      <w:r w:rsidRPr="00396280">
        <w:rPr>
          <w:rFonts w:ascii="Arial" w:hAnsi="Arial" w:cs="Arial"/>
          <w:spacing w:val="2"/>
          <w:sz w:val="24"/>
          <w:szCs w:val="24"/>
        </w:rPr>
        <w:t xml:space="preserve">- барий – по </w:t>
      </w:r>
      <w:r w:rsidR="005B4D7D" w:rsidRPr="00396280">
        <w:rPr>
          <w:rFonts w:ascii="Arial" w:hAnsi="Arial" w:cs="Arial"/>
          <w:spacing w:val="2"/>
          <w:sz w:val="24"/>
          <w:szCs w:val="24"/>
        </w:rPr>
        <w:t>ГОСТ 31870, ГОСТ 31869;</w:t>
      </w:r>
    </w:p>
    <w:p w14:paraId="5F024B27" w14:textId="26DCC5B9" w:rsidR="00FE377D" w:rsidRPr="00396280" w:rsidRDefault="00FE377D" w:rsidP="00396280">
      <w:pPr>
        <w:shd w:val="clear" w:color="auto" w:fill="FFFFFF"/>
        <w:spacing w:line="360" w:lineRule="auto"/>
        <w:ind w:firstLine="709"/>
        <w:jc w:val="both"/>
        <w:textAlignment w:val="baseline"/>
        <w:rPr>
          <w:rFonts w:ascii="Arial" w:hAnsi="Arial" w:cs="Arial"/>
          <w:spacing w:val="2"/>
          <w:sz w:val="24"/>
          <w:szCs w:val="24"/>
        </w:rPr>
      </w:pPr>
      <w:r w:rsidRPr="00396280">
        <w:rPr>
          <w:rFonts w:ascii="Arial" w:hAnsi="Arial" w:cs="Arial"/>
          <w:spacing w:val="2"/>
          <w:sz w:val="24"/>
          <w:szCs w:val="24"/>
        </w:rPr>
        <w:t xml:space="preserve">- калий – по </w:t>
      </w:r>
      <w:r w:rsidR="00944638" w:rsidRPr="00396280">
        <w:rPr>
          <w:rFonts w:ascii="Arial" w:hAnsi="Arial" w:cs="Arial"/>
          <w:spacing w:val="2"/>
          <w:sz w:val="24"/>
          <w:szCs w:val="24"/>
        </w:rPr>
        <w:t xml:space="preserve">ГОСТ 23268.7, </w:t>
      </w:r>
      <w:r w:rsidRPr="00396280">
        <w:rPr>
          <w:rFonts w:ascii="Arial" w:hAnsi="Arial" w:cs="Arial"/>
          <w:spacing w:val="2"/>
          <w:sz w:val="24"/>
          <w:szCs w:val="24"/>
        </w:rPr>
        <w:t>ГОСТ 31869</w:t>
      </w:r>
      <w:r w:rsidR="0003649F" w:rsidRPr="00396280">
        <w:rPr>
          <w:rFonts w:ascii="Arial" w:hAnsi="Arial" w:cs="Arial"/>
          <w:spacing w:val="2"/>
          <w:sz w:val="24"/>
          <w:szCs w:val="24"/>
        </w:rPr>
        <w:t>, ГОСТ 31870</w:t>
      </w:r>
      <w:r w:rsidRPr="00396280">
        <w:rPr>
          <w:rFonts w:ascii="Arial" w:hAnsi="Arial" w:cs="Arial"/>
          <w:spacing w:val="2"/>
          <w:sz w:val="24"/>
          <w:szCs w:val="24"/>
        </w:rPr>
        <w:t>;</w:t>
      </w:r>
    </w:p>
    <w:p w14:paraId="7609F98C" w14:textId="11C111EF" w:rsidR="006162EE" w:rsidRPr="00396280" w:rsidRDefault="006162EE" w:rsidP="00396280">
      <w:pPr>
        <w:shd w:val="clear" w:color="auto" w:fill="FFFFFF"/>
        <w:spacing w:line="360" w:lineRule="auto"/>
        <w:ind w:firstLine="709"/>
        <w:jc w:val="both"/>
        <w:textAlignment w:val="baseline"/>
        <w:rPr>
          <w:rFonts w:ascii="Arial" w:hAnsi="Arial" w:cs="Arial"/>
          <w:spacing w:val="2"/>
          <w:sz w:val="24"/>
          <w:szCs w:val="24"/>
        </w:rPr>
      </w:pPr>
      <w:r w:rsidRPr="00396280">
        <w:rPr>
          <w:rFonts w:ascii="Arial" w:hAnsi="Arial" w:cs="Arial"/>
          <w:spacing w:val="2"/>
          <w:sz w:val="24"/>
          <w:szCs w:val="24"/>
        </w:rPr>
        <w:t>- кальций – по ГОСТ 23268.5, ГОСТ 31869</w:t>
      </w:r>
      <w:r w:rsidR="0003649F" w:rsidRPr="00396280">
        <w:rPr>
          <w:rFonts w:ascii="Arial" w:hAnsi="Arial" w:cs="Arial"/>
          <w:spacing w:val="2"/>
          <w:sz w:val="24"/>
          <w:szCs w:val="24"/>
        </w:rPr>
        <w:t>, ГОСТ 31870</w:t>
      </w:r>
      <w:r w:rsidRPr="00396280">
        <w:rPr>
          <w:rFonts w:ascii="Arial" w:hAnsi="Arial" w:cs="Arial"/>
          <w:spacing w:val="2"/>
          <w:sz w:val="24"/>
          <w:szCs w:val="24"/>
        </w:rPr>
        <w:t>;</w:t>
      </w:r>
    </w:p>
    <w:p w14:paraId="77B75CA7" w14:textId="1AD5CD99" w:rsidR="006162EE" w:rsidRPr="00396280" w:rsidRDefault="006162EE" w:rsidP="00396280">
      <w:pPr>
        <w:shd w:val="clear" w:color="auto" w:fill="FFFFFF"/>
        <w:spacing w:line="360" w:lineRule="auto"/>
        <w:ind w:firstLine="709"/>
        <w:jc w:val="both"/>
        <w:textAlignment w:val="baseline"/>
        <w:rPr>
          <w:rFonts w:ascii="Arial" w:hAnsi="Arial" w:cs="Arial"/>
          <w:spacing w:val="2"/>
          <w:sz w:val="24"/>
          <w:szCs w:val="24"/>
        </w:rPr>
      </w:pPr>
      <w:r w:rsidRPr="00396280">
        <w:rPr>
          <w:rFonts w:ascii="Arial" w:hAnsi="Arial" w:cs="Arial"/>
          <w:spacing w:val="2"/>
          <w:sz w:val="24"/>
          <w:szCs w:val="24"/>
        </w:rPr>
        <w:t xml:space="preserve">- магний – по ГОСТ 23268.5, ГОСТ 31869, </w:t>
      </w:r>
      <w:r w:rsidR="0003649F" w:rsidRPr="00396280">
        <w:rPr>
          <w:rFonts w:ascii="Arial" w:hAnsi="Arial" w:cs="Arial"/>
          <w:spacing w:val="2"/>
          <w:sz w:val="24"/>
          <w:szCs w:val="24"/>
        </w:rPr>
        <w:t xml:space="preserve">ГОСТ 31870, </w:t>
      </w:r>
      <w:r w:rsidRPr="00396280">
        <w:rPr>
          <w:rFonts w:ascii="Arial" w:hAnsi="Arial" w:cs="Arial"/>
          <w:spacing w:val="2"/>
          <w:sz w:val="24"/>
          <w:szCs w:val="24"/>
        </w:rPr>
        <w:t xml:space="preserve">ГОСТ EN 15505; </w:t>
      </w:r>
    </w:p>
    <w:p w14:paraId="506A68FB" w14:textId="3F5DF61C" w:rsidR="009A3491" w:rsidRPr="00396280" w:rsidRDefault="009A3491" w:rsidP="00396280">
      <w:pPr>
        <w:shd w:val="clear" w:color="auto" w:fill="FFFFFF"/>
        <w:spacing w:line="360" w:lineRule="auto"/>
        <w:ind w:firstLine="709"/>
        <w:jc w:val="both"/>
        <w:textAlignment w:val="baseline"/>
        <w:rPr>
          <w:rFonts w:ascii="Arial" w:hAnsi="Arial" w:cs="Arial"/>
          <w:spacing w:val="2"/>
          <w:sz w:val="24"/>
          <w:szCs w:val="24"/>
        </w:rPr>
      </w:pPr>
      <w:r w:rsidRPr="00396280">
        <w:rPr>
          <w:rFonts w:ascii="Arial" w:hAnsi="Arial" w:cs="Arial"/>
          <w:spacing w:val="2"/>
          <w:sz w:val="24"/>
          <w:szCs w:val="24"/>
        </w:rPr>
        <w:t>- натрий – по ГОСТ 23268.6, ГОСТ 31869,</w:t>
      </w:r>
      <w:r w:rsidR="0003649F" w:rsidRPr="00396280">
        <w:rPr>
          <w:rFonts w:ascii="Arial" w:hAnsi="Arial" w:cs="Arial"/>
          <w:spacing w:val="2"/>
          <w:sz w:val="24"/>
          <w:szCs w:val="24"/>
        </w:rPr>
        <w:t xml:space="preserve"> ГОСТ 31870, </w:t>
      </w:r>
      <w:r w:rsidRPr="00396280">
        <w:rPr>
          <w:rFonts w:ascii="Arial" w:hAnsi="Arial" w:cs="Arial"/>
          <w:spacing w:val="2"/>
          <w:sz w:val="24"/>
          <w:szCs w:val="24"/>
        </w:rPr>
        <w:t xml:space="preserve">ГОСТ EN 15505; </w:t>
      </w:r>
    </w:p>
    <w:p w14:paraId="2AB8CDE1" w14:textId="1BCD7754" w:rsidR="00C108CA" w:rsidRPr="00396280" w:rsidRDefault="00C108CA" w:rsidP="00396280">
      <w:pPr>
        <w:shd w:val="clear" w:color="auto" w:fill="FFFFFF"/>
        <w:spacing w:line="360" w:lineRule="auto"/>
        <w:ind w:firstLine="709"/>
        <w:jc w:val="both"/>
        <w:textAlignment w:val="baseline"/>
        <w:rPr>
          <w:rFonts w:ascii="Arial" w:hAnsi="Arial" w:cs="Arial"/>
          <w:spacing w:val="2"/>
          <w:sz w:val="24"/>
          <w:szCs w:val="24"/>
        </w:rPr>
      </w:pPr>
      <w:r w:rsidRPr="00396280">
        <w:rPr>
          <w:rFonts w:ascii="Arial" w:hAnsi="Arial" w:cs="Arial"/>
          <w:spacing w:val="2"/>
          <w:sz w:val="24"/>
          <w:szCs w:val="24"/>
        </w:rPr>
        <w:t xml:space="preserve">- стронций – по </w:t>
      </w:r>
      <w:r w:rsidR="005B4D7D" w:rsidRPr="00396280">
        <w:rPr>
          <w:rFonts w:ascii="Arial" w:hAnsi="Arial" w:cs="Arial"/>
          <w:spacing w:val="2"/>
          <w:sz w:val="24"/>
          <w:szCs w:val="24"/>
        </w:rPr>
        <w:t>ГОСТ 23950, ГОСТ 31869, ГОСТ 31870.</w:t>
      </w:r>
    </w:p>
    <w:p w14:paraId="29D893DB" w14:textId="3FC6A4EC" w:rsidR="00C108CA" w:rsidRPr="00396280" w:rsidRDefault="00C108CA" w:rsidP="00396280">
      <w:pPr>
        <w:shd w:val="clear" w:color="auto" w:fill="FFFFFF"/>
        <w:spacing w:line="360" w:lineRule="auto"/>
        <w:ind w:firstLine="709"/>
        <w:jc w:val="both"/>
        <w:textAlignment w:val="baseline"/>
        <w:rPr>
          <w:rFonts w:ascii="Arial" w:hAnsi="Arial" w:cs="Arial"/>
          <w:spacing w:val="2"/>
          <w:sz w:val="24"/>
          <w:szCs w:val="24"/>
        </w:rPr>
      </w:pPr>
      <w:r w:rsidRPr="00396280">
        <w:rPr>
          <w:rFonts w:ascii="Arial" w:hAnsi="Arial" w:cs="Arial"/>
          <w:spacing w:val="2"/>
          <w:sz w:val="24"/>
          <w:szCs w:val="24"/>
        </w:rPr>
        <w:t xml:space="preserve">6.2 Определяют </w:t>
      </w:r>
      <w:r w:rsidR="00632228" w:rsidRPr="00396280">
        <w:rPr>
          <w:rFonts w:ascii="Arial" w:hAnsi="Arial" w:cs="Arial"/>
          <w:spacing w:val="2"/>
          <w:sz w:val="24"/>
          <w:szCs w:val="24"/>
        </w:rPr>
        <w:t>массовую концентрацию</w:t>
      </w:r>
      <w:r w:rsidR="00632228" w:rsidRPr="00396280">
        <w:t xml:space="preserve"> </w:t>
      </w:r>
      <w:r w:rsidRPr="00396280">
        <w:rPr>
          <w:rFonts w:ascii="Arial" w:hAnsi="Arial" w:cs="Arial"/>
          <w:spacing w:val="2"/>
          <w:sz w:val="24"/>
          <w:szCs w:val="24"/>
        </w:rPr>
        <w:t>анионов:</w:t>
      </w:r>
    </w:p>
    <w:p w14:paraId="64CC4DC4" w14:textId="77777777" w:rsidR="00C108CA" w:rsidRPr="00396280" w:rsidRDefault="00C108CA" w:rsidP="00396280">
      <w:pPr>
        <w:shd w:val="clear" w:color="auto" w:fill="FFFFFF"/>
        <w:spacing w:line="360" w:lineRule="auto"/>
        <w:ind w:firstLine="709"/>
        <w:jc w:val="both"/>
        <w:textAlignment w:val="baseline"/>
        <w:rPr>
          <w:rFonts w:ascii="Arial" w:hAnsi="Arial" w:cs="Arial"/>
          <w:spacing w:val="2"/>
          <w:sz w:val="24"/>
          <w:szCs w:val="24"/>
        </w:rPr>
      </w:pPr>
      <w:r w:rsidRPr="00396280">
        <w:rPr>
          <w:rFonts w:ascii="Arial" w:hAnsi="Arial" w:cs="Arial"/>
          <w:spacing w:val="2"/>
          <w:sz w:val="24"/>
          <w:szCs w:val="24"/>
        </w:rPr>
        <w:t xml:space="preserve">- гидрокарбонаты – по ГОСТ 23268.3, ГОСТ 31957; </w:t>
      </w:r>
    </w:p>
    <w:p w14:paraId="1D4A37D5" w14:textId="31BA3CA9" w:rsidR="006162EE" w:rsidRPr="00396280" w:rsidRDefault="006162EE" w:rsidP="00396280">
      <w:pPr>
        <w:shd w:val="clear" w:color="auto" w:fill="FFFFFF"/>
        <w:spacing w:line="360" w:lineRule="auto"/>
        <w:ind w:firstLine="709"/>
        <w:jc w:val="both"/>
        <w:textAlignment w:val="baseline"/>
        <w:rPr>
          <w:rFonts w:ascii="Arial" w:hAnsi="Arial" w:cs="Arial"/>
          <w:spacing w:val="2"/>
          <w:sz w:val="24"/>
          <w:szCs w:val="24"/>
        </w:rPr>
      </w:pPr>
      <w:r w:rsidRPr="00396280">
        <w:rPr>
          <w:rFonts w:ascii="Arial" w:hAnsi="Arial" w:cs="Arial"/>
          <w:spacing w:val="2"/>
          <w:sz w:val="24"/>
          <w:szCs w:val="24"/>
        </w:rPr>
        <w:t xml:space="preserve">- нитраты – по ГОСТ 23268.9, ГОСТ 31867, ГОСТ 33045; </w:t>
      </w:r>
    </w:p>
    <w:p w14:paraId="6EB9C114" w14:textId="77777777" w:rsidR="006162EE" w:rsidRPr="00396280" w:rsidRDefault="006162EE" w:rsidP="00396280">
      <w:pPr>
        <w:shd w:val="clear" w:color="auto" w:fill="FFFFFF"/>
        <w:spacing w:line="360" w:lineRule="auto"/>
        <w:ind w:firstLine="709"/>
        <w:jc w:val="both"/>
        <w:textAlignment w:val="baseline"/>
        <w:rPr>
          <w:rFonts w:ascii="Arial" w:hAnsi="Arial" w:cs="Arial"/>
          <w:spacing w:val="2"/>
          <w:sz w:val="24"/>
          <w:szCs w:val="24"/>
        </w:rPr>
      </w:pPr>
      <w:r w:rsidRPr="00396280">
        <w:rPr>
          <w:rFonts w:ascii="Arial" w:hAnsi="Arial" w:cs="Arial"/>
          <w:spacing w:val="2"/>
          <w:sz w:val="24"/>
          <w:szCs w:val="24"/>
        </w:rPr>
        <w:t xml:space="preserve">- сульфаты – по ГОСТ 23268.4, ГОСТ 31867; </w:t>
      </w:r>
    </w:p>
    <w:p w14:paraId="67311340" w14:textId="77777777" w:rsidR="006162EE" w:rsidRPr="00396280" w:rsidRDefault="006162EE" w:rsidP="00396280">
      <w:pPr>
        <w:shd w:val="clear" w:color="auto" w:fill="FFFFFF"/>
        <w:spacing w:line="360" w:lineRule="auto"/>
        <w:ind w:firstLine="709"/>
        <w:jc w:val="both"/>
        <w:textAlignment w:val="baseline"/>
        <w:rPr>
          <w:rFonts w:ascii="Arial" w:hAnsi="Arial" w:cs="Arial"/>
          <w:spacing w:val="2"/>
          <w:sz w:val="24"/>
          <w:szCs w:val="24"/>
        </w:rPr>
      </w:pPr>
      <w:r w:rsidRPr="00396280">
        <w:rPr>
          <w:rFonts w:ascii="Arial" w:hAnsi="Arial" w:cs="Arial"/>
          <w:spacing w:val="2"/>
          <w:sz w:val="24"/>
          <w:szCs w:val="24"/>
        </w:rPr>
        <w:t xml:space="preserve">- фосфаты – по ГОСТ 18309, ГОСТ 31867; </w:t>
      </w:r>
    </w:p>
    <w:p w14:paraId="371B9E8B" w14:textId="772514A6" w:rsidR="006162EE" w:rsidRPr="00396280" w:rsidRDefault="006162EE" w:rsidP="00396280">
      <w:pPr>
        <w:shd w:val="clear" w:color="auto" w:fill="FFFFFF"/>
        <w:spacing w:line="360" w:lineRule="auto"/>
        <w:ind w:firstLine="709"/>
        <w:jc w:val="both"/>
        <w:textAlignment w:val="baseline"/>
        <w:rPr>
          <w:rFonts w:ascii="Arial" w:hAnsi="Arial" w:cs="Arial"/>
          <w:spacing w:val="2"/>
          <w:sz w:val="24"/>
          <w:szCs w:val="24"/>
        </w:rPr>
      </w:pPr>
      <w:r w:rsidRPr="00396280">
        <w:rPr>
          <w:rFonts w:ascii="Arial" w:hAnsi="Arial" w:cs="Arial"/>
          <w:spacing w:val="2"/>
          <w:sz w:val="24"/>
          <w:szCs w:val="24"/>
        </w:rPr>
        <w:t>- хлориды – по ГОСТ 4245, ГОСТ 23268.17, ГОСТ 31867</w:t>
      </w:r>
      <w:r w:rsidR="007E7B4D" w:rsidRPr="00396280">
        <w:rPr>
          <w:rFonts w:ascii="Arial" w:hAnsi="Arial" w:cs="Arial"/>
          <w:spacing w:val="2"/>
          <w:sz w:val="24"/>
          <w:szCs w:val="24"/>
        </w:rPr>
        <w:t>.</w:t>
      </w:r>
      <w:r w:rsidRPr="00396280">
        <w:rPr>
          <w:rFonts w:ascii="Arial" w:hAnsi="Arial" w:cs="Arial"/>
          <w:spacing w:val="2"/>
          <w:sz w:val="24"/>
          <w:szCs w:val="24"/>
        </w:rPr>
        <w:t xml:space="preserve"> </w:t>
      </w:r>
    </w:p>
    <w:p w14:paraId="7D995A47" w14:textId="42B1D025" w:rsidR="00E56626" w:rsidRPr="00396280" w:rsidRDefault="00B37935" w:rsidP="00396280">
      <w:pPr>
        <w:shd w:val="clear" w:color="auto" w:fill="FFFFFF"/>
        <w:spacing w:line="360" w:lineRule="auto"/>
        <w:ind w:firstLine="709"/>
        <w:jc w:val="both"/>
        <w:textAlignment w:val="baseline"/>
        <w:rPr>
          <w:rFonts w:ascii="Arial" w:hAnsi="Arial" w:cs="Arial"/>
          <w:spacing w:val="2"/>
          <w:sz w:val="24"/>
          <w:szCs w:val="24"/>
        </w:rPr>
      </w:pPr>
      <w:r w:rsidRPr="00396280">
        <w:rPr>
          <w:rFonts w:ascii="Arial" w:hAnsi="Arial" w:cs="Arial"/>
          <w:spacing w:val="2"/>
          <w:sz w:val="24"/>
          <w:szCs w:val="24"/>
        </w:rPr>
        <w:t>6.</w:t>
      </w:r>
      <w:r w:rsidR="00C108CA" w:rsidRPr="00396280">
        <w:rPr>
          <w:rFonts w:ascii="Arial" w:hAnsi="Arial" w:cs="Arial"/>
          <w:spacing w:val="2"/>
          <w:sz w:val="24"/>
          <w:szCs w:val="24"/>
        </w:rPr>
        <w:t>3</w:t>
      </w:r>
      <w:r w:rsidR="00E56626" w:rsidRPr="00396280">
        <w:rPr>
          <w:rFonts w:ascii="Arial" w:hAnsi="Arial" w:cs="Arial"/>
          <w:spacing w:val="2"/>
          <w:sz w:val="24"/>
          <w:szCs w:val="24"/>
        </w:rPr>
        <w:t xml:space="preserve"> Определ</w:t>
      </w:r>
      <w:r w:rsidRPr="00396280">
        <w:rPr>
          <w:rFonts w:ascii="Arial" w:hAnsi="Arial" w:cs="Arial"/>
          <w:spacing w:val="2"/>
          <w:sz w:val="24"/>
          <w:szCs w:val="24"/>
        </w:rPr>
        <w:t xml:space="preserve">яют </w:t>
      </w:r>
      <w:r w:rsidR="00632228" w:rsidRPr="00396280">
        <w:rPr>
          <w:rFonts w:ascii="Arial" w:hAnsi="Arial" w:cs="Arial"/>
          <w:spacing w:val="2"/>
          <w:sz w:val="24"/>
          <w:szCs w:val="24"/>
        </w:rPr>
        <w:t>массовую концентрацию</w:t>
      </w:r>
      <w:r w:rsidR="00E56626" w:rsidRPr="00396280">
        <w:rPr>
          <w:rFonts w:ascii="Arial" w:hAnsi="Arial" w:cs="Arial"/>
          <w:spacing w:val="2"/>
          <w:sz w:val="24"/>
          <w:szCs w:val="24"/>
        </w:rPr>
        <w:t xml:space="preserve"> </w:t>
      </w:r>
      <w:r w:rsidR="00AA56BA" w:rsidRPr="00396280">
        <w:rPr>
          <w:rFonts w:ascii="Arial" w:hAnsi="Arial" w:cs="Arial"/>
          <w:spacing w:val="2"/>
          <w:sz w:val="24"/>
          <w:szCs w:val="24"/>
        </w:rPr>
        <w:t xml:space="preserve">кремния </w:t>
      </w:r>
      <w:r w:rsidR="00CC3810" w:rsidRPr="00396280">
        <w:rPr>
          <w:rFonts w:ascii="Arial" w:hAnsi="Arial" w:cs="Arial"/>
          <w:spacing w:val="2"/>
          <w:sz w:val="24"/>
          <w:szCs w:val="24"/>
        </w:rPr>
        <w:t>по ГОСТ 31870.</w:t>
      </w:r>
    </w:p>
    <w:p w14:paraId="5437F48F" w14:textId="2BDB7113" w:rsidR="00272F6C" w:rsidRPr="00396280" w:rsidRDefault="00272F6C" w:rsidP="00396280">
      <w:pPr>
        <w:shd w:val="clear" w:color="auto" w:fill="FFFFFF"/>
        <w:spacing w:line="360" w:lineRule="auto"/>
        <w:ind w:firstLine="709"/>
        <w:jc w:val="both"/>
        <w:textAlignment w:val="baseline"/>
        <w:rPr>
          <w:rFonts w:ascii="Arial" w:hAnsi="Arial" w:cs="Arial"/>
          <w:spacing w:val="2"/>
          <w:sz w:val="24"/>
          <w:szCs w:val="24"/>
        </w:rPr>
      </w:pPr>
      <w:r w:rsidRPr="00396280">
        <w:rPr>
          <w:rFonts w:ascii="Arial" w:hAnsi="Arial" w:cs="Arial"/>
          <w:spacing w:val="2"/>
          <w:sz w:val="24"/>
          <w:szCs w:val="24"/>
        </w:rPr>
        <w:t>6.</w:t>
      </w:r>
      <w:r w:rsidR="00C108CA" w:rsidRPr="00396280">
        <w:rPr>
          <w:rFonts w:ascii="Arial" w:hAnsi="Arial" w:cs="Arial"/>
          <w:spacing w:val="2"/>
          <w:sz w:val="24"/>
          <w:szCs w:val="24"/>
        </w:rPr>
        <w:t>4</w:t>
      </w:r>
      <w:r w:rsidRPr="00396280">
        <w:rPr>
          <w:rFonts w:ascii="Arial" w:hAnsi="Arial" w:cs="Arial"/>
          <w:spacing w:val="2"/>
          <w:sz w:val="24"/>
          <w:szCs w:val="24"/>
        </w:rPr>
        <w:t xml:space="preserve"> Для определения общей минерализации </w:t>
      </w:r>
      <w:r w:rsidR="00C918EF" w:rsidRPr="00396280">
        <w:rPr>
          <w:rFonts w:ascii="Arial" w:hAnsi="Arial" w:cs="Arial"/>
          <w:spacing w:val="2"/>
          <w:sz w:val="24"/>
          <w:szCs w:val="24"/>
        </w:rPr>
        <w:t xml:space="preserve">природных </w:t>
      </w:r>
      <w:r w:rsidRPr="00396280">
        <w:rPr>
          <w:rFonts w:ascii="Arial" w:hAnsi="Arial" w:cs="Arial"/>
          <w:spacing w:val="2"/>
          <w:sz w:val="24"/>
          <w:szCs w:val="24"/>
        </w:rPr>
        <w:t>минеральных вод дополнительно к 6.1 – 6.</w:t>
      </w:r>
      <w:r w:rsidR="00C108CA" w:rsidRPr="00396280">
        <w:rPr>
          <w:rFonts w:ascii="Arial" w:hAnsi="Arial" w:cs="Arial"/>
          <w:spacing w:val="2"/>
          <w:sz w:val="24"/>
          <w:szCs w:val="24"/>
        </w:rPr>
        <w:t>3</w:t>
      </w:r>
      <w:r w:rsidRPr="00396280">
        <w:rPr>
          <w:rFonts w:ascii="Arial" w:hAnsi="Arial" w:cs="Arial"/>
          <w:spacing w:val="2"/>
          <w:sz w:val="24"/>
          <w:szCs w:val="24"/>
        </w:rPr>
        <w:t xml:space="preserve"> определяют</w:t>
      </w:r>
      <w:r w:rsidR="00632228" w:rsidRPr="00396280">
        <w:rPr>
          <w:rFonts w:ascii="Arial" w:hAnsi="Arial" w:cs="Arial"/>
          <w:spacing w:val="2"/>
          <w:sz w:val="24"/>
          <w:szCs w:val="24"/>
        </w:rPr>
        <w:t xml:space="preserve"> массовую концентрацию</w:t>
      </w:r>
      <w:r w:rsidRPr="00396280">
        <w:rPr>
          <w:rFonts w:ascii="Arial" w:hAnsi="Arial" w:cs="Arial"/>
          <w:spacing w:val="2"/>
          <w:sz w:val="24"/>
          <w:szCs w:val="24"/>
        </w:rPr>
        <w:t>:</w:t>
      </w:r>
    </w:p>
    <w:p w14:paraId="6F8AEEC2" w14:textId="3F277791" w:rsidR="007674D8" w:rsidRPr="00396280" w:rsidRDefault="007674D8" w:rsidP="00396280">
      <w:pPr>
        <w:shd w:val="clear" w:color="auto" w:fill="FFFFFF"/>
        <w:spacing w:line="360" w:lineRule="auto"/>
        <w:ind w:firstLine="709"/>
        <w:jc w:val="both"/>
        <w:textAlignment w:val="baseline"/>
        <w:rPr>
          <w:rFonts w:ascii="Arial" w:hAnsi="Arial" w:cs="Arial"/>
          <w:spacing w:val="2"/>
          <w:sz w:val="24"/>
          <w:szCs w:val="24"/>
        </w:rPr>
      </w:pPr>
      <w:r w:rsidRPr="00396280">
        <w:rPr>
          <w:rFonts w:ascii="Arial" w:hAnsi="Arial" w:cs="Arial"/>
          <w:spacing w:val="2"/>
          <w:sz w:val="24"/>
          <w:szCs w:val="24"/>
        </w:rPr>
        <w:t>- бор</w:t>
      </w:r>
      <w:r w:rsidR="00632228" w:rsidRPr="00396280">
        <w:rPr>
          <w:rFonts w:ascii="Arial" w:hAnsi="Arial" w:cs="Arial"/>
          <w:spacing w:val="2"/>
          <w:sz w:val="24"/>
          <w:szCs w:val="24"/>
        </w:rPr>
        <w:t>а</w:t>
      </w:r>
      <w:r w:rsidRPr="00396280">
        <w:rPr>
          <w:rFonts w:ascii="Arial" w:hAnsi="Arial" w:cs="Arial"/>
          <w:spacing w:val="2"/>
          <w:sz w:val="24"/>
          <w:szCs w:val="24"/>
        </w:rPr>
        <w:t xml:space="preserve"> – по ГОСТ 31870, ГОСТ 31949;</w:t>
      </w:r>
    </w:p>
    <w:p w14:paraId="5F05E730" w14:textId="6FDE6648" w:rsidR="00272F6C" w:rsidRPr="00396280" w:rsidRDefault="009D7A6A" w:rsidP="00396280">
      <w:pPr>
        <w:shd w:val="clear" w:color="auto" w:fill="FFFFFF"/>
        <w:spacing w:line="360" w:lineRule="auto"/>
        <w:ind w:firstLine="709"/>
        <w:jc w:val="both"/>
        <w:textAlignment w:val="baseline"/>
        <w:rPr>
          <w:rFonts w:ascii="Arial" w:hAnsi="Arial" w:cs="Arial"/>
          <w:spacing w:val="2"/>
          <w:sz w:val="24"/>
          <w:szCs w:val="24"/>
        </w:rPr>
      </w:pPr>
      <w:r w:rsidRPr="00396280">
        <w:rPr>
          <w:rFonts w:ascii="Arial" w:hAnsi="Arial" w:cs="Arial"/>
          <w:spacing w:val="2"/>
          <w:sz w:val="24"/>
          <w:szCs w:val="24"/>
        </w:rPr>
        <w:t>- ж</w:t>
      </w:r>
      <w:r w:rsidR="00272F6C" w:rsidRPr="00396280">
        <w:rPr>
          <w:rFonts w:ascii="Arial" w:hAnsi="Arial" w:cs="Arial"/>
          <w:spacing w:val="2"/>
          <w:sz w:val="24"/>
          <w:szCs w:val="24"/>
        </w:rPr>
        <w:t>елез</w:t>
      </w:r>
      <w:r w:rsidR="00632228" w:rsidRPr="00396280">
        <w:rPr>
          <w:rFonts w:ascii="Arial" w:hAnsi="Arial" w:cs="Arial"/>
          <w:spacing w:val="2"/>
          <w:sz w:val="24"/>
          <w:szCs w:val="24"/>
        </w:rPr>
        <w:t>а</w:t>
      </w:r>
      <w:r w:rsidR="005B4D7D" w:rsidRPr="00396280">
        <w:rPr>
          <w:rFonts w:ascii="Arial" w:hAnsi="Arial" w:cs="Arial"/>
          <w:spacing w:val="2"/>
          <w:sz w:val="24"/>
          <w:szCs w:val="24"/>
        </w:rPr>
        <w:t xml:space="preserve"> – </w:t>
      </w:r>
      <w:r w:rsidRPr="00396280">
        <w:rPr>
          <w:rFonts w:ascii="Arial" w:hAnsi="Arial" w:cs="Arial"/>
          <w:spacing w:val="2"/>
          <w:sz w:val="24"/>
          <w:szCs w:val="24"/>
        </w:rPr>
        <w:t xml:space="preserve">по </w:t>
      </w:r>
      <w:r w:rsidR="005B4D7D" w:rsidRPr="00396280">
        <w:rPr>
          <w:rFonts w:ascii="Arial" w:hAnsi="Arial" w:cs="Arial"/>
          <w:spacing w:val="2"/>
          <w:sz w:val="24"/>
          <w:szCs w:val="24"/>
        </w:rPr>
        <w:t xml:space="preserve">ГОСТ 23268.11, ГОСТ 31870, ГОСТ 30538 </w:t>
      </w:r>
      <w:r w:rsidRPr="00396280">
        <w:rPr>
          <w:rFonts w:ascii="Arial" w:hAnsi="Arial" w:cs="Arial"/>
          <w:spacing w:val="2"/>
          <w:sz w:val="24"/>
          <w:szCs w:val="24"/>
        </w:rPr>
        <w:t>(для железистых вод)</w:t>
      </w:r>
      <w:r w:rsidR="007674D8" w:rsidRPr="00396280">
        <w:rPr>
          <w:rFonts w:ascii="Arial" w:hAnsi="Arial" w:cs="Arial"/>
          <w:spacing w:val="2"/>
          <w:sz w:val="24"/>
          <w:szCs w:val="24"/>
        </w:rPr>
        <w:t>.</w:t>
      </w:r>
    </w:p>
    <w:p w14:paraId="307ADBD5" w14:textId="2C8F6CA8" w:rsidR="003F471B" w:rsidRPr="00396280" w:rsidRDefault="003F471B" w:rsidP="00396280">
      <w:pPr>
        <w:shd w:val="clear" w:color="auto" w:fill="FFFFFF"/>
        <w:spacing w:line="360" w:lineRule="auto"/>
        <w:ind w:firstLine="709"/>
        <w:jc w:val="both"/>
        <w:textAlignment w:val="baseline"/>
        <w:rPr>
          <w:rFonts w:ascii="Arial" w:hAnsi="Arial" w:cs="Arial"/>
          <w:spacing w:val="2"/>
          <w:sz w:val="24"/>
          <w:szCs w:val="24"/>
        </w:rPr>
      </w:pPr>
      <w:r w:rsidRPr="00396280">
        <w:rPr>
          <w:rFonts w:ascii="Arial" w:hAnsi="Arial" w:cs="Arial"/>
          <w:spacing w:val="2"/>
          <w:sz w:val="24"/>
          <w:szCs w:val="24"/>
        </w:rPr>
        <w:t xml:space="preserve">6.5 При проведении определения </w:t>
      </w:r>
      <w:r w:rsidR="0003649F" w:rsidRPr="00396280">
        <w:rPr>
          <w:rFonts w:ascii="Arial" w:hAnsi="Arial" w:cs="Arial"/>
          <w:spacing w:val="2"/>
          <w:sz w:val="24"/>
          <w:szCs w:val="24"/>
        </w:rPr>
        <w:t xml:space="preserve">допускается </w:t>
      </w:r>
      <w:r w:rsidRPr="00396280">
        <w:rPr>
          <w:rFonts w:ascii="Arial" w:hAnsi="Arial" w:cs="Arial"/>
          <w:spacing w:val="2"/>
          <w:sz w:val="24"/>
          <w:szCs w:val="24"/>
        </w:rPr>
        <w:t>не учитыва</w:t>
      </w:r>
      <w:r w:rsidR="0003649F" w:rsidRPr="00396280">
        <w:rPr>
          <w:rFonts w:ascii="Arial" w:hAnsi="Arial" w:cs="Arial"/>
          <w:spacing w:val="2"/>
          <w:sz w:val="24"/>
          <w:szCs w:val="24"/>
        </w:rPr>
        <w:t>ть</w:t>
      </w:r>
      <w:r w:rsidRPr="00396280">
        <w:rPr>
          <w:rFonts w:ascii="Arial" w:hAnsi="Arial" w:cs="Arial"/>
          <w:spacing w:val="2"/>
          <w:sz w:val="24"/>
          <w:szCs w:val="24"/>
        </w:rPr>
        <w:t xml:space="preserve"> вклад элементов, </w:t>
      </w:r>
      <w:r w:rsidR="008628A9" w:rsidRPr="00396280">
        <w:rPr>
          <w:rFonts w:ascii="Arial" w:hAnsi="Arial" w:cs="Arial"/>
          <w:spacing w:val="2"/>
          <w:sz w:val="24"/>
          <w:szCs w:val="24"/>
        </w:rPr>
        <w:t>не указанных в 6.1 – 6.4</w:t>
      </w:r>
      <w:r w:rsidRPr="00396280">
        <w:rPr>
          <w:rFonts w:ascii="Arial" w:hAnsi="Arial" w:cs="Arial"/>
          <w:spacing w:val="2"/>
          <w:sz w:val="24"/>
          <w:szCs w:val="24"/>
        </w:rPr>
        <w:t>, в связи с их незначительным содержанием, не оказывающем влияния на результат определения общей минерализации питьевой воды.</w:t>
      </w:r>
    </w:p>
    <w:p w14:paraId="7F294A9A" w14:textId="4E11A57F" w:rsidR="00EC0898" w:rsidRPr="00396280" w:rsidRDefault="00B37935" w:rsidP="00EC0898">
      <w:pPr>
        <w:shd w:val="clear" w:color="auto" w:fill="FFFFFF"/>
        <w:spacing w:line="360" w:lineRule="auto"/>
        <w:ind w:firstLine="709"/>
        <w:jc w:val="both"/>
        <w:textAlignment w:val="baseline"/>
        <w:rPr>
          <w:rFonts w:ascii="Arial" w:hAnsi="Arial" w:cs="Arial"/>
          <w:spacing w:val="2"/>
          <w:sz w:val="24"/>
          <w:szCs w:val="24"/>
        </w:rPr>
      </w:pPr>
      <w:r w:rsidRPr="00396280">
        <w:rPr>
          <w:rFonts w:ascii="Arial" w:hAnsi="Arial" w:cs="Arial"/>
          <w:b/>
          <w:bCs/>
          <w:spacing w:val="2"/>
          <w:sz w:val="24"/>
          <w:szCs w:val="24"/>
        </w:rPr>
        <w:t>6.</w:t>
      </w:r>
      <w:r w:rsidR="001575AA" w:rsidRPr="00396280">
        <w:rPr>
          <w:rFonts w:ascii="Arial" w:hAnsi="Arial" w:cs="Arial"/>
          <w:b/>
          <w:bCs/>
          <w:spacing w:val="2"/>
          <w:sz w:val="24"/>
          <w:szCs w:val="24"/>
        </w:rPr>
        <w:t>6</w:t>
      </w:r>
      <w:r w:rsidR="00EC0898" w:rsidRPr="00396280">
        <w:rPr>
          <w:rFonts w:ascii="Arial" w:hAnsi="Arial" w:cs="Arial"/>
          <w:b/>
          <w:bCs/>
          <w:spacing w:val="2"/>
          <w:sz w:val="24"/>
          <w:szCs w:val="24"/>
        </w:rPr>
        <w:t xml:space="preserve"> Определение общей минерализации</w:t>
      </w:r>
    </w:p>
    <w:p w14:paraId="6E1FFD0A" w14:textId="6149974B" w:rsidR="00EC0898" w:rsidRPr="00396280" w:rsidRDefault="00EC0898" w:rsidP="00EC0898">
      <w:pPr>
        <w:shd w:val="clear" w:color="auto" w:fill="FFFFFF"/>
        <w:spacing w:line="360" w:lineRule="auto"/>
        <w:ind w:firstLine="709"/>
        <w:jc w:val="both"/>
        <w:textAlignment w:val="baseline"/>
        <w:rPr>
          <w:rFonts w:ascii="Arial" w:hAnsi="Arial" w:cs="Arial"/>
          <w:spacing w:val="2"/>
          <w:sz w:val="24"/>
          <w:szCs w:val="24"/>
        </w:rPr>
      </w:pPr>
      <w:r w:rsidRPr="00396280">
        <w:rPr>
          <w:rFonts w:ascii="Arial" w:hAnsi="Arial" w:cs="Arial"/>
          <w:spacing w:val="2"/>
          <w:sz w:val="24"/>
          <w:szCs w:val="24"/>
        </w:rPr>
        <w:t>Общую минерализацию М, г/</w:t>
      </w:r>
      <w:r w:rsidR="00CF273B" w:rsidRPr="00396280">
        <w:rPr>
          <w:rFonts w:ascii="Arial" w:hAnsi="Arial" w:cs="Arial"/>
          <w:spacing w:val="2"/>
          <w:sz w:val="24"/>
          <w:szCs w:val="24"/>
        </w:rPr>
        <w:t xml:space="preserve">л </w:t>
      </w:r>
      <w:r w:rsidRPr="00396280">
        <w:rPr>
          <w:rFonts w:ascii="Arial" w:hAnsi="Arial" w:cs="Arial"/>
          <w:spacing w:val="2"/>
          <w:sz w:val="24"/>
          <w:szCs w:val="24"/>
        </w:rPr>
        <w:t>(г</w:t>
      </w:r>
      <w:r w:rsidR="00CF273B" w:rsidRPr="00396280">
        <w:rPr>
          <w:rFonts w:ascii="Arial" w:hAnsi="Arial" w:cs="Arial"/>
          <w:spacing w:val="2"/>
          <w:sz w:val="24"/>
          <w:szCs w:val="24"/>
        </w:rPr>
        <w:t>/дм</w:t>
      </w:r>
      <w:r w:rsidR="00CF273B" w:rsidRPr="00396280">
        <w:rPr>
          <w:rFonts w:ascii="Arial" w:hAnsi="Arial" w:cs="Arial"/>
          <w:spacing w:val="2"/>
          <w:sz w:val="24"/>
          <w:szCs w:val="24"/>
          <w:vertAlign w:val="superscript"/>
        </w:rPr>
        <w:t>3</w:t>
      </w:r>
      <w:r w:rsidRPr="00396280">
        <w:rPr>
          <w:rFonts w:ascii="Arial" w:hAnsi="Arial" w:cs="Arial"/>
          <w:spacing w:val="2"/>
          <w:sz w:val="24"/>
          <w:szCs w:val="24"/>
        </w:rPr>
        <w:t xml:space="preserve">), </w:t>
      </w:r>
      <w:r w:rsidR="00C850FE" w:rsidRPr="00396280">
        <w:rPr>
          <w:rFonts w:ascii="Arial" w:hAnsi="Arial" w:cs="Arial"/>
          <w:spacing w:val="2"/>
          <w:sz w:val="24"/>
          <w:szCs w:val="24"/>
        </w:rPr>
        <w:t>рассчитывают,</w:t>
      </w:r>
      <w:r w:rsidRPr="00396280">
        <w:rPr>
          <w:rFonts w:ascii="Arial" w:hAnsi="Arial" w:cs="Arial"/>
          <w:spacing w:val="2"/>
          <w:sz w:val="24"/>
          <w:szCs w:val="24"/>
        </w:rPr>
        <w:t xml:space="preserve"> как сумму значений массовых концентраций анионов, катионов и </w:t>
      </w:r>
      <w:r w:rsidR="00272F6C" w:rsidRPr="00396280">
        <w:rPr>
          <w:rFonts w:ascii="Arial" w:hAnsi="Arial" w:cs="Arial"/>
          <w:spacing w:val="2"/>
          <w:sz w:val="24"/>
          <w:szCs w:val="24"/>
        </w:rPr>
        <w:t>недиссоциированных молекул</w:t>
      </w:r>
      <w:r w:rsidR="007A07C0" w:rsidRPr="00396280">
        <w:rPr>
          <w:rFonts w:ascii="Arial" w:hAnsi="Arial" w:cs="Arial"/>
          <w:spacing w:val="2"/>
          <w:sz w:val="24"/>
          <w:szCs w:val="24"/>
        </w:rPr>
        <w:t xml:space="preserve"> – бора и кремния</w:t>
      </w:r>
      <w:r w:rsidR="009D7A6A" w:rsidRPr="00396280">
        <w:rPr>
          <w:rFonts w:ascii="Arial" w:hAnsi="Arial" w:cs="Arial"/>
          <w:spacing w:val="2"/>
          <w:sz w:val="24"/>
          <w:szCs w:val="24"/>
        </w:rPr>
        <w:t xml:space="preserve"> (для питьевых вод, кроме минеральных, – только кремния)</w:t>
      </w:r>
      <w:r w:rsidRPr="00396280">
        <w:rPr>
          <w:rFonts w:ascii="Arial" w:hAnsi="Arial" w:cs="Arial"/>
          <w:spacing w:val="2"/>
          <w:sz w:val="24"/>
          <w:szCs w:val="24"/>
        </w:rPr>
        <w:t xml:space="preserve">, полученных в результате определений по </w:t>
      </w:r>
      <w:r w:rsidR="00DB6046" w:rsidRPr="00396280">
        <w:rPr>
          <w:rFonts w:ascii="Arial" w:hAnsi="Arial" w:cs="Arial"/>
          <w:spacing w:val="2"/>
          <w:sz w:val="24"/>
          <w:szCs w:val="24"/>
        </w:rPr>
        <w:t>6.1</w:t>
      </w:r>
      <w:r w:rsidRPr="00396280">
        <w:rPr>
          <w:rFonts w:ascii="Arial" w:hAnsi="Arial" w:cs="Arial"/>
          <w:spacing w:val="2"/>
          <w:sz w:val="24"/>
          <w:szCs w:val="24"/>
        </w:rPr>
        <w:t xml:space="preserve"> </w:t>
      </w:r>
      <w:r w:rsidR="00272F6C" w:rsidRPr="00396280">
        <w:rPr>
          <w:rFonts w:ascii="Arial" w:hAnsi="Arial" w:cs="Arial"/>
          <w:spacing w:val="2"/>
          <w:sz w:val="24"/>
          <w:szCs w:val="24"/>
        </w:rPr>
        <w:t>–</w:t>
      </w:r>
      <w:r w:rsidRPr="00396280">
        <w:rPr>
          <w:rFonts w:ascii="Arial" w:hAnsi="Arial" w:cs="Arial"/>
          <w:spacing w:val="2"/>
          <w:sz w:val="24"/>
          <w:szCs w:val="24"/>
        </w:rPr>
        <w:t xml:space="preserve"> </w:t>
      </w:r>
      <w:r w:rsidR="00DB6046" w:rsidRPr="00396280">
        <w:rPr>
          <w:rFonts w:ascii="Arial" w:hAnsi="Arial" w:cs="Arial"/>
          <w:spacing w:val="2"/>
          <w:sz w:val="24"/>
          <w:szCs w:val="24"/>
        </w:rPr>
        <w:t>6.</w:t>
      </w:r>
      <w:r w:rsidR="009D7A6A" w:rsidRPr="00396280">
        <w:rPr>
          <w:rFonts w:ascii="Arial" w:hAnsi="Arial" w:cs="Arial"/>
          <w:spacing w:val="2"/>
          <w:sz w:val="24"/>
          <w:szCs w:val="24"/>
        </w:rPr>
        <w:t>4</w:t>
      </w:r>
      <w:r w:rsidRPr="00396280">
        <w:rPr>
          <w:rFonts w:ascii="Arial" w:hAnsi="Arial" w:cs="Arial"/>
          <w:spacing w:val="2"/>
          <w:sz w:val="24"/>
          <w:szCs w:val="24"/>
        </w:rPr>
        <w:t>, по формуле</w:t>
      </w:r>
    </w:p>
    <w:p w14:paraId="5C3B55A7" w14:textId="163135B5" w:rsidR="00EC0898" w:rsidRPr="00396280" w:rsidRDefault="00EC0898" w:rsidP="00DB6046">
      <w:pPr>
        <w:shd w:val="clear" w:color="auto" w:fill="FFFFFF"/>
        <w:spacing w:line="360" w:lineRule="auto"/>
        <w:jc w:val="center"/>
        <w:textAlignment w:val="baseline"/>
        <w:rPr>
          <w:rFonts w:ascii="Arial" w:hAnsi="Arial" w:cs="Arial"/>
          <w:spacing w:val="2"/>
          <w:sz w:val="24"/>
          <w:szCs w:val="24"/>
        </w:rPr>
      </w:pPr>
      <w:r w:rsidRPr="00396280">
        <w:rPr>
          <w:rFonts w:ascii="Arial" w:hAnsi="Arial" w:cs="Arial"/>
          <w:spacing w:val="2"/>
          <w:sz w:val="24"/>
          <w:szCs w:val="24"/>
        </w:rPr>
        <w:lastRenderedPageBreak/>
        <w:t>М = Σ А + Σ К +</w:t>
      </w:r>
      <w:r w:rsidRPr="00396280">
        <w:rPr>
          <w:rFonts w:ascii="Arial" w:hAnsi="Arial" w:cs="Arial"/>
          <w:i/>
          <w:iCs/>
          <w:spacing w:val="2"/>
          <w:sz w:val="24"/>
          <w:szCs w:val="24"/>
        </w:rPr>
        <w:t xml:space="preserve"> </w:t>
      </w:r>
      <w:r w:rsidRPr="00396280">
        <w:rPr>
          <w:rFonts w:ascii="Arial" w:hAnsi="Arial" w:cs="Arial"/>
          <w:i/>
          <w:iCs/>
          <w:spacing w:val="2"/>
          <w:sz w:val="24"/>
          <w:szCs w:val="24"/>
          <w:lang w:val="en-US"/>
        </w:rPr>
        <w:t>N</w:t>
      </w:r>
      <w:r w:rsidRPr="00396280">
        <w:rPr>
          <w:rFonts w:ascii="Arial" w:hAnsi="Arial" w:cs="Arial"/>
          <w:spacing w:val="2"/>
          <w:sz w:val="24"/>
          <w:szCs w:val="24"/>
        </w:rPr>
        <w:t>,</w:t>
      </w:r>
    </w:p>
    <w:p w14:paraId="6B51CC98" w14:textId="77777777" w:rsidR="00EC0898" w:rsidRPr="00396280" w:rsidRDefault="00EC0898" w:rsidP="00EC0898">
      <w:pPr>
        <w:shd w:val="clear" w:color="auto" w:fill="FFFFFF"/>
        <w:spacing w:line="360" w:lineRule="auto"/>
        <w:textAlignment w:val="baseline"/>
        <w:rPr>
          <w:rFonts w:ascii="Arial" w:hAnsi="Arial" w:cs="Arial"/>
          <w:spacing w:val="2"/>
          <w:sz w:val="24"/>
          <w:szCs w:val="24"/>
        </w:rPr>
      </w:pPr>
      <w:r w:rsidRPr="00396280">
        <w:rPr>
          <w:rFonts w:ascii="Arial" w:hAnsi="Arial" w:cs="Arial"/>
          <w:spacing w:val="2"/>
          <w:sz w:val="24"/>
          <w:szCs w:val="24"/>
        </w:rPr>
        <w:t xml:space="preserve">где Σ А – сумма массовых концентраций анионов, </w:t>
      </w:r>
      <w:r w:rsidR="0016796E" w:rsidRPr="00396280">
        <w:rPr>
          <w:rFonts w:ascii="Arial" w:hAnsi="Arial" w:cs="Arial"/>
          <w:spacing w:val="2"/>
          <w:sz w:val="24"/>
          <w:szCs w:val="24"/>
        </w:rPr>
        <w:t>г/л (г/дм</w:t>
      </w:r>
      <w:r w:rsidR="0016796E" w:rsidRPr="00396280">
        <w:rPr>
          <w:rFonts w:ascii="Arial" w:hAnsi="Arial" w:cs="Arial"/>
          <w:spacing w:val="2"/>
          <w:sz w:val="24"/>
          <w:szCs w:val="24"/>
          <w:vertAlign w:val="superscript"/>
        </w:rPr>
        <w:t>3</w:t>
      </w:r>
      <w:r w:rsidR="0016796E" w:rsidRPr="00396280">
        <w:rPr>
          <w:rFonts w:ascii="Arial" w:hAnsi="Arial" w:cs="Arial"/>
          <w:spacing w:val="2"/>
          <w:sz w:val="24"/>
          <w:szCs w:val="24"/>
        </w:rPr>
        <w:t>)</w:t>
      </w:r>
      <w:r w:rsidRPr="00396280">
        <w:rPr>
          <w:rFonts w:ascii="Arial" w:hAnsi="Arial" w:cs="Arial"/>
          <w:spacing w:val="2"/>
          <w:sz w:val="24"/>
          <w:szCs w:val="24"/>
        </w:rPr>
        <w:t>;</w:t>
      </w:r>
      <w:r w:rsidR="0016796E" w:rsidRPr="00396280">
        <w:rPr>
          <w:rFonts w:ascii="Arial" w:hAnsi="Arial" w:cs="Arial"/>
          <w:spacing w:val="2"/>
          <w:sz w:val="24"/>
          <w:szCs w:val="24"/>
        </w:rPr>
        <w:t xml:space="preserve"> </w:t>
      </w:r>
    </w:p>
    <w:p w14:paraId="3C22D6C2" w14:textId="77777777" w:rsidR="00EC0898" w:rsidRPr="00396280" w:rsidRDefault="00EC0898" w:rsidP="00EC0898">
      <w:pPr>
        <w:shd w:val="clear" w:color="auto" w:fill="FFFFFF"/>
        <w:spacing w:line="360" w:lineRule="auto"/>
        <w:ind w:left="426"/>
        <w:textAlignment w:val="baseline"/>
        <w:rPr>
          <w:rFonts w:ascii="Arial" w:hAnsi="Arial" w:cs="Arial"/>
          <w:spacing w:val="2"/>
          <w:sz w:val="24"/>
          <w:szCs w:val="24"/>
        </w:rPr>
      </w:pPr>
      <w:r w:rsidRPr="00396280">
        <w:rPr>
          <w:rFonts w:ascii="Arial" w:hAnsi="Arial" w:cs="Arial"/>
          <w:spacing w:val="2"/>
          <w:sz w:val="24"/>
          <w:szCs w:val="24"/>
        </w:rPr>
        <w:t xml:space="preserve">Σ К – сумма массовых концентраций катионов, </w:t>
      </w:r>
      <w:r w:rsidR="0016796E" w:rsidRPr="00396280">
        <w:rPr>
          <w:rFonts w:ascii="Arial" w:hAnsi="Arial" w:cs="Arial"/>
          <w:spacing w:val="2"/>
          <w:sz w:val="24"/>
          <w:szCs w:val="24"/>
        </w:rPr>
        <w:t>г/л (г/дм</w:t>
      </w:r>
      <w:r w:rsidR="0016796E" w:rsidRPr="00396280">
        <w:rPr>
          <w:rFonts w:ascii="Arial" w:hAnsi="Arial" w:cs="Arial"/>
          <w:spacing w:val="2"/>
          <w:sz w:val="24"/>
          <w:szCs w:val="24"/>
          <w:vertAlign w:val="superscript"/>
        </w:rPr>
        <w:t>3</w:t>
      </w:r>
      <w:r w:rsidR="0016796E" w:rsidRPr="00396280">
        <w:rPr>
          <w:rFonts w:ascii="Arial" w:hAnsi="Arial" w:cs="Arial"/>
          <w:spacing w:val="2"/>
          <w:sz w:val="24"/>
          <w:szCs w:val="24"/>
        </w:rPr>
        <w:t>)</w:t>
      </w:r>
      <w:r w:rsidRPr="00396280">
        <w:rPr>
          <w:rFonts w:ascii="Arial" w:hAnsi="Arial" w:cs="Arial"/>
          <w:spacing w:val="2"/>
          <w:sz w:val="24"/>
          <w:szCs w:val="24"/>
        </w:rPr>
        <w:t>;</w:t>
      </w:r>
    </w:p>
    <w:p w14:paraId="25BE6C73" w14:textId="77777777" w:rsidR="0003649F" w:rsidRPr="00396280" w:rsidRDefault="005866F3" w:rsidP="00C918EF">
      <w:pPr>
        <w:shd w:val="clear" w:color="auto" w:fill="FFFFFF"/>
        <w:spacing w:line="360" w:lineRule="auto"/>
        <w:ind w:left="1134" w:hanging="708"/>
        <w:textAlignment w:val="baseline"/>
        <w:rPr>
          <w:rFonts w:ascii="Arial" w:hAnsi="Arial" w:cs="Arial"/>
          <w:spacing w:val="2"/>
          <w:sz w:val="24"/>
          <w:szCs w:val="24"/>
        </w:rPr>
      </w:pPr>
      <w:r w:rsidRPr="00396280">
        <w:rPr>
          <w:rFonts w:ascii="Arial" w:hAnsi="Arial" w:cs="Arial"/>
          <w:i/>
          <w:iCs/>
          <w:spacing w:val="2"/>
          <w:sz w:val="24"/>
          <w:szCs w:val="24"/>
        </w:rPr>
        <w:t xml:space="preserve">  </w:t>
      </w:r>
      <w:r w:rsidR="00EC0898" w:rsidRPr="00396280">
        <w:rPr>
          <w:rFonts w:ascii="Arial" w:hAnsi="Arial" w:cs="Arial"/>
          <w:i/>
          <w:iCs/>
          <w:spacing w:val="2"/>
          <w:sz w:val="24"/>
          <w:szCs w:val="24"/>
          <w:lang w:val="en-US"/>
        </w:rPr>
        <w:t>N</w:t>
      </w:r>
      <w:r w:rsidR="00EC0898" w:rsidRPr="00396280">
        <w:rPr>
          <w:rFonts w:ascii="Arial" w:hAnsi="Arial" w:cs="Arial"/>
          <w:spacing w:val="2"/>
          <w:sz w:val="24"/>
          <w:szCs w:val="24"/>
        </w:rPr>
        <w:t xml:space="preserve"> –</w:t>
      </w:r>
      <w:r w:rsidRPr="00396280">
        <w:rPr>
          <w:rFonts w:ascii="Arial" w:hAnsi="Arial" w:cs="Arial"/>
          <w:spacing w:val="2"/>
          <w:sz w:val="24"/>
          <w:szCs w:val="24"/>
        </w:rPr>
        <w:t xml:space="preserve"> </w:t>
      </w:r>
      <w:r w:rsidR="00FE377D" w:rsidRPr="00396280">
        <w:rPr>
          <w:rFonts w:ascii="Arial" w:hAnsi="Arial" w:cs="Arial"/>
          <w:spacing w:val="2"/>
          <w:sz w:val="24"/>
          <w:szCs w:val="24"/>
        </w:rPr>
        <w:t>м</w:t>
      </w:r>
      <w:r w:rsidR="009A3491" w:rsidRPr="00396280">
        <w:rPr>
          <w:rFonts w:ascii="Arial" w:hAnsi="Arial" w:cs="Arial"/>
          <w:spacing w:val="2"/>
          <w:sz w:val="24"/>
          <w:szCs w:val="24"/>
        </w:rPr>
        <w:t xml:space="preserve">ассовая концентрация </w:t>
      </w:r>
      <w:r w:rsidR="00272F6C" w:rsidRPr="00396280">
        <w:rPr>
          <w:rFonts w:ascii="Arial" w:hAnsi="Arial" w:cs="Arial"/>
          <w:spacing w:val="2"/>
          <w:sz w:val="24"/>
          <w:szCs w:val="24"/>
        </w:rPr>
        <w:t>недиссоциированных молекул</w:t>
      </w:r>
      <w:r w:rsidR="007A07C0" w:rsidRPr="00396280">
        <w:rPr>
          <w:rFonts w:ascii="Arial" w:hAnsi="Arial" w:cs="Arial"/>
          <w:spacing w:val="2"/>
          <w:sz w:val="24"/>
          <w:szCs w:val="24"/>
        </w:rPr>
        <w:t xml:space="preserve"> (бора и кремния)</w:t>
      </w:r>
      <w:r w:rsidR="00C918EF" w:rsidRPr="00396280">
        <w:rPr>
          <w:rFonts w:ascii="Arial" w:hAnsi="Arial" w:cs="Arial"/>
          <w:spacing w:val="2"/>
          <w:sz w:val="24"/>
          <w:szCs w:val="24"/>
        </w:rPr>
        <w:t xml:space="preserve"> или </w:t>
      </w:r>
      <w:r w:rsidR="0003649F" w:rsidRPr="00396280">
        <w:rPr>
          <w:rFonts w:ascii="Arial" w:hAnsi="Arial" w:cs="Arial"/>
          <w:spacing w:val="2"/>
          <w:sz w:val="24"/>
          <w:szCs w:val="24"/>
        </w:rPr>
        <w:t xml:space="preserve">только </w:t>
      </w:r>
      <w:r w:rsidR="00C918EF" w:rsidRPr="00396280">
        <w:rPr>
          <w:rFonts w:ascii="Arial" w:hAnsi="Arial" w:cs="Arial"/>
          <w:spacing w:val="2"/>
          <w:sz w:val="24"/>
          <w:szCs w:val="24"/>
        </w:rPr>
        <w:t>кремн</w:t>
      </w:r>
      <w:r w:rsidR="00923036" w:rsidRPr="00396280">
        <w:rPr>
          <w:rFonts w:ascii="Arial" w:hAnsi="Arial" w:cs="Arial"/>
          <w:spacing w:val="2"/>
          <w:sz w:val="24"/>
          <w:szCs w:val="24"/>
        </w:rPr>
        <w:t>и</w:t>
      </w:r>
      <w:r w:rsidR="00C918EF" w:rsidRPr="00396280">
        <w:rPr>
          <w:rFonts w:ascii="Arial" w:hAnsi="Arial" w:cs="Arial"/>
          <w:spacing w:val="2"/>
          <w:sz w:val="24"/>
          <w:szCs w:val="24"/>
        </w:rPr>
        <w:t>я для питьевых вод, кроме природных минеральных вод</w:t>
      </w:r>
      <w:r w:rsidR="00EC0898" w:rsidRPr="00396280">
        <w:rPr>
          <w:rFonts w:ascii="Arial" w:hAnsi="Arial" w:cs="Arial"/>
          <w:spacing w:val="2"/>
          <w:sz w:val="24"/>
          <w:szCs w:val="24"/>
        </w:rPr>
        <w:t xml:space="preserve">, </w:t>
      </w:r>
      <w:r w:rsidR="00CF273B" w:rsidRPr="00396280">
        <w:rPr>
          <w:rFonts w:ascii="Arial" w:hAnsi="Arial" w:cs="Arial"/>
          <w:spacing w:val="2"/>
          <w:sz w:val="24"/>
          <w:szCs w:val="24"/>
        </w:rPr>
        <w:t>г/л (г/дм</w:t>
      </w:r>
      <w:r w:rsidR="00CF273B" w:rsidRPr="00396280">
        <w:rPr>
          <w:rFonts w:ascii="Arial" w:hAnsi="Arial" w:cs="Arial"/>
          <w:spacing w:val="2"/>
          <w:sz w:val="24"/>
          <w:szCs w:val="24"/>
          <w:vertAlign w:val="superscript"/>
        </w:rPr>
        <w:t>3</w:t>
      </w:r>
      <w:r w:rsidR="00CF273B" w:rsidRPr="00396280">
        <w:rPr>
          <w:rFonts w:ascii="Arial" w:hAnsi="Arial" w:cs="Arial"/>
          <w:spacing w:val="2"/>
          <w:sz w:val="24"/>
          <w:szCs w:val="24"/>
        </w:rPr>
        <w:t>)</w:t>
      </w:r>
      <w:r w:rsidR="00EC0898" w:rsidRPr="00396280">
        <w:rPr>
          <w:rFonts w:ascii="Arial" w:hAnsi="Arial" w:cs="Arial"/>
          <w:spacing w:val="2"/>
          <w:sz w:val="24"/>
          <w:szCs w:val="24"/>
        </w:rPr>
        <w:t>.</w:t>
      </w:r>
      <w:bookmarkStart w:id="3" w:name="P35"/>
      <w:bookmarkStart w:id="4" w:name="P163"/>
      <w:bookmarkEnd w:id="3"/>
      <w:bookmarkEnd w:id="4"/>
    </w:p>
    <w:p w14:paraId="259257E9" w14:textId="77777777" w:rsidR="0003649F" w:rsidRPr="00396280" w:rsidRDefault="0003649F" w:rsidP="0003649F">
      <w:pPr>
        <w:pStyle w:val="31"/>
        <w:spacing w:after="0" w:line="360" w:lineRule="auto"/>
        <w:ind w:left="0" w:firstLine="709"/>
        <w:jc w:val="both"/>
        <w:rPr>
          <w:rFonts w:ascii="Arial" w:hAnsi="Arial" w:cs="Arial"/>
          <w:bCs/>
          <w:spacing w:val="40"/>
          <w:sz w:val="22"/>
          <w:szCs w:val="22"/>
        </w:rPr>
      </w:pPr>
    </w:p>
    <w:p w14:paraId="2524BB36" w14:textId="07A0D916" w:rsidR="0003649F" w:rsidRPr="00396280" w:rsidRDefault="0003649F" w:rsidP="0003649F">
      <w:pPr>
        <w:pStyle w:val="31"/>
        <w:spacing w:after="0" w:line="360" w:lineRule="auto"/>
        <w:ind w:left="0" w:firstLine="709"/>
        <w:jc w:val="both"/>
        <w:rPr>
          <w:rFonts w:ascii="Arial" w:hAnsi="Arial" w:cs="Arial"/>
          <w:bCs/>
          <w:sz w:val="22"/>
          <w:szCs w:val="22"/>
        </w:rPr>
      </w:pPr>
      <w:r w:rsidRPr="00396280">
        <w:rPr>
          <w:rFonts w:ascii="Arial" w:hAnsi="Arial" w:cs="Arial"/>
          <w:bCs/>
          <w:spacing w:val="40"/>
          <w:sz w:val="22"/>
          <w:szCs w:val="22"/>
        </w:rPr>
        <w:t>Примечание</w:t>
      </w:r>
      <w:r w:rsidRPr="00396280">
        <w:rPr>
          <w:rFonts w:ascii="Arial" w:hAnsi="Arial" w:cs="Arial"/>
          <w:bCs/>
          <w:sz w:val="22"/>
          <w:szCs w:val="22"/>
        </w:rPr>
        <w:t xml:space="preserve"> – Содержание бора учитывают в пересчете на ортоборную кислоту H</w:t>
      </w:r>
      <w:r w:rsidRPr="00396280">
        <w:rPr>
          <w:rFonts w:ascii="Arial" w:hAnsi="Arial" w:cs="Arial"/>
          <w:bCs/>
          <w:sz w:val="22"/>
          <w:szCs w:val="22"/>
          <w:vertAlign w:val="subscript"/>
        </w:rPr>
        <w:t>3</w:t>
      </w:r>
      <w:r w:rsidRPr="00396280">
        <w:rPr>
          <w:rFonts w:ascii="Arial" w:hAnsi="Arial" w:cs="Arial"/>
          <w:bCs/>
          <w:sz w:val="22"/>
          <w:szCs w:val="22"/>
        </w:rPr>
        <w:t>BO</w:t>
      </w:r>
      <w:r w:rsidRPr="00396280">
        <w:rPr>
          <w:rFonts w:ascii="Arial" w:hAnsi="Arial" w:cs="Arial"/>
          <w:bCs/>
          <w:sz w:val="22"/>
          <w:szCs w:val="22"/>
          <w:vertAlign w:val="subscript"/>
        </w:rPr>
        <w:t>3</w:t>
      </w:r>
      <w:r w:rsidRPr="00396280">
        <w:rPr>
          <w:rFonts w:ascii="Arial" w:hAnsi="Arial" w:cs="Arial"/>
          <w:bCs/>
          <w:sz w:val="22"/>
          <w:szCs w:val="22"/>
        </w:rPr>
        <w:t xml:space="preserve"> путем умножения </w:t>
      </w:r>
      <w:r w:rsidR="00632228" w:rsidRPr="00396280">
        <w:rPr>
          <w:rFonts w:ascii="Arial" w:hAnsi="Arial" w:cs="Arial"/>
          <w:bCs/>
          <w:sz w:val="22"/>
          <w:szCs w:val="22"/>
        </w:rPr>
        <w:t xml:space="preserve">массовой </w:t>
      </w:r>
      <w:r w:rsidRPr="00396280">
        <w:rPr>
          <w:rFonts w:ascii="Arial" w:hAnsi="Arial" w:cs="Arial"/>
          <w:bCs/>
          <w:sz w:val="22"/>
          <w:szCs w:val="22"/>
        </w:rPr>
        <w:t>концентрации бора, определенной по 6.4, на коэффициент 5,72</w:t>
      </w:r>
      <w:r w:rsidR="00396280" w:rsidRPr="00396280">
        <w:rPr>
          <w:rFonts w:ascii="Arial" w:hAnsi="Arial" w:cs="Arial"/>
          <w:bCs/>
          <w:sz w:val="22"/>
          <w:szCs w:val="22"/>
        </w:rPr>
        <w:t>;</w:t>
      </w:r>
      <w:r w:rsidRPr="00396280">
        <w:rPr>
          <w:rFonts w:ascii="Arial" w:hAnsi="Arial" w:cs="Arial"/>
          <w:bCs/>
          <w:sz w:val="22"/>
          <w:szCs w:val="22"/>
        </w:rPr>
        <w:t xml:space="preserve"> содержание кремния – в пересчете на метакремниевую кислоту H</w:t>
      </w:r>
      <w:r w:rsidRPr="00396280">
        <w:rPr>
          <w:rFonts w:ascii="Arial" w:hAnsi="Arial" w:cs="Arial"/>
          <w:bCs/>
          <w:sz w:val="22"/>
          <w:szCs w:val="22"/>
          <w:vertAlign w:val="subscript"/>
        </w:rPr>
        <w:t>2</w:t>
      </w:r>
      <w:r w:rsidRPr="00396280">
        <w:rPr>
          <w:rFonts w:ascii="Arial" w:hAnsi="Arial" w:cs="Arial"/>
          <w:bCs/>
          <w:sz w:val="22"/>
          <w:szCs w:val="22"/>
        </w:rPr>
        <w:t>SiO</w:t>
      </w:r>
      <w:r w:rsidRPr="00396280">
        <w:rPr>
          <w:rFonts w:ascii="Arial" w:hAnsi="Arial" w:cs="Arial"/>
          <w:bCs/>
          <w:sz w:val="22"/>
          <w:szCs w:val="22"/>
          <w:vertAlign w:val="subscript"/>
        </w:rPr>
        <w:t>3</w:t>
      </w:r>
      <w:r w:rsidRPr="00396280">
        <w:rPr>
          <w:rFonts w:ascii="Arial" w:hAnsi="Arial" w:cs="Arial"/>
          <w:bCs/>
          <w:sz w:val="22"/>
          <w:szCs w:val="22"/>
        </w:rPr>
        <w:t xml:space="preserve"> путем умножения </w:t>
      </w:r>
      <w:r w:rsidR="00632228" w:rsidRPr="00396280">
        <w:rPr>
          <w:rFonts w:ascii="Arial" w:hAnsi="Arial" w:cs="Arial"/>
          <w:bCs/>
          <w:sz w:val="22"/>
          <w:szCs w:val="22"/>
        </w:rPr>
        <w:t xml:space="preserve">массовой </w:t>
      </w:r>
      <w:r w:rsidRPr="00396280">
        <w:rPr>
          <w:rFonts w:ascii="Arial" w:hAnsi="Arial" w:cs="Arial"/>
          <w:bCs/>
          <w:sz w:val="22"/>
          <w:szCs w:val="22"/>
        </w:rPr>
        <w:t>концентрации кремния, определенной по 6.3, на коэффициент 2,78.</w:t>
      </w:r>
    </w:p>
    <w:p w14:paraId="0F2E3014" w14:textId="18D1011F" w:rsidR="00D25B35" w:rsidRPr="00396280" w:rsidRDefault="00D25B35" w:rsidP="00C918EF">
      <w:pPr>
        <w:shd w:val="clear" w:color="auto" w:fill="FFFFFF"/>
        <w:spacing w:line="360" w:lineRule="auto"/>
        <w:ind w:left="1134" w:hanging="708"/>
        <w:textAlignment w:val="baseline"/>
        <w:rPr>
          <w:rFonts w:ascii="Arial" w:hAnsi="Arial" w:cs="Arial"/>
          <w:b/>
          <w:bCs/>
          <w:sz w:val="24"/>
          <w:szCs w:val="24"/>
        </w:rPr>
      </w:pPr>
      <w:r w:rsidRPr="00396280">
        <w:rPr>
          <w:rFonts w:ascii="Arial" w:hAnsi="Arial" w:cs="Arial"/>
          <w:b/>
          <w:bCs/>
          <w:sz w:val="24"/>
          <w:szCs w:val="24"/>
        </w:rPr>
        <w:br w:type="page"/>
      </w:r>
    </w:p>
    <w:p w14:paraId="04F98B7E" w14:textId="5AE49B7F" w:rsidR="00CB0A53" w:rsidRPr="00396280" w:rsidRDefault="00CB0A53" w:rsidP="001D0347">
      <w:pPr>
        <w:pStyle w:val="ConsPlusNormal"/>
        <w:jc w:val="center"/>
        <w:rPr>
          <w:rFonts w:ascii="Arial" w:hAnsi="Arial" w:cs="Arial"/>
          <w:b/>
          <w:bCs/>
          <w:sz w:val="24"/>
          <w:szCs w:val="24"/>
        </w:rPr>
      </w:pPr>
      <w:r w:rsidRPr="00396280">
        <w:rPr>
          <w:rFonts w:ascii="Arial" w:hAnsi="Arial" w:cs="Arial"/>
          <w:b/>
          <w:bCs/>
          <w:sz w:val="24"/>
          <w:szCs w:val="24"/>
        </w:rPr>
        <w:lastRenderedPageBreak/>
        <w:t>Приложение А</w:t>
      </w:r>
    </w:p>
    <w:p w14:paraId="746919CA" w14:textId="77777777" w:rsidR="00CB0A53" w:rsidRPr="00396280" w:rsidRDefault="00CB0A53" w:rsidP="0036126A">
      <w:pPr>
        <w:widowControl w:val="0"/>
        <w:spacing w:line="336" w:lineRule="auto"/>
        <w:jc w:val="center"/>
        <w:rPr>
          <w:rFonts w:ascii="Arial" w:hAnsi="Arial" w:cs="Arial"/>
          <w:b/>
          <w:bCs/>
          <w:sz w:val="24"/>
          <w:szCs w:val="24"/>
        </w:rPr>
      </w:pPr>
      <w:r w:rsidRPr="00396280">
        <w:rPr>
          <w:rFonts w:ascii="Arial" w:hAnsi="Arial" w:cs="Arial"/>
          <w:b/>
          <w:bCs/>
          <w:sz w:val="24"/>
          <w:szCs w:val="24"/>
        </w:rPr>
        <w:t>(справочное)</w:t>
      </w:r>
    </w:p>
    <w:p w14:paraId="7F0F6359" w14:textId="77777777" w:rsidR="00CB0A53" w:rsidRPr="00396280" w:rsidRDefault="00CB0A53" w:rsidP="0036126A">
      <w:pPr>
        <w:widowControl w:val="0"/>
        <w:spacing w:line="336" w:lineRule="auto"/>
        <w:jc w:val="center"/>
        <w:rPr>
          <w:rFonts w:ascii="Arial" w:hAnsi="Arial" w:cs="Arial"/>
          <w:b/>
          <w:bCs/>
          <w:sz w:val="24"/>
          <w:szCs w:val="24"/>
        </w:rPr>
      </w:pPr>
    </w:p>
    <w:p w14:paraId="0C634F09" w14:textId="77777777" w:rsidR="00CB0A53" w:rsidRPr="00396280" w:rsidRDefault="00CB0A53" w:rsidP="0036126A">
      <w:pPr>
        <w:shd w:val="clear" w:color="auto" w:fill="FFFFFF"/>
        <w:spacing w:line="360" w:lineRule="auto"/>
        <w:jc w:val="center"/>
        <w:rPr>
          <w:rFonts w:ascii="Arial" w:hAnsi="Arial" w:cs="Arial"/>
          <w:b/>
          <w:sz w:val="24"/>
          <w:szCs w:val="24"/>
        </w:rPr>
      </w:pPr>
      <w:r w:rsidRPr="00396280">
        <w:rPr>
          <w:rFonts w:ascii="Arial" w:hAnsi="Arial" w:cs="Arial"/>
          <w:b/>
          <w:sz w:val="24"/>
          <w:szCs w:val="24"/>
        </w:rPr>
        <w:t>Информация о применяемых технических регламентах и нормативных правовых актах в странах СНГ</w:t>
      </w:r>
    </w:p>
    <w:tbl>
      <w:tblPr>
        <w:tblW w:w="0" w:type="auto"/>
        <w:tblCellMar>
          <w:left w:w="0" w:type="dxa"/>
          <w:right w:w="0" w:type="dxa"/>
        </w:tblCellMar>
        <w:tblLook w:val="04A0" w:firstRow="1" w:lastRow="0" w:firstColumn="1" w:lastColumn="0" w:noHBand="0" w:noVBand="1"/>
      </w:tblPr>
      <w:tblGrid>
        <w:gridCol w:w="7155"/>
        <w:gridCol w:w="2482"/>
      </w:tblGrid>
      <w:tr w:rsidR="00396280" w:rsidRPr="00396280" w14:paraId="175C3FAC" w14:textId="77777777" w:rsidTr="00922DCB">
        <w:trPr>
          <w:trHeight w:val="369"/>
        </w:trPr>
        <w:tc>
          <w:tcPr>
            <w:tcW w:w="7155" w:type="dxa"/>
            <w:tcBorders>
              <w:top w:val="none" w:sz="4" w:space="0" w:color="000000"/>
              <w:left w:val="none" w:sz="4" w:space="0" w:color="000000"/>
              <w:bottom w:val="single" w:sz="4" w:space="0" w:color="000000"/>
              <w:right w:val="none" w:sz="4" w:space="0" w:color="000000"/>
            </w:tcBorders>
            <w:shd w:val="clear" w:color="FFFFFF" w:fill="FFFFFF"/>
          </w:tcPr>
          <w:p w14:paraId="11F698D1" w14:textId="77777777" w:rsidR="00F02E8D" w:rsidRPr="00396280" w:rsidRDefault="00F02E8D" w:rsidP="00922DCB">
            <w:pPr>
              <w:shd w:val="clear" w:color="auto" w:fill="FFFFFF"/>
              <w:spacing w:line="360" w:lineRule="auto"/>
              <w:ind w:firstLine="709"/>
              <w:jc w:val="both"/>
              <w:rPr>
                <w:rFonts w:ascii="Arial" w:hAnsi="Arial" w:cs="Arial"/>
              </w:rPr>
            </w:pPr>
          </w:p>
        </w:tc>
        <w:tc>
          <w:tcPr>
            <w:tcW w:w="2482" w:type="dxa"/>
            <w:tcBorders>
              <w:top w:val="none" w:sz="4" w:space="0" w:color="000000"/>
              <w:left w:val="none" w:sz="4" w:space="0" w:color="000000"/>
              <w:bottom w:val="single" w:sz="4" w:space="0" w:color="000000"/>
              <w:right w:val="none" w:sz="4" w:space="0" w:color="000000"/>
            </w:tcBorders>
          </w:tcPr>
          <w:p w14:paraId="3C5155FB" w14:textId="77777777" w:rsidR="00F02E8D" w:rsidRPr="00396280" w:rsidRDefault="00F02E8D" w:rsidP="00922DCB">
            <w:pPr>
              <w:shd w:val="clear" w:color="auto" w:fill="FFFFFF"/>
              <w:spacing w:line="360" w:lineRule="auto"/>
              <w:ind w:firstLine="709"/>
              <w:jc w:val="both"/>
              <w:rPr>
                <w:rFonts w:ascii="Arial" w:hAnsi="Arial" w:cs="Arial"/>
              </w:rPr>
            </w:pPr>
          </w:p>
        </w:tc>
      </w:tr>
      <w:tr w:rsidR="00396280" w:rsidRPr="00396280" w14:paraId="14CFD1D2" w14:textId="77777777" w:rsidTr="00922DCB">
        <w:trPr>
          <w:trHeight w:val="15"/>
        </w:trPr>
        <w:tc>
          <w:tcPr>
            <w:tcW w:w="7155" w:type="dxa"/>
            <w:tcBorders>
              <w:top w:val="single" w:sz="4" w:space="0" w:color="000000"/>
              <w:left w:val="single" w:sz="4" w:space="0" w:color="000000"/>
              <w:bottom w:val="double" w:sz="4" w:space="0" w:color="auto"/>
              <w:right w:val="single" w:sz="4" w:space="0" w:color="000000"/>
            </w:tcBorders>
            <w:shd w:val="clear" w:color="FFFFFF" w:fill="FFFFFF"/>
            <w:vAlign w:val="center"/>
          </w:tcPr>
          <w:p w14:paraId="490379E2" w14:textId="77777777" w:rsidR="00F02E8D" w:rsidRPr="00396280" w:rsidRDefault="00F02E8D" w:rsidP="00922DCB">
            <w:pPr>
              <w:shd w:val="clear" w:color="auto" w:fill="FFFFFF"/>
              <w:tabs>
                <w:tab w:val="left" w:pos="6379"/>
              </w:tabs>
              <w:spacing w:line="360" w:lineRule="auto"/>
              <w:jc w:val="center"/>
              <w:rPr>
                <w:rFonts w:ascii="Arial" w:hAnsi="Arial" w:cs="Arial"/>
                <w:sz w:val="24"/>
                <w:szCs w:val="24"/>
              </w:rPr>
            </w:pPr>
            <w:r w:rsidRPr="00396280">
              <w:rPr>
                <w:rFonts w:ascii="Arial" w:hAnsi="Arial" w:cs="Arial"/>
                <w:sz w:val="24"/>
                <w:szCs w:val="24"/>
                <w:lang w:eastAsia="en-US"/>
              </w:rPr>
              <w:t>Технический регламент или нормативный правовой акт</w:t>
            </w:r>
          </w:p>
        </w:tc>
        <w:tc>
          <w:tcPr>
            <w:tcW w:w="2482" w:type="dxa"/>
            <w:tcBorders>
              <w:top w:val="single" w:sz="4" w:space="0" w:color="000000"/>
              <w:left w:val="single" w:sz="4" w:space="0" w:color="000000"/>
              <w:bottom w:val="double" w:sz="4" w:space="0" w:color="auto"/>
              <w:right w:val="single" w:sz="4" w:space="0" w:color="000000"/>
            </w:tcBorders>
            <w:vAlign w:val="center"/>
          </w:tcPr>
          <w:p w14:paraId="2567A91F" w14:textId="77777777" w:rsidR="00F02E8D" w:rsidRPr="00396280" w:rsidRDefault="00F02E8D" w:rsidP="00922DCB">
            <w:pPr>
              <w:shd w:val="clear" w:color="auto" w:fill="FFFFFF"/>
              <w:spacing w:line="360" w:lineRule="auto"/>
              <w:jc w:val="center"/>
              <w:rPr>
                <w:rFonts w:ascii="Arial" w:hAnsi="Arial" w:cs="Arial"/>
                <w:sz w:val="24"/>
                <w:szCs w:val="24"/>
              </w:rPr>
            </w:pPr>
            <w:r w:rsidRPr="00396280">
              <w:rPr>
                <w:rFonts w:ascii="Arial" w:hAnsi="Arial" w:cs="Arial"/>
                <w:sz w:val="24"/>
                <w:szCs w:val="24"/>
                <w:lang w:eastAsia="en-US"/>
              </w:rPr>
              <w:t>Государство-</w:t>
            </w:r>
            <w:r w:rsidRPr="00396280">
              <w:rPr>
                <w:rFonts w:ascii="Arial" w:hAnsi="Arial" w:cs="Arial"/>
                <w:sz w:val="24"/>
                <w:szCs w:val="24"/>
                <w:lang w:eastAsia="en-US"/>
              </w:rPr>
              <w:br/>
              <w:t>участник СНГ</w:t>
            </w:r>
          </w:p>
        </w:tc>
      </w:tr>
      <w:tr w:rsidR="00396280" w:rsidRPr="00986959" w14:paraId="3D228EA2" w14:textId="77777777" w:rsidTr="00922DCB">
        <w:trPr>
          <w:trHeight w:val="845"/>
        </w:trPr>
        <w:tc>
          <w:tcPr>
            <w:tcW w:w="7155" w:type="dxa"/>
            <w:tcBorders>
              <w:top w:val="double" w:sz="4" w:space="0" w:color="auto"/>
              <w:left w:val="single" w:sz="4" w:space="0" w:color="000000"/>
              <w:bottom w:val="single" w:sz="4" w:space="0" w:color="000000"/>
              <w:right w:val="single" w:sz="4" w:space="0" w:color="000000"/>
            </w:tcBorders>
            <w:shd w:val="clear" w:color="FFFFFF" w:fill="FFFFFF"/>
            <w:tcMar>
              <w:top w:w="0" w:type="dxa"/>
              <w:left w:w="74" w:type="dxa"/>
              <w:bottom w:w="0" w:type="dxa"/>
              <w:right w:w="74" w:type="dxa"/>
            </w:tcMar>
          </w:tcPr>
          <w:p w14:paraId="03B12AAD" w14:textId="77777777" w:rsidR="00F02E8D" w:rsidRPr="00396280" w:rsidRDefault="00F02E8D" w:rsidP="00922DCB">
            <w:pPr>
              <w:shd w:val="clear" w:color="auto" w:fill="FFFFFF"/>
              <w:spacing w:line="360" w:lineRule="auto"/>
              <w:jc w:val="both"/>
              <w:rPr>
                <w:rFonts w:ascii="Arial" w:hAnsi="Arial" w:cs="Arial"/>
                <w:sz w:val="24"/>
                <w:szCs w:val="24"/>
              </w:rPr>
            </w:pPr>
            <w:r w:rsidRPr="00396280">
              <w:rPr>
                <w:rFonts w:ascii="Arial" w:hAnsi="Arial" w:cs="Arial"/>
                <w:sz w:val="24"/>
                <w:szCs w:val="28"/>
              </w:rPr>
              <w:t>Технический регламент Таможенного союза ТР ТС 021/2011 «О безопасности пищевой продукции»</w:t>
            </w:r>
            <w:r w:rsidRPr="00396280">
              <w:rPr>
                <w:rStyle w:val="af4"/>
                <w:rFonts w:ascii="Arial" w:hAnsi="Arial"/>
                <w:sz w:val="24"/>
                <w:szCs w:val="28"/>
              </w:rPr>
              <w:footnoteReference w:customMarkFollows="1" w:id="2"/>
              <w:t>*</w:t>
            </w:r>
          </w:p>
        </w:tc>
        <w:tc>
          <w:tcPr>
            <w:tcW w:w="2482" w:type="dxa"/>
            <w:tcBorders>
              <w:top w:val="double" w:sz="4" w:space="0" w:color="auto"/>
              <w:left w:val="single" w:sz="4" w:space="0" w:color="000000"/>
              <w:bottom w:val="single" w:sz="4" w:space="0" w:color="000000"/>
              <w:right w:val="single" w:sz="4" w:space="0" w:color="000000"/>
            </w:tcBorders>
          </w:tcPr>
          <w:p w14:paraId="3EBEE9F7" w14:textId="77777777" w:rsidR="00F02E8D" w:rsidRPr="00396280" w:rsidRDefault="00F02E8D" w:rsidP="00922DCB">
            <w:pPr>
              <w:shd w:val="clear" w:color="auto" w:fill="FFFFFF"/>
              <w:spacing w:line="360" w:lineRule="auto"/>
              <w:jc w:val="center"/>
              <w:rPr>
                <w:rFonts w:ascii="Arial" w:hAnsi="Arial" w:cs="Arial"/>
                <w:sz w:val="24"/>
                <w:szCs w:val="24"/>
                <w:lang w:val="en-US"/>
              </w:rPr>
            </w:pPr>
            <w:r w:rsidRPr="00396280">
              <w:rPr>
                <w:rFonts w:ascii="Arial" w:hAnsi="Arial" w:cs="Arial"/>
                <w:sz w:val="24"/>
                <w:szCs w:val="24"/>
                <w:lang w:val="en-US" w:eastAsia="en-US"/>
              </w:rPr>
              <w:t>AM, BY, KZ, KG, RU</w:t>
            </w:r>
          </w:p>
        </w:tc>
      </w:tr>
      <w:tr w:rsidR="00396280" w:rsidRPr="00986959" w14:paraId="07304940" w14:textId="77777777" w:rsidTr="00922DCB">
        <w:trPr>
          <w:trHeight w:val="1124"/>
        </w:trPr>
        <w:tc>
          <w:tcPr>
            <w:tcW w:w="715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74" w:type="dxa"/>
              <w:bottom w:w="0" w:type="dxa"/>
              <w:right w:w="74" w:type="dxa"/>
            </w:tcMar>
          </w:tcPr>
          <w:p w14:paraId="71C6B7E3" w14:textId="77777777" w:rsidR="00F02E8D" w:rsidRPr="00396280" w:rsidRDefault="00F02E8D" w:rsidP="00922DCB">
            <w:pPr>
              <w:shd w:val="clear" w:color="auto" w:fill="FFFFFF"/>
              <w:spacing w:line="360" w:lineRule="auto"/>
              <w:jc w:val="both"/>
              <w:rPr>
                <w:rFonts w:ascii="Arial" w:hAnsi="Arial" w:cs="Arial"/>
                <w:sz w:val="24"/>
                <w:szCs w:val="24"/>
              </w:rPr>
            </w:pPr>
            <w:r w:rsidRPr="00396280">
              <w:rPr>
                <w:rFonts w:ascii="Arial" w:hAnsi="Arial" w:cs="Arial"/>
                <w:sz w:val="24"/>
                <w:szCs w:val="24"/>
              </w:rPr>
              <w:t>Технический регламент Евразийского экономического союза ТР ЕАЭС 044/2017 «О безопасности упакованной питьевой воды, включая природную минеральную воду»</w:t>
            </w:r>
            <w:r w:rsidRPr="00396280">
              <w:rPr>
                <w:rStyle w:val="af4"/>
                <w:rFonts w:ascii="Arial" w:hAnsi="Arial"/>
                <w:sz w:val="24"/>
                <w:szCs w:val="24"/>
              </w:rPr>
              <w:footnoteReference w:customMarkFollows="1" w:id="3"/>
              <w:t>**</w:t>
            </w:r>
          </w:p>
        </w:tc>
        <w:tc>
          <w:tcPr>
            <w:tcW w:w="2482" w:type="dxa"/>
            <w:tcBorders>
              <w:top w:val="single" w:sz="4" w:space="0" w:color="000000"/>
              <w:left w:val="single" w:sz="4" w:space="0" w:color="000000"/>
              <w:bottom w:val="single" w:sz="4" w:space="0" w:color="000000"/>
              <w:right w:val="single" w:sz="4" w:space="0" w:color="000000"/>
            </w:tcBorders>
          </w:tcPr>
          <w:p w14:paraId="6F8973E7" w14:textId="77777777" w:rsidR="00F02E8D" w:rsidRPr="00396280" w:rsidRDefault="00F02E8D" w:rsidP="00922DCB">
            <w:pPr>
              <w:shd w:val="clear" w:color="auto" w:fill="FFFFFF"/>
              <w:spacing w:line="360" w:lineRule="auto"/>
              <w:jc w:val="center"/>
              <w:rPr>
                <w:rFonts w:ascii="Arial" w:hAnsi="Arial" w:cs="Arial"/>
                <w:sz w:val="24"/>
                <w:szCs w:val="24"/>
                <w:lang w:val="en-US"/>
              </w:rPr>
            </w:pPr>
            <w:r w:rsidRPr="00396280">
              <w:rPr>
                <w:rFonts w:ascii="Arial" w:hAnsi="Arial" w:cs="Arial"/>
                <w:sz w:val="24"/>
                <w:szCs w:val="24"/>
                <w:lang w:val="en-US" w:eastAsia="en-US"/>
              </w:rPr>
              <w:t>AM, BY, KZ, KG, RU</w:t>
            </w:r>
          </w:p>
        </w:tc>
      </w:tr>
      <w:tr w:rsidR="00396280" w:rsidRPr="00396280" w14:paraId="0ED49DD5" w14:textId="77777777" w:rsidTr="00922DCB">
        <w:trPr>
          <w:trHeight w:val="1124"/>
        </w:trPr>
        <w:tc>
          <w:tcPr>
            <w:tcW w:w="715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74" w:type="dxa"/>
              <w:bottom w:w="0" w:type="dxa"/>
              <w:right w:w="74" w:type="dxa"/>
            </w:tcMar>
          </w:tcPr>
          <w:p w14:paraId="2A0CCF51" w14:textId="193C13FE" w:rsidR="00F02E8D" w:rsidRPr="00396280" w:rsidRDefault="00F02E8D" w:rsidP="00922DCB">
            <w:pPr>
              <w:shd w:val="clear" w:color="auto" w:fill="FFFFFF"/>
              <w:spacing w:line="360" w:lineRule="auto"/>
              <w:jc w:val="both"/>
              <w:rPr>
                <w:rFonts w:ascii="Arial" w:hAnsi="Arial" w:cs="Arial"/>
                <w:sz w:val="24"/>
                <w:lang w:eastAsia="en-US"/>
              </w:rPr>
            </w:pPr>
            <w:r w:rsidRPr="00396280">
              <w:rPr>
                <w:rFonts w:ascii="Arial" w:hAnsi="Arial" w:cs="Arial"/>
                <w:sz w:val="24"/>
                <w:lang w:eastAsia="en-US"/>
              </w:rPr>
              <w:t>Общий технический регламент о безопасности питьевой воды, расфасованной в емкости, утвержденный постановлением Кабинета Министров Республики Узбекистан от 10 октября 2019 года № 861</w:t>
            </w:r>
            <w:r w:rsidR="00772907" w:rsidRPr="00396280">
              <w:rPr>
                <w:rStyle w:val="af4"/>
                <w:rFonts w:ascii="Arial" w:hAnsi="Arial"/>
                <w:sz w:val="24"/>
                <w:lang w:eastAsia="en-US"/>
              </w:rPr>
              <w:footnoteReference w:customMarkFollows="1" w:id="4"/>
              <w:t>***</w:t>
            </w:r>
          </w:p>
        </w:tc>
        <w:tc>
          <w:tcPr>
            <w:tcW w:w="2482" w:type="dxa"/>
            <w:tcBorders>
              <w:top w:val="single" w:sz="4" w:space="0" w:color="000000"/>
              <w:left w:val="single" w:sz="4" w:space="0" w:color="000000"/>
              <w:bottom w:val="single" w:sz="4" w:space="0" w:color="000000"/>
              <w:right w:val="single" w:sz="4" w:space="0" w:color="000000"/>
            </w:tcBorders>
          </w:tcPr>
          <w:p w14:paraId="487A1717" w14:textId="77777777" w:rsidR="00F02E8D" w:rsidRPr="00396280" w:rsidRDefault="00F02E8D" w:rsidP="00922DCB">
            <w:pPr>
              <w:shd w:val="clear" w:color="auto" w:fill="FFFFFF"/>
              <w:spacing w:line="360" w:lineRule="auto"/>
              <w:jc w:val="center"/>
              <w:rPr>
                <w:rFonts w:ascii="Arial" w:hAnsi="Arial" w:cs="Arial"/>
                <w:sz w:val="24"/>
                <w:lang w:eastAsia="en-US"/>
              </w:rPr>
            </w:pPr>
            <w:r w:rsidRPr="00396280">
              <w:rPr>
                <w:rFonts w:ascii="Arial" w:hAnsi="Arial" w:cs="Arial"/>
                <w:sz w:val="24"/>
                <w:lang w:val="en-US" w:eastAsia="en-US"/>
              </w:rPr>
              <w:t>UZ</w:t>
            </w:r>
          </w:p>
        </w:tc>
      </w:tr>
    </w:tbl>
    <w:p w14:paraId="2FAE4646" w14:textId="77777777" w:rsidR="009778E2" w:rsidRPr="00396280" w:rsidRDefault="009778E2" w:rsidP="00C10BA5">
      <w:pPr>
        <w:pStyle w:val="ConsPlusNormal"/>
        <w:jc w:val="center"/>
        <w:rPr>
          <w:rFonts w:ascii="Arial" w:hAnsi="Arial" w:cs="Arial"/>
          <w:b/>
          <w:bCs/>
          <w:sz w:val="24"/>
          <w:szCs w:val="24"/>
        </w:rPr>
      </w:pPr>
      <w:r w:rsidRPr="00396280">
        <w:rPr>
          <w:rFonts w:ascii="Arial" w:hAnsi="Arial" w:cs="Arial"/>
          <w:b/>
          <w:bCs/>
          <w:sz w:val="24"/>
          <w:szCs w:val="24"/>
        </w:rPr>
        <w:br w:type="page"/>
      </w:r>
    </w:p>
    <w:p w14:paraId="6CFD38AB" w14:textId="77777777" w:rsidR="0036126A" w:rsidRPr="00396280" w:rsidRDefault="0036126A" w:rsidP="00FD3815">
      <w:pPr>
        <w:pStyle w:val="31"/>
        <w:spacing w:after="0" w:line="360" w:lineRule="auto"/>
        <w:ind w:left="0" w:firstLine="709"/>
        <w:jc w:val="both"/>
        <w:rPr>
          <w:rFonts w:ascii="Arial" w:hAnsi="Arial" w:cs="Arial"/>
          <w:sz w:val="24"/>
          <w:szCs w:val="24"/>
        </w:rPr>
      </w:pPr>
    </w:p>
    <w:p w14:paraId="4973E225" w14:textId="77777777" w:rsidR="0036126A" w:rsidRPr="00396280" w:rsidRDefault="0036126A" w:rsidP="00FD3815">
      <w:pPr>
        <w:pBdr>
          <w:top w:val="single" w:sz="4" w:space="1" w:color="auto"/>
        </w:pBdr>
        <w:tabs>
          <w:tab w:val="left" w:pos="5954"/>
          <w:tab w:val="left" w:pos="7740"/>
          <w:tab w:val="left" w:pos="8222"/>
        </w:tabs>
        <w:spacing w:line="360" w:lineRule="auto"/>
        <w:jc w:val="both"/>
        <w:rPr>
          <w:rFonts w:ascii="Arial" w:hAnsi="Arial"/>
          <w:sz w:val="24"/>
          <w:szCs w:val="24"/>
        </w:rPr>
      </w:pPr>
      <w:r w:rsidRPr="00396280">
        <w:rPr>
          <w:rFonts w:ascii="Arial" w:hAnsi="Arial" w:cs="Arial"/>
          <w:sz w:val="24"/>
          <w:szCs w:val="24"/>
        </w:rPr>
        <w:t>УДК</w:t>
      </w:r>
      <w:r w:rsidRPr="00396280">
        <w:rPr>
          <w:sz w:val="24"/>
          <w:szCs w:val="24"/>
        </w:rPr>
        <w:t xml:space="preserve"> </w:t>
      </w:r>
      <w:r w:rsidR="00105DF8" w:rsidRPr="00396280">
        <w:rPr>
          <w:rFonts w:ascii="Arial" w:hAnsi="Arial" w:cs="Arial"/>
          <w:sz w:val="24"/>
          <w:szCs w:val="24"/>
        </w:rPr>
        <w:t>351.778.36</w:t>
      </w:r>
      <w:r w:rsidR="001D26D9" w:rsidRPr="00396280">
        <w:rPr>
          <w:rFonts w:ascii="Arial" w:hAnsi="Arial" w:cs="Arial"/>
          <w:sz w:val="24"/>
          <w:szCs w:val="24"/>
        </w:rPr>
        <w:t>:006.354</w:t>
      </w:r>
      <w:r w:rsidRPr="00396280">
        <w:rPr>
          <w:rFonts w:ascii="Arial" w:hAnsi="Arial" w:cs="Arial"/>
          <w:sz w:val="24"/>
          <w:szCs w:val="24"/>
        </w:rPr>
        <w:tab/>
      </w:r>
      <w:r w:rsidRPr="00396280">
        <w:rPr>
          <w:rFonts w:ascii="Arial" w:hAnsi="Arial" w:cs="Arial"/>
          <w:sz w:val="24"/>
          <w:szCs w:val="24"/>
        </w:rPr>
        <w:tab/>
        <w:t xml:space="preserve">МКС </w:t>
      </w:r>
      <w:r w:rsidR="001D26D9" w:rsidRPr="00396280">
        <w:rPr>
          <w:rFonts w:ascii="Arial" w:hAnsi="Arial"/>
          <w:sz w:val="24"/>
          <w:szCs w:val="24"/>
        </w:rPr>
        <w:t>13.060.</w:t>
      </w:r>
      <w:r w:rsidR="00FD3815" w:rsidRPr="00396280">
        <w:rPr>
          <w:rFonts w:ascii="Arial" w:hAnsi="Arial"/>
          <w:sz w:val="24"/>
          <w:szCs w:val="24"/>
        </w:rPr>
        <w:t>01</w:t>
      </w:r>
    </w:p>
    <w:p w14:paraId="1F738F38" w14:textId="77777777" w:rsidR="0006201B" w:rsidRPr="00396280" w:rsidRDefault="0006201B" w:rsidP="0006201B">
      <w:pPr>
        <w:jc w:val="both"/>
        <w:rPr>
          <w:rFonts w:ascii="Arial" w:hAnsi="Arial" w:cs="Arial"/>
          <w:bCs/>
          <w:sz w:val="24"/>
          <w:szCs w:val="24"/>
        </w:rPr>
      </w:pPr>
    </w:p>
    <w:p w14:paraId="03BD3D48" w14:textId="68567346" w:rsidR="000B225A" w:rsidRPr="00396280" w:rsidRDefault="00CB0A53" w:rsidP="00E108C9">
      <w:pPr>
        <w:pBdr>
          <w:bottom w:val="single" w:sz="4" w:space="1" w:color="auto"/>
        </w:pBdr>
        <w:spacing w:line="360" w:lineRule="auto"/>
        <w:jc w:val="both"/>
        <w:rPr>
          <w:rFonts w:ascii="Arial" w:hAnsi="Arial" w:cs="Arial"/>
          <w:bCs/>
          <w:sz w:val="24"/>
          <w:szCs w:val="24"/>
        </w:rPr>
      </w:pPr>
      <w:r w:rsidRPr="00396280">
        <w:rPr>
          <w:rFonts w:ascii="Arial" w:hAnsi="Arial" w:cs="Arial"/>
          <w:bCs/>
          <w:sz w:val="24"/>
          <w:szCs w:val="24"/>
        </w:rPr>
        <w:t xml:space="preserve">Ключевые слова: упакованная питьевая вода, </w:t>
      </w:r>
      <w:r w:rsidR="0044029A" w:rsidRPr="00396280">
        <w:rPr>
          <w:rFonts w:ascii="Arial" w:hAnsi="Arial" w:cs="Arial"/>
          <w:bCs/>
          <w:sz w:val="24"/>
          <w:szCs w:val="24"/>
        </w:rPr>
        <w:t>общая минерализация, отбор проб, определение</w:t>
      </w:r>
    </w:p>
    <w:p w14:paraId="0F5ED6F5" w14:textId="77777777" w:rsidR="00E108C9" w:rsidRPr="00396280" w:rsidRDefault="00E108C9" w:rsidP="0026630B">
      <w:pPr>
        <w:spacing w:line="360" w:lineRule="auto"/>
        <w:jc w:val="both"/>
        <w:rPr>
          <w:rFonts w:ascii="Arial" w:hAnsi="Arial" w:cs="Arial"/>
          <w:bCs/>
          <w:sz w:val="24"/>
          <w:szCs w:val="24"/>
        </w:rPr>
      </w:pPr>
    </w:p>
    <w:p w14:paraId="7B6C1EA5" w14:textId="77777777" w:rsidR="00E108C9" w:rsidRPr="00396280" w:rsidRDefault="00E108C9" w:rsidP="00E108C9">
      <w:pPr>
        <w:autoSpaceDE w:val="0"/>
        <w:autoSpaceDN w:val="0"/>
        <w:adjustRightInd w:val="0"/>
        <w:spacing w:line="360" w:lineRule="auto"/>
        <w:ind w:firstLine="340"/>
        <w:rPr>
          <w:rFonts w:ascii="Arial" w:hAnsi="Arial" w:cs="Arial"/>
          <w:sz w:val="28"/>
          <w:szCs w:val="28"/>
        </w:rPr>
      </w:pPr>
    </w:p>
    <w:p w14:paraId="7DE09ECB" w14:textId="77777777" w:rsidR="00E108C9" w:rsidRPr="00396280" w:rsidRDefault="00E108C9" w:rsidP="00E108C9">
      <w:pPr>
        <w:spacing w:line="360" w:lineRule="auto"/>
        <w:jc w:val="both"/>
        <w:rPr>
          <w:rFonts w:ascii="Arial" w:hAnsi="Arial" w:cs="Arial"/>
          <w:sz w:val="24"/>
          <w:szCs w:val="24"/>
        </w:rPr>
      </w:pPr>
      <w:r w:rsidRPr="00396280">
        <w:rPr>
          <w:rFonts w:ascii="Arial" w:hAnsi="Arial" w:cs="Arial"/>
          <w:sz w:val="24"/>
          <w:szCs w:val="24"/>
        </w:rPr>
        <w:t>Руководитель разработки:</w:t>
      </w:r>
    </w:p>
    <w:tbl>
      <w:tblPr>
        <w:tblW w:w="5152" w:type="pct"/>
        <w:tblLook w:val="00A0" w:firstRow="1" w:lastRow="0" w:firstColumn="1" w:lastColumn="0" w:noHBand="0" w:noVBand="0"/>
      </w:tblPr>
      <w:tblGrid>
        <w:gridCol w:w="5198"/>
        <w:gridCol w:w="228"/>
        <w:gridCol w:w="1875"/>
        <w:gridCol w:w="228"/>
        <w:gridCol w:w="2401"/>
      </w:tblGrid>
      <w:tr w:rsidR="00396280" w:rsidRPr="00396280" w14:paraId="4FAB535A" w14:textId="77777777" w:rsidTr="00922DCB">
        <w:tc>
          <w:tcPr>
            <w:tcW w:w="2617" w:type="pct"/>
            <w:tcBorders>
              <w:top w:val="nil"/>
              <w:left w:val="nil"/>
              <w:bottom w:val="single" w:sz="4" w:space="0" w:color="auto"/>
              <w:right w:val="nil"/>
            </w:tcBorders>
            <w:vAlign w:val="bottom"/>
          </w:tcPr>
          <w:p w14:paraId="2D38BF84" w14:textId="77777777" w:rsidR="00E108C9" w:rsidRPr="00396280" w:rsidRDefault="00E108C9" w:rsidP="00922DCB">
            <w:pPr>
              <w:spacing w:before="40" w:after="40"/>
              <w:jc w:val="center"/>
              <w:rPr>
                <w:rFonts w:ascii="Arial" w:hAnsi="Arial" w:cs="Arial"/>
                <w:b/>
                <w:sz w:val="24"/>
                <w:szCs w:val="24"/>
              </w:rPr>
            </w:pPr>
            <w:r w:rsidRPr="00396280">
              <w:rPr>
                <w:rFonts w:ascii="Arial" w:hAnsi="Arial" w:cs="Arial"/>
                <w:sz w:val="24"/>
                <w:szCs w:val="24"/>
              </w:rPr>
              <w:t>Директор по качеству, техническому регулированию и стандартизации СОЮЗНАПИТКИ</w:t>
            </w:r>
          </w:p>
        </w:tc>
        <w:tc>
          <w:tcPr>
            <w:tcW w:w="115" w:type="pct"/>
            <w:tcBorders>
              <w:top w:val="nil"/>
              <w:left w:val="nil"/>
              <w:bottom w:val="nil"/>
              <w:right w:val="nil"/>
            </w:tcBorders>
          </w:tcPr>
          <w:p w14:paraId="751808D6" w14:textId="77777777" w:rsidR="00E108C9" w:rsidRPr="00396280" w:rsidRDefault="00E108C9" w:rsidP="00922DCB">
            <w:pPr>
              <w:spacing w:before="40" w:after="40"/>
              <w:jc w:val="center"/>
              <w:rPr>
                <w:rFonts w:ascii="Arial" w:hAnsi="Arial" w:cs="Arial"/>
                <w:bCs/>
                <w:kern w:val="36"/>
              </w:rPr>
            </w:pPr>
          </w:p>
        </w:tc>
        <w:tc>
          <w:tcPr>
            <w:tcW w:w="944" w:type="pct"/>
            <w:tcBorders>
              <w:top w:val="nil"/>
              <w:left w:val="nil"/>
              <w:bottom w:val="single" w:sz="4" w:space="0" w:color="auto"/>
              <w:right w:val="nil"/>
            </w:tcBorders>
          </w:tcPr>
          <w:p w14:paraId="3617EA6F" w14:textId="77777777" w:rsidR="00E108C9" w:rsidRPr="00396280" w:rsidRDefault="00E108C9" w:rsidP="00922DCB">
            <w:pPr>
              <w:spacing w:before="40" w:after="40"/>
              <w:jc w:val="center"/>
              <w:rPr>
                <w:rFonts w:ascii="Arial" w:hAnsi="Arial" w:cs="Arial"/>
                <w:bCs/>
                <w:kern w:val="36"/>
              </w:rPr>
            </w:pPr>
          </w:p>
        </w:tc>
        <w:tc>
          <w:tcPr>
            <w:tcW w:w="115" w:type="pct"/>
            <w:tcBorders>
              <w:top w:val="nil"/>
              <w:left w:val="nil"/>
              <w:bottom w:val="nil"/>
              <w:right w:val="nil"/>
            </w:tcBorders>
          </w:tcPr>
          <w:p w14:paraId="4E89855B" w14:textId="77777777" w:rsidR="00E108C9" w:rsidRPr="00396280" w:rsidRDefault="00E108C9" w:rsidP="00922DCB">
            <w:pPr>
              <w:spacing w:before="40" w:after="40"/>
              <w:jc w:val="center"/>
              <w:rPr>
                <w:rFonts w:ascii="Arial" w:hAnsi="Arial" w:cs="Arial"/>
                <w:bCs/>
                <w:kern w:val="36"/>
              </w:rPr>
            </w:pPr>
          </w:p>
        </w:tc>
        <w:tc>
          <w:tcPr>
            <w:tcW w:w="1209" w:type="pct"/>
            <w:tcBorders>
              <w:top w:val="nil"/>
              <w:left w:val="nil"/>
              <w:bottom w:val="single" w:sz="4" w:space="0" w:color="auto"/>
              <w:right w:val="nil"/>
            </w:tcBorders>
            <w:vAlign w:val="bottom"/>
          </w:tcPr>
          <w:p w14:paraId="0CCDD685" w14:textId="77777777" w:rsidR="00E108C9" w:rsidRPr="00396280" w:rsidRDefault="00E108C9" w:rsidP="00922DCB">
            <w:pPr>
              <w:spacing w:before="40" w:after="40"/>
              <w:jc w:val="center"/>
              <w:rPr>
                <w:rFonts w:ascii="Arial" w:hAnsi="Arial" w:cs="Arial"/>
                <w:bCs/>
                <w:kern w:val="36"/>
              </w:rPr>
            </w:pPr>
            <w:r w:rsidRPr="00396280">
              <w:rPr>
                <w:rFonts w:ascii="Arial" w:hAnsi="Arial" w:cs="Arial"/>
                <w:sz w:val="24"/>
                <w:szCs w:val="24"/>
              </w:rPr>
              <w:t>Хомич Л.М.</w:t>
            </w:r>
          </w:p>
        </w:tc>
      </w:tr>
      <w:tr w:rsidR="00396280" w:rsidRPr="00396280" w14:paraId="6DB309A1" w14:textId="77777777" w:rsidTr="00922DCB">
        <w:tc>
          <w:tcPr>
            <w:tcW w:w="2617" w:type="pct"/>
            <w:tcBorders>
              <w:top w:val="single" w:sz="4" w:space="0" w:color="auto"/>
              <w:left w:val="nil"/>
              <w:right w:val="nil"/>
            </w:tcBorders>
          </w:tcPr>
          <w:p w14:paraId="7AA995E2" w14:textId="77777777" w:rsidR="00E108C9" w:rsidRPr="00396280" w:rsidRDefault="00E108C9" w:rsidP="00922DCB">
            <w:pPr>
              <w:pStyle w:val="1"/>
              <w:autoSpaceDE w:val="0"/>
              <w:autoSpaceDN w:val="0"/>
              <w:adjustRightInd w:val="0"/>
              <w:spacing w:before="40" w:after="40"/>
              <w:rPr>
                <w:rFonts w:cs="Arial"/>
                <w:b/>
                <w:spacing w:val="40"/>
                <w:sz w:val="20"/>
                <w:szCs w:val="24"/>
              </w:rPr>
            </w:pPr>
            <w:r w:rsidRPr="00396280">
              <w:rPr>
                <w:rFonts w:cs="Arial"/>
                <w:spacing w:val="40"/>
                <w:sz w:val="20"/>
                <w:szCs w:val="24"/>
              </w:rPr>
              <w:t>должность</w:t>
            </w:r>
          </w:p>
        </w:tc>
        <w:tc>
          <w:tcPr>
            <w:tcW w:w="115" w:type="pct"/>
            <w:tcBorders>
              <w:top w:val="nil"/>
              <w:left w:val="nil"/>
              <w:right w:val="nil"/>
            </w:tcBorders>
          </w:tcPr>
          <w:p w14:paraId="56E7F869" w14:textId="77777777" w:rsidR="00E108C9" w:rsidRPr="00396280" w:rsidRDefault="00E108C9" w:rsidP="00922DCB">
            <w:pPr>
              <w:pStyle w:val="1"/>
              <w:autoSpaceDE w:val="0"/>
              <w:autoSpaceDN w:val="0"/>
              <w:adjustRightInd w:val="0"/>
              <w:spacing w:before="40" w:after="40"/>
              <w:rPr>
                <w:rFonts w:cs="Arial"/>
                <w:b/>
                <w:sz w:val="20"/>
                <w:szCs w:val="24"/>
              </w:rPr>
            </w:pPr>
          </w:p>
        </w:tc>
        <w:tc>
          <w:tcPr>
            <w:tcW w:w="944" w:type="pct"/>
            <w:tcBorders>
              <w:top w:val="single" w:sz="4" w:space="0" w:color="auto"/>
              <w:left w:val="nil"/>
              <w:right w:val="nil"/>
            </w:tcBorders>
          </w:tcPr>
          <w:p w14:paraId="1C31B0FC" w14:textId="77777777" w:rsidR="00E108C9" w:rsidRPr="00396280" w:rsidRDefault="00E108C9" w:rsidP="00922DCB">
            <w:pPr>
              <w:pStyle w:val="1"/>
              <w:autoSpaceDE w:val="0"/>
              <w:autoSpaceDN w:val="0"/>
              <w:adjustRightInd w:val="0"/>
              <w:spacing w:before="40" w:after="40"/>
              <w:rPr>
                <w:rFonts w:cs="Arial"/>
                <w:b/>
                <w:spacing w:val="40"/>
                <w:sz w:val="20"/>
                <w:szCs w:val="24"/>
              </w:rPr>
            </w:pPr>
            <w:r w:rsidRPr="00396280">
              <w:rPr>
                <w:rFonts w:cs="Arial"/>
                <w:spacing w:val="40"/>
                <w:sz w:val="20"/>
                <w:szCs w:val="24"/>
              </w:rPr>
              <w:t>личная подпись</w:t>
            </w:r>
          </w:p>
        </w:tc>
        <w:tc>
          <w:tcPr>
            <w:tcW w:w="115" w:type="pct"/>
            <w:tcBorders>
              <w:top w:val="nil"/>
              <w:left w:val="nil"/>
              <w:right w:val="nil"/>
            </w:tcBorders>
          </w:tcPr>
          <w:p w14:paraId="395F690C" w14:textId="77777777" w:rsidR="00E108C9" w:rsidRPr="00396280" w:rsidRDefault="00E108C9" w:rsidP="00922DCB">
            <w:pPr>
              <w:pStyle w:val="1"/>
              <w:autoSpaceDE w:val="0"/>
              <w:autoSpaceDN w:val="0"/>
              <w:adjustRightInd w:val="0"/>
              <w:spacing w:before="40" w:after="40"/>
              <w:rPr>
                <w:rFonts w:cs="Arial"/>
                <w:b/>
                <w:spacing w:val="40"/>
                <w:sz w:val="20"/>
                <w:szCs w:val="24"/>
              </w:rPr>
            </w:pPr>
          </w:p>
        </w:tc>
        <w:tc>
          <w:tcPr>
            <w:tcW w:w="1209" w:type="pct"/>
            <w:tcBorders>
              <w:top w:val="single" w:sz="4" w:space="0" w:color="auto"/>
              <w:left w:val="nil"/>
              <w:right w:val="nil"/>
            </w:tcBorders>
          </w:tcPr>
          <w:p w14:paraId="1C4DBF5D" w14:textId="77777777" w:rsidR="00E108C9" w:rsidRPr="00396280" w:rsidRDefault="00E108C9" w:rsidP="00922DCB">
            <w:pPr>
              <w:pStyle w:val="1"/>
              <w:autoSpaceDE w:val="0"/>
              <w:autoSpaceDN w:val="0"/>
              <w:adjustRightInd w:val="0"/>
              <w:spacing w:before="40" w:after="40"/>
              <w:rPr>
                <w:rFonts w:cs="Arial"/>
                <w:b/>
                <w:spacing w:val="40"/>
                <w:sz w:val="20"/>
                <w:szCs w:val="24"/>
              </w:rPr>
            </w:pPr>
            <w:r w:rsidRPr="00396280">
              <w:rPr>
                <w:rFonts w:cs="Arial"/>
                <w:spacing w:val="40"/>
                <w:sz w:val="20"/>
                <w:szCs w:val="24"/>
              </w:rPr>
              <w:t>Фамилия И.О.</w:t>
            </w:r>
          </w:p>
        </w:tc>
      </w:tr>
      <w:tr w:rsidR="00396280" w:rsidRPr="00396280" w14:paraId="27A29A48" w14:textId="77777777" w:rsidTr="00922DCB">
        <w:tc>
          <w:tcPr>
            <w:tcW w:w="2617" w:type="pct"/>
            <w:tcBorders>
              <w:left w:val="nil"/>
              <w:bottom w:val="nil"/>
              <w:right w:val="nil"/>
            </w:tcBorders>
          </w:tcPr>
          <w:p w14:paraId="08856432" w14:textId="77777777" w:rsidR="00E108C9" w:rsidRPr="00396280" w:rsidRDefault="00E108C9" w:rsidP="00922DCB">
            <w:pPr>
              <w:pStyle w:val="1"/>
              <w:autoSpaceDE w:val="0"/>
              <w:autoSpaceDN w:val="0"/>
              <w:adjustRightInd w:val="0"/>
              <w:spacing w:before="40" w:after="40"/>
              <w:rPr>
                <w:rFonts w:cs="Arial"/>
                <w:spacing w:val="40"/>
                <w:sz w:val="20"/>
                <w:szCs w:val="24"/>
              </w:rPr>
            </w:pPr>
          </w:p>
        </w:tc>
        <w:tc>
          <w:tcPr>
            <w:tcW w:w="115" w:type="pct"/>
            <w:tcBorders>
              <w:left w:val="nil"/>
              <w:bottom w:val="nil"/>
              <w:right w:val="nil"/>
            </w:tcBorders>
          </w:tcPr>
          <w:p w14:paraId="00618BA3" w14:textId="77777777" w:rsidR="00E108C9" w:rsidRPr="00396280" w:rsidRDefault="00E108C9" w:rsidP="00922DCB">
            <w:pPr>
              <w:pStyle w:val="1"/>
              <w:autoSpaceDE w:val="0"/>
              <w:autoSpaceDN w:val="0"/>
              <w:adjustRightInd w:val="0"/>
              <w:spacing w:before="40" w:after="40"/>
              <w:rPr>
                <w:rFonts w:cs="Arial"/>
                <w:b/>
                <w:sz w:val="20"/>
                <w:szCs w:val="24"/>
              </w:rPr>
            </w:pPr>
          </w:p>
        </w:tc>
        <w:tc>
          <w:tcPr>
            <w:tcW w:w="944" w:type="pct"/>
            <w:tcBorders>
              <w:left w:val="nil"/>
              <w:bottom w:val="nil"/>
              <w:right w:val="nil"/>
            </w:tcBorders>
          </w:tcPr>
          <w:p w14:paraId="3936ABE8" w14:textId="77777777" w:rsidR="00E108C9" w:rsidRPr="00396280" w:rsidRDefault="00E108C9" w:rsidP="00922DCB">
            <w:pPr>
              <w:pStyle w:val="1"/>
              <w:autoSpaceDE w:val="0"/>
              <w:autoSpaceDN w:val="0"/>
              <w:adjustRightInd w:val="0"/>
              <w:spacing w:before="40" w:after="40"/>
              <w:rPr>
                <w:rFonts w:cs="Arial"/>
                <w:spacing w:val="40"/>
                <w:sz w:val="20"/>
                <w:szCs w:val="24"/>
              </w:rPr>
            </w:pPr>
          </w:p>
        </w:tc>
        <w:tc>
          <w:tcPr>
            <w:tcW w:w="115" w:type="pct"/>
            <w:tcBorders>
              <w:left w:val="nil"/>
              <w:bottom w:val="nil"/>
              <w:right w:val="nil"/>
            </w:tcBorders>
          </w:tcPr>
          <w:p w14:paraId="016DA5E6" w14:textId="77777777" w:rsidR="00E108C9" w:rsidRPr="00396280" w:rsidRDefault="00E108C9" w:rsidP="00922DCB">
            <w:pPr>
              <w:pStyle w:val="1"/>
              <w:autoSpaceDE w:val="0"/>
              <w:autoSpaceDN w:val="0"/>
              <w:adjustRightInd w:val="0"/>
              <w:spacing w:before="40" w:after="40"/>
              <w:rPr>
                <w:rFonts w:cs="Arial"/>
                <w:b/>
                <w:spacing w:val="40"/>
                <w:sz w:val="20"/>
                <w:szCs w:val="24"/>
              </w:rPr>
            </w:pPr>
          </w:p>
        </w:tc>
        <w:tc>
          <w:tcPr>
            <w:tcW w:w="1209" w:type="pct"/>
            <w:tcBorders>
              <w:left w:val="nil"/>
              <w:bottom w:val="nil"/>
              <w:right w:val="nil"/>
            </w:tcBorders>
          </w:tcPr>
          <w:p w14:paraId="66821669" w14:textId="77777777" w:rsidR="00E108C9" w:rsidRPr="00396280" w:rsidRDefault="00E108C9" w:rsidP="00922DCB">
            <w:pPr>
              <w:pStyle w:val="1"/>
              <w:autoSpaceDE w:val="0"/>
              <w:autoSpaceDN w:val="0"/>
              <w:adjustRightInd w:val="0"/>
              <w:spacing w:before="40" w:after="40"/>
              <w:rPr>
                <w:rFonts w:cs="Arial"/>
                <w:spacing w:val="40"/>
                <w:sz w:val="20"/>
                <w:szCs w:val="24"/>
              </w:rPr>
            </w:pPr>
          </w:p>
        </w:tc>
      </w:tr>
      <w:tr w:rsidR="00396280" w:rsidRPr="00396280" w14:paraId="7E8111B9" w14:textId="77777777" w:rsidTr="00922DCB">
        <w:tc>
          <w:tcPr>
            <w:tcW w:w="2617" w:type="pct"/>
            <w:tcBorders>
              <w:left w:val="nil"/>
              <w:right w:val="nil"/>
            </w:tcBorders>
          </w:tcPr>
          <w:p w14:paraId="24057CD2" w14:textId="77777777" w:rsidR="00E108C9" w:rsidRPr="00396280" w:rsidRDefault="00E108C9" w:rsidP="00922DCB">
            <w:pPr>
              <w:pStyle w:val="1"/>
              <w:autoSpaceDE w:val="0"/>
              <w:autoSpaceDN w:val="0"/>
              <w:adjustRightInd w:val="0"/>
              <w:spacing w:before="40" w:after="40"/>
              <w:rPr>
                <w:rFonts w:cs="Arial"/>
                <w:spacing w:val="40"/>
                <w:sz w:val="20"/>
                <w:szCs w:val="24"/>
              </w:rPr>
            </w:pPr>
          </w:p>
        </w:tc>
        <w:tc>
          <w:tcPr>
            <w:tcW w:w="115" w:type="pct"/>
            <w:tcBorders>
              <w:left w:val="nil"/>
              <w:right w:val="nil"/>
            </w:tcBorders>
          </w:tcPr>
          <w:p w14:paraId="019254C4" w14:textId="77777777" w:rsidR="00E108C9" w:rsidRPr="00396280" w:rsidRDefault="00E108C9" w:rsidP="00922DCB">
            <w:pPr>
              <w:pStyle w:val="1"/>
              <w:autoSpaceDE w:val="0"/>
              <w:autoSpaceDN w:val="0"/>
              <w:adjustRightInd w:val="0"/>
              <w:spacing w:before="40" w:after="40"/>
              <w:rPr>
                <w:rFonts w:cs="Arial"/>
                <w:b/>
                <w:sz w:val="20"/>
                <w:szCs w:val="24"/>
              </w:rPr>
            </w:pPr>
          </w:p>
        </w:tc>
        <w:tc>
          <w:tcPr>
            <w:tcW w:w="944" w:type="pct"/>
            <w:tcBorders>
              <w:left w:val="nil"/>
              <w:right w:val="nil"/>
            </w:tcBorders>
          </w:tcPr>
          <w:p w14:paraId="65CA99D3" w14:textId="77777777" w:rsidR="00E108C9" w:rsidRPr="00396280" w:rsidRDefault="00E108C9" w:rsidP="00922DCB">
            <w:pPr>
              <w:pStyle w:val="1"/>
              <w:autoSpaceDE w:val="0"/>
              <w:autoSpaceDN w:val="0"/>
              <w:adjustRightInd w:val="0"/>
              <w:spacing w:before="40" w:after="40"/>
              <w:rPr>
                <w:rFonts w:cs="Arial"/>
                <w:spacing w:val="40"/>
                <w:sz w:val="20"/>
                <w:szCs w:val="24"/>
              </w:rPr>
            </w:pPr>
          </w:p>
        </w:tc>
        <w:tc>
          <w:tcPr>
            <w:tcW w:w="115" w:type="pct"/>
            <w:tcBorders>
              <w:left w:val="nil"/>
              <w:right w:val="nil"/>
            </w:tcBorders>
          </w:tcPr>
          <w:p w14:paraId="287C1D74" w14:textId="77777777" w:rsidR="00E108C9" w:rsidRPr="00396280" w:rsidRDefault="00E108C9" w:rsidP="00922DCB">
            <w:pPr>
              <w:pStyle w:val="1"/>
              <w:autoSpaceDE w:val="0"/>
              <w:autoSpaceDN w:val="0"/>
              <w:adjustRightInd w:val="0"/>
              <w:spacing w:before="40" w:after="40"/>
              <w:rPr>
                <w:rFonts w:cs="Arial"/>
                <w:b/>
                <w:spacing w:val="40"/>
                <w:sz w:val="20"/>
                <w:szCs w:val="24"/>
              </w:rPr>
            </w:pPr>
          </w:p>
        </w:tc>
        <w:tc>
          <w:tcPr>
            <w:tcW w:w="1209" w:type="pct"/>
            <w:tcBorders>
              <w:left w:val="nil"/>
              <w:right w:val="nil"/>
            </w:tcBorders>
          </w:tcPr>
          <w:p w14:paraId="3C82BC5D" w14:textId="77777777" w:rsidR="00E108C9" w:rsidRPr="00396280" w:rsidRDefault="00E108C9" w:rsidP="00922DCB">
            <w:pPr>
              <w:pStyle w:val="1"/>
              <w:autoSpaceDE w:val="0"/>
              <w:autoSpaceDN w:val="0"/>
              <w:adjustRightInd w:val="0"/>
              <w:spacing w:before="40" w:after="40"/>
              <w:rPr>
                <w:rFonts w:cs="Arial"/>
                <w:spacing w:val="40"/>
                <w:sz w:val="20"/>
                <w:szCs w:val="24"/>
              </w:rPr>
            </w:pPr>
          </w:p>
        </w:tc>
      </w:tr>
      <w:tr w:rsidR="00396280" w:rsidRPr="00396280" w14:paraId="312ACB94" w14:textId="77777777" w:rsidTr="00922DCB">
        <w:tc>
          <w:tcPr>
            <w:tcW w:w="2617" w:type="pct"/>
            <w:tcBorders>
              <w:left w:val="nil"/>
              <w:bottom w:val="nil"/>
              <w:right w:val="nil"/>
            </w:tcBorders>
          </w:tcPr>
          <w:p w14:paraId="3891F386" w14:textId="77777777" w:rsidR="00E108C9" w:rsidRPr="00396280" w:rsidRDefault="00E108C9" w:rsidP="00922DCB">
            <w:pPr>
              <w:pStyle w:val="1"/>
              <w:autoSpaceDE w:val="0"/>
              <w:autoSpaceDN w:val="0"/>
              <w:adjustRightInd w:val="0"/>
              <w:spacing w:before="40" w:after="40"/>
              <w:rPr>
                <w:rFonts w:cs="Arial"/>
                <w:spacing w:val="40"/>
                <w:sz w:val="20"/>
                <w:szCs w:val="24"/>
              </w:rPr>
            </w:pPr>
            <w:r w:rsidRPr="00396280">
              <w:rPr>
                <w:rFonts w:cs="Arial"/>
                <w:sz w:val="24"/>
                <w:szCs w:val="24"/>
              </w:rPr>
              <w:t>Исполнитель:</w:t>
            </w:r>
          </w:p>
        </w:tc>
        <w:tc>
          <w:tcPr>
            <w:tcW w:w="115" w:type="pct"/>
            <w:tcBorders>
              <w:left w:val="nil"/>
              <w:bottom w:val="nil"/>
              <w:right w:val="nil"/>
            </w:tcBorders>
          </w:tcPr>
          <w:p w14:paraId="52382555" w14:textId="77777777" w:rsidR="00E108C9" w:rsidRPr="00396280" w:rsidRDefault="00E108C9" w:rsidP="00922DCB">
            <w:pPr>
              <w:pStyle w:val="1"/>
              <w:autoSpaceDE w:val="0"/>
              <w:autoSpaceDN w:val="0"/>
              <w:adjustRightInd w:val="0"/>
              <w:spacing w:before="40" w:after="40"/>
              <w:rPr>
                <w:rFonts w:cs="Arial"/>
                <w:b/>
                <w:sz w:val="20"/>
                <w:szCs w:val="24"/>
              </w:rPr>
            </w:pPr>
          </w:p>
        </w:tc>
        <w:tc>
          <w:tcPr>
            <w:tcW w:w="944" w:type="pct"/>
            <w:tcBorders>
              <w:left w:val="nil"/>
              <w:bottom w:val="nil"/>
              <w:right w:val="nil"/>
            </w:tcBorders>
          </w:tcPr>
          <w:p w14:paraId="4EFD1CEC" w14:textId="77777777" w:rsidR="00E108C9" w:rsidRPr="00396280" w:rsidRDefault="00E108C9" w:rsidP="00922DCB">
            <w:pPr>
              <w:pStyle w:val="1"/>
              <w:autoSpaceDE w:val="0"/>
              <w:autoSpaceDN w:val="0"/>
              <w:adjustRightInd w:val="0"/>
              <w:spacing w:before="40" w:after="40"/>
              <w:rPr>
                <w:rFonts w:cs="Arial"/>
                <w:spacing w:val="40"/>
                <w:sz w:val="20"/>
                <w:szCs w:val="24"/>
              </w:rPr>
            </w:pPr>
          </w:p>
        </w:tc>
        <w:tc>
          <w:tcPr>
            <w:tcW w:w="115" w:type="pct"/>
            <w:tcBorders>
              <w:left w:val="nil"/>
              <w:bottom w:val="nil"/>
              <w:right w:val="nil"/>
            </w:tcBorders>
          </w:tcPr>
          <w:p w14:paraId="5F4B6AEA" w14:textId="77777777" w:rsidR="00E108C9" w:rsidRPr="00396280" w:rsidRDefault="00E108C9" w:rsidP="00922DCB">
            <w:pPr>
              <w:pStyle w:val="1"/>
              <w:autoSpaceDE w:val="0"/>
              <w:autoSpaceDN w:val="0"/>
              <w:adjustRightInd w:val="0"/>
              <w:spacing w:before="40" w:after="40"/>
              <w:rPr>
                <w:rFonts w:cs="Arial"/>
                <w:b/>
                <w:spacing w:val="40"/>
                <w:sz w:val="20"/>
                <w:szCs w:val="24"/>
              </w:rPr>
            </w:pPr>
          </w:p>
        </w:tc>
        <w:tc>
          <w:tcPr>
            <w:tcW w:w="1209" w:type="pct"/>
            <w:tcBorders>
              <w:left w:val="nil"/>
              <w:bottom w:val="nil"/>
              <w:right w:val="nil"/>
            </w:tcBorders>
          </w:tcPr>
          <w:p w14:paraId="6B518366" w14:textId="77777777" w:rsidR="00E108C9" w:rsidRPr="00396280" w:rsidRDefault="00E108C9" w:rsidP="00922DCB">
            <w:pPr>
              <w:pStyle w:val="1"/>
              <w:autoSpaceDE w:val="0"/>
              <w:autoSpaceDN w:val="0"/>
              <w:adjustRightInd w:val="0"/>
              <w:spacing w:before="40" w:after="40"/>
              <w:rPr>
                <w:rFonts w:cs="Arial"/>
                <w:spacing w:val="40"/>
                <w:sz w:val="20"/>
                <w:szCs w:val="24"/>
              </w:rPr>
            </w:pPr>
          </w:p>
        </w:tc>
      </w:tr>
      <w:tr w:rsidR="00396280" w:rsidRPr="00396280" w14:paraId="7F89A6F7" w14:textId="77777777" w:rsidTr="00922DCB">
        <w:tc>
          <w:tcPr>
            <w:tcW w:w="2617" w:type="pct"/>
            <w:tcBorders>
              <w:top w:val="nil"/>
              <w:left w:val="nil"/>
              <w:bottom w:val="single" w:sz="4" w:space="0" w:color="auto"/>
              <w:right w:val="nil"/>
            </w:tcBorders>
          </w:tcPr>
          <w:p w14:paraId="51D0B96B" w14:textId="77777777" w:rsidR="00E108C9" w:rsidRPr="00396280" w:rsidRDefault="00E108C9" w:rsidP="00922DCB">
            <w:pPr>
              <w:spacing w:before="40" w:after="40"/>
              <w:jc w:val="center"/>
              <w:rPr>
                <w:rFonts w:ascii="Arial" w:hAnsi="Arial" w:cs="Arial"/>
                <w:b/>
                <w:sz w:val="24"/>
                <w:szCs w:val="24"/>
              </w:rPr>
            </w:pPr>
            <w:r w:rsidRPr="00396280">
              <w:rPr>
                <w:rFonts w:ascii="Arial" w:hAnsi="Arial" w:cs="Arial"/>
                <w:sz w:val="24"/>
                <w:szCs w:val="24"/>
              </w:rPr>
              <w:t>Руководитель направления по техническому регулированию и стандартизации СОЮЗНАПИТКИ</w:t>
            </w:r>
          </w:p>
        </w:tc>
        <w:tc>
          <w:tcPr>
            <w:tcW w:w="115" w:type="pct"/>
            <w:tcBorders>
              <w:top w:val="nil"/>
              <w:left w:val="nil"/>
              <w:bottom w:val="nil"/>
              <w:right w:val="nil"/>
            </w:tcBorders>
          </w:tcPr>
          <w:p w14:paraId="4F6610BE" w14:textId="77777777" w:rsidR="00E108C9" w:rsidRPr="00396280" w:rsidRDefault="00E108C9" w:rsidP="00922DCB">
            <w:pPr>
              <w:pStyle w:val="1"/>
              <w:autoSpaceDE w:val="0"/>
              <w:autoSpaceDN w:val="0"/>
              <w:adjustRightInd w:val="0"/>
              <w:spacing w:before="40" w:after="40"/>
              <w:rPr>
                <w:rFonts w:cs="Arial"/>
                <w:b/>
                <w:sz w:val="24"/>
                <w:szCs w:val="24"/>
              </w:rPr>
            </w:pPr>
          </w:p>
        </w:tc>
        <w:tc>
          <w:tcPr>
            <w:tcW w:w="944" w:type="pct"/>
            <w:tcBorders>
              <w:top w:val="nil"/>
              <w:left w:val="nil"/>
              <w:bottom w:val="single" w:sz="4" w:space="0" w:color="auto"/>
              <w:right w:val="nil"/>
            </w:tcBorders>
          </w:tcPr>
          <w:p w14:paraId="199D1ED2" w14:textId="77777777" w:rsidR="00E108C9" w:rsidRPr="00396280" w:rsidRDefault="00E108C9" w:rsidP="00922DCB">
            <w:pPr>
              <w:pStyle w:val="1"/>
              <w:autoSpaceDE w:val="0"/>
              <w:autoSpaceDN w:val="0"/>
              <w:adjustRightInd w:val="0"/>
              <w:spacing w:before="40" w:after="40"/>
              <w:rPr>
                <w:rFonts w:cs="Arial"/>
                <w:b/>
                <w:sz w:val="24"/>
                <w:szCs w:val="24"/>
              </w:rPr>
            </w:pPr>
          </w:p>
        </w:tc>
        <w:tc>
          <w:tcPr>
            <w:tcW w:w="115" w:type="pct"/>
            <w:tcBorders>
              <w:top w:val="nil"/>
              <w:left w:val="nil"/>
              <w:bottom w:val="nil"/>
              <w:right w:val="nil"/>
            </w:tcBorders>
          </w:tcPr>
          <w:p w14:paraId="3BB410F1" w14:textId="77777777" w:rsidR="00E108C9" w:rsidRPr="00396280" w:rsidRDefault="00E108C9" w:rsidP="00922DCB">
            <w:pPr>
              <w:pStyle w:val="1"/>
              <w:autoSpaceDE w:val="0"/>
              <w:autoSpaceDN w:val="0"/>
              <w:adjustRightInd w:val="0"/>
              <w:spacing w:before="40" w:after="40"/>
              <w:rPr>
                <w:rFonts w:cs="Arial"/>
                <w:b/>
                <w:sz w:val="24"/>
                <w:szCs w:val="24"/>
              </w:rPr>
            </w:pPr>
          </w:p>
        </w:tc>
        <w:tc>
          <w:tcPr>
            <w:tcW w:w="1209" w:type="pct"/>
            <w:tcBorders>
              <w:top w:val="nil"/>
              <w:left w:val="nil"/>
              <w:bottom w:val="single" w:sz="4" w:space="0" w:color="auto"/>
              <w:right w:val="nil"/>
            </w:tcBorders>
            <w:vAlign w:val="bottom"/>
          </w:tcPr>
          <w:p w14:paraId="05FABF4D" w14:textId="77777777" w:rsidR="00E108C9" w:rsidRPr="00396280" w:rsidRDefault="00E108C9" w:rsidP="00922DCB">
            <w:pPr>
              <w:spacing w:before="40" w:after="40"/>
              <w:jc w:val="center"/>
              <w:rPr>
                <w:rFonts w:ascii="Arial" w:hAnsi="Arial" w:cs="Arial"/>
                <w:sz w:val="24"/>
                <w:szCs w:val="24"/>
              </w:rPr>
            </w:pPr>
            <w:r w:rsidRPr="00396280">
              <w:rPr>
                <w:rFonts w:ascii="Arial" w:hAnsi="Arial" w:cs="Arial"/>
                <w:sz w:val="24"/>
                <w:szCs w:val="24"/>
              </w:rPr>
              <w:t>Будажапова М.Ж.</w:t>
            </w:r>
          </w:p>
        </w:tc>
      </w:tr>
      <w:tr w:rsidR="00E108C9" w:rsidRPr="00396280" w14:paraId="5080C094" w14:textId="77777777" w:rsidTr="00922DCB">
        <w:tc>
          <w:tcPr>
            <w:tcW w:w="2617" w:type="pct"/>
            <w:tcBorders>
              <w:top w:val="single" w:sz="4" w:space="0" w:color="auto"/>
              <w:left w:val="nil"/>
              <w:bottom w:val="nil"/>
              <w:right w:val="nil"/>
            </w:tcBorders>
          </w:tcPr>
          <w:p w14:paraId="5ED74232" w14:textId="77777777" w:rsidR="00E108C9" w:rsidRPr="00396280" w:rsidRDefault="00E108C9" w:rsidP="00922DCB">
            <w:pPr>
              <w:pStyle w:val="1"/>
              <w:autoSpaceDE w:val="0"/>
              <w:autoSpaceDN w:val="0"/>
              <w:adjustRightInd w:val="0"/>
              <w:spacing w:before="40" w:after="40"/>
              <w:rPr>
                <w:rFonts w:cs="Arial"/>
                <w:b/>
                <w:spacing w:val="40"/>
                <w:sz w:val="20"/>
                <w:szCs w:val="24"/>
              </w:rPr>
            </w:pPr>
            <w:r w:rsidRPr="00396280">
              <w:rPr>
                <w:rFonts w:cs="Arial"/>
                <w:spacing w:val="40"/>
                <w:sz w:val="20"/>
                <w:szCs w:val="24"/>
              </w:rPr>
              <w:t>должность</w:t>
            </w:r>
          </w:p>
        </w:tc>
        <w:tc>
          <w:tcPr>
            <w:tcW w:w="115" w:type="pct"/>
            <w:tcBorders>
              <w:top w:val="nil"/>
              <w:left w:val="nil"/>
              <w:bottom w:val="nil"/>
              <w:right w:val="nil"/>
            </w:tcBorders>
          </w:tcPr>
          <w:p w14:paraId="03136ABC" w14:textId="77777777" w:rsidR="00E108C9" w:rsidRPr="00396280" w:rsidRDefault="00E108C9" w:rsidP="00922DCB">
            <w:pPr>
              <w:pStyle w:val="1"/>
              <w:autoSpaceDE w:val="0"/>
              <w:autoSpaceDN w:val="0"/>
              <w:adjustRightInd w:val="0"/>
              <w:spacing w:before="40" w:after="40"/>
              <w:rPr>
                <w:rFonts w:cs="Arial"/>
                <w:b/>
                <w:spacing w:val="40"/>
                <w:sz w:val="20"/>
                <w:szCs w:val="24"/>
              </w:rPr>
            </w:pPr>
          </w:p>
        </w:tc>
        <w:tc>
          <w:tcPr>
            <w:tcW w:w="944" w:type="pct"/>
            <w:tcBorders>
              <w:top w:val="single" w:sz="4" w:space="0" w:color="auto"/>
              <w:left w:val="nil"/>
              <w:bottom w:val="nil"/>
              <w:right w:val="nil"/>
            </w:tcBorders>
          </w:tcPr>
          <w:p w14:paraId="1AF2575C" w14:textId="77777777" w:rsidR="00E108C9" w:rsidRPr="00396280" w:rsidRDefault="00E108C9" w:rsidP="00922DCB">
            <w:pPr>
              <w:pStyle w:val="1"/>
              <w:autoSpaceDE w:val="0"/>
              <w:autoSpaceDN w:val="0"/>
              <w:adjustRightInd w:val="0"/>
              <w:spacing w:before="40" w:after="40"/>
              <w:rPr>
                <w:rFonts w:cs="Arial"/>
                <w:b/>
                <w:spacing w:val="40"/>
                <w:sz w:val="20"/>
                <w:szCs w:val="24"/>
              </w:rPr>
            </w:pPr>
            <w:r w:rsidRPr="00396280">
              <w:rPr>
                <w:rFonts w:cs="Arial"/>
                <w:spacing w:val="40"/>
                <w:sz w:val="20"/>
                <w:szCs w:val="24"/>
              </w:rPr>
              <w:t>личная подпись</w:t>
            </w:r>
          </w:p>
        </w:tc>
        <w:tc>
          <w:tcPr>
            <w:tcW w:w="115" w:type="pct"/>
            <w:tcBorders>
              <w:top w:val="nil"/>
              <w:left w:val="nil"/>
              <w:bottom w:val="nil"/>
              <w:right w:val="nil"/>
            </w:tcBorders>
          </w:tcPr>
          <w:p w14:paraId="5E0E2C94" w14:textId="77777777" w:rsidR="00E108C9" w:rsidRPr="00396280" w:rsidRDefault="00E108C9" w:rsidP="00922DCB">
            <w:pPr>
              <w:pStyle w:val="1"/>
              <w:autoSpaceDE w:val="0"/>
              <w:autoSpaceDN w:val="0"/>
              <w:adjustRightInd w:val="0"/>
              <w:spacing w:before="40" w:after="40"/>
              <w:rPr>
                <w:rFonts w:cs="Arial"/>
                <w:b/>
                <w:spacing w:val="40"/>
                <w:sz w:val="20"/>
                <w:szCs w:val="24"/>
              </w:rPr>
            </w:pPr>
          </w:p>
        </w:tc>
        <w:tc>
          <w:tcPr>
            <w:tcW w:w="1209" w:type="pct"/>
            <w:tcBorders>
              <w:top w:val="single" w:sz="4" w:space="0" w:color="auto"/>
              <w:left w:val="nil"/>
              <w:bottom w:val="nil"/>
              <w:right w:val="nil"/>
            </w:tcBorders>
          </w:tcPr>
          <w:p w14:paraId="60D11789" w14:textId="77777777" w:rsidR="00E108C9" w:rsidRPr="00396280" w:rsidRDefault="00E108C9" w:rsidP="00922DCB">
            <w:pPr>
              <w:pStyle w:val="1"/>
              <w:autoSpaceDE w:val="0"/>
              <w:autoSpaceDN w:val="0"/>
              <w:adjustRightInd w:val="0"/>
              <w:spacing w:before="40" w:after="40"/>
              <w:rPr>
                <w:rFonts w:cs="Arial"/>
                <w:b/>
                <w:spacing w:val="40"/>
                <w:sz w:val="20"/>
                <w:szCs w:val="24"/>
              </w:rPr>
            </w:pPr>
            <w:r w:rsidRPr="00396280">
              <w:rPr>
                <w:rFonts w:cs="Arial"/>
                <w:spacing w:val="40"/>
                <w:sz w:val="20"/>
                <w:szCs w:val="24"/>
              </w:rPr>
              <w:t>Фамилия И.О.</w:t>
            </w:r>
          </w:p>
        </w:tc>
      </w:tr>
    </w:tbl>
    <w:p w14:paraId="7668D77D" w14:textId="77777777" w:rsidR="00E108C9" w:rsidRPr="00396280" w:rsidRDefault="00E108C9" w:rsidP="00E108C9">
      <w:pPr>
        <w:spacing w:line="360" w:lineRule="auto"/>
        <w:ind w:firstLine="340"/>
        <w:rPr>
          <w:rFonts w:ascii="Arial" w:hAnsi="Arial" w:cs="Arial"/>
          <w:sz w:val="28"/>
          <w:szCs w:val="28"/>
        </w:rPr>
      </w:pPr>
    </w:p>
    <w:p w14:paraId="106B320F" w14:textId="77777777" w:rsidR="00E108C9" w:rsidRPr="00396280" w:rsidRDefault="00E108C9" w:rsidP="0026630B">
      <w:pPr>
        <w:spacing w:line="360" w:lineRule="auto"/>
        <w:jc w:val="both"/>
        <w:rPr>
          <w:rFonts w:ascii="Arial" w:hAnsi="Arial" w:cs="Arial"/>
          <w:bCs/>
          <w:sz w:val="24"/>
          <w:szCs w:val="24"/>
        </w:rPr>
      </w:pPr>
    </w:p>
    <w:p w14:paraId="197FC7C3" w14:textId="231969F3" w:rsidR="0026630B" w:rsidRPr="00396280" w:rsidRDefault="0026630B">
      <w:pPr>
        <w:rPr>
          <w:rFonts w:ascii="Arial" w:hAnsi="Arial" w:cs="Arial"/>
          <w:sz w:val="24"/>
          <w:szCs w:val="24"/>
        </w:rPr>
      </w:pPr>
    </w:p>
    <w:sectPr w:rsidR="0026630B" w:rsidRPr="00396280" w:rsidSect="00FD217F">
      <w:headerReference w:type="even" r:id="rId14"/>
      <w:headerReference w:type="default" r:id="rId15"/>
      <w:footerReference w:type="even" r:id="rId16"/>
      <w:footerReference w:type="default" r:id="rId17"/>
      <w:headerReference w:type="first" r:id="rId18"/>
      <w:footerReference w:type="first" r:id="rId19"/>
      <w:footnotePr>
        <w:numFmt w:val="chicago"/>
      </w:footnotePr>
      <w:pgSz w:w="11906" w:h="16838" w:code="9"/>
      <w:pgMar w:top="1134" w:right="851" w:bottom="1134" w:left="1418" w:header="720" w:footer="128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53FEA" w14:textId="77777777" w:rsidR="006D1008" w:rsidRDefault="006D1008">
      <w:r>
        <w:separator/>
      </w:r>
    </w:p>
  </w:endnote>
  <w:endnote w:type="continuationSeparator" w:id="0">
    <w:p w14:paraId="529DB366" w14:textId="77777777" w:rsidR="006D1008" w:rsidRDefault="006D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172F" w14:textId="59AD8C62" w:rsidR="00FF5455" w:rsidRPr="0087701D" w:rsidRDefault="00FF5455" w:rsidP="006754AC">
    <w:pPr>
      <w:pStyle w:val="a7"/>
      <w:spacing w:before="40"/>
      <w:rPr>
        <w:rFonts w:ascii="Arial" w:hAnsi="Arial" w:cs="Arial"/>
      </w:rPr>
    </w:pPr>
    <w:r w:rsidRPr="0087701D">
      <w:rPr>
        <w:rFonts w:ascii="Arial" w:hAnsi="Arial" w:cs="Arial"/>
      </w:rPr>
      <w:fldChar w:fldCharType="begin"/>
    </w:r>
    <w:r w:rsidRPr="0087701D">
      <w:rPr>
        <w:rFonts w:ascii="Arial" w:hAnsi="Arial" w:cs="Arial"/>
      </w:rPr>
      <w:instrText xml:space="preserve"> PAGE   \* MERGEFORMAT </w:instrText>
    </w:r>
    <w:r w:rsidRPr="0087701D">
      <w:rPr>
        <w:rFonts w:ascii="Arial" w:hAnsi="Arial" w:cs="Arial"/>
      </w:rPr>
      <w:fldChar w:fldCharType="separate"/>
    </w:r>
    <w:r w:rsidR="00632228">
      <w:rPr>
        <w:rFonts w:ascii="Arial" w:hAnsi="Arial" w:cs="Arial"/>
        <w:noProof/>
      </w:rPr>
      <w:t>II</w:t>
    </w:r>
    <w:r w:rsidRPr="0087701D">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82E67" w14:textId="3A9B2275" w:rsidR="00FF5455" w:rsidRPr="0087701D" w:rsidRDefault="00FF5455" w:rsidP="006754AC">
    <w:pPr>
      <w:pStyle w:val="a7"/>
      <w:spacing w:before="40"/>
      <w:jc w:val="right"/>
      <w:rPr>
        <w:rFonts w:ascii="Arial" w:hAnsi="Arial" w:cs="Arial"/>
      </w:rPr>
    </w:pPr>
    <w:r w:rsidRPr="0087701D">
      <w:rPr>
        <w:rFonts w:ascii="Arial" w:hAnsi="Arial" w:cs="Arial"/>
      </w:rPr>
      <w:fldChar w:fldCharType="begin"/>
    </w:r>
    <w:r w:rsidRPr="0087701D">
      <w:rPr>
        <w:rFonts w:ascii="Arial" w:hAnsi="Arial" w:cs="Arial"/>
      </w:rPr>
      <w:instrText xml:space="preserve"> PAGE   \* MERGEFORMAT </w:instrText>
    </w:r>
    <w:r w:rsidRPr="0087701D">
      <w:rPr>
        <w:rFonts w:ascii="Arial" w:hAnsi="Arial" w:cs="Arial"/>
      </w:rPr>
      <w:fldChar w:fldCharType="separate"/>
    </w:r>
    <w:r w:rsidR="00632228">
      <w:rPr>
        <w:rFonts w:ascii="Arial" w:hAnsi="Arial" w:cs="Arial"/>
        <w:noProof/>
      </w:rPr>
      <w:t>III</w:t>
    </w:r>
    <w:r w:rsidRPr="0087701D">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61AC" w14:textId="77777777" w:rsidR="00FF5455" w:rsidRPr="000F1825" w:rsidRDefault="00FF5455" w:rsidP="000F1825">
    <w:pPr>
      <w:pStyle w:val="a7"/>
      <w:jc w:val="center"/>
      <w:rPr>
        <w:rFonts w:ascii="Arial" w:hAnsi="Arial" w:cs="Arial"/>
        <w:b/>
        <w:bCs/>
        <w:sz w:val="24"/>
        <w:szCs w:val="24"/>
      </w:rPr>
    </w:pPr>
    <w:r w:rsidRPr="000F1825">
      <w:rPr>
        <w:rFonts w:ascii="Arial" w:hAnsi="Arial" w:cs="Arial"/>
        <w:b/>
        <w:bCs/>
        <w:sz w:val="24"/>
        <w:szCs w:val="24"/>
      </w:rPr>
      <w:t>Минск</w:t>
    </w:r>
  </w:p>
  <w:p w14:paraId="7FE3F79F" w14:textId="77777777" w:rsidR="00FF5455" w:rsidRPr="000F1825" w:rsidRDefault="00FF5455" w:rsidP="000F1825">
    <w:pPr>
      <w:pStyle w:val="a7"/>
      <w:jc w:val="center"/>
      <w:rPr>
        <w:rFonts w:ascii="Arial" w:hAnsi="Arial" w:cs="Arial"/>
        <w:b/>
        <w:bCs/>
        <w:sz w:val="24"/>
        <w:szCs w:val="24"/>
      </w:rPr>
    </w:pPr>
    <w:r w:rsidRPr="000F1825">
      <w:rPr>
        <w:rFonts w:ascii="Arial" w:hAnsi="Arial" w:cs="Arial"/>
        <w:b/>
        <w:bCs/>
        <w:sz w:val="24"/>
        <w:szCs w:val="24"/>
      </w:rPr>
      <w:t>Евразийский совет по стандартизации, метрологии и сертификации</w:t>
    </w:r>
  </w:p>
  <w:p w14:paraId="679F7D6E" w14:textId="77777777" w:rsidR="00FF5455" w:rsidRPr="00DF279C" w:rsidRDefault="00FF5455" w:rsidP="000F1825">
    <w:pPr>
      <w:pStyle w:val="a7"/>
      <w:jc w:val="center"/>
      <w:rPr>
        <w:sz w:val="32"/>
        <w:szCs w:val="32"/>
      </w:rPr>
    </w:pPr>
    <w:r w:rsidRPr="000F1825">
      <w:rPr>
        <w:rFonts w:ascii="Arial" w:hAnsi="Arial" w:cs="Arial"/>
        <w:b/>
        <w:bCs/>
        <w:sz w:val="24"/>
        <w:szCs w:val="24"/>
      </w:rPr>
      <w:t>202</w:t>
    </w:r>
    <w:r>
      <w:rPr>
        <w:rFonts w:ascii="Arial" w:hAnsi="Arial" w:cs="Arial"/>
        <w:b/>
        <w:bCs/>
        <w:sz w:val="24"/>
        <w:szCs w:val="24"/>
      </w:rPr>
      <w:t>_</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E293" w14:textId="34C4B63A" w:rsidR="00FF5455" w:rsidRPr="007A1641" w:rsidRDefault="00FF5455" w:rsidP="009B0AD0">
    <w:pPr>
      <w:pStyle w:val="a7"/>
      <w:spacing w:before="40"/>
      <w:rPr>
        <w:rFonts w:ascii="Arial" w:hAnsi="Arial" w:cs="Arial"/>
        <w:sz w:val="22"/>
        <w:szCs w:val="22"/>
      </w:rPr>
    </w:pPr>
    <w:r w:rsidRPr="007A1641">
      <w:rPr>
        <w:rStyle w:val="a9"/>
        <w:rFonts w:ascii="Arial" w:hAnsi="Arial" w:cs="Arial"/>
        <w:sz w:val="22"/>
        <w:szCs w:val="22"/>
      </w:rPr>
      <w:fldChar w:fldCharType="begin"/>
    </w:r>
    <w:r w:rsidRPr="007A1641">
      <w:rPr>
        <w:rStyle w:val="a9"/>
        <w:rFonts w:ascii="Arial" w:hAnsi="Arial" w:cs="Arial"/>
        <w:sz w:val="22"/>
        <w:szCs w:val="22"/>
      </w:rPr>
      <w:instrText xml:space="preserve"> PAGE </w:instrText>
    </w:r>
    <w:r w:rsidRPr="007A1641">
      <w:rPr>
        <w:rStyle w:val="a9"/>
        <w:rFonts w:ascii="Arial" w:hAnsi="Arial" w:cs="Arial"/>
        <w:sz w:val="22"/>
        <w:szCs w:val="22"/>
      </w:rPr>
      <w:fldChar w:fldCharType="separate"/>
    </w:r>
    <w:r w:rsidR="00150300">
      <w:rPr>
        <w:rStyle w:val="a9"/>
        <w:rFonts w:ascii="Arial" w:hAnsi="Arial" w:cs="Arial"/>
        <w:noProof/>
        <w:sz w:val="22"/>
        <w:szCs w:val="22"/>
      </w:rPr>
      <w:t>4</w:t>
    </w:r>
    <w:r w:rsidRPr="007A1641">
      <w:rPr>
        <w:rStyle w:val="a9"/>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1950" w14:textId="1322746E" w:rsidR="00FF5455" w:rsidRPr="007A1641" w:rsidRDefault="00FF5455" w:rsidP="009B0AD0">
    <w:pPr>
      <w:pStyle w:val="a7"/>
      <w:spacing w:before="40"/>
      <w:jc w:val="right"/>
      <w:rPr>
        <w:rFonts w:ascii="Arial" w:hAnsi="Arial" w:cs="Arial"/>
        <w:sz w:val="22"/>
        <w:szCs w:val="22"/>
        <w:lang w:val="en-US"/>
      </w:rPr>
    </w:pPr>
    <w:r w:rsidRPr="007A1641">
      <w:rPr>
        <w:rStyle w:val="a9"/>
        <w:rFonts w:ascii="Arial" w:hAnsi="Arial" w:cs="Arial"/>
        <w:sz w:val="22"/>
        <w:szCs w:val="22"/>
      </w:rPr>
      <w:fldChar w:fldCharType="begin"/>
    </w:r>
    <w:r w:rsidRPr="007A1641">
      <w:rPr>
        <w:rStyle w:val="a9"/>
        <w:rFonts w:ascii="Arial" w:hAnsi="Arial" w:cs="Arial"/>
        <w:sz w:val="22"/>
        <w:szCs w:val="22"/>
      </w:rPr>
      <w:instrText xml:space="preserve"> PAGE </w:instrText>
    </w:r>
    <w:r w:rsidRPr="007A1641">
      <w:rPr>
        <w:rStyle w:val="a9"/>
        <w:rFonts w:ascii="Arial" w:hAnsi="Arial" w:cs="Arial"/>
        <w:sz w:val="22"/>
        <w:szCs w:val="22"/>
      </w:rPr>
      <w:fldChar w:fldCharType="separate"/>
    </w:r>
    <w:r w:rsidR="00150300">
      <w:rPr>
        <w:rStyle w:val="a9"/>
        <w:rFonts w:ascii="Arial" w:hAnsi="Arial" w:cs="Arial"/>
        <w:noProof/>
        <w:sz w:val="22"/>
        <w:szCs w:val="22"/>
      </w:rPr>
      <w:t>5</w:t>
    </w:r>
    <w:r w:rsidRPr="007A1641">
      <w:rPr>
        <w:rStyle w:val="a9"/>
        <w:rFonts w:ascii="Arial" w:hAnsi="Arial"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1427" w14:textId="77777777" w:rsidR="00FF5455" w:rsidRDefault="00FF5455">
    <w:pPr>
      <w:pStyle w:val="a7"/>
      <w:pBdr>
        <w:bottom w:val="single" w:sz="12" w:space="1" w:color="auto"/>
      </w:pBdr>
    </w:pPr>
  </w:p>
  <w:p w14:paraId="2BD91794" w14:textId="2B7B874B" w:rsidR="00FF5455" w:rsidRPr="00D5075F" w:rsidRDefault="00FF5455" w:rsidP="007A1641">
    <w:pPr>
      <w:pStyle w:val="a7"/>
      <w:rPr>
        <w:rFonts w:ascii="Arial" w:hAnsi="Arial" w:cs="Arial"/>
        <w:b/>
        <w:bCs/>
        <w:sz w:val="22"/>
        <w:szCs w:val="22"/>
      </w:rPr>
    </w:pPr>
    <w:r>
      <w:rPr>
        <w:rFonts w:ascii="Arial" w:hAnsi="Arial" w:cs="Arial"/>
        <w:i/>
        <w:sz w:val="24"/>
        <w:szCs w:val="24"/>
      </w:rPr>
      <w:t xml:space="preserve">Проект, </w:t>
    </w:r>
    <w:r w:rsidR="00BE3EDB">
      <w:rPr>
        <w:rFonts w:ascii="Arial" w:hAnsi="Arial" w:cs="Arial"/>
        <w:i/>
        <w:iCs/>
        <w:sz w:val="24"/>
        <w:szCs w:val="24"/>
      </w:rPr>
      <w:t>первая</w:t>
    </w:r>
    <w:r>
      <w:rPr>
        <w:rFonts w:ascii="Arial" w:hAnsi="Arial" w:cs="Arial"/>
        <w:i/>
        <w:sz w:val="24"/>
        <w:szCs w:val="24"/>
      </w:rPr>
      <w:t xml:space="preserve"> редакция                                         </w:t>
    </w:r>
    <w:r w:rsidRPr="00D5075F">
      <w:rPr>
        <w:rFonts w:ascii="Arial" w:hAnsi="Arial" w:cs="Arial"/>
        <w:i/>
        <w:iCs/>
        <w:sz w:val="22"/>
        <w:szCs w:val="22"/>
      </w:rPr>
      <w:t xml:space="preserve">                  </w:t>
    </w:r>
    <w:r>
      <w:rPr>
        <w:rFonts w:ascii="Arial" w:hAnsi="Arial" w:cs="Arial"/>
        <w:i/>
        <w:iCs/>
        <w:sz w:val="22"/>
        <w:szCs w:val="22"/>
      </w:rPr>
      <w:t xml:space="preserve">                  </w:t>
    </w:r>
    <w:r>
      <w:rPr>
        <w:rFonts w:ascii="Arial" w:hAnsi="Arial" w:cs="Arial"/>
        <w:i/>
        <w:iCs/>
        <w:sz w:val="22"/>
        <w:szCs w:val="22"/>
      </w:rPr>
      <w:tab/>
    </w:r>
    <w:r w:rsidR="00BE3EDB">
      <w:rPr>
        <w:rFonts w:ascii="Arial" w:hAnsi="Arial" w:cs="Arial"/>
        <w:i/>
        <w:iCs/>
        <w:sz w:val="22"/>
        <w:szCs w:val="22"/>
      </w:rPr>
      <w:tab/>
    </w:r>
    <w:r w:rsidR="00BE3EDB">
      <w:rPr>
        <w:rFonts w:ascii="Arial" w:hAnsi="Arial" w:cs="Arial"/>
        <w:i/>
        <w:iCs/>
        <w:sz w:val="22"/>
        <w:szCs w:val="22"/>
      </w:rPr>
      <w:tab/>
    </w:r>
    <w:r w:rsidRPr="00D5075F">
      <w:rPr>
        <w:rFonts w:ascii="Arial" w:hAnsi="Arial" w:cs="Arial"/>
        <w:i/>
        <w:iCs/>
        <w:sz w:val="22"/>
        <w:szCs w:val="22"/>
      </w:rPr>
      <w:t xml:space="preserve"> </w:t>
    </w:r>
    <w:r w:rsidRPr="00D5075F">
      <w:rPr>
        <w:rStyle w:val="a9"/>
        <w:rFonts w:ascii="Arial" w:hAnsi="Arial" w:cs="Arial"/>
        <w:sz w:val="22"/>
        <w:szCs w:val="22"/>
      </w:rPr>
      <w:fldChar w:fldCharType="begin"/>
    </w:r>
    <w:r w:rsidRPr="00D5075F">
      <w:rPr>
        <w:rStyle w:val="a9"/>
        <w:rFonts w:ascii="Arial" w:hAnsi="Arial" w:cs="Arial"/>
        <w:sz w:val="22"/>
        <w:szCs w:val="22"/>
      </w:rPr>
      <w:instrText xml:space="preserve"> PAGE </w:instrText>
    </w:r>
    <w:r w:rsidRPr="00D5075F">
      <w:rPr>
        <w:rStyle w:val="a9"/>
        <w:rFonts w:ascii="Arial" w:hAnsi="Arial" w:cs="Arial"/>
        <w:sz w:val="22"/>
        <w:szCs w:val="22"/>
      </w:rPr>
      <w:fldChar w:fldCharType="separate"/>
    </w:r>
    <w:r w:rsidR="00632228">
      <w:rPr>
        <w:rStyle w:val="a9"/>
        <w:rFonts w:ascii="Arial" w:hAnsi="Arial" w:cs="Arial"/>
        <w:noProof/>
        <w:sz w:val="22"/>
        <w:szCs w:val="22"/>
      </w:rPr>
      <w:t>1</w:t>
    </w:r>
    <w:r w:rsidRPr="00D5075F">
      <w:rPr>
        <w:rStyle w:val="a9"/>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95E9D" w14:textId="77777777" w:rsidR="006D1008" w:rsidRDefault="006D1008">
      <w:r>
        <w:separator/>
      </w:r>
    </w:p>
  </w:footnote>
  <w:footnote w:type="continuationSeparator" w:id="0">
    <w:p w14:paraId="21C362D7" w14:textId="77777777" w:rsidR="006D1008" w:rsidRDefault="006D1008">
      <w:r>
        <w:continuationSeparator/>
      </w:r>
    </w:p>
  </w:footnote>
  <w:footnote w:id="1">
    <w:p w14:paraId="62B6433B" w14:textId="0CB90FEF" w:rsidR="00DA4933" w:rsidRPr="0058703C" w:rsidRDefault="00DA4933" w:rsidP="0058703C">
      <w:pPr>
        <w:pStyle w:val="af2"/>
        <w:ind w:firstLine="709"/>
        <w:jc w:val="both"/>
        <w:rPr>
          <w:rFonts w:ascii="Arial" w:hAnsi="Arial" w:cs="Arial"/>
          <w:sz w:val="22"/>
          <w:szCs w:val="24"/>
        </w:rPr>
      </w:pPr>
      <w:r w:rsidRPr="00000794">
        <w:rPr>
          <w:rStyle w:val="af4"/>
          <w:rFonts w:ascii="Arial" w:hAnsi="Arial" w:cs="Arial"/>
          <w:sz w:val="22"/>
          <w:szCs w:val="22"/>
        </w:rPr>
        <w:footnoteRef/>
      </w:r>
      <w:r w:rsidRPr="00000794">
        <w:rPr>
          <w:rFonts w:ascii="Arial" w:hAnsi="Arial" w:cs="Arial"/>
          <w:sz w:val="22"/>
          <w:szCs w:val="22"/>
        </w:rPr>
        <w:t xml:space="preserve"> </w:t>
      </w:r>
      <w:r w:rsidRPr="00000794">
        <w:rPr>
          <w:rFonts w:ascii="Arial" w:hAnsi="Arial" w:cs="Arial"/>
          <w:sz w:val="22"/>
          <w:szCs w:val="24"/>
        </w:rPr>
        <w:t>Информация о нормативных правовых актах и технических регламентах приведена в приложении А.</w:t>
      </w:r>
    </w:p>
  </w:footnote>
  <w:footnote w:id="2">
    <w:p w14:paraId="0DB7AB01" w14:textId="733A59A9" w:rsidR="00F02E8D" w:rsidRPr="005D67B0" w:rsidRDefault="00F02E8D" w:rsidP="00F02E8D">
      <w:pPr>
        <w:pStyle w:val="af2"/>
        <w:ind w:firstLine="709"/>
        <w:rPr>
          <w:rFonts w:ascii="Arial" w:hAnsi="Arial" w:cs="Arial"/>
          <w:color w:val="EE0000"/>
          <w:sz w:val="22"/>
          <w:szCs w:val="22"/>
          <w:highlight w:val="yellow"/>
        </w:rPr>
      </w:pPr>
      <w:r>
        <w:rPr>
          <w:rStyle w:val="af4"/>
        </w:rPr>
        <w:t>*</w:t>
      </w:r>
      <w:r>
        <w:t xml:space="preserve"> </w:t>
      </w:r>
      <w:r w:rsidRPr="005D67B0">
        <w:rPr>
          <w:rFonts w:ascii="Arial" w:hAnsi="Arial" w:cs="Arial"/>
          <w:sz w:val="22"/>
          <w:szCs w:val="22"/>
        </w:rPr>
        <w:t xml:space="preserve">К разделу 3. </w:t>
      </w:r>
    </w:p>
  </w:footnote>
  <w:footnote w:id="3">
    <w:p w14:paraId="5A2808CC" w14:textId="208E9F75" w:rsidR="00F02E8D" w:rsidRPr="005D67B0" w:rsidRDefault="00F02E8D" w:rsidP="00F02E8D">
      <w:pPr>
        <w:pStyle w:val="af2"/>
        <w:ind w:firstLine="709"/>
        <w:jc w:val="both"/>
        <w:rPr>
          <w:color w:val="EE0000"/>
          <w:highlight w:val="yellow"/>
        </w:rPr>
      </w:pPr>
      <w:r w:rsidRPr="005D67B0">
        <w:rPr>
          <w:rStyle w:val="af4"/>
        </w:rPr>
        <w:t>**</w:t>
      </w:r>
      <w:r w:rsidRPr="005D67B0">
        <w:t xml:space="preserve"> </w:t>
      </w:r>
      <w:r w:rsidRPr="005D67B0">
        <w:rPr>
          <w:rFonts w:ascii="Arial" w:hAnsi="Arial" w:cs="Arial"/>
          <w:sz w:val="22"/>
          <w:szCs w:val="22"/>
        </w:rPr>
        <w:t>К</w:t>
      </w:r>
      <w:r>
        <w:rPr>
          <w:rFonts w:ascii="Arial" w:hAnsi="Arial" w:cs="Arial"/>
          <w:sz w:val="22"/>
          <w:szCs w:val="22"/>
        </w:rPr>
        <w:t xml:space="preserve"> разделу 3.</w:t>
      </w:r>
    </w:p>
  </w:footnote>
  <w:footnote w:id="4">
    <w:p w14:paraId="30D7B82A" w14:textId="5265A5A5" w:rsidR="00772907" w:rsidRDefault="00772907" w:rsidP="00772907">
      <w:pPr>
        <w:pStyle w:val="af2"/>
        <w:ind w:firstLine="709"/>
      </w:pPr>
      <w:r>
        <w:rPr>
          <w:rStyle w:val="af4"/>
        </w:rPr>
        <w:t>***</w:t>
      </w:r>
      <w:r>
        <w:t xml:space="preserve"> </w:t>
      </w:r>
      <w:r w:rsidRPr="005D67B0">
        <w:rPr>
          <w:rFonts w:ascii="Arial" w:hAnsi="Arial" w:cs="Arial"/>
          <w:sz w:val="22"/>
          <w:szCs w:val="22"/>
        </w:rPr>
        <w:t>К разделу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A23D" w14:textId="77777777" w:rsidR="00FF5455" w:rsidRPr="001D0347" w:rsidRDefault="00FF5455" w:rsidP="00DC3E94">
    <w:pPr>
      <w:rPr>
        <w:rFonts w:ascii="Arial" w:hAnsi="Arial" w:cs="Arial"/>
        <w:b/>
        <w:bCs/>
        <w:sz w:val="24"/>
        <w:szCs w:val="24"/>
        <w:lang w:val="en-US"/>
      </w:rPr>
    </w:pPr>
    <w:r w:rsidRPr="00226992">
      <w:rPr>
        <w:rFonts w:ascii="Arial" w:hAnsi="Arial" w:cs="Arial"/>
        <w:b/>
        <w:bCs/>
        <w:sz w:val="24"/>
        <w:szCs w:val="24"/>
      </w:rPr>
      <w:t>ГОСТ</w:t>
    </w:r>
    <w:r>
      <w:rPr>
        <w:rFonts w:ascii="Arial" w:hAnsi="Arial" w:cs="Arial"/>
        <w:b/>
        <w:bCs/>
        <w:sz w:val="24"/>
        <w:szCs w:val="24"/>
      </w:rPr>
      <w:t xml:space="preserve"> </w:t>
    </w:r>
    <w:r w:rsidRPr="00BE3EDB">
      <w:rPr>
        <w:rFonts w:ascii="Arial" w:hAnsi="Arial" w:cs="Arial"/>
        <w:b/>
        <w:bCs/>
        <w:color w:val="FFFFFF" w:themeColor="background1"/>
        <w:sz w:val="24"/>
        <w:szCs w:val="24"/>
      </w:rPr>
      <w:t>32220—</w:t>
    </w:r>
    <w:r w:rsidRPr="00BE3EDB">
      <w:rPr>
        <w:rFonts w:ascii="Arial" w:hAnsi="Arial" w:cs="Arial"/>
        <w:b/>
        <w:bCs/>
        <w:color w:val="FFFFFF" w:themeColor="background1"/>
        <w:sz w:val="24"/>
        <w:szCs w:val="24"/>
        <w:lang w:val="en-US"/>
      </w:rPr>
      <w:t>202_</w:t>
    </w:r>
  </w:p>
  <w:p w14:paraId="7DC8E482" w14:textId="6D3F7018" w:rsidR="00FF5455" w:rsidRDefault="00FF5455" w:rsidP="00DC3E94">
    <w:pPr>
      <w:pStyle w:val="a3"/>
      <w:rPr>
        <w:rFonts w:ascii="Arial" w:hAnsi="Arial" w:cs="Arial"/>
        <w:i/>
        <w:iCs/>
        <w:sz w:val="24"/>
        <w:szCs w:val="24"/>
      </w:rPr>
    </w:pPr>
    <w:r>
      <w:rPr>
        <w:rFonts w:ascii="Arial" w:hAnsi="Arial" w:cs="Arial"/>
        <w:i/>
        <w:iCs/>
        <w:sz w:val="24"/>
        <w:szCs w:val="24"/>
      </w:rPr>
      <w:t xml:space="preserve">(проект, </w:t>
    </w:r>
    <w:r w:rsidR="00BE3EDB">
      <w:rPr>
        <w:rFonts w:ascii="Arial" w:hAnsi="Arial" w:cs="Arial"/>
        <w:i/>
        <w:iCs/>
        <w:sz w:val="24"/>
        <w:szCs w:val="24"/>
      </w:rPr>
      <w:t>первая</w:t>
    </w:r>
    <w:r>
      <w:rPr>
        <w:rFonts w:ascii="Arial" w:hAnsi="Arial" w:cs="Arial"/>
        <w:i/>
        <w:iCs/>
        <w:sz w:val="24"/>
        <w:szCs w:val="24"/>
      </w:rPr>
      <w:t xml:space="preserve"> редакция)</w:t>
    </w:r>
  </w:p>
  <w:p w14:paraId="1EF3543A" w14:textId="77777777" w:rsidR="00FF5455" w:rsidRPr="00DC3E94" w:rsidRDefault="00FF5455" w:rsidP="00DC3E9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791D" w14:textId="77777777" w:rsidR="00FF5455" w:rsidRPr="001D0347" w:rsidRDefault="00FF5455" w:rsidP="00BE3EDB">
    <w:pPr>
      <w:ind w:left="6237"/>
      <w:rPr>
        <w:rFonts w:ascii="Arial" w:hAnsi="Arial" w:cs="Arial"/>
        <w:b/>
        <w:bCs/>
        <w:sz w:val="24"/>
        <w:szCs w:val="24"/>
        <w:lang w:val="en-US"/>
      </w:rPr>
    </w:pPr>
    <w:r w:rsidRPr="00226992">
      <w:rPr>
        <w:rFonts w:ascii="Arial" w:hAnsi="Arial" w:cs="Arial"/>
        <w:b/>
        <w:bCs/>
        <w:sz w:val="24"/>
        <w:szCs w:val="24"/>
      </w:rPr>
      <w:t>ГОСТ</w:t>
    </w:r>
    <w:r>
      <w:rPr>
        <w:rFonts w:ascii="Arial" w:hAnsi="Arial" w:cs="Arial"/>
        <w:b/>
        <w:bCs/>
        <w:sz w:val="24"/>
        <w:szCs w:val="24"/>
      </w:rPr>
      <w:t xml:space="preserve"> </w:t>
    </w:r>
    <w:r w:rsidRPr="00BE3EDB">
      <w:rPr>
        <w:rFonts w:ascii="Arial" w:hAnsi="Arial" w:cs="Arial"/>
        <w:b/>
        <w:bCs/>
        <w:color w:val="FFFFFF" w:themeColor="background1"/>
        <w:sz w:val="24"/>
        <w:szCs w:val="24"/>
      </w:rPr>
      <w:t>32220—</w:t>
    </w:r>
    <w:r w:rsidRPr="00BE3EDB">
      <w:rPr>
        <w:rFonts w:ascii="Arial" w:hAnsi="Arial" w:cs="Arial"/>
        <w:b/>
        <w:bCs/>
        <w:color w:val="FFFFFF" w:themeColor="background1"/>
        <w:sz w:val="24"/>
        <w:szCs w:val="24"/>
        <w:lang w:val="en-US"/>
      </w:rPr>
      <w:t>202_</w:t>
    </w:r>
  </w:p>
  <w:p w14:paraId="68002FC4" w14:textId="6D8A379D" w:rsidR="00FF5455" w:rsidRDefault="00FF5455" w:rsidP="00BE3EDB">
    <w:pPr>
      <w:pStyle w:val="a3"/>
      <w:ind w:left="6237"/>
      <w:rPr>
        <w:rFonts w:ascii="Arial" w:hAnsi="Arial" w:cs="Arial"/>
        <w:i/>
        <w:iCs/>
        <w:sz w:val="24"/>
        <w:szCs w:val="24"/>
      </w:rPr>
    </w:pPr>
    <w:r>
      <w:rPr>
        <w:rFonts w:ascii="Arial" w:hAnsi="Arial" w:cs="Arial"/>
        <w:i/>
        <w:iCs/>
        <w:sz w:val="24"/>
        <w:szCs w:val="24"/>
      </w:rPr>
      <w:t xml:space="preserve">(проект, </w:t>
    </w:r>
    <w:r w:rsidR="00BE3EDB">
      <w:rPr>
        <w:rFonts w:ascii="Arial" w:hAnsi="Arial" w:cs="Arial"/>
        <w:i/>
        <w:iCs/>
        <w:sz w:val="24"/>
        <w:szCs w:val="24"/>
      </w:rPr>
      <w:t>первая</w:t>
    </w:r>
    <w:r>
      <w:rPr>
        <w:rFonts w:ascii="Arial" w:hAnsi="Arial" w:cs="Arial"/>
        <w:i/>
        <w:iCs/>
        <w:sz w:val="24"/>
        <w:szCs w:val="24"/>
      </w:rPr>
      <w:t xml:space="preserve"> редакция)</w:t>
    </w:r>
  </w:p>
  <w:p w14:paraId="6A35510F" w14:textId="77777777" w:rsidR="00FF5455" w:rsidRPr="00DC3E94" w:rsidRDefault="00FF5455" w:rsidP="00BE3EDB">
    <w:pPr>
      <w:pStyle w:val="a3"/>
      <w:ind w:left="623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24" w:space="0" w:color="auto"/>
        <w:bottom w:val="single" w:sz="24" w:space="0" w:color="auto"/>
        <w:insideH w:val="single" w:sz="24" w:space="0" w:color="auto"/>
        <w:insideV w:val="single" w:sz="24" w:space="0" w:color="auto"/>
      </w:tblBorders>
      <w:tblLook w:val="01E0" w:firstRow="1" w:lastRow="1" w:firstColumn="1" w:lastColumn="1" w:noHBand="0" w:noVBand="0"/>
    </w:tblPr>
    <w:tblGrid>
      <w:gridCol w:w="1811"/>
      <w:gridCol w:w="5658"/>
      <w:gridCol w:w="2027"/>
    </w:tblGrid>
    <w:tr w:rsidR="00FF5455" w:rsidRPr="00620234" w14:paraId="70611127" w14:textId="77777777" w:rsidTr="00DC3E94">
      <w:tc>
        <w:tcPr>
          <w:tcW w:w="9496" w:type="dxa"/>
          <w:gridSpan w:val="3"/>
          <w:tcMar>
            <w:top w:w="85" w:type="dxa"/>
            <w:bottom w:w="85" w:type="dxa"/>
          </w:tcMar>
          <w:vAlign w:val="center"/>
        </w:tcPr>
        <w:p w14:paraId="54F5AFAB" w14:textId="77777777" w:rsidR="00FF5455" w:rsidRPr="00F02A14" w:rsidRDefault="00FF5455" w:rsidP="000F1825">
          <w:pPr>
            <w:jc w:val="center"/>
            <w:rPr>
              <w:rFonts w:ascii="Arial" w:hAnsi="Arial" w:cs="Arial"/>
              <w:b/>
              <w:sz w:val="22"/>
              <w:szCs w:val="22"/>
              <w:lang w:val="en-US"/>
            </w:rPr>
          </w:pPr>
          <w:r w:rsidRPr="00F02A14">
            <w:rPr>
              <w:rFonts w:ascii="Arial" w:hAnsi="Arial" w:cs="Arial"/>
              <w:b/>
              <w:sz w:val="22"/>
              <w:szCs w:val="22"/>
            </w:rPr>
            <w:t>ЕВРАЗИЙСКИЙ СОВЕТ ПО СТАНДАРТИЗАЦИИ, МЕТРОЛОГИИ И СЕРТИФИКАЦИИ</w:t>
          </w:r>
          <w:r w:rsidRPr="00F02A14">
            <w:rPr>
              <w:rFonts w:ascii="Arial" w:hAnsi="Arial" w:cs="Arial"/>
              <w:b/>
              <w:sz w:val="22"/>
              <w:szCs w:val="22"/>
            </w:rPr>
            <w:br/>
            <w:t>(ЕАСС)</w:t>
          </w:r>
          <w:r>
            <w:rPr>
              <w:rFonts w:ascii="Arial" w:hAnsi="Arial" w:cs="Arial"/>
              <w:b/>
              <w:sz w:val="22"/>
              <w:szCs w:val="22"/>
              <w:lang w:val="en-US"/>
            </w:rPr>
            <w:br/>
          </w:r>
          <w:r w:rsidRPr="00F02A14">
            <w:rPr>
              <w:rFonts w:ascii="Arial" w:hAnsi="Arial" w:cs="Arial"/>
              <w:b/>
              <w:sz w:val="22"/>
              <w:szCs w:val="22"/>
            </w:rPr>
            <w:t>EURO-ASIAN COUNCIL FOR STANDARDIZATION, METROLOGY AND CERTIFICATION</w:t>
          </w:r>
          <w:r w:rsidRPr="00F02A14">
            <w:rPr>
              <w:rFonts w:ascii="Arial" w:hAnsi="Arial" w:cs="Arial"/>
              <w:b/>
              <w:sz w:val="22"/>
              <w:szCs w:val="22"/>
            </w:rPr>
            <w:br/>
            <w:t>(EASC)</w:t>
          </w:r>
        </w:p>
      </w:tc>
    </w:tr>
    <w:tr w:rsidR="00FF5455" w:rsidRPr="00620234" w14:paraId="62208117" w14:textId="77777777" w:rsidTr="00DC3E94">
      <w:tc>
        <w:tcPr>
          <w:tcW w:w="1836" w:type="dxa"/>
          <w:tcBorders>
            <w:right w:val="nil"/>
          </w:tcBorders>
          <w:tcMar>
            <w:top w:w="28" w:type="dxa"/>
            <w:left w:w="28" w:type="dxa"/>
            <w:bottom w:w="28" w:type="dxa"/>
            <w:right w:w="28" w:type="dxa"/>
          </w:tcMar>
          <w:vAlign w:val="center"/>
        </w:tcPr>
        <w:p w14:paraId="56DC03CC" w14:textId="77777777" w:rsidR="00FF5455" w:rsidRPr="00620234" w:rsidRDefault="004D25DE" w:rsidP="000F1825">
          <w:pPr>
            <w:pStyle w:val="a3"/>
            <w:jc w:val="center"/>
            <w:rPr>
              <w:rFonts w:ascii="Arial" w:hAnsi="Arial" w:cs="Arial"/>
              <w:lang w:val="en-US"/>
            </w:rPr>
          </w:pPr>
          <w:r w:rsidRPr="00CB0409">
            <w:rPr>
              <w:noProof/>
            </w:rPr>
            <w:drawing>
              <wp:inline distT="0" distB="0" distL="0" distR="0" wp14:anchorId="41145E5F" wp14:editId="457529D8">
                <wp:extent cx="906780" cy="90678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p>
      </w:tc>
      <w:tc>
        <w:tcPr>
          <w:tcW w:w="5819" w:type="dxa"/>
          <w:tcBorders>
            <w:left w:val="nil"/>
            <w:right w:val="nil"/>
          </w:tcBorders>
          <w:vAlign w:val="center"/>
        </w:tcPr>
        <w:p w14:paraId="518A820C" w14:textId="77777777" w:rsidR="00FF5455" w:rsidRPr="00601CC1" w:rsidRDefault="00FF5455" w:rsidP="000F1825">
          <w:pPr>
            <w:pStyle w:val="a3"/>
            <w:jc w:val="center"/>
            <w:rPr>
              <w:rFonts w:ascii="Arial" w:hAnsi="Arial" w:cs="Arial"/>
              <w:b/>
              <w:spacing w:val="40"/>
              <w:lang w:val="en-US"/>
            </w:rPr>
          </w:pPr>
          <w:r w:rsidRPr="00601CC1">
            <w:rPr>
              <w:rFonts w:ascii="Arial" w:hAnsi="Arial" w:cs="Arial"/>
              <w:b/>
              <w:noProof/>
              <w:spacing w:val="40"/>
            </w:rPr>
            <w:t>МЕЖГОСУДАРСТВЕННЫЙ СТАНДАРТ</w:t>
          </w:r>
        </w:p>
      </w:tc>
      <w:tc>
        <w:tcPr>
          <w:tcW w:w="1841" w:type="dxa"/>
          <w:tcBorders>
            <w:left w:val="nil"/>
          </w:tcBorders>
          <w:vAlign w:val="center"/>
        </w:tcPr>
        <w:p w14:paraId="49ABF780" w14:textId="77777777" w:rsidR="00FF5455" w:rsidRDefault="00FF5455" w:rsidP="00DC3E94">
          <w:pPr>
            <w:rPr>
              <w:rFonts w:ascii="Arial" w:hAnsi="Arial" w:cs="Arial"/>
              <w:b/>
              <w:noProof/>
              <w:sz w:val="32"/>
              <w:szCs w:val="32"/>
            </w:rPr>
          </w:pPr>
        </w:p>
        <w:p w14:paraId="6542CDFA" w14:textId="77777777" w:rsidR="00FF5455" w:rsidRDefault="00FF5455" w:rsidP="00DC3E94">
          <w:pPr>
            <w:rPr>
              <w:rFonts w:ascii="Arial" w:hAnsi="Arial" w:cs="Arial"/>
              <w:b/>
              <w:noProof/>
              <w:sz w:val="32"/>
              <w:szCs w:val="32"/>
            </w:rPr>
          </w:pPr>
          <w:r w:rsidRPr="0077437B">
            <w:rPr>
              <w:rFonts w:ascii="Arial" w:hAnsi="Arial" w:cs="Arial"/>
              <w:b/>
              <w:noProof/>
              <w:sz w:val="32"/>
              <w:szCs w:val="32"/>
            </w:rPr>
            <w:t>ГОСТ</w:t>
          </w:r>
        </w:p>
        <w:p w14:paraId="4EE4DFEA" w14:textId="77777777" w:rsidR="00FF5455" w:rsidRDefault="00FF5455" w:rsidP="00DC3E94">
          <w:pPr>
            <w:rPr>
              <w:rFonts w:ascii="Arial" w:hAnsi="Arial" w:cs="Arial"/>
              <w:bCs/>
              <w:i/>
              <w:iCs/>
              <w:noProof/>
              <w:sz w:val="28"/>
              <w:szCs w:val="28"/>
            </w:rPr>
          </w:pPr>
          <w:r w:rsidRPr="00BE3EDB">
            <w:rPr>
              <w:rFonts w:ascii="Arial" w:hAnsi="Arial" w:cs="Arial"/>
              <w:b/>
              <w:noProof/>
              <w:color w:val="FFFFFF" w:themeColor="background1"/>
              <w:sz w:val="32"/>
              <w:szCs w:val="32"/>
            </w:rPr>
            <w:t>32220—202_</w:t>
          </w:r>
          <w:r w:rsidRPr="0077437B">
            <w:rPr>
              <w:rFonts w:ascii="Arial" w:hAnsi="Arial" w:cs="Arial"/>
              <w:b/>
              <w:noProof/>
              <w:sz w:val="32"/>
              <w:szCs w:val="32"/>
            </w:rPr>
            <w:br/>
          </w:r>
          <w:r w:rsidRPr="00524165">
            <w:rPr>
              <w:rFonts w:ascii="Arial" w:hAnsi="Arial" w:cs="Arial"/>
              <w:bCs/>
              <w:i/>
              <w:iCs/>
              <w:noProof/>
              <w:sz w:val="28"/>
              <w:szCs w:val="28"/>
            </w:rPr>
            <w:t>(п</w:t>
          </w:r>
          <w:r>
            <w:rPr>
              <w:rFonts w:ascii="Arial" w:hAnsi="Arial" w:cs="Arial"/>
              <w:bCs/>
              <w:i/>
              <w:iCs/>
              <w:noProof/>
              <w:sz w:val="28"/>
              <w:szCs w:val="28"/>
            </w:rPr>
            <w:t>ро</w:t>
          </w:r>
          <w:r w:rsidRPr="00524165">
            <w:rPr>
              <w:rFonts w:ascii="Arial" w:hAnsi="Arial" w:cs="Arial"/>
              <w:bCs/>
              <w:i/>
              <w:iCs/>
              <w:noProof/>
              <w:sz w:val="28"/>
              <w:szCs w:val="28"/>
            </w:rPr>
            <w:t>ект</w:t>
          </w:r>
          <w:r>
            <w:rPr>
              <w:rFonts w:ascii="Arial" w:hAnsi="Arial" w:cs="Arial"/>
              <w:bCs/>
              <w:i/>
              <w:iCs/>
              <w:noProof/>
              <w:sz w:val="28"/>
              <w:szCs w:val="28"/>
            </w:rPr>
            <w:t>,</w:t>
          </w:r>
          <w:r>
            <w:rPr>
              <w:rFonts w:ascii="Arial" w:hAnsi="Arial" w:cs="Arial"/>
              <w:bCs/>
              <w:i/>
              <w:iCs/>
              <w:noProof/>
              <w:sz w:val="28"/>
              <w:szCs w:val="28"/>
              <w:lang w:val="en-US"/>
            </w:rPr>
            <w:t>RU</w:t>
          </w:r>
          <w:r>
            <w:rPr>
              <w:rFonts w:ascii="Arial" w:hAnsi="Arial" w:cs="Arial"/>
              <w:bCs/>
              <w:i/>
              <w:iCs/>
              <w:noProof/>
              <w:sz w:val="28"/>
              <w:szCs w:val="28"/>
            </w:rPr>
            <w:t xml:space="preserve">, </w:t>
          </w:r>
        </w:p>
        <w:p w14:paraId="3D6EE3A8" w14:textId="3BB4644E" w:rsidR="00FF5455" w:rsidRPr="00DC3E94" w:rsidRDefault="00BE3EDB" w:rsidP="00DC3E94">
          <w:pPr>
            <w:rPr>
              <w:rFonts w:ascii="Arial" w:hAnsi="Arial" w:cs="Arial"/>
              <w:b/>
              <w:sz w:val="28"/>
              <w:szCs w:val="28"/>
            </w:rPr>
          </w:pPr>
          <w:r>
            <w:rPr>
              <w:rFonts w:ascii="Arial" w:hAnsi="Arial" w:cs="Arial"/>
              <w:bCs/>
              <w:i/>
              <w:iCs/>
              <w:noProof/>
              <w:sz w:val="28"/>
              <w:szCs w:val="28"/>
            </w:rPr>
            <w:t>первая</w:t>
          </w:r>
          <w:r w:rsidR="00FF5455">
            <w:rPr>
              <w:rFonts w:ascii="Arial" w:hAnsi="Arial" w:cs="Arial"/>
              <w:bCs/>
              <w:i/>
              <w:iCs/>
              <w:noProof/>
              <w:sz w:val="28"/>
              <w:szCs w:val="28"/>
            </w:rPr>
            <w:t xml:space="preserve"> редакция)</w:t>
          </w:r>
          <w:r w:rsidR="00FF5455" w:rsidRPr="00DC3E94">
            <w:rPr>
              <w:rFonts w:ascii="Arial" w:hAnsi="Arial" w:cs="Arial"/>
              <w:b/>
              <w:noProof/>
              <w:color w:val="FFFFFF"/>
              <w:sz w:val="32"/>
              <w:szCs w:val="32"/>
            </w:rPr>
            <w:t>9—</w:t>
          </w:r>
          <w:r w:rsidR="00FF5455" w:rsidRPr="00DC3E94">
            <w:rPr>
              <w:rFonts w:ascii="Arial" w:hAnsi="Arial" w:cs="Arial"/>
              <w:b/>
              <w:noProof/>
              <w:color w:val="FFFFFF"/>
              <w:sz w:val="32"/>
              <w:szCs w:val="32"/>
            </w:rPr>
            <w:br/>
            <w:t>2021</w:t>
          </w:r>
        </w:p>
      </w:tc>
    </w:tr>
  </w:tbl>
  <w:p w14:paraId="14054020" w14:textId="77777777" w:rsidR="00FF5455" w:rsidRDefault="00FF5455">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3D44" w14:textId="77777777" w:rsidR="00FF5455" w:rsidRPr="001D0347" w:rsidRDefault="00FF5455" w:rsidP="00DC3E94">
    <w:pPr>
      <w:rPr>
        <w:rFonts w:ascii="Arial" w:hAnsi="Arial" w:cs="Arial"/>
        <w:b/>
        <w:bCs/>
        <w:sz w:val="24"/>
        <w:szCs w:val="24"/>
        <w:lang w:val="en-US"/>
      </w:rPr>
    </w:pPr>
    <w:r w:rsidRPr="00226992">
      <w:rPr>
        <w:rFonts w:ascii="Arial" w:hAnsi="Arial" w:cs="Arial"/>
        <w:b/>
        <w:bCs/>
        <w:sz w:val="24"/>
        <w:szCs w:val="24"/>
      </w:rPr>
      <w:t>ГОСТ</w:t>
    </w:r>
    <w:r>
      <w:rPr>
        <w:rFonts w:ascii="Arial" w:hAnsi="Arial" w:cs="Arial"/>
        <w:b/>
        <w:bCs/>
        <w:sz w:val="24"/>
        <w:szCs w:val="24"/>
      </w:rPr>
      <w:t xml:space="preserve"> </w:t>
    </w:r>
    <w:r w:rsidRPr="00BE3EDB">
      <w:rPr>
        <w:rFonts w:ascii="Arial" w:hAnsi="Arial" w:cs="Arial"/>
        <w:b/>
        <w:bCs/>
        <w:color w:val="FFFFFF" w:themeColor="background1"/>
        <w:sz w:val="24"/>
        <w:szCs w:val="24"/>
      </w:rPr>
      <w:t>32220—</w:t>
    </w:r>
    <w:r w:rsidRPr="00BE3EDB">
      <w:rPr>
        <w:rFonts w:ascii="Arial" w:hAnsi="Arial" w:cs="Arial"/>
        <w:b/>
        <w:bCs/>
        <w:color w:val="FFFFFF" w:themeColor="background1"/>
        <w:sz w:val="24"/>
        <w:szCs w:val="24"/>
        <w:lang w:val="en-US"/>
      </w:rPr>
      <w:t>202_</w:t>
    </w:r>
  </w:p>
  <w:p w14:paraId="581618DE" w14:textId="15B2361B" w:rsidR="00FF5455" w:rsidRDefault="00FF5455" w:rsidP="00DC3E94">
    <w:pPr>
      <w:pStyle w:val="a3"/>
      <w:rPr>
        <w:rFonts w:ascii="Arial" w:hAnsi="Arial" w:cs="Arial"/>
        <w:i/>
        <w:iCs/>
        <w:sz w:val="24"/>
        <w:szCs w:val="24"/>
      </w:rPr>
    </w:pPr>
    <w:r>
      <w:rPr>
        <w:rFonts w:ascii="Arial" w:hAnsi="Arial" w:cs="Arial"/>
        <w:i/>
        <w:iCs/>
        <w:sz w:val="24"/>
        <w:szCs w:val="24"/>
      </w:rPr>
      <w:t xml:space="preserve">(проект, </w:t>
    </w:r>
    <w:r w:rsidR="00BE3EDB">
      <w:rPr>
        <w:rFonts w:ascii="Arial" w:hAnsi="Arial" w:cs="Arial"/>
        <w:i/>
        <w:iCs/>
        <w:sz w:val="24"/>
        <w:szCs w:val="24"/>
      </w:rPr>
      <w:t>первая</w:t>
    </w:r>
    <w:r>
      <w:rPr>
        <w:rFonts w:ascii="Arial" w:hAnsi="Arial" w:cs="Arial"/>
        <w:i/>
        <w:iCs/>
        <w:sz w:val="24"/>
        <w:szCs w:val="24"/>
      </w:rPr>
      <w:t xml:space="preserve"> редакция)</w:t>
    </w:r>
  </w:p>
  <w:p w14:paraId="62C4DB35" w14:textId="77777777" w:rsidR="00FF5455" w:rsidRPr="00DC3E94" w:rsidRDefault="00FF5455" w:rsidP="00DC3E94">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4D21" w14:textId="77777777" w:rsidR="00FF5455" w:rsidRPr="001D0347" w:rsidRDefault="00FF5455" w:rsidP="00BE3EDB">
    <w:pPr>
      <w:ind w:left="6521"/>
      <w:rPr>
        <w:rFonts w:ascii="Arial" w:hAnsi="Arial" w:cs="Arial"/>
        <w:b/>
        <w:bCs/>
        <w:sz w:val="24"/>
        <w:szCs w:val="24"/>
        <w:lang w:val="en-US"/>
      </w:rPr>
    </w:pPr>
    <w:r w:rsidRPr="00226992">
      <w:rPr>
        <w:rFonts w:ascii="Arial" w:hAnsi="Arial" w:cs="Arial"/>
        <w:b/>
        <w:bCs/>
        <w:sz w:val="24"/>
        <w:szCs w:val="24"/>
      </w:rPr>
      <w:t>ГОСТ</w:t>
    </w:r>
    <w:r>
      <w:rPr>
        <w:rFonts w:ascii="Arial" w:hAnsi="Arial" w:cs="Arial"/>
        <w:b/>
        <w:bCs/>
        <w:sz w:val="24"/>
        <w:szCs w:val="24"/>
      </w:rPr>
      <w:t xml:space="preserve"> </w:t>
    </w:r>
    <w:r w:rsidRPr="00BE3EDB">
      <w:rPr>
        <w:rFonts w:ascii="Arial" w:hAnsi="Arial" w:cs="Arial"/>
        <w:b/>
        <w:bCs/>
        <w:color w:val="FFFFFF" w:themeColor="background1"/>
        <w:sz w:val="24"/>
        <w:szCs w:val="24"/>
      </w:rPr>
      <w:t>32220—</w:t>
    </w:r>
    <w:r w:rsidRPr="00BE3EDB">
      <w:rPr>
        <w:rFonts w:ascii="Arial" w:hAnsi="Arial" w:cs="Arial"/>
        <w:b/>
        <w:bCs/>
        <w:color w:val="FFFFFF" w:themeColor="background1"/>
        <w:sz w:val="24"/>
        <w:szCs w:val="24"/>
        <w:lang w:val="en-US"/>
      </w:rPr>
      <w:t>202_</w:t>
    </w:r>
  </w:p>
  <w:p w14:paraId="0065D0D2" w14:textId="3AA7FF74" w:rsidR="00FF5455" w:rsidRDefault="00FF5455" w:rsidP="00BE3EDB">
    <w:pPr>
      <w:pStyle w:val="a3"/>
      <w:ind w:left="6521"/>
      <w:rPr>
        <w:rFonts w:ascii="Arial" w:hAnsi="Arial" w:cs="Arial"/>
        <w:i/>
        <w:iCs/>
        <w:sz w:val="24"/>
        <w:szCs w:val="24"/>
      </w:rPr>
    </w:pPr>
    <w:r>
      <w:rPr>
        <w:rFonts w:ascii="Arial" w:hAnsi="Arial" w:cs="Arial"/>
        <w:i/>
        <w:iCs/>
        <w:sz w:val="24"/>
        <w:szCs w:val="24"/>
      </w:rPr>
      <w:t xml:space="preserve">(проект, </w:t>
    </w:r>
    <w:r w:rsidR="00BE3EDB">
      <w:rPr>
        <w:rFonts w:ascii="Arial" w:hAnsi="Arial" w:cs="Arial"/>
        <w:i/>
        <w:iCs/>
        <w:sz w:val="24"/>
        <w:szCs w:val="24"/>
      </w:rPr>
      <w:t>первая</w:t>
    </w:r>
    <w:r>
      <w:rPr>
        <w:rFonts w:ascii="Arial" w:hAnsi="Arial" w:cs="Arial"/>
        <w:i/>
        <w:iCs/>
        <w:sz w:val="24"/>
        <w:szCs w:val="24"/>
      </w:rPr>
      <w:t xml:space="preserve"> редакция)</w:t>
    </w:r>
  </w:p>
  <w:p w14:paraId="5D08B5FE" w14:textId="77777777" w:rsidR="00FF5455" w:rsidRPr="00DC3E94" w:rsidRDefault="00FF5455" w:rsidP="00BE3EDB">
    <w:pPr>
      <w:pStyle w:val="a3"/>
      <w:ind w:left="652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1916" w14:textId="77777777" w:rsidR="00FF5455" w:rsidRPr="001D0347" w:rsidRDefault="00FF5455" w:rsidP="00BE3EDB">
    <w:pPr>
      <w:ind w:left="6521"/>
      <w:rPr>
        <w:rFonts w:ascii="Arial" w:hAnsi="Arial" w:cs="Arial"/>
        <w:b/>
        <w:bCs/>
        <w:sz w:val="24"/>
        <w:szCs w:val="24"/>
        <w:lang w:val="en-US"/>
      </w:rPr>
    </w:pPr>
    <w:r w:rsidRPr="00226992">
      <w:rPr>
        <w:rFonts w:ascii="Arial" w:hAnsi="Arial" w:cs="Arial"/>
        <w:b/>
        <w:bCs/>
        <w:sz w:val="24"/>
        <w:szCs w:val="24"/>
      </w:rPr>
      <w:t>ГОСТ</w:t>
    </w:r>
    <w:r>
      <w:rPr>
        <w:rFonts w:ascii="Arial" w:hAnsi="Arial" w:cs="Arial"/>
        <w:b/>
        <w:bCs/>
        <w:sz w:val="24"/>
        <w:szCs w:val="24"/>
      </w:rPr>
      <w:t xml:space="preserve"> </w:t>
    </w:r>
    <w:r w:rsidRPr="00BE3EDB">
      <w:rPr>
        <w:rFonts w:ascii="Arial" w:hAnsi="Arial" w:cs="Arial"/>
        <w:b/>
        <w:bCs/>
        <w:color w:val="FFFFFF" w:themeColor="background1"/>
        <w:sz w:val="24"/>
        <w:szCs w:val="24"/>
      </w:rPr>
      <w:t>32220—</w:t>
    </w:r>
    <w:r w:rsidRPr="00BE3EDB">
      <w:rPr>
        <w:rFonts w:ascii="Arial" w:hAnsi="Arial" w:cs="Arial"/>
        <w:b/>
        <w:bCs/>
        <w:color w:val="FFFFFF" w:themeColor="background1"/>
        <w:sz w:val="24"/>
        <w:szCs w:val="24"/>
        <w:lang w:val="en-US"/>
      </w:rPr>
      <w:t>202_</w:t>
    </w:r>
  </w:p>
  <w:p w14:paraId="09210F60" w14:textId="00962D40" w:rsidR="00FF5455" w:rsidRDefault="00FF5455" w:rsidP="00BE3EDB">
    <w:pPr>
      <w:pStyle w:val="a3"/>
      <w:ind w:left="6521"/>
      <w:rPr>
        <w:rFonts w:ascii="Arial" w:hAnsi="Arial" w:cs="Arial"/>
        <w:i/>
        <w:iCs/>
        <w:sz w:val="24"/>
        <w:szCs w:val="24"/>
      </w:rPr>
    </w:pPr>
    <w:r>
      <w:rPr>
        <w:rFonts w:ascii="Arial" w:hAnsi="Arial" w:cs="Arial"/>
        <w:i/>
        <w:iCs/>
        <w:sz w:val="24"/>
        <w:szCs w:val="24"/>
      </w:rPr>
      <w:t xml:space="preserve">(проект, </w:t>
    </w:r>
    <w:r w:rsidR="00BE3EDB">
      <w:rPr>
        <w:rFonts w:ascii="Arial" w:hAnsi="Arial" w:cs="Arial"/>
        <w:i/>
        <w:iCs/>
        <w:sz w:val="24"/>
        <w:szCs w:val="24"/>
      </w:rPr>
      <w:t>первая</w:t>
    </w:r>
    <w:r>
      <w:rPr>
        <w:rFonts w:ascii="Arial" w:hAnsi="Arial" w:cs="Arial"/>
        <w:i/>
        <w:iCs/>
        <w:sz w:val="24"/>
        <w:szCs w:val="24"/>
      </w:rPr>
      <w:t xml:space="preserve"> редакция)</w:t>
    </w:r>
  </w:p>
  <w:p w14:paraId="54579A0F" w14:textId="77777777" w:rsidR="00FF5455" w:rsidRPr="00DC3E94" w:rsidRDefault="00FF5455" w:rsidP="00BE3EDB">
    <w:pPr>
      <w:pStyle w:val="a3"/>
      <w:ind w:left="652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155A4A"/>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DE7CBB"/>
    <w:multiLevelType w:val="hybridMultilevel"/>
    <w:tmpl w:val="FFFFFFFF"/>
    <w:lvl w:ilvl="0" w:tplc="FFFFFFFF">
      <w:start w:val="6"/>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 w15:restartNumberingAfterBreak="0">
    <w:nsid w:val="19690C89"/>
    <w:multiLevelType w:val="singleLevel"/>
    <w:tmpl w:val="FFFFFFFF"/>
    <w:lvl w:ilvl="0">
      <w:numFmt w:val="bullet"/>
      <w:lvlText w:val="-"/>
      <w:lvlJc w:val="left"/>
      <w:pPr>
        <w:tabs>
          <w:tab w:val="num" w:pos="1068"/>
        </w:tabs>
        <w:ind w:left="1068" w:hanging="360"/>
      </w:pPr>
      <w:rPr>
        <w:rFonts w:hint="default"/>
      </w:rPr>
    </w:lvl>
  </w:abstractNum>
  <w:abstractNum w:abstractNumId="4" w15:restartNumberingAfterBreak="0">
    <w:nsid w:val="1ED50688"/>
    <w:multiLevelType w:val="singleLevel"/>
    <w:tmpl w:val="FFFFFFFF"/>
    <w:lvl w:ilvl="0">
      <w:start w:val="3"/>
      <w:numFmt w:val="bullet"/>
      <w:lvlText w:val="-"/>
      <w:lvlJc w:val="left"/>
      <w:pPr>
        <w:tabs>
          <w:tab w:val="num" w:pos="1080"/>
        </w:tabs>
        <w:ind w:left="1080" w:hanging="360"/>
      </w:pPr>
      <w:rPr>
        <w:rFonts w:hint="default"/>
      </w:rPr>
    </w:lvl>
  </w:abstractNum>
  <w:abstractNum w:abstractNumId="5" w15:restartNumberingAfterBreak="0">
    <w:nsid w:val="20372202"/>
    <w:multiLevelType w:val="hybridMultilevel"/>
    <w:tmpl w:val="FFFFFFFF"/>
    <w:lvl w:ilvl="0" w:tplc="FFFFFFFF">
      <w:numFmt w:val="bullet"/>
      <w:lvlText w:val="-"/>
      <w:lvlJc w:val="left"/>
      <w:pPr>
        <w:tabs>
          <w:tab w:val="num" w:pos="480"/>
        </w:tabs>
        <w:ind w:left="480" w:hanging="360"/>
      </w:pPr>
      <w:rPr>
        <w:rFonts w:ascii="Times New Roman" w:eastAsia="Times New Roman" w:hAnsi="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6" w15:restartNumberingAfterBreak="0">
    <w:nsid w:val="24377821"/>
    <w:multiLevelType w:val="multilevel"/>
    <w:tmpl w:val="FFFFFFFF"/>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7" w15:restartNumberingAfterBreak="0">
    <w:nsid w:val="27B46AE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8" w15:restartNumberingAfterBreak="0">
    <w:nsid w:val="2B9934CC"/>
    <w:multiLevelType w:val="multilevel"/>
    <w:tmpl w:val="FFFFFFFF"/>
    <w:lvl w:ilvl="0">
      <w:start w:val="7"/>
      <w:numFmt w:val="decimal"/>
      <w:lvlText w:val="%1"/>
      <w:lvlJc w:val="left"/>
      <w:pPr>
        <w:tabs>
          <w:tab w:val="num" w:pos="495"/>
        </w:tabs>
        <w:ind w:left="495" w:hanging="495"/>
      </w:pPr>
      <w:rPr>
        <w:rFonts w:cs="Times New Roman" w:hint="default"/>
      </w:rPr>
    </w:lvl>
    <w:lvl w:ilvl="1">
      <w:start w:val="3"/>
      <w:numFmt w:val="decimal"/>
      <w:lvlText w:val="%1.%2"/>
      <w:lvlJc w:val="left"/>
      <w:pPr>
        <w:tabs>
          <w:tab w:val="num" w:pos="1203"/>
        </w:tabs>
        <w:ind w:left="1203" w:hanging="49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9" w15:restartNumberingAfterBreak="0">
    <w:nsid w:val="31887132"/>
    <w:multiLevelType w:val="hybridMultilevel"/>
    <w:tmpl w:val="FFFFFFFF"/>
    <w:lvl w:ilvl="0" w:tplc="FFFFFFFF">
      <w:start w:val="5"/>
      <w:numFmt w:val="bullet"/>
      <w:lvlText w:val="-"/>
      <w:lvlJc w:val="left"/>
      <w:pPr>
        <w:tabs>
          <w:tab w:val="num" w:pos="480"/>
        </w:tabs>
        <w:ind w:left="480" w:hanging="360"/>
      </w:pPr>
      <w:rPr>
        <w:rFonts w:ascii="Times New Roman" w:eastAsia="Times New Roman" w:hAnsi="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10" w15:restartNumberingAfterBreak="0">
    <w:nsid w:val="32506E9F"/>
    <w:multiLevelType w:val="singleLevel"/>
    <w:tmpl w:val="FFFFFFFF"/>
    <w:lvl w:ilvl="0">
      <w:start w:val="4"/>
      <w:numFmt w:val="bullet"/>
      <w:lvlText w:val="-"/>
      <w:lvlJc w:val="left"/>
      <w:pPr>
        <w:tabs>
          <w:tab w:val="num" w:pos="1080"/>
        </w:tabs>
        <w:ind w:left="1080" w:hanging="360"/>
      </w:pPr>
      <w:rPr>
        <w:rFonts w:hint="default"/>
      </w:rPr>
    </w:lvl>
  </w:abstractNum>
  <w:abstractNum w:abstractNumId="11" w15:restartNumberingAfterBreak="0">
    <w:nsid w:val="3B014F2B"/>
    <w:multiLevelType w:val="multilevel"/>
    <w:tmpl w:val="FFFFFFFF"/>
    <w:lvl w:ilvl="0">
      <w:start w:val="4"/>
      <w:numFmt w:val="bullet"/>
      <w:lvlText w:val="-"/>
      <w:lvlJc w:val="left"/>
      <w:pPr>
        <w:tabs>
          <w:tab w:val="num" w:pos="900"/>
        </w:tabs>
        <w:ind w:left="900" w:hanging="360"/>
      </w:pPr>
      <w:rPr>
        <w:rFonts w:ascii="Times New Roman" w:eastAsia="Times New Roman" w:hAnsi="Times New Roman"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B346AAF"/>
    <w:multiLevelType w:val="singleLevel"/>
    <w:tmpl w:val="FFFFFFFF"/>
    <w:lvl w:ilvl="0">
      <w:numFmt w:val="bullet"/>
      <w:lvlText w:val="-"/>
      <w:lvlJc w:val="left"/>
      <w:pPr>
        <w:tabs>
          <w:tab w:val="num" w:pos="1068"/>
        </w:tabs>
        <w:ind w:left="1068" w:hanging="360"/>
      </w:pPr>
      <w:rPr>
        <w:rFonts w:hint="default"/>
      </w:rPr>
    </w:lvl>
  </w:abstractNum>
  <w:abstractNum w:abstractNumId="13" w15:restartNumberingAfterBreak="0">
    <w:nsid w:val="3EC2619C"/>
    <w:multiLevelType w:val="hybridMultilevel"/>
    <w:tmpl w:val="FFFFFFFF"/>
    <w:lvl w:ilvl="0" w:tplc="FFFFFFFF">
      <w:start w:val="1"/>
      <w:numFmt w:val="decimal"/>
      <w:lvlText w:val="%1."/>
      <w:lvlJc w:val="left"/>
      <w:pPr>
        <w:tabs>
          <w:tab w:val="num" w:pos="823"/>
        </w:tabs>
        <w:ind w:left="823" w:hanging="360"/>
      </w:pPr>
      <w:rPr>
        <w:rFonts w:cs="Times New Roman" w:hint="default"/>
      </w:rPr>
    </w:lvl>
    <w:lvl w:ilvl="1" w:tplc="FFFFFFFF" w:tentative="1">
      <w:start w:val="1"/>
      <w:numFmt w:val="lowerLetter"/>
      <w:lvlText w:val="%2."/>
      <w:lvlJc w:val="left"/>
      <w:pPr>
        <w:tabs>
          <w:tab w:val="num" w:pos="1543"/>
        </w:tabs>
        <w:ind w:left="1543" w:hanging="360"/>
      </w:pPr>
      <w:rPr>
        <w:rFonts w:cs="Times New Roman"/>
      </w:rPr>
    </w:lvl>
    <w:lvl w:ilvl="2" w:tplc="FFFFFFFF" w:tentative="1">
      <w:start w:val="1"/>
      <w:numFmt w:val="lowerRoman"/>
      <w:lvlText w:val="%3."/>
      <w:lvlJc w:val="right"/>
      <w:pPr>
        <w:tabs>
          <w:tab w:val="num" w:pos="2263"/>
        </w:tabs>
        <w:ind w:left="2263" w:hanging="180"/>
      </w:pPr>
      <w:rPr>
        <w:rFonts w:cs="Times New Roman"/>
      </w:rPr>
    </w:lvl>
    <w:lvl w:ilvl="3" w:tplc="FFFFFFFF" w:tentative="1">
      <w:start w:val="1"/>
      <w:numFmt w:val="decimal"/>
      <w:lvlText w:val="%4."/>
      <w:lvlJc w:val="left"/>
      <w:pPr>
        <w:tabs>
          <w:tab w:val="num" w:pos="2983"/>
        </w:tabs>
        <w:ind w:left="2983" w:hanging="360"/>
      </w:pPr>
      <w:rPr>
        <w:rFonts w:cs="Times New Roman"/>
      </w:rPr>
    </w:lvl>
    <w:lvl w:ilvl="4" w:tplc="FFFFFFFF" w:tentative="1">
      <w:start w:val="1"/>
      <w:numFmt w:val="lowerLetter"/>
      <w:lvlText w:val="%5."/>
      <w:lvlJc w:val="left"/>
      <w:pPr>
        <w:tabs>
          <w:tab w:val="num" w:pos="3703"/>
        </w:tabs>
        <w:ind w:left="3703" w:hanging="360"/>
      </w:pPr>
      <w:rPr>
        <w:rFonts w:cs="Times New Roman"/>
      </w:rPr>
    </w:lvl>
    <w:lvl w:ilvl="5" w:tplc="FFFFFFFF" w:tentative="1">
      <w:start w:val="1"/>
      <w:numFmt w:val="lowerRoman"/>
      <w:lvlText w:val="%6."/>
      <w:lvlJc w:val="right"/>
      <w:pPr>
        <w:tabs>
          <w:tab w:val="num" w:pos="4423"/>
        </w:tabs>
        <w:ind w:left="4423" w:hanging="180"/>
      </w:pPr>
      <w:rPr>
        <w:rFonts w:cs="Times New Roman"/>
      </w:rPr>
    </w:lvl>
    <w:lvl w:ilvl="6" w:tplc="FFFFFFFF" w:tentative="1">
      <w:start w:val="1"/>
      <w:numFmt w:val="decimal"/>
      <w:lvlText w:val="%7."/>
      <w:lvlJc w:val="left"/>
      <w:pPr>
        <w:tabs>
          <w:tab w:val="num" w:pos="5143"/>
        </w:tabs>
        <w:ind w:left="5143" w:hanging="360"/>
      </w:pPr>
      <w:rPr>
        <w:rFonts w:cs="Times New Roman"/>
      </w:rPr>
    </w:lvl>
    <w:lvl w:ilvl="7" w:tplc="FFFFFFFF" w:tentative="1">
      <w:start w:val="1"/>
      <w:numFmt w:val="lowerLetter"/>
      <w:lvlText w:val="%8."/>
      <w:lvlJc w:val="left"/>
      <w:pPr>
        <w:tabs>
          <w:tab w:val="num" w:pos="5863"/>
        </w:tabs>
        <w:ind w:left="5863" w:hanging="360"/>
      </w:pPr>
      <w:rPr>
        <w:rFonts w:cs="Times New Roman"/>
      </w:rPr>
    </w:lvl>
    <w:lvl w:ilvl="8" w:tplc="FFFFFFFF" w:tentative="1">
      <w:start w:val="1"/>
      <w:numFmt w:val="lowerRoman"/>
      <w:lvlText w:val="%9."/>
      <w:lvlJc w:val="right"/>
      <w:pPr>
        <w:tabs>
          <w:tab w:val="num" w:pos="6583"/>
        </w:tabs>
        <w:ind w:left="6583" w:hanging="180"/>
      </w:pPr>
      <w:rPr>
        <w:rFonts w:cs="Times New Roman"/>
      </w:rPr>
    </w:lvl>
  </w:abstractNum>
  <w:abstractNum w:abstractNumId="14" w15:restartNumberingAfterBreak="0">
    <w:nsid w:val="64653C9C"/>
    <w:multiLevelType w:val="multilevel"/>
    <w:tmpl w:val="FFFFFFFF"/>
    <w:lvl w:ilvl="0">
      <w:start w:val="2"/>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15" w15:restartNumberingAfterBreak="0">
    <w:nsid w:val="6D650F99"/>
    <w:multiLevelType w:val="hybridMultilevel"/>
    <w:tmpl w:val="FFFFFFFF"/>
    <w:lvl w:ilvl="0" w:tplc="FFFFFFFF">
      <w:start w:val="1"/>
      <w:numFmt w:val="decimal"/>
      <w:lvlText w:val="%1."/>
      <w:lvlJc w:val="left"/>
      <w:pPr>
        <w:tabs>
          <w:tab w:val="num" w:pos="823"/>
        </w:tabs>
        <w:ind w:left="823" w:hanging="360"/>
      </w:pPr>
      <w:rPr>
        <w:rFonts w:cs="Times New Roman" w:hint="default"/>
      </w:rPr>
    </w:lvl>
    <w:lvl w:ilvl="1" w:tplc="FFFFFFFF" w:tentative="1">
      <w:start w:val="1"/>
      <w:numFmt w:val="lowerLetter"/>
      <w:lvlText w:val="%2."/>
      <w:lvlJc w:val="left"/>
      <w:pPr>
        <w:tabs>
          <w:tab w:val="num" w:pos="1543"/>
        </w:tabs>
        <w:ind w:left="1543" w:hanging="360"/>
      </w:pPr>
      <w:rPr>
        <w:rFonts w:cs="Times New Roman"/>
      </w:rPr>
    </w:lvl>
    <w:lvl w:ilvl="2" w:tplc="FFFFFFFF" w:tentative="1">
      <w:start w:val="1"/>
      <w:numFmt w:val="lowerRoman"/>
      <w:lvlText w:val="%3."/>
      <w:lvlJc w:val="right"/>
      <w:pPr>
        <w:tabs>
          <w:tab w:val="num" w:pos="2263"/>
        </w:tabs>
        <w:ind w:left="2263" w:hanging="180"/>
      </w:pPr>
      <w:rPr>
        <w:rFonts w:cs="Times New Roman"/>
      </w:rPr>
    </w:lvl>
    <w:lvl w:ilvl="3" w:tplc="FFFFFFFF" w:tentative="1">
      <w:start w:val="1"/>
      <w:numFmt w:val="decimal"/>
      <w:lvlText w:val="%4."/>
      <w:lvlJc w:val="left"/>
      <w:pPr>
        <w:tabs>
          <w:tab w:val="num" w:pos="2983"/>
        </w:tabs>
        <w:ind w:left="2983" w:hanging="360"/>
      </w:pPr>
      <w:rPr>
        <w:rFonts w:cs="Times New Roman"/>
      </w:rPr>
    </w:lvl>
    <w:lvl w:ilvl="4" w:tplc="FFFFFFFF" w:tentative="1">
      <w:start w:val="1"/>
      <w:numFmt w:val="lowerLetter"/>
      <w:lvlText w:val="%5."/>
      <w:lvlJc w:val="left"/>
      <w:pPr>
        <w:tabs>
          <w:tab w:val="num" w:pos="3703"/>
        </w:tabs>
        <w:ind w:left="3703" w:hanging="360"/>
      </w:pPr>
      <w:rPr>
        <w:rFonts w:cs="Times New Roman"/>
      </w:rPr>
    </w:lvl>
    <w:lvl w:ilvl="5" w:tplc="FFFFFFFF" w:tentative="1">
      <w:start w:val="1"/>
      <w:numFmt w:val="lowerRoman"/>
      <w:lvlText w:val="%6."/>
      <w:lvlJc w:val="right"/>
      <w:pPr>
        <w:tabs>
          <w:tab w:val="num" w:pos="4423"/>
        </w:tabs>
        <w:ind w:left="4423" w:hanging="180"/>
      </w:pPr>
      <w:rPr>
        <w:rFonts w:cs="Times New Roman"/>
      </w:rPr>
    </w:lvl>
    <w:lvl w:ilvl="6" w:tplc="FFFFFFFF" w:tentative="1">
      <w:start w:val="1"/>
      <w:numFmt w:val="decimal"/>
      <w:lvlText w:val="%7."/>
      <w:lvlJc w:val="left"/>
      <w:pPr>
        <w:tabs>
          <w:tab w:val="num" w:pos="5143"/>
        </w:tabs>
        <w:ind w:left="5143" w:hanging="360"/>
      </w:pPr>
      <w:rPr>
        <w:rFonts w:cs="Times New Roman"/>
      </w:rPr>
    </w:lvl>
    <w:lvl w:ilvl="7" w:tplc="FFFFFFFF" w:tentative="1">
      <w:start w:val="1"/>
      <w:numFmt w:val="lowerLetter"/>
      <w:lvlText w:val="%8."/>
      <w:lvlJc w:val="left"/>
      <w:pPr>
        <w:tabs>
          <w:tab w:val="num" w:pos="5863"/>
        </w:tabs>
        <w:ind w:left="5863" w:hanging="360"/>
      </w:pPr>
      <w:rPr>
        <w:rFonts w:cs="Times New Roman"/>
      </w:rPr>
    </w:lvl>
    <w:lvl w:ilvl="8" w:tplc="FFFFFFFF" w:tentative="1">
      <w:start w:val="1"/>
      <w:numFmt w:val="lowerRoman"/>
      <w:lvlText w:val="%9."/>
      <w:lvlJc w:val="right"/>
      <w:pPr>
        <w:tabs>
          <w:tab w:val="num" w:pos="6583"/>
        </w:tabs>
        <w:ind w:left="6583" w:hanging="180"/>
      </w:pPr>
      <w:rPr>
        <w:rFonts w:cs="Times New Roman"/>
      </w:rPr>
    </w:lvl>
  </w:abstractNum>
  <w:abstractNum w:abstractNumId="16" w15:restartNumberingAfterBreak="0">
    <w:nsid w:val="76DF22F0"/>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7" w15:restartNumberingAfterBreak="0">
    <w:nsid w:val="7D0F77B4"/>
    <w:multiLevelType w:val="singleLevel"/>
    <w:tmpl w:val="FFFFFFFF"/>
    <w:lvl w:ilvl="0">
      <w:start w:val="1"/>
      <w:numFmt w:val="decimal"/>
      <w:lvlText w:val="%1."/>
      <w:lvlJc w:val="left"/>
      <w:pPr>
        <w:tabs>
          <w:tab w:val="num" w:pos="360"/>
        </w:tabs>
        <w:ind w:left="360" w:hanging="360"/>
      </w:pPr>
      <w:rPr>
        <w:rFonts w:cs="Times New Roman"/>
      </w:rPr>
    </w:lvl>
  </w:abstractNum>
  <w:num w:numId="1" w16cid:durableId="83579152">
    <w:abstractNumId w:val="11"/>
  </w:num>
  <w:num w:numId="2" w16cid:durableId="1919361552">
    <w:abstractNumId w:val="6"/>
  </w:num>
  <w:num w:numId="3" w16cid:durableId="1047297920">
    <w:abstractNumId w:val="8"/>
  </w:num>
  <w:num w:numId="4" w16cid:durableId="567347173">
    <w:abstractNumId w:val="12"/>
  </w:num>
  <w:num w:numId="5" w16cid:durableId="1133643176">
    <w:abstractNumId w:val="3"/>
  </w:num>
  <w:num w:numId="6" w16cid:durableId="869609765">
    <w:abstractNumId w:val="7"/>
  </w:num>
  <w:num w:numId="7" w16cid:durableId="619608907">
    <w:abstractNumId w:val="9"/>
  </w:num>
  <w:num w:numId="8" w16cid:durableId="398139156">
    <w:abstractNumId w:val="5"/>
  </w:num>
  <w:num w:numId="9" w16cid:durableId="879780285">
    <w:abstractNumId w:val="2"/>
  </w:num>
  <w:num w:numId="10" w16cid:durableId="1367874216">
    <w:abstractNumId w:val="13"/>
  </w:num>
  <w:num w:numId="11" w16cid:durableId="1555431955">
    <w:abstractNumId w:val="16"/>
  </w:num>
  <w:num w:numId="12" w16cid:durableId="1832209805">
    <w:abstractNumId w:val="17"/>
  </w:num>
  <w:num w:numId="13" w16cid:durableId="199977424">
    <w:abstractNumId w:val="15"/>
  </w:num>
  <w:num w:numId="14" w16cid:durableId="1804542123">
    <w:abstractNumId w:val="4"/>
  </w:num>
  <w:num w:numId="15" w16cid:durableId="380789965">
    <w:abstractNumId w:val="14"/>
  </w:num>
  <w:num w:numId="16" w16cid:durableId="1828204550">
    <w:abstractNumId w:val="10"/>
  </w:num>
  <w:num w:numId="17" w16cid:durableId="517239679">
    <w:abstractNumId w:val="1"/>
  </w:num>
  <w:num w:numId="18" w16cid:durableId="176660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evenAndOddHeaders/>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BAF"/>
    <w:rsid w:val="00000737"/>
    <w:rsid w:val="00000794"/>
    <w:rsid w:val="000008C0"/>
    <w:rsid w:val="00001601"/>
    <w:rsid w:val="00002130"/>
    <w:rsid w:val="00002A28"/>
    <w:rsid w:val="00002AC1"/>
    <w:rsid w:val="00002DDD"/>
    <w:rsid w:val="000035DA"/>
    <w:rsid w:val="00003EA6"/>
    <w:rsid w:val="000041BC"/>
    <w:rsid w:val="00004E6A"/>
    <w:rsid w:val="00005058"/>
    <w:rsid w:val="00005962"/>
    <w:rsid w:val="000061EC"/>
    <w:rsid w:val="00006939"/>
    <w:rsid w:val="00006F32"/>
    <w:rsid w:val="00007A01"/>
    <w:rsid w:val="00007DAE"/>
    <w:rsid w:val="00010CD7"/>
    <w:rsid w:val="00011489"/>
    <w:rsid w:val="0001203C"/>
    <w:rsid w:val="0001240E"/>
    <w:rsid w:val="00012709"/>
    <w:rsid w:val="00012947"/>
    <w:rsid w:val="000129E2"/>
    <w:rsid w:val="00012D52"/>
    <w:rsid w:val="00014422"/>
    <w:rsid w:val="00014A3B"/>
    <w:rsid w:val="00015070"/>
    <w:rsid w:val="00016AC8"/>
    <w:rsid w:val="00017BF5"/>
    <w:rsid w:val="000208AE"/>
    <w:rsid w:val="00020FA8"/>
    <w:rsid w:val="000218A7"/>
    <w:rsid w:val="00022940"/>
    <w:rsid w:val="0002332B"/>
    <w:rsid w:val="00023459"/>
    <w:rsid w:val="0002372E"/>
    <w:rsid w:val="00023A60"/>
    <w:rsid w:val="000241E1"/>
    <w:rsid w:val="00024A6A"/>
    <w:rsid w:val="0002508B"/>
    <w:rsid w:val="0002550C"/>
    <w:rsid w:val="00025564"/>
    <w:rsid w:val="0002593D"/>
    <w:rsid w:val="000260FA"/>
    <w:rsid w:val="00026617"/>
    <w:rsid w:val="0002690C"/>
    <w:rsid w:val="00026E1B"/>
    <w:rsid w:val="00026FAA"/>
    <w:rsid w:val="00027045"/>
    <w:rsid w:val="00030F6B"/>
    <w:rsid w:val="00032178"/>
    <w:rsid w:val="00033AD5"/>
    <w:rsid w:val="00033CE3"/>
    <w:rsid w:val="00033EF0"/>
    <w:rsid w:val="0003433E"/>
    <w:rsid w:val="00034D6D"/>
    <w:rsid w:val="00034E81"/>
    <w:rsid w:val="00034F60"/>
    <w:rsid w:val="00035A95"/>
    <w:rsid w:val="00035C32"/>
    <w:rsid w:val="0003649F"/>
    <w:rsid w:val="00036667"/>
    <w:rsid w:val="000368FA"/>
    <w:rsid w:val="0003720C"/>
    <w:rsid w:val="00040028"/>
    <w:rsid w:val="00040212"/>
    <w:rsid w:val="00040969"/>
    <w:rsid w:val="00041360"/>
    <w:rsid w:val="00041E4E"/>
    <w:rsid w:val="0004213D"/>
    <w:rsid w:val="0004359E"/>
    <w:rsid w:val="0004378A"/>
    <w:rsid w:val="00043E1F"/>
    <w:rsid w:val="0004448D"/>
    <w:rsid w:val="000448EA"/>
    <w:rsid w:val="00044F5A"/>
    <w:rsid w:val="0004523F"/>
    <w:rsid w:val="00045E0D"/>
    <w:rsid w:val="00046B9C"/>
    <w:rsid w:val="00046D05"/>
    <w:rsid w:val="00047BAF"/>
    <w:rsid w:val="000513D0"/>
    <w:rsid w:val="00052297"/>
    <w:rsid w:val="000537CE"/>
    <w:rsid w:val="000556EB"/>
    <w:rsid w:val="000569A1"/>
    <w:rsid w:val="00056F8F"/>
    <w:rsid w:val="00057407"/>
    <w:rsid w:val="000605BB"/>
    <w:rsid w:val="00060C74"/>
    <w:rsid w:val="00061AA8"/>
    <w:rsid w:val="00061B90"/>
    <w:rsid w:val="0006201B"/>
    <w:rsid w:val="0006214F"/>
    <w:rsid w:val="00062627"/>
    <w:rsid w:val="000633DF"/>
    <w:rsid w:val="000656E4"/>
    <w:rsid w:val="00065DC1"/>
    <w:rsid w:val="00065FEB"/>
    <w:rsid w:val="000666D7"/>
    <w:rsid w:val="0006677D"/>
    <w:rsid w:val="00066A85"/>
    <w:rsid w:val="000671C6"/>
    <w:rsid w:val="00067D65"/>
    <w:rsid w:val="000704D1"/>
    <w:rsid w:val="00070671"/>
    <w:rsid w:val="00070F94"/>
    <w:rsid w:val="00071AC4"/>
    <w:rsid w:val="000722FB"/>
    <w:rsid w:val="00073037"/>
    <w:rsid w:val="00073C5A"/>
    <w:rsid w:val="00075117"/>
    <w:rsid w:val="00075309"/>
    <w:rsid w:val="00075B9E"/>
    <w:rsid w:val="0007651A"/>
    <w:rsid w:val="000773A8"/>
    <w:rsid w:val="000776D9"/>
    <w:rsid w:val="000779AF"/>
    <w:rsid w:val="00080F43"/>
    <w:rsid w:val="00081724"/>
    <w:rsid w:val="00082A0C"/>
    <w:rsid w:val="00082D78"/>
    <w:rsid w:val="00083CC2"/>
    <w:rsid w:val="00083FC6"/>
    <w:rsid w:val="0008456B"/>
    <w:rsid w:val="000856AE"/>
    <w:rsid w:val="0008666C"/>
    <w:rsid w:val="0008669F"/>
    <w:rsid w:val="00086FB0"/>
    <w:rsid w:val="00091E23"/>
    <w:rsid w:val="00092625"/>
    <w:rsid w:val="000936CE"/>
    <w:rsid w:val="0009421D"/>
    <w:rsid w:val="00094899"/>
    <w:rsid w:val="00094F91"/>
    <w:rsid w:val="000955EC"/>
    <w:rsid w:val="0009656C"/>
    <w:rsid w:val="0009677D"/>
    <w:rsid w:val="00096C4D"/>
    <w:rsid w:val="0009734C"/>
    <w:rsid w:val="000976AC"/>
    <w:rsid w:val="0009798C"/>
    <w:rsid w:val="000A0721"/>
    <w:rsid w:val="000A09D5"/>
    <w:rsid w:val="000A17A1"/>
    <w:rsid w:val="000A1A7A"/>
    <w:rsid w:val="000A2559"/>
    <w:rsid w:val="000A2E2D"/>
    <w:rsid w:val="000A2FBE"/>
    <w:rsid w:val="000A33ED"/>
    <w:rsid w:val="000A3753"/>
    <w:rsid w:val="000A38F0"/>
    <w:rsid w:val="000A3E11"/>
    <w:rsid w:val="000A3E89"/>
    <w:rsid w:val="000A478E"/>
    <w:rsid w:val="000A5ADD"/>
    <w:rsid w:val="000A5C78"/>
    <w:rsid w:val="000A7F00"/>
    <w:rsid w:val="000A7FE3"/>
    <w:rsid w:val="000B0A1C"/>
    <w:rsid w:val="000B225A"/>
    <w:rsid w:val="000B227D"/>
    <w:rsid w:val="000B2F58"/>
    <w:rsid w:val="000B3BDB"/>
    <w:rsid w:val="000B42C7"/>
    <w:rsid w:val="000B4C86"/>
    <w:rsid w:val="000B542A"/>
    <w:rsid w:val="000B6BA4"/>
    <w:rsid w:val="000C07D8"/>
    <w:rsid w:val="000C0E4C"/>
    <w:rsid w:val="000C1301"/>
    <w:rsid w:val="000C235A"/>
    <w:rsid w:val="000C2372"/>
    <w:rsid w:val="000C2A22"/>
    <w:rsid w:val="000C2C4C"/>
    <w:rsid w:val="000C379C"/>
    <w:rsid w:val="000C5B6E"/>
    <w:rsid w:val="000C64C0"/>
    <w:rsid w:val="000C6CFB"/>
    <w:rsid w:val="000C7156"/>
    <w:rsid w:val="000D1E39"/>
    <w:rsid w:val="000D27C1"/>
    <w:rsid w:val="000D3A97"/>
    <w:rsid w:val="000D4A7F"/>
    <w:rsid w:val="000D572A"/>
    <w:rsid w:val="000D6768"/>
    <w:rsid w:val="000D67DC"/>
    <w:rsid w:val="000D67F7"/>
    <w:rsid w:val="000D7342"/>
    <w:rsid w:val="000D74C6"/>
    <w:rsid w:val="000D7B96"/>
    <w:rsid w:val="000E014F"/>
    <w:rsid w:val="000E04AB"/>
    <w:rsid w:val="000E0B53"/>
    <w:rsid w:val="000E0D51"/>
    <w:rsid w:val="000E13C6"/>
    <w:rsid w:val="000E1461"/>
    <w:rsid w:val="000E1898"/>
    <w:rsid w:val="000E1B78"/>
    <w:rsid w:val="000E2740"/>
    <w:rsid w:val="000E453A"/>
    <w:rsid w:val="000E45B0"/>
    <w:rsid w:val="000E4605"/>
    <w:rsid w:val="000E4BFD"/>
    <w:rsid w:val="000E58A2"/>
    <w:rsid w:val="000E5F4C"/>
    <w:rsid w:val="000E6979"/>
    <w:rsid w:val="000E6C95"/>
    <w:rsid w:val="000E772D"/>
    <w:rsid w:val="000F1825"/>
    <w:rsid w:val="000F23C9"/>
    <w:rsid w:val="000F23CD"/>
    <w:rsid w:val="000F33D8"/>
    <w:rsid w:val="000F3750"/>
    <w:rsid w:val="000F5057"/>
    <w:rsid w:val="000F5CF4"/>
    <w:rsid w:val="000F5F81"/>
    <w:rsid w:val="000F6065"/>
    <w:rsid w:val="000F6785"/>
    <w:rsid w:val="000F7505"/>
    <w:rsid w:val="000F7BE4"/>
    <w:rsid w:val="000F7D22"/>
    <w:rsid w:val="001003C9"/>
    <w:rsid w:val="00101EE8"/>
    <w:rsid w:val="00101FCB"/>
    <w:rsid w:val="00101FE3"/>
    <w:rsid w:val="00102248"/>
    <w:rsid w:val="00102E15"/>
    <w:rsid w:val="00103385"/>
    <w:rsid w:val="0010396D"/>
    <w:rsid w:val="00104181"/>
    <w:rsid w:val="00104B1C"/>
    <w:rsid w:val="00105DF8"/>
    <w:rsid w:val="001061EA"/>
    <w:rsid w:val="001065CE"/>
    <w:rsid w:val="00106652"/>
    <w:rsid w:val="00106914"/>
    <w:rsid w:val="00106A98"/>
    <w:rsid w:val="00106EFF"/>
    <w:rsid w:val="00107078"/>
    <w:rsid w:val="0010770B"/>
    <w:rsid w:val="00107FD1"/>
    <w:rsid w:val="00110095"/>
    <w:rsid w:val="0011058E"/>
    <w:rsid w:val="001130F2"/>
    <w:rsid w:val="001134D9"/>
    <w:rsid w:val="001136E8"/>
    <w:rsid w:val="0011408A"/>
    <w:rsid w:val="0011512C"/>
    <w:rsid w:val="00115CAF"/>
    <w:rsid w:val="001177BD"/>
    <w:rsid w:val="00117921"/>
    <w:rsid w:val="00117ABB"/>
    <w:rsid w:val="00117C58"/>
    <w:rsid w:val="00117F04"/>
    <w:rsid w:val="001203CB"/>
    <w:rsid w:val="001204C3"/>
    <w:rsid w:val="001206F2"/>
    <w:rsid w:val="00120EAA"/>
    <w:rsid w:val="0012185F"/>
    <w:rsid w:val="00121C47"/>
    <w:rsid w:val="00121D89"/>
    <w:rsid w:val="00122D6A"/>
    <w:rsid w:val="00122E06"/>
    <w:rsid w:val="00124BCA"/>
    <w:rsid w:val="00125321"/>
    <w:rsid w:val="001254C2"/>
    <w:rsid w:val="00126246"/>
    <w:rsid w:val="001263DC"/>
    <w:rsid w:val="00126F09"/>
    <w:rsid w:val="001275E7"/>
    <w:rsid w:val="00127BE2"/>
    <w:rsid w:val="00130892"/>
    <w:rsid w:val="001311C7"/>
    <w:rsid w:val="0013186A"/>
    <w:rsid w:val="00131B96"/>
    <w:rsid w:val="00132869"/>
    <w:rsid w:val="00132873"/>
    <w:rsid w:val="00132BF7"/>
    <w:rsid w:val="001342B6"/>
    <w:rsid w:val="00135A62"/>
    <w:rsid w:val="00136567"/>
    <w:rsid w:val="00136FD2"/>
    <w:rsid w:val="0013713C"/>
    <w:rsid w:val="0013741C"/>
    <w:rsid w:val="00137627"/>
    <w:rsid w:val="00137E6A"/>
    <w:rsid w:val="00141CAF"/>
    <w:rsid w:val="00141D3C"/>
    <w:rsid w:val="00143999"/>
    <w:rsid w:val="001457A6"/>
    <w:rsid w:val="0014592B"/>
    <w:rsid w:val="00145930"/>
    <w:rsid w:val="0014638E"/>
    <w:rsid w:val="00147703"/>
    <w:rsid w:val="00147EDE"/>
    <w:rsid w:val="00150300"/>
    <w:rsid w:val="00150785"/>
    <w:rsid w:val="00150827"/>
    <w:rsid w:val="00150E42"/>
    <w:rsid w:val="00150F49"/>
    <w:rsid w:val="001510DD"/>
    <w:rsid w:val="00151386"/>
    <w:rsid w:val="00151450"/>
    <w:rsid w:val="00151467"/>
    <w:rsid w:val="001514AA"/>
    <w:rsid w:val="00151C8E"/>
    <w:rsid w:val="00152263"/>
    <w:rsid w:val="00152630"/>
    <w:rsid w:val="001527C7"/>
    <w:rsid w:val="00153B05"/>
    <w:rsid w:val="00153E36"/>
    <w:rsid w:val="00154207"/>
    <w:rsid w:val="00155BB7"/>
    <w:rsid w:val="00157214"/>
    <w:rsid w:val="001575AA"/>
    <w:rsid w:val="001576B8"/>
    <w:rsid w:val="00157A5C"/>
    <w:rsid w:val="00157BDC"/>
    <w:rsid w:val="00157CF8"/>
    <w:rsid w:val="00157D86"/>
    <w:rsid w:val="00160429"/>
    <w:rsid w:val="00160431"/>
    <w:rsid w:val="001605BF"/>
    <w:rsid w:val="00162220"/>
    <w:rsid w:val="00162707"/>
    <w:rsid w:val="001629F8"/>
    <w:rsid w:val="00162A62"/>
    <w:rsid w:val="00163932"/>
    <w:rsid w:val="00164DBB"/>
    <w:rsid w:val="001656C8"/>
    <w:rsid w:val="00166D2E"/>
    <w:rsid w:val="001672D8"/>
    <w:rsid w:val="00167417"/>
    <w:rsid w:val="0016796E"/>
    <w:rsid w:val="00170D24"/>
    <w:rsid w:val="001724CB"/>
    <w:rsid w:val="0017288C"/>
    <w:rsid w:val="00172A27"/>
    <w:rsid w:val="0017341E"/>
    <w:rsid w:val="00173625"/>
    <w:rsid w:val="00173736"/>
    <w:rsid w:val="00173EE9"/>
    <w:rsid w:val="0017413C"/>
    <w:rsid w:val="00174CB0"/>
    <w:rsid w:val="0017542E"/>
    <w:rsid w:val="0017665B"/>
    <w:rsid w:val="00177355"/>
    <w:rsid w:val="001777F4"/>
    <w:rsid w:val="00180AEB"/>
    <w:rsid w:val="00182336"/>
    <w:rsid w:val="001826D2"/>
    <w:rsid w:val="00182811"/>
    <w:rsid w:val="00182D88"/>
    <w:rsid w:val="00183014"/>
    <w:rsid w:val="0018412C"/>
    <w:rsid w:val="001844C6"/>
    <w:rsid w:val="00184A10"/>
    <w:rsid w:val="00184D35"/>
    <w:rsid w:val="00185079"/>
    <w:rsid w:val="001855CC"/>
    <w:rsid w:val="0018594A"/>
    <w:rsid w:val="00185DFE"/>
    <w:rsid w:val="0018620F"/>
    <w:rsid w:val="00186B76"/>
    <w:rsid w:val="0018738D"/>
    <w:rsid w:val="00187A8D"/>
    <w:rsid w:val="00192DA9"/>
    <w:rsid w:val="00192E9D"/>
    <w:rsid w:val="00193857"/>
    <w:rsid w:val="00194724"/>
    <w:rsid w:val="0019516B"/>
    <w:rsid w:val="00195D3F"/>
    <w:rsid w:val="00195D89"/>
    <w:rsid w:val="00196C7E"/>
    <w:rsid w:val="00197874"/>
    <w:rsid w:val="001A0A57"/>
    <w:rsid w:val="001A182F"/>
    <w:rsid w:val="001A2130"/>
    <w:rsid w:val="001A223E"/>
    <w:rsid w:val="001A2299"/>
    <w:rsid w:val="001A24E5"/>
    <w:rsid w:val="001A2B46"/>
    <w:rsid w:val="001A2E25"/>
    <w:rsid w:val="001A3357"/>
    <w:rsid w:val="001A4A1B"/>
    <w:rsid w:val="001A4E03"/>
    <w:rsid w:val="001A4FEA"/>
    <w:rsid w:val="001A5612"/>
    <w:rsid w:val="001A589E"/>
    <w:rsid w:val="001A5D2E"/>
    <w:rsid w:val="001A5FE7"/>
    <w:rsid w:val="001A69CE"/>
    <w:rsid w:val="001A6C2B"/>
    <w:rsid w:val="001A7CEE"/>
    <w:rsid w:val="001A7FA3"/>
    <w:rsid w:val="001B0055"/>
    <w:rsid w:val="001B11F6"/>
    <w:rsid w:val="001B21F9"/>
    <w:rsid w:val="001B52EF"/>
    <w:rsid w:val="001B588C"/>
    <w:rsid w:val="001B5C3A"/>
    <w:rsid w:val="001B5F84"/>
    <w:rsid w:val="001B6390"/>
    <w:rsid w:val="001B6893"/>
    <w:rsid w:val="001B6986"/>
    <w:rsid w:val="001B70E3"/>
    <w:rsid w:val="001B7410"/>
    <w:rsid w:val="001B7878"/>
    <w:rsid w:val="001C033F"/>
    <w:rsid w:val="001C0766"/>
    <w:rsid w:val="001C082A"/>
    <w:rsid w:val="001C09A6"/>
    <w:rsid w:val="001C0EC2"/>
    <w:rsid w:val="001C0FB3"/>
    <w:rsid w:val="001C113D"/>
    <w:rsid w:val="001C1746"/>
    <w:rsid w:val="001C2E47"/>
    <w:rsid w:val="001C410B"/>
    <w:rsid w:val="001C68A3"/>
    <w:rsid w:val="001C749D"/>
    <w:rsid w:val="001D0347"/>
    <w:rsid w:val="001D05CD"/>
    <w:rsid w:val="001D0CED"/>
    <w:rsid w:val="001D11DB"/>
    <w:rsid w:val="001D26D9"/>
    <w:rsid w:val="001D306B"/>
    <w:rsid w:val="001D345D"/>
    <w:rsid w:val="001D38BA"/>
    <w:rsid w:val="001D3C6F"/>
    <w:rsid w:val="001D3DD7"/>
    <w:rsid w:val="001D4AE6"/>
    <w:rsid w:val="001D6C9C"/>
    <w:rsid w:val="001D722B"/>
    <w:rsid w:val="001D7BCD"/>
    <w:rsid w:val="001E1B44"/>
    <w:rsid w:val="001E1BD8"/>
    <w:rsid w:val="001E23D1"/>
    <w:rsid w:val="001E2527"/>
    <w:rsid w:val="001E267C"/>
    <w:rsid w:val="001E292D"/>
    <w:rsid w:val="001E3D32"/>
    <w:rsid w:val="001E41FD"/>
    <w:rsid w:val="001E425D"/>
    <w:rsid w:val="001E4290"/>
    <w:rsid w:val="001E4412"/>
    <w:rsid w:val="001E4C6F"/>
    <w:rsid w:val="001E4FCD"/>
    <w:rsid w:val="001E584A"/>
    <w:rsid w:val="001E6155"/>
    <w:rsid w:val="001F0170"/>
    <w:rsid w:val="001F0708"/>
    <w:rsid w:val="001F0A76"/>
    <w:rsid w:val="001F1B3A"/>
    <w:rsid w:val="001F27A4"/>
    <w:rsid w:val="001F2AEB"/>
    <w:rsid w:val="001F535D"/>
    <w:rsid w:val="001F61B0"/>
    <w:rsid w:val="001F6506"/>
    <w:rsid w:val="00201610"/>
    <w:rsid w:val="00201A21"/>
    <w:rsid w:val="0020225A"/>
    <w:rsid w:val="002031CE"/>
    <w:rsid w:val="0020490A"/>
    <w:rsid w:val="00206A62"/>
    <w:rsid w:val="00207009"/>
    <w:rsid w:val="00207276"/>
    <w:rsid w:val="002073E5"/>
    <w:rsid w:val="00207559"/>
    <w:rsid w:val="0021027E"/>
    <w:rsid w:val="00210DEC"/>
    <w:rsid w:val="00210ECE"/>
    <w:rsid w:val="00212229"/>
    <w:rsid w:val="00212576"/>
    <w:rsid w:val="002126FC"/>
    <w:rsid w:val="00213882"/>
    <w:rsid w:val="00214E3D"/>
    <w:rsid w:val="00216171"/>
    <w:rsid w:val="00216998"/>
    <w:rsid w:val="00217946"/>
    <w:rsid w:val="0021795D"/>
    <w:rsid w:val="00221609"/>
    <w:rsid w:val="002219BB"/>
    <w:rsid w:val="0022233C"/>
    <w:rsid w:val="002232E8"/>
    <w:rsid w:val="002259CE"/>
    <w:rsid w:val="00225D85"/>
    <w:rsid w:val="002266B6"/>
    <w:rsid w:val="00226972"/>
    <w:rsid w:val="00226992"/>
    <w:rsid w:val="00230256"/>
    <w:rsid w:val="00231194"/>
    <w:rsid w:val="002323EC"/>
    <w:rsid w:val="002324F4"/>
    <w:rsid w:val="00233B3F"/>
    <w:rsid w:val="002347CA"/>
    <w:rsid w:val="00234D90"/>
    <w:rsid w:val="0023535C"/>
    <w:rsid w:val="002361E0"/>
    <w:rsid w:val="00236A6E"/>
    <w:rsid w:val="00236C12"/>
    <w:rsid w:val="00236C42"/>
    <w:rsid w:val="002378EB"/>
    <w:rsid w:val="00241DEE"/>
    <w:rsid w:val="00242A49"/>
    <w:rsid w:val="00242CCE"/>
    <w:rsid w:val="00242FA7"/>
    <w:rsid w:val="0024476B"/>
    <w:rsid w:val="002447FC"/>
    <w:rsid w:val="00244BED"/>
    <w:rsid w:val="00244C48"/>
    <w:rsid w:val="00244EDC"/>
    <w:rsid w:val="00244F83"/>
    <w:rsid w:val="00245CFA"/>
    <w:rsid w:val="002460B0"/>
    <w:rsid w:val="00246279"/>
    <w:rsid w:val="00250369"/>
    <w:rsid w:val="00250B3A"/>
    <w:rsid w:val="00251483"/>
    <w:rsid w:val="00251BA2"/>
    <w:rsid w:val="00251C07"/>
    <w:rsid w:val="00252B32"/>
    <w:rsid w:val="00253A87"/>
    <w:rsid w:val="00254988"/>
    <w:rsid w:val="00255194"/>
    <w:rsid w:val="0025525B"/>
    <w:rsid w:val="002552C6"/>
    <w:rsid w:val="00255590"/>
    <w:rsid w:val="0025581F"/>
    <w:rsid w:val="00256620"/>
    <w:rsid w:val="002566E8"/>
    <w:rsid w:val="00256C60"/>
    <w:rsid w:val="00256CF7"/>
    <w:rsid w:val="00256D87"/>
    <w:rsid w:val="002579B4"/>
    <w:rsid w:val="002606C8"/>
    <w:rsid w:val="00260A27"/>
    <w:rsid w:val="00261D07"/>
    <w:rsid w:val="00262563"/>
    <w:rsid w:val="0026280C"/>
    <w:rsid w:val="00262BC6"/>
    <w:rsid w:val="00264112"/>
    <w:rsid w:val="002647A3"/>
    <w:rsid w:val="0026528F"/>
    <w:rsid w:val="0026630B"/>
    <w:rsid w:val="0026677A"/>
    <w:rsid w:val="00267243"/>
    <w:rsid w:val="00267380"/>
    <w:rsid w:val="00267411"/>
    <w:rsid w:val="002675C9"/>
    <w:rsid w:val="00267E09"/>
    <w:rsid w:val="00267E49"/>
    <w:rsid w:val="00270AF7"/>
    <w:rsid w:val="0027182B"/>
    <w:rsid w:val="00271E43"/>
    <w:rsid w:val="00271F11"/>
    <w:rsid w:val="00272487"/>
    <w:rsid w:val="00272859"/>
    <w:rsid w:val="00272E2E"/>
    <w:rsid w:val="00272F6C"/>
    <w:rsid w:val="002739F0"/>
    <w:rsid w:val="0027437C"/>
    <w:rsid w:val="00274ACB"/>
    <w:rsid w:val="00274DC6"/>
    <w:rsid w:val="00274FB8"/>
    <w:rsid w:val="00276BA0"/>
    <w:rsid w:val="002779C0"/>
    <w:rsid w:val="00280080"/>
    <w:rsid w:val="00280444"/>
    <w:rsid w:val="002808AA"/>
    <w:rsid w:val="002808FB"/>
    <w:rsid w:val="00280B02"/>
    <w:rsid w:val="0028103C"/>
    <w:rsid w:val="00281077"/>
    <w:rsid w:val="00281711"/>
    <w:rsid w:val="00281A73"/>
    <w:rsid w:val="00282550"/>
    <w:rsid w:val="002828C5"/>
    <w:rsid w:val="00283C18"/>
    <w:rsid w:val="002847C6"/>
    <w:rsid w:val="00284B59"/>
    <w:rsid w:val="00285296"/>
    <w:rsid w:val="002853D2"/>
    <w:rsid w:val="00285C0E"/>
    <w:rsid w:val="00285CDB"/>
    <w:rsid w:val="00285E53"/>
    <w:rsid w:val="002863F8"/>
    <w:rsid w:val="00286503"/>
    <w:rsid w:val="00287046"/>
    <w:rsid w:val="00287A01"/>
    <w:rsid w:val="0029034A"/>
    <w:rsid w:val="00290795"/>
    <w:rsid w:val="00290864"/>
    <w:rsid w:val="00292926"/>
    <w:rsid w:val="002929D7"/>
    <w:rsid w:val="00292BB2"/>
    <w:rsid w:val="0029303D"/>
    <w:rsid w:val="00293789"/>
    <w:rsid w:val="002939F8"/>
    <w:rsid w:val="00293A3F"/>
    <w:rsid w:val="00293DBD"/>
    <w:rsid w:val="0029400C"/>
    <w:rsid w:val="002941C0"/>
    <w:rsid w:val="0029486A"/>
    <w:rsid w:val="002948D3"/>
    <w:rsid w:val="00294C81"/>
    <w:rsid w:val="002958E7"/>
    <w:rsid w:val="00295DAB"/>
    <w:rsid w:val="002965C5"/>
    <w:rsid w:val="00296AFC"/>
    <w:rsid w:val="002974FB"/>
    <w:rsid w:val="0029781D"/>
    <w:rsid w:val="00297B87"/>
    <w:rsid w:val="002A0C9D"/>
    <w:rsid w:val="002A19CF"/>
    <w:rsid w:val="002A1D9B"/>
    <w:rsid w:val="002A2B23"/>
    <w:rsid w:val="002A2B92"/>
    <w:rsid w:val="002A2E49"/>
    <w:rsid w:val="002A40BC"/>
    <w:rsid w:val="002A49D8"/>
    <w:rsid w:val="002A5B6E"/>
    <w:rsid w:val="002A5CE6"/>
    <w:rsid w:val="002A62AA"/>
    <w:rsid w:val="002A6429"/>
    <w:rsid w:val="002A6E20"/>
    <w:rsid w:val="002A75FE"/>
    <w:rsid w:val="002B064D"/>
    <w:rsid w:val="002B08A7"/>
    <w:rsid w:val="002B0AE6"/>
    <w:rsid w:val="002B233D"/>
    <w:rsid w:val="002B28CC"/>
    <w:rsid w:val="002B2FD9"/>
    <w:rsid w:val="002B3A7D"/>
    <w:rsid w:val="002B4186"/>
    <w:rsid w:val="002B49B0"/>
    <w:rsid w:val="002B52DF"/>
    <w:rsid w:val="002B5ADB"/>
    <w:rsid w:val="002B5CA8"/>
    <w:rsid w:val="002B5F28"/>
    <w:rsid w:val="002B6171"/>
    <w:rsid w:val="002B6EE7"/>
    <w:rsid w:val="002C081C"/>
    <w:rsid w:val="002C0AEC"/>
    <w:rsid w:val="002C0DB3"/>
    <w:rsid w:val="002C1639"/>
    <w:rsid w:val="002C2037"/>
    <w:rsid w:val="002C2691"/>
    <w:rsid w:val="002C2E69"/>
    <w:rsid w:val="002C320B"/>
    <w:rsid w:val="002C36EA"/>
    <w:rsid w:val="002C37C1"/>
    <w:rsid w:val="002C3F1A"/>
    <w:rsid w:val="002C4236"/>
    <w:rsid w:val="002C51C7"/>
    <w:rsid w:val="002C56D0"/>
    <w:rsid w:val="002C5D21"/>
    <w:rsid w:val="002C62F5"/>
    <w:rsid w:val="002C717A"/>
    <w:rsid w:val="002C7814"/>
    <w:rsid w:val="002C7F70"/>
    <w:rsid w:val="002D159C"/>
    <w:rsid w:val="002D1729"/>
    <w:rsid w:val="002D19F6"/>
    <w:rsid w:val="002D1D33"/>
    <w:rsid w:val="002D28C1"/>
    <w:rsid w:val="002D32B2"/>
    <w:rsid w:val="002D400E"/>
    <w:rsid w:val="002D429F"/>
    <w:rsid w:val="002D4C89"/>
    <w:rsid w:val="002D4F44"/>
    <w:rsid w:val="002D66FA"/>
    <w:rsid w:val="002D6835"/>
    <w:rsid w:val="002D73B5"/>
    <w:rsid w:val="002D7617"/>
    <w:rsid w:val="002D7940"/>
    <w:rsid w:val="002D7F75"/>
    <w:rsid w:val="002E00B5"/>
    <w:rsid w:val="002E0D1E"/>
    <w:rsid w:val="002E0DE9"/>
    <w:rsid w:val="002E0F39"/>
    <w:rsid w:val="002E1892"/>
    <w:rsid w:val="002E22D4"/>
    <w:rsid w:val="002E26E2"/>
    <w:rsid w:val="002E2840"/>
    <w:rsid w:val="002E4EDF"/>
    <w:rsid w:val="002E5543"/>
    <w:rsid w:val="002E584F"/>
    <w:rsid w:val="002E641A"/>
    <w:rsid w:val="002E66FF"/>
    <w:rsid w:val="002E7CA8"/>
    <w:rsid w:val="002E7DC4"/>
    <w:rsid w:val="002F0017"/>
    <w:rsid w:val="002F068E"/>
    <w:rsid w:val="002F19FC"/>
    <w:rsid w:val="002F1B3E"/>
    <w:rsid w:val="002F30C6"/>
    <w:rsid w:val="002F5442"/>
    <w:rsid w:val="002F5B66"/>
    <w:rsid w:val="002F5BD7"/>
    <w:rsid w:val="002F62C4"/>
    <w:rsid w:val="002F6356"/>
    <w:rsid w:val="002F638E"/>
    <w:rsid w:val="002F7FCD"/>
    <w:rsid w:val="00300872"/>
    <w:rsid w:val="00300C93"/>
    <w:rsid w:val="00300D83"/>
    <w:rsid w:val="0030141D"/>
    <w:rsid w:val="00301718"/>
    <w:rsid w:val="003018B0"/>
    <w:rsid w:val="00301EC7"/>
    <w:rsid w:val="00303893"/>
    <w:rsid w:val="00303C08"/>
    <w:rsid w:val="00304879"/>
    <w:rsid w:val="003049C0"/>
    <w:rsid w:val="003053EB"/>
    <w:rsid w:val="00306467"/>
    <w:rsid w:val="00306B40"/>
    <w:rsid w:val="00306C62"/>
    <w:rsid w:val="00307158"/>
    <w:rsid w:val="00307A96"/>
    <w:rsid w:val="00310458"/>
    <w:rsid w:val="0031073D"/>
    <w:rsid w:val="003111A7"/>
    <w:rsid w:val="0031139D"/>
    <w:rsid w:val="0031173D"/>
    <w:rsid w:val="00311D9D"/>
    <w:rsid w:val="003127C5"/>
    <w:rsid w:val="00312AFB"/>
    <w:rsid w:val="0031310B"/>
    <w:rsid w:val="00315A37"/>
    <w:rsid w:val="0031681F"/>
    <w:rsid w:val="00316A8C"/>
    <w:rsid w:val="00317CA7"/>
    <w:rsid w:val="00320318"/>
    <w:rsid w:val="00320672"/>
    <w:rsid w:val="00322665"/>
    <w:rsid w:val="0032268C"/>
    <w:rsid w:val="00322B25"/>
    <w:rsid w:val="00322B39"/>
    <w:rsid w:val="003230CE"/>
    <w:rsid w:val="0032313E"/>
    <w:rsid w:val="00323893"/>
    <w:rsid w:val="00323C6C"/>
    <w:rsid w:val="00323D65"/>
    <w:rsid w:val="0032419C"/>
    <w:rsid w:val="00324498"/>
    <w:rsid w:val="00324903"/>
    <w:rsid w:val="0032527F"/>
    <w:rsid w:val="00326E93"/>
    <w:rsid w:val="0032711E"/>
    <w:rsid w:val="00327192"/>
    <w:rsid w:val="00327D0C"/>
    <w:rsid w:val="0033002D"/>
    <w:rsid w:val="003307A7"/>
    <w:rsid w:val="003307E8"/>
    <w:rsid w:val="00331606"/>
    <w:rsid w:val="0033167F"/>
    <w:rsid w:val="00331751"/>
    <w:rsid w:val="00332254"/>
    <w:rsid w:val="00332E19"/>
    <w:rsid w:val="00333E34"/>
    <w:rsid w:val="00334FAC"/>
    <w:rsid w:val="00335644"/>
    <w:rsid w:val="00335EEE"/>
    <w:rsid w:val="003360EF"/>
    <w:rsid w:val="00336F66"/>
    <w:rsid w:val="00340BE2"/>
    <w:rsid w:val="00340F84"/>
    <w:rsid w:val="00341EB0"/>
    <w:rsid w:val="00342131"/>
    <w:rsid w:val="00342789"/>
    <w:rsid w:val="00342E9D"/>
    <w:rsid w:val="003444D7"/>
    <w:rsid w:val="00345244"/>
    <w:rsid w:val="003452EA"/>
    <w:rsid w:val="00345501"/>
    <w:rsid w:val="00345A61"/>
    <w:rsid w:val="00345D58"/>
    <w:rsid w:val="003463CC"/>
    <w:rsid w:val="00347BAC"/>
    <w:rsid w:val="00347D20"/>
    <w:rsid w:val="003501C4"/>
    <w:rsid w:val="003509D6"/>
    <w:rsid w:val="0035125F"/>
    <w:rsid w:val="00351964"/>
    <w:rsid w:val="0035196F"/>
    <w:rsid w:val="00351DA7"/>
    <w:rsid w:val="00352744"/>
    <w:rsid w:val="00352DD1"/>
    <w:rsid w:val="0035402D"/>
    <w:rsid w:val="0035493E"/>
    <w:rsid w:val="003558E9"/>
    <w:rsid w:val="00355C78"/>
    <w:rsid w:val="00356035"/>
    <w:rsid w:val="00356533"/>
    <w:rsid w:val="00356AEB"/>
    <w:rsid w:val="00356EED"/>
    <w:rsid w:val="00356F1E"/>
    <w:rsid w:val="003571AB"/>
    <w:rsid w:val="003574F9"/>
    <w:rsid w:val="003579B3"/>
    <w:rsid w:val="003600E7"/>
    <w:rsid w:val="0036026F"/>
    <w:rsid w:val="003606BB"/>
    <w:rsid w:val="0036126A"/>
    <w:rsid w:val="00361DEF"/>
    <w:rsid w:val="0036206F"/>
    <w:rsid w:val="00362281"/>
    <w:rsid w:val="0036246C"/>
    <w:rsid w:val="003626F0"/>
    <w:rsid w:val="00362B88"/>
    <w:rsid w:val="003632BE"/>
    <w:rsid w:val="00363D53"/>
    <w:rsid w:val="00364656"/>
    <w:rsid w:val="0036515C"/>
    <w:rsid w:val="00365874"/>
    <w:rsid w:val="003671A6"/>
    <w:rsid w:val="00367242"/>
    <w:rsid w:val="003674E0"/>
    <w:rsid w:val="003700F5"/>
    <w:rsid w:val="00370228"/>
    <w:rsid w:val="00370502"/>
    <w:rsid w:val="00370662"/>
    <w:rsid w:val="00370B4A"/>
    <w:rsid w:val="00370D65"/>
    <w:rsid w:val="00371450"/>
    <w:rsid w:val="00371690"/>
    <w:rsid w:val="00371E9C"/>
    <w:rsid w:val="003724CB"/>
    <w:rsid w:val="00372E55"/>
    <w:rsid w:val="00372FE5"/>
    <w:rsid w:val="0037311E"/>
    <w:rsid w:val="003734C7"/>
    <w:rsid w:val="00374147"/>
    <w:rsid w:val="003743D5"/>
    <w:rsid w:val="003745A8"/>
    <w:rsid w:val="00374D39"/>
    <w:rsid w:val="00374E6B"/>
    <w:rsid w:val="00375893"/>
    <w:rsid w:val="00375A62"/>
    <w:rsid w:val="00376235"/>
    <w:rsid w:val="00376DC9"/>
    <w:rsid w:val="00376EFC"/>
    <w:rsid w:val="003801C3"/>
    <w:rsid w:val="003801D1"/>
    <w:rsid w:val="00380300"/>
    <w:rsid w:val="003808C9"/>
    <w:rsid w:val="00380F79"/>
    <w:rsid w:val="003815C8"/>
    <w:rsid w:val="00381736"/>
    <w:rsid w:val="00381EFB"/>
    <w:rsid w:val="00382961"/>
    <w:rsid w:val="00383A7F"/>
    <w:rsid w:val="00383B88"/>
    <w:rsid w:val="00383E0E"/>
    <w:rsid w:val="00384B40"/>
    <w:rsid w:val="00384BD1"/>
    <w:rsid w:val="00384D26"/>
    <w:rsid w:val="00384E51"/>
    <w:rsid w:val="003871A4"/>
    <w:rsid w:val="00387582"/>
    <w:rsid w:val="003877FD"/>
    <w:rsid w:val="003906CB"/>
    <w:rsid w:val="00391A3E"/>
    <w:rsid w:val="00391A6A"/>
    <w:rsid w:val="00391E03"/>
    <w:rsid w:val="00391E6F"/>
    <w:rsid w:val="0039254F"/>
    <w:rsid w:val="0039302F"/>
    <w:rsid w:val="00393186"/>
    <w:rsid w:val="003932F1"/>
    <w:rsid w:val="003932FC"/>
    <w:rsid w:val="003941C4"/>
    <w:rsid w:val="003943E6"/>
    <w:rsid w:val="00394528"/>
    <w:rsid w:val="003955C6"/>
    <w:rsid w:val="0039580A"/>
    <w:rsid w:val="00396280"/>
    <w:rsid w:val="00396A41"/>
    <w:rsid w:val="0039709B"/>
    <w:rsid w:val="00397537"/>
    <w:rsid w:val="003A014C"/>
    <w:rsid w:val="003A099C"/>
    <w:rsid w:val="003A102D"/>
    <w:rsid w:val="003A270D"/>
    <w:rsid w:val="003A28D4"/>
    <w:rsid w:val="003A3895"/>
    <w:rsid w:val="003A3CD1"/>
    <w:rsid w:val="003A3F4F"/>
    <w:rsid w:val="003A6490"/>
    <w:rsid w:val="003A669D"/>
    <w:rsid w:val="003A6986"/>
    <w:rsid w:val="003B11B2"/>
    <w:rsid w:val="003B358E"/>
    <w:rsid w:val="003B3859"/>
    <w:rsid w:val="003B3917"/>
    <w:rsid w:val="003B4DB8"/>
    <w:rsid w:val="003B53F7"/>
    <w:rsid w:val="003B554B"/>
    <w:rsid w:val="003B5F31"/>
    <w:rsid w:val="003B6048"/>
    <w:rsid w:val="003B604C"/>
    <w:rsid w:val="003B6279"/>
    <w:rsid w:val="003B6E6E"/>
    <w:rsid w:val="003B7400"/>
    <w:rsid w:val="003C023C"/>
    <w:rsid w:val="003C0B0D"/>
    <w:rsid w:val="003C0EDD"/>
    <w:rsid w:val="003C1201"/>
    <w:rsid w:val="003C1E2B"/>
    <w:rsid w:val="003C1F05"/>
    <w:rsid w:val="003C2286"/>
    <w:rsid w:val="003C3AE2"/>
    <w:rsid w:val="003C4227"/>
    <w:rsid w:val="003C49F0"/>
    <w:rsid w:val="003C52C6"/>
    <w:rsid w:val="003C58E7"/>
    <w:rsid w:val="003C5B5E"/>
    <w:rsid w:val="003C6897"/>
    <w:rsid w:val="003C74E0"/>
    <w:rsid w:val="003C7605"/>
    <w:rsid w:val="003C7BB4"/>
    <w:rsid w:val="003D0766"/>
    <w:rsid w:val="003D0B53"/>
    <w:rsid w:val="003D111F"/>
    <w:rsid w:val="003D166C"/>
    <w:rsid w:val="003D226F"/>
    <w:rsid w:val="003D3683"/>
    <w:rsid w:val="003D3D48"/>
    <w:rsid w:val="003D42DC"/>
    <w:rsid w:val="003D48B7"/>
    <w:rsid w:val="003D4A98"/>
    <w:rsid w:val="003D4B4C"/>
    <w:rsid w:val="003D4FFA"/>
    <w:rsid w:val="003D5ED6"/>
    <w:rsid w:val="003D65C0"/>
    <w:rsid w:val="003D6A41"/>
    <w:rsid w:val="003D6F76"/>
    <w:rsid w:val="003E06FD"/>
    <w:rsid w:val="003E08B6"/>
    <w:rsid w:val="003E1127"/>
    <w:rsid w:val="003E145D"/>
    <w:rsid w:val="003E19CA"/>
    <w:rsid w:val="003E217C"/>
    <w:rsid w:val="003E297F"/>
    <w:rsid w:val="003E35D0"/>
    <w:rsid w:val="003E36A2"/>
    <w:rsid w:val="003E3C28"/>
    <w:rsid w:val="003E3CDE"/>
    <w:rsid w:val="003E4477"/>
    <w:rsid w:val="003E478D"/>
    <w:rsid w:val="003E48F2"/>
    <w:rsid w:val="003E4CAB"/>
    <w:rsid w:val="003E559D"/>
    <w:rsid w:val="003F003B"/>
    <w:rsid w:val="003F044A"/>
    <w:rsid w:val="003F0B18"/>
    <w:rsid w:val="003F1143"/>
    <w:rsid w:val="003F13C5"/>
    <w:rsid w:val="003F1CEE"/>
    <w:rsid w:val="003F266E"/>
    <w:rsid w:val="003F36A7"/>
    <w:rsid w:val="003F36DB"/>
    <w:rsid w:val="003F3839"/>
    <w:rsid w:val="003F3B6A"/>
    <w:rsid w:val="003F471B"/>
    <w:rsid w:val="003F4F3B"/>
    <w:rsid w:val="003F6750"/>
    <w:rsid w:val="003F6D40"/>
    <w:rsid w:val="003F70AB"/>
    <w:rsid w:val="003F78D8"/>
    <w:rsid w:val="0040206C"/>
    <w:rsid w:val="00402335"/>
    <w:rsid w:val="0040356F"/>
    <w:rsid w:val="004040A9"/>
    <w:rsid w:val="004041FF"/>
    <w:rsid w:val="0040461C"/>
    <w:rsid w:val="004055F1"/>
    <w:rsid w:val="0040622C"/>
    <w:rsid w:val="00406254"/>
    <w:rsid w:val="00410746"/>
    <w:rsid w:val="00410959"/>
    <w:rsid w:val="004114CF"/>
    <w:rsid w:val="00412017"/>
    <w:rsid w:val="00413E8C"/>
    <w:rsid w:val="00413FCF"/>
    <w:rsid w:val="004141E8"/>
    <w:rsid w:val="00414F7C"/>
    <w:rsid w:val="00415654"/>
    <w:rsid w:val="00416B17"/>
    <w:rsid w:val="004225B2"/>
    <w:rsid w:val="00423E49"/>
    <w:rsid w:val="00425695"/>
    <w:rsid w:val="00426553"/>
    <w:rsid w:val="00427C95"/>
    <w:rsid w:val="00427F69"/>
    <w:rsid w:val="00430261"/>
    <w:rsid w:val="00430443"/>
    <w:rsid w:val="00430995"/>
    <w:rsid w:val="00430C57"/>
    <w:rsid w:val="00430F53"/>
    <w:rsid w:val="004316D5"/>
    <w:rsid w:val="004325BB"/>
    <w:rsid w:val="00432A6E"/>
    <w:rsid w:val="00432B34"/>
    <w:rsid w:val="004331FF"/>
    <w:rsid w:val="004340AD"/>
    <w:rsid w:val="004355F5"/>
    <w:rsid w:val="00435D6E"/>
    <w:rsid w:val="0043676C"/>
    <w:rsid w:val="00436CE8"/>
    <w:rsid w:val="00437438"/>
    <w:rsid w:val="004375BF"/>
    <w:rsid w:val="00437C19"/>
    <w:rsid w:val="0044029A"/>
    <w:rsid w:val="004404CE"/>
    <w:rsid w:val="00440722"/>
    <w:rsid w:val="00441979"/>
    <w:rsid w:val="00441B6A"/>
    <w:rsid w:val="0044316F"/>
    <w:rsid w:val="004434EE"/>
    <w:rsid w:val="00444433"/>
    <w:rsid w:val="00445681"/>
    <w:rsid w:val="00446594"/>
    <w:rsid w:val="00446BD3"/>
    <w:rsid w:val="00450092"/>
    <w:rsid w:val="004502FC"/>
    <w:rsid w:val="004506E4"/>
    <w:rsid w:val="00450BDF"/>
    <w:rsid w:val="00450F0A"/>
    <w:rsid w:val="00450F20"/>
    <w:rsid w:val="00451464"/>
    <w:rsid w:val="004518CE"/>
    <w:rsid w:val="00452485"/>
    <w:rsid w:val="0045278B"/>
    <w:rsid w:val="00452C54"/>
    <w:rsid w:val="0045318D"/>
    <w:rsid w:val="0045375D"/>
    <w:rsid w:val="00453930"/>
    <w:rsid w:val="004539B9"/>
    <w:rsid w:val="00453BB8"/>
    <w:rsid w:val="0045476A"/>
    <w:rsid w:val="00454779"/>
    <w:rsid w:val="004554F0"/>
    <w:rsid w:val="004557F9"/>
    <w:rsid w:val="00455CD7"/>
    <w:rsid w:val="00456D9A"/>
    <w:rsid w:val="00456E91"/>
    <w:rsid w:val="00456FDA"/>
    <w:rsid w:val="0045712A"/>
    <w:rsid w:val="0045720B"/>
    <w:rsid w:val="004572A4"/>
    <w:rsid w:val="00460780"/>
    <w:rsid w:val="00460CB5"/>
    <w:rsid w:val="0046233F"/>
    <w:rsid w:val="004634AE"/>
    <w:rsid w:val="00463898"/>
    <w:rsid w:val="00463BAC"/>
    <w:rsid w:val="0046501A"/>
    <w:rsid w:val="004652E7"/>
    <w:rsid w:val="00465AC0"/>
    <w:rsid w:val="00466F20"/>
    <w:rsid w:val="004710CB"/>
    <w:rsid w:val="004710E6"/>
    <w:rsid w:val="00471AFF"/>
    <w:rsid w:val="00471CB4"/>
    <w:rsid w:val="00473238"/>
    <w:rsid w:val="00473960"/>
    <w:rsid w:val="0047515E"/>
    <w:rsid w:val="00476298"/>
    <w:rsid w:val="00476617"/>
    <w:rsid w:val="00477866"/>
    <w:rsid w:val="0047792B"/>
    <w:rsid w:val="004806B0"/>
    <w:rsid w:val="00480E8A"/>
    <w:rsid w:val="00481A58"/>
    <w:rsid w:val="00481C30"/>
    <w:rsid w:val="004820DC"/>
    <w:rsid w:val="00482BE0"/>
    <w:rsid w:val="00482F44"/>
    <w:rsid w:val="00484E0C"/>
    <w:rsid w:val="00485386"/>
    <w:rsid w:val="00485512"/>
    <w:rsid w:val="00486227"/>
    <w:rsid w:val="004873B2"/>
    <w:rsid w:val="00490C10"/>
    <w:rsid w:val="00491C44"/>
    <w:rsid w:val="00492020"/>
    <w:rsid w:val="004931D5"/>
    <w:rsid w:val="00493907"/>
    <w:rsid w:val="00493AA9"/>
    <w:rsid w:val="00493EC1"/>
    <w:rsid w:val="00494058"/>
    <w:rsid w:val="00494375"/>
    <w:rsid w:val="00494BA0"/>
    <w:rsid w:val="00495882"/>
    <w:rsid w:val="00495D71"/>
    <w:rsid w:val="00496184"/>
    <w:rsid w:val="00497BDA"/>
    <w:rsid w:val="004A03BB"/>
    <w:rsid w:val="004A0506"/>
    <w:rsid w:val="004A1396"/>
    <w:rsid w:val="004A2649"/>
    <w:rsid w:val="004A267E"/>
    <w:rsid w:val="004A2F7A"/>
    <w:rsid w:val="004A3EF6"/>
    <w:rsid w:val="004A4415"/>
    <w:rsid w:val="004A4CB0"/>
    <w:rsid w:val="004A5695"/>
    <w:rsid w:val="004A5918"/>
    <w:rsid w:val="004A60DC"/>
    <w:rsid w:val="004A681D"/>
    <w:rsid w:val="004A6BAD"/>
    <w:rsid w:val="004A7363"/>
    <w:rsid w:val="004A77C3"/>
    <w:rsid w:val="004B0944"/>
    <w:rsid w:val="004B1626"/>
    <w:rsid w:val="004B18E8"/>
    <w:rsid w:val="004B2BD1"/>
    <w:rsid w:val="004B2EB2"/>
    <w:rsid w:val="004B32B6"/>
    <w:rsid w:val="004B474C"/>
    <w:rsid w:val="004B49DC"/>
    <w:rsid w:val="004B4C87"/>
    <w:rsid w:val="004B61BE"/>
    <w:rsid w:val="004B6739"/>
    <w:rsid w:val="004B7A92"/>
    <w:rsid w:val="004B7BAD"/>
    <w:rsid w:val="004C06F2"/>
    <w:rsid w:val="004C0D63"/>
    <w:rsid w:val="004C1368"/>
    <w:rsid w:val="004C19A6"/>
    <w:rsid w:val="004C1AC9"/>
    <w:rsid w:val="004C24C6"/>
    <w:rsid w:val="004C32BE"/>
    <w:rsid w:val="004C331F"/>
    <w:rsid w:val="004C375C"/>
    <w:rsid w:val="004C386A"/>
    <w:rsid w:val="004C3915"/>
    <w:rsid w:val="004C397A"/>
    <w:rsid w:val="004C4017"/>
    <w:rsid w:val="004C418A"/>
    <w:rsid w:val="004C42D6"/>
    <w:rsid w:val="004C4BAB"/>
    <w:rsid w:val="004C4CF0"/>
    <w:rsid w:val="004C5CD4"/>
    <w:rsid w:val="004C6EF4"/>
    <w:rsid w:val="004C7D0C"/>
    <w:rsid w:val="004D03CD"/>
    <w:rsid w:val="004D08F5"/>
    <w:rsid w:val="004D12FD"/>
    <w:rsid w:val="004D18AE"/>
    <w:rsid w:val="004D23F7"/>
    <w:rsid w:val="004D25DE"/>
    <w:rsid w:val="004D3042"/>
    <w:rsid w:val="004D34F3"/>
    <w:rsid w:val="004D39E5"/>
    <w:rsid w:val="004D519F"/>
    <w:rsid w:val="004D5B8C"/>
    <w:rsid w:val="004D60C3"/>
    <w:rsid w:val="004D759A"/>
    <w:rsid w:val="004E01D9"/>
    <w:rsid w:val="004E0645"/>
    <w:rsid w:val="004E0A56"/>
    <w:rsid w:val="004E27C6"/>
    <w:rsid w:val="004E2E56"/>
    <w:rsid w:val="004E3EE6"/>
    <w:rsid w:val="004E456C"/>
    <w:rsid w:val="004E531E"/>
    <w:rsid w:val="004E544A"/>
    <w:rsid w:val="004E5A58"/>
    <w:rsid w:val="004E671D"/>
    <w:rsid w:val="004E763D"/>
    <w:rsid w:val="004F020A"/>
    <w:rsid w:val="004F0956"/>
    <w:rsid w:val="004F0A17"/>
    <w:rsid w:val="004F0AD5"/>
    <w:rsid w:val="004F165D"/>
    <w:rsid w:val="004F19FE"/>
    <w:rsid w:val="004F1CC2"/>
    <w:rsid w:val="004F273B"/>
    <w:rsid w:val="004F30D2"/>
    <w:rsid w:val="004F31D2"/>
    <w:rsid w:val="004F33BD"/>
    <w:rsid w:val="004F3D05"/>
    <w:rsid w:val="004F3D0C"/>
    <w:rsid w:val="004F450D"/>
    <w:rsid w:val="004F5ABB"/>
    <w:rsid w:val="004F5F11"/>
    <w:rsid w:val="004F624B"/>
    <w:rsid w:val="004F763A"/>
    <w:rsid w:val="00500D44"/>
    <w:rsid w:val="00501306"/>
    <w:rsid w:val="00501334"/>
    <w:rsid w:val="005021A0"/>
    <w:rsid w:val="0050248C"/>
    <w:rsid w:val="0050320F"/>
    <w:rsid w:val="00503E05"/>
    <w:rsid w:val="00504695"/>
    <w:rsid w:val="00504BE3"/>
    <w:rsid w:val="0050600B"/>
    <w:rsid w:val="00506017"/>
    <w:rsid w:val="00507811"/>
    <w:rsid w:val="00507994"/>
    <w:rsid w:val="00507BCA"/>
    <w:rsid w:val="00507FF5"/>
    <w:rsid w:val="0051027D"/>
    <w:rsid w:val="005109BD"/>
    <w:rsid w:val="005110F9"/>
    <w:rsid w:val="0051328E"/>
    <w:rsid w:val="00513ABA"/>
    <w:rsid w:val="00513D59"/>
    <w:rsid w:val="0051420D"/>
    <w:rsid w:val="00514588"/>
    <w:rsid w:val="005148D9"/>
    <w:rsid w:val="00515CF5"/>
    <w:rsid w:val="005166CD"/>
    <w:rsid w:val="005172C3"/>
    <w:rsid w:val="0051775B"/>
    <w:rsid w:val="0051786B"/>
    <w:rsid w:val="00517B41"/>
    <w:rsid w:val="0052037E"/>
    <w:rsid w:val="0052049C"/>
    <w:rsid w:val="00520B7F"/>
    <w:rsid w:val="005213EE"/>
    <w:rsid w:val="0052225A"/>
    <w:rsid w:val="00522A79"/>
    <w:rsid w:val="00524165"/>
    <w:rsid w:val="00524984"/>
    <w:rsid w:val="0052512D"/>
    <w:rsid w:val="00525DA7"/>
    <w:rsid w:val="00526085"/>
    <w:rsid w:val="0052615F"/>
    <w:rsid w:val="00526C30"/>
    <w:rsid w:val="005274B1"/>
    <w:rsid w:val="00527542"/>
    <w:rsid w:val="005279AE"/>
    <w:rsid w:val="005279B8"/>
    <w:rsid w:val="005302DD"/>
    <w:rsid w:val="00530591"/>
    <w:rsid w:val="0053192B"/>
    <w:rsid w:val="0053213F"/>
    <w:rsid w:val="00533CBC"/>
    <w:rsid w:val="005349AA"/>
    <w:rsid w:val="00534DB9"/>
    <w:rsid w:val="005354B7"/>
    <w:rsid w:val="00535699"/>
    <w:rsid w:val="00535A87"/>
    <w:rsid w:val="00535C5A"/>
    <w:rsid w:val="00535E7C"/>
    <w:rsid w:val="0053678A"/>
    <w:rsid w:val="00536CFE"/>
    <w:rsid w:val="00536F44"/>
    <w:rsid w:val="00537858"/>
    <w:rsid w:val="005378E3"/>
    <w:rsid w:val="00537980"/>
    <w:rsid w:val="005401EE"/>
    <w:rsid w:val="00540695"/>
    <w:rsid w:val="00540D73"/>
    <w:rsid w:val="00540F90"/>
    <w:rsid w:val="005410E1"/>
    <w:rsid w:val="00541244"/>
    <w:rsid w:val="00541872"/>
    <w:rsid w:val="00541CF5"/>
    <w:rsid w:val="00542468"/>
    <w:rsid w:val="005424C3"/>
    <w:rsid w:val="005424FB"/>
    <w:rsid w:val="00542936"/>
    <w:rsid w:val="00542BE2"/>
    <w:rsid w:val="00543412"/>
    <w:rsid w:val="00543921"/>
    <w:rsid w:val="0054468F"/>
    <w:rsid w:val="00546214"/>
    <w:rsid w:val="005469F2"/>
    <w:rsid w:val="00546AD1"/>
    <w:rsid w:val="00546EF8"/>
    <w:rsid w:val="00547866"/>
    <w:rsid w:val="00547F73"/>
    <w:rsid w:val="00550712"/>
    <w:rsid w:val="00550961"/>
    <w:rsid w:val="00550A57"/>
    <w:rsid w:val="00551895"/>
    <w:rsid w:val="00553183"/>
    <w:rsid w:val="005534D1"/>
    <w:rsid w:val="00553733"/>
    <w:rsid w:val="00553740"/>
    <w:rsid w:val="005538F6"/>
    <w:rsid w:val="00553D40"/>
    <w:rsid w:val="00553E34"/>
    <w:rsid w:val="0055469F"/>
    <w:rsid w:val="00554E67"/>
    <w:rsid w:val="00556188"/>
    <w:rsid w:val="005565B0"/>
    <w:rsid w:val="00556EB2"/>
    <w:rsid w:val="00556F37"/>
    <w:rsid w:val="00557125"/>
    <w:rsid w:val="0055734D"/>
    <w:rsid w:val="00557886"/>
    <w:rsid w:val="005600F8"/>
    <w:rsid w:val="00562F04"/>
    <w:rsid w:val="00562F89"/>
    <w:rsid w:val="00564312"/>
    <w:rsid w:val="005643D0"/>
    <w:rsid w:val="005648BF"/>
    <w:rsid w:val="005651A5"/>
    <w:rsid w:val="0056560C"/>
    <w:rsid w:val="0056636D"/>
    <w:rsid w:val="0056669F"/>
    <w:rsid w:val="0056795A"/>
    <w:rsid w:val="00571686"/>
    <w:rsid w:val="00571E62"/>
    <w:rsid w:val="00572BE9"/>
    <w:rsid w:val="00573117"/>
    <w:rsid w:val="00574F74"/>
    <w:rsid w:val="00576B66"/>
    <w:rsid w:val="00576BD1"/>
    <w:rsid w:val="005809F0"/>
    <w:rsid w:val="00581BBC"/>
    <w:rsid w:val="005829E7"/>
    <w:rsid w:val="00582EDA"/>
    <w:rsid w:val="00583370"/>
    <w:rsid w:val="005849E5"/>
    <w:rsid w:val="005849FB"/>
    <w:rsid w:val="005854E4"/>
    <w:rsid w:val="005866F3"/>
    <w:rsid w:val="00586EF1"/>
    <w:rsid w:val="0058703C"/>
    <w:rsid w:val="005874B0"/>
    <w:rsid w:val="00587EB6"/>
    <w:rsid w:val="005901C3"/>
    <w:rsid w:val="005903A8"/>
    <w:rsid w:val="005906B6"/>
    <w:rsid w:val="00590BB2"/>
    <w:rsid w:val="00591A9F"/>
    <w:rsid w:val="00591C39"/>
    <w:rsid w:val="00591D5B"/>
    <w:rsid w:val="00594071"/>
    <w:rsid w:val="00594190"/>
    <w:rsid w:val="005948DB"/>
    <w:rsid w:val="00594971"/>
    <w:rsid w:val="00594A7F"/>
    <w:rsid w:val="00595834"/>
    <w:rsid w:val="005959AA"/>
    <w:rsid w:val="005959B6"/>
    <w:rsid w:val="005964B1"/>
    <w:rsid w:val="005970B2"/>
    <w:rsid w:val="005A012A"/>
    <w:rsid w:val="005A01D5"/>
    <w:rsid w:val="005A0575"/>
    <w:rsid w:val="005A0FA2"/>
    <w:rsid w:val="005A1774"/>
    <w:rsid w:val="005A177F"/>
    <w:rsid w:val="005A218F"/>
    <w:rsid w:val="005A2297"/>
    <w:rsid w:val="005A2B04"/>
    <w:rsid w:val="005A2CA9"/>
    <w:rsid w:val="005A3761"/>
    <w:rsid w:val="005A4596"/>
    <w:rsid w:val="005A4906"/>
    <w:rsid w:val="005A51FF"/>
    <w:rsid w:val="005A5790"/>
    <w:rsid w:val="005A5FCD"/>
    <w:rsid w:val="005A652B"/>
    <w:rsid w:val="005A7DA2"/>
    <w:rsid w:val="005A7E79"/>
    <w:rsid w:val="005A7FE8"/>
    <w:rsid w:val="005B0106"/>
    <w:rsid w:val="005B09CD"/>
    <w:rsid w:val="005B194D"/>
    <w:rsid w:val="005B24C5"/>
    <w:rsid w:val="005B3120"/>
    <w:rsid w:val="005B3827"/>
    <w:rsid w:val="005B3B3A"/>
    <w:rsid w:val="005B4D7D"/>
    <w:rsid w:val="005B5068"/>
    <w:rsid w:val="005B55BE"/>
    <w:rsid w:val="005B5C9D"/>
    <w:rsid w:val="005B5D99"/>
    <w:rsid w:val="005B6047"/>
    <w:rsid w:val="005B6E1D"/>
    <w:rsid w:val="005C0A2E"/>
    <w:rsid w:val="005C1506"/>
    <w:rsid w:val="005C151F"/>
    <w:rsid w:val="005C1D19"/>
    <w:rsid w:val="005C2E6D"/>
    <w:rsid w:val="005C4DC9"/>
    <w:rsid w:val="005C4FC2"/>
    <w:rsid w:val="005C5549"/>
    <w:rsid w:val="005C5AE0"/>
    <w:rsid w:val="005C5DED"/>
    <w:rsid w:val="005C65E3"/>
    <w:rsid w:val="005C7035"/>
    <w:rsid w:val="005C735C"/>
    <w:rsid w:val="005D00BA"/>
    <w:rsid w:val="005D00D8"/>
    <w:rsid w:val="005D10DB"/>
    <w:rsid w:val="005D15C5"/>
    <w:rsid w:val="005D1810"/>
    <w:rsid w:val="005D2253"/>
    <w:rsid w:val="005D29FC"/>
    <w:rsid w:val="005D2E54"/>
    <w:rsid w:val="005D33DC"/>
    <w:rsid w:val="005D40A6"/>
    <w:rsid w:val="005D51E6"/>
    <w:rsid w:val="005D5944"/>
    <w:rsid w:val="005D5CF9"/>
    <w:rsid w:val="005D5E6D"/>
    <w:rsid w:val="005D653A"/>
    <w:rsid w:val="005D668C"/>
    <w:rsid w:val="005D6BCF"/>
    <w:rsid w:val="005D7EAB"/>
    <w:rsid w:val="005D7FE0"/>
    <w:rsid w:val="005E0996"/>
    <w:rsid w:val="005E0CD6"/>
    <w:rsid w:val="005E0DC2"/>
    <w:rsid w:val="005E1247"/>
    <w:rsid w:val="005E1D84"/>
    <w:rsid w:val="005E1F3B"/>
    <w:rsid w:val="005E35E1"/>
    <w:rsid w:val="005E3C14"/>
    <w:rsid w:val="005E449C"/>
    <w:rsid w:val="005E50AE"/>
    <w:rsid w:val="005E577B"/>
    <w:rsid w:val="005E5B51"/>
    <w:rsid w:val="005E6262"/>
    <w:rsid w:val="005E776C"/>
    <w:rsid w:val="005E7A0E"/>
    <w:rsid w:val="005F0624"/>
    <w:rsid w:val="005F06DF"/>
    <w:rsid w:val="005F0A5D"/>
    <w:rsid w:val="005F11CE"/>
    <w:rsid w:val="005F18AC"/>
    <w:rsid w:val="005F1D0A"/>
    <w:rsid w:val="005F2DD2"/>
    <w:rsid w:val="005F355E"/>
    <w:rsid w:val="005F3A03"/>
    <w:rsid w:val="005F508E"/>
    <w:rsid w:val="005F51A9"/>
    <w:rsid w:val="005F5A7F"/>
    <w:rsid w:val="005F5D2D"/>
    <w:rsid w:val="005F5F55"/>
    <w:rsid w:val="005F6E9E"/>
    <w:rsid w:val="005F6F95"/>
    <w:rsid w:val="005F7F34"/>
    <w:rsid w:val="006007C9"/>
    <w:rsid w:val="006007EE"/>
    <w:rsid w:val="00600927"/>
    <w:rsid w:val="0060096A"/>
    <w:rsid w:val="00600BA8"/>
    <w:rsid w:val="00601CC1"/>
    <w:rsid w:val="00602A9E"/>
    <w:rsid w:val="00602BFF"/>
    <w:rsid w:val="0060353D"/>
    <w:rsid w:val="00603C90"/>
    <w:rsid w:val="00603D2E"/>
    <w:rsid w:val="00603DAA"/>
    <w:rsid w:val="00604071"/>
    <w:rsid w:val="00604D5C"/>
    <w:rsid w:val="0060552F"/>
    <w:rsid w:val="00606687"/>
    <w:rsid w:val="00606A79"/>
    <w:rsid w:val="00606C5C"/>
    <w:rsid w:val="0060707B"/>
    <w:rsid w:val="00607088"/>
    <w:rsid w:val="00607D71"/>
    <w:rsid w:val="0061109C"/>
    <w:rsid w:val="006116F4"/>
    <w:rsid w:val="00611C35"/>
    <w:rsid w:val="006121AB"/>
    <w:rsid w:val="00612B46"/>
    <w:rsid w:val="00612DC4"/>
    <w:rsid w:val="00613117"/>
    <w:rsid w:val="00615450"/>
    <w:rsid w:val="0061608A"/>
    <w:rsid w:val="006162EE"/>
    <w:rsid w:val="00616344"/>
    <w:rsid w:val="006169E8"/>
    <w:rsid w:val="00620234"/>
    <w:rsid w:val="00620C96"/>
    <w:rsid w:val="0062175A"/>
    <w:rsid w:val="006219BD"/>
    <w:rsid w:val="006221C3"/>
    <w:rsid w:val="00622DED"/>
    <w:rsid w:val="0062486A"/>
    <w:rsid w:val="0062493D"/>
    <w:rsid w:val="00624DC9"/>
    <w:rsid w:val="00625C1D"/>
    <w:rsid w:val="00625D84"/>
    <w:rsid w:val="00626AE2"/>
    <w:rsid w:val="00626C2D"/>
    <w:rsid w:val="006270F9"/>
    <w:rsid w:val="006278DF"/>
    <w:rsid w:val="00627BA5"/>
    <w:rsid w:val="00627C10"/>
    <w:rsid w:val="0063004B"/>
    <w:rsid w:val="00630562"/>
    <w:rsid w:val="00630AF0"/>
    <w:rsid w:val="00630E50"/>
    <w:rsid w:val="00631966"/>
    <w:rsid w:val="00631AA9"/>
    <w:rsid w:val="00632196"/>
    <w:rsid w:val="00632228"/>
    <w:rsid w:val="0063225E"/>
    <w:rsid w:val="00632FDA"/>
    <w:rsid w:val="006331A2"/>
    <w:rsid w:val="006331D2"/>
    <w:rsid w:val="0063330D"/>
    <w:rsid w:val="00636A27"/>
    <w:rsid w:val="006372B2"/>
    <w:rsid w:val="0063734D"/>
    <w:rsid w:val="0064082F"/>
    <w:rsid w:val="00642031"/>
    <w:rsid w:val="00642243"/>
    <w:rsid w:val="00643121"/>
    <w:rsid w:val="0064361C"/>
    <w:rsid w:val="00643810"/>
    <w:rsid w:val="006439AF"/>
    <w:rsid w:val="00644377"/>
    <w:rsid w:val="00644709"/>
    <w:rsid w:val="0064589F"/>
    <w:rsid w:val="00645DF9"/>
    <w:rsid w:val="0064690D"/>
    <w:rsid w:val="00646AD2"/>
    <w:rsid w:val="00646AE1"/>
    <w:rsid w:val="00646B56"/>
    <w:rsid w:val="00647355"/>
    <w:rsid w:val="0064774F"/>
    <w:rsid w:val="006477F4"/>
    <w:rsid w:val="00651A12"/>
    <w:rsid w:val="0065397E"/>
    <w:rsid w:val="006542CB"/>
    <w:rsid w:val="006552C7"/>
    <w:rsid w:val="00655673"/>
    <w:rsid w:val="00655F36"/>
    <w:rsid w:val="006563E7"/>
    <w:rsid w:val="00657723"/>
    <w:rsid w:val="006610F3"/>
    <w:rsid w:val="00661420"/>
    <w:rsid w:val="00661ABC"/>
    <w:rsid w:val="0066333E"/>
    <w:rsid w:val="00663631"/>
    <w:rsid w:val="00663AFB"/>
    <w:rsid w:val="00663C92"/>
    <w:rsid w:val="00663F0B"/>
    <w:rsid w:val="006650D7"/>
    <w:rsid w:val="00666387"/>
    <w:rsid w:val="00666D87"/>
    <w:rsid w:val="0066740D"/>
    <w:rsid w:val="00667535"/>
    <w:rsid w:val="00670454"/>
    <w:rsid w:val="006741BE"/>
    <w:rsid w:val="00674770"/>
    <w:rsid w:val="006754AC"/>
    <w:rsid w:val="0067637F"/>
    <w:rsid w:val="0067656B"/>
    <w:rsid w:val="00676676"/>
    <w:rsid w:val="00676941"/>
    <w:rsid w:val="00680476"/>
    <w:rsid w:val="00680F4D"/>
    <w:rsid w:val="00682344"/>
    <w:rsid w:val="0068249E"/>
    <w:rsid w:val="00683223"/>
    <w:rsid w:val="00683E1A"/>
    <w:rsid w:val="0068411F"/>
    <w:rsid w:val="00684533"/>
    <w:rsid w:val="0068453C"/>
    <w:rsid w:val="0068492F"/>
    <w:rsid w:val="00684E6B"/>
    <w:rsid w:val="00685894"/>
    <w:rsid w:val="006862FC"/>
    <w:rsid w:val="006867E9"/>
    <w:rsid w:val="00687793"/>
    <w:rsid w:val="00687A31"/>
    <w:rsid w:val="00687CCA"/>
    <w:rsid w:val="0069005C"/>
    <w:rsid w:val="00690317"/>
    <w:rsid w:val="00690A6A"/>
    <w:rsid w:val="00690B96"/>
    <w:rsid w:val="00691A42"/>
    <w:rsid w:val="00691D38"/>
    <w:rsid w:val="00693188"/>
    <w:rsid w:val="00694398"/>
    <w:rsid w:val="00694A33"/>
    <w:rsid w:val="00695FD5"/>
    <w:rsid w:val="00696897"/>
    <w:rsid w:val="006968CA"/>
    <w:rsid w:val="006971F8"/>
    <w:rsid w:val="006A12AB"/>
    <w:rsid w:val="006A15B9"/>
    <w:rsid w:val="006A20F8"/>
    <w:rsid w:val="006A36FF"/>
    <w:rsid w:val="006A3BE6"/>
    <w:rsid w:val="006A3D41"/>
    <w:rsid w:val="006A428A"/>
    <w:rsid w:val="006A464A"/>
    <w:rsid w:val="006A4878"/>
    <w:rsid w:val="006A498C"/>
    <w:rsid w:val="006A5D1B"/>
    <w:rsid w:val="006A632F"/>
    <w:rsid w:val="006B0ED5"/>
    <w:rsid w:val="006B1043"/>
    <w:rsid w:val="006B10FC"/>
    <w:rsid w:val="006B1951"/>
    <w:rsid w:val="006B25E5"/>
    <w:rsid w:val="006B28B1"/>
    <w:rsid w:val="006B2F91"/>
    <w:rsid w:val="006B369A"/>
    <w:rsid w:val="006B3D19"/>
    <w:rsid w:val="006B3FE8"/>
    <w:rsid w:val="006B4109"/>
    <w:rsid w:val="006B41EF"/>
    <w:rsid w:val="006B4226"/>
    <w:rsid w:val="006B486E"/>
    <w:rsid w:val="006B602C"/>
    <w:rsid w:val="006B681F"/>
    <w:rsid w:val="006B6EB7"/>
    <w:rsid w:val="006B7BB5"/>
    <w:rsid w:val="006C020C"/>
    <w:rsid w:val="006C0570"/>
    <w:rsid w:val="006C14F9"/>
    <w:rsid w:val="006C15C0"/>
    <w:rsid w:val="006C17AD"/>
    <w:rsid w:val="006C1C69"/>
    <w:rsid w:val="006C2155"/>
    <w:rsid w:val="006C238E"/>
    <w:rsid w:val="006C348E"/>
    <w:rsid w:val="006C423B"/>
    <w:rsid w:val="006C4385"/>
    <w:rsid w:val="006C4D54"/>
    <w:rsid w:val="006C5F8A"/>
    <w:rsid w:val="006C6096"/>
    <w:rsid w:val="006C6297"/>
    <w:rsid w:val="006C6D9E"/>
    <w:rsid w:val="006C703E"/>
    <w:rsid w:val="006D01A2"/>
    <w:rsid w:val="006D0638"/>
    <w:rsid w:val="006D0FE3"/>
    <w:rsid w:val="006D1008"/>
    <w:rsid w:val="006D1275"/>
    <w:rsid w:val="006D1807"/>
    <w:rsid w:val="006D2785"/>
    <w:rsid w:val="006D27AB"/>
    <w:rsid w:val="006D3058"/>
    <w:rsid w:val="006D3996"/>
    <w:rsid w:val="006D3EAA"/>
    <w:rsid w:val="006D3ECB"/>
    <w:rsid w:val="006D3F5A"/>
    <w:rsid w:val="006D442B"/>
    <w:rsid w:val="006D5A79"/>
    <w:rsid w:val="006D6DC2"/>
    <w:rsid w:val="006D6E38"/>
    <w:rsid w:val="006E0088"/>
    <w:rsid w:val="006E00E6"/>
    <w:rsid w:val="006E00E8"/>
    <w:rsid w:val="006E01EE"/>
    <w:rsid w:val="006E02F3"/>
    <w:rsid w:val="006E1490"/>
    <w:rsid w:val="006E17EC"/>
    <w:rsid w:val="006E4DCB"/>
    <w:rsid w:val="006E523A"/>
    <w:rsid w:val="006E6FAB"/>
    <w:rsid w:val="006E7291"/>
    <w:rsid w:val="006F00AA"/>
    <w:rsid w:val="006F028B"/>
    <w:rsid w:val="006F0CC6"/>
    <w:rsid w:val="006F146C"/>
    <w:rsid w:val="006F17F9"/>
    <w:rsid w:val="006F1AF4"/>
    <w:rsid w:val="006F1D3E"/>
    <w:rsid w:val="006F27DF"/>
    <w:rsid w:val="006F3607"/>
    <w:rsid w:val="006F3D6E"/>
    <w:rsid w:val="006F4A5B"/>
    <w:rsid w:val="006F50FA"/>
    <w:rsid w:val="006F5430"/>
    <w:rsid w:val="006F5903"/>
    <w:rsid w:val="006F5930"/>
    <w:rsid w:val="006F6410"/>
    <w:rsid w:val="006F6DFF"/>
    <w:rsid w:val="006F72DD"/>
    <w:rsid w:val="006F7474"/>
    <w:rsid w:val="006F7A57"/>
    <w:rsid w:val="007002B1"/>
    <w:rsid w:val="00700371"/>
    <w:rsid w:val="007005EF"/>
    <w:rsid w:val="00700E94"/>
    <w:rsid w:val="007020E2"/>
    <w:rsid w:val="00702D92"/>
    <w:rsid w:val="0070378E"/>
    <w:rsid w:val="007039B1"/>
    <w:rsid w:val="00704010"/>
    <w:rsid w:val="007040C2"/>
    <w:rsid w:val="00705393"/>
    <w:rsid w:val="00705458"/>
    <w:rsid w:val="00705607"/>
    <w:rsid w:val="0070683F"/>
    <w:rsid w:val="00707AD1"/>
    <w:rsid w:val="00710433"/>
    <w:rsid w:val="00711490"/>
    <w:rsid w:val="00711517"/>
    <w:rsid w:val="00711D44"/>
    <w:rsid w:val="00712B0B"/>
    <w:rsid w:val="00713714"/>
    <w:rsid w:val="00713938"/>
    <w:rsid w:val="00713B66"/>
    <w:rsid w:val="00715444"/>
    <w:rsid w:val="0071561B"/>
    <w:rsid w:val="00715A44"/>
    <w:rsid w:val="00715D9F"/>
    <w:rsid w:val="00715F56"/>
    <w:rsid w:val="007160D6"/>
    <w:rsid w:val="007164EA"/>
    <w:rsid w:val="0071655E"/>
    <w:rsid w:val="00716B0D"/>
    <w:rsid w:val="00717670"/>
    <w:rsid w:val="0071790E"/>
    <w:rsid w:val="00720708"/>
    <w:rsid w:val="00722B0B"/>
    <w:rsid w:val="007233C4"/>
    <w:rsid w:val="007236FC"/>
    <w:rsid w:val="007239F2"/>
    <w:rsid w:val="00723ABD"/>
    <w:rsid w:val="00724A9B"/>
    <w:rsid w:val="00724D6E"/>
    <w:rsid w:val="0072588C"/>
    <w:rsid w:val="007259FF"/>
    <w:rsid w:val="00725BC4"/>
    <w:rsid w:val="00725E54"/>
    <w:rsid w:val="00726DF1"/>
    <w:rsid w:val="00726FC2"/>
    <w:rsid w:val="00727345"/>
    <w:rsid w:val="007274D2"/>
    <w:rsid w:val="007276AB"/>
    <w:rsid w:val="00730062"/>
    <w:rsid w:val="00730393"/>
    <w:rsid w:val="00731F35"/>
    <w:rsid w:val="007327ED"/>
    <w:rsid w:val="00732E36"/>
    <w:rsid w:val="00733AE6"/>
    <w:rsid w:val="00734137"/>
    <w:rsid w:val="00735277"/>
    <w:rsid w:val="00735CD9"/>
    <w:rsid w:val="00736A40"/>
    <w:rsid w:val="00736CB2"/>
    <w:rsid w:val="007370C3"/>
    <w:rsid w:val="0073741A"/>
    <w:rsid w:val="0073787C"/>
    <w:rsid w:val="00737DD9"/>
    <w:rsid w:val="00740181"/>
    <w:rsid w:val="007414B3"/>
    <w:rsid w:val="00741AC6"/>
    <w:rsid w:val="00741C38"/>
    <w:rsid w:val="00742003"/>
    <w:rsid w:val="00742DCA"/>
    <w:rsid w:val="00743A4B"/>
    <w:rsid w:val="007443B6"/>
    <w:rsid w:val="00744584"/>
    <w:rsid w:val="0074515D"/>
    <w:rsid w:val="007456B8"/>
    <w:rsid w:val="007464A1"/>
    <w:rsid w:val="0074663D"/>
    <w:rsid w:val="00747F94"/>
    <w:rsid w:val="00750693"/>
    <w:rsid w:val="00752298"/>
    <w:rsid w:val="007528F3"/>
    <w:rsid w:val="00753412"/>
    <w:rsid w:val="00753C55"/>
    <w:rsid w:val="007540DC"/>
    <w:rsid w:val="007552BD"/>
    <w:rsid w:val="00755CA1"/>
    <w:rsid w:val="00756C70"/>
    <w:rsid w:val="00756E6B"/>
    <w:rsid w:val="00757890"/>
    <w:rsid w:val="00757C9D"/>
    <w:rsid w:val="007602FE"/>
    <w:rsid w:val="0076034B"/>
    <w:rsid w:val="0076072B"/>
    <w:rsid w:val="00761144"/>
    <w:rsid w:val="00761162"/>
    <w:rsid w:val="00761D8D"/>
    <w:rsid w:val="00761F42"/>
    <w:rsid w:val="007621C0"/>
    <w:rsid w:val="0076236D"/>
    <w:rsid w:val="0076249F"/>
    <w:rsid w:val="007627A3"/>
    <w:rsid w:val="0076281D"/>
    <w:rsid w:val="00762E8B"/>
    <w:rsid w:val="00764170"/>
    <w:rsid w:val="007641BA"/>
    <w:rsid w:val="007643F7"/>
    <w:rsid w:val="00765538"/>
    <w:rsid w:val="00765746"/>
    <w:rsid w:val="0076574E"/>
    <w:rsid w:val="00767459"/>
    <w:rsid w:val="007674D8"/>
    <w:rsid w:val="00767ABA"/>
    <w:rsid w:val="00767C09"/>
    <w:rsid w:val="007705AC"/>
    <w:rsid w:val="007715F4"/>
    <w:rsid w:val="007718CB"/>
    <w:rsid w:val="00771E23"/>
    <w:rsid w:val="00771F6F"/>
    <w:rsid w:val="0077205A"/>
    <w:rsid w:val="00772907"/>
    <w:rsid w:val="00773C9D"/>
    <w:rsid w:val="00773D0E"/>
    <w:rsid w:val="0077437B"/>
    <w:rsid w:val="00776228"/>
    <w:rsid w:val="00777302"/>
    <w:rsid w:val="00780A46"/>
    <w:rsid w:val="00782089"/>
    <w:rsid w:val="007831F3"/>
    <w:rsid w:val="00783D05"/>
    <w:rsid w:val="00784A81"/>
    <w:rsid w:val="00784D6F"/>
    <w:rsid w:val="00785292"/>
    <w:rsid w:val="0078563B"/>
    <w:rsid w:val="00785C60"/>
    <w:rsid w:val="00785CC1"/>
    <w:rsid w:val="00785DDF"/>
    <w:rsid w:val="00786323"/>
    <w:rsid w:val="007868C8"/>
    <w:rsid w:val="007868DB"/>
    <w:rsid w:val="00790172"/>
    <w:rsid w:val="00790544"/>
    <w:rsid w:val="00791036"/>
    <w:rsid w:val="007936EC"/>
    <w:rsid w:val="007964CD"/>
    <w:rsid w:val="007965F4"/>
    <w:rsid w:val="00796CFB"/>
    <w:rsid w:val="00797246"/>
    <w:rsid w:val="00797406"/>
    <w:rsid w:val="00797877"/>
    <w:rsid w:val="00797B1D"/>
    <w:rsid w:val="007A0074"/>
    <w:rsid w:val="007A07C0"/>
    <w:rsid w:val="007A1105"/>
    <w:rsid w:val="007A1641"/>
    <w:rsid w:val="007A2035"/>
    <w:rsid w:val="007A2064"/>
    <w:rsid w:val="007A21F7"/>
    <w:rsid w:val="007A2221"/>
    <w:rsid w:val="007A2631"/>
    <w:rsid w:val="007A3174"/>
    <w:rsid w:val="007A368E"/>
    <w:rsid w:val="007A39B8"/>
    <w:rsid w:val="007A409B"/>
    <w:rsid w:val="007A40DC"/>
    <w:rsid w:val="007A4647"/>
    <w:rsid w:val="007A497A"/>
    <w:rsid w:val="007A527E"/>
    <w:rsid w:val="007A5342"/>
    <w:rsid w:val="007A59AD"/>
    <w:rsid w:val="007A6AB1"/>
    <w:rsid w:val="007A78E2"/>
    <w:rsid w:val="007B0142"/>
    <w:rsid w:val="007B0D85"/>
    <w:rsid w:val="007B15F1"/>
    <w:rsid w:val="007B16C0"/>
    <w:rsid w:val="007B41C0"/>
    <w:rsid w:val="007B41F1"/>
    <w:rsid w:val="007B4D6A"/>
    <w:rsid w:val="007B533D"/>
    <w:rsid w:val="007B5441"/>
    <w:rsid w:val="007B5B0F"/>
    <w:rsid w:val="007B5BC9"/>
    <w:rsid w:val="007B64E8"/>
    <w:rsid w:val="007B66F2"/>
    <w:rsid w:val="007B7393"/>
    <w:rsid w:val="007B7870"/>
    <w:rsid w:val="007C0AD0"/>
    <w:rsid w:val="007C0B23"/>
    <w:rsid w:val="007C148D"/>
    <w:rsid w:val="007C1D9C"/>
    <w:rsid w:val="007C212A"/>
    <w:rsid w:val="007C2F11"/>
    <w:rsid w:val="007C3B6D"/>
    <w:rsid w:val="007C439D"/>
    <w:rsid w:val="007C473A"/>
    <w:rsid w:val="007C4CEB"/>
    <w:rsid w:val="007C523B"/>
    <w:rsid w:val="007C5A92"/>
    <w:rsid w:val="007C6897"/>
    <w:rsid w:val="007C734C"/>
    <w:rsid w:val="007C7A38"/>
    <w:rsid w:val="007D0442"/>
    <w:rsid w:val="007D0734"/>
    <w:rsid w:val="007D094B"/>
    <w:rsid w:val="007D109B"/>
    <w:rsid w:val="007D1161"/>
    <w:rsid w:val="007D118B"/>
    <w:rsid w:val="007D18D1"/>
    <w:rsid w:val="007D19DD"/>
    <w:rsid w:val="007D2024"/>
    <w:rsid w:val="007D294E"/>
    <w:rsid w:val="007D3075"/>
    <w:rsid w:val="007D3895"/>
    <w:rsid w:val="007D3CCF"/>
    <w:rsid w:val="007D42E9"/>
    <w:rsid w:val="007D4343"/>
    <w:rsid w:val="007D5403"/>
    <w:rsid w:val="007D5865"/>
    <w:rsid w:val="007D6C47"/>
    <w:rsid w:val="007D6FB9"/>
    <w:rsid w:val="007D7CC3"/>
    <w:rsid w:val="007D7FD5"/>
    <w:rsid w:val="007E0808"/>
    <w:rsid w:val="007E14CF"/>
    <w:rsid w:val="007E18C1"/>
    <w:rsid w:val="007E18EE"/>
    <w:rsid w:val="007E230A"/>
    <w:rsid w:val="007E2D22"/>
    <w:rsid w:val="007E31A7"/>
    <w:rsid w:val="007E35E6"/>
    <w:rsid w:val="007E3660"/>
    <w:rsid w:val="007E3F65"/>
    <w:rsid w:val="007E434A"/>
    <w:rsid w:val="007E4727"/>
    <w:rsid w:val="007E54E6"/>
    <w:rsid w:val="007E5A07"/>
    <w:rsid w:val="007E5C88"/>
    <w:rsid w:val="007E6398"/>
    <w:rsid w:val="007E673B"/>
    <w:rsid w:val="007E7A45"/>
    <w:rsid w:val="007E7B4D"/>
    <w:rsid w:val="007F0331"/>
    <w:rsid w:val="007F1484"/>
    <w:rsid w:val="007F1D27"/>
    <w:rsid w:val="007F1FCF"/>
    <w:rsid w:val="007F3860"/>
    <w:rsid w:val="007F4928"/>
    <w:rsid w:val="007F4B95"/>
    <w:rsid w:val="007F6546"/>
    <w:rsid w:val="007F685B"/>
    <w:rsid w:val="007F7F91"/>
    <w:rsid w:val="00800C2E"/>
    <w:rsid w:val="00801654"/>
    <w:rsid w:val="00801697"/>
    <w:rsid w:val="0080210D"/>
    <w:rsid w:val="00802618"/>
    <w:rsid w:val="0080442C"/>
    <w:rsid w:val="00805507"/>
    <w:rsid w:val="008059E0"/>
    <w:rsid w:val="008062BA"/>
    <w:rsid w:val="00806AE1"/>
    <w:rsid w:val="00806CE5"/>
    <w:rsid w:val="00807C3C"/>
    <w:rsid w:val="00811119"/>
    <w:rsid w:val="0081180E"/>
    <w:rsid w:val="0081188D"/>
    <w:rsid w:val="00811A44"/>
    <w:rsid w:val="008124C5"/>
    <w:rsid w:val="00812BCE"/>
    <w:rsid w:val="0081498E"/>
    <w:rsid w:val="00814ABD"/>
    <w:rsid w:val="00814F81"/>
    <w:rsid w:val="00815ED2"/>
    <w:rsid w:val="00816ADE"/>
    <w:rsid w:val="00816D13"/>
    <w:rsid w:val="008173AB"/>
    <w:rsid w:val="00817E93"/>
    <w:rsid w:val="00820034"/>
    <w:rsid w:val="00820A83"/>
    <w:rsid w:val="00821647"/>
    <w:rsid w:val="00821A71"/>
    <w:rsid w:val="00821AAE"/>
    <w:rsid w:val="00821AB5"/>
    <w:rsid w:val="00821B3E"/>
    <w:rsid w:val="00822140"/>
    <w:rsid w:val="0082245A"/>
    <w:rsid w:val="008224DD"/>
    <w:rsid w:val="00822839"/>
    <w:rsid w:val="00822858"/>
    <w:rsid w:val="00823CCB"/>
    <w:rsid w:val="00824549"/>
    <w:rsid w:val="00824C29"/>
    <w:rsid w:val="00824D2A"/>
    <w:rsid w:val="00824FD0"/>
    <w:rsid w:val="00825B6D"/>
    <w:rsid w:val="00826077"/>
    <w:rsid w:val="0082633A"/>
    <w:rsid w:val="008266A7"/>
    <w:rsid w:val="00826749"/>
    <w:rsid w:val="00827049"/>
    <w:rsid w:val="008276B2"/>
    <w:rsid w:val="008277A1"/>
    <w:rsid w:val="00831304"/>
    <w:rsid w:val="00831967"/>
    <w:rsid w:val="008319B4"/>
    <w:rsid w:val="00831E43"/>
    <w:rsid w:val="0083216E"/>
    <w:rsid w:val="008324C5"/>
    <w:rsid w:val="008324FE"/>
    <w:rsid w:val="00832B9A"/>
    <w:rsid w:val="008333BC"/>
    <w:rsid w:val="008335AC"/>
    <w:rsid w:val="0083405F"/>
    <w:rsid w:val="008340D2"/>
    <w:rsid w:val="008341B1"/>
    <w:rsid w:val="008347DE"/>
    <w:rsid w:val="0083541C"/>
    <w:rsid w:val="008358E7"/>
    <w:rsid w:val="00836FF3"/>
    <w:rsid w:val="00837818"/>
    <w:rsid w:val="00837899"/>
    <w:rsid w:val="008378DF"/>
    <w:rsid w:val="00837DB5"/>
    <w:rsid w:val="00840180"/>
    <w:rsid w:val="00840575"/>
    <w:rsid w:val="00841700"/>
    <w:rsid w:val="00841D43"/>
    <w:rsid w:val="00842E51"/>
    <w:rsid w:val="00843C30"/>
    <w:rsid w:val="00843D90"/>
    <w:rsid w:val="008443B6"/>
    <w:rsid w:val="008449BD"/>
    <w:rsid w:val="00844E6B"/>
    <w:rsid w:val="00845007"/>
    <w:rsid w:val="008450F0"/>
    <w:rsid w:val="00845350"/>
    <w:rsid w:val="008461E7"/>
    <w:rsid w:val="0084621C"/>
    <w:rsid w:val="00846619"/>
    <w:rsid w:val="00846F4D"/>
    <w:rsid w:val="008470EA"/>
    <w:rsid w:val="008517F2"/>
    <w:rsid w:val="00851971"/>
    <w:rsid w:val="00851DB6"/>
    <w:rsid w:val="008526EB"/>
    <w:rsid w:val="00852873"/>
    <w:rsid w:val="00852ABA"/>
    <w:rsid w:val="00852C0B"/>
    <w:rsid w:val="00854847"/>
    <w:rsid w:val="00856060"/>
    <w:rsid w:val="00856700"/>
    <w:rsid w:val="00856A1A"/>
    <w:rsid w:val="00856DF0"/>
    <w:rsid w:val="0086087B"/>
    <w:rsid w:val="0086168B"/>
    <w:rsid w:val="00861AF3"/>
    <w:rsid w:val="008628A9"/>
    <w:rsid w:val="00862A7B"/>
    <w:rsid w:val="00862DED"/>
    <w:rsid w:val="00862EF8"/>
    <w:rsid w:val="008633AE"/>
    <w:rsid w:val="008634CD"/>
    <w:rsid w:val="008636F7"/>
    <w:rsid w:val="00863E61"/>
    <w:rsid w:val="00864396"/>
    <w:rsid w:val="00865893"/>
    <w:rsid w:val="00865A73"/>
    <w:rsid w:val="00865D65"/>
    <w:rsid w:val="00866370"/>
    <w:rsid w:val="00866B13"/>
    <w:rsid w:val="00867762"/>
    <w:rsid w:val="00867C65"/>
    <w:rsid w:val="00867D92"/>
    <w:rsid w:val="00867DA5"/>
    <w:rsid w:val="00870833"/>
    <w:rsid w:val="00870D9D"/>
    <w:rsid w:val="008710F3"/>
    <w:rsid w:val="00871A4E"/>
    <w:rsid w:val="008723B7"/>
    <w:rsid w:val="008726DF"/>
    <w:rsid w:val="00876196"/>
    <w:rsid w:val="00876EE7"/>
    <w:rsid w:val="0087701D"/>
    <w:rsid w:val="0087734A"/>
    <w:rsid w:val="00877353"/>
    <w:rsid w:val="0088090D"/>
    <w:rsid w:val="00880959"/>
    <w:rsid w:val="00880D6E"/>
    <w:rsid w:val="00880DFE"/>
    <w:rsid w:val="0088176E"/>
    <w:rsid w:val="008823C9"/>
    <w:rsid w:val="00882B8F"/>
    <w:rsid w:val="00882D31"/>
    <w:rsid w:val="0088362F"/>
    <w:rsid w:val="008837D2"/>
    <w:rsid w:val="008857B1"/>
    <w:rsid w:val="00886521"/>
    <w:rsid w:val="008866CA"/>
    <w:rsid w:val="00886BE2"/>
    <w:rsid w:val="00887101"/>
    <w:rsid w:val="0088783C"/>
    <w:rsid w:val="008915AC"/>
    <w:rsid w:val="00891E0E"/>
    <w:rsid w:val="00894A86"/>
    <w:rsid w:val="00894A93"/>
    <w:rsid w:val="00894C54"/>
    <w:rsid w:val="00895077"/>
    <w:rsid w:val="008951AB"/>
    <w:rsid w:val="008959F0"/>
    <w:rsid w:val="00897F3A"/>
    <w:rsid w:val="008A1367"/>
    <w:rsid w:val="008A233D"/>
    <w:rsid w:val="008A2DB8"/>
    <w:rsid w:val="008A32F2"/>
    <w:rsid w:val="008A3851"/>
    <w:rsid w:val="008A3BB8"/>
    <w:rsid w:val="008A3C9B"/>
    <w:rsid w:val="008A5121"/>
    <w:rsid w:val="008A5D4D"/>
    <w:rsid w:val="008A677E"/>
    <w:rsid w:val="008A7998"/>
    <w:rsid w:val="008A7BC3"/>
    <w:rsid w:val="008B02C2"/>
    <w:rsid w:val="008B12F4"/>
    <w:rsid w:val="008B1F61"/>
    <w:rsid w:val="008B292C"/>
    <w:rsid w:val="008B32BF"/>
    <w:rsid w:val="008B35C5"/>
    <w:rsid w:val="008B40E0"/>
    <w:rsid w:val="008B4283"/>
    <w:rsid w:val="008B485A"/>
    <w:rsid w:val="008B4A67"/>
    <w:rsid w:val="008B52C7"/>
    <w:rsid w:val="008B7FFB"/>
    <w:rsid w:val="008C181C"/>
    <w:rsid w:val="008C211F"/>
    <w:rsid w:val="008C21CF"/>
    <w:rsid w:val="008C3344"/>
    <w:rsid w:val="008C403D"/>
    <w:rsid w:val="008C43F3"/>
    <w:rsid w:val="008C5483"/>
    <w:rsid w:val="008C6019"/>
    <w:rsid w:val="008C624D"/>
    <w:rsid w:val="008C6577"/>
    <w:rsid w:val="008C6E3C"/>
    <w:rsid w:val="008C6FA1"/>
    <w:rsid w:val="008C7016"/>
    <w:rsid w:val="008C756A"/>
    <w:rsid w:val="008D08BC"/>
    <w:rsid w:val="008D1121"/>
    <w:rsid w:val="008D1A8B"/>
    <w:rsid w:val="008D249A"/>
    <w:rsid w:val="008D3D86"/>
    <w:rsid w:val="008D428F"/>
    <w:rsid w:val="008D4A8F"/>
    <w:rsid w:val="008D4B24"/>
    <w:rsid w:val="008D4B57"/>
    <w:rsid w:val="008D60B0"/>
    <w:rsid w:val="008D660A"/>
    <w:rsid w:val="008D6D7D"/>
    <w:rsid w:val="008D6E73"/>
    <w:rsid w:val="008D74C4"/>
    <w:rsid w:val="008D76FA"/>
    <w:rsid w:val="008D7D12"/>
    <w:rsid w:val="008E149A"/>
    <w:rsid w:val="008E22EA"/>
    <w:rsid w:val="008E3FE6"/>
    <w:rsid w:val="008E59B0"/>
    <w:rsid w:val="008E604F"/>
    <w:rsid w:val="008E6BBA"/>
    <w:rsid w:val="008E6EBB"/>
    <w:rsid w:val="008E712C"/>
    <w:rsid w:val="008F0F61"/>
    <w:rsid w:val="008F198E"/>
    <w:rsid w:val="008F2F2B"/>
    <w:rsid w:val="008F2F37"/>
    <w:rsid w:val="008F2F95"/>
    <w:rsid w:val="008F38A4"/>
    <w:rsid w:val="008F3EAE"/>
    <w:rsid w:val="008F4B32"/>
    <w:rsid w:val="008F793D"/>
    <w:rsid w:val="008F7FDB"/>
    <w:rsid w:val="008F7FE5"/>
    <w:rsid w:val="00900909"/>
    <w:rsid w:val="00900DF1"/>
    <w:rsid w:val="0090179B"/>
    <w:rsid w:val="00901C6F"/>
    <w:rsid w:val="00902F16"/>
    <w:rsid w:val="00903212"/>
    <w:rsid w:val="00903864"/>
    <w:rsid w:val="009055ED"/>
    <w:rsid w:val="00905C69"/>
    <w:rsid w:val="00906933"/>
    <w:rsid w:val="0090770D"/>
    <w:rsid w:val="00910176"/>
    <w:rsid w:val="00910F1F"/>
    <w:rsid w:val="00911789"/>
    <w:rsid w:val="00911A4B"/>
    <w:rsid w:val="009122EE"/>
    <w:rsid w:val="00912677"/>
    <w:rsid w:val="00913DA3"/>
    <w:rsid w:val="0091471D"/>
    <w:rsid w:val="00914874"/>
    <w:rsid w:val="0091497B"/>
    <w:rsid w:val="009149B5"/>
    <w:rsid w:val="00915ADF"/>
    <w:rsid w:val="00915FFC"/>
    <w:rsid w:val="00916313"/>
    <w:rsid w:val="0091631F"/>
    <w:rsid w:val="00916488"/>
    <w:rsid w:val="00916F0E"/>
    <w:rsid w:val="009170F3"/>
    <w:rsid w:val="00920777"/>
    <w:rsid w:val="009214F5"/>
    <w:rsid w:val="009224D7"/>
    <w:rsid w:val="009226DF"/>
    <w:rsid w:val="00922C47"/>
    <w:rsid w:val="00923036"/>
    <w:rsid w:val="00924435"/>
    <w:rsid w:val="009249D7"/>
    <w:rsid w:val="00925D63"/>
    <w:rsid w:val="00926ED1"/>
    <w:rsid w:val="0093140A"/>
    <w:rsid w:val="00931A72"/>
    <w:rsid w:val="00931EEA"/>
    <w:rsid w:val="0093229F"/>
    <w:rsid w:val="00934B31"/>
    <w:rsid w:val="00936D17"/>
    <w:rsid w:val="0093744F"/>
    <w:rsid w:val="00937AEA"/>
    <w:rsid w:val="0094013C"/>
    <w:rsid w:val="009406F3"/>
    <w:rsid w:val="0094122B"/>
    <w:rsid w:val="0094146F"/>
    <w:rsid w:val="009416EF"/>
    <w:rsid w:val="00941DA3"/>
    <w:rsid w:val="009430FA"/>
    <w:rsid w:val="00944284"/>
    <w:rsid w:val="0094435D"/>
    <w:rsid w:val="00944638"/>
    <w:rsid w:val="009447F9"/>
    <w:rsid w:val="0094487E"/>
    <w:rsid w:val="00944C0C"/>
    <w:rsid w:val="0094573F"/>
    <w:rsid w:val="00946CFE"/>
    <w:rsid w:val="00946D90"/>
    <w:rsid w:val="009471BC"/>
    <w:rsid w:val="00947A51"/>
    <w:rsid w:val="00947EEA"/>
    <w:rsid w:val="00950B4F"/>
    <w:rsid w:val="00950D0C"/>
    <w:rsid w:val="00950FF3"/>
    <w:rsid w:val="009523BC"/>
    <w:rsid w:val="00952CC2"/>
    <w:rsid w:val="00953814"/>
    <w:rsid w:val="00953E5A"/>
    <w:rsid w:val="009543CA"/>
    <w:rsid w:val="009548C3"/>
    <w:rsid w:val="009553B3"/>
    <w:rsid w:val="0095694A"/>
    <w:rsid w:val="00957457"/>
    <w:rsid w:val="00957B05"/>
    <w:rsid w:val="00957D51"/>
    <w:rsid w:val="00961DB1"/>
    <w:rsid w:val="00962073"/>
    <w:rsid w:val="009623F2"/>
    <w:rsid w:val="00962940"/>
    <w:rsid w:val="00963752"/>
    <w:rsid w:val="0096480B"/>
    <w:rsid w:val="00964D26"/>
    <w:rsid w:val="0096594A"/>
    <w:rsid w:val="00965E34"/>
    <w:rsid w:val="00966257"/>
    <w:rsid w:val="00966CA1"/>
    <w:rsid w:val="00966D50"/>
    <w:rsid w:val="00966F26"/>
    <w:rsid w:val="009674AC"/>
    <w:rsid w:val="00967613"/>
    <w:rsid w:val="009676C3"/>
    <w:rsid w:val="0097043B"/>
    <w:rsid w:val="00970697"/>
    <w:rsid w:val="009706BA"/>
    <w:rsid w:val="0097133D"/>
    <w:rsid w:val="009713E7"/>
    <w:rsid w:val="00972FE1"/>
    <w:rsid w:val="00974D34"/>
    <w:rsid w:val="009759C5"/>
    <w:rsid w:val="009778E2"/>
    <w:rsid w:val="00977D68"/>
    <w:rsid w:val="00980015"/>
    <w:rsid w:val="0098027B"/>
    <w:rsid w:val="00980883"/>
    <w:rsid w:val="009808DD"/>
    <w:rsid w:val="00981272"/>
    <w:rsid w:val="00981813"/>
    <w:rsid w:val="009819B8"/>
    <w:rsid w:val="00981E50"/>
    <w:rsid w:val="009828D6"/>
    <w:rsid w:val="00982BE1"/>
    <w:rsid w:val="00983A79"/>
    <w:rsid w:val="00983EB5"/>
    <w:rsid w:val="0098462D"/>
    <w:rsid w:val="009847E6"/>
    <w:rsid w:val="00985060"/>
    <w:rsid w:val="00985207"/>
    <w:rsid w:val="009856B6"/>
    <w:rsid w:val="00985AB3"/>
    <w:rsid w:val="00985F95"/>
    <w:rsid w:val="009861CE"/>
    <w:rsid w:val="00986959"/>
    <w:rsid w:val="00986D81"/>
    <w:rsid w:val="00987018"/>
    <w:rsid w:val="009873CC"/>
    <w:rsid w:val="009908B5"/>
    <w:rsid w:val="00990B1F"/>
    <w:rsid w:val="00990EC4"/>
    <w:rsid w:val="00991728"/>
    <w:rsid w:val="00991F76"/>
    <w:rsid w:val="009924C9"/>
    <w:rsid w:val="009936BE"/>
    <w:rsid w:val="0099440E"/>
    <w:rsid w:val="00994463"/>
    <w:rsid w:val="00994755"/>
    <w:rsid w:val="00994841"/>
    <w:rsid w:val="00995CB2"/>
    <w:rsid w:val="009966C5"/>
    <w:rsid w:val="00996B0D"/>
    <w:rsid w:val="00996D06"/>
    <w:rsid w:val="00997001"/>
    <w:rsid w:val="00997216"/>
    <w:rsid w:val="0099768B"/>
    <w:rsid w:val="0099779A"/>
    <w:rsid w:val="009A013D"/>
    <w:rsid w:val="009A06FE"/>
    <w:rsid w:val="009A0969"/>
    <w:rsid w:val="009A09B2"/>
    <w:rsid w:val="009A0AD5"/>
    <w:rsid w:val="009A300A"/>
    <w:rsid w:val="009A3491"/>
    <w:rsid w:val="009A3DA7"/>
    <w:rsid w:val="009A4031"/>
    <w:rsid w:val="009A4A72"/>
    <w:rsid w:val="009A5257"/>
    <w:rsid w:val="009A5890"/>
    <w:rsid w:val="009A6294"/>
    <w:rsid w:val="009A65F5"/>
    <w:rsid w:val="009A724F"/>
    <w:rsid w:val="009A7631"/>
    <w:rsid w:val="009A77D9"/>
    <w:rsid w:val="009B03F8"/>
    <w:rsid w:val="009B0AD0"/>
    <w:rsid w:val="009B0D5E"/>
    <w:rsid w:val="009B1519"/>
    <w:rsid w:val="009B1763"/>
    <w:rsid w:val="009B190C"/>
    <w:rsid w:val="009B1B23"/>
    <w:rsid w:val="009B23D2"/>
    <w:rsid w:val="009B2528"/>
    <w:rsid w:val="009B3A35"/>
    <w:rsid w:val="009B4A8C"/>
    <w:rsid w:val="009B569F"/>
    <w:rsid w:val="009B618A"/>
    <w:rsid w:val="009B7141"/>
    <w:rsid w:val="009C0594"/>
    <w:rsid w:val="009C0C90"/>
    <w:rsid w:val="009C25C1"/>
    <w:rsid w:val="009C33B4"/>
    <w:rsid w:val="009C3F38"/>
    <w:rsid w:val="009C4A7C"/>
    <w:rsid w:val="009C6F00"/>
    <w:rsid w:val="009D0C85"/>
    <w:rsid w:val="009D19D8"/>
    <w:rsid w:val="009D1C49"/>
    <w:rsid w:val="009D208C"/>
    <w:rsid w:val="009D2213"/>
    <w:rsid w:val="009D2280"/>
    <w:rsid w:val="009D323D"/>
    <w:rsid w:val="009D3499"/>
    <w:rsid w:val="009D3529"/>
    <w:rsid w:val="009D4A29"/>
    <w:rsid w:val="009D5231"/>
    <w:rsid w:val="009D53B9"/>
    <w:rsid w:val="009D5CEE"/>
    <w:rsid w:val="009D6CDC"/>
    <w:rsid w:val="009D6F72"/>
    <w:rsid w:val="009D7361"/>
    <w:rsid w:val="009D753C"/>
    <w:rsid w:val="009D7672"/>
    <w:rsid w:val="009D7853"/>
    <w:rsid w:val="009D7A6A"/>
    <w:rsid w:val="009E02ED"/>
    <w:rsid w:val="009E0E3F"/>
    <w:rsid w:val="009E1A48"/>
    <w:rsid w:val="009E1F65"/>
    <w:rsid w:val="009E259F"/>
    <w:rsid w:val="009E2697"/>
    <w:rsid w:val="009E2878"/>
    <w:rsid w:val="009E2C58"/>
    <w:rsid w:val="009E314E"/>
    <w:rsid w:val="009E354A"/>
    <w:rsid w:val="009E3E60"/>
    <w:rsid w:val="009E4782"/>
    <w:rsid w:val="009E5255"/>
    <w:rsid w:val="009E597F"/>
    <w:rsid w:val="009E5A76"/>
    <w:rsid w:val="009E6677"/>
    <w:rsid w:val="009E6890"/>
    <w:rsid w:val="009E6F95"/>
    <w:rsid w:val="009F0117"/>
    <w:rsid w:val="009F0B68"/>
    <w:rsid w:val="009F10AD"/>
    <w:rsid w:val="009F12EF"/>
    <w:rsid w:val="009F1519"/>
    <w:rsid w:val="009F1D85"/>
    <w:rsid w:val="009F2E8D"/>
    <w:rsid w:val="009F5E1F"/>
    <w:rsid w:val="009F6C41"/>
    <w:rsid w:val="009F6DE7"/>
    <w:rsid w:val="009F75AF"/>
    <w:rsid w:val="009F7918"/>
    <w:rsid w:val="009F7CEB"/>
    <w:rsid w:val="00A02019"/>
    <w:rsid w:val="00A0227D"/>
    <w:rsid w:val="00A02FE0"/>
    <w:rsid w:val="00A03186"/>
    <w:rsid w:val="00A03BB8"/>
    <w:rsid w:val="00A04B4C"/>
    <w:rsid w:val="00A0537E"/>
    <w:rsid w:val="00A058C1"/>
    <w:rsid w:val="00A05E36"/>
    <w:rsid w:val="00A05E3E"/>
    <w:rsid w:val="00A0613E"/>
    <w:rsid w:val="00A063C4"/>
    <w:rsid w:val="00A06428"/>
    <w:rsid w:val="00A06703"/>
    <w:rsid w:val="00A06877"/>
    <w:rsid w:val="00A06914"/>
    <w:rsid w:val="00A07010"/>
    <w:rsid w:val="00A10A31"/>
    <w:rsid w:val="00A10D24"/>
    <w:rsid w:val="00A10D5E"/>
    <w:rsid w:val="00A12263"/>
    <w:rsid w:val="00A1256A"/>
    <w:rsid w:val="00A134CA"/>
    <w:rsid w:val="00A13D3D"/>
    <w:rsid w:val="00A13D4B"/>
    <w:rsid w:val="00A1433D"/>
    <w:rsid w:val="00A14804"/>
    <w:rsid w:val="00A14981"/>
    <w:rsid w:val="00A149BC"/>
    <w:rsid w:val="00A14EAE"/>
    <w:rsid w:val="00A1511D"/>
    <w:rsid w:val="00A161B0"/>
    <w:rsid w:val="00A168A2"/>
    <w:rsid w:val="00A17432"/>
    <w:rsid w:val="00A17529"/>
    <w:rsid w:val="00A175B0"/>
    <w:rsid w:val="00A17738"/>
    <w:rsid w:val="00A20AB9"/>
    <w:rsid w:val="00A223CD"/>
    <w:rsid w:val="00A22559"/>
    <w:rsid w:val="00A2277C"/>
    <w:rsid w:val="00A22E99"/>
    <w:rsid w:val="00A2391B"/>
    <w:rsid w:val="00A23F35"/>
    <w:rsid w:val="00A2428B"/>
    <w:rsid w:val="00A2440A"/>
    <w:rsid w:val="00A258A7"/>
    <w:rsid w:val="00A25AC8"/>
    <w:rsid w:val="00A26339"/>
    <w:rsid w:val="00A2641C"/>
    <w:rsid w:val="00A26A8D"/>
    <w:rsid w:val="00A27501"/>
    <w:rsid w:val="00A2796A"/>
    <w:rsid w:val="00A27C5F"/>
    <w:rsid w:val="00A30352"/>
    <w:rsid w:val="00A303D2"/>
    <w:rsid w:val="00A30FFF"/>
    <w:rsid w:val="00A327DF"/>
    <w:rsid w:val="00A32A93"/>
    <w:rsid w:val="00A32DDB"/>
    <w:rsid w:val="00A32E9E"/>
    <w:rsid w:val="00A3315B"/>
    <w:rsid w:val="00A331FE"/>
    <w:rsid w:val="00A33369"/>
    <w:rsid w:val="00A33395"/>
    <w:rsid w:val="00A3385E"/>
    <w:rsid w:val="00A33DEF"/>
    <w:rsid w:val="00A33E31"/>
    <w:rsid w:val="00A33F26"/>
    <w:rsid w:val="00A34B64"/>
    <w:rsid w:val="00A34B7B"/>
    <w:rsid w:val="00A34E0D"/>
    <w:rsid w:val="00A378D4"/>
    <w:rsid w:val="00A378FB"/>
    <w:rsid w:val="00A37914"/>
    <w:rsid w:val="00A379EB"/>
    <w:rsid w:val="00A4098A"/>
    <w:rsid w:val="00A41EC7"/>
    <w:rsid w:val="00A42461"/>
    <w:rsid w:val="00A426B9"/>
    <w:rsid w:val="00A42761"/>
    <w:rsid w:val="00A42D17"/>
    <w:rsid w:val="00A4395A"/>
    <w:rsid w:val="00A441C5"/>
    <w:rsid w:val="00A443C9"/>
    <w:rsid w:val="00A44D37"/>
    <w:rsid w:val="00A4539A"/>
    <w:rsid w:val="00A463A3"/>
    <w:rsid w:val="00A465BB"/>
    <w:rsid w:val="00A4678D"/>
    <w:rsid w:val="00A47C37"/>
    <w:rsid w:val="00A50CD5"/>
    <w:rsid w:val="00A5155F"/>
    <w:rsid w:val="00A51642"/>
    <w:rsid w:val="00A51BCB"/>
    <w:rsid w:val="00A520F5"/>
    <w:rsid w:val="00A53222"/>
    <w:rsid w:val="00A53370"/>
    <w:rsid w:val="00A53D1A"/>
    <w:rsid w:val="00A53F06"/>
    <w:rsid w:val="00A55741"/>
    <w:rsid w:val="00A5595A"/>
    <w:rsid w:val="00A55DEE"/>
    <w:rsid w:val="00A5613F"/>
    <w:rsid w:val="00A56641"/>
    <w:rsid w:val="00A566FB"/>
    <w:rsid w:val="00A56EA2"/>
    <w:rsid w:val="00A57C3B"/>
    <w:rsid w:val="00A6002F"/>
    <w:rsid w:val="00A60074"/>
    <w:rsid w:val="00A600A2"/>
    <w:rsid w:val="00A60255"/>
    <w:rsid w:val="00A60E68"/>
    <w:rsid w:val="00A6115E"/>
    <w:rsid w:val="00A617F1"/>
    <w:rsid w:val="00A61910"/>
    <w:rsid w:val="00A62A00"/>
    <w:rsid w:val="00A62B8B"/>
    <w:rsid w:val="00A63E1D"/>
    <w:rsid w:val="00A64251"/>
    <w:rsid w:val="00A648C6"/>
    <w:rsid w:val="00A6504B"/>
    <w:rsid w:val="00A65813"/>
    <w:rsid w:val="00A65D76"/>
    <w:rsid w:val="00A66C7B"/>
    <w:rsid w:val="00A66E6C"/>
    <w:rsid w:val="00A6762B"/>
    <w:rsid w:val="00A7041B"/>
    <w:rsid w:val="00A707DB"/>
    <w:rsid w:val="00A7210A"/>
    <w:rsid w:val="00A726A6"/>
    <w:rsid w:val="00A72AE0"/>
    <w:rsid w:val="00A73930"/>
    <w:rsid w:val="00A74165"/>
    <w:rsid w:val="00A748B1"/>
    <w:rsid w:val="00A75C40"/>
    <w:rsid w:val="00A7798A"/>
    <w:rsid w:val="00A77B08"/>
    <w:rsid w:val="00A80006"/>
    <w:rsid w:val="00A804C8"/>
    <w:rsid w:val="00A8068A"/>
    <w:rsid w:val="00A80FC0"/>
    <w:rsid w:val="00A812AD"/>
    <w:rsid w:val="00A821C6"/>
    <w:rsid w:val="00A834B3"/>
    <w:rsid w:val="00A843D3"/>
    <w:rsid w:val="00A859A4"/>
    <w:rsid w:val="00A85BFC"/>
    <w:rsid w:val="00A85F23"/>
    <w:rsid w:val="00A87501"/>
    <w:rsid w:val="00A91E28"/>
    <w:rsid w:val="00A93661"/>
    <w:rsid w:val="00A93B80"/>
    <w:rsid w:val="00A9489D"/>
    <w:rsid w:val="00A94D19"/>
    <w:rsid w:val="00A9526E"/>
    <w:rsid w:val="00A9584E"/>
    <w:rsid w:val="00A95EEA"/>
    <w:rsid w:val="00A961BA"/>
    <w:rsid w:val="00A9640C"/>
    <w:rsid w:val="00A97980"/>
    <w:rsid w:val="00A97C46"/>
    <w:rsid w:val="00A97D28"/>
    <w:rsid w:val="00AA0553"/>
    <w:rsid w:val="00AA1210"/>
    <w:rsid w:val="00AA1968"/>
    <w:rsid w:val="00AA19DF"/>
    <w:rsid w:val="00AA203B"/>
    <w:rsid w:val="00AA29B5"/>
    <w:rsid w:val="00AA3400"/>
    <w:rsid w:val="00AA3DF6"/>
    <w:rsid w:val="00AA4507"/>
    <w:rsid w:val="00AA47F5"/>
    <w:rsid w:val="00AA49EF"/>
    <w:rsid w:val="00AA56BA"/>
    <w:rsid w:val="00AA59C5"/>
    <w:rsid w:val="00AA61C4"/>
    <w:rsid w:val="00AA61F3"/>
    <w:rsid w:val="00AA6FFB"/>
    <w:rsid w:val="00AA7936"/>
    <w:rsid w:val="00AA79C6"/>
    <w:rsid w:val="00AB0BE0"/>
    <w:rsid w:val="00AB0F59"/>
    <w:rsid w:val="00AB125B"/>
    <w:rsid w:val="00AB1C06"/>
    <w:rsid w:val="00AB2576"/>
    <w:rsid w:val="00AB3337"/>
    <w:rsid w:val="00AB41F2"/>
    <w:rsid w:val="00AB47E4"/>
    <w:rsid w:val="00AB5330"/>
    <w:rsid w:val="00AB53E5"/>
    <w:rsid w:val="00AB541B"/>
    <w:rsid w:val="00AB556B"/>
    <w:rsid w:val="00AB6790"/>
    <w:rsid w:val="00AB6AC3"/>
    <w:rsid w:val="00AC00BF"/>
    <w:rsid w:val="00AC1240"/>
    <w:rsid w:val="00AC24A2"/>
    <w:rsid w:val="00AC38C2"/>
    <w:rsid w:val="00AC3FFB"/>
    <w:rsid w:val="00AC4216"/>
    <w:rsid w:val="00AC5E33"/>
    <w:rsid w:val="00AC6F8C"/>
    <w:rsid w:val="00AC7560"/>
    <w:rsid w:val="00AD0FA3"/>
    <w:rsid w:val="00AD1315"/>
    <w:rsid w:val="00AD21AA"/>
    <w:rsid w:val="00AD21E4"/>
    <w:rsid w:val="00AD2CE4"/>
    <w:rsid w:val="00AD2FE1"/>
    <w:rsid w:val="00AD3873"/>
    <w:rsid w:val="00AD4C2E"/>
    <w:rsid w:val="00AD4C65"/>
    <w:rsid w:val="00AD4D26"/>
    <w:rsid w:val="00AD50E6"/>
    <w:rsid w:val="00AD543A"/>
    <w:rsid w:val="00AD5473"/>
    <w:rsid w:val="00AD6E6F"/>
    <w:rsid w:val="00AE01E4"/>
    <w:rsid w:val="00AE068A"/>
    <w:rsid w:val="00AE07F5"/>
    <w:rsid w:val="00AE110F"/>
    <w:rsid w:val="00AE12B8"/>
    <w:rsid w:val="00AE14EE"/>
    <w:rsid w:val="00AE1731"/>
    <w:rsid w:val="00AE231A"/>
    <w:rsid w:val="00AE358E"/>
    <w:rsid w:val="00AE37A5"/>
    <w:rsid w:val="00AE3F56"/>
    <w:rsid w:val="00AE4CBD"/>
    <w:rsid w:val="00AE56BD"/>
    <w:rsid w:val="00AE62A5"/>
    <w:rsid w:val="00AE672F"/>
    <w:rsid w:val="00AE69FE"/>
    <w:rsid w:val="00AF0F5A"/>
    <w:rsid w:val="00AF1343"/>
    <w:rsid w:val="00AF195C"/>
    <w:rsid w:val="00AF226C"/>
    <w:rsid w:val="00AF2FB8"/>
    <w:rsid w:val="00AF375E"/>
    <w:rsid w:val="00AF49C3"/>
    <w:rsid w:val="00AF4A8D"/>
    <w:rsid w:val="00AF4A99"/>
    <w:rsid w:val="00AF5238"/>
    <w:rsid w:val="00AF5ECA"/>
    <w:rsid w:val="00AF6AE5"/>
    <w:rsid w:val="00AF6BE0"/>
    <w:rsid w:val="00AF701B"/>
    <w:rsid w:val="00AF7A3D"/>
    <w:rsid w:val="00AF7A6C"/>
    <w:rsid w:val="00B00002"/>
    <w:rsid w:val="00B003FA"/>
    <w:rsid w:val="00B005F4"/>
    <w:rsid w:val="00B00C0C"/>
    <w:rsid w:val="00B00D84"/>
    <w:rsid w:val="00B01332"/>
    <w:rsid w:val="00B01422"/>
    <w:rsid w:val="00B01637"/>
    <w:rsid w:val="00B0358C"/>
    <w:rsid w:val="00B04676"/>
    <w:rsid w:val="00B04D25"/>
    <w:rsid w:val="00B050B0"/>
    <w:rsid w:val="00B0649A"/>
    <w:rsid w:val="00B068A1"/>
    <w:rsid w:val="00B06A0B"/>
    <w:rsid w:val="00B1002B"/>
    <w:rsid w:val="00B1026E"/>
    <w:rsid w:val="00B10427"/>
    <w:rsid w:val="00B11BB7"/>
    <w:rsid w:val="00B11C42"/>
    <w:rsid w:val="00B11D5A"/>
    <w:rsid w:val="00B127E7"/>
    <w:rsid w:val="00B12FC3"/>
    <w:rsid w:val="00B1341A"/>
    <w:rsid w:val="00B13A05"/>
    <w:rsid w:val="00B13B4D"/>
    <w:rsid w:val="00B13B6D"/>
    <w:rsid w:val="00B14C7F"/>
    <w:rsid w:val="00B14D30"/>
    <w:rsid w:val="00B14E26"/>
    <w:rsid w:val="00B16137"/>
    <w:rsid w:val="00B1674D"/>
    <w:rsid w:val="00B16B20"/>
    <w:rsid w:val="00B16DB0"/>
    <w:rsid w:val="00B17069"/>
    <w:rsid w:val="00B173D6"/>
    <w:rsid w:val="00B20032"/>
    <w:rsid w:val="00B21C09"/>
    <w:rsid w:val="00B22868"/>
    <w:rsid w:val="00B22A6D"/>
    <w:rsid w:val="00B2490B"/>
    <w:rsid w:val="00B24A18"/>
    <w:rsid w:val="00B25ABF"/>
    <w:rsid w:val="00B25D61"/>
    <w:rsid w:val="00B265D0"/>
    <w:rsid w:val="00B26DC4"/>
    <w:rsid w:val="00B3008D"/>
    <w:rsid w:val="00B30716"/>
    <w:rsid w:val="00B30AF0"/>
    <w:rsid w:val="00B30DC8"/>
    <w:rsid w:val="00B31D81"/>
    <w:rsid w:val="00B3210D"/>
    <w:rsid w:val="00B32C16"/>
    <w:rsid w:val="00B32CB8"/>
    <w:rsid w:val="00B331A5"/>
    <w:rsid w:val="00B3428C"/>
    <w:rsid w:val="00B342AC"/>
    <w:rsid w:val="00B3459F"/>
    <w:rsid w:val="00B34EA7"/>
    <w:rsid w:val="00B35EFB"/>
    <w:rsid w:val="00B36868"/>
    <w:rsid w:val="00B36B5E"/>
    <w:rsid w:val="00B37585"/>
    <w:rsid w:val="00B37935"/>
    <w:rsid w:val="00B40291"/>
    <w:rsid w:val="00B41299"/>
    <w:rsid w:val="00B41E71"/>
    <w:rsid w:val="00B421B6"/>
    <w:rsid w:val="00B426B8"/>
    <w:rsid w:val="00B42785"/>
    <w:rsid w:val="00B427B9"/>
    <w:rsid w:val="00B42A06"/>
    <w:rsid w:val="00B42E92"/>
    <w:rsid w:val="00B4360D"/>
    <w:rsid w:val="00B43908"/>
    <w:rsid w:val="00B44B04"/>
    <w:rsid w:val="00B44E9F"/>
    <w:rsid w:val="00B4574C"/>
    <w:rsid w:val="00B46644"/>
    <w:rsid w:val="00B4668F"/>
    <w:rsid w:val="00B469AD"/>
    <w:rsid w:val="00B47C8F"/>
    <w:rsid w:val="00B5004D"/>
    <w:rsid w:val="00B50E3D"/>
    <w:rsid w:val="00B511C0"/>
    <w:rsid w:val="00B5182E"/>
    <w:rsid w:val="00B52355"/>
    <w:rsid w:val="00B52737"/>
    <w:rsid w:val="00B533F0"/>
    <w:rsid w:val="00B5401C"/>
    <w:rsid w:val="00B547BD"/>
    <w:rsid w:val="00B553E6"/>
    <w:rsid w:val="00B55D07"/>
    <w:rsid w:val="00B561D6"/>
    <w:rsid w:val="00B5652A"/>
    <w:rsid w:val="00B56577"/>
    <w:rsid w:val="00B56F5E"/>
    <w:rsid w:val="00B573F6"/>
    <w:rsid w:val="00B57FDF"/>
    <w:rsid w:val="00B602A7"/>
    <w:rsid w:val="00B60675"/>
    <w:rsid w:val="00B60E1F"/>
    <w:rsid w:val="00B6104D"/>
    <w:rsid w:val="00B611E0"/>
    <w:rsid w:val="00B614A8"/>
    <w:rsid w:val="00B614D0"/>
    <w:rsid w:val="00B61C27"/>
    <w:rsid w:val="00B61F86"/>
    <w:rsid w:val="00B62143"/>
    <w:rsid w:val="00B629FC"/>
    <w:rsid w:val="00B62E0E"/>
    <w:rsid w:val="00B63BB6"/>
    <w:rsid w:val="00B63C39"/>
    <w:rsid w:val="00B63E35"/>
    <w:rsid w:val="00B63F0E"/>
    <w:rsid w:val="00B66A1A"/>
    <w:rsid w:val="00B66B8F"/>
    <w:rsid w:val="00B675A3"/>
    <w:rsid w:val="00B67836"/>
    <w:rsid w:val="00B67BA6"/>
    <w:rsid w:val="00B70315"/>
    <w:rsid w:val="00B7060A"/>
    <w:rsid w:val="00B7061E"/>
    <w:rsid w:val="00B7162B"/>
    <w:rsid w:val="00B71A20"/>
    <w:rsid w:val="00B72A86"/>
    <w:rsid w:val="00B72D08"/>
    <w:rsid w:val="00B75DF9"/>
    <w:rsid w:val="00B76375"/>
    <w:rsid w:val="00B76608"/>
    <w:rsid w:val="00B76D6E"/>
    <w:rsid w:val="00B77F85"/>
    <w:rsid w:val="00B81346"/>
    <w:rsid w:val="00B81EC0"/>
    <w:rsid w:val="00B823C5"/>
    <w:rsid w:val="00B838E6"/>
    <w:rsid w:val="00B83AEE"/>
    <w:rsid w:val="00B83FAA"/>
    <w:rsid w:val="00B84717"/>
    <w:rsid w:val="00B84E45"/>
    <w:rsid w:val="00B8607A"/>
    <w:rsid w:val="00B8650F"/>
    <w:rsid w:val="00B86B2E"/>
    <w:rsid w:val="00B86D51"/>
    <w:rsid w:val="00B878F2"/>
    <w:rsid w:val="00B87AA9"/>
    <w:rsid w:val="00B90EB4"/>
    <w:rsid w:val="00B911AD"/>
    <w:rsid w:val="00B91328"/>
    <w:rsid w:val="00B91B68"/>
    <w:rsid w:val="00B9233B"/>
    <w:rsid w:val="00B9354A"/>
    <w:rsid w:val="00B94168"/>
    <w:rsid w:val="00B94790"/>
    <w:rsid w:val="00B949B8"/>
    <w:rsid w:val="00B949BC"/>
    <w:rsid w:val="00B94DDA"/>
    <w:rsid w:val="00B950DF"/>
    <w:rsid w:val="00B966E2"/>
    <w:rsid w:val="00B97053"/>
    <w:rsid w:val="00B97502"/>
    <w:rsid w:val="00BA00B9"/>
    <w:rsid w:val="00BA055F"/>
    <w:rsid w:val="00BA08B3"/>
    <w:rsid w:val="00BA1EB6"/>
    <w:rsid w:val="00BA2033"/>
    <w:rsid w:val="00BA29FA"/>
    <w:rsid w:val="00BA3250"/>
    <w:rsid w:val="00BA3F36"/>
    <w:rsid w:val="00BA4FD8"/>
    <w:rsid w:val="00BA5ADE"/>
    <w:rsid w:val="00BA5C29"/>
    <w:rsid w:val="00BA60D6"/>
    <w:rsid w:val="00BA6927"/>
    <w:rsid w:val="00BA7965"/>
    <w:rsid w:val="00BB0589"/>
    <w:rsid w:val="00BB063F"/>
    <w:rsid w:val="00BB125E"/>
    <w:rsid w:val="00BB13BC"/>
    <w:rsid w:val="00BB169D"/>
    <w:rsid w:val="00BB2300"/>
    <w:rsid w:val="00BB262E"/>
    <w:rsid w:val="00BB366C"/>
    <w:rsid w:val="00BB3FBE"/>
    <w:rsid w:val="00BB43F1"/>
    <w:rsid w:val="00BB4FDF"/>
    <w:rsid w:val="00BB56BB"/>
    <w:rsid w:val="00BB60A1"/>
    <w:rsid w:val="00BB6824"/>
    <w:rsid w:val="00BB6A84"/>
    <w:rsid w:val="00BB6E1C"/>
    <w:rsid w:val="00BB6F86"/>
    <w:rsid w:val="00BB7340"/>
    <w:rsid w:val="00BC0142"/>
    <w:rsid w:val="00BC1667"/>
    <w:rsid w:val="00BC1690"/>
    <w:rsid w:val="00BC3213"/>
    <w:rsid w:val="00BC44A2"/>
    <w:rsid w:val="00BC5887"/>
    <w:rsid w:val="00BC5CF1"/>
    <w:rsid w:val="00BC69AE"/>
    <w:rsid w:val="00BC6ACC"/>
    <w:rsid w:val="00BC6BEA"/>
    <w:rsid w:val="00BC6DBF"/>
    <w:rsid w:val="00BC6ED7"/>
    <w:rsid w:val="00BC709E"/>
    <w:rsid w:val="00BC710A"/>
    <w:rsid w:val="00BC7F93"/>
    <w:rsid w:val="00BD050F"/>
    <w:rsid w:val="00BD169D"/>
    <w:rsid w:val="00BD1EB9"/>
    <w:rsid w:val="00BD41CA"/>
    <w:rsid w:val="00BD434A"/>
    <w:rsid w:val="00BD570E"/>
    <w:rsid w:val="00BD5AB9"/>
    <w:rsid w:val="00BD7985"/>
    <w:rsid w:val="00BE02DB"/>
    <w:rsid w:val="00BE0569"/>
    <w:rsid w:val="00BE0A33"/>
    <w:rsid w:val="00BE0B0F"/>
    <w:rsid w:val="00BE0E58"/>
    <w:rsid w:val="00BE1167"/>
    <w:rsid w:val="00BE153D"/>
    <w:rsid w:val="00BE1D15"/>
    <w:rsid w:val="00BE1FA3"/>
    <w:rsid w:val="00BE24F2"/>
    <w:rsid w:val="00BE2799"/>
    <w:rsid w:val="00BE2962"/>
    <w:rsid w:val="00BE2D29"/>
    <w:rsid w:val="00BE32D3"/>
    <w:rsid w:val="00BE379E"/>
    <w:rsid w:val="00BE3BF6"/>
    <w:rsid w:val="00BE3C71"/>
    <w:rsid w:val="00BE3EDB"/>
    <w:rsid w:val="00BE42DA"/>
    <w:rsid w:val="00BE441A"/>
    <w:rsid w:val="00BE4CB1"/>
    <w:rsid w:val="00BE51F9"/>
    <w:rsid w:val="00BE5419"/>
    <w:rsid w:val="00BE558E"/>
    <w:rsid w:val="00BE626B"/>
    <w:rsid w:val="00BE66EC"/>
    <w:rsid w:val="00BE6BF3"/>
    <w:rsid w:val="00BE6DFD"/>
    <w:rsid w:val="00BE7675"/>
    <w:rsid w:val="00BE7A8B"/>
    <w:rsid w:val="00BE7CB7"/>
    <w:rsid w:val="00BE7E4D"/>
    <w:rsid w:val="00BF1034"/>
    <w:rsid w:val="00BF1373"/>
    <w:rsid w:val="00BF2B1C"/>
    <w:rsid w:val="00BF2B72"/>
    <w:rsid w:val="00BF4799"/>
    <w:rsid w:val="00BF6508"/>
    <w:rsid w:val="00BF6DEB"/>
    <w:rsid w:val="00BF765F"/>
    <w:rsid w:val="00BF7B2B"/>
    <w:rsid w:val="00C00157"/>
    <w:rsid w:val="00C02CFE"/>
    <w:rsid w:val="00C04BD4"/>
    <w:rsid w:val="00C05C3F"/>
    <w:rsid w:val="00C05EAA"/>
    <w:rsid w:val="00C06FCB"/>
    <w:rsid w:val="00C07080"/>
    <w:rsid w:val="00C0765F"/>
    <w:rsid w:val="00C0795E"/>
    <w:rsid w:val="00C07AF9"/>
    <w:rsid w:val="00C1028D"/>
    <w:rsid w:val="00C108CA"/>
    <w:rsid w:val="00C10AF3"/>
    <w:rsid w:val="00C10BA5"/>
    <w:rsid w:val="00C11267"/>
    <w:rsid w:val="00C11465"/>
    <w:rsid w:val="00C11F83"/>
    <w:rsid w:val="00C1340C"/>
    <w:rsid w:val="00C13DCC"/>
    <w:rsid w:val="00C15BA5"/>
    <w:rsid w:val="00C1645D"/>
    <w:rsid w:val="00C16493"/>
    <w:rsid w:val="00C164EF"/>
    <w:rsid w:val="00C17A56"/>
    <w:rsid w:val="00C20007"/>
    <w:rsid w:val="00C206F8"/>
    <w:rsid w:val="00C20C1A"/>
    <w:rsid w:val="00C20E0C"/>
    <w:rsid w:val="00C210DA"/>
    <w:rsid w:val="00C21FE1"/>
    <w:rsid w:val="00C223AA"/>
    <w:rsid w:val="00C2358E"/>
    <w:rsid w:val="00C24124"/>
    <w:rsid w:val="00C24A13"/>
    <w:rsid w:val="00C24B4C"/>
    <w:rsid w:val="00C24B89"/>
    <w:rsid w:val="00C26383"/>
    <w:rsid w:val="00C26C22"/>
    <w:rsid w:val="00C272F4"/>
    <w:rsid w:val="00C2745F"/>
    <w:rsid w:val="00C27E5E"/>
    <w:rsid w:val="00C27F74"/>
    <w:rsid w:val="00C301F2"/>
    <w:rsid w:val="00C3102C"/>
    <w:rsid w:val="00C31B36"/>
    <w:rsid w:val="00C31E29"/>
    <w:rsid w:val="00C320D7"/>
    <w:rsid w:val="00C333B4"/>
    <w:rsid w:val="00C33660"/>
    <w:rsid w:val="00C33719"/>
    <w:rsid w:val="00C33864"/>
    <w:rsid w:val="00C356EB"/>
    <w:rsid w:val="00C36597"/>
    <w:rsid w:val="00C366E7"/>
    <w:rsid w:val="00C36A95"/>
    <w:rsid w:val="00C36C31"/>
    <w:rsid w:val="00C36F5C"/>
    <w:rsid w:val="00C37A35"/>
    <w:rsid w:val="00C40BC8"/>
    <w:rsid w:val="00C416CC"/>
    <w:rsid w:val="00C41AC3"/>
    <w:rsid w:val="00C43E88"/>
    <w:rsid w:val="00C43F95"/>
    <w:rsid w:val="00C443AD"/>
    <w:rsid w:val="00C4486D"/>
    <w:rsid w:val="00C46049"/>
    <w:rsid w:val="00C4675A"/>
    <w:rsid w:val="00C46CFD"/>
    <w:rsid w:val="00C46D33"/>
    <w:rsid w:val="00C46F29"/>
    <w:rsid w:val="00C474BB"/>
    <w:rsid w:val="00C47676"/>
    <w:rsid w:val="00C50DCB"/>
    <w:rsid w:val="00C5237C"/>
    <w:rsid w:val="00C53F21"/>
    <w:rsid w:val="00C547DC"/>
    <w:rsid w:val="00C55BC5"/>
    <w:rsid w:val="00C5691F"/>
    <w:rsid w:val="00C56B6E"/>
    <w:rsid w:val="00C578FC"/>
    <w:rsid w:val="00C57927"/>
    <w:rsid w:val="00C57986"/>
    <w:rsid w:val="00C615B0"/>
    <w:rsid w:val="00C62621"/>
    <w:rsid w:val="00C6295E"/>
    <w:rsid w:val="00C62E8B"/>
    <w:rsid w:val="00C6312E"/>
    <w:rsid w:val="00C64408"/>
    <w:rsid w:val="00C6443D"/>
    <w:rsid w:val="00C66082"/>
    <w:rsid w:val="00C666A0"/>
    <w:rsid w:val="00C67A25"/>
    <w:rsid w:val="00C70185"/>
    <w:rsid w:val="00C708FD"/>
    <w:rsid w:val="00C70C5B"/>
    <w:rsid w:val="00C7100F"/>
    <w:rsid w:val="00C714CB"/>
    <w:rsid w:val="00C71663"/>
    <w:rsid w:val="00C71A15"/>
    <w:rsid w:val="00C71A68"/>
    <w:rsid w:val="00C721A3"/>
    <w:rsid w:val="00C72CE9"/>
    <w:rsid w:val="00C72FA0"/>
    <w:rsid w:val="00C73AD1"/>
    <w:rsid w:val="00C74394"/>
    <w:rsid w:val="00C74398"/>
    <w:rsid w:val="00C747EB"/>
    <w:rsid w:val="00C74E98"/>
    <w:rsid w:val="00C755DD"/>
    <w:rsid w:val="00C7566B"/>
    <w:rsid w:val="00C756E6"/>
    <w:rsid w:val="00C757C6"/>
    <w:rsid w:val="00C76202"/>
    <w:rsid w:val="00C7651A"/>
    <w:rsid w:val="00C766EB"/>
    <w:rsid w:val="00C769C1"/>
    <w:rsid w:val="00C77E03"/>
    <w:rsid w:val="00C802A4"/>
    <w:rsid w:val="00C816BF"/>
    <w:rsid w:val="00C81EBC"/>
    <w:rsid w:val="00C8200F"/>
    <w:rsid w:val="00C8337E"/>
    <w:rsid w:val="00C833E6"/>
    <w:rsid w:val="00C83561"/>
    <w:rsid w:val="00C83953"/>
    <w:rsid w:val="00C84218"/>
    <w:rsid w:val="00C843ED"/>
    <w:rsid w:val="00C850FE"/>
    <w:rsid w:val="00C85421"/>
    <w:rsid w:val="00C8572F"/>
    <w:rsid w:val="00C85CD5"/>
    <w:rsid w:val="00C85E39"/>
    <w:rsid w:val="00C8628B"/>
    <w:rsid w:val="00C875D2"/>
    <w:rsid w:val="00C877B5"/>
    <w:rsid w:val="00C918EF"/>
    <w:rsid w:val="00C91BA2"/>
    <w:rsid w:val="00C91D5F"/>
    <w:rsid w:val="00C92C17"/>
    <w:rsid w:val="00C93890"/>
    <w:rsid w:val="00C93E63"/>
    <w:rsid w:val="00C9443D"/>
    <w:rsid w:val="00C9452A"/>
    <w:rsid w:val="00C95026"/>
    <w:rsid w:val="00C9504D"/>
    <w:rsid w:val="00C957C0"/>
    <w:rsid w:val="00C95EF7"/>
    <w:rsid w:val="00C977DA"/>
    <w:rsid w:val="00C97977"/>
    <w:rsid w:val="00CA0C31"/>
    <w:rsid w:val="00CA19E1"/>
    <w:rsid w:val="00CA1ECD"/>
    <w:rsid w:val="00CA2523"/>
    <w:rsid w:val="00CA2598"/>
    <w:rsid w:val="00CA25C8"/>
    <w:rsid w:val="00CA373B"/>
    <w:rsid w:val="00CA4322"/>
    <w:rsid w:val="00CA4C3F"/>
    <w:rsid w:val="00CA4CCE"/>
    <w:rsid w:val="00CA4DB9"/>
    <w:rsid w:val="00CA50F4"/>
    <w:rsid w:val="00CA58F6"/>
    <w:rsid w:val="00CA5CA2"/>
    <w:rsid w:val="00CA7831"/>
    <w:rsid w:val="00CA7854"/>
    <w:rsid w:val="00CA7A78"/>
    <w:rsid w:val="00CB0409"/>
    <w:rsid w:val="00CB094F"/>
    <w:rsid w:val="00CB0A53"/>
    <w:rsid w:val="00CB0C4E"/>
    <w:rsid w:val="00CB0CF8"/>
    <w:rsid w:val="00CB111D"/>
    <w:rsid w:val="00CB177B"/>
    <w:rsid w:val="00CB1C90"/>
    <w:rsid w:val="00CB1F68"/>
    <w:rsid w:val="00CB2649"/>
    <w:rsid w:val="00CB2BDC"/>
    <w:rsid w:val="00CB31EE"/>
    <w:rsid w:val="00CB3907"/>
    <w:rsid w:val="00CB6D90"/>
    <w:rsid w:val="00CB7B9C"/>
    <w:rsid w:val="00CB7E91"/>
    <w:rsid w:val="00CC1290"/>
    <w:rsid w:val="00CC1318"/>
    <w:rsid w:val="00CC1779"/>
    <w:rsid w:val="00CC192D"/>
    <w:rsid w:val="00CC32C0"/>
    <w:rsid w:val="00CC3674"/>
    <w:rsid w:val="00CC3810"/>
    <w:rsid w:val="00CC3ED6"/>
    <w:rsid w:val="00CC4B25"/>
    <w:rsid w:val="00CC556B"/>
    <w:rsid w:val="00CC597F"/>
    <w:rsid w:val="00CC5C8A"/>
    <w:rsid w:val="00CC761C"/>
    <w:rsid w:val="00CC7BE6"/>
    <w:rsid w:val="00CD1063"/>
    <w:rsid w:val="00CD15E3"/>
    <w:rsid w:val="00CD1A46"/>
    <w:rsid w:val="00CD1F9A"/>
    <w:rsid w:val="00CD2AA4"/>
    <w:rsid w:val="00CD2B47"/>
    <w:rsid w:val="00CD40B8"/>
    <w:rsid w:val="00CD4235"/>
    <w:rsid w:val="00CD6F65"/>
    <w:rsid w:val="00CD7654"/>
    <w:rsid w:val="00CD7F9B"/>
    <w:rsid w:val="00CE0062"/>
    <w:rsid w:val="00CE049B"/>
    <w:rsid w:val="00CE1385"/>
    <w:rsid w:val="00CE13F0"/>
    <w:rsid w:val="00CE2829"/>
    <w:rsid w:val="00CE2ED8"/>
    <w:rsid w:val="00CE4159"/>
    <w:rsid w:val="00CE5A30"/>
    <w:rsid w:val="00CE5CB4"/>
    <w:rsid w:val="00CE626F"/>
    <w:rsid w:val="00CE7180"/>
    <w:rsid w:val="00CE7AC0"/>
    <w:rsid w:val="00CF03CA"/>
    <w:rsid w:val="00CF1161"/>
    <w:rsid w:val="00CF1383"/>
    <w:rsid w:val="00CF13E6"/>
    <w:rsid w:val="00CF23C1"/>
    <w:rsid w:val="00CF273B"/>
    <w:rsid w:val="00CF2A29"/>
    <w:rsid w:val="00CF2B94"/>
    <w:rsid w:val="00CF300C"/>
    <w:rsid w:val="00CF4262"/>
    <w:rsid w:val="00CF47FD"/>
    <w:rsid w:val="00CF4AA7"/>
    <w:rsid w:val="00CF5338"/>
    <w:rsid w:val="00CF6219"/>
    <w:rsid w:val="00CF6907"/>
    <w:rsid w:val="00CF6B7E"/>
    <w:rsid w:val="00CF745D"/>
    <w:rsid w:val="00CF7819"/>
    <w:rsid w:val="00CF7847"/>
    <w:rsid w:val="00D00613"/>
    <w:rsid w:val="00D00C01"/>
    <w:rsid w:val="00D00CBD"/>
    <w:rsid w:val="00D00D67"/>
    <w:rsid w:val="00D01204"/>
    <w:rsid w:val="00D0238F"/>
    <w:rsid w:val="00D0281E"/>
    <w:rsid w:val="00D031B6"/>
    <w:rsid w:val="00D03260"/>
    <w:rsid w:val="00D0380D"/>
    <w:rsid w:val="00D04E47"/>
    <w:rsid w:val="00D059EF"/>
    <w:rsid w:val="00D05AC4"/>
    <w:rsid w:val="00D06058"/>
    <w:rsid w:val="00D06257"/>
    <w:rsid w:val="00D07DE3"/>
    <w:rsid w:val="00D10D0C"/>
    <w:rsid w:val="00D11500"/>
    <w:rsid w:val="00D120D6"/>
    <w:rsid w:val="00D12387"/>
    <w:rsid w:val="00D128FC"/>
    <w:rsid w:val="00D12A59"/>
    <w:rsid w:val="00D12EBD"/>
    <w:rsid w:val="00D139E0"/>
    <w:rsid w:val="00D13F87"/>
    <w:rsid w:val="00D1438A"/>
    <w:rsid w:val="00D1446D"/>
    <w:rsid w:val="00D14511"/>
    <w:rsid w:val="00D1496E"/>
    <w:rsid w:val="00D14D91"/>
    <w:rsid w:val="00D14FEA"/>
    <w:rsid w:val="00D154C6"/>
    <w:rsid w:val="00D15ADE"/>
    <w:rsid w:val="00D15DDC"/>
    <w:rsid w:val="00D16209"/>
    <w:rsid w:val="00D16DE8"/>
    <w:rsid w:val="00D177BD"/>
    <w:rsid w:val="00D17889"/>
    <w:rsid w:val="00D17FFC"/>
    <w:rsid w:val="00D20358"/>
    <w:rsid w:val="00D2065D"/>
    <w:rsid w:val="00D21629"/>
    <w:rsid w:val="00D216F7"/>
    <w:rsid w:val="00D22163"/>
    <w:rsid w:val="00D223E9"/>
    <w:rsid w:val="00D22704"/>
    <w:rsid w:val="00D22723"/>
    <w:rsid w:val="00D23296"/>
    <w:rsid w:val="00D23644"/>
    <w:rsid w:val="00D236B8"/>
    <w:rsid w:val="00D23EFA"/>
    <w:rsid w:val="00D2400D"/>
    <w:rsid w:val="00D24A3B"/>
    <w:rsid w:val="00D25807"/>
    <w:rsid w:val="00D25918"/>
    <w:rsid w:val="00D25B35"/>
    <w:rsid w:val="00D26226"/>
    <w:rsid w:val="00D264EC"/>
    <w:rsid w:val="00D26550"/>
    <w:rsid w:val="00D27409"/>
    <w:rsid w:val="00D305F1"/>
    <w:rsid w:val="00D30EDB"/>
    <w:rsid w:val="00D30F5F"/>
    <w:rsid w:val="00D3175B"/>
    <w:rsid w:val="00D330BD"/>
    <w:rsid w:val="00D33B0B"/>
    <w:rsid w:val="00D343A3"/>
    <w:rsid w:val="00D34596"/>
    <w:rsid w:val="00D3473C"/>
    <w:rsid w:val="00D37797"/>
    <w:rsid w:val="00D405A9"/>
    <w:rsid w:val="00D44A22"/>
    <w:rsid w:val="00D45335"/>
    <w:rsid w:val="00D45A3E"/>
    <w:rsid w:val="00D4619B"/>
    <w:rsid w:val="00D466AA"/>
    <w:rsid w:val="00D46E34"/>
    <w:rsid w:val="00D47DBE"/>
    <w:rsid w:val="00D5075F"/>
    <w:rsid w:val="00D50BB5"/>
    <w:rsid w:val="00D50D32"/>
    <w:rsid w:val="00D51159"/>
    <w:rsid w:val="00D51C31"/>
    <w:rsid w:val="00D524ED"/>
    <w:rsid w:val="00D5297B"/>
    <w:rsid w:val="00D52D0B"/>
    <w:rsid w:val="00D530D7"/>
    <w:rsid w:val="00D544FD"/>
    <w:rsid w:val="00D5566B"/>
    <w:rsid w:val="00D5581A"/>
    <w:rsid w:val="00D56857"/>
    <w:rsid w:val="00D56FC2"/>
    <w:rsid w:val="00D574F6"/>
    <w:rsid w:val="00D576F5"/>
    <w:rsid w:val="00D57E3C"/>
    <w:rsid w:val="00D57EB5"/>
    <w:rsid w:val="00D60343"/>
    <w:rsid w:val="00D60507"/>
    <w:rsid w:val="00D60A5C"/>
    <w:rsid w:val="00D61B2F"/>
    <w:rsid w:val="00D61C37"/>
    <w:rsid w:val="00D62D38"/>
    <w:rsid w:val="00D64EFE"/>
    <w:rsid w:val="00D65805"/>
    <w:rsid w:val="00D66416"/>
    <w:rsid w:val="00D66446"/>
    <w:rsid w:val="00D66AE7"/>
    <w:rsid w:val="00D70C59"/>
    <w:rsid w:val="00D71A07"/>
    <w:rsid w:val="00D71CC8"/>
    <w:rsid w:val="00D72B41"/>
    <w:rsid w:val="00D750AB"/>
    <w:rsid w:val="00D75258"/>
    <w:rsid w:val="00D75A0D"/>
    <w:rsid w:val="00D75AAE"/>
    <w:rsid w:val="00D75B22"/>
    <w:rsid w:val="00D765EF"/>
    <w:rsid w:val="00D7773E"/>
    <w:rsid w:val="00D778AC"/>
    <w:rsid w:val="00D77AA3"/>
    <w:rsid w:val="00D80097"/>
    <w:rsid w:val="00D805BB"/>
    <w:rsid w:val="00D8115B"/>
    <w:rsid w:val="00D81D5D"/>
    <w:rsid w:val="00D829D4"/>
    <w:rsid w:val="00D82D75"/>
    <w:rsid w:val="00D83643"/>
    <w:rsid w:val="00D83998"/>
    <w:rsid w:val="00D84815"/>
    <w:rsid w:val="00D85991"/>
    <w:rsid w:val="00D85A8B"/>
    <w:rsid w:val="00D85EA8"/>
    <w:rsid w:val="00D86090"/>
    <w:rsid w:val="00D8609F"/>
    <w:rsid w:val="00D8616B"/>
    <w:rsid w:val="00D86645"/>
    <w:rsid w:val="00D86979"/>
    <w:rsid w:val="00D87066"/>
    <w:rsid w:val="00D877C5"/>
    <w:rsid w:val="00D8782F"/>
    <w:rsid w:val="00D87A97"/>
    <w:rsid w:val="00D87B1E"/>
    <w:rsid w:val="00D90414"/>
    <w:rsid w:val="00D908D7"/>
    <w:rsid w:val="00D9133B"/>
    <w:rsid w:val="00D91ED5"/>
    <w:rsid w:val="00D92025"/>
    <w:rsid w:val="00D92273"/>
    <w:rsid w:val="00D927AC"/>
    <w:rsid w:val="00D929FD"/>
    <w:rsid w:val="00D937EB"/>
    <w:rsid w:val="00D93AC3"/>
    <w:rsid w:val="00D93B78"/>
    <w:rsid w:val="00D942E8"/>
    <w:rsid w:val="00D9531B"/>
    <w:rsid w:val="00D95813"/>
    <w:rsid w:val="00D964A5"/>
    <w:rsid w:val="00D967AC"/>
    <w:rsid w:val="00D96D12"/>
    <w:rsid w:val="00DA056F"/>
    <w:rsid w:val="00DA0624"/>
    <w:rsid w:val="00DA08D1"/>
    <w:rsid w:val="00DA1E3B"/>
    <w:rsid w:val="00DA447D"/>
    <w:rsid w:val="00DA4683"/>
    <w:rsid w:val="00DA4933"/>
    <w:rsid w:val="00DA4C34"/>
    <w:rsid w:val="00DA5DD1"/>
    <w:rsid w:val="00DA6728"/>
    <w:rsid w:val="00DA6F17"/>
    <w:rsid w:val="00DA79DE"/>
    <w:rsid w:val="00DB047E"/>
    <w:rsid w:val="00DB1DA7"/>
    <w:rsid w:val="00DB370C"/>
    <w:rsid w:val="00DB4BDC"/>
    <w:rsid w:val="00DB4CAE"/>
    <w:rsid w:val="00DB50C5"/>
    <w:rsid w:val="00DB515C"/>
    <w:rsid w:val="00DB580A"/>
    <w:rsid w:val="00DB6035"/>
    <w:rsid w:val="00DB6046"/>
    <w:rsid w:val="00DB6262"/>
    <w:rsid w:val="00DB680E"/>
    <w:rsid w:val="00DB7382"/>
    <w:rsid w:val="00DB7AC1"/>
    <w:rsid w:val="00DC1840"/>
    <w:rsid w:val="00DC19DA"/>
    <w:rsid w:val="00DC2475"/>
    <w:rsid w:val="00DC2964"/>
    <w:rsid w:val="00DC2C74"/>
    <w:rsid w:val="00DC3B54"/>
    <w:rsid w:val="00DC3E94"/>
    <w:rsid w:val="00DC40DE"/>
    <w:rsid w:val="00DC43EA"/>
    <w:rsid w:val="00DC4CCE"/>
    <w:rsid w:val="00DC6054"/>
    <w:rsid w:val="00DC7B9A"/>
    <w:rsid w:val="00DD018B"/>
    <w:rsid w:val="00DD0FA1"/>
    <w:rsid w:val="00DD2DF9"/>
    <w:rsid w:val="00DD2E73"/>
    <w:rsid w:val="00DD4925"/>
    <w:rsid w:val="00DD5674"/>
    <w:rsid w:val="00DD5A8E"/>
    <w:rsid w:val="00DD6E6F"/>
    <w:rsid w:val="00DD7254"/>
    <w:rsid w:val="00DD729F"/>
    <w:rsid w:val="00DD7B89"/>
    <w:rsid w:val="00DD7BAF"/>
    <w:rsid w:val="00DD7C5E"/>
    <w:rsid w:val="00DE114B"/>
    <w:rsid w:val="00DE1D92"/>
    <w:rsid w:val="00DE2081"/>
    <w:rsid w:val="00DE293D"/>
    <w:rsid w:val="00DE2A48"/>
    <w:rsid w:val="00DE2E6A"/>
    <w:rsid w:val="00DE30D6"/>
    <w:rsid w:val="00DE39C9"/>
    <w:rsid w:val="00DE3DA6"/>
    <w:rsid w:val="00DE4CB8"/>
    <w:rsid w:val="00DE5002"/>
    <w:rsid w:val="00DE58BA"/>
    <w:rsid w:val="00DE60D8"/>
    <w:rsid w:val="00DE642B"/>
    <w:rsid w:val="00DF0BC3"/>
    <w:rsid w:val="00DF0FAC"/>
    <w:rsid w:val="00DF1732"/>
    <w:rsid w:val="00DF1A6E"/>
    <w:rsid w:val="00DF216D"/>
    <w:rsid w:val="00DF262F"/>
    <w:rsid w:val="00DF279C"/>
    <w:rsid w:val="00DF33D6"/>
    <w:rsid w:val="00DF3411"/>
    <w:rsid w:val="00DF444F"/>
    <w:rsid w:val="00DF559C"/>
    <w:rsid w:val="00DF6533"/>
    <w:rsid w:val="00DF6EAD"/>
    <w:rsid w:val="00DF744C"/>
    <w:rsid w:val="00E0001C"/>
    <w:rsid w:val="00E00609"/>
    <w:rsid w:val="00E0088C"/>
    <w:rsid w:val="00E00B81"/>
    <w:rsid w:val="00E00DE7"/>
    <w:rsid w:val="00E01368"/>
    <w:rsid w:val="00E01C4C"/>
    <w:rsid w:val="00E01F5C"/>
    <w:rsid w:val="00E02054"/>
    <w:rsid w:val="00E037CA"/>
    <w:rsid w:val="00E037CC"/>
    <w:rsid w:val="00E03B74"/>
    <w:rsid w:val="00E03F28"/>
    <w:rsid w:val="00E04024"/>
    <w:rsid w:val="00E04E65"/>
    <w:rsid w:val="00E06914"/>
    <w:rsid w:val="00E07A84"/>
    <w:rsid w:val="00E10681"/>
    <w:rsid w:val="00E108C9"/>
    <w:rsid w:val="00E1230A"/>
    <w:rsid w:val="00E12577"/>
    <w:rsid w:val="00E12E6E"/>
    <w:rsid w:val="00E132E9"/>
    <w:rsid w:val="00E135D8"/>
    <w:rsid w:val="00E144A4"/>
    <w:rsid w:val="00E15988"/>
    <w:rsid w:val="00E16230"/>
    <w:rsid w:val="00E162E5"/>
    <w:rsid w:val="00E16B5E"/>
    <w:rsid w:val="00E16BA9"/>
    <w:rsid w:val="00E16BE6"/>
    <w:rsid w:val="00E17D33"/>
    <w:rsid w:val="00E20028"/>
    <w:rsid w:val="00E20349"/>
    <w:rsid w:val="00E21009"/>
    <w:rsid w:val="00E216F1"/>
    <w:rsid w:val="00E21BAE"/>
    <w:rsid w:val="00E21EA8"/>
    <w:rsid w:val="00E22040"/>
    <w:rsid w:val="00E22068"/>
    <w:rsid w:val="00E224CB"/>
    <w:rsid w:val="00E23B8B"/>
    <w:rsid w:val="00E23F41"/>
    <w:rsid w:val="00E24375"/>
    <w:rsid w:val="00E2524E"/>
    <w:rsid w:val="00E25303"/>
    <w:rsid w:val="00E25D25"/>
    <w:rsid w:val="00E25D46"/>
    <w:rsid w:val="00E25EDA"/>
    <w:rsid w:val="00E26A25"/>
    <w:rsid w:val="00E2721C"/>
    <w:rsid w:val="00E30918"/>
    <w:rsid w:val="00E31259"/>
    <w:rsid w:val="00E31A96"/>
    <w:rsid w:val="00E31C27"/>
    <w:rsid w:val="00E321C4"/>
    <w:rsid w:val="00E32461"/>
    <w:rsid w:val="00E32C4A"/>
    <w:rsid w:val="00E33095"/>
    <w:rsid w:val="00E331C5"/>
    <w:rsid w:val="00E337DF"/>
    <w:rsid w:val="00E340AA"/>
    <w:rsid w:val="00E34361"/>
    <w:rsid w:val="00E346C5"/>
    <w:rsid w:val="00E349EB"/>
    <w:rsid w:val="00E360CC"/>
    <w:rsid w:val="00E3664D"/>
    <w:rsid w:val="00E369ED"/>
    <w:rsid w:val="00E36D0F"/>
    <w:rsid w:val="00E36F02"/>
    <w:rsid w:val="00E378CD"/>
    <w:rsid w:val="00E40215"/>
    <w:rsid w:val="00E40746"/>
    <w:rsid w:val="00E40F30"/>
    <w:rsid w:val="00E416E6"/>
    <w:rsid w:val="00E4310D"/>
    <w:rsid w:val="00E434DD"/>
    <w:rsid w:val="00E437CC"/>
    <w:rsid w:val="00E43C32"/>
    <w:rsid w:val="00E43D59"/>
    <w:rsid w:val="00E43EF9"/>
    <w:rsid w:val="00E440DE"/>
    <w:rsid w:val="00E44405"/>
    <w:rsid w:val="00E474B6"/>
    <w:rsid w:val="00E5031A"/>
    <w:rsid w:val="00E50879"/>
    <w:rsid w:val="00E50A0F"/>
    <w:rsid w:val="00E52960"/>
    <w:rsid w:val="00E5484D"/>
    <w:rsid w:val="00E54937"/>
    <w:rsid w:val="00E54A23"/>
    <w:rsid w:val="00E54B6D"/>
    <w:rsid w:val="00E56532"/>
    <w:rsid w:val="00E56626"/>
    <w:rsid w:val="00E569F8"/>
    <w:rsid w:val="00E56F0C"/>
    <w:rsid w:val="00E57B74"/>
    <w:rsid w:val="00E57EDD"/>
    <w:rsid w:val="00E57EE3"/>
    <w:rsid w:val="00E60901"/>
    <w:rsid w:val="00E60A7C"/>
    <w:rsid w:val="00E60D9D"/>
    <w:rsid w:val="00E60DCB"/>
    <w:rsid w:val="00E613AF"/>
    <w:rsid w:val="00E6162E"/>
    <w:rsid w:val="00E625BF"/>
    <w:rsid w:val="00E6299D"/>
    <w:rsid w:val="00E63F45"/>
    <w:rsid w:val="00E647DC"/>
    <w:rsid w:val="00E651E8"/>
    <w:rsid w:val="00E6552E"/>
    <w:rsid w:val="00E65ED9"/>
    <w:rsid w:val="00E67092"/>
    <w:rsid w:val="00E67A2A"/>
    <w:rsid w:val="00E703A4"/>
    <w:rsid w:val="00E7049B"/>
    <w:rsid w:val="00E705D2"/>
    <w:rsid w:val="00E70A23"/>
    <w:rsid w:val="00E73095"/>
    <w:rsid w:val="00E7444D"/>
    <w:rsid w:val="00E74732"/>
    <w:rsid w:val="00E74780"/>
    <w:rsid w:val="00E74C42"/>
    <w:rsid w:val="00E7529F"/>
    <w:rsid w:val="00E754D6"/>
    <w:rsid w:val="00E75E14"/>
    <w:rsid w:val="00E75FAA"/>
    <w:rsid w:val="00E765F4"/>
    <w:rsid w:val="00E768CF"/>
    <w:rsid w:val="00E775CC"/>
    <w:rsid w:val="00E7760C"/>
    <w:rsid w:val="00E777B8"/>
    <w:rsid w:val="00E80515"/>
    <w:rsid w:val="00E81327"/>
    <w:rsid w:val="00E817A8"/>
    <w:rsid w:val="00E81AFC"/>
    <w:rsid w:val="00E82469"/>
    <w:rsid w:val="00E83525"/>
    <w:rsid w:val="00E8361D"/>
    <w:rsid w:val="00E87153"/>
    <w:rsid w:val="00E901A0"/>
    <w:rsid w:val="00E90338"/>
    <w:rsid w:val="00E909F4"/>
    <w:rsid w:val="00E90B58"/>
    <w:rsid w:val="00E90BF9"/>
    <w:rsid w:val="00E91106"/>
    <w:rsid w:val="00E91F02"/>
    <w:rsid w:val="00E91F40"/>
    <w:rsid w:val="00E938D2"/>
    <w:rsid w:val="00E93A6D"/>
    <w:rsid w:val="00E943B7"/>
    <w:rsid w:val="00E9447C"/>
    <w:rsid w:val="00E9478F"/>
    <w:rsid w:val="00E97893"/>
    <w:rsid w:val="00E97B58"/>
    <w:rsid w:val="00EA040F"/>
    <w:rsid w:val="00EA085A"/>
    <w:rsid w:val="00EA11C4"/>
    <w:rsid w:val="00EA2C67"/>
    <w:rsid w:val="00EA2DF0"/>
    <w:rsid w:val="00EA3DD1"/>
    <w:rsid w:val="00EA3F57"/>
    <w:rsid w:val="00EA4C81"/>
    <w:rsid w:val="00EA4CD2"/>
    <w:rsid w:val="00EA58FB"/>
    <w:rsid w:val="00EA5D02"/>
    <w:rsid w:val="00EA61F3"/>
    <w:rsid w:val="00EA66DC"/>
    <w:rsid w:val="00EA6969"/>
    <w:rsid w:val="00EA7356"/>
    <w:rsid w:val="00EA737E"/>
    <w:rsid w:val="00EA75FA"/>
    <w:rsid w:val="00EA76A0"/>
    <w:rsid w:val="00EB05F8"/>
    <w:rsid w:val="00EB2065"/>
    <w:rsid w:val="00EB23F5"/>
    <w:rsid w:val="00EB28AF"/>
    <w:rsid w:val="00EB2C75"/>
    <w:rsid w:val="00EB2E9F"/>
    <w:rsid w:val="00EB3D1F"/>
    <w:rsid w:val="00EB4CC1"/>
    <w:rsid w:val="00EB5594"/>
    <w:rsid w:val="00EB5D67"/>
    <w:rsid w:val="00EB65E2"/>
    <w:rsid w:val="00EC010F"/>
    <w:rsid w:val="00EC0898"/>
    <w:rsid w:val="00EC08DC"/>
    <w:rsid w:val="00EC0B7A"/>
    <w:rsid w:val="00EC25FB"/>
    <w:rsid w:val="00EC2E20"/>
    <w:rsid w:val="00EC30B6"/>
    <w:rsid w:val="00EC337D"/>
    <w:rsid w:val="00EC3402"/>
    <w:rsid w:val="00EC363C"/>
    <w:rsid w:val="00EC3762"/>
    <w:rsid w:val="00EC499B"/>
    <w:rsid w:val="00EC4F77"/>
    <w:rsid w:val="00EC55D6"/>
    <w:rsid w:val="00EC5A8B"/>
    <w:rsid w:val="00EC6411"/>
    <w:rsid w:val="00EC6527"/>
    <w:rsid w:val="00EC67A3"/>
    <w:rsid w:val="00EC7C8A"/>
    <w:rsid w:val="00ED0628"/>
    <w:rsid w:val="00ED1292"/>
    <w:rsid w:val="00ED227D"/>
    <w:rsid w:val="00ED25EB"/>
    <w:rsid w:val="00ED273A"/>
    <w:rsid w:val="00ED28BC"/>
    <w:rsid w:val="00ED2D3E"/>
    <w:rsid w:val="00ED3ABF"/>
    <w:rsid w:val="00ED49EC"/>
    <w:rsid w:val="00ED4FDB"/>
    <w:rsid w:val="00ED566D"/>
    <w:rsid w:val="00ED6126"/>
    <w:rsid w:val="00ED6331"/>
    <w:rsid w:val="00ED6B03"/>
    <w:rsid w:val="00ED6F0C"/>
    <w:rsid w:val="00EE0742"/>
    <w:rsid w:val="00EE076D"/>
    <w:rsid w:val="00EE0A7D"/>
    <w:rsid w:val="00EE2085"/>
    <w:rsid w:val="00EE2097"/>
    <w:rsid w:val="00EE264C"/>
    <w:rsid w:val="00EE2A34"/>
    <w:rsid w:val="00EE2EFA"/>
    <w:rsid w:val="00EE38AB"/>
    <w:rsid w:val="00EE39A6"/>
    <w:rsid w:val="00EE4417"/>
    <w:rsid w:val="00EE4FF7"/>
    <w:rsid w:val="00EE535B"/>
    <w:rsid w:val="00EE5667"/>
    <w:rsid w:val="00EE5685"/>
    <w:rsid w:val="00EE58C4"/>
    <w:rsid w:val="00EE5E9C"/>
    <w:rsid w:val="00EE61F7"/>
    <w:rsid w:val="00EE688A"/>
    <w:rsid w:val="00EE6952"/>
    <w:rsid w:val="00EE6F23"/>
    <w:rsid w:val="00EE7425"/>
    <w:rsid w:val="00EE7AFD"/>
    <w:rsid w:val="00EE7BA5"/>
    <w:rsid w:val="00EF0E17"/>
    <w:rsid w:val="00EF2592"/>
    <w:rsid w:val="00EF2756"/>
    <w:rsid w:val="00EF2AA1"/>
    <w:rsid w:val="00EF2CC8"/>
    <w:rsid w:val="00EF2F76"/>
    <w:rsid w:val="00EF3A21"/>
    <w:rsid w:val="00EF3C78"/>
    <w:rsid w:val="00EF3E83"/>
    <w:rsid w:val="00EF5146"/>
    <w:rsid w:val="00EF5647"/>
    <w:rsid w:val="00EF5735"/>
    <w:rsid w:val="00EF57E3"/>
    <w:rsid w:val="00EF662A"/>
    <w:rsid w:val="00EF674A"/>
    <w:rsid w:val="00EF6D9A"/>
    <w:rsid w:val="00EF76C5"/>
    <w:rsid w:val="00EF77E3"/>
    <w:rsid w:val="00EF7C4C"/>
    <w:rsid w:val="00EF7DA4"/>
    <w:rsid w:val="00EF7E2B"/>
    <w:rsid w:val="00F00295"/>
    <w:rsid w:val="00F00EC3"/>
    <w:rsid w:val="00F0133B"/>
    <w:rsid w:val="00F01421"/>
    <w:rsid w:val="00F01B9C"/>
    <w:rsid w:val="00F01DBA"/>
    <w:rsid w:val="00F023FC"/>
    <w:rsid w:val="00F0254D"/>
    <w:rsid w:val="00F02A14"/>
    <w:rsid w:val="00F02B1F"/>
    <w:rsid w:val="00F02E8D"/>
    <w:rsid w:val="00F0363A"/>
    <w:rsid w:val="00F0404E"/>
    <w:rsid w:val="00F04209"/>
    <w:rsid w:val="00F04450"/>
    <w:rsid w:val="00F049F1"/>
    <w:rsid w:val="00F0589B"/>
    <w:rsid w:val="00F061D5"/>
    <w:rsid w:val="00F070B9"/>
    <w:rsid w:val="00F070E0"/>
    <w:rsid w:val="00F0799E"/>
    <w:rsid w:val="00F07CEC"/>
    <w:rsid w:val="00F10565"/>
    <w:rsid w:val="00F10957"/>
    <w:rsid w:val="00F10DF2"/>
    <w:rsid w:val="00F11E9C"/>
    <w:rsid w:val="00F129BE"/>
    <w:rsid w:val="00F12C74"/>
    <w:rsid w:val="00F13245"/>
    <w:rsid w:val="00F1333A"/>
    <w:rsid w:val="00F1341B"/>
    <w:rsid w:val="00F13952"/>
    <w:rsid w:val="00F13971"/>
    <w:rsid w:val="00F1503C"/>
    <w:rsid w:val="00F1568A"/>
    <w:rsid w:val="00F15858"/>
    <w:rsid w:val="00F161C4"/>
    <w:rsid w:val="00F1650C"/>
    <w:rsid w:val="00F1660C"/>
    <w:rsid w:val="00F16ECE"/>
    <w:rsid w:val="00F17083"/>
    <w:rsid w:val="00F17BDA"/>
    <w:rsid w:val="00F17E3C"/>
    <w:rsid w:val="00F21392"/>
    <w:rsid w:val="00F21E2E"/>
    <w:rsid w:val="00F2466B"/>
    <w:rsid w:val="00F24C28"/>
    <w:rsid w:val="00F25B10"/>
    <w:rsid w:val="00F25F5F"/>
    <w:rsid w:val="00F25FC6"/>
    <w:rsid w:val="00F26C9F"/>
    <w:rsid w:val="00F275A8"/>
    <w:rsid w:val="00F309B6"/>
    <w:rsid w:val="00F31C56"/>
    <w:rsid w:val="00F31C69"/>
    <w:rsid w:val="00F31CE1"/>
    <w:rsid w:val="00F33801"/>
    <w:rsid w:val="00F33A62"/>
    <w:rsid w:val="00F33ACC"/>
    <w:rsid w:val="00F33C8D"/>
    <w:rsid w:val="00F342A7"/>
    <w:rsid w:val="00F35708"/>
    <w:rsid w:val="00F37265"/>
    <w:rsid w:val="00F3743E"/>
    <w:rsid w:val="00F375EB"/>
    <w:rsid w:val="00F37618"/>
    <w:rsid w:val="00F379D0"/>
    <w:rsid w:val="00F401EC"/>
    <w:rsid w:val="00F403FF"/>
    <w:rsid w:val="00F409C7"/>
    <w:rsid w:val="00F4138B"/>
    <w:rsid w:val="00F41422"/>
    <w:rsid w:val="00F41498"/>
    <w:rsid w:val="00F4177D"/>
    <w:rsid w:val="00F4179C"/>
    <w:rsid w:val="00F41C2A"/>
    <w:rsid w:val="00F41C34"/>
    <w:rsid w:val="00F43188"/>
    <w:rsid w:val="00F434B1"/>
    <w:rsid w:val="00F434D9"/>
    <w:rsid w:val="00F437A6"/>
    <w:rsid w:val="00F44389"/>
    <w:rsid w:val="00F459A6"/>
    <w:rsid w:val="00F46281"/>
    <w:rsid w:val="00F47151"/>
    <w:rsid w:val="00F47E3C"/>
    <w:rsid w:val="00F50B80"/>
    <w:rsid w:val="00F5195F"/>
    <w:rsid w:val="00F51D12"/>
    <w:rsid w:val="00F51D83"/>
    <w:rsid w:val="00F52C80"/>
    <w:rsid w:val="00F5425F"/>
    <w:rsid w:val="00F54642"/>
    <w:rsid w:val="00F54687"/>
    <w:rsid w:val="00F54E76"/>
    <w:rsid w:val="00F554A4"/>
    <w:rsid w:val="00F56B84"/>
    <w:rsid w:val="00F56CA3"/>
    <w:rsid w:val="00F56CB6"/>
    <w:rsid w:val="00F570D1"/>
    <w:rsid w:val="00F573D9"/>
    <w:rsid w:val="00F57E24"/>
    <w:rsid w:val="00F60432"/>
    <w:rsid w:val="00F60BF9"/>
    <w:rsid w:val="00F61F46"/>
    <w:rsid w:val="00F61F56"/>
    <w:rsid w:val="00F6248C"/>
    <w:rsid w:val="00F63650"/>
    <w:rsid w:val="00F65C8E"/>
    <w:rsid w:val="00F65DC0"/>
    <w:rsid w:val="00F66F0F"/>
    <w:rsid w:val="00F673B5"/>
    <w:rsid w:val="00F67426"/>
    <w:rsid w:val="00F70D7A"/>
    <w:rsid w:val="00F71A0E"/>
    <w:rsid w:val="00F723F6"/>
    <w:rsid w:val="00F72961"/>
    <w:rsid w:val="00F729D4"/>
    <w:rsid w:val="00F72EC6"/>
    <w:rsid w:val="00F743ED"/>
    <w:rsid w:val="00F7466A"/>
    <w:rsid w:val="00F75593"/>
    <w:rsid w:val="00F758CB"/>
    <w:rsid w:val="00F76341"/>
    <w:rsid w:val="00F7659C"/>
    <w:rsid w:val="00F7660F"/>
    <w:rsid w:val="00F76913"/>
    <w:rsid w:val="00F7778D"/>
    <w:rsid w:val="00F77AE6"/>
    <w:rsid w:val="00F8017C"/>
    <w:rsid w:val="00F801A6"/>
    <w:rsid w:val="00F81408"/>
    <w:rsid w:val="00F82AB1"/>
    <w:rsid w:val="00F82F4B"/>
    <w:rsid w:val="00F834C3"/>
    <w:rsid w:val="00F834D8"/>
    <w:rsid w:val="00F838C8"/>
    <w:rsid w:val="00F83CAD"/>
    <w:rsid w:val="00F8450D"/>
    <w:rsid w:val="00F8552B"/>
    <w:rsid w:val="00F8569A"/>
    <w:rsid w:val="00F8618F"/>
    <w:rsid w:val="00F8633B"/>
    <w:rsid w:val="00F867EE"/>
    <w:rsid w:val="00F86D60"/>
    <w:rsid w:val="00F873EB"/>
    <w:rsid w:val="00F87F80"/>
    <w:rsid w:val="00F90786"/>
    <w:rsid w:val="00F923A4"/>
    <w:rsid w:val="00F93ABB"/>
    <w:rsid w:val="00F93E40"/>
    <w:rsid w:val="00F93F8D"/>
    <w:rsid w:val="00F9453B"/>
    <w:rsid w:val="00F951FE"/>
    <w:rsid w:val="00F957DC"/>
    <w:rsid w:val="00F96324"/>
    <w:rsid w:val="00F96777"/>
    <w:rsid w:val="00F96F04"/>
    <w:rsid w:val="00F97388"/>
    <w:rsid w:val="00F9763C"/>
    <w:rsid w:val="00FA128F"/>
    <w:rsid w:val="00FA1750"/>
    <w:rsid w:val="00FA2006"/>
    <w:rsid w:val="00FA2AD7"/>
    <w:rsid w:val="00FA2C34"/>
    <w:rsid w:val="00FA3AE9"/>
    <w:rsid w:val="00FA43BE"/>
    <w:rsid w:val="00FA45F3"/>
    <w:rsid w:val="00FA6E4C"/>
    <w:rsid w:val="00FA72BB"/>
    <w:rsid w:val="00FB0071"/>
    <w:rsid w:val="00FB0D48"/>
    <w:rsid w:val="00FB0F46"/>
    <w:rsid w:val="00FB2274"/>
    <w:rsid w:val="00FB2912"/>
    <w:rsid w:val="00FB32D6"/>
    <w:rsid w:val="00FB3907"/>
    <w:rsid w:val="00FB3AD3"/>
    <w:rsid w:val="00FB3FEC"/>
    <w:rsid w:val="00FB4564"/>
    <w:rsid w:val="00FB4BC8"/>
    <w:rsid w:val="00FB501B"/>
    <w:rsid w:val="00FB6006"/>
    <w:rsid w:val="00FB67F7"/>
    <w:rsid w:val="00FB7BCF"/>
    <w:rsid w:val="00FB7D5E"/>
    <w:rsid w:val="00FB7DE9"/>
    <w:rsid w:val="00FC021A"/>
    <w:rsid w:val="00FC080A"/>
    <w:rsid w:val="00FC29B9"/>
    <w:rsid w:val="00FC4473"/>
    <w:rsid w:val="00FC4506"/>
    <w:rsid w:val="00FC5643"/>
    <w:rsid w:val="00FC5916"/>
    <w:rsid w:val="00FC5B1D"/>
    <w:rsid w:val="00FC5C4A"/>
    <w:rsid w:val="00FC6361"/>
    <w:rsid w:val="00FC69BD"/>
    <w:rsid w:val="00FC6E4A"/>
    <w:rsid w:val="00FC75C9"/>
    <w:rsid w:val="00FC7DD2"/>
    <w:rsid w:val="00FC7EA8"/>
    <w:rsid w:val="00FD01B6"/>
    <w:rsid w:val="00FD0710"/>
    <w:rsid w:val="00FD0E2E"/>
    <w:rsid w:val="00FD135F"/>
    <w:rsid w:val="00FD1FFF"/>
    <w:rsid w:val="00FD217F"/>
    <w:rsid w:val="00FD24D8"/>
    <w:rsid w:val="00FD33CA"/>
    <w:rsid w:val="00FD3815"/>
    <w:rsid w:val="00FD56FE"/>
    <w:rsid w:val="00FD5F22"/>
    <w:rsid w:val="00FD63F1"/>
    <w:rsid w:val="00FD6700"/>
    <w:rsid w:val="00FD6C5A"/>
    <w:rsid w:val="00FD7043"/>
    <w:rsid w:val="00FD7226"/>
    <w:rsid w:val="00FE0850"/>
    <w:rsid w:val="00FE15DB"/>
    <w:rsid w:val="00FE160B"/>
    <w:rsid w:val="00FE186B"/>
    <w:rsid w:val="00FE377D"/>
    <w:rsid w:val="00FE3870"/>
    <w:rsid w:val="00FE3B25"/>
    <w:rsid w:val="00FE3C08"/>
    <w:rsid w:val="00FE4387"/>
    <w:rsid w:val="00FE442B"/>
    <w:rsid w:val="00FE620D"/>
    <w:rsid w:val="00FE64B9"/>
    <w:rsid w:val="00FE664F"/>
    <w:rsid w:val="00FE6950"/>
    <w:rsid w:val="00FE72FD"/>
    <w:rsid w:val="00FF0AAE"/>
    <w:rsid w:val="00FF0D55"/>
    <w:rsid w:val="00FF29D7"/>
    <w:rsid w:val="00FF334C"/>
    <w:rsid w:val="00FF48B9"/>
    <w:rsid w:val="00FF5384"/>
    <w:rsid w:val="00FF5455"/>
    <w:rsid w:val="00FF64D5"/>
    <w:rsid w:val="00FF6768"/>
    <w:rsid w:val="00FF6D97"/>
    <w:rsid w:val="00FF7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871BE8"/>
  <w14:defaultImageDpi w14:val="0"/>
  <w15:docId w15:val="{5CDC49B0-EE33-4FAD-A505-D7D13563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4C81"/>
  </w:style>
  <w:style w:type="paragraph" w:styleId="1">
    <w:name w:val="heading 1"/>
    <w:basedOn w:val="a"/>
    <w:next w:val="a"/>
    <w:link w:val="10"/>
    <w:uiPriority w:val="9"/>
    <w:qFormat/>
    <w:rsid w:val="00606A79"/>
    <w:pPr>
      <w:keepNext/>
      <w:jc w:val="center"/>
      <w:outlineLvl w:val="0"/>
    </w:pPr>
    <w:rPr>
      <w:sz w:val="28"/>
    </w:rPr>
  </w:style>
  <w:style w:type="paragraph" w:styleId="2">
    <w:name w:val="heading 2"/>
    <w:basedOn w:val="a"/>
    <w:next w:val="a"/>
    <w:link w:val="20"/>
    <w:uiPriority w:val="9"/>
    <w:qFormat/>
    <w:rsid w:val="00606A79"/>
    <w:pPr>
      <w:keepNext/>
      <w:ind w:firstLine="709"/>
      <w:jc w:val="both"/>
      <w:outlineLvl w:val="1"/>
    </w:pPr>
    <w:rPr>
      <w:b/>
      <w:sz w:val="28"/>
    </w:rPr>
  </w:style>
  <w:style w:type="paragraph" w:styleId="3">
    <w:name w:val="heading 3"/>
    <w:basedOn w:val="a"/>
    <w:next w:val="a"/>
    <w:link w:val="30"/>
    <w:uiPriority w:val="9"/>
    <w:qFormat/>
    <w:rsid w:val="00606A79"/>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606A79"/>
    <w:pPr>
      <w:keepNext/>
      <w:pBdr>
        <w:bottom w:val="single" w:sz="18" w:space="1" w:color="auto"/>
      </w:pBdr>
      <w:jc w:val="center"/>
      <w:outlineLvl w:val="3"/>
    </w:pPr>
    <w:rPr>
      <w:b/>
      <w:spacing w:val="100"/>
      <w:sz w:val="32"/>
    </w:rPr>
  </w:style>
  <w:style w:type="paragraph" w:styleId="5">
    <w:name w:val="heading 5"/>
    <w:basedOn w:val="a"/>
    <w:next w:val="a"/>
    <w:link w:val="50"/>
    <w:uiPriority w:val="9"/>
    <w:qFormat/>
    <w:rsid w:val="00606A79"/>
    <w:pPr>
      <w:keepNext/>
      <w:jc w:val="center"/>
      <w:outlineLvl w:val="4"/>
    </w:pPr>
    <w:rPr>
      <w:sz w:val="24"/>
    </w:rPr>
  </w:style>
  <w:style w:type="paragraph" w:styleId="6">
    <w:name w:val="heading 6"/>
    <w:basedOn w:val="a"/>
    <w:next w:val="a"/>
    <w:link w:val="60"/>
    <w:uiPriority w:val="9"/>
    <w:qFormat/>
    <w:rsid w:val="00606A79"/>
    <w:pPr>
      <w:keepNext/>
      <w:tabs>
        <w:tab w:val="left" w:pos="600"/>
        <w:tab w:val="left" w:pos="1920"/>
      </w:tabs>
      <w:jc w:val="both"/>
      <w:outlineLvl w:val="5"/>
    </w:pPr>
    <w:rPr>
      <w:sz w:val="28"/>
    </w:rPr>
  </w:style>
  <w:style w:type="paragraph" w:styleId="7">
    <w:name w:val="heading 7"/>
    <w:basedOn w:val="a"/>
    <w:next w:val="a"/>
    <w:link w:val="70"/>
    <w:uiPriority w:val="9"/>
    <w:qFormat/>
    <w:rsid w:val="00606A79"/>
    <w:pPr>
      <w:keepNext/>
      <w:tabs>
        <w:tab w:val="left" w:pos="3600"/>
      </w:tabs>
      <w:ind w:firstLine="708"/>
      <w:outlineLvl w:val="6"/>
    </w:pPr>
    <w:rPr>
      <w:sz w:val="28"/>
    </w:rPr>
  </w:style>
  <w:style w:type="paragraph" w:styleId="8">
    <w:name w:val="heading 8"/>
    <w:basedOn w:val="a"/>
    <w:next w:val="a"/>
    <w:link w:val="80"/>
    <w:uiPriority w:val="9"/>
    <w:qFormat/>
    <w:rsid w:val="00606A79"/>
    <w:pPr>
      <w:keepNext/>
      <w:jc w:val="right"/>
      <w:outlineLvl w:val="7"/>
    </w:pPr>
    <w:rPr>
      <w:rFonts w:ascii="Arial" w:hAnsi="Arial"/>
      <w:noProof/>
      <w:sz w:val="24"/>
    </w:rPr>
  </w:style>
  <w:style w:type="paragraph" w:styleId="9">
    <w:name w:val="heading 9"/>
    <w:basedOn w:val="a"/>
    <w:next w:val="a"/>
    <w:link w:val="90"/>
    <w:uiPriority w:val="9"/>
    <w:qFormat/>
    <w:rsid w:val="00606A79"/>
    <w:pPr>
      <w:keepNext/>
      <w:tabs>
        <w:tab w:val="left" w:pos="600"/>
        <w:tab w:val="left" w:pos="1920"/>
      </w:tabs>
      <w:jc w:val="both"/>
      <w:outlineLvl w:val="8"/>
    </w:pPr>
    <w:rPr>
      <w:color w:val="FF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C06F2"/>
    <w:rPr>
      <w:rFonts w:cs="Times New Roman"/>
      <w:sz w:val="28"/>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locked/>
    <w:rsid w:val="00DF279C"/>
    <w:rPr>
      <w:rFonts w:cs="Times New Roman"/>
      <w:b/>
      <w:spacing w:val="100"/>
      <w:sz w:val="32"/>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sz w:val="22"/>
      <w:szCs w:val="22"/>
    </w:rPr>
  </w:style>
  <w:style w:type="paragraph" w:styleId="a3">
    <w:name w:val="header"/>
    <w:basedOn w:val="a"/>
    <w:link w:val="a4"/>
    <w:uiPriority w:val="99"/>
    <w:rsid w:val="00606A79"/>
    <w:pPr>
      <w:tabs>
        <w:tab w:val="center" w:pos="4536"/>
        <w:tab w:val="right" w:pos="9072"/>
      </w:tabs>
    </w:pPr>
  </w:style>
  <w:style w:type="character" w:customStyle="1" w:styleId="a4">
    <w:name w:val="Верхний колонтитул Знак"/>
    <w:basedOn w:val="a0"/>
    <w:link w:val="a3"/>
    <w:uiPriority w:val="99"/>
    <w:locked/>
    <w:rsid w:val="00B57FDF"/>
    <w:rPr>
      <w:rFonts w:cs="Times New Roman"/>
    </w:rPr>
  </w:style>
  <w:style w:type="paragraph" w:customStyle="1" w:styleId="11">
    <w:name w:val="Обычный1"/>
    <w:rsid w:val="00606A79"/>
    <w:pPr>
      <w:spacing w:line="480" w:lineRule="auto"/>
      <w:ind w:firstLine="720"/>
    </w:pPr>
    <w:rPr>
      <w:rFonts w:ascii="Arial" w:hAnsi="Arial"/>
      <w:sz w:val="24"/>
    </w:rPr>
  </w:style>
  <w:style w:type="paragraph" w:styleId="a5">
    <w:name w:val="Body Text Indent"/>
    <w:basedOn w:val="a"/>
    <w:link w:val="a6"/>
    <w:uiPriority w:val="99"/>
    <w:rsid w:val="00606A79"/>
    <w:pPr>
      <w:ind w:firstLine="425"/>
      <w:jc w:val="both"/>
    </w:pPr>
    <w:rPr>
      <w:sz w:val="24"/>
    </w:rPr>
  </w:style>
  <w:style w:type="character" w:customStyle="1" w:styleId="a6">
    <w:name w:val="Основной текст с отступом Знак"/>
    <w:basedOn w:val="a0"/>
    <w:link w:val="a5"/>
    <w:uiPriority w:val="99"/>
    <w:locked/>
    <w:rsid w:val="00F31C56"/>
    <w:rPr>
      <w:rFonts w:cs="Times New Roman"/>
      <w:sz w:val="24"/>
    </w:rPr>
  </w:style>
  <w:style w:type="paragraph" w:styleId="a7">
    <w:name w:val="footer"/>
    <w:basedOn w:val="a"/>
    <w:link w:val="a8"/>
    <w:uiPriority w:val="99"/>
    <w:rsid w:val="00606A79"/>
    <w:pPr>
      <w:tabs>
        <w:tab w:val="center" w:pos="4153"/>
        <w:tab w:val="right" w:pos="8306"/>
      </w:tabs>
    </w:pPr>
  </w:style>
  <w:style w:type="character" w:customStyle="1" w:styleId="a8">
    <w:name w:val="Нижний колонтитул Знак"/>
    <w:basedOn w:val="a0"/>
    <w:link w:val="a7"/>
    <w:uiPriority w:val="99"/>
    <w:semiHidden/>
    <w:locked/>
    <w:rPr>
      <w:rFonts w:cs="Times New Roman"/>
    </w:rPr>
  </w:style>
  <w:style w:type="character" w:styleId="a9">
    <w:name w:val="page number"/>
    <w:basedOn w:val="a0"/>
    <w:uiPriority w:val="99"/>
    <w:rsid w:val="00606A79"/>
    <w:rPr>
      <w:rFonts w:cs="Times New Roman"/>
    </w:rPr>
  </w:style>
  <w:style w:type="paragraph" w:styleId="aa">
    <w:name w:val="Body Text"/>
    <w:basedOn w:val="a"/>
    <w:link w:val="ab"/>
    <w:uiPriority w:val="99"/>
    <w:rsid w:val="00606A79"/>
    <w:pPr>
      <w:autoSpaceDE w:val="0"/>
      <w:autoSpaceDN w:val="0"/>
      <w:jc w:val="both"/>
    </w:pPr>
    <w:rPr>
      <w:sz w:val="28"/>
    </w:rPr>
  </w:style>
  <w:style w:type="character" w:customStyle="1" w:styleId="ab">
    <w:name w:val="Основной текст Знак"/>
    <w:basedOn w:val="a0"/>
    <w:link w:val="aa"/>
    <w:uiPriority w:val="99"/>
    <w:semiHidden/>
    <w:locked/>
    <w:rPr>
      <w:rFonts w:cs="Times New Roman"/>
    </w:rPr>
  </w:style>
  <w:style w:type="paragraph" w:styleId="21">
    <w:name w:val="Body Text Indent 2"/>
    <w:basedOn w:val="a"/>
    <w:link w:val="22"/>
    <w:uiPriority w:val="99"/>
    <w:rsid w:val="00606A79"/>
    <w:pPr>
      <w:spacing w:after="120" w:line="480" w:lineRule="auto"/>
      <w:ind w:left="283"/>
    </w:pPr>
  </w:style>
  <w:style w:type="character" w:customStyle="1" w:styleId="22">
    <w:name w:val="Основной текст с отступом 2 Знак"/>
    <w:basedOn w:val="a0"/>
    <w:link w:val="21"/>
    <w:uiPriority w:val="99"/>
    <w:semiHidden/>
    <w:locked/>
    <w:rPr>
      <w:rFonts w:cs="Times New Roman"/>
    </w:rPr>
  </w:style>
  <w:style w:type="paragraph" w:styleId="31">
    <w:name w:val="Body Text Indent 3"/>
    <w:basedOn w:val="a"/>
    <w:link w:val="32"/>
    <w:uiPriority w:val="99"/>
    <w:rsid w:val="00606A79"/>
    <w:pPr>
      <w:spacing w:after="120"/>
      <w:ind w:left="283"/>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FR1">
    <w:name w:val="FR1"/>
    <w:qFormat/>
    <w:rsid w:val="00606A79"/>
    <w:pPr>
      <w:widowControl w:val="0"/>
      <w:spacing w:line="300" w:lineRule="auto"/>
      <w:jc w:val="both"/>
    </w:pPr>
    <w:rPr>
      <w:sz w:val="24"/>
      <w:szCs w:val="24"/>
    </w:rPr>
  </w:style>
  <w:style w:type="paragraph" w:styleId="23">
    <w:name w:val="Body Text 2"/>
    <w:basedOn w:val="a"/>
    <w:link w:val="24"/>
    <w:uiPriority w:val="99"/>
    <w:rsid w:val="00606A79"/>
    <w:pPr>
      <w:shd w:val="clear" w:color="auto" w:fill="FFFFFF"/>
      <w:tabs>
        <w:tab w:val="left" w:pos="720"/>
      </w:tabs>
      <w:autoSpaceDE w:val="0"/>
      <w:autoSpaceDN w:val="0"/>
      <w:adjustRightInd w:val="0"/>
      <w:jc w:val="both"/>
    </w:pPr>
    <w:rPr>
      <w:sz w:val="28"/>
    </w:rPr>
  </w:style>
  <w:style w:type="character" w:customStyle="1" w:styleId="24">
    <w:name w:val="Основной текст 2 Знак"/>
    <w:basedOn w:val="a0"/>
    <w:link w:val="23"/>
    <w:uiPriority w:val="99"/>
    <w:semiHidden/>
    <w:locked/>
    <w:rPr>
      <w:rFonts w:cs="Times New Roman"/>
    </w:rPr>
  </w:style>
  <w:style w:type="paragraph" w:styleId="33">
    <w:name w:val="Body Text 3"/>
    <w:basedOn w:val="a"/>
    <w:link w:val="34"/>
    <w:uiPriority w:val="99"/>
    <w:rsid w:val="00606A79"/>
    <w:rPr>
      <w:sz w:val="28"/>
    </w:rPr>
  </w:style>
  <w:style w:type="character" w:customStyle="1" w:styleId="34">
    <w:name w:val="Основной текст 3 Знак"/>
    <w:basedOn w:val="a0"/>
    <w:link w:val="33"/>
    <w:uiPriority w:val="99"/>
    <w:semiHidden/>
    <w:locked/>
    <w:rPr>
      <w:rFonts w:cs="Times New Roman"/>
      <w:sz w:val="16"/>
      <w:szCs w:val="16"/>
    </w:rPr>
  </w:style>
  <w:style w:type="character" w:styleId="ac">
    <w:name w:val="Hyperlink"/>
    <w:basedOn w:val="a0"/>
    <w:uiPriority w:val="99"/>
    <w:rsid w:val="00606A79"/>
    <w:rPr>
      <w:rFonts w:cs="Times New Roman"/>
      <w:color w:val="0000FF"/>
      <w:u w:val="single"/>
    </w:rPr>
  </w:style>
  <w:style w:type="paragraph" w:styleId="ad">
    <w:name w:val="Balloon Text"/>
    <w:basedOn w:val="a"/>
    <w:link w:val="ae"/>
    <w:uiPriority w:val="99"/>
    <w:semiHidden/>
    <w:rsid w:val="00606A79"/>
    <w:rPr>
      <w:rFonts w:ascii="Tahoma" w:hAnsi="Tahoma" w:cs="Tahoma"/>
      <w:sz w:val="16"/>
      <w:szCs w:val="16"/>
    </w:rPr>
  </w:style>
  <w:style w:type="character" w:customStyle="1" w:styleId="ae">
    <w:name w:val="Текст выноски Знак"/>
    <w:basedOn w:val="a0"/>
    <w:link w:val="ad"/>
    <w:uiPriority w:val="99"/>
    <w:semiHidden/>
    <w:locked/>
    <w:rPr>
      <w:rFonts w:ascii="Segoe UI" w:hAnsi="Segoe UI" w:cs="Segoe UI"/>
      <w:sz w:val="18"/>
      <w:szCs w:val="18"/>
    </w:rPr>
  </w:style>
  <w:style w:type="paragraph" w:styleId="af">
    <w:name w:val="Subtitle"/>
    <w:basedOn w:val="a"/>
    <w:link w:val="af0"/>
    <w:uiPriority w:val="11"/>
    <w:qFormat/>
    <w:rsid w:val="00606A79"/>
    <w:pPr>
      <w:jc w:val="center"/>
    </w:pPr>
    <w:rPr>
      <w:b/>
      <w:sz w:val="28"/>
    </w:rPr>
  </w:style>
  <w:style w:type="character" w:customStyle="1" w:styleId="af0">
    <w:name w:val="Подзаголовок Знак"/>
    <w:basedOn w:val="a0"/>
    <w:link w:val="af"/>
    <w:uiPriority w:val="11"/>
    <w:locked/>
    <w:rPr>
      <w:rFonts w:asciiTheme="majorHAnsi" w:eastAsiaTheme="majorEastAsia" w:hAnsiTheme="majorHAnsi" w:cs="Times New Roman"/>
      <w:sz w:val="24"/>
      <w:szCs w:val="24"/>
    </w:rPr>
  </w:style>
  <w:style w:type="paragraph" w:styleId="af1">
    <w:name w:val="caption"/>
    <w:basedOn w:val="a"/>
    <w:next w:val="a"/>
    <w:uiPriority w:val="35"/>
    <w:qFormat/>
    <w:rsid w:val="00606A79"/>
    <w:pPr>
      <w:ind w:firstLine="720"/>
    </w:pPr>
    <w:rPr>
      <w:sz w:val="28"/>
    </w:rPr>
  </w:style>
  <w:style w:type="paragraph" w:styleId="af2">
    <w:name w:val="footnote text"/>
    <w:basedOn w:val="a"/>
    <w:link w:val="af3"/>
    <w:semiHidden/>
    <w:rsid w:val="00606A79"/>
  </w:style>
  <w:style w:type="character" w:customStyle="1" w:styleId="af3">
    <w:name w:val="Текст сноски Знак"/>
    <w:basedOn w:val="a0"/>
    <w:link w:val="af2"/>
    <w:semiHidden/>
    <w:locked/>
    <w:rsid w:val="006B6EB7"/>
    <w:rPr>
      <w:rFonts w:cs="Times New Roman"/>
    </w:rPr>
  </w:style>
  <w:style w:type="character" w:styleId="af4">
    <w:name w:val="footnote reference"/>
    <w:basedOn w:val="a0"/>
    <w:semiHidden/>
    <w:rsid w:val="00606A79"/>
    <w:rPr>
      <w:rFonts w:cs="Times New Roman"/>
      <w:vertAlign w:val="superscript"/>
    </w:rPr>
  </w:style>
  <w:style w:type="character" w:styleId="af5">
    <w:name w:val="FollowedHyperlink"/>
    <w:basedOn w:val="a0"/>
    <w:uiPriority w:val="99"/>
    <w:rsid w:val="00606A79"/>
    <w:rPr>
      <w:rFonts w:cs="Times New Roman"/>
      <w:color w:val="800080"/>
      <w:u w:val="single"/>
    </w:rPr>
  </w:style>
  <w:style w:type="character" w:customStyle="1" w:styleId="apple-style-span">
    <w:name w:val="apple-style-span"/>
    <w:basedOn w:val="a0"/>
    <w:rsid w:val="00D05AC4"/>
    <w:rPr>
      <w:rFonts w:cs="Times New Roman"/>
    </w:rPr>
  </w:style>
  <w:style w:type="paragraph" w:customStyle="1" w:styleId="25">
    <w:name w:val="заголовок 2"/>
    <w:basedOn w:val="a"/>
    <w:next w:val="a"/>
    <w:rsid w:val="007D3075"/>
    <w:pPr>
      <w:keepNext/>
      <w:autoSpaceDE w:val="0"/>
      <w:autoSpaceDN w:val="0"/>
      <w:ind w:firstLine="720"/>
      <w:jc w:val="both"/>
    </w:pPr>
    <w:rPr>
      <w:sz w:val="28"/>
      <w:szCs w:val="28"/>
    </w:rPr>
  </w:style>
  <w:style w:type="table" w:styleId="af6">
    <w:name w:val="Table Grid"/>
    <w:basedOn w:val="a1"/>
    <w:uiPriority w:val="59"/>
    <w:rsid w:val="00AA6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1609"/>
    <w:pPr>
      <w:widowControl w:val="0"/>
      <w:autoSpaceDE w:val="0"/>
      <w:autoSpaceDN w:val="0"/>
      <w:adjustRightInd w:val="0"/>
    </w:pPr>
    <w:rPr>
      <w:color w:val="000000"/>
      <w:sz w:val="24"/>
      <w:szCs w:val="24"/>
    </w:rPr>
  </w:style>
  <w:style w:type="character" w:customStyle="1" w:styleId="apple-converted-space">
    <w:name w:val="apple-converted-space"/>
    <w:rsid w:val="0029034A"/>
  </w:style>
  <w:style w:type="paragraph" w:customStyle="1" w:styleId="12">
    <w:name w:val="Обычный (веб)1"/>
    <w:basedOn w:val="a"/>
    <w:uiPriority w:val="99"/>
    <w:unhideWhenUsed/>
    <w:rsid w:val="0029034A"/>
    <w:pPr>
      <w:spacing w:before="100" w:beforeAutospacing="1" w:after="100" w:afterAutospacing="1"/>
    </w:pPr>
    <w:rPr>
      <w:sz w:val="24"/>
      <w:szCs w:val="24"/>
    </w:rPr>
  </w:style>
  <w:style w:type="character" w:styleId="af7">
    <w:name w:val="Strong"/>
    <w:basedOn w:val="a0"/>
    <w:uiPriority w:val="22"/>
    <w:qFormat/>
    <w:rsid w:val="0029034A"/>
    <w:rPr>
      <w:rFonts w:cs="Times New Roman"/>
      <w:b/>
    </w:rPr>
  </w:style>
  <w:style w:type="character" w:customStyle="1" w:styleId="totalprice">
    <w:name w:val="totalprice"/>
    <w:rsid w:val="00D23644"/>
  </w:style>
  <w:style w:type="paragraph" w:customStyle="1" w:styleId="41">
    <w:name w:val="заголовок 4"/>
    <w:basedOn w:val="a"/>
    <w:next w:val="a"/>
    <w:rsid w:val="005424FB"/>
    <w:pPr>
      <w:keepNext/>
      <w:autoSpaceDE w:val="0"/>
      <w:autoSpaceDN w:val="0"/>
      <w:spacing w:line="360" w:lineRule="auto"/>
      <w:jc w:val="both"/>
      <w:outlineLvl w:val="3"/>
    </w:pPr>
    <w:rPr>
      <w:sz w:val="28"/>
      <w:szCs w:val="28"/>
    </w:rPr>
  </w:style>
  <w:style w:type="paragraph" w:customStyle="1" w:styleId="110">
    <w:name w:val="Обычный11"/>
    <w:rsid w:val="007C4CEB"/>
    <w:pPr>
      <w:spacing w:line="480" w:lineRule="auto"/>
      <w:ind w:firstLine="720"/>
    </w:pPr>
    <w:rPr>
      <w:rFonts w:ascii="Arial" w:hAnsi="Arial"/>
      <w:sz w:val="24"/>
    </w:rPr>
  </w:style>
  <w:style w:type="paragraph" w:styleId="af8">
    <w:name w:val="No Spacing"/>
    <w:link w:val="af9"/>
    <w:uiPriority w:val="1"/>
    <w:qFormat/>
    <w:rsid w:val="00450F20"/>
    <w:rPr>
      <w:rFonts w:ascii="Calibri" w:hAnsi="Calibri"/>
      <w:sz w:val="22"/>
      <w:szCs w:val="22"/>
    </w:rPr>
  </w:style>
  <w:style w:type="character" w:customStyle="1" w:styleId="af9">
    <w:name w:val="Без интервала Знак"/>
    <w:link w:val="af8"/>
    <w:uiPriority w:val="1"/>
    <w:locked/>
    <w:rsid w:val="00450F20"/>
    <w:rPr>
      <w:rFonts w:ascii="Calibri" w:hAnsi="Calibri"/>
      <w:sz w:val="22"/>
    </w:rPr>
  </w:style>
  <w:style w:type="character" w:customStyle="1" w:styleId="-">
    <w:name w:val="Интернет-ссылка"/>
    <w:uiPriority w:val="99"/>
    <w:unhideWhenUsed/>
    <w:rsid w:val="00D10D0C"/>
    <w:rPr>
      <w:color w:val="0000FF"/>
      <w:u w:val="single"/>
    </w:rPr>
  </w:style>
  <w:style w:type="character" w:customStyle="1" w:styleId="searchresult">
    <w:name w:val="search_result"/>
    <w:basedOn w:val="a0"/>
    <w:rsid w:val="005565B0"/>
    <w:rPr>
      <w:rFonts w:cs="Times New Roman"/>
    </w:rPr>
  </w:style>
  <w:style w:type="character" w:customStyle="1" w:styleId="26">
    <w:name w:val="Основной текст (2)_"/>
    <w:link w:val="27"/>
    <w:uiPriority w:val="99"/>
    <w:locked/>
    <w:rsid w:val="007A40DC"/>
    <w:rPr>
      <w:spacing w:val="-10"/>
      <w:sz w:val="92"/>
      <w:shd w:val="clear" w:color="auto" w:fill="FFFFFF"/>
    </w:rPr>
  </w:style>
  <w:style w:type="paragraph" w:customStyle="1" w:styleId="27">
    <w:name w:val="Основной текст (2)"/>
    <w:basedOn w:val="a"/>
    <w:link w:val="26"/>
    <w:uiPriority w:val="99"/>
    <w:rsid w:val="007A40DC"/>
    <w:pPr>
      <w:widowControl w:val="0"/>
      <w:shd w:val="clear" w:color="auto" w:fill="FFFFFF"/>
      <w:spacing w:before="2220" w:line="941" w:lineRule="exact"/>
      <w:jc w:val="both"/>
    </w:pPr>
    <w:rPr>
      <w:spacing w:val="-10"/>
      <w:sz w:val="92"/>
      <w:szCs w:val="92"/>
    </w:rPr>
  </w:style>
  <w:style w:type="paragraph" w:styleId="afa">
    <w:name w:val="List Paragraph"/>
    <w:basedOn w:val="a"/>
    <w:uiPriority w:val="34"/>
    <w:qFormat/>
    <w:rsid w:val="007A40DC"/>
    <w:pPr>
      <w:ind w:left="720"/>
      <w:contextualSpacing/>
    </w:pPr>
    <w:rPr>
      <w:sz w:val="28"/>
      <w:szCs w:val="28"/>
    </w:rPr>
  </w:style>
  <w:style w:type="paragraph" w:customStyle="1" w:styleId="35">
    <w:name w:val="Обычный3"/>
    <w:rsid w:val="003C1F05"/>
    <w:rPr>
      <w:sz w:val="28"/>
    </w:rPr>
  </w:style>
  <w:style w:type="character" w:customStyle="1" w:styleId="not-person">
    <w:name w:val="not-person"/>
    <w:basedOn w:val="a0"/>
    <w:rsid w:val="001177BD"/>
    <w:rPr>
      <w:rFonts w:cs="Times New Roman"/>
    </w:rPr>
  </w:style>
  <w:style w:type="paragraph" w:styleId="afb">
    <w:name w:val="endnote text"/>
    <w:basedOn w:val="a"/>
    <w:link w:val="afc"/>
    <w:uiPriority w:val="99"/>
    <w:semiHidden/>
    <w:unhideWhenUsed/>
    <w:rsid w:val="006C1C69"/>
  </w:style>
  <w:style w:type="character" w:customStyle="1" w:styleId="afc">
    <w:name w:val="Текст концевой сноски Знак"/>
    <w:basedOn w:val="a0"/>
    <w:link w:val="afb"/>
    <w:uiPriority w:val="99"/>
    <w:semiHidden/>
    <w:locked/>
    <w:rsid w:val="006C1C69"/>
    <w:rPr>
      <w:rFonts w:cs="Times New Roman"/>
    </w:rPr>
  </w:style>
  <w:style w:type="character" w:styleId="afd">
    <w:name w:val="endnote reference"/>
    <w:basedOn w:val="a0"/>
    <w:uiPriority w:val="99"/>
    <w:semiHidden/>
    <w:unhideWhenUsed/>
    <w:rsid w:val="006C1C69"/>
    <w:rPr>
      <w:rFonts w:cs="Times New Roman"/>
      <w:vertAlign w:val="superscript"/>
    </w:rPr>
  </w:style>
  <w:style w:type="character" w:styleId="afe">
    <w:name w:val="annotation reference"/>
    <w:basedOn w:val="a0"/>
    <w:uiPriority w:val="99"/>
    <w:semiHidden/>
    <w:unhideWhenUsed/>
    <w:rsid w:val="00837DB5"/>
    <w:rPr>
      <w:rFonts w:cs="Times New Roman"/>
      <w:sz w:val="16"/>
    </w:rPr>
  </w:style>
  <w:style w:type="paragraph" w:styleId="aff">
    <w:name w:val="annotation text"/>
    <w:basedOn w:val="a"/>
    <w:link w:val="aff0"/>
    <w:uiPriority w:val="99"/>
    <w:unhideWhenUsed/>
    <w:rsid w:val="00837DB5"/>
  </w:style>
  <w:style w:type="character" w:customStyle="1" w:styleId="aff0">
    <w:name w:val="Текст примечания Знак"/>
    <w:basedOn w:val="a0"/>
    <w:link w:val="aff"/>
    <w:uiPriority w:val="99"/>
    <w:locked/>
    <w:rsid w:val="00837DB5"/>
    <w:rPr>
      <w:rFonts w:cs="Times New Roman"/>
    </w:rPr>
  </w:style>
  <w:style w:type="paragraph" w:styleId="aff1">
    <w:name w:val="annotation subject"/>
    <w:basedOn w:val="aff"/>
    <w:next w:val="aff"/>
    <w:link w:val="aff2"/>
    <w:uiPriority w:val="99"/>
    <w:semiHidden/>
    <w:unhideWhenUsed/>
    <w:rsid w:val="00837DB5"/>
    <w:rPr>
      <w:b/>
      <w:bCs/>
    </w:rPr>
  </w:style>
  <w:style w:type="character" w:customStyle="1" w:styleId="aff2">
    <w:name w:val="Тема примечания Знак"/>
    <w:basedOn w:val="aff0"/>
    <w:link w:val="aff1"/>
    <w:uiPriority w:val="99"/>
    <w:semiHidden/>
    <w:locked/>
    <w:rsid w:val="00837DB5"/>
    <w:rPr>
      <w:rFonts w:cs="Times New Roman"/>
      <w:b/>
    </w:rPr>
  </w:style>
  <w:style w:type="paragraph" w:styleId="aff3">
    <w:name w:val="Revision"/>
    <w:hidden/>
    <w:uiPriority w:val="99"/>
    <w:semiHidden/>
    <w:rsid w:val="0010770B"/>
  </w:style>
  <w:style w:type="paragraph" w:customStyle="1" w:styleId="FORMATTEXT">
    <w:name w:val=".FORMATTEXT"/>
    <w:uiPriority w:val="99"/>
    <w:rsid w:val="0036126A"/>
    <w:pPr>
      <w:widowControl w:val="0"/>
      <w:autoSpaceDE w:val="0"/>
      <w:autoSpaceDN w:val="0"/>
      <w:adjustRightInd w:val="0"/>
    </w:pPr>
    <w:rPr>
      <w:rFonts w:ascii="Arial" w:hAnsi="Arial" w:cs="Arial"/>
    </w:rPr>
  </w:style>
  <w:style w:type="paragraph" w:customStyle="1" w:styleId="ConsPlusNormal">
    <w:name w:val="ConsPlusNormal"/>
    <w:rsid w:val="00965E34"/>
    <w:pPr>
      <w:widowControl w:val="0"/>
      <w:autoSpaceDE w:val="0"/>
      <w:autoSpaceDN w:val="0"/>
    </w:pPr>
    <w:rPr>
      <w:rFonts w:ascii="Calibri" w:hAnsi="Calibri" w:cs="Calibri"/>
      <w:sz w:val="22"/>
      <w:szCs w:val="22"/>
    </w:rPr>
  </w:style>
  <w:style w:type="character" w:styleId="aff4">
    <w:name w:val="Placeholder Text"/>
    <w:basedOn w:val="a0"/>
    <w:uiPriority w:val="99"/>
    <w:semiHidden/>
    <w:rsid w:val="00EF2AA1"/>
    <w:rPr>
      <w:rFonts w:cs="Times New Roman"/>
      <w:color w:val="666666"/>
    </w:rPr>
  </w:style>
  <w:style w:type="table" w:styleId="28">
    <w:name w:val="Plain Table 2"/>
    <w:basedOn w:val="a1"/>
    <w:uiPriority w:val="42"/>
    <w:rsid w:val="00C10BA5"/>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customStyle="1" w:styleId="mw-page-title-main">
    <w:name w:val="mw-page-title-main"/>
    <w:basedOn w:val="a0"/>
    <w:rsid w:val="00A02FE0"/>
    <w:rPr>
      <w:rFonts w:cs="Times New Roman"/>
    </w:rPr>
  </w:style>
  <w:style w:type="paragraph" w:styleId="aff5">
    <w:name w:val="Normal (Web)"/>
    <w:basedOn w:val="a"/>
    <w:uiPriority w:val="99"/>
    <w:unhideWhenUsed/>
    <w:rsid w:val="0063222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3891">
      <w:marLeft w:val="0"/>
      <w:marRight w:val="0"/>
      <w:marTop w:val="0"/>
      <w:marBottom w:val="0"/>
      <w:divBdr>
        <w:top w:val="none" w:sz="0" w:space="0" w:color="auto"/>
        <w:left w:val="none" w:sz="0" w:space="0" w:color="auto"/>
        <w:bottom w:val="none" w:sz="0" w:space="0" w:color="auto"/>
        <w:right w:val="none" w:sz="0" w:space="0" w:color="auto"/>
      </w:divBdr>
    </w:div>
    <w:div w:id="170343892">
      <w:marLeft w:val="0"/>
      <w:marRight w:val="0"/>
      <w:marTop w:val="0"/>
      <w:marBottom w:val="0"/>
      <w:divBdr>
        <w:top w:val="none" w:sz="0" w:space="0" w:color="auto"/>
        <w:left w:val="none" w:sz="0" w:space="0" w:color="auto"/>
        <w:bottom w:val="none" w:sz="0" w:space="0" w:color="auto"/>
        <w:right w:val="none" w:sz="0" w:space="0" w:color="auto"/>
      </w:divBdr>
    </w:div>
    <w:div w:id="170343893">
      <w:marLeft w:val="0"/>
      <w:marRight w:val="0"/>
      <w:marTop w:val="0"/>
      <w:marBottom w:val="0"/>
      <w:divBdr>
        <w:top w:val="none" w:sz="0" w:space="0" w:color="auto"/>
        <w:left w:val="none" w:sz="0" w:space="0" w:color="auto"/>
        <w:bottom w:val="none" w:sz="0" w:space="0" w:color="auto"/>
        <w:right w:val="none" w:sz="0" w:space="0" w:color="auto"/>
      </w:divBdr>
    </w:div>
    <w:div w:id="170343894">
      <w:marLeft w:val="0"/>
      <w:marRight w:val="0"/>
      <w:marTop w:val="0"/>
      <w:marBottom w:val="0"/>
      <w:divBdr>
        <w:top w:val="none" w:sz="0" w:space="0" w:color="auto"/>
        <w:left w:val="none" w:sz="0" w:space="0" w:color="auto"/>
        <w:bottom w:val="none" w:sz="0" w:space="0" w:color="auto"/>
        <w:right w:val="none" w:sz="0" w:space="0" w:color="auto"/>
      </w:divBdr>
    </w:div>
    <w:div w:id="170343895">
      <w:marLeft w:val="0"/>
      <w:marRight w:val="0"/>
      <w:marTop w:val="0"/>
      <w:marBottom w:val="0"/>
      <w:divBdr>
        <w:top w:val="none" w:sz="0" w:space="0" w:color="auto"/>
        <w:left w:val="none" w:sz="0" w:space="0" w:color="auto"/>
        <w:bottom w:val="none" w:sz="0" w:space="0" w:color="auto"/>
        <w:right w:val="none" w:sz="0" w:space="0" w:color="auto"/>
      </w:divBdr>
    </w:div>
    <w:div w:id="170343896">
      <w:marLeft w:val="0"/>
      <w:marRight w:val="0"/>
      <w:marTop w:val="0"/>
      <w:marBottom w:val="0"/>
      <w:divBdr>
        <w:top w:val="none" w:sz="0" w:space="0" w:color="auto"/>
        <w:left w:val="none" w:sz="0" w:space="0" w:color="auto"/>
        <w:bottom w:val="none" w:sz="0" w:space="0" w:color="auto"/>
        <w:right w:val="none" w:sz="0" w:space="0" w:color="auto"/>
      </w:divBdr>
    </w:div>
    <w:div w:id="170343897">
      <w:marLeft w:val="0"/>
      <w:marRight w:val="0"/>
      <w:marTop w:val="0"/>
      <w:marBottom w:val="0"/>
      <w:divBdr>
        <w:top w:val="none" w:sz="0" w:space="0" w:color="auto"/>
        <w:left w:val="none" w:sz="0" w:space="0" w:color="auto"/>
        <w:bottom w:val="none" w:sz="0" w:space="0" w:color="auto"/>
        <w:right w:val="none" w:sz="0" w:space="0" w:color="auto"/>
      </w:divBdr>
    </w:div>
    <w:div w:id="170343898">
      <w:marLeft w:val="0"/>
      <w:marRight w:val="0"/>
      <w:marTop w:val="0"/>
      <w:marBottom w:val="0"/>
      <w:divBdr>
        <w:top w:val="none" w:sz="0" w:space="0" w:color="auto"/>
        <w:left w:val="none" w:sz="0" w:space="0" w:color="auto"/>
        <w:bottom w:val="none" w:sz="0" w:space="0" w:color="auto"/>
        <w:right w:val="none" w:sz="0" w:space="0" w:color="auto"/>
      </w:divBdr>
    </w:div>
    <w:div w:id="170343899">
      <w:marLeft w:val="0"/>
      <w:marRight w:val="0"/>
      <w:marTop w:val="0"/>
      <w:marBottom w:val="0"/>
      <w:divBdr>
        <w:top w:val="none" w:sz="0" w:space="0" w:color="auto"/>
        <w:left w:val="none" w:sz="0" w:space="0" w:color="auto"/>
        <w:bottom w:val="none" w:sz="0" w:space="0" w:color="auto"/>
        <w:right w:val="none" w:sz="0" w:space="0" w:color="auto"/>
      </w:divBdr>
    </w:div>
    <w:div w:id="170343900">
      <w:marLeft w:val="0"/>
      <w:marRight w:val="0"/>
      <w:marTop w:val="0"/>
      <w:marBottom w:val="0"/>
      <w:divBdr>
        <w:top w:val="none" w:sz="0" w:space="0" w:color="auto"/>
        <w:left w:val="none" w:sz="0" w:space="0" w:color="auto"/>
        <w:bottom w:val="none" w:sz="0" w:space="0" w:color="auto"/>
        <w:right w:val="none" w:sz="0" w:space="0" w:color="auto"/>
      </w:divBdr>
    </w:div>
    <w:div w:id="170343901">
      <w:marLeft w:val="0"/>
      <w:marRight w:val="0"/>
      <w:marTop w:val="0"/>
      <w:marBottom w:val="0"/>
      <w:divBdr>
        <w:top w:val="none" w:sz="0" w:space="0" w:color="auto"/>
        <w:left w:val="none" w:sz="0" w:space="0" w:color="auto"/>
        <w:bottom w:val="none" w:sz="0" w:space="0" w:color="auto"/>
        <w:right w:val="none" w:sz="0" w:space="0" w:color="auto"/>
      </w:divBdr>
    </w:div>
    <w:div w:id="170343902">
      <w:marLeft w:val="0"/>
      <w:marRight w:val="0"/>
      <w:marTop w:val="0"/>
      <w:marBottom w:val="0"/>
      <w:divBdr>
        <w:top w:val="none" w:sz="0" w:space="0" w:color="auto"/>
        <w:left w:val="none" w:sz="0" w:space="0" w:color="auto"/>
        <w:bottom w:val="none" w:sz="0" w:space="0" w:color="auto"/>
        <w:right w:val="none" w:sz="0" w:space="0" w:color="auto"/>
      </w:divBdr>
    </w:div>
    <w:div w:id="170343903">
      <w:marLeft w:val="0"/>
      <w:marRight w:val="0"/>
      <w:marTop w:val="0"/>
      <w:marBottom w:val="0"/>
      <w:divBdr>
        <w:top w:val="none" w:sz="0" w:space="0" w:color="auto"/>
        <w:left w:val="none" w:sz="0" w:space="0" w:color="auto"/>
        <w:bottom w:val="none" w:sz="0" w:space="0" w:color="auto"/>
        <w:right w:val="none" w:sz="0" w:space="0" w:color="auto"/>
      </w:divBdr>
      <w:divsChild>
        <w:div w:id="170343889">
          <w:marLeft w:val="0"/>
          <w:marRight w:val="0"/>
          <w:marTop w:val="0"/>
          <w:marBottom w:val="0"/>
          <w:divBdr>
            <w:top w:val="none" w:sz="0" w:space="0" w:color="auto"/>
            <w:left w:val="none" w:sz="0" w:space="0" w:color="auto"/>
            <w:bottom w:val="none" w:sz="0" w:space="0" w:color="auto"/>
            <w:right w:val="none" w:sz="0" w:space="0" w:color="auto"/>
          </w:divBdr>
        </w:div>
        <w:div w:id="170343890">
          <w:marLeft w:val="0"/>
          <w:marRight w:val="0"/>
          <w:marTop w:val="0"/>
          <w:marBottom w:val="0"/>
          <w:divBdr>
            <w:top w:val="none" w:sz="0" w:space="0" w:color="auto"/>
            <w:left w:val="none" w:sz="0" w:space="0" w:color="auto"/>
            <w:bottom w:val="none" w:sz="0" w:space="0" w:color="auto"/>
            <w:right w:val="none" w:sz="0" w:space="0" w:color="auto"/>
          </w:divBdr>
        </w:div>
        <w:div w:id="170343909">
          <w:marLeft w:val="0"/>
          <w:marRight w:val="0"/>
          <w:marTop w:val="0"/>
          <w:marBottom w:val="0"/>
          <w:divBdr>
            <w:top w:val="none" w:sz="0" w:space="0" w:color="auto"/>
            <w:left w:val="none" w:sz="0" w:space="0" w:color="auto"/>
            <w:bottom w:val="none" w:sz="0" w:space="0" w:color="auto"/>
            <w:right w:val="none" w:sz="0" w:space="0" w:color="auto"/>
          </w:divBdr>
        </w:div>
        <w:div w:id="170343910">
          <w:marLeft w:val="0"/>
          <w:marRight w:val="0"/>
          <w:marTop w:val="0"/>
          <w:marBottom w:val="0"/>
          <w:divBdr>
            <w:top w:val="none" w:sz="0" w:space="0" w:color="auto"/>
            <w:left w:val="none" w:sz="0" w:space="0" w:color="auto"/>
            <w:bottom w:val="none" w:sz="0" w:space="0" w:color="auto"/>
            <w:right w:val="none" w:sz="0" w:space="0" w:color="auto"/>
          </w:divBdr>
        </w:div>
        <w:div w:id="170343919">
          <w:marLeft w:val="0"/>
          <w:marRight w:val="0"/>
          <w:marTop w:val="0"/>
          <w:marBottom w:val="0"/>
          <w:divBdr>
            <w:top w:val="none" w:sz="0" w:space="0" w:color="auto"/>
            <w:left w:val="none" w:sz="0" w:space="0" w:color="auto"/>
            <w:bottom w:val="none" w:sz="0" w:space="0" w:color="auto"/>
            <w:right w:val="none" w:sz="0" w:space="0" w:color="auto"/>
          </w:divBdr>
        </w:div>
        <w:div w:id="170343929">
          <w:marLeft w:val="0"/>
          <w:marRight w:val="0"/>
          <w:marTop w:val="0"/>
          <w:marBottom w:val="0"/>
          <w:divBdr>
            <w:top w:val="none" w:sz="0" w:space="0" w:color="auto"/>
            <w:left w:val="none" w:sz="0" w:space="0" w:color="auto"/>
            <w:bottom w:val="none" w:sz="0" w:space="0" w:color="auto"/>
            <w:right w:val="none" w:sz="0" w:space="0" w:color="auto"/>
          </w:divBdr>
        </w:div>
        <w:div w:id="170343934">
          <w:marLeft w:val="0"/>
          <w:marRight w:val="0"/>
          <w:marTop w:val="0"/>
          <w:marBottom w:val="0"/>
          <w:divBdr>
            <w:top w:val="none" w:sz="0" w:space="0" w:color="auto"/>
            <w:left w:val="none" w:sz="0" w:space="0" w:color="auto"/>
            <w:bottom w:val="none" w:sz="0" w:space="0" w:color="auto"/>
            <w:right w:val="none" w:sz="0" w:space="0" w:color="auto"/>
          </w:divBdr>
        </w:div>
        <w:div w:id="170343938">
          <w:marLeft w:val="0"/>
          <w:marRight w:val="0"/>
          <w:marTop w:val="0"/>
          <w:marBottom w:val="0"/>
          <w:divBdr>
            <w:top w:val="none" w:sz="0" w:space="0" w:color="auto"/>
            <w:left w:val="none" w:sz="0" w:space="0" w:color="auto"/>
            <w:bottom w:val="none" w:sz="0" w:space="0" w:color="auto"/>
            <w:right w:val="none" w:sz="0" w:space="0" w:color="auto"/>
          </w:divBdr>
        </w:div>
      </w:divsChild>
    </w:div>
    <w:div w:id="170343904">
      <w:marLeft w:val="0"/>
      <w:marRight w:val="0"/>
      <w:marTop w:val="0"/>
      <w:marBottom w:val="0"/>
      <w:divBdr>
        <w:top w:val="none" w:sz="0" w:space="0" w:color="auto"/>
        <w:left w:val="none" w:sz="0" w:space="0" w:color="auto"/>
        <w:bottom w:val="none" w:sz="0" w:space="0" w:color="auto"/>
        <w:right w:val="none" w:sz="0" w:space="0" w:color="auto"/>
      </w:divBdr>
    </w:div>
    <w:div w:id="170343905">
      <w:marLeft w:val="0"/>
      <w:marRight w:val="0"/>
      <w:marTop w:val="0"/>
      <w:marBottom w:val="0"/>
      <w:divBdr>
        <w:top w:val="none" w:sz="0" w:space="0" w:color="auto"/>
        <w:left w:val="none" w:sz="0" w:space="0" w:color="auto"/>
        <w:bottom w:val="none" w:sz="0" w:space="0" w:color="auto"/>
        <w:right w:val="none" w:sz="0" w:space="0" w:color="auto"/>
      </w:divBdr>
    </w:div>
    <w:div w:id="170343906">
      <w:marLeft w:val="0"/>
      <w:marRight w:val="0"/>
      <w:marTop w:val="0"/>
      <w:marBottom w:val="0"/>
      <w:divBdr>
        <w:top w:val="none" w:sz="0" w:space="0" w:color="auto"/>
        <w:left w:val="none" w:sz="0" w:space="0" w:color="auto"/>
        <w:bottom w:val="none" w:sz="0" w:space="0" w:color="auto"/>
        <w:right w:val="none" w:sz="0" w:space="0" w:color="auto"/>
      </w:divBdr>
    </w:div>
    <w:div w:id="170343907">
      <w:marLeft w:val="0"/>
      <w:marRight w:val="0"/>
      <w:marTop w:val="0"/>
      <w:marBottom w:val="0"/>
      <w:divBdr>
        <w:top w:val="none" w:sz="0" w:space="0" w:color="auto"/>
        <w:left w:val="none" w:sz="0" w:space="0" w:color="auto"/>
        <w:bottom w:val="none" w:sz="0" w:space="0" w:color="auto"/>
        <w:right w:val="none" w:sz="0" w:space="0" w:color="auto"/>
      </w:divBdr>
    </w:div>
    <w:div w:id="170343908">
      <w:marLeft w:val="0"/>
      <w:marRight w:val="0"/>
      <w:marTop w:val="0"/>
      <w:marBottom w:val="0"/>
      <w:divBdr>
        <w:top w:val="none" w:sz="0" w:space="0" w:color="auto"/>
        <w:left w:val="none" w:sz="0" w:space="0" w:color="auto"/>
        <w:bottom w:val="none" w:sz="0" w:space="0" w:color="auto"/>
        <w:right w:val="none" w:sz="0" w:space="0" w:color="auto"/>
      </w:divBdr>
    </w:div>
    <w:div w:id="170343911">
      <w:marLeft w:val="0"/>
      <w:marRight w:val="0"/>
      <w:marTop w:val="0"/>
      <w:marBottom w:val="0"/>
      <w:divBdr>
        <w:top w:val="none" w:sz="0" w:space="0" w:color="auto"/>
        <w:left w:val="none" w:sz="0" w:space="0" w:color="auto"/>
        <w:bottom w:val="none" w:sz="0" w:space="0" w:color="auto"/>
        <w:right w:val="none" w:sz="0" w:space="0" w:color="auto"/>
      </w:divBdr>
    </w:div>
    <w:div w:id="170343912">
      <w:marLeft w:val="0"/>
      <w:marRight w:val="0"/>
      <w:marTop w:val="0"/>
      <w:marBottom w:val="0"/>
      <w:divBdr>
        <w:top w:val="none" w:sz="0" w:space="0" w:color="auto"/>
        <w:left w:val="none" w:sz="0" w:space="0" w:color="auto"/>
        <w:bottom w:val="none" w:sz="0" w:space="0" w:color="auto"/>
        <w:right w:val="none" w:sz="0" w:space="0" w:color="auto"/>
      </w:divBdr>
    </w:div>
    <w:div w:id="170343913">
      <w:marLeft w:val="0"/>
      <w:marRight w:val="0"/>
      <w:marTop w:val="0"/>
      <w:marBottom w:val="0"/>
      <w:divBdr>
        <w:top w:val="none" w:sz="0" w:space="0" w:color="auto"/>
        <w:left w:val="none" w:sz="0" w:space="0" w:color="auto"/>
        <w:bottom w:val="none" w:sz="0" w:space="0" w:color="auto"/>
        <w:right w:val="none" w:sz="0" w:space="0" w:color="auto"/>
      </w:divBdr>
    </w:div>
    <w:div w:id="170343914">
      <w:marLeft w:val="0"/>
      <w:marRight w:val="0"/>
      <w:marTop w:val="0"/>
      <w:marBottom w:val="0"/>
      <w:divBdr>
        <w:top w:val="none" w:sz="0" w:space="0" w:color="auto"/>
        <w:left w:val="none" w:sz="0" w:space="0" w:color="auto"/>
        <w:bottom w:val="none" w:sz="0" w:space="0" w:color="auto"/>
        <w:right w:val="none" w:sz="0" w:space="0" w:color="auto"/>
      </w:divBdr>
    </w:div>
    <w:div w:id="170343915">
      <w:marLeft w:val="0"/>
      <w:marRight w:val="0"/>
      <w:marTop w:val="0"/>
      <w:marBottom w:val="0"/>
      <w:divBdr>
        <w:top w:val="none" w:sz="0" w:space="0" w:color="auto"/>
        <w:left w:val="none" w:sz="0" w:space="0" w:color="auto"/>
        <w:bottom w:val="none" w:sz="0" w:space="0" w:color="auto"/>
        <w:right w:val="none" w:sz="0" w:space="0" w:color="auto"/>
      </w:divBdr>
    </w:div>
    <w:div w:id="170343916">
      <w:marLeft w:val="0"/>
      <w:marRight w:val="0"/>
      <w:marTop w:val="0"/>
      <w:marBottom w:val="0"/>
      <w:divBdr>
        <w:top w:val="none" w:sz="0" w:space="0" w:color="auto"/>
        <w:left w:val="none" w:sz="0" w:space="0" w:color="auto"/>
        <w:bottom w:val="none" w:sz="0" w:space="0" w:color="auto"/>
        <w:right w:val="none" w:sz="0" w:space="0" w:color="auto"/>
      </w:divBdr>
    </w:div>
    <w:div w:id="170343917">
      <w:marLeft w:val="0"/>
      <w:marRight w:val="0"/>
      <w:marTop w:val="0"/>
      <w:marBottom w:val="0"/>
      <w:divBdr>
        <w:top w:val="none" w:sz="0" w:space="0" w:color="auto"/>
        <w:left w:val="none" w:sz="0" w:space="0" w:color="auto"/>
        <w:bottom w:val="none" w:sz="0" w:space="0" w:color="auto"/>
        <w:right w:val="none" w:sz="0" w:space="0" w:color="auto"/>
      </w:divBdr>
    </w:div>
    <w:div w:id="170343918">
      <w:marLeft w:val="0"/>
      <w:marRight w:val="0"/>
      <w:marTop w:val="0"/>
      <w:marBottom w:val="0"/>
      <w:divBdr>
        <w:top w:val="none" w:sz="0" w:space="0" w:color="auto"/>
        <w:left w:val="none" w:sz="0" w:space="0" w:color="auto"/>
        <w:bottom w:val="none" w:sz="0" w:space="0" w:color="auto"/>
        <w:right w:val="none" w:sz="0" w:space="0" w:color="auto"/>
      </w:divBdr>
    </w:div>
    <w:div w:id="170343920">
      <w:marLeft w:val="0"/>
      <w:marRight w:val="0"/>
      <w:marTop w:val="0"/>
      <w:marBottom w:val="0"/>
      <w:divBdr>
        <w:top w:val="none" w:sz="0" w:space="0" w:color="auto"/>
        <w:left w:val="none" w:sz="0" w:space="0" w:color="auto"/>
        <w:bottom w:val="none" w:sz="0" w:space="0" w:color="auto"/>
        <w:right w:val="none" w:sz="0" w:space="0" w:color="auto"/>
      </w:divBdr>
    </w:div>
    <w:div w:id="170343921">
      <w:marLeft w:val="0"/>
      <w:marRight w:val="0"/>
      <w:marTop w:val="0"/>
      <w:marBottom w:val="0"/>
      <w:divBdr>
        <w:top w:val="none" w:sz="0" w:space="0" w:color="auto"/>
        <w:left w:val="none" w:sz="0" w:space="0" w:color="auto"/>
        <w:bottom w:val="none" w:sz="0" w:space="0" w:color="auto"/>
        <w:right w:val="none" w:sz="0" w:space="0" w:color="auto"/>
      </w:divBdr>
    </w:div>
    <w:div w:id="170343922">
      <w:marLeft w:val="0"/>
      <w:marRight w:val="0"/>
      <w:marTop w:val="0"/>
      <w:marBottom w:val="0"/>
      <w:divBdr>
        <w:top w:val="none" w:sz="0" w:space="0" w:color="auto"/>
        <w:left w:val="none" w:sz="0" w:space="0" w:color="auto"/>
        <w:bottom w:val="none" w:sz="0" w:space="0" w:color="auto"/>
        <w:right w:val="none" w:sz="0" w:space="0" w:color="auto"/>
      </w:divBdr>
    </w:div>
    <w:div w:id="170343923">
      <w:marLeft w:val="0"/>
      <w:marRight w:val="0"/>
      <w:marTop w:val="0"/>
      <w:marBottom w:val="0"/>
      <w:divBdr>
        <w:top w:val="none" w:sz="0" w:space="0" w:color="auto"/>
        <w:left w:val="none" w:sz="0" w:space="0" w:color="auto"/>
        <w:bottom w:val="none" w:sz="0" w:space="0" w:color="auto"/>
        <w:right w:val="none" w:sz="0" w:space="0" w:color="auto"/>
      </w:divBdr>
    </w:div>
    <w:div w:id="170343924">
      <w:marLeft w:val="0"/>
      <w:marRight w:val="0"/>
      <w:marTop w:val="0"/>
      <w:marBottom w:val="0"/>
      <w:divBdr>
        <w:top w:val="none" w:sz="0" w:space="0" w:color="auto"/>
        <w:left w:val="none" w:sz="0" w:space="0" w:color="auto"/>
        <w:bottom w:val="none" w:sz="0" w:space="0" w:color="auto"/>
        <w:right w:val="none" w:sz="0" w:space="0" w:color="auto"/>
      </w:divBdr>
    </w:div>
    <w:div w:id="170343925">
      <w:marLeft w:val="0"/>
      <w:marRight w:val="0"/>
      <w:marTop w:val="0"/>
      <w:marBottom w:val="0"/>
      <w:divBdr>
        <w:top w:val="none" w:sz="0" w:space="0" w:color="auto"/>
        <w:left w:val="none" w:sz="0" w:space="0" w:color="auto"/>
        <w:bottom w:val="none" w:sz="0" w:space="0" w:color="auto"/>
        <w:right w:val="none" w:sz="0" w:space="0" w:color="auto"/>
      </w:divBdr>
    </w:div>
    <w:div w:id="170343926">
      <w:marLeft w:val="0"/>
      <w:marRight w:val="0"/>
      <w:marTop w:val="0"/>
      <w:marBottom w:val="0"/>
      <w:divBdr>
        <w:top w:val="none" w:sz="0" w:space="0" w:color="auto"/>
        <w:left w:val="none" w:sz="0" w:space="0" w:color="auto"/>
        <w:bottom w:val="none" w:sz="0" w:space="0" w:color="auto"/>
        <w:right w:val="none" w:sz="0" w:space="0" w:color="auto"/>
      </w:divBdr>
    </w:div>
    <w:div w:id="170343927">
      <w:marLeft w:val="0"/>
      <w:marRight w:val="0"/>
      <w:marTop w:val="0"/>
      <w:marBottom w:val="0"/>
      <w:divBdr>
        <w:top w:val="none" w:sz="0" w:space="0" w:color="auto"/>
        <w:left w:val="none" w:sz="0" w:space="0" w:color="auto"/>
        <w:bottom w:val="none" w:sz="0" w:space="0" w:color="auto"/>
        <w:right w:val="none" w:sz="0" w:space="0" w:color="auto"/>
      </w:divBdr>
    </w:div>
    <w:div w:id="170343928">
      <w:marLeft w:val="0"/>
      <w:marRight w:val="0"/>
      <w:marTop w:val="0"/>
      <w:marBottom w:val="0"/>
      <w:divBdr>
        <w:top w:val="none" w:sz="0" w:space="0" w:color="auto"/>
        <w:left w:val="none" w:sz="0" w:space="0" w:color="auto"/>
        <w:bottom w:val="none" w:sz="0" w:space="0" w:color="auto"/>
        <w:right w:val="none" w:sz="0" w:space="0" w:color="auto"/>
      </w:divBdr>
    </w:div>
    <w:div w:id="170343930">
      <w:marLeft w:val="0"/>
      <w:marRight w:val="0"/>
      <w:marTop w:val="0"/>
      <w:marBottom w:val="0"/>
      <w:divBdr>
        <w:top w:val="none" w:sz="0" w:space="0" w:color="auto"/>
        <w:left w:val="none" w:sz="0" w:space="0" w:color="auto"/>
        <w:bottom w:val="none" w:sz="0" w:space="0" w:color="auto"/>
        <w:right w:val="none" w:sz="0" w:space="0" w:color="auto"/>
      </w:divBdr>
    </w:div>
    <w:div w:id="170343931">
      <w:marLeft w:val="0"/>
      <w:marRight w:val="0"/>
      <w:marTop w:val="0"/>
      <w:marBottom w:val="0"/>
      <w:divBdr>
        <w:top w:val="none" w:sz="0" w:space="0" w:color="auto"/>
        <w:left w:val="none" w:sz="0" w:space="0" w:color="auto"/>
        <w:bottom w:val="none" w:sz="0" w:space="0" w:color="auto"/>
        <w:right w:val="none" w:sz="0" w:space="0" w:color="auto"/>
      </w:divBdr>
    </w:div>
    <w:div w:id="170343932">
      <w:marLeft w:val="0"/>
      <w:marRight w:val="0"/>
      <w:marTop w:val="0"/>
      <w:marBottom w:val="0"/>
      <w:divBdr>
        <w:top w:val="none" w:sz="0" w:space="0" w:color="auto"/>
        <w:left w:val="none" w:sz="0" w:space="0" w:color="auto"/>
        <w:bottom w:val="none" w:sz="0" w:space="0" w:color="auto"/>
        <w:right w:val="none" w:sz="0" w:space="0" w:color="auto"/>
      </w:divBdr>
    </w:div>
    <w:div w:id="170343933">
      <w:marLeft w:val="0"/>
      <w:marRight w:val="0"/>
      <w:marTop w:val="0"/>
      <w:marBottom w:val="0"/>
      <w:divBdr>
        <w:top w:val="none" w:sz="0" w:space="0" w:color="auto"/>
        <w:left w:val="none" w:sz="0" w:space="0" w:color="auto"/>
        <w:bottom w:val="none" w:sz="0" w:space="0" w:color="auto"/>
        <w:right w:val="none" w:sz="0" w:space="0" w:color="auto"/>
      </w:divBdr>
    </w:div>
    <w:div w:id="170343935">
      <w:marLeft w:val="0"/>
      <w:marRight w:val="0"/>
      <w:marTop w:val="0"/>
      <w:marBottom w:val="0"/>
      <w:divBdr>
        <w:top w:val="none" w:sz="0" w:space="0" w:color="auto"/>
        <w:left w:val="none" w:sz="0" w:space="0" w:color="auto"/>
        <w:bottom w:val="none" w:sz="0" w:space="0" w:color="auto"/>
        <w:right w:val="none" w:sz="0" w:space="0" w:color="auto"/>
      </w:divBdr>
    </w:div>
    <w:div w:id="170343936">
      <w:marLeft w:val="0"/>
      <w:marRight w:val="0"/>
      <w:marTop w:val="0"/>
      <w:marBottom w:val="0"/>
      <w:divBdr>
        <w:top w:val="none" w:sz="0" w:space="0" w:color="auto"/>
        <w:left w:val="none" w:sz="0" w:space="0" w:color="auto"/>
        <w:bottom w:val="none" w:sz="0" w:space="0" w:color="auto"/>
        <w:right w:val="none" w:sz="0" w:space="0" w:color="auto"/>
      </w:divBdr>
    </w:div>
    <w:div w:id="170343937">
      <w:marLeft w:val="0"/>
      <w:marRight w:val="0"/>
      <w:marTop w:val="0"/>
      <w:marBottom w:val="0"/>
      <w:divBdr>
        <w:top w:val="none" w:sz="0" w:space="0" w:color="auto"/>
        <w:left w:val="none" w:sz="0" w:space="0" w:color="auto"/>
        <w:bottom w:val="none" w:sz="0" w:space="0" w:color="auto"/>
        <w:right w:val="none" w:sz="0" w:space="0" w:color="auto"/>
      </w:divBdr>
    </w:div>
    <w:div w:id="170343939">
      <w:marLeft w:val="0"/>
      <w:marRight w:val="0"/>
      <w:marTop w:val="0"/>
      <w:marBottom w:val="0"/>
      <w:divBdr>
        <w:top w:val="none" w:sz="0" w:space="0" w:color="auto"/>
        <w:left w:val="none" w:sz="0" w:space="0" w:color="auto"/>
        <w:bottom w:val="none" w:sz="0" w:space="0" w:color="auto"/>
        <w:right w:val="none" w:sz="0" w:space="0" w:color="auto"/>
      </w:divBdr>
    </w:div>
    <w:div w:id="170343940">
      <w:marLeft w:val="0"/>
      <w:marRight w:val="0"/>
      <w:marTop w:val="0"/>
      <w:marBottom w:val="0"/>
      <w:divBdr>
        <w:top w:val="none" w:sz="0" w:space="0" w:color="auto"/>
        <w:left w:val="none" w:sz="0" w:space="0" w:color="auto"/>
        <w:bottom w:val="none" w:sz="0" w:space="0" w:color="auto"/>
        <w:right w:val="none" w:sz="0" w:space="0" w:color="auto"/>
      </w:divBdr>
    </w:div>
    <w:div w:id="170343941">
      <w:marLeft w:val="0"/>
      <w:marRight w:val="0"/>
      <w:marTop w:val="0"/>
      <w:marBottom w:val="0"/>
      <w:divBdr>
        <w:top w:val="none" w:sz="0" w:space="0" w:color="auto"/>
        <w:left w:val="none" w:sz="0" w:space="0" w:color="auto"/>
        <w:bottom w:val="none" w:sz="0" w:space="0" w:color="auto"/>
        <w:right w:val="none" w:sz="0" w:space="0" w:color="auto"/>
      </w:divBdr>
    </w:div>
    <w:div w:id="42376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A3286-6E93-4A09-9C53-361B6764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1581</Words>
  <Characters>9013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vt:lpstr>
    </vt:vector>
  </TitlesOfParts>
  <Company>root inc.</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dc:title>
  <dc:subject/>
  <dc:creator>Слава</dc:creator>
  <cp:keywords/>
  <dc:description/>
  <cp:lastModifiedBy>Майя Будажапова</cp:lastModifiedBy>
  <cp:revision>3</cp:revision>
  <cp:lastPrinted>2025-03-13T14:18:00Z</cp:lastPrinted>
  <dcterms:created xsi:type="dcterms:W3CDTF">2025-09-03T08:11:00Z</dcterms:created>
  <dcterms:modified xsi:type="dcterms:W3CDTF">2025-09-03T11:49:00Z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