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F71D5" w14:textId="77777777" w:rsidR="009B7A71" w:rsidRPr="00602EA3" w:rsidRDefault="00892BC8" w:rsidP="00602EA3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892BC8">
        <w:rPr>
          <w:rFonts w:ascii="Arial" w:hAnsi="Arial" w:cs="Arial"/>
          <w:b/>
          <w:sz w:val="24"/>
          <w:szCs w:val="24"/>
        </w:rPr>
        <w:t>Изменение №1 ГОСТ 27798-2019 «Глинозем. Отбор и подготовка проб»</w:t>
      </w:r>
    </w:p>
    <w:p w14:paraId="79AEB392" w14:textId="77777777" w:rsidR="009B7A71" w:rsidRPr="00602EA3" w:rsidRDefault="009B7A71" w:rsidP="00602EA3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02EA3">
        <w:rPr>
          <w:rFonts w:ascii="Arial" w:hAnsi="Arial" w:cs="Arial"/>
          <w:b/>
          <w:sz w:val="24"/>
          <w:szCs w:val="24"/>
        </w:rPr>
        <w:t>Принято Межгосударственным советом по стандартизации, метрологии и сертификации (протокол №________________ от _______________202</w:t>
      </w:r>
      <w:r w:rsidR="00602EA3">
        <w:rPr>
          <w:rFonts w:ascii="Arial" w:hAnsi="Arial" w:cs="Arial"/>
          <w:b/>
          <w:sz w:val="24"/>
          <w:szCs w:val="24"/>
        </w:rPr>
        <w:t xml:space="preserve">1 </w:t>
      </w:r>
      <w:r w:rsidRPr="00602EA3">
        <w:rPr>
          <w:rFonts w:ascii="Arial" w:hAnsi="Arial" w:cs="Arial"/>
          <w:b/>
          <w:sz w:val="24"/>
          <w:szCs w:val="24"/>
        </w:rPr>
        <w:t>г.)</w:t>
      </w:r>
    </w:p>
    <w:p w14:paraId="3E2BD4E9" w14:textId="77777777" w:rsidR="009B7A71" w:rsidRPr="00602EA3" w:rsidRDefault="009B7A71" w:rsidP="00602EA3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02EA3">
        <w:rPr>
          <w:rFonts w:ascii="Arial" w:hAnsi="Arial" w:cs="Arial"/>
          <w:b/>
          <w:sz w:val="24"/>
          <w:szCs w:val="24"/>
        </w:rPr>
        <w:t xml:space="preserve">Зарегистрировано Бюро по стандартам МГС № </w:t>
      </w:r>
      <w:r w:rsidR="004D2CA4" w:rsidRPr="00602EA3">
        <w:rPr>
          <w:rFonts w:ascii="Arial" w:hAnsi="Arial" w:cs="Arial"/>
          <w:b/>
          <w:sz w:val="24"/>
          <w:szCs w:val="24"/>
        </w:rPr>
        <w:t>____________________</w:t>
      </w:r>
    </w:p>
    <w:p w14:paraId="3293C5A3" w14:textId="77777777" w:rsidR="009B7A71" w:rsidRPr="00602EA3" w:rsidRDefault="00A97583" w:rsidP="00602EA3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02EA3">
        <w:rPr>
          <w:rFonts w:ascii="Arial" w:hAnsi="Arial" w:cs="Arial"/>
          <w:b/>
          <w:sz w:val="24"/>
          <w:szCs w:val="24"/>
        </w:rPr>
        <w:t xml:space="preserve">За принятие изменения проголосовали национальные органы по стандартизации следующих государств: </w:t>
      </w:r>
      <w:r w:rsidRPr="00602EA3">
        <w:rPr>
          <w:rFonts w:ascii="Arial" w:hAnsi="Arial" w:cs="Arial"/>
          <w:b/>
          <w:sz w:val="24"/>
          <w:szCs w:val="24"/>
          <w:lang w:val="en-US"/>
        </w:rPr>
        <w:t>AM</w:t>
      </w:r>
      <w:r w:rsidRPr="00602EA3">
        <w:rPr>
          <w:rFonts w:ascii="Arial" w:hAnsi="Arial" w:cs="Arial"/>
          <w:b/>
          <w:sz w:val="24"/>
          <w:szCs w:val="24"/>
        </w:rPr>
        <w:t xml:space="preserve">, </w:t>
      </w:r>
      <w:r w:rsidRPr="00602EA3">
        <w:rPr>
          <w:rFonts w:ascii="Arial" w:hAnsi="Arial" w:cs="Arial"/>
          <w:b/>
          <w:sz w:val="24"/>
          <w:szCs w:val="24"/>
          <w:lang w:val="en-US"/>
        </w:rPr>
        <w:t>BY</w:t>
      </w:r>
      <w:r w:rsidRPr="00602EA3">
        <w:rPr>
          <w:rFonts w:ascii="Arial" w:hAnsi="Arial" w:cs="Arial"/>
          <w:b/>
          <w:sz w:val="24"/>
          <w:szCs w:val="24"/>
        </w:rPr>
        <w:t xml:space="preserve">, </w:t>
      </w:r>
      <w:r w:rsidRPr="00602EA3">
        <w:rPr>
          <w:rFonts w:ascii="Arial" w:hAnsi="Arial" w:cs="Arial"/>
          <w:b/>
          <w:sz w:val="24"/>
          <w:szCs w:val="24"/>
          <w:lang w:val="en-US"/>
        </w:rPr>
        <w:t>KG</w:t>
      </w:r>
      <w:r w:rsidRPr="00602EA3">
        <w:rPr>
          <w:rFonts w:ascii="Arial" w:hAnsi="Arial" w:cs="Arial"/>
          <w:b/>
          <w:sz w:val="24"/>
          <w:szCs w:val="24"/>
        </w:rPr>
        <w:t xml:space="preserve">, </w:t>
      </w:r>
      <w:r w:rsidRPr="00602EA3">
        <w:rPr>
          <w:rFonts w:ascii="Arial" w:hAnsi="Arial" w:cs="Arial"/>
          <w:b/>
          <w:sz w:val="24"/>
          <w:szCs w:val="24"/>
          <w:lang w:val="en-US"/>
        </w:rPr>
        <w:t>KZ</w:t>
      </w:r>
      <w:r w:rsidRPr="00602EA3">
        <w:rPr>
          <w:rFonts w:ascii="Arial" w:hAnsi="Arial" w:cs="Arial"/>
          <w:b/>
          <w:sz w:val="24"/>
          <w:szCs w:val="24"/>
        </w:rPr>
        <w:t xml:space="preserve">, </w:t>
      </w:r>
      <w:r w:rsidRPr="00602EA3">
        <w:rPr>
          <w:rFonts w:ascii="Arial" w:hAnsi="Arial" w:cs="Arial"/>
          <w:b/>
          <w:sz w:val="24"/>
          <w:szCs w:val="24"/>
          <w:lang w:val="en-US"/>
        </w:rPr>
        <w:t>RU</w:t>
      </w:r>
      <w:r w:rsidRPr="00602EA3">
        <w:rPr>
          <w:rFonts w:ascii="Arial" w:hAnsi="Arial" w:cs="Arial"/>
          <w:b/>
          <w:sz w:val="24"/>
          <w:szCs w:val="24"/>
        </w:rPr>
        <w:t xml:space="preserve">, </w:t>
      </w:r>
      <w:r w:rsidRPr="00602EA3">
        <w:rPr>
          <w:rFonts w:ascii="Arial" w:hAnsi="Arial" w:cs="Arial"/>
          <w:b/>
          <w:sz w:val="24"/>
          <w:szCs w:val="24"/>
          <w:lang w:val="en-US"/>
        </w:rPr>
        <w:t>TJ</w:t>
      </w:r>
      <w:r w:rsidRPr="00602EA3">
        <w:rPr>
          <w:rFonts w:ascii="Arial" w:hAnsi="Arial" w:cs="Arial"/>
          <w:b/>
          <w:sz w:val="24"/>
          <w:szCs w:val="24"/>
        </w:rPr>
        <w:t xml:space="preserve">, </w:t>
      </w:r>
      <w:r w:rsidRPr="00602EA3">
        <w:rPr>
          <w:rFonts w:ascii="Arial" w:hAnsi="Arial" w:cs="Arial"/>
          <w:b/>
          <w:sz w:val="24"/>
          <w:szCs w:val="24"/>
          <w:lang w:val="en-US"/>
        </w:rPr>
        <w:t>UA</w:t>
      </w:r>
      <w:r w:rsidRPr="00602EA3">
        <w:rPr>
          <w:rFonts w:ascii="Arial" w:hAnsi="Arial" w:cs="Arial"/>
          <w:b/>
          <w:sz w:val="24"/>
          <w:szCs w:val="24"/>
        </w:rPr>
        <w:t xml:space="preserve">, </w:t>
      </w:r>
      <w:r w:rsidRPr="00602EA3">
        <w:rPr>
          <w:rFonts w:ascii="Arial" w:hAnsi="Arial" w:cs="Arial"/>
          <w:b/>
          <w:sz w:val="24"/>
          <w:szCs w:val="24"/>
          <w:lang w:val="en-US"/>
        </w:rPr>
        <w:t>UZ</w:t>
      </w:r>
      <w:r w:rsidRPr="00602EA3">
        <w:rPr>
          <w:rFonts w:ascii="Arial" w:hAnsi="Arial" w:cs="Arial"/>
          <w:b/>
          <w:sz w:val="24"/>
          <w:szCs w:val="24"/>
        </w:rPr>
        <w:t xml:space="preserve"> [коды альфа-2 по МК (ИСЩ 3166) 004]</w:t>
      </w:r>
    </w:p>
    <w:p w14:paraId="6A11D3A1" w14:textId="77777777" w:rsidR="00A97583" w:rsidRPr="00602EA3" w:rsidRDefault="00A97583" w:rsidP="00602EA3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02EA3">
        <w:rPr>
          <w:rFonts w:ascii="Arial" w:hAnsi="Arial" w:cs="Arial"/>
          <w:b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48F0CA63" w14:textId="77777777" w:rsidR="004D2CA4" w:rsidRPr="00602EA3" w:rsidRDefault="004D2CA4" w:rsidP="00602EA3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Раздел 1. Изложить в редакции:</w:t>
      </w:r>
    </w:p>
    <w:p w14:paraId="58911E51" w14:textId="77777777" w:rsidR="004D2CA4" w:rsidRPr="00602EA3" w:rsidRDefault="004D2CA4" w:rsidP="00602EA3">
      <w:pPr>
        <w:spacing w:before="100" w:beforeAutospacing="1" w:after="100" w:afterAutospacing="1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02EA3">
        <w:rPr>
          <w:rFonts w:ascii="Arial" w:hAnsi="Arial" w:cs="Arial"/>
          <w:iCs/>
          <w:sz w:val="24"/>
          <w:szCs w:val="24"/>
        </w:rPr>
        <w:t xml:space="preserve">Настоящий стандарт распространяется на глинозем и устанавливает методы отбора, хранения и подготовки проб для химического анализа, определения массовой доли влаги и физических свойств. </w:t>
      </w:r>
    </w:p>
    <w:p w14:paraId="5244E7E9" w14:textId="77777777" w:rsidR="004D2CA4" w:rsidRPr="00602EA3" w:rsidRDefault="004D2CA4" w:rsidP="00602EA3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 xml:space="preserve">Раздел 2. </w:t>
      </w:r>
      <w:r w:rsidR="00C45554" w:rsidRPr="00602EA3">
        <w:rPr>
          <w:rFonts w:ascii="Arial" w:hAnsi="Arial" w:cs="Arial"/>
          <w:sz w:val="24"/>
          <w:szCs w:val="24"/>
        </w:rPr>
        <w:t>До</w:t>
      </w:r>
      <w:r w:rsidR="00C45554">
        <w:rPr>
          <w:rFonts w:ascii="Arial" w:hAnsi="Arial" w:cs="Arial"/>
          <w:sz w:val="24"/>
          <w:szCs w:val="24"/>
        </w:rPr>
        <w:t>полнить</w:t>
      </w:r>
      <w:r w:rsidR="00C45554" w:rsidRPr="00602EA3">
        <w:rPr>
          <w:rFonts w:ascii="Arial" w:hAnsi="Arial" w:cs="Arial"/>
          <w:sz w:val="24"/>
          <w:szCs w:val="24"/>
        </w:rPr>
        <w:t xml:space="preserve"> </w:t>
      </w:r>
      <w:r w:rsidRPr="00602EA3">
        <w:rPr>
          <w:rFonts w:ascii="Arial" w:hAnsi="Arial" w:cs="Arial"/>
          <w:sz w:val="24"/>
          <w:szCs w:val="24"/>
        </w:rPr>
        <w:t>ссылк</w:t>
      </w:r>
      <w:r w:rsidR="00C45554">
        <w:rPr>
          <w:rFonts w:ascii="Arial" w:hAnsi="Arial" w:cs="Arial"/>
          <w:sz w:val="24"/>
          <w:szCs w:val="24"/>
        </w:rPr>
        <w:t>ам</w:t>
      </w:r>
      <w:r w:rsidRPr="00602EA3">
        <w:rPr>
          <w:rFonts w:ascii="Arial" w:hAnsi="Arial" w:cs="Arial"/>
          <w:sz w:val="24"/>
          <w:szCs w:val="24"/>
        </w:rPr>
        <w:t>и:</w:t>
      </w:r>
    </w:p>
    <w:p w14:paraId="3881B15C" w14:textId="77777777" w:rsidR="00C164A8" w:rsidRDefault="00C45554" w:rsidP="00602EA3">
      <w:pPr>
        <w:spacing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C164A8">
        <w:rPr>
          <w:rFonts w:ascii="Arial" w:hAnsi="Arial" w:cs="Arial"/>
          <w:sz w:val="24"/>
          <w:szCs w:val="24"/>
        </w:rPr>
        <w:t xml:space="preserve">ГОСТ 27798 </w:t>
      </w:r>
      <w:r w:rsidR="00C164A8" w:rsidRPr="00C164A8">
        <w:rPr>
          <w:rFonts w:ascii="Arial" w:hAnsi="Arial" w:cs="Arial"/>
          <w:sz w:val="24"/>
          <w:szCs w:val="24"/>
        </w:rPr>
        <w:t>Глинозем. Отбор и подготовка проб</w:t>
      </w:r>
    </w:p>
    <w:p w14:paraId="627DD67C" w14:textId="77777777" w:rsidR="00892BC8" w:rsidRDefault="00E35BED" w:rsidP="00602EA3">
      <w:pPr>
        <w:spacing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ГОСТ 6563 Изделия технические из благородных металлов и сплавов. Технические условия</w:t>
      </w:r>
    </w:p>
    <w:p w14:paraId="109A3881" w14:textId="77777777" w:rsidR="00892BC8" w:rsidRDefault="00E35BED" w:rsidP="00892BC8">
      <w:pPr>
        <w:spacing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 xml:space="preserve">ГОСТ 6613 Сетки проволочные тканые с квадратными ячейками. Технические условия </w:t>
      </w:r>
    </w:p>
    <w:p w14:paraId="07765E18" w14:textId="77777777" w:rsidR="00892BC8" w:rsidRDefault="00E35BED" w:rsidP="00892BC8">
      <w:pPr>
        <w:spacing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ГОСТ 9147 Посуда и оборудование лабораторные фарфоровые. Технические условия</w:t>
      </w:r>
    </w:p>
    <w:p w14:paraId="63047F28" w14:textId="77777777" w:rsidR="00E35BED" w:rsidRDefault="00E35BED" w:rsidP="00892BC8">
      <w:pPr>
        <w:spacing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ГОСТ 23201.0 Глинозем. Общие требования к методам спектрального анализа</w:t>
      </w:r>
      <w:r w:rsidR="00C45554">
        <w:rPr>
          <w:rFonts w:ascii="Arial" w:hAnsi="Arial" w:cs="Arial"/>
          <w:sz w:val="24"/>
          <w:szCs w:val="24"/>
        </w:rPr>
        <w:t>»</w:t>
      </w:r>
    </w:p>
    <w:p w14:paraId="3E8F0377" w14:textId="77777777" w:rsidR="00C45554" w:rsidRPr="00602EA3" w:rsidRDefault="00C45554" w:rsidP="00892BC8">
      <w:pPr>
        <w:spacing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14:paraId="0F84AF38" w14:textId="77777777" w:rsidR="00E35BED" w:rsidRPr="00602EA3" w:rsidRDefault="004D2CA4" w:rsidP="00602EA3">
      <w:pPr>
        <w:spacing w:line="360" w:lineRule="auto"/>
        <w:ind w:firstLine="567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602EA3">
        <w:rPr>
          <w:rFonts w:ascii="Arial" w:hAnsi="Arial" w:cs="Arial"/>
          <w:bCs/>
          <w:sz w:val="24"/>
          <w:szCs w:val="24"/>
        </w:rPr>
        <w:t>Раздел 6.</w:t>
      </w:r>
      <w:r w:rsidRPr="00602EA3">
        <w:rPr>
          <w:rFonts w:ascii="Arial" w:hAnsi="Arial" w:cs="Arial"/>
          <w:b/>
          <w:bCs/>
          <w:sz w:val="24"/>
          <w:szCs w:val="24"/>
        </w:rPr>
        <w:t xml:space="preserve"> </w:t>
      </w:r>
      <w:r w:rsidR="00696C52" w:rsidRPr="00602EA3">
        <w:rPr>
          <w:rFonts w:ascii="Arial" w:hAnsi="Arial" w:cs="Arial"/>
          <w:sz w:val="24"/>
          <w:szCs w:val="24"/>
        </w:rPr>
        <w:t>Изложить в редакции:</w:t>
      </w:r>
    </w:p>
    <w:p w14:paraId="7042B9A7" w14:textId="77777777" w:rsidR="00892BC8" w:rsidRDefault="00C45554" w:rsidP="00602EA3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696C52"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 xml:space="preserve">.1. Лабораторная проба </w:t>
      </w:r>
    </w:p>
    <w:p w14:paraId="4AD9325B" w14:textId="77777777" w:rsidR="00E35BED" w:rsidRPr="00602EA3" w:rsidRDefault="00E35BED" w:rsidP="00892BC8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 xml:space="preserve">Отбор и подготовка пробы - по </w:t>
      </w:r>
      <w:r w:rsidRPr="00092D32">
        <w:rPr>
          <w:rFonts w:ascii="Arial" w:hAnsi="Arial" w:cs="Arial"/>
          <w:sz w:val="24"/>
          <w:szCs w:val="24"/>
        </w:rPr>
        <w:t>ГОСТ 27798.</w:t>
      </w:r>
      <w:r w:rsidRPr="00602EA3">
        <w:rPr>
          <w:rFonts w:ascii="Arial" w:hAnsi="Arial" w:cs="Arial"/>
          <w:sz w:val="24"/>
          <w:szCs w:val="24"/>
        </w:rPr>
        <w:t xml:space="preserve"> </w:t>
      </w:r>
    </w:p>
    <w:p w14:paraId="096D9C1D" w14:textId="18A5CDEB" w:rsidR="00C45554" w:rsidRDefault="00696C52" w:rsidP="00602EA3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 xml:space="preserve">.2. </w:t>
      </w:r>
      <w:r w:rsidR="001C45C6" w:rsidRPr="00602EA3">
        <w:rPr>
          <w:rFonts w:ascii="Arial" w:hAnsi="Arial" w:cs="Arial"/>
          <w:color w:val="000000"/>
          <w:sz w:val="24"/>
          <w:szCs w:val="24"/>
        </w:rPr>
        <w:t>Необработанную пробу используют для определения содержания влаги, потери при прокаливании, мон</w:t>
      </w:r>
      <w:r w:rsidR="00FD0781">
        <w:rPr>
          <w:rFonts w:ascii="Arial" w:hAnsi="Arial" w:cs="Arial"/>
          <w:color w:val="000000"/>
          <w:sz w:val="24"/>
          <w:szCs w:val="24"/>
        </w:rPr>
        <w:t>озёрен и альфа-оксида алюминия.</w:t>
      </w:r>
    </w:p>
    <w:p w14:paraId="4D0AA9D9" w14:textId="77777777" w:rsidR="00E35BED" w:rsidRPr="00602EA3" w:rsidRDefault="00696C52" w:rsidP="00C45554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>.</w:t>
      </w:r>
      <w:r w:rsidR="001C45C6" w:rsidRPr="00602EA3">
        <w:rPr>
          <w:rFonts w:ascii="Arial" w:hAnsi="Arial" w:cs="Arial"/>
          <w:sz w:val="24"/>
          <w:szCs w:val="24"/>
        </w:rPr>
        <w:t>3</w:t>
      </w:r>
      <w:r w:rsidR="00E35BED" w:rsidRPr="00602EA3">
        <w:rPr>
          <w:rFonts w:ascii="Arial" w:hAnsi="Arial" w:cs="Arial"/>
          <w:sz w:val="24"/>
          <w:szCs w:val="24"/>
        </w:rPr>
        <w:t xml:space="preserve">. </w:t>
      </w:r>
      <w:r w:rsidR="00E35BED" w:rsidRPr="00602EA3">
        <w:rPr>
          <w:rFonts w:ascii="Arial" w:hAnsi="Arial" w:cs="Arial"/>
          <w:iCs/>
          <w:sz w:val="24"/>
          <w:szCs w:val="24"/>
        </w:rPr>
        <w:t xml:space="preserve">Для определения гранулометрического состава, удельной поверхности, насыпной плотности, угла естественного откоса глинозема от пробы, поступившей в лабораторию, отбирают примерно 1000 г глинозема или менее в соответствии с тем, какие из вышеуказанных показателей будут анализироваться, высушивают при (100±10) °С в фарфоровой чашке или алюминиевом поддоне в течение 2 ч, </w:t>
      </w:r>
      <w:r w:rsidR="00E35BED" w:rsidRPr="00602EA3">
        <w:rPr>
          <w:rFonts w:ascii="Arial" w:hAnsi="Arial" w:cs="Arial"/>
          <w:iCs/>
          <w:sz w:val="24"/>
          <w:szCs w:val="24"/>
        </w:rPr>
        <w:lastRenderedPageBreak/>
        <w:t>охлаждают в эксикаторе и помещают в плотно закрывающийся сосуд до его полного заполнения.</w:t>
      </w:r>
    </w:p>
    <w:p w14:paraId="2D22D535" w14:textId="77777777" w:rsidR="00C45554" w:rsidRDefault="00696C52" w:rsidP="00602EA3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>.</w:t>
      </w:r>
      <w:r w:rsidR="001C45C6" w:rsidRPr="00602EA3">
        <w:rPr>
          <w:rFonts w:ascii="Arial" w:hAnsi="Arial" w:cs="Arial"/>
          <w:sz w:val="24"/>
          <w:szCs w:val="24"/>
        </w:rPr>
        <w:t>4</w:t>
      </w:r>
      <w:r w:rsidR="00E35BED" w:rsidRPr="00602EA3">
        <w:rPr>
          <w:rFonts w:ascii="Arial" w:hAnsi="Arial" w:cs="Arial"/>
          <w:sz w:val="24"/>
          <w:szCs w:val="24"/>
        </w:rPr>
        <w:t>. Подготовка пробы к химическому анализу</w:t>
      </w:r>
    </w:p>
    <w:p w14:paraId="2C5A10E5" w14:textId="77777777" w:rsidR="00E35BED" w:rsidRPr="00602EA3" w:rsidRDefault="00696C52" w:rsidP="00C45554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>.</w:t>
      </w:r>
      <w:r w:rsidR="001C45C6" w:rsidRPr="00602EA3">
        <w:rPr>
          <w:rFonts w:ascii="Arial" w:hAnsi="Arial" w:cs="Arial"/>
          <w:sz w:val="24"/>
          <w:szCs w:val="24"/>
        </w:rPr>
        <w:t>4</w:t>
      </w:r>
      <w:r w:rsidR="00E35BED" w:rsidRPr="00602EA3">
        <w:rPr>
          <w:rFonts w:ascii="Arial" w:hAnsi="Arial" w:cs="Arial"/>
          <w:sz w:val="24"/>
          <w:szCs w:val="24"/>
        </w:rPr>
        <w:t xml:space="preserve">.1. Высушенную пробу используют для определения химических показателей </w:t>
      </w:r>
      <w:r w:rsidR="00E35BED" w:rsidRPr="00602EA3">
        <w:rPr>
          <w:rFonts w:ascii="Arial" w:hAnsi="Arial" w:cs="Arial"/>
          <w:iCs/>
          <w:sz w:val="24"/>
          <w:szCs w:val="24"/>
        </w:rPr>
        <w:t>(содержания примесей)</w:t>
      </w:r>
      <w:r w:rsidR="00E35BED" w:rsidRPr="00602EA3">
        <w:rPr>
          <w:rFonts w:ascii="Arial" w:hAnsi="Arial" w:cs="Arial"/>
          <w:sz w:val="24"/>
          <w:szCs w:val="24"/>
        </w:rPr>
        <w:t>.</w:t>
      </w:r>
      <w:r w:rsidR="001C45C6" w:rsidRPr="00602EA3">
        <w:rPr>
          <w:rFonts w:ascii="Arial" w:hAnsi="Arial" w:cs="Arial"/>
          <w:sz w:val="24"/>
          <w:szCs w:val="24"/>
        </w:rPr>
        <w:t xml:space="preserve"> </w:t>
      </w:r>
    </w:p>
    <w:p w14:paraId="1646F557" w14:textId="77777777" w:rsidR="00C45554" w:rsidRDefault="00696C52" w:rsidP="00602EA3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>.</w:t>
      </w:r>
      <w:r w:rsidR="001C45C6" w:rsidRPr="00602EA3">
        <w:rPr>
          <w:rFonts w:ascii="Arial" w:hAnsi="Arial" w:cs="Arial"/>
          <w:sz w:val="24"/>
          <w:szCs w:val="24"/>
        </w:rPr>
        <w:t>4</w:t>
      </w:r>
      <w:r w:rsidR="00E35BED" w:rsidRPr="00602EA3">
        <w:rPr>
          <w:rFonts w:ascii="Arial" w:hAnsi="Arial" w:cs="Arial"/>
          <w:sz w:val="24"/>
          <w:szCs w:val="24"/>
        </w:rPr>
        <w:t xml:space="preserve">.2. </w:t>
      </w:r>
      <w:r w:rsidR="00E35BED" w:rsidRPr="00602EA3">
        <w:rPr>
          <w:rFonts w:ascii="Arial" w:hAnsi="Arial" w:cs="Arial"/>
          <w:iCs/>
          <w:sz w:val="24"/>
          <w:szCs w:val="24"/>
        </w:rPr>
        <w:t>Сущность метода</w:t>
      </w:r>
    </w:p>
    <w:p w14:paraId="3B3EBD68" w14:textId="77777777" w:rsidR="00E35BED" w:rsidRPr="00602EA3" w:rsidRDefault="00E35BED" w:rsidP="00C45554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Измельчение с последующим просеиванием пробы через сито с размером ячеек 0,2 мм.</w:t>
      </w:r>
      <w:r w:rsidR="00C45554">
        <w:rPr>
          <w:rFonts w:ascii="Arial" w:hAnsi="Arial" w:cs="Arial"/>
          <w:sz w:val="24"/>
          <w:szCs w:val="24"/>
        </w:rPr>
        <w:t xml:space="preserve"> </w:t>
      </w:r>
      <w:r w:rsidRPr="00602EA3">
        <w:rPr>
          <w:rFonts w:ascii="Arial" w:hAnsi="Arial" w:cs="Arial"/>
          <w:sz w:val="24"/>
          <w:szCs w:val="24"/>
        </w:rPr>
        <w:t>Тщательное перемешивание и высушивание при необходимой температуре.</w:t>
      </w:r>
    </w:p>
    <w:p w14:paraId="70F51E76" w14:textId="77777777" w:rsidR="00C45554" w:rsidRDefault="00696C52" w:rsidP="00602EA3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>.</w:t>
      </w:r>
      <w:r w:rsidR="001C45C6" w:rsidRPr="00602EA3">
        <w:rPr>
          <w:rFonts w:ascii="Arial" w:hAnsi="Arial" w:cs="Arial"/>
          <w:sz w:val="24"/>
          <w:szCs w:val="24"/>
        </w:rPr>
        <w:t>4</w:t>
      </w:r>
      <w:r w:rsidR="00E35BED" w:rsidRPr="00602EA3">
        <w:rPr>
          <w:rFonts w:ascii="Arial" w:hAnsi="Arial" w:cs="Arial"/>
          <w:sz w:val="24"/>
          <w:szCs w:val="24"/>
        </w:rPr>
        <w:t xml:space="preserve">.3. </w:t>
      </w:r>
      <w:r w:rsidR="00E35BED" w:rsidRPr="00602EA3">
        <w:rPr>
          <w:rFonts w:ascii="Arial" w:hAnsi="Arial" w:cs="Arial"/>
          <w:iCs/>
          <w:sz w:val="24"/>
          <w:szCs w:val="24"/>
        </w:rPr>
        <w:t>Аппаратура</w:t>
      </w:r>
    </w:p>
    <w:p w14:paraId="069E935A" w14:textId="77777777" w:rsidR="00C45554" w:rsidRDefault="00E35BED" w:rsidP="00C45554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 xml:space="preserve">Сито с сеткой N 020 </w:t>
      </w:r>
      <w:r w:rsidRPr="00092D32">
        <w:rPr>
          <w:rFonts w:ascii="Arial" w:hAnsi="Arial" w:cs="Arial"/>
          <w:sz w:val="24"/>
          <w:szCs w:val="24"/>
        </w:rPr>
        <w:t>по ГОСТ 6613</w:t>
      </w:r>
      <w:r w:rsidRPr="00602EA3">
        <w:rPr>
          <w:rFonts w:ascii="Arial" w:hAnsi="Arial" w:cs="Arial"/>
          <w:sz w:val="24"/>
          <w:szCs w:val="24"/>
        </w:rPr>
        <w:t xml:space="preserve"> (размером ячеек 0,2 мм), изготовленное из материала, не загрязняющего глинозем определяемыми примесями. Сито выбирают с учетом природы глинозема и определяемых примесей. </w:t>
      </w:r>
    </w:p>
    <w:p w14:paraId="0C878830" w14:textId="77777777" w:rsidR="00C45554" w:rsidRDefault="00E35BED" w:rsidP="00C45554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Ступка корундовая.</w:t>
      </w:r>
    </w:p>
    <w:p w14:paraId="46805E85" w14:textId="77777777" w:rsidR="00C45554" w:rsidRDefault="00E35BED" w:rsidP="00C45554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 xml:space="preserve">Электропечь, обеспечивающая температуру нагрева (300±10) °С или </w:t>
      </w:r>
      <w:r w:rsidRPr="00602EA3">
        <w:rPr>
          <w:rFonts w:ascii="Arial" w:hAnsi="Arial" w:cs="Arial"/>
          <w:iCs/>
          <w:sz w:val="24"/>
          <w:szCs w:val="24"/>
        </w:rPr>
        <w:t>шкаф сушильный с электрическим обогревом, обеспечивающий температуру нагрева (300±10) °С, с терморегулятором.</w:t>
      </w:r>
    </w:p>
    <w:p w14:paraId="45B7004A" w14:textId="77777777" w:rsidR="00E35BED" w:rsidRPr="00602EA3" w:rsidRDefault="00E35BED" w:rsidP="00C45554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 xml:space="preserve">Эксикатор, наполненный предпочтительно свежеактивизированным глиноземом или оксидом фосфора (V), или </w:t>
      </w:r>
      <w:r w:rsidRPr="00602EA3">
        <w:rPr>
          <w:rFonts w:ascii="Arial" w:hAnsi="Arial" w:cs="Arial"/>
          <w:iCs/>
          <w:sz w:val="24"/>
          <w:szCs w:val="24"/>
        </w:rPr>
        <w:t>силикагелем</w:t>
      </w:r>
      <w:r w:rsidRPr="00602EA3">
        <w:rPr>
          <w:rFonts w:ascii="Arial" w:hAnsi="Arial" w:cs="Arial"/>
          <w:sz w:val="24"/>
          <w:szCs w:val="24"/>
        </w:rPr>
        <w:t xml:space="preserve">. Следует избегать использования хлорида кальция. </w:t>
      </w:r>
    </w:p>
    <w:p w14:paraId="1892E6E9" w14:textId="77777777" w:rsidR="00C45554" w:rsidRDefault="00E35BED" w:rsidP="00602EA3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602EA3">
        <w:rPr>
          <w:rFonts w:ascii="Arial" w:hAnsi="Arial" w:cs="Arial"/>
          <w:iCs/>
          <w:sz w:val="24"/>
          <w:szCs w:val="24"/>
        </w:rPr>
        <w:t xml:space="preserve">Чашка платиновая по </w:t>
      </w:r>
      <w:r w:rsidRPr="00602EA3">
        <w:rPr>
          <w:rFonts w:ascii="Arial" w:hAnsi="Arial" w:cs="Arial"/>
          <w:sz w:val="24"/>
          <w:szCs w:val="24"/>
        </w:rPr>
        <w:t>ГОСТ 6563</w:t>
      </w:r>
      <w:r w:rsidRPr="00602EA3">
        <w:rPr>
          <w:rFonts w:ascii="Arial" w:hAnsi="Arial" w:cs="Arial"/>
          <w:iCs/>
          <w:sz w:val="24"/>
          <w:szCs w:val="24"/>
        </w:rPr>
        <w:t xml:space="preserve">. </w:t>
      </w:r>
    </w:p>
    <w:p w14:paraId="56B12BD2" w14:textId="77777777" w:rsidR="00E35BED" w:rsidRDefault="00E35BED" w:rsidP="00C45554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iCs/>
          <w:sz w:val="24"/>
          <w:szCs w:val="24"/>
        </w:rPr>
        <w:t xml:space="preserve">Чашка фарфоровая по </w:t>
      </w:r>
      <w:r w:rsidRPr="00602EA3">
        <w:rPr>
          <w:rFonts w:ascii="Arial" w:hAnsi="Arial" w:cs="Arial"/>
          <w:sz w:val="24"/>
          <w:szCs w:val="24"/>
        </w:rPr>
        <w:t>ГОСТ 9147</w:t>
      </w:r>
      <w:r w:rsidRPr="00602EA3">
        <w:rPr>
          <w:rFonts w:ascii="Arial" w:hAnsi="Arial" w:cs="Arial"/>
          <w:iCs/>
          <w:sz w:val="24"/>
          <w:szCs w:val="24"/>
        </w:rPr>
        <w:t>.</w:t>
      </w:r>
      <w:r w:rsidRPr="00602EA3">
        <w:rPr>
          <w:rFonts w:ascii="Arial" w:hAnsi="Arial" w:cs="Arial"/>
          <w:sz w:val="24"/>
          <w:szCs w:val="24"/>
        </w:rPr>
        <w:t xml:space="preserve"> </w:t>
      </w:r>
    </w:p>
    <w:p w14:paraId="65EAF373" w14:textId="77777777" w:rsidR="00C45554" w:rsidRDefault="00696C52" w:rsidP="00602EA3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>.</w:t>
      </w:r>
      <w:r w:rsidR="001C45C6" w:rsidRPr="00602EA3">
        <w:rPr>
          <w:rFonts w:ascii="Arial" w:hAnsi="Arial" w:cs="Arial"/>
          <w:sz w:val="24"/>
          <w:szCs w:val="24"/>
        </w:rPr>
        <w:t>4</w:t>
      </w:r>
      <w:r w:rsidR="00E35BED" w:rsidRPr="00602EA3">
        <w:rPr>
          <w:rFonts w:ascii="Arial" w:hAnsi="Arial" w:cs="Arial"/>
          <w:sz w:val="24"/>
          <w:szCs w:val="24"/>
        </w:rPr>
        <w:t xml:space="preserve">.4. </w:t>
      </w:r>
      <w:r w:rsidR="00E35BED" w:rsidRPr="00602EA3">
        <w:rPr>
          <w:rFonts w:ascii="Arial" w:hAnsi="Arial" w:cs="Arial"/>
          <w:iCs/>
          <w:sz w:val="24"/>
          <w:szCs w:val="24"/>
        </w:rPr>
        <w:t>Проведение испытания</w:t>
      </w:r>
    </w:p>
    <w:p w14:paraId="018A6CA8" w14:textId="77777777" w:rsidR="00C45554" w:rsidRDefault="00E35BED" w:rsidP="00C45554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 xml:space="preserve">Через сито просеивают 100-200 г глинозема. Остаток на сите растирают в ступке и вновь просеивают. Вновь просеянный материал добавляют к предварительно просеянному и осторожно перемешивают. </w:t>
      </w:r>
      <w:r w:rsidRPr="00602EA3">
        <w:rPr>
          <w:rFonts w:ascii="Arial" w:hAnsi="Arial" w:cs="Arial"/>
          <w:iCs/>
          <w:sz w:val="24"/>
          <w:szCs w:val="24"/>
        </w:rPr>
        <w:t>Операцию повторяют до полного прохождения всей пробы через сито</w:t>
      </w:r>
      <w:r w:rsidRPr="00602EA3">
        <w:rPr>
          <w:rFonts w:ascii="Arial" w:hAnsi="Arial" w:cs="Arial"/>
          <w:sz w:val="24"/>
          <w:szCs w:val="24"/>
        </w:rPr>
        <w:t>.</w:t>
      </w:r>
    </w:p>
    <w:p w14:paraId="36770F65" w14:textId="77777777" w:rsidR="00BF4021" w:rsidRDefault="00E35BED" w:rsidP="00602EA3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Для определения содержания примесей химическим методом просеянный глинозем перемешивают, затем высушивают при (300±10) °C в течение 2 ч в фарфоровой или платиновой чашке, охлаждают в эксикаторе и помещают в плотно закрывающийся сосуд. Проба должна полностью заполнить объем сосуда.</w:t>
      </w:r>
    </w:p>
    <w:p w14:paraId="10966F89" w14:textId="77777777" w:rsidR="00E35BED" w:rsidRDefault="00696C52" w:rsidP="00BF4021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>.</w:t>
      </w:r>
      <w:r w:rsidR="001C45C6" w:rsidRPr="00602EA3">
        <w:rPr>
          <w:rFonts w:ascii="Arial" w:hAnsi="Arial" w:cs="Arial"/>
          <w:sz w:val="24"/>
          <w:szCs w:val="24"/>
        </w:rPr>
        <w:t>5</w:t>
      </w:r>
      <w:r w:rsidR="00E35BED" w:rsidRPr="00602EA3">
        <w:rPr>
          <w:rFonts w:ascii="Arial" w:hAnsi="Arial" w:cs="Arial"/>
          <w:sz w:val="24"/>
          <w:szCs w:val="24"/>
        </w:rPr>
        <w:t xml:space="preserve">. </w:t>
      </w:r>
      <w:r w:rsidR="00E35BED" w:rsidRPr="00602EA3">
        <w:rPr>
          <w:rFonts w:ascii="Arial" w:hAnsi="Arial" w:cs="Arial"/>
          <w:iCs/>
          <w:sz w:val="24"/>
          <w:szCs w:val="24"/>
        </w:rPr>
        <w:t xml:space="preserve">Подготовку пробы к испытанию спектральным методом проводят по </w:t>
      </w:r>
      <w:r w:rsidR="004F069F">
        <w:rPr>
          <w:rFonts w:ascii="Arial" w:hAnsi="Arial" w:cs="Arial"/>
          <w:sz w:val="24"/>
          <w:szCs w:val="24"/>
        </w:rPr>
        <w:t>ГОСТ </w:t>
      </w:r>
      <w:r w:rsidR="00E35BED" w:rsidRPr="00602EA3">
        <w:rPr>
          <w:rFonts w:ascii="Arial" w:hAnsi="Arial" w:cs="Arial"/>
          <w:sz w:val="24"/>
          <w:szCs w:val="24"/>
        </w:rPr>
        <w:t>23201.0</w:t>
      </w:r>
      <w:r w:rsidR="00E35BED" w:rsidRPr="00602EA3">
        <w:rPr>
          <w:rFonts w:ascii="Arial" w:hAnsi="Arial" w:cs="Arial"/>
          <w:iCs/>
          <w:sz w:val="24"/>
          <w:szCs w:val="24"/>
        </w:rPr>
        <w:t>.</w:t>
      </w:r>
    </w:p>
    <w:p w14:paraId="7641918A" w14:textId="77777777" w:rsidR="00C45554" w:rsidRDefault="00696C52" w:rsidP="00602EA3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>.</w:t>
      </w:r>
      <w:r w:rsidR="001C45C6" w:rsidRPr="00602EA3">
        <w:rPr>
          <w:rFonts w:ascii="Arial" w:hAnsi="Arial" w:cs="Arial"/>
          <w:sz w:val="24"/>
          <w:szCs w:val="24"/>
        </w:rPr>
        <w:t>6</w:t>
      </w:r>
      <w:r w:rsidR="00E35BED" w:rsidRPr="00602EA3">
        <w:rPr>
          <w:rFonts w:ascii="Arial" w:hAnsi="Arial" w:cs="Arial"/>
          <w:sz w:val="24"/>
          <w:szCs w:val="24"/>
        </w:rPr>
        <w:t>. На каждый сосуд прикрепляют этикетку, содержащую:</w:t>
      </w:r>
    </w:p>
    <w:p w14:paraId="4C7952DE" w14:textId="77777777" w:rsidR="00C45554" w:rsidRDefault="00E35BED" w:rsidP="00C45554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наименование материала (</w:t>
      </w:r>
      <w:r w:rsidRPr="00602EA3">
        <w:rPr>
          <w:rFonts w:ascii="Arial" w:hAnsi="Arial" w:cs="Arial"/>
          <w:iCs/>
          <w:sz w:val="24"/>
          <w:szCs w:val="24"/>
        </w:rPr>
        <w:t>пробы</w:t>
      </w:r>
      <w:r w:rsidRPr="00602EA3">
        <w:rPr>
          <w:rFonts w:ascii="Arial" w:hAnsi="Arial" w:cs="Arial"/>
          <w:sz w:val="24"/>
          <w:szCs w:val="24"/>
        </w:rPr>
        <w:t>);</w:t>
      </w:r>
    </w:p>
    <w:p w14:paraId="656CF2AD" w14:textId="77777777" w:rsidR="00C45554" w:rsidRDefault="00E35BED" w:rsidP="00C45554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lastRenderedPageBreak/>
        <w:t>номер пробы;</w:t>
      </w:r>
    </w:p>
    <w:p w14:paraId="1FA6C37F" w14:textId="77777777" w:rsidR="00C45554" w:rsidRDefault="00E35BED" w:rsidP="00C45554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 xml:space="preserve">вид пробы, </w:t>
      </w:r>
      <w:r w:rsidRPr="00602EA3">
        <w:rPr>
          <w:rFonts w:ascii="Arial" w:hAnsi="Arial" w:cs="Arial"/>
          <w:iCs/>
          <w:sz w:val="24"/>
          <w:szCs w:val="24"/>
        </w:rPr>
        <w:t>степень высушивания пробы ("проба невысушенная", "проба, высушенная при температуре 100 °С", "проба, высушенная при температуре 300 °С")</w:t>
      </w:r>
      <w:r w:rsidRPr="00602EA3">
        <w:rPr>
          <w:rFonts w:ascii="Arial" w:hAnsi="Arial" w:cs="Arial"/>
          <w:sz w:val="24"/>
          <w:szCs w:val="24"/>
        </w:rPr>
        <w:t>;</w:t>
      </w:r>
    </w:p>
    <w:p w14:paraId="5BA6A126" w14:textId="77777777" w:rsidR="00C45554" w:rsidRDefault="00E35BED" w:rsidP="00C45554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тип используемого сита;</w:t>
      </w:r>
    </w:p>
    <w:p w14:paraId="2281099F" w14:textId="77777777" w:rsidR="00E35BED" w:rsidRPr="00602EA3" w:rsidRDefault="00E35BED" w:rsidP="00C45554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дату приготовления.</w:t>
      </w:r>
      <w:r w:rsidR="001C45C6" w:rsidRPr="00602EA3">
        <w:rPr>
          <w:rFonts w:ascii="Arial" w:hAnsi="Arial" w:cs="Arial"/>
          <w:sz w:val="24"/>
          <w:szCs w:val="24"/>
        </w:rPr>
        <w:t xml:space="preserve"> </w:t>
      </w:r>
    </w:p>
    <w:p w14:paraId="4B5AD1EF" w14:textId="77777777" w:rsidR="00696C52" w:rsidRPr="00602EA3" w:rsidRDefault="00696C52" w:rsidP="00602EA3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602EA3">
        <w:rPr>
          <w:rFonts w:ascii="Arial" w:hAnsi="Arial" w:cs="Arial"/>
          <w:iCs/>
          <w:sz w:val="24"/>
          <w:szCs w:val="24"/>
        </w:rPr>
        <w:t>6.7 Объединенную пробу перемешивают методом кольца и конуса на алюминиевом листе или столе не менее трех раз. Для определения массовой доли влаги и потерь при прокаливании из объединенной пробы или подпробы отбирают три пробы общей массой не менее 0,1 кг, помещают их в один плотно закрываемый сосуд и передают в лабораторию. Вместимость сосуда должна быть такой, чтобы проба полностью заполнила его объем.</w:t>
      </w:r>
    </w:p>
    <w:p w14:paraId="76348800" w14:textId="77777777" w:rsidR="00696C52" w:rsidRPr="00602EA3" w:rsidRDefault="00696C52" w:rsidP="00602EA3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602EA3">
        <w:rPr>
          <w:rFonts w:ascii="Arial" w:hAnsi="Arial" w:cs="Arial"/>
          <w:iCs/>
          <w:sz w:val="24"/>
          <w:szCs w:val="24"/>
        </w:rPr>
        <w:t>При определении в подпробах массовой доли влаги и потерь массы при прокаливании в партии глинозема, рассчитывают средневзвешенное значение от полученных результатов с учетом массы глинозема, из которого была составлена подпроба.</w:t>
      </w:r>
    </w:p>
    <w:p w14:paraId="58526175" w14:textId="77777777" w:rsidR="00696C52" w:rsidRPr="00602EA3" w:rsidRDefault="00696C52" w:rsidP="00602EA3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602EA3">
        <w:rPr>
          <w:rFonts w:ascii="Arial" w:hAnsi="Arial" w:cs="Arial"/>
          <w:iCs/>
          <w:sz w:val="24"/>
          <w:szCs w:val="24"/>
        </w:rPr>
        <w:t>6.</w:t>
      </w:r>
      <w:r w:rsidR="006612D1" w:rsidRPr="00602EA3">
        <w:rPr>
          <w:rFonts w:ascii="Arial" w:hAnsi="Arial" w:cs="Arial"/>
          <w:iCs/>
          <w:sz w:val="24"/>
          <w:szCs w:val="24"/>
        </w:rPr>
        <w:t>8</w:t>
      </w:r>
      <w:r w:rsidRPr="00602EA3">
        <w:rPr>
          <w:rFonts w:ascii="Arial" w:hAnsi="Arial" w:cs="Arial"/>
          <w:iCs/>
          <w:sz w:val="24"/>
          <w:szCs w:val="24"/>
        </w:rPr>
        <w:t xml:space="preserve"> Объединенную пробу после отбора пробы на влагу и потери массы при прокаливании сокращают с помощью делителей. Масса сокращенной пробы должна быть не менее 3 кг. Сокращенную пробу делят на три равные части. Одну из них направляют в лабораторию для определения физико-химических свойств с целью определения качества глинозёма, вторую (контрольную) – для повторного испытания в случае обнаружения несоответствия качества глинозёма, третью — в качестве арбитражной хранят на случай урегулирования разногласий в оценке качества глинозема.</w:t>
      </w:r>
    </w:p>
    <w:p w14:paraId="6B71B046" w14:textId="77777777" w:rsidR="00696C52" w:rsidRPr="00602EA3" w:rsidRDefault="00696C52" w:rsidP="00602EA3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602EA3">
        <w:rPr>
          <w:rFonts w:ascii="Arial" w:hAnsi="Arial" w:cs="Arial"/>
          <w:iCs/>
          <w:sz w:val="24"/>
          <w:szCs w:val="24"/>
        </w:rPr>
        <w:t>6.</w:t>
      </w:r>
      <w:r w:rsidR="006612D1" w:rsidRPr="00602EA3">
        <w:rPr>
          <w:rFonts w:ascii="Arial" w:hAnsi="Arial" w:cs="Arial"/>
          <w:iCs/>
          <w:sz w:val="24"/>
          <w:szCs w:val="24"/>
        </w:rPr>
        <w:t>9</w:t>
      </w:r>
      <w:r w:rsidRPr="00602EA3">
        <w:rPr>
          <w:rFonts w:ascii="Arial" w:hAnsi="Arial" w:cs="Arial"/>
          <w:iCs/>
          <w:sz w:val="24"/>
          <w:szCs w:val="24"/>
        </w:rPr>
        <w:t xml:space="preserve"> Срок хранения арбитражной пробы установлен в ГОСТ 30558, ГОСТ 30559.</w:t>
      </w:r>
    </w:p>
    <w:p w14:paraId="0384676B" w14:textId="77777777" w:rsidR="00696C52" w:rsidRPr="00602EA3" w:rsidRDefault="00696C52" w:rsidP="00602EA3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602EA3">
        <w:rPr>
          <w:rFonts w:ascii="Arial" w:hAnsi="Arial" w:cs="Arial"/>
          <w:iCs/>
          <w:sz w:val="24"/>
          <w:szCs w:val="24"/>
        </w:rPr>
        <w:t>6.</w:t>
      </w:r>
      <w:r w:rsidR="006612D1" w:rsidRPr="00602EA3">
        <w:rPr>
          <w:rFonts w:ascii="Arial" w:hAnsi="Arial" w:cs="Arial"/>
          <w:iCs/>
          <w:sz w:val="24"/>
          <w:szCs w:val="24"/>
        </w:rPr>
        <w:t>10</w:t>
      </w:r>
      <w:r w:rsidRPr="00602EA3">
        <w:rPr>
          <w:rFonts w:ascii="Arial" w:hAnsi="Arial" w:cs="Arial"/>
          <w:iCs/>
          <w:sz w:val="24"/>
          <w:szCs w:val="24"/>
        </w:rPr>
        <w:t xml:space="preserve"> Дальнейшую подготовку проб глинозема для химического анализа, определения физических свойств проводят по ГОСТ 25389.</w:t>
      </w:r>
      <w:r w:rsidR="00BF4021">
        <w:rPr>
          <w:rFonts w:ascii="Arial" w:hAnsi="Arial" w:cs="Arial"/>
          <w:iCs/>
          <w:sz w:val="24"/>
          <w:szCs w:val="24"/>
        </w:rPr>
        <w:t>»</w:t>
      </w:r>
    </w:p>
    <w:p w14:paraId="09801C43" w14:textId="77777777" w:rsidR="00742A06" w:rsidRPr="00602EA3" w:rsidRDefault="00742A06" w:rsidP="00602EA3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</w:p>
    <w:p w14:paraId="12C8E626" w14:textId="77777777" w:rsidR="009403B9" w:rsidRDefault="009403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0221" w:type="dxa"/>
        <w:tblInd w:w="-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6244"/>
      </w:tblGrid>
      <w:tr w:rsidR="00742A06" w:rsidRPr="00892BC8" w14:paraId="4245103F" w14:textId="77777777" w:rsidTr="00E556D1">
        <w:tc>
          <w:tcPr>
            <w:tcW w:w="3977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31EEEF" w14:textId="77777777" w:rsidR="00742A06" w:rsidRPr="00602EA3" w:rsidRDefault="00742A06" w:rsidP="00602EA3">
            <w:pPr>
              <w:spacing w:line="315" w:lineRule="atLeast"/>
              <w:ind w:firstLine="567"/>
              <w:jc w:val="both"/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</w:pPr>
            <w:r w:rsidRPr="00602EA3"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  <w:lastRenderedPageBreak/>
              <w:t>УДК 669.2</w:t>
            </w:r>
          </w:p>
        </w:tc>
        <w:tc>
          <w:tcPr>
            <w:tcW w:w="6244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A82A54" w14:textId="77777777" w:rsidR="00742A06" w:rsidRPr="00602EA3" w:rsidRDefault="00742A06" w:rsidP="00602EA3">
            <w:pPr>
              <w:spacing w:line="315" w:lineRule="atLeast"/>
              <w:ind w:firstLine="567"/>
              <w:jc w:val="both"/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</w:pPr>
            <w:r w:rsidRPr="00602EA3"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  <w:t xml:space="preserve">МКС </w:t>
            </w:r>
            <w:r w:rsidR="009B6ADF" w:rsidRPr="00602EA3"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  <w:t>73</w:t>
            </w:r>
            <w:r w:rsidRPr="00602EA3"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  <w:t>.0</w:t>
            </w:r>
            <w:r w:rsidR="009B6ADF" w:rsidRPr="00602EA3"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  <w:t>6</w:t>
            </w:r>
            <w:r w:rsidRPr="00602EA3"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  <w:t xml:space="preserve">0             </w:t>
            </w:r>
            <w:r w:rsidR="009B6ADF" w:rsidRPr="00602EA3"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  <w:t>О</w:t>
            </w:r>
            <w:r w:rsidRPr="00602EA3"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  <w:t xml:space="preserve">КС </w:t>
            </w:r>
            <w:r w:rsidR="009B6ADF" w:rsidRPr="00602EA3"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  <w:t>73.060.40</w:t>
            </w:r>
            <w:r w:rsidRPr="00602EA3"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  <w:t xml:space="preserve">          </w:t>
            </w:r>
          </w:p>
          <w:p w14:paraId="0C6CBAC0" w14:textId="77777777" w:rsidR="00742A06" w:rsidRPr="00602EA3" w:rsidRDefault="00742A06" w:rsidP="00602EA3">
            <w:pPr>
              <w:spacing w:line="315" w:lineRule="atLeast"/>
              <w:ind w:firstLine="567"/>
              <w:jc w:val="both"/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</w:pPr>
          </w:p>
        </w:tc>
      </w:tr>
      <w:tr w:rsidR="00742A06" w:rsidRPr="00892BC8" w14:paraId="6812C151" w14:textId="77777777" w:rsidTr="00E556D1">
        <w:tc>
          <w:tcPr>
            <w:tcW w:w="1022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8D1913" w14:textId="77777777" w:rsidR="00742A06" w:rsidRPr="00602EA3" w:rsidRDefault="00742A06" w:rsidP="00602EA3">
            <w:pPr>
              <w:spacing w:line="315" w:lineRule="atLeast"/>
              <w:ind w:firstLine="567"/>
              <w:jc w:val="both"/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</w:pPr>
            <w:r w:rsidRPr="00602EA3"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  <w:t>Ключевые слова: глинозем, отбор проб</w:t>
            </w:r>
            <w:r w:rsidR="009B6ADF" w:rsidRPr="00602EA3"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  <w:t>, подготовка проб</w:t>
            </w:r>
          </w:p>
          <w:p w14:paraId="3607E617" w14:textId="77777777" w:rsidR="00742A06" w:rsidRPr="00602EA3" w:rsidRDefault="00742A06" w:rsidP="00602EA3">
            <w:pPr>
              <w:spacing w:line="315" w:lineRule="atLeast"/>
              <w:ind w:firstLine="567"/>
              <w:jc w:val="both"/>
              <w:rPr>
                <w:rFonts w:ascii="Arial" w:hAnsi="Arial" w:cs="Arial"/>
                <w:color w:val="2D2D2D"/>
                <w:spacing w:val="2"/>
                <w:sz w:val="24"/>
                <w:szCs w:val="24"/>
              </w:rPr>
            </w:pPr>
          </w:p>
        </w:tc>
      </w:tr>
    </w:tbl>
    <w:p w14:paraId="328F2CC6" w14:textId="77777777" w:rsidR="00742A06" w:rsidRPr="00602EA3" w:rsidRDefault="00742A06" w:rsidP="00602EA3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39B5746F" w14:textId="77777777" w:rsidR="00742A06" w:rsidRPr="00602EA3" w:rsidRDefault="00742A06" w:rsidP="00602EA3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01408B43" w14:textId="77777777" w:rsidR="00742A06" w:rsidRPr="00602EA3" w:rsidRDefault="00742A06" w:rsidP="00602EA3">
      <w:pPr>
        <w:ind w:left="3119"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Организация-разработчик</w:t>
      </w:r>
    </w:p>
    <w:p w14:paraId="242B4103" w14:textId="77777777" w:rsidR="00742A06" w:rsidRPr="00602EA3" w:rsidRDefault="00742A06" w:rsidP="00602EA3">
      <w:pPr>
        <w:ind w:left="3119" w:firstLine="567"/>
        <w:jc w:val="both"/>
        <w:rPr>
          <w:rFonts w:ascii="Arial" w:hAnsi="Arial" w:cs="Arial"/>
          <w:sz w:val="24"/>
          <w:szCs w:val="24"/>
        </w:rPr>
      </w:pPr>
    </w:p>
    <w:p w14:paraId="2A69E85C" w14:textId="77777777" w:rsidR="00742A06" w:rsidRPr="00602EA3" w:rsidRDefault="00742A06" w:rsidP="00602EA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 xml:space="preserve">1. Акционерное общество «РУСАЛ Менеджмент» </w:t>
      </w:r>
    </w:p>
    <w:p w14:paraId="3C03CF5A" w14:textId="77777777" w:rsidR="00742A06" w:rsidRPr="00602EA3" w:rsidRDefault="00742A06" w:rsidP="00602EA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Адрес: 121096,  г. Москва,  ул. Василисы Кожиной, д.1, этаж 2, помещение 24.</w:t>
      </w:r>
    </w:p>
    <w:p w14:paraId="79367B2F" w14:textId="77777777" w:rsidR="00BF4021" w:rsidRDefault="00742A06" w:rsidP="00BF4021">
      <w:pPr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602EA3">
        <w:rPr>
          <w:rFonts w:ascii="Arial" w:hAnsi="Arial" w:cs="Arial"/>
          <w:sz w:val="24"/>
          <w:szCs w:val="24"/>
        </w:rPr>
        <w:t>Е</w:t>
      </w:r>
      <w:r w:rsidRPr="00602EA3">
        <w:rPr>
          <w:rFonts w:ascii="Arial" w:hAnsi="Arial" w:cs="Arial"/>
          <w:sz w:val="24"/>
          <w:szCs w:val="24"/>
          <w:lang w:val="en-US"/>
        </w:rPr>
        <w:t xml:space="preserve">-mail: </w:t>
      </w:r>
      <w:hyperlink r:id="rId6" w:history="1">
        <w:r w:rsidRPr="00602EA3">
          <w:rPr>
            <w:rFonts w:ascii="Arial" w:hAnsi="Arial" w:cs="Arial"/>
            <w:sz w:val="24"/>
            <w:szCs w:val="24"/>
            <w:lang w:val="en-US"/>
          </w:rPr>
          <w:t>Aleksey.Chashchin@rusal.com</w:t>
        </w:r>
      </w:hyperlink>
    </w:p>
    <w:p w14:paraId="3A20A72C" w14:textId="77777777" w:rsidR="00C45554" w:rsidRPr="00602EA3" w:rsidRDefault="00C45554" w:rsidP="00C45554">
      <w:pPr>
        <w:ind w:firstLine="567"/>
        <w:jc w:val="both"/>
        <w:rPr>
          <w:rFonts w:ascii="Arial" w:hAnsi="Arial" w:cs="Arial"/>
          <w:sz w:val="24"/>
          <w:szCs w:val="24"/>
          <w:lang w:val="en-US"/>
        </w:rPr>
      </w:pPr>
    </w:p>
    <w:p w14:paraId="11BA0872" w14:textId="77777777" w:rsidR="00742A06" w:rsidRDefault="00742A06" w:rsidP="00602EA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Руководитель разработки стандарта</w:t>
      </w:r>
    </w:p>
    <w:p w14:paraId="28E2BF81" w14:textId="77777777" w:rsidR="00C45554" w:rsidRPr="00602EA3" w:rsidRDefault="00C45554" w:rsidP="00C45554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DD97349" w14:textId="77777777" w:rsidR="00742A06" w:rsidRDefault="00742A06" w:rsidP="00602EA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 xml:space="preserve">Начальник отдела                                                                           </w:t>
      </w:r>
      <w:r w:rsidR="00602EA3">
        <w:rPr>
          <w:rFonts w:ascii="Arial" w:hAnsi="Arial" w:cs="Arial"/>
          <w:sz w:val="24"/>
          <w:szCs w:val="24"/>
        </w:rPr>
        <w:t xml:space="preserve">       </w:t>
      </w:r>
      <w:r w:rsidRPr="00602EA3">
        <w:rPr>
          <w:rFonts w:ascii="Arial" w:hAnsi="Arial" w:cs="Arial"/>
          <w:sz w:val="24"/>
          <w:szCs w:val="24"/>
        </w:rPr>
        <w:t>А.В. Чащин</w:t>
      </w:r>
    </w:p>
    <w:p w14:paraId="3A286C92" w14:textId="77777777" w:rsidR="00602EA3" w:rsidRPr="00602EA3" w:rsidRDefault="00602EA3" w:rsidP="00602EA3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BD9E798" w14:textId="77777777" w:rsidR="00742A06" w:rsidRPr="00602EA3" w:rsidRDefault="00742A06" w:rsidP="00602EA3">
      <w:pPr>
        <w:ind w:firstLine="567"/>
        <w:jc w:val="both"/>
        <w:rPr>
          <w:rFonts w:ascii="Arial" w:hAnsi="Arial" w:cs="Arial"/>
          <w:szCs w:val="24"/>
        </w:rPr>
      </w:pPr>
      <w:r w:rsidRPr="00602EA3">
        <w:rPr>
          <w:rFonts w:ascii="Arial" w:hAnsi="Arial" w:cs="Arial"/>
          <w:szCs w:val="24"/>
        </w:rPr>
        <w:t xml:space="preserve">должность                              </w:t>
      </w:r>
      <w:r w:rsidR="00C45554">
        <w:rPr>
          <w:rFonts w:ascii="Arial" w:hAnsi="Arial" w:cs="Arial"/>
          <w:szCs w:val="24"/>
        </w:rPr>
        <w:tab/>
      </w:r>
      <w:r w:rsidR="00C45554">
        <w:rPr>
          <w:rFonts w:ascii="Arial" w:hAnsi="Arial" w:cs="Arial"/>
          <w:szCs w:val="24"/>
        </w:rPr>
        <w:tab/>
      </w:r>
      <w:r w:rsidRPr="00602EA3">
        <w:rPr>
          <w:rFonts w:ascii="Arial" w:hAnsi="Arial" w:cs="Arial"/>
          <w:szCs w:val="24"/>
        </w:rPr>
        <w:t>личная подпись                            инициалы, фамилия</w:t>
      </w:r>
    </w:p>
    <w:p w14:paraId="319681CB" w14:textId="77777777" w:rsidR="00742A06" w:rsidRPr="00602EA3" w:rsidRDefault="00742A06" w:rsidP="00602EA3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5FE1ED6" w14:textId="77777777" w:rsidR="00742A06" w:rsidRPr="00602EA3" w:rsidRDefault="00742A06" w:rsidP="00602EA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2. Ассоциация "Объединение производителей, поставщиков и потребителей алюминия " (Алюминиевая Ассоциация).</w:t>
      </w:r>
    </w:p>
    <w:p w14:paraId="30F1ECA2" w14:textId="77777777" w:rsidR="00742A06" w:rsidRPr="00602EA3" w:rsidRDefault="00742A06" w:rsidP="00602EA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Адрес: 1</w:t>
      </w:r>
      <w:r w:rsidR="00C45554">
        <w:rPr>
          <w:rFonts w:ascii="Arial" w:hAnsi="Arial" w:cs="Arial"/>
          <w:sz w:val="24"/>
          <w:szCs w:val="24"/>
        </w:rPr>
        <w:t>23100</w:t>
      </w:r>
      <w:r w:rsidRPr="00602EA3">
        <w:rPr>
          <w:rFonts w:ascii="Arial" w:hAnsi="Arial" w:cs="Arial"/>
          <w:sz w:val="24"/>
          <w:szCs w:val="24"/>
        </w:rPr>
        <w:t xml:space="preserve">,  г. Москва, </w:t>
      </w:r>
      <w:r w:rsidR="00C45554">
        <w:rPr>
          <w:rFonts w:ascii="Arial" w:hAnsi="Arial" w:cs="Arial"/>
          <w:sz w:val="24"/>
          <w:szCs w:val="24"/>
        </w:rPr>
        <w:t xml:space="preserve">Краснопресненская </w:t>
      </w:r>
      <w:r w:rsidRPr="00602EA3">
        <w:rPr>
          <w:rFonts w:ascii="Arial" w:hAnsi="Arial" w:cs="Arial"/>
          <w:sz w:val="24"/>
          <w:szCs w:val="24"/>
        </w:rPr>
        <w:t>набережная, д.</w:t>
      </w:r>
      <w:r w:rsidR="00C45554">
        <w:rPr>
          <w:rFonts w:ascii="Arial" w:hAnsi="Arial" w:cs="Arial"/>
          <w:sz w:val="24"/>
          <w:szCs w:val="24"/>
        </w:rPr>
        <w:t>8</w:t>
      </w:r>
      <w:r w:rsidRPr="00602EA3">
        <w:rPr>
          <w:rFonts w:ascii="Arial" w:hAnsi="Arial" w:cs="Arial"/>
          <w:sz w:val="24"/>
          <w:szCs w:val="24"/>
        </w:rPr>
        <w:t xml:space="preserve">. </w:t>
      </w:r>
    </w:p>
    <w:p w14:paraId="4C0FC41D" w14:textId="77777777" w:rsidR="00742A06" w:rsidRPr="00602EA3" w:rsidRDefault="00742A06" w:rsidP="00602EA3">
      <w:pPr>
        <w:ind w:firstLine="567"/>
        <w:jc w:val="both"/>
        <w:rPr>
          <w:rStyle w:val="a3"/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Е-</w:t>
      </w:r>
      <w:r w:rsidRPr="00602EA3">
        <w:rPr>
          <w:rFonts w:ascii="Arial" w:hAnsi="Arial" w:cs="Arial"/>
          <w:sz w:val="24"/>
          <w:szCs w:val="24"/>
          <w:lang w:val="en-US"/>
        </w:rPr>
        <w:t>mail</w:t>
      </w:r>
      <w:r w:rsidRPr="00602EA3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602EA3">
          <w:rPr>
            <w:rStyle w:val="a3"/>
            <w:rFonts w:ascii="Arial" w:hAnsi="Arial" w:cs="Arial"/>
            <w:sz w:val="24"/>
            <w:szCs w:val="24"/>
            <w:lang w:val="en-US"/>
          </w:rPr>
          <w:t>info</w:t>
        </w:r>
        <w:r w:rsidRPr="00602EA3">
          <w:rPr>
            <w:rStyle w:val="a3"/>
            <w:rFonts w:ascii="Arial" w:hAnsi="Arial" w:cs="Arial"/>
            <w:sz w:val="24"/>
            <w:szCs w:val="24"/>
          </w:rPr>
          <w:t>@</w:t>
        </w:r>
        <w:r w:rsidRPr="00602EA3">
          <w:rPr>
            <w:rStyle w:val="a3"/>
            <w:rFonts w:ascii="Arial" w:hAnsi="Arial" w:cs="Arial"/>
            <w:sz w:val="24"/>
            <w:szCs w:val="24"/>
            <w:lang w:val="en-US"/>
          </w:rPr>
          <w:t>aluminas</w:t>
        </w:r>
        <w:r w:rsidRPr="00602EA3">
          <w:rPr>
            <w:rStyle w:val="a3"/>
            <w:rFonts w:ascii="Arial" w:hAnsi="Arial" w:cs="Arial"/>
            <w:sz w:val="24"/>
            <w:szCs w:val="24"/>
          </w:rPr>
          <w:t>.</w:t>
        </w:r>
        <w:r w:rsidRPr="00602EA3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</w:p>
    <w:p w14:paraId="13E36E65" w14:textId="77777777" w:rsidR="00C45554" w:rsidRPr="00602EA3" w:rsidRDefault="00C45554" w:rsidP="00C45554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70ED4B6" w14:textId="77777777" w:rsidR="00C34CA5" w:rsidRDefault="00C34CA5" w:rsidP="00C4555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45554">
        <w:rPr>
          <w:rFonts w:ascii="Arial" w:hAnsi="Arial" w:cs="Arial"/>
          <w:sz w:val="24"/>
          <w:szCs w:val="24"/>
        </w:rPr>
        <w:t>Руководитель разработки стандарта</w:t>
      </w:r>
    </w:p>
    <w:p w14:paraId="2F03108D" w14:textId="77777777" w:rsidR="00C45554" w:rsidRPr="00C45554" w:rsidRDefault="00C45554" w:rsidP="00C45554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39EC12C" w14:textId="77777777" w:rsidR="00C34CA5" w:rsidRPr="00C45554" w:rsidRDefault="00C34CA5" w:rsidP="00C4555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45554">
        <w:rPr>
          <w:rFonts w:ascii="Arial" w:hAnsi="Arial" w:cs="Arial"/>
          <w:sz w:val="24"/>
          <w:szCs w:val="24"/>
        </w:rPr>
        <w:t xml:space="preserve">Сопредседатель Ассоциации                                                              </w:t>
      </w:r>
      <w:r w:rsidR="00602EA3">
        <w:rPr>
          <w:rFonts w:ascii="Arial" w:hAnsi="Arial" w:cs="Arial"/>
          <w:sz w:val="24"/>
          <w:szCs w:val="24"/>
        </w:rPr>
        <w:t xml:space="preserve"> </w:t>
      </w:r>
      <w:r w:rsidRPr="00C45554">
        <w:rPr>
          <w:rFonts w:ascii="Arial" w:hAnsi="Arial" w:cs="Arial"/>
          <w:sz w:val="24"/>
          <w:szCs w:val="24"/>
        </w:rPr>
        <w:t>И.С.</w:t>
      </w:r>
      <w:r w:rsidR="00602EA3">
        <w:rPr>
          <w:rFonts w:ascii="Arial" w:hAnsi="Arial" w:cs="Arial"/>
          <w:sz w:val="24"/>
          <w:szCs w:val="24"/>
        </w:rPr>
        <w:t xml:space="preserve"> </w:t>
      </w:r>
      <w:r w:rsidRPr="00C45554">
        <w:rPr>
          <w:rFonts w:ascii="Arial" w:hAnsi="Arial" w:cs="Arial"/>
          <w:sz w:val="24"/>
          <w:szCs w:val="24"/>
        </w:rPr>
        <w:t>Казовская</w:t>
      </w:r>
    </w:p>
    <w:p w14:paraId="1C65878F" w14:textId="77777777" w:rsidR="00C45554" w:rsidRDefault="00C45554" w:rsidP="00C45554">
      <w:pPr>
        <w:ind w:firstLine="567"/>
        <w:jc w:val="both"/>
        <w:rPr>
          <w:rFonts w:ascii="Arial" w:hAnsi="Arial" w:cs="Arial"/>
          <w:szCs w:val="24"/>
        </w:rPr>
      </w:pPr>
    </w:p>
    <w:p w14:paraId="7E0E32DE" w14:textId="77777777" w:rsidR="00C45554" w:rsidRPr="00602EA3" w:rsidRDefault="00C45554" w:rsidP="00602EA3">
      <w:pPr>
        <w:ind w:firstLine="567"/>
        <w:jc w:val="both"/>
        <w:rPr>
          <w:rFonts w:ascii="Arial" w:hAnsi="Arial" w:cs="Arial"/>
          <w:szCs w:val="24"/>
        </w:rPr>
      </w:pPr>
      <w:r w:rsidRPr="00602EA3">
        <w:rPr>
          <w:rFonts w:ascii="Arial" w:hAnsi="Arial" w:cs="Arial"/>
          <w:szCs w:val="24"/>
        </w:rPr>
        <w:t xml:space="preserve">должность                             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602EA3">
        <w:rPr>
          <w:rFonts w:ascii="Arial" w:hAnsi="Arial" w:cs="Arial"/>
          <w:szCs w:val="24"/>
        </w:rPr>
        <w:t>личная подпись                            инициалы, фамилия</w:t>
      </w:r>
    </w:p>
    <w:p w14:paraId="01C25827" w14:textId="77777777" w:rsidR="00742A06" w:rsidRPr="00602EA3" w:rsidRDefault="00742A06" w:rsidP="00602EA3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7BC7A0E" w14:textId="77777777" w:rsidR="00742A06" w:rsidRDefault="00742A06" w:rsidP="00602EA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Исполнитель:</w:t>
      </w:r>
    </w:p>
    <w:p w14:paraId="34A3332C" w14:textId="77777777" w:rsidR="00C45554" w:rsidRDefault="00C45554" w:rsidP="00C45554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3EEDF6B" w14:textId="77777777" w:rsidR="00C45554" w:rsidRPr="00602EA3" w:rsidRDefault="00C45554" w:rsidP="00602EA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02EA3">
        <w:rPr>
          <w:rFonts w:ascii="Arial" w:hAnsi="Arial" w:cs="Arial"/>
          <w:sz w:val="24"/>
          <w:szCs w:val="24"/>
        </w:rPr>
        <w:t>Менеджер АО «Русал Менеджмент»                                              В.А. Шубочкин</w:t>
      </w:r>
    </w:p>
    <w:p w14:paraId="2DFE142B" w14:textId="77777777" w:rsidR="00C45554" w:rsidRPr="00602EA3" w:rsidRDefault="00C45554" w:rsidP="00602EA3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075878B0" w14:textId="77777777" w:rsidR="00C45554" w:rsidRPr="00602EA3" w:rsidRDefault="00C45554" w:rsidP="00602EA3">
      <w:pPr>
        <w:ind w:firstLine="567"/>
        <w:jc w:val="both"/>
        <w:rPr>
          <w:rFonts w:ascii="Arial" w:hAnsi="Arial" w:cs="Arial"/>
          <w:szCs w:val="24"/>
        </w:rPr>
      </w:pPr>
      <w:r w:rsidRPr="00602EA3">
        <w:rPr>
          <w:rFonts w:ascii="Arial" w:hAnsi="Arial" w:cs="Arial"/>
          <w:szCs w:val="24"/>
        </w:rPr>
        <w:t xml:space="preserve">должность                             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602EA3">
        <w:rPr>
          <w:rFonts w:ascii="Arial" w:hAnsi="Arial" w:cs="Arial"/>
          <w:szCs w:val="24"/>
        </w:rPr>
        <w:t>личная подпись                            инициалы, фамилия</w:t>
      </w:r>
    </w:p>
    <w:p w14:paraId="681A9ADA" w14:textId="77777777" w:rsidR="00C45554" w:rsidRPr="00602EA3" w:rsidRDefault="00C45554" w:rsidP="00C45554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FB38FC2" w14:textId="77777777" w:rsidR="004C40DE" w:rsidRPr="00602EA3" w:rsidRDefault="004C40DE" w:rsidP="00602EA3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C40DE" w:rsidRPr="00602EA3" w:rsidSect="00892BC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6F592" w14:textId="77777777" w:rsidR="00C24783" w:rsidRDefault="00C24783" w:rsidP="009B7A71">
      <w:r>
        <w:separator/>
      </w:r>
    </w:p>
  </w:endnote>
  <w:endnote w:type="continuationSeparator" w:id="0">
    <w:p w14:paraId="2F04D6BB" w14:textId="77777777" w:rsidR="00C24783" w:rsidRDefault="00C24783" w:rsidP="009B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1A732" w14:textId="77777777" w:rsidR="00C24783" w:rsidRDefault="00C24783" w:rsidP="009B7A71">
      <w:r>
        <w:separator/>
      </w:r>
    </w:p>
  </w:footnote>
  <w:footnote w:type="continuationSeparator" w:id="0">
    <w:p w14:paraId="7BB678CA" w14:textId="77777777" w:rsidR="00C24783" w:rsidRDefault="00C24783" w:rsidP="009B7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2D63A" w14:textId="77777777" w:rsidR="009B7A71" w:rsidRPr="00892BC8" w:rsidRDefault="009B7A71">
    <w:pPr>
      <w:pStyle w:val="a4"/>
      <w:rPr>
        <w:rFonts w:ascii="Arial" w:hAnsi="Arial" w:cs="Arial"/>
        <w:sz w:val="28"/>
        <w:szCs w:val="28"/>
      </w:rPr>
    </w:pPr>
    <w:r w:rsidRPr="00892BC8">
      <w:rPr>
        <w:rFonts w:ascii="Arial" w:hAnsi="Arial" w:cs="Arial"/>
        <w:sz w:val="24"/>
        <w:szCs w:val="28"/>
      </w:rPr>
      <w:t>ИЗМЕНЕНИЕ №1 ГОСТ 27798-2019 «Глинозем. Отбор и подготовка проб»</w:t>
    </w:r>
  </w:p>
  <w:p w14:paraId="10A13295" w14:textId="77777777" w:rsidR="009B7A71" w:rsidRDefault="009B7A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ED"/>
    <w:rsid w:val="0009083D"/>
    <w:rsid w:val="00092D32"/>
    <w:rsid w:val="000D2174"/>
    <w:rsid w:val="000D7D55"/>
    <w:rsid w:val="001C45C6"/>
    <w:rsid w:val="00256ACD"/>
    <w:rsid w:val="002952A1"/>
    <w:rsid w:val="004C40DE"/>
    <w:rsid w:val="004D2CA4"/>
    <w:rsid w:val="004F069F"/>
    <w:rsid w:val="00602EA3"/>
    <w:rsid w:val="006612D1"/>
    <w:rsid w:val="00696C52"/>
    <w:rsid w:val="00742A06"/>
    <w:rsid w:val="007850E8"/>
    <w:rsid w:val="00892BC8"/>
    <w:rsid w:val="009403B9"/>
    <w:rsid w:val="0097591F"/>
    <w:rsid w:val="009B6ADF"/>
    <w:rsid w:val="009B7A71"/>
    <w:rsid w:val="00A97583"/>
    <w:rsid w:val="00B86226"/>
    <w:rsid w:val="00BF4021"/>
    <w:rsid w:val="00C164A8"/>
    <w:rsid w:val="00C24783"/>
    <w:rsid w:val="00C34CA5"/>
    <w:rsid w:val="00C45554"/>
    <w:rsid w:val="00E35BED"/>
    <w:rsid w:val="00FD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C8F9"/>
  <w15:docId w15:val="{79F92638-FDC3-4187-AC27-B4549044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55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D55"/>
    <w:pPr>
      <w:keepNext/>
      <w:outlineLvl w:val="0"/>
    </w:pPr>
    <w:rPr>
      <w:b/>
      <w:bCs/>
      <w:i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D7D55"/>
    <w:pPr>
      <w:keepNext/>
      <w:spacing w:line="360" w:lineRule="auto"/>
      <w:outlineLvl w:val="1"/>
    </w:pPr>
    <w:rPr>
      <w:i/>
      <w:sz w:val="24"/>
      <w:szCs w:val="24"/>
    </w:rPr>
  </w:style>
  <w:style w:type="paragraph" w:styleId="3">
    <w:name w:val="heading 3"/>
    <w:basedOn w:val="a"/>
    <w:next w:val="a"/>
    <w:link w:val="30"/>
    <w:qFormat/>
    <w:rsid w:val="000D7D55"/>
    <w:pPr>
      <w:keepNext/>
      <w:ind w:left="-851" w:firstLine="851"/>
      <w:outlineLvl w:val="2"/>
    </w:pPr>
    <w:rPr>
      <w:i/>
      <w:szCs w:val="24"/>
    </w:rPr>
  </w:style>
  <w:style w:type="paragraph" w:styleId="4">
    <w:name w:val="heading 4"/>
    <w:basedOn w:val="a"/>
    <w:next w:val="a"/>
    <w:link w:val="40"/>
    <w:qFormat/>
    <w:rsid w:val="000D7D55"/>
    <w:pPr>
      <w:keepNext/>
      <w:outlineLvl w:val="3"/>
    </w:pPr>
    <w:rPr>
      <w:i/>
      <w:sz w:val="22"/>
      <w:szCs w:val="24"/>
    </w:rPr>
  </w:style>
  <w:style w:type="paragraph" w:styleId="5">
    <w:name w:val="heading 5"/>
    <w:basedOn w:val="a"/>
    <w:next w:val="a"/>
    <w:link w:val="50"/>
    <w:qFormat/>
    <w:rsid w:val="000D7D55"/>
    <w:pPr>
      <w:keepNext/>
      <w:spacing w:line="360" w:lineRule="auto"/>
      <w:outlineLvl w:val="4"/>
    </w:pPr>
    <w:rPr>
      <w:iCs/>
      <w:sz w:val="24"/>
      <w:szCs w:val="24"/>
    </w:rPr>
  </w:style>
  <w:style w:type="paragraph" w:styleId="6">
    <w:name w:val="heading 6"/>
    <w:basedOn w:val="a"/>
    <w:next w:val="a"/>
    <w:link w:val="60"/>
    <w:qFormat/>
    <w:rsid w:val="000D7D55"/>
    <w:pPr>
      <w:keepNext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0D7D55"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D55"/>
    <w:rPr>
      <w:b/>
      <w:bCs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7D55"/>
    <w:rPr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D7D55"/>
    <w:rPr>
      <w:i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D7D55"/>
    <w:rPr>
      <w:i/>
      <w:sz w:val="2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D7D55"/>
    <w:rPr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D7D55"/>
    <w:rPr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rsid w:val="000D7D55"/>
    <w:rPr>
      <w:sz w:val="24"/>
      <w:lang w:eastAsia="ru-RU"/>
    </w:rPr>
  </w:style>
  <w:style w:type="paragraph" w:customStyle="1" w:styleId="formattext">
    <w:name w:val="formattext"/>
    <w:basedOn w:val="a"/>
    <w:rsid w:val="00E35BED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E35BED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35BE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B7A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7A71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9B7A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7A71"/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34C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4CA5"/>
    <w:rPr>
      <w:rFonts w:ascii="Segoe UI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C164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64A8"/>
  </w:style>
  <w:style w:type="character" w:customStyle="1" w:styleId="ac">
    <w:name w:val="Текст примечания Знак"/>
    <w:basedOn w:val="a0"/>
    <w:link w:val="ab"/>
    <w:uiPriority w:val="99"/>
    <w:semiHidden/>
    <w:rsid w:val="00C164A8"/>
    <w:rPr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164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164A8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8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4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4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2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0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38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alumina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ksey.Chashchin@rusa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Smirnova Mariya</cp:lastModifiedBy>
  <cp:revision>2</cp:revision>
  <dcterms:created xsi:type="dcterms:W3CDTF">2021-10-18T08:22:00Z</dcterms:created>
  <dcterms:modified xsi:type="dcterms:W3CDTF">2021-10-18T08:22:00Z</dcterms:modified>
</cp:coreProperties>
</file>