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0B39" w14:textId="0E686EDE" w:rsidR="00B278EE" w:rsidRDefault="00B278EE" w:rsidP="000A1EE8">
      <w:pPr>
        <w:pStyle w:val="ab"/>
        <w:tabs>
          <w:tab w:val="left" w:pos="993"/>
        </w:tabs>
        <w:spacing w:line="240" w:lineRule="auto"/>
        <w:ind w:left="709" w:firstLine="0"/>
        <w:jc w:val="left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>ИЗМЕНЕНИЕ №</w:t>
      </w:r>
      <w:r w:rsidR="000A1EE8">
        <w:rPr>
          <w:rFonts w:eastAsia="Calibri" w:cs="Arial"/>
          <w:color w:val="auto"/>
          <w:sz w:val="24"/>
          <w:lang w:val="ru-RU"/>
        </w:rPr>
        <w:t xml:space="preserve"> __ </w:t>
      </w:r>
      <w:r w:rsidR="000A1EE8" w:rsidRPr="00082F7C">
        <w:rPr>
          <w:rFonts w:eastAsia="Calibri" w:cs="Arial"/>
          <w:color w:val="auto"/>
          <w:sz w:val="24"/>
          <w:lang w:val="ru-RU"/>
        </w:rPr>
        <w:t>ГОСТ 23755</w:t>
      </w:r>
      <w:r w:rsidR="000A1EE8" w:rsidRPr="000A1EE8">
        <w:rPr>
          <w:rFonts w:eastAsia="Calibri" w:cs="Arial"/>
          <w:color w:val="auto"/>
          <w:sz w:val="24"/>
          <w:lang w:val="ru-RU"/>
        </w:rPr>
        <w:t>-79 Плиты из титана и титановых сплавов</w:t>
      </w:r>
      <w:r>
        <w:rPr>
          <w:rFonts w:eastAsia="Calibri" w:cs="Arial"/>
          <w:color w:val="auto"/>
          <w:sz w:val="24"/>
          <w:lang w:val="ru-RU"/>
        </w:rPr>
        <w:t xml:space="preserve"> </w:t>
      </w:r>
    </w:p>
    <w:p w14:paraId="4196A932" w14:textId="4BE5BD9A" w:rsidR="00B278EE" w:rsidRDefault="00B278EE" w:rsidP="00B278EE">
      <w:pPr>
        <w:pStyle w:val="ab"/>
        <w:tabs>
          <w:tab w:val="left" w:pos="993"/>
        </w:tabs>
        <w:spacing w:line="240" w:lineRule="auto"/>
        <w:ind w:left="709" w:firstLine="0"/>
        <w:jc w:val="right"/>
        <w:rPr>
          <w:rFonts w:eastAsia="Calibri" w:cs="Arial"/>
          <w:color w:val="auto"/>
          <w:sz w:val="24"/>
          <w:lang w:val="ru-RU"/>
        </w:rPr>
      </w:pPr>
    </w:p>
    <w:p w14:paraId="47A7A000" w14:textId="5E7B8EE3" w:rsidR="00B278EE" w:rsidRDefault="00B278EE" w:rsidP="000F0BA3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 xml:space="preserve">Принято </w:t>
      </w:r>
      <w:r w:rsidR="00082F7C">
        <w:rPr>
          <w:rFonts w:eastAsia="Calibri" w:cs="Arial"/>
          <w:color w:val="auto"/>
          <w:sz w:val="24"/>
          <w:lang w:val="ru-RU"/>
        </w:rPr>
        <w:t>Межгосударственным</w:t>
      </w:r>
      <w:r>
        <w:rPr>
          <w:rFonts w:eastAsia="Calibri" w:cs="Arial"/>
          <w:color w:val="auto"/>
          <w:sz w:val="24"/>
          <w:lang w:val="ru-RU"/>
        </w:rPr>
        <w:t xml:space="preserve"> советом по стандартизации, метрологии и сертификации </w:t>
      </w:r>
      <w:r w:rsidR="000F0BA3">
        <w:rPr>
          <w:rFonts w:eastAsia="Calibri" w:cs="Arial"/>
          <w:color w:val="auto"/>
          <w:sz w:val="24"/>
          <w:lang w:val="ru-RU"/>
        </w:rPr>
        <w:t>_</w:t>
      </w:r>
      <w:r>
        <w:rPr>
          <w:rFonts w:eastAsia="Calibri" w:cs="Arial"/>
          <w:color w:val="auto"/>
          <w:sz w:val="24"/>
          <w:lang w:val="ru-RU"/>
        </w:rPr>
        <w:t>______________</w:t>
      </w:r>
      <w:r w:rsidR="00E579A0">
        <w:rPr>
          <w:rFonts w:eastAsia="Calibri" w:cs="Arial"/>
          <w:color w:val="auto"/>
          <w:sz w:val="24"/>
          <w:lang w:val="ru-RU"/>
        </w:rPr>
        <w:t>.</w:t>
      </w:r>
      <w:r w:rsidR="00082F7C">
        <w:rPr>
          <w:rFonts w:eastAsia="Calibri" w:cs="Arial"/>
          <w:color w:val="auto"/>
          <w:sz w:val="24"/>
          <w:lang w:val="ru-RU"/>
        </w:rPr>
        <w:t xml:space="preserve"> </w:t>
      </w:r>
    </w:p>
    <w:p w14:paraId="1567EC69" w14:textId="4EE52E2B" w:rsidR="000F0BA3" w:rsidRDefault="000F0BA3" w:rsidP="000F0BA3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49290009" w14:textId="4525847D" w:rsidR="000F0BA3" w:rsidRDefault="000F0BA3" w:rsidP="000F0BA3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>За принятие изменений проголосовали национальные органы по стандартизации</w:t>
      </w:r>
      <w:r w:rsidR="00082F7C">
        <w:rPr>
          <w:rFonts w:eastAsia="Calibri" w:cs="Arial"/>
          <w:color w:val="auto"/>
          <w:sz w:val="24"/>
          <w:lang w:val="ru-RU"/>
        </w:rPr>
        <w:t xml:space="preserve"> </w:t>
      </w:r>
      <w:r>
        <w:rPr>
          <w:rFonts w:eastAsia="Calibri" w:cs="Arial"/>
          <w:color w:val="auto"/>
          <w:sz w:val="24"/>
          <w:lang w:val="ru-RU"/>
        </w:rPr>
        <w:t>следующих государств ________________________</w:t>
      </w:r>
      <w:r w:rsidR="00E579A0">
        <w:rPr>
          <w:rFonts w:eastAsia="Calibri" w:cs="Arial"/>
          <w:color w:val="auto"/>
          <w:sz w:val="24"/>
          <w:lang w:val="ru-RU"/>
        </w:rPr>
        <w:t>.</w:t>
      </w:r>
    </w:p>
    <w:p w14:paraId="277C74D6" w14:textId="6C9B0B88" w:rsidR="000F0BA3" w:rsidRDefault="000F0BA3" w:rsidP="000F0BA3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1F922CE7" w14:textId="4444C376" w:rsidR="003E3662" w:rsidRPr="00082F7C" w:rsidRDefault="00082F7C" w:rsidP="00EB31EF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>
        <w:rPr>
          <w:rFonts w:eastAsia="Calibri" w:cs="Arial"/>
          <w:color w:val="auto"/>
          <w:sz w:val="24"/>
          <w:lang w:val="ru-RU"/>
        </w:rPr>
        <w:t xml:space="preserve">Для настоящего изменения установлена единая для всех государств дата введения в действие - </w:t>
      </w:r>
    </w:p>
    <w:p w14:paraId="66A4947C" w14:textId="77777777" w:rsidR="0055381F" w:rsidRPr="00B278EE" w:rsidRDefault="0055381F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31BE4378" w14:textId="195CDAD7" w:rsidR="00D92845" w:rsidRPr="00B278EE" w:rsidRDefault="0055381F" w:rsidP="00082F7C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0" w:firstLine="709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 xml:space="preserve">Пункт 5.1 раздела 5 </w:t>
      </w:r>
      <w:r w:rsidR="00433368" w:rsidRPr="00B278EE">
        <w:rPr>
          <w:rFonts w:eastAsia="Calibri" w:cs="Arial"/>
          <w:color w:val="auto"/>
          <w:sz w:val="24"/>
          <w:lang w:val="ru-RU"/>
        </w:rPr>
        <w:t xml:space="preserve">«Маркировка, упаковка, транспортирование и хранение» </w:t>
      </w:r>
      <w:r w:rsidRPr="00B278EE">
        <w:rPr>
          <w:rFonts w:eastAsia="Calibri" w:cs="Arial"/>
          <w:color w:val="auto"/>
          <w:sz w:val="24"/>
          <w:lang w:val="ru-RU"/>
        </w:rPr>
        <w:t>дополнить под</w:t>
      </w:r>
      <w:r w:rsidR="00433368" w:rsidRPr="00B278EE">
        <w:rPr>
          <w:rFonts w:eastAsia="Calibri" w:cs="Arial"/>
          <w:color w:val="auto"/>
          <w:sz w:val="24"/>
          <w:lang w:val="ru-RU"/>
        </w:rPr>
        <w:t>пунктами</w:t>
      </w:r>
      <w:r w:rsidR="00D92845" w:rsidRPr="00B278EE">
        <w:rPr>
          <w:rFonts w:eastAsia="Calibri" w:cs="Arial"/>
          <w:color w:val="auto"/>
          <w:sz w:val="24"/>
          <w:lang w:val="ru-RU"/>
        </w:rPr>
        <w:t xml:space="preserve"> следующего содержания:</w:t>
      </w:r>
    </w:p>
    <w:p w14:paraId="22AC7ADA" w14:textId="4DF1B58A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</w:p>
    <w:p w14:paraId="7F4D69A6" w14:textId="362CA376" w:rsidR="00D92845" w:rsidRPr="00EB31EF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 xml:space="preserve">5.1.2 Допускается </w:t>
      </w:r>
      <w:r w:rsidR="00C93A82">
        <w:rPr>
          <w:rFonts w:eastAsia="Calibri" w:cs="Arial"/>
          <w:color w:val="auto"/>
          <w:sz w:val="24"/>
          <w:lang w:val="ru-RU"/>
        </w:rPr>
        <w:t xml:space="preserve">вместо ручной маркировки краской и ударного клеймения </w:t>
      </w:r>
      <w:r w:rsidRPr="00B278EE">
        <w:rPr>
          <w:rFonts w:eastAsia="Calibri" w:cs="Arial"/>
          <w:color w:val="auto"/>
          <w:sz w:val="24"/>
          <w:lang w:val="ru-RU"/>
        </w:rPr>
        <w:t xml:space="preserve">наносить </w:t>
      </w:r>
      <w:proofErr w:type="spellStart"/>
      <w:r w:rsidRPr="00B278EE">
        <w:rPr>
          <w:rFonts w:eastAsia="Calibri" w:cs="Arial"/>
          <w:color w:val="auto"/>
          <w:sz w:val="24"/>
          <w:lang w:val="ru-RU"/>
        </w:rPr>
        <w:t>машиносчитываемую</w:t>
      </w:r>
      <w:proofErr w:type="spellEnd"/>
      <w:r w:rsidRPr="00B278EE">
        <w:rPr>
          <w:rFonts w:eastAsia="Calibri" w:cs="Arial"/>
          <w:color w:val="auto"/>
          <w:sz w:val="24"/>
          <w:lang w:val="ru-RU"/>
        </w:rPr>
        <w:t xml:space="preserve"> маркировку краской в виде штриховой символики кода или в виде QR-</w:t>
      </w:r>
      <w:proofErr w:type="spellStart"/>
      <w:r w:rsidRPr="00B278EE">
        <w:rPr>
          <w:rFonts w:eastAsia="Calibri" w:cs="Arial"/>
          <w:color w:val="auto"/>
          <w:sz w:val="24"/>
          <w:lang w:val="ru-RU"/>
        </w:rPr>
        <w:t>code</w:t>
      </w:r>
      <w:proofErr w:type="spellEnd"/>
      <w:r w:rsidR="00EB31EF" w:rsidRPr="00EB31EF">
        <w:rPr>
          <w:rFonts w:eastAsia="Calibri" w:cs="Arial"/>
          <w:color w:val="auto"/>
          <w:sz w:val="24"/>
          <w:lang w:val="ru-RU"/>
        </w:rPr>
        <w:t>.</w:t>
      </w:r>
      <w:r w:rsidR="00340015">
        <w:rPr>
          <w:rFonts w:eastAsia="Calibri" w:cs="Arial"/>
          <w:color w:val="auto"/>
          <w:sz w:val="24"/>
          <w:lang w:val="ru-RU"/>
        </w:rPr>
        <w:t xml:space="preserve"> </w:t>
      </w:r>
      <w:bookmarkStart w:id="0" w:name="_Hlk109719123"/>
      <w:r w:rsidR="00340015" w:rsidRPr="00340015">
        <w:rPr>
          <w:rFonts w:eastAsia="Calibri" w:cs="Arial"/>
          <w:color w:val="auto"/>
          <w:sz w:val="24"/>
          <w:lang w:val="ru-RU"/>
        </w:rPr>
        <w:t xml:space="preserve">Выбор применяемого метода маркирования, состав данных </w:t>
      </w:r>
      <w:proofErr w:type="spellStart"/>
      <w:r w:rsidR="00340015" w:rsidRPr="00340015">
        <w:rPr>
          <w:rFonts w:eastAsia="Calibri" w:cs="Arial"/>
          <w:color w:val="auto"/>
          <w:sz w:val="24"/>
          <w:lang w:val="ru-RU"/>
        </w:rPr>
        <w:t>машиносчитываемой</w:t>
      </w:r>
      <w:proofErr w:type="spellEnd"/>
      <w:r w:rsidR="00340015" w:rsidRPr="00340015">
        <w:rPr>
          <w:rFonts w:eastAsia="Calibri" w:cs="Arial"/>
          <w:color w:val="auto"/>
          <w:sz w:val="24"/>
          <w:lang w:val="ru-RU"/>
        </w:rPr>
        <w:t xml:space="preserve"> маркировки, требования обеспечения сохраняемости </w:t>
      </w:r>
      <w:proofErr w:type="spellStart"/>
      <w:r w:rsidR="00340015" w:rsidRPr="00340015">
        <w:rPr>
          <w:rFonts w:eastAsia="Calibri" w:cs="Arial"/>
          <w:color w:val="auto"/>
          <w:sz w:val="24"/>
          <w:lang w:val="ru-RU"/>
        </w:rPr>
        <w:t>машиносчитываемой</w:t>
      </w:r>
      <w:proofErr w:type="spellEnd"/>
      <w:r w:rsidR="00340015" w:rsidRPr="00340015">
        <w:rPr>
          <w:rFonts w:eastAsia="Calibri" w:cs="Arial"/>
          <w:color w:val="auto"/>
          <w:sz w:val="24"/>
          <w:lang w:val="ru-RU"/>
        </w:rPr>
        <w:t xml:space="preserve"> маркировки с установленным уровнем качества при внешних воздействующих факторах осуществляют Потребитель совместно с Изготовителем</w:t>
      </w:r>
      <w:r w:rsidR="006C1ECE">
        <w:rPr>
          <w:rFonts w:eastAsia="Calibri" w:cs="Arial"/>
          <w:color w:val="auto"/>
          <w:sz w:val="24"/>
          <w:lang w:val="ru-RU"/>
        </w:rPr>
        <w:t xml:space="preserve"> и разработчиком (при необходимости)</w:t>
      </w:r>
      <w:r w:rsidR="008C6213">
        <w:rPr>
          <w:rFonts w:eastAsia="Calibri" w:cs="Arial"/>
          <w:color w:val="auto"/>
          <w:sz w:val="24"/>
          <w:lang w:val="ru-RU"/>
        </w:rPr>
        <w:t>.</w:t>
      </w:r>
      <w:r w:rsidR="00340015">
        <w:rPr>
          <w:rFonts w:eastAsia="Calibri" w:cs="Arial"/>
          <w:color w:val="auto"/>
          <w:sz w:val="24"/>
          <w:lang w:val="ru-RU"/>
        </w:rPr>
        <w:t xml:space="preserve"> </w:t>
      </w:r>
      <w:r w:rsidR="00340015" w:rsidRPr="00340015">
        <w:rPr>
          <w:rFonts w:eastAsia="Calibri" w:cs="Arial"/>
          <w:color w:val="auto"/>
          <w:sz w:val="24"/>
          <w:lang w:val="ru-RU"/>
        </w:rPr>
        <w:t xml:space="preserve">Для обеспечения необходимого уровня надежности доведения данных маркировки до предприятия-потребителя, возможно совместное применение </w:t>
      </w:r>
      <w:proofErr w:type="spellStart"/>
      <w:r w:rsidR="00340015" w:rsidRPr="00340015">
        <w:rPr>
          <w:rFonts w:eastAsia="Calibri" w:cs="Arial"/>
          <w:color w:val="auto"/>
          <w:sz w:val="24"/>
          <w:lang w:val="ru-RU"/>
        </w:rPr>
        <w:t>машиносчитываемого</w:t>
      </w:r>
      <w:proofErr w:type="spellEnd"/>
      <w:r w:rsidR="00340015" w:rsidRPr="00340015">
        <w:rPr>
          <w:rFonts w:eastAsia="Calibri" w:cs="Arial"/>
          <w:color w:val="auto"/>
          <w:sz w:val="24"/>
          <w:lang w:val="ru-RU"/>
        </w:rPr>
        <w:t xml:space="preserve"> маркирования продукции и ее тары.</w:t>
      </w:r>
      <w:bookmarkEnd w:id="0"/>
    </w:p>
    <w:p w14:paraId="57DAF745" w14:textId="4A3298DD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 xml:space="preserve">5.1.3 Нанесение </w:t>
      </w:r>
      <w:proofErr w:type="spellStart"/>
      <w:r w:rsidRPr="00B278EE">
        <w:rPr>
          <w:rFonts w:eastAsia="Calibri" w:cs="Arial"/>
          <w:color w:val="auto"/>
          <w:sz w:val="24"/>
          <w:lang w:val="ru-RU"/>
        </w:rPr>
        <w:t>машиносчитываемой</w:t>
      </w:r>
      <w:proofErr w:type="spellEnd"/>
      <w:r w:rsidRPr="00B278EE">
        <w:rPr>
          <w:rFonts w:eastAsia="Calibri" w:cs="Arial"/>
          <w:color w:val="auto"/>
          <w:sz w:val="24"/>
          <w:lang w:val="ru-RU"/>
        </w:rPr>
        <w:t xml:space="preserve"> маркировки выполняется на последнем этапе технологического цикла производства продукции, этапе приемки или после этапа приемки продукции отделом технического контроля предприятия-поставщика и/или специализированной организацией.</w:t>
      </w:r>
    </w:p>
    <w:p w14:paraId="064CF68D" w14:textId="12D0538C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5.1.4 Сочетание вида процесса и свойств маркируемой поверхности не должно влиять на характеристики продукции и должно соответствовать предъявляемым требованиям к продукции в условиях среды, в которых продукция будет применяться на протяжении жизненного цикла.</w:t>
      </w:r>
    </w:p>
    <w:p w14:paraId="519B2297" w14:textId="20A35E9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5.1.5 Метод прямого маркирования должен быть выбран так, чтобы обеспечить сохранность маркировки до конца жизненного цикла продукции.</w:t>
      </w:r>
    </w:p>
    <w:p w14:paraId="478ACA81" w14:textId="651671ED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5.1.6 Для маркировки продукции должны применяться красящие составы, удовлетворяющие следующим требованиям:</w:t>
      </w:r>
    </w:p>
    <w:p w14:paraId="328793ED" w14:textId="7777777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не должны смываться водой;</w:t>
      </w:r>
    </w:p>
    <w:p w14:paraId="1642B581" w14:textId="7777777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время высыхания при температуре (20±2) °С, обеспечивающее устранение загрязнения от пыли, должно быть не более 10 минут;</w:t>
      </w:r>
    </w:p>
    <w:p w14:paraId="1839D781" w14:textId="7777777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не должны резко изменяться цвета красящих составов при действии солнечных лучей;</w:t>
      </w:r>
    </w:p>
    <w:p w14:paraId="7E0D27D5" w14:textId="7777777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красящие составы должны удаляться щелочным/спиртовым раствором;</w:t>
      </w:r>
    </w:p>
    <w:p w14:paraId="59BE0A84" w14:textId="7777777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красящие составы не должны вызывать коррозию у маркируемой продукции;</w:t>
      </w:r>
    </w:p>
    <w:p w14:paraId="6AA658C5" w14:textId="7777777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- красящие составы не должны приводить к изменению характеристик продукции.</w:t>
      </w:r>
    </w:p>
    <w:p w14:paraId="0AA87036" w14:textId="38C89D97" w:rsidR="00D92845" w:rsidRPr="00B278EE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 xml:space="preserve">5.1.7 Ширина наносимой маркировки и интервал между маркировкой выбирается в зависимости от размеров маркируемой продукции. </w:t>
      </w:r>
    </w:p>
    <w:p w14:paraId="3FE7D12B" w14:textId="77777777" w:rsidR="00F11E66" w:rsidRDefault="00D92845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B278EE">
        <w:rPr>
          <w:rFonts w:eastAsia="Calibri" w:cs="Arial"/>
          <w:color w:val="auto"/>
          <w:sz w:val="24"/>
          <w:lang w:val="ru-RU"/>
        </w:rPr>
        <w:t>5.1.</w:t>
      </w:r>
      <w:r w:rsidR="006C1ECE">
        <w:rPr>
          <w:rFonts w:eastAsia="Calibri" w:cs="Arial"/>
          <w:color w:val="auto"/>
          <w:sz w:val="24"/>
          <w:lang w:val="ru-RU"/>
        </w:rPr>
        <w:t>8</w:t>
      </w:r>
      <w:r w:rsidRPr="00B278EE">
        <w:rPr>
          <w:rFonts w:eastAsia="Calibri" w:cs="Arial"/>
          <w:color w:val="auto"/>
          <w:sz w:val="24"/>
          <w:lang w:val="ru-RU"/>
        </w:rPr>
        <w:t xml:space="preserve"> </w:t>
      </w:r>
      <w:proofErr w:type="spellStart"/>
      <w:r w:rsidRPr="00B278EE">
        <w:rPr>
          <w:rFonts w:eastAsia="Calibri" w:cs="Arial"/>
          <w:color w:val="auto"/>
          <w:sz w:val="24"/>
          <w:lang w:val="ru-RU"/>
        </w:rPr>
        <w:t>Машиносчитываемая</w:t>
      </w:r>
      <w:proofErr w:type="spellEnd"/>
      <w:r w:rsidRPr="00B278EE">
        <w:rPr>
          <w:rFonts w:eastAsia="Calibri" w:cs="Arial"/>
          <w:color w:val="auto"/>
          <w:sz w:val="24"/>
          <w:lang w:val="ru-RU"/>
        </w:rPr>
        <w:t xml:space="preserve"> маркировка продукции должна включать в качестве обязательного вида данных уникальный идентификатор, который является ключом доступа к данным в электронной форме, </w:t>
      </w:r>
      <w:bookmarkStart w:id="1" w:name="_Hlk109718929"/>
      <w:r w:rsidRPr="00B278EE">
        <w:rPr>
          <w:rFonts w:eastAsia="Calibri" w:cs="Arial"/>
          <w:color w:val="auto"/>
          <w:sz w:val="24"/>
          <w:lang w:val="ru-RU"/>
        </w:rPr>
        <w:t>содержащимся в автоматизированн</w:t>
      </w:r>
      <w:r w:rsidR="00F11E66">
        <w:rPr>
          <w:rFonts w:eastAsia="Calibri" w:cs="Arial"/>
          <w:color w:val="auto"/>
          <w:sz w:val="24"/>
          <w:lang w:val="ru-RU"/>
        </w:rPr>
        <w:t>ой</w:t>
      </w:r>
      <w:r w:rsidRPr="00B278EE">
        <w:rPr>
          <w:rFonts w:eastAsia="Calibri" w:cs="Arial"/>
          <w:color w:val="auto"/>
          <w:sz w:val="24"/>
          <w:lang w:val="ru-RU"/>
        </w:rPr>
        <w:t xml:space="preserve"> систем</w:t>
      </w:r>
      <w:r w:rsidR="00F11E66">
        <w:rPr>
          <w:rFonts w:eastAsia="Calibri" w:cs="Arial"/>
          <w:color w:val="auto"/>
          <w:sz w:val="24"/>
          <w:lang w:val="ru-RU"/>
        </w:rPr>
        <w:t>е</w:t>
      </w:r>
      <w:r w:rsidRPr="00B278EE">
        <w:rPr>
          <w:rFonts w:eastAsia="Calibri" w:cs="Arial"/>
          <w:color w:val="auto"/>
          <w:sz w:val="24"/>
          <w:lang w:val="ru-RU"/>
        </w:rPr>
        <w:t xml:space="preserve"> прослеживаемост</w:t>
      </w:r>
      <w:r w:rsidR="006C1ECE">
        <w:rPr>
          <w:rFonts w:eastAsia="Calibri" w:cs="Arial"/>
          <w:color w:val="auto"/>
          <w:sz w:val="24"/>
          <w:lang w:val="ru-RU"/>
        </w:rPr>
        <w:t>и</w:t>
      </w:r>
      <w:r w:rsidR="00F11E66">
        <w:rPr>
          <w:rFonts w:eastAsia="Calibri" w:cs="Arial"/>
          <w:color w:val="auto"/>
          <w:sz w:val="24"/>
          <w:lang w:val="ru-RU"/>
        </w:rPr>
        <w:t xml:space="preserve"> - с</w:t>
      </w:r>
      <w:r w:rsidR="00F11E66" w:rsidRPr="00F11E66">
        <w:rPr>
          <w:rFonts w:eastAsia="Calibri" w:cs="Arial"/>
          <w:color w:val="auto"/>
          <w:sz w:val="24"/>
          <w:lang w:val="ru-RU"/>
        </w:rPr>
        <w:t>истем</w:t>
      </w:r>
      <w:r w:rsidR="00F11E66">
        <w:rPr>
          <w:rFonts w:eastAsia="Calibri" w:cs="Arial"/>
          <w:color w:val="auto"/>
          <w:sz w:val="24"/>
          <w:lang w:val="ru-RU"/>
        </w:rPr>
        <w:t>е</w:t>
      </w:r>
      <w:r w:rsidR="00F11E66" w:rsidRPr="00F11E66">
        <w:rPr>
          <w:rFonts w:eastAsia="Calibri" w:cs="Arial"/>
          <w:color w:val="auto"/>
          <w:sz w:val="24"/>
          <w:lang w:val="ru-RU"/>
        </w:rPr>
        <w:t>, состоящ</w:t>
      </w:r>
      <w:r w:rsidR="00F11E66">
        <w:rPr>
          <w:rFonts w:eastAsia="Calibri" w:cs="Arial"/>
          <w:color w:val="auto"/>
          <w:sz w:val="24"/>
          <w:lang w:val="ru-RU"/>
        </w:rPr>
        <w:t>ей</w:t>
      </w:r>
      <w:r w:rsidR="00F11E66" w:rsidRPr="00F11E66">
        <w:rPr>
          <w:rFonts w:eastAsia="Calibri" w:cs="Arial"/>
          <w:color w:val="auto"/>
          <w:sz w:val="24"/>
          <w:lang w:val="ru-RU"/>
        </w:rPr>
        <w:t xml:space="preserve"> из комплекса средств автоматизации, реализующ</w:t>
      </w:r>
      <w:r w:rsidR="00F11E66">
        <w:rPr>
          <w:rFonts w:eastAsia="Calibri" w:cs="Arial"/>
          <w:color w:val="auto"/>
          <w:sz w:val="24"/>
          <w:lang w:val="ru-RU"/>
        </w:rPr>
        <w:t>ей</w:t>
      </w:r>
      <w:r w:rsidR="00F11E66" w:rsidRPr="00F11E66">
        <w:rPr>
          <w:rFonts w:eastAsia="Calibri" w:cs="Arial"/>
          <w:color w:val="auto"/>
          <w:sz w:val="24"/>
          <w:lang w:val="ru-RU"/>
        </w:rPr>
        <w:t xml:space="preserve"> информационную технологию выполнения установленных функций по формированию системы учета цепи поставок материалов, полуфабрикатов и иной продукции, используемой при изготовлении изделий авиационной и иной техники гражданского, оборонного и двойного применения, ее характеристиках, условиях хранения, по формированию информации об участниках цепи поставок продукции и иной информации, позволяющей идентифицировать продукцию и проследить ее оборот.</w:t>
      </w:r>
    </w:p>
    <w:p w14:paraId="4CCE5FC0" w14:textId="114FDD41" w:rsidR="00D92845" w:rsidRPr="00EB31EF" w:rsidRDefault="00F11E66" w:rsidP="00D92845">
      <w:pPr>
        <w:pStyle w:val="ab"/>
        <w:tabs>
          <w:tab w:val="left" w:pos="993"/>
        </w:tabs>
        <w:spacing w:line="240" w:lineRule="auto"/>
        <w:ind w:left="0"/>
        <w:rPr>
          <w:rFonts w:eastAsia="Calibri" w:cs="Arial"/>
          <w:color w:val="auto"/>
          <w:sz w:val="24"/>
          <w:lang w:val="ru-RU"/>
        </w:rPr>
      </w:pPr>
      <w:r w:rsidRPr="00F11E66">
        <w:rPr>
          <w:rFonts w:eastAsia="Calibri" w:cs="Arial"/>
          <w:color w:val="auto"/>
          <w:sz w:val="24"/>
          <w:lang w:val="ru-RU"/>
        </w:rPr>
        <w:lastRenderedPageBreak/>
        <w:t>Участниками цепи поставок продукции являются предприятия-разработчики, предприятия-поставщики исходных ингредиентов, предприятия-поставщики продукции, предприятия-потребители продукции, посредники (дилеры, дистрибьюторы), специализированные организации, уполномоченные в области контроля качества продукции и предотвращения применения контрафактной и фальсифицированной продукции.</w:t>
      </w:r>
    </w:p>
    <w:bookmarkEnd w:id="1"/>
    <w:p w14:paraId="59C7E463" w14:textId="3DB15F6E" w:rsidR="00EB31EF" w:rsidRDefault="00EB31EF" w:rsidP="000A1EE8">
      <w:pPr>
        <w:pStyle w:val="ab"/>
        <w:tabs>
          <w:tab w:val="left" w:pos="993"/>
        </w:tabs>
        <w:spacing w:line="240" w:lineRule="auto"/>
        <w:ind w:left="709" w:firstLine="0"/>
        <w:jc w:val="left"/>
        <w:rPr>
          <w:rFonts w:eastAsia="Calibri" w:cs="Arial"/>
          <w:color w:val="auto"/>
          <w:sz w:val="24"/>
          <w:lang w:val="ru-RU"/>
        </w:rPr>
      </w:pPr>
    </w:p>
    <w:p w14:paraId="58A6E23D" w14:textId="154231DA" w:rsidR="00B21F61" w:rsidRDefault="00B21F61" w:rsidP="000A1EE8">
      <w:pPr>
        <w:pStyle w:val="ab"/>
        <w:tabs>
          <w:tab w:val="left" w:pos="993"/>
        </w:tabs>
        <w:spacing w:line="240" w:lineRule="auto"/>
        <w:ind w:left="709" w:firstLine="0"/>
        <w:jc w:val="left"/>
        <w:rPr>
          <w:rFonts w:eastAsia="Calibri" w:cs="Arial"/>
          <w:color w:val="auto"/>
          <w:sz w:val="24"/>
          <w:lang w:val="ru-RU"/>
        </w:rPr>
      </w:pPr>
    </w:p>
    <w:p w14:paraId="277F3D0E" w14:textId="77777777" w:rsidR="00B21F61" w:rsidRDefault="00B21F61" w:rsidP="000A1EE8">
      <w:pPr>
        <w:pStyle w:val="ab"/>
        <w:tabs>
          <w:tab w:val="left" w:pos="993"/>
        </w:tabs>
        <w:spacing w:line="240" w:lineRule="auto"/>
        <w:ind w:left="709" w:firstLine="0"/>
        <w:jc w:val="left"/>
        <w:rPr>
          <w:rFonts w:eastAsia="Calibri" w:cs="Arial"/>
          <w:color w:val="auto"/>
          <w:sz w:val="24"/>
          <w:lang w:val="ru-RU"/>
        </w:rPr>
      </w:pPr>
    </w:p>
    <w:sectPr w:rsidR="00B21F61" w:rsidSect="004A1223">
      <w:headerReference w:type="default" r:id="rId8"/>
      <w:pgSz w:w="11906" w:h="16838"/>
      <w:pgMar w:top="851" w:right="567" w:bottom="426" w:left="1134" w:header="284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E781" w14:textId="77777777" w:rsidR="00721BA4" w:rsidRDefault="00721BA4" w:rsidP="002546FF">
      <w:pPr>
        <w:spacing w:line="240" w:lineRule="auto"/>
      </w:pPr>
      <w:r>
        <w:separator/>
      </w:r>
    </w:p>
  </w:endnote>
  <w:endnote w:type="continuationSeparator" w:id="0">
    <w:p w14:paraId="2FFF3D59" w14:textId="77777777" w:rsidR="00721BA4" w:rsidRDefault="00721BA4" w:rsidP="00254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oxima Nova ExCn Rg">
    <w:altName w:val="Tahoma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C319" w14:textId="77777777" w:rsidR="00721BA4" w:rsidRDefault="00721BA4" w:rsidP="002546FF">
      <w:pPr>
        <w:spacing w:line="240" w:lineRule="auto"/>
      </w:pPr>
      <w:r>
        <w:separator/>
      </w:r>
    </w:p>
  </w:footnote>
  <w:footnote w:type="continuationSeparator" w:id="0">
    <w:p w14:paraId="5F448362" w14:textId="77777777" w:rsidR="00721BA4" w:rsidRDefault="00721BA4" w:rsidP="00254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3D7" w14:textId="1A178273" w:rsidR="00910805" w:rsidRPr="00C15E94" w:rsidRDefault="00910805" w:rsidP="00B212D3">
    <w:pPr>
      <w:pStyle w:val="af6"/>
      <w:jc w:val="center"/>
      <w:rPr>
        <w:rFonts w:ascii="Proxima Nova ExCn Rg" w:hAnsi="Proxima Nova ExCn Rg"/>
        <w:sz w:val="24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ED6"/>
    <w:multiLevelType w:val="hybridMultilevel"/>
    <w:tmpl w:val="3B92CC86"/>
    <w:lvl w:ilvl="0" w:tplc="D1E86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E563E"/>
    <w:multiLevelType w:val="hybridMultilevel"/>
    <w:tmpl w:val="72DA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CAC"/>
    <w:multiLevelType w:val="hybridMultilevel"/>
    <w:tmpl w:val="A682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6133F"/>
    <w:multiLevelType w:val="hybridMultilevel"/>
    <w:tmpl w:val="3A5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5945"/>
    <w:multiLevelType w:val="hybridMultilevel"/>
    <w:tmpl w:val="F8E2AB26"/>
    <w:lvl w:ilvl="0" w:tplc="18106DD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630385E"/>
    <w:multiLevelType w:val="hybridMultilevel"/>
    <w:tmpl w:val="274E5C34"/>
    <w:lvl w:ilvl="0" w:tplc="5770B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2E242C"/>
    <w:multiLevelType w:val="hybridMultilevel"/>
    <w:tmpl w:val="1AC0901C"/>
    <w:lvl w:ilvl="0" w:tplc="88EE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B869F2"/>
    <w:multiLevelType w:val="hybridMultilevel"/>
    <w:tmpl w:val="082CD47C"/>
    <w:lvl w:ilvl="0" w:tplc="342A7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0A49AB"/>
    <w:multiLevelType w:val="hybridMultilevel"/>
    <w:tmpl w:val="C8F2A37A"/>
    <w:lvl w:ilvl="0" w:tplc="E4620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324D"/>
    <w:multiLevelType w:val="hybridMultilevel"/>
    <w:tmpl w:val="E94A5432"/>
    <w:lvl w:ilvl="0" w:tplc="D61A5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0C4713"/>
    <w:multiLevelType w:val="hybridMultilevel"/>
    <w:tmpl w:val="9DD8E128"/>
    <w:lvl w:ilvl="0" w:tplc="55A63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DB148A"/>
    <w:multiLevelType w:val="hybridMultilevel"/>
    <w:tmpl w:val="6FB4AA34"/>
    <w:lvl w:ilvl="0" w:tplc="04F8F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3013">
    <w:abstractNumId w:val="2"/>
  </w:num>
  <w:num w:numId="2" w16cid:durableId="1263339710">
    <w:abstractNumId w:val="4"/>
  </w:num>
  <w:num w:numId="3" w16cid:durableId="480315467">
    <w:abstractNumId w:val="7"/>
  </w:num>
  <w:num w:numId="4" w16cid:durableId="317611316">
    <w:abstractNumId w:val="3"/>
  </w:num>
  <w:num w:numId="5" w16cid:durableId="722410061">
    <w:abstractNumId w:val="1"/>
  </w:num>
  <w:num w:numId="6" w16cid:durableId="1311711027">
    <w:abstractNumId w:val="0"/>
  </w:num>
  <w:num w:numId="7" w16cid:durableId="970982399">
    <w:abstractNumId w:val="11"/>
  </w:num>
  <w:num w:numId="8" w16cid:durableId="36246348">
    <w:abstractNumId w:val="8"/>
  </w:num>
  <w:num w:numId="9" w16cid:durableId="490100165">
    <w:abstractNumId w:val="10"/>
  </w:num>
  <w:num w:numId="10" w16cid:durableId="1066805186">
    <w:abstractNumId w:val="9"/>
  </w:num>
  <w:num w:numId="11" w16cid:durableId="839201696">
    <w:abstractNumId w:val="6"/>
  </w:num>
  <w:num w:numId="12" w16cid:durableId="1345091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22"/>
    <w:rsid w:val="00002651"/>
    <w:rsid w:val="00003B57"/>
    <w:rsid w:val="00010F56"/>
    <w:rsid w:val="00011340"/>
    <w:rsid w:val="000113DD"/>
    <w:rsid w:val="00017D9E"/>
    <w:rsid w:val="00020967"/>
    <w:rsid w:val="00020F94"/>
    <w:rsid w:val="00023A1C"/>
    <w:rsid w:val="00030146"/>
    <w:rsid w:val="000346DB"/>
    <w:rsid w:val="000366F1"/>
    <w:rsid w:val="000373DF"/>
    <w:rsid w:val="00037A2F"/>
    <w:rsid w:val="000523DC"/>
    <w:rsid w:val="0005567A"/>
    <w:rsid w:val="00055B1A"/>
    <w:rsid w:val="00060D93"/>
    <w:rsid w:val="00061A5D"/>
    <w:rsid w:val="000751A8"/>
    <w:rsid w:val="00082F7C"/>
    <w:rsid w:val="000830FE"/>
    <w:rsid w:val="000865D2"/>
    <w:rsid w:val="0009055F"/>
    <w:rsid w:val="000A1EE8"/>
    <w:rsid w:val="000A4E76"/>
    <w:rsid w:val="000A54B6"/>
    <w:rsid w:val="000A6395"/>
    <w:rsid w:val="000B6295"/>
    <w:rsid w:val="000B71F8"/>
    <w:rsid w:val="000C20F4"/>
    <w:rsid w:val="000C2E37"/>
    <w:rsid w:val="000D1AD2"/>
    <w:rsid w:val="000D2366"/>
    <w:rsid w:val="000D447D"/>
    <w:rsid w:val="000D5857"/>
    <w:rsid w:val="000E191B"/>
    <w:rsid w:val="000E4D14"/>
    <w:rsid w:val="000E624A"/>
    <w:rsid w:val="000F0BA3"/>
    <w:rsid w:val="000F2A9F"/>
    <w:rsid w:val="000F46CA"/>
    <w:rsid w:val="000F5755"/>
    <w:rsid w:val="000F6741"/>
    <w:rsid w:val="00105D38"/>
    <w:rsid w:val="00107D36"/>
    <w:rsid w:val="00107E29"/>
    <w:rsid w:val="00107F2A"/>
    <w:rsid w:val="001104B8"/>
    <w:rsid w:val="00110E98"/>
    <w:rsid w:val="00113388"/>
    <w:rsid w:val="00113788"/>
    <w:rsid w:val="00121DC2"/>
    <w:rsid w:val="00121EC6"/>
    <w:rsid w:val="00132D89"/>
    <w:rsid w:val="00136768"/>
    <w:rsid w:val="001416D6"/>
    <w:rsid w:val="00141D32"/>
    <w:rsid w:val="00142FA2"/>
    <w:rsid w:val="001442A4"/>
    <w:rsid w:val="001450B9"/>
    <w:rsid w:val="001503D8"/>
    <w:rsid w:val="0015114E"/>
    <w:rsid w:val="001534C8"/>
    <w:rsid w:val="00156B6E"/>
    <w:rsid w:val="00161F04"/>
    <w:rsid w:val="0016201C"/>
    <w:rsid w:val="00172268"/>
    <w:rsid w:val="00174FAA"/>
    <w:rsid w:val="001778E0"/>
    <w:rsid w:val="00177D95"/>
    <w:rsid w:val="00184F35"/>
    <w:rsid w:val="001877D4"/>
    <w:rsid w:val="00192C70"/>
    <w:rsid w:val="00194F52"/>
    <w:rsid w:val="00194F69"/>
    <w:rsid w:val="00196904"/>
    <w:rsid w:val="001B0366"/>
    <w:rsid w:val="001B1212"/>
    <w:rsid w:val="001C14F3"/>
    <w:rsid w:val="001C2D49"/>
    <w:rsid w:val="001C3176"/>
    <w:rsid w:val="001C47AA"/>
    <w:rsid w:val="001C7330"/>
    <w:rsid w:val="001C7E50"/>
    <w:rsid w:val="001D4FB0"/>
    <w:rsid w:val="001D716F"/>
    <w:rsid w:val="001F07B5"/>
    <w:rsid w:val="001F1475"/>
    <w:rsid w:val="001F38E9"/>
    <w:rsid w:val="001F4FC6"/>
    <w:rsid w:val="00203378"/>
    <w:rsid w:val="002071B6"/>
    <w:rsid w:val="00213A1C"/>
    <w:rsid w:val="002152B3"/>
    <w:rsid w:val="00215409"/>
    <w:rsid w:val="002160FA"/>
    <w:rsid w:val="002200E7"/>
    <w:rsid w:val="00222F4E"/>
    <w:rsid w:val="00223DAB"/>
    <w:rsid w:val="00223F88"/>
    <w:rsid w:val="00224D73"/>
    <w:rsid w:val="00225B9E"/>
    <w:rsid w:val="00227F55"/>
    <w:rsid w:val="00231565"/>
    <w:rsid w:val="00232F40"/>
    <w:rsid w:val="00237992"/>
    <w:rsid w:val="0024106A"/>
    <w:rsid w:val="002413F0"/>
    <w:rsid w:val="00243DE5"/>
    <w:rsid w:val="002537F4"/>
    <w:rsid w:val="002546FF"/>
    <w:rsid w:val="00261F50"/>
    <w:rsid w:val="0026339B"/>
    <w:rsid w:val="002743AB"/>
    <w:rsid w:val="00276820"/>
    <w:rsid w:val="002862DB"/>
    <w:rsid w:val="0029036B"/>
    <w:rsid w:val="00293D04"/>
    <w:rsid w:val="00294769"/>
    <w:rsid w:val="002973AD"/>
    <w:rsid w:val="002A1788"/>
    <w:rsid w:val="002A57DA"/>
    <w:rsid w:val="002A7B74"/>
    <w:rsid w:val="002B1F2E"/>
    <w:rsid w:val="002B483A"/>
    <w:rsid w:val="002B5942"/>
    <w:rsid w:val="002C41FF"/>
    <w:rsid w:val="002C4AF4"/>
    <w:rsid w:val="002E509C"/>
    <w:rsid w:val="002E601F"/>
    <w:rsid w:val="002E7D27"/>
    <w:rsid w:val="002F7625"/>
    <w:rsid w:val="00301EA3"/>
    <w:rsid w:val="00304D36"/>
    <w:rsid w:val="003078A2"/>
    <w:rsid w:val="00310507"/>
    <w:rsid w:val="003112A8"/>
    <w:rsid w:val="003144CC"/>
    <w:rsid w:val="00317DF5"/>
    <w:rsid w:val="00321392"/>
    <w:rsid w:val="00326422"/>
    <w:rsid w:val="003275DB"/>
    <w:rsid w:val="003349DA"/>
    <w:rsid w:val="00337FD0"/>
    <w:rsid w:val="00340015"/>
    <w:rsid w:val="00346EDF"/>
    <w:rsid w:val="0035108A"/>
    <w:rsid w:val="00357200"/>
    <w:rsid w:val="003622E8"/>
    <w:rsid w:val="0036601B"/>
    <w:rsid w:val="00371928"/>
    <w:rsid w:val="00376031"/>
    <w:rsid w:val="0037604B"/>
    <w:rsid w:val="00376C34"/>
    <w:rsid w:val="00376FF0"/>
    <w:rsid w:val="00384354"/>
    <w:rsid w:val="0039196B"/>
    <w:rsid w:val="003A0A55"/>
    <w:rsid w:val="003A5B62"/>
    <w:rsid w:val="003A6806"/>
    <w:rsid w:val="003A7528"/>
    <w:rsid w:val="003B5108"/>
    <w:rsid w:val="003B56A2"/>
    <w:rsid w:val="003C395A"/>
    <w:rsid w:val="003C7273"/>
    <w:rsid w:val="003D33E9"/>
    <w:rsid w:val="003D7A54"/>
    <w:rsid w:val="003E3662"/>
    <w:rsid w:val="003E4D4F"/>
    <w:rsid w:val="003F0536"/>
    <w:rsid w:val="003F0758"/>
    <w:rsid w:val="003F2A40"/>
    <w:rsid w:val="003F3090"/>
    <w:rsid w:val="003F5C28"/>
    <w:rsid w:val="003F6D9F"/>
    <w:rsid w:val="003F72F8"/>
    <w:rsid w:val="00403621"/>
    <w:rsid w:val="00403F3A"/>
    <w:rsid w:val="0040418C"/>
    <w:rsid w:val="00411757"/>
    <w:rsid w:val="00414C09"/>
    <w:rsid w:val="0041695A"/>
    <w:rsid w:val="004205E1"/>
    <w:rsid w:val="00421CCF"/>
    <w:rsid w:val="004226EE"/>
    <w:rsid w:val="00423A59"/>
    <w:rsid w:val="004269BF"/>
    <w:rsid w:val="00433368"/>
    <w:rsid w:val="00434944"/>
    <w:rsid w:val="00435924"/>
    <w:rsid w:val="00443B64"/>
    <w:rsid w:val="00452BFB"/>
    <w:rsid w:val="00455D59"/>
    <w:rsid w:val="004562DB"/>
    <w:rsid w:val="00460958"/>
    <w:rsid w:val="00472C5F"/>
    <w:rsid w:val="00472D7C"/>
    <w:rsid w:val="00473F92"/>
    <w:rsid w:val="00475699"/>
    <w:rsid w:val="00483665"/>
    <w:rsid w:val="00484CCA"/>
    <w:rsid w:val="00484F6C"/>
    <w:rsid w:val="0048570A"/>
    <w:rsid w:val="004A1223"/>
    <w:rsid w:val="004A376E"/>
    <w:rsid w:val="004B4EF4"/>
    <w:rsid w:val="004C1763"/>
    <w:rsid w:val="004C577B"/>
    <w:rsid w:val="004C753A"/>
    <w:rsid w:val="004D3472"/>
    <w:rsid w:val="004D505E"/>
    <w:rsid w:val="004E2B2B"/>
    <w:rsid w:val="004F6369"/>
    <w:rsid w:val="00500E14"/>
    <w:rsid w:val="0050169E"/>
    <w:rsid w:val="005016A4"/>
    <w:rsid w:val="005025F3"/>
    <w:rsid w:val="005027B8"/>
    <w:rsid w:val="00502C84"/>
    <w:rsid w:val="0050308F"/>
    <w:rsid w:val="005035EE"/>
    <w:rsid w:val="0051127F"/>
    <w:rsid w:val="0051212F"/>
    <w:rsid w:val="005158BE"/>
    <w:rsid w:val="0051725F"/>
    <w:rsid w:val="00517B0D"/>
    <w:rsid w:val="005200C1"/>
    <w:rsid w:val="00521490"/>
    <w:rsid w:val="00522E54"/>
    <w:rsid w:val="005240C7"/>
    <w:rsid w:val="0052611D"/>
    <w:rsid w:val="00531816"/>
    <w:rsid w:val="00531D58"/>
    <w:rsid w:val="00532035"/>
    <w:rsid w:val="0053281A"/>
    <w:rsid w:val="00532FC2"/>
    <w:rsid w:val="00533DF6"/>
    <w:rsid w:val="0053424C"/>
    <w:rsid w:val="00535A05"/>
    <w:rsid w:val="00541E8C"/>
    <w:rsid w:val="0054615C"/>
    <w:rsid w:val="0055381F"/>
    <w:rsid w:val="0055423E"/>
    <w:rsid w:val="00556D3C"/>
    <w:rsid w:val="0056314D"/>
    <w:rsid w:val="00567AD7"/>
    <w:rsid w:val="00574247"/>
    <w:rsid w:val="0057498D"/>
    <w:rsid w:val="00580C11"/>
    <w:rsid w:val="00580CC9"/>
    <w:rsid w:val="00592AF2"/>
    <w:rsid w:val="0059455A"/>
    <w:rsid w:val="00596290"/>
    <w:rsid w:val="00596333"/>
    <w:rsid w:val="00596A86"/>
    <w:rsid w:val="005977BB"/>
    <w:rsid w:val="005A03FF"/>
    <w:rsid w:val="005A13F3"/>
    <w:rsid w:val="005A1934"/>
    <w:rsid w:val="005A38F9"/>
    <w:rsid w:val="005A65AA"/>
    <w:rsid w:val="005A66BD"/>
    <w:rsid w:val="005B072D"/>
    <w:rsid w:val="005B48F1"/>
    <w:rsid w:val="005B4FFC"/>
    <w:rsid w:val="005B5A3C"/>
    <w:rsid w:val="005B5D57"/>
    <w:rsid w:val="005B638C"/>
    <w:rsid w:val="005C102F"/>
    <w:rsid w:val="005D0CA1"/>
    <w:rsid w:val="005D306F"/>
    <w:rsid w:val="005D6343"/>
    <w:rsid w:val="005E178D"/>
    <w:rsid w:val="005E6458"/>
    <w:rsid w:val="005F138A"/>
    <w:rsid w:val="005F4F6C"/>
    <w:rsid w:val="005F7C8C"/>
    <w:rsid w:val="0060162A"/>
    <w:rsid w:val="00605661"/>
    <w:rsid w:val="00605B71"/>
    <w:rsid w:val="006207F1"/>
    <w:rsid w:val="00620E05"/>
    <w:rsid w:val="00631F1F"/>
    <w:rsid w:val="00634C49"/>
    <w:rsid w:val="00635300"/>
    <w:rsid w:val="00636087"/>
    <w:rsid w:val="00636B63"/>
    <w:rsid w:val="00641305"/>
    <w:rsid w:val="00642DF7"/>
    <w:rsid w:val="006431A8"/>
    <w:rsid w:val="00647955"/>
    <w:rsid w:val="0065003A"/>
    <w:rsid w:val="00653F31"/>
    <w:rsid w:val="006554F3"/>
    <w:rsid w:val="006635B2"/>
    <w:rsid w:val="00666831"/>
    <w:rsid w:val="00667A12"/>
    <w:rsid w:val="00670EA5"/>
    <w:rsid w:val="00671DAB"/>
    <w:rsid w:val="00673C22"/>
    <w:rsid w:val="006746BE"/>
    <w:rsid w:val="00675D87"/>
    <w:rsid w:val="006801C5"/>
    <w:rsid w:val="006846FB"/>
    <w:rsid w:val="006851CD"/>
    <w:rsid w:val="00685BC4"/>
    <w:rsid w:val="0069351B"/>
    <w:rsid w:val="00695E4B"/>
    <w:rsid w:val="006976FA"/>
    <w:rsid w:val="006A44D0"/>
    <w:rsid w:val="006A4E07"/>
    <w:rsid w:val="006A506E"/>
    <w:rsid w:val="006B55B9"/>
    <w:rsid w:val="006B6035"/>
    <w:rsid w:val="006B6D71"/>
    <w:rsid w:val="006C1ECE"/>
    <w:rsid w:val="006C3E00"/>
    <w:rsid w:val="006C4563"/>
    <w:rsid w:val="006D0C7B"/>
    <w:rsid w:val="006D0FB4"/>
    <w:rsid w:val="006D2756"/>
    <w:rsid w:val="006D3AD4"/>
    <w:rsid w:val="006D6A8B"/>
    <w:rsid w:val="006E0937"/>
    <w:rsid w:val="006E0D18"/>
    <w:rsid w:val="006E1414"/>
    <w:rsid w:val="006E5BB6"/>
    <w:rsid w:val="006E5BD6"/>
    <w:rsid w:val="006E7140"/>
    <w:rsid w:val="006F51F2"/>
    <w:rsid w:val="006F6DC3"/>
    <w:rsid w:val="006F75FC"/>
    <w:rsid w:val="00707040"/>
    <w:rsid w:val="007073E3"/>
    <w:rsid w:val="00711002"/>
    <w:rsid w:val="00713194"/>
    <w:rsid w:val="00714DC2"/>
    <w:rsid w:val="007202B9"/>
    <w:rsid w:val="007212AB"/>
    <w:rsid w:val="00721BA4"/>
    <w:rsid w:val="00726611"/>
    <w:rsid w:val="00726E3B"/>
    <w:rsid w:val="00727178"/>
    <w:rsid w:val="00732BB8"/>
    <w:rsid w:val="00733762"/>
    <w:rsid w:val="0073536F"/>
    <w:rsid w:val="00735B82"/>
    <w:rsid w:val="00735E06"/>
    <w:rsid w:val="00736EE7"/>
    <w:rsid w:val="00741D11"/>
    <w:rsid w:val="00741F4A"/>
    <w:rsid w:val="007431E6"/>
    <w:rsid w:val="00744560"/>
    <w:rsid w:val="0075298D"/>
    <w:rsid w:val="00761681"/>
    <w:rsid w:val="0076255F"/>
    <w:rsid w:val="00764B42"/>
    <w:rsid w:val="00764DDD"/>
    <w:rsid w:val="00765967"/>
    <w:rsid w:val="00765B2E"/>
    <w:rsid w:val="007731C7"/>
    <w:rsid w:val="00773804"/>
    <w:rsid w:val="007739AB"/>
    <w:rsid w:val="007901F1"/>
    <w:rsid w:val="00796B45"/>
    <w:rsid w:val="007A5C1B"/>
    <w:rsid w:val="007B7D7A"/>
    <w:rsid w:val="007B7DF5"/>
    <w:rsid w:val="007C5BAF"/>
    <w:rsid w:val="007D0962"/>
    <w:rsid w:val="007D19EB"/>
    <w:rsid w:val="007D1D1D"/>
    <w:rsid w:val="007D429E"/>
    <w:rsid w:val="007E46A6"/>
    <w:rsid w:val="007E4FEC"/>
    <w:rsid w:val="007E51C1"/>
    <w:rsid w:val="007E5D71"/>
    <w:rsid w:val="007E7306"/>
    <w:rsid w:val="007F5E7D"/>
    <w:rsid w:val="00803D0E"/>
    <w:rsid w:val="00807AE2"/>
    <w:rsid w:val="008123BD"/>
    <w:rsid w:val="00813C13"/>
    <w:rsid w:val="008274FC"/>
    <w:rsid w:val="00831CC7"/>
    <w:rsid w:val="0083236F"/>
    <w:rsid w:val="00832DEA"/>
    <w:rsid w:val="00834661"/>
    <w:rsid w:val="008363F9"/>
    <w:rsid w:val="0084206E"/>
    <w:rsid w:val="008437F9"/>
    <w:rsid w:val="00847E46"/>
    <w:rsid w:val="00852305"/>
    <w:rsid w:val="00853126"/>
    <w:rsid w:val="00853A22"/>
    <w:rsid w:val="00857FA3"/>
    <w:rsid w:val="008602BF"/>
    <w:rsid w:val="00861E6B"/>
    <w:rsid w:val="00862A17"/>
    <w:rsid w:val="00863D12"/>
    <w:rsid w:val="008647A8"/>
    <w:rsid w:val="00865A6C"/>
    <w:rsid w:val="008700AE"/>
    <w:rsid w:val="00883326"/>
    <w:rsid w:val="00883966"/>
    <w:rsid w:val="00886B8F"/>
    <w:rsid w:val="008A0CEF"/>
    <w:rsid w:val="008A259C"/>
    <w:rsid w:val="008A5239"/>
    <w:rsid w:val="008B22E2"/>
    <w:rsid w:val="008C6213"/>
    <w:rsid w:val="008D0C93"/>
    <w:rsid w:val="008D357C"/>
    <w:rsid w:val="008D3805"/>
    <w:rsid w:val="008D6B2E"/>
    <w:rsid w:val="008E4CB3"/>
    <w:rsid w:val="008E63B3"/>
    <w:rsid w:val="008F20B1"/>
    <w:rsid w:val="008F42E2"/>
    <w:rsid w:val="008F68DE"/>
    <w:rsid w:val="008F7097"/>
    <w:rsid w:val="009004F1"/>
    <w:rsid w:val="00900DD3"/>
    <w:rsid w:val="00902AA2"/>
    <w:rsid w:val="00906926"/>
    <w:rsid w:val="00910805"/>
    <w:rsid w:val="00912EA5"/>
    <w:rsid w:val="009170CC"/>
    <w:rsid w:val="00926D89"/>
    <w:rsid w:val="00926E7C"/>
    <w:rsid w:val="009303F3"/>
    <w:rsid w:val="00930F7D"/>
    <w:rsid w:val="009356C9"/>
    <w:rsid w:val="009371FD"/>
    <w:rsid w:val="00937DDC"/>
    <w:rsid w:val="00943F69"/>
    <w:rsid w:val="00951485"/>
    <w:rsid w:val="00951604"/>
    <w:rsid w:val="00960895"/>
    <w:rsid w:val="00961D46"/>
    <w:rsid w:val="00963F17"/>
    <w:rsid w:val="009710D6"/>
    <w:rsid w:val="00985E6F"/>
    <w:rsid w:val="00986820"/>
    <w:rsid w:val="0099018E"/>
    <w:rsid w:val="009928DF"/>
    <w:rsid w:val="009938E9"/>
    <w:rsid w:val="00996CC3"/>
    <w:rsid w:val="00996DF5"/>
    <w:rsid w:val="009A2193"/>
    <w:rsid w:val="009A3DE2"/>
    <w:rsid w:val="009A754C"/>
    <w:rsid w:val="009B1888"/>
    <w:rsid w:val="009B21CA"/>
    <w:rsid w:val="009B6D56"/>
    <w:rsid w:val="009C0821"/>
    <w:rsid w:val="009C1AE3"/>
    <w:rsid w:val="009C5ED4"/>
    <w:rsid w:val="009D24F8"/>
    <w:rsid w:val="009D7096"/>
    <w:rsid w:val="009E0D27"/>
    <w:rsid w:val="009E16F5"/>
    <w:rsid w:val="009E3BC9"/>
    <w:rsid w:val="009F29D2"/>
    <w:rsid w:val="009F3BE3"/>
    <w:rsid w:val="009F6134"/>
    <w:rsid w:val="009F67FC"/>
    <w:rsid w:val="009F77EC"/>
    <w:rsid w:val="00A02346"/>
    <w:rsid w:val="00A14D47"/>
    <w:rsid w:val="00A176D3"/>
    <w:rsid w:val="00A2056A"/>
    <w:rsid w:val="00A23B5F"/>
    <w:rsid w:val="00A26AD7"/>
    <w:rsid w:val="00A30B1E"/>
    <w:rsid w:val="00A35929"/>
    <w:rsid w:val="00A35D72"/>
    <w:rsid w:val="00A500CE"/>
    <w:rsid w:val="00A52104"/>
    <w:rsid w:val="00A52B74"/>
    <w:rsid w:val="00A574A0"/>
    <w:rsid w:val="00A61C09"/>
    <w:rsid w:val="00A65184"/>
    <w:rsid w:val="00A720BE"/>
    <w:rsid w:val="00A72E7F"/>
    <w:rsid w:val="00A7495D"/>
    <w:rsid w:val="00A8453F"/>
    <w:rsid w:val="00A85E29"/>
    <w:rsid w:val="00A9098D"/>
    <w:rsid w:val="00A91C16"/>
    <w:rsid w:val="00AA0961"/>
    <w:rsid w:val="00AA0A1C"/>
    <w:rsid w:val="00AA3A08"/>
    <w:rsid w:val="00AA4E4D"/>
    <w:rsid w:val="00AA4FE6"/>
    <w:rsid w:val="00AB1954"/>
    <w:rsid w:val="00AB29D7"/>
    <w:rsid w:val="00AB44D1"/>
    <w:rsid w:val="00AC0325"/>
    <w:rsid w:val="00AD2F7D"/>
    <w:rsid w:val="00AE1C7A"/>
    <w:rsid w:val="00AE367C"/>
    <w:rsid w:val="00AE5169"/>
    <w:rsid w:val="00AE6B0B"/>
    <w:rsid w:val="00AF2E75"/>
    <w:rsid w:val="00AF3D45"/>
    <w:rsid w:val="00AF6DE6"/>
    <w:rsid w:val="00AF733A"/>
    <w:rsid w:val="00B02C7A"/>
    <w:rsid w:val="00B04093"/>
    <w:rsid w:val="00B132AF"/>
    <w:rsid w:val="00B13537"/>
    <w:rsid w:val="00B13870"/>
    <w:rsid w:val="00B1796A"/>
    <w:rsid w:val="00B17ECC"/>
    <w:rsid w:val="00B212D3"/>
    <w:rsid w:val="00B215ED"/>
    <w:rsid w:val="00B21F61"/>
    <w:rsid w:val="00B24418"/>
    <w:rsid w:val="00B252FE"/>
    <w:rsid w:val="00B278EE"/>
    <w:rsid w:val="00B3022C"/>
    <w:rsid w:val="00B304BC"/>
    <w:rsid w:val="00B32828"/>
    <w:rsid w:val="00B33A83"/>
    <w:rsid w:val="00B3681D"/>
    <w:rsid w:val="00B41ED0"/>
    <w:rsid w:val="00B4228E"/>
    <w:rsid w:val="00B42BBF"/>
    <w:rsid w:val="00B4501E"/>
    <w:rsid w:val="00B509D6"/>
    <w:rsid w:val="00B5215F"/>
    <w:rsid w:val="00B54EA8"/>
    <w:rsid w:val="00B55D50"/>
    <w:rsid w:val="00B60C20"/>
    <w:rsid w:val="00B62769"/>
    <w:rsid w:val="00B64B06"/>
    <w:rsid w:val="00B64EC3"/>
    <w:rsid w:val="00B654A9"/>
    <w:rsid w:val="00B7484C"/>
    <w:rsid w:val="00B83FE9"/>
    <w:rsid w:val="00B872CE"/>
    <w:rsid w:val="00B91B5E"/>
    <w:rsid w:val="00B95151"/>
    <w:rsid w:val="00B97140"/>
    <w:rsid w:val="00BA015C"/>
    <w:rsid w:val="00BA1C56"/>
    <w:rsid w:val="00BA2CF7"/>
    <w:rsid w:val="00BA36C0"/>
    <w:rsid w:val="00BA3F61"/>
    <w:rsid w:val="00BA702A"/>
    <w:rsid w:val="00BC399B"/>
    <w:rsid w:val="00BD1F91"/>
    <w:rsid w:val="00BE3869"/>
    <w:rsid w:val="00BE42F8"/>
    <w:rsid w:val="00BE67A1"/>
    <w:rsid w:val="00BF0017"/>
    <w:rsid w:val="00BF0BFB"/>
    <w:rsid w:val="00BF5EB7"/>
    <w:rsid w:val="00C00109"/>
    <w:rsid w:val="00C009E7"/>
    <w:rsid w:val="00C0223D"/>
    <w:rsid w:val="00C12DC6"/>
    <w:rsid w:val="00C15E94"/>
    <w:rsid w:val="00C21540"/>
    <w:rsid w:val="00C2385F"/>
    <w:rsid w:val="00C24C69"/>
    <w:rsid w:val="00C25C87"/>
    <w:rsid w:val="00C263B9"/>
    <w:rsid w:val="00C313DE"/>
    <w:rsid w:val="00C375DC"/>
    <w:rsid w:val="00C40BC9"/>
    <w:rsid w:val="00C41841"/>
    <w:rsid w:val="00C41E9D"/>
    <w:rsid w:val="00C449ED"/>
    <w:rsid w:val="00C46E86"/>
    <w:rsid w:val="00C520F9"/>
    <w:rsid w:val="00C5373A"/>
    <w:rsid w:val="00C565A8"/>
    <w:rsid w:val="00C56DB1"/>
    <w:rsid w:val="00C6027E"/>
    <w:rsid w:val="00C71D51"/>
    <w:rsid w:val="00C72ECB"/>
    <w:rsid w:val="00C737EF"/>
    <w:rsid w:val="00C77A2C"/>
    <w:rsid w:val="00C840C4"/>
    <w:rsid w:val="00C869AD"/>
    <w:rsid w:val="00C86F47"/>
    <w:rsid w:val="00C91CDD"/>
    <w:rsid w:val="00C92149"/>
    <w:rsid w:val="00C93A82"/>
    <w:rsid w:val="00C96DE7"/>
    <w:rsid w:val="00C974B7"/>
    <w:rsid w:val="00CA0773"/>
    <w:rsid w:val="00CA295D"/>
    <w:rsid w:val="00CA296E"/>
    <w:rsid w:val="00CA2D4C"/>
    <w:rsid w:val="00CA2FE3"/>
    <w:rsid w:val="00CA3B7E"/>
    <w:rsid w:val="00CA61D4"/>
    <w:rsid w:val="00CB2AA3"/>
    <w:rsid w:val="00CB3D54"/>
    <w:rsid w:val="00CB7314"/>
    <w:rsid w:val="00CB75CB"/>
    <w:rsid w:val="00CC0E60"/>
    <w:rsid w:val="00CC233E"/>
    <w:rsid w:val="00CC2419"/>
    <w:rsid w:val="00CC2CB6"/>
    <w:rsid w:val="00CD3182"/>
    <w:rsid w:val="00CE1D70"/>
    <w:rsid w:val="00CE2753"/>
    <w:rsid w:val="00CE6AB2"/>
    <w:rsid w:val="00CF643E"/>
    <w:rsid w:val="00CF76A9"/>
    <w:rsid w:val="00D040E9"/>
    <w:rsid w:val="00D04DBB"/>
    <w:rsid w:val="00D06196"/>
    <w:rsid w:val="00D072E5"/>
    <w:rsid w:val="00D127CD"/>
    <w:rsid w:val="00D14E09"/>
    <w:rsid w:val="00D20EEF"/>
    <w:rsid w:val="00D237ED"/>
    <w:rsid w:val="00D253B5"/>
    <w:rsid w:val="00D254C8"/>
    <w:rsid w:val="00D31389"/>
    <w:rsid w:val="00D37320"/>
    <w:rsid w:val="00D4035B"/>
    <w:rsid w:val="00D46F0D"/>
    <w:rsid w:val="00D4760C"/>
    <w:rsid w:val="00D50F26"/>
    <w:rsid w:val="00D51EF7"/>
    <w:rsid w:val="00D51F68"/>
    <w:rsid w:val="00D55BA2"/>
    <w:rsid w:val="00D56BE2"/>
    <w:rsid w:val="00D57205"/>
    <w:rsid w:val="00D65CEE"/>
    <w:rsid w:val="00D70F9E"/>
    <w:rsid w:val="00D7329D"/>
    <w:rsid w:val="00D738AE"/>
    <w:rsid w:val="00D7602A"/>
    <w:rsid w:val="00D80667"/>
    <w:rsid w:val="00D86749"/>
    <w:rsid w:val="00D86CD4"/>
    <w:rsid w:val="00D87607"/>
    <w:rsid w:val="00D91801"/>
    <w:rsid w:val="00D92845"/>
    <w:rsid w:val="00D93A25"/>
    <w:rsid w:val="00DA4981"/>
    <w:rsid w:val="00DA6E51"/>
    <w:rsid w:val="00DA74CF"/>
    <w:rsid w:val="00DB1B69"/>
    <w:rsid w:val="00DB40FB"/>
    <w:rsid w:val="00DB4535"/>
    <w:rsid w:val="00DB72CB"/>
    <w:rsid w:val="00DB7A39"/>
    <w:rsid w:val="00DC1973"/>
    <w:rsid w:val="00DD11FC"/>
    <w:rsid w:val="00DD459B"/>
    <w:rsid w:val="00DD51F3"/>
    <w:rsid w:val="00DD5E8D"/>
    <w:rsid w:val="00DD6247"/>
    <w:rsid w:val="00DD626A"/>
    <w:rsid w:val="00DE2AC1"/>
    <w:rsid w:val="00DE379B"/>
    <w:rsid w:val="00DE46C7"/>
    <w:rsid w:val="00DE5D56"/>
    <w:rsid w:val="00DF1496"/>
    <w:rsid w:val="00DF29DD"/>
    <w:rsid w:val="00E0665A"/>
    <w:rsid w:val="00E06815"/>
    <w:rsid w:val="00E07AA9"/>
    <w:rsid w:val="00E11E89"/>
    <w:rsid w:val="00E12DF9"/>
    <w:rsid w:val="00E13539"/>
    <w:rsid w:val="00E2011F"/>
    <w:rsid w:val="00E255EA"/>
    <w:rsid w:val="00E274D4"/>
    <w:rsid w:val="00E50770"/>
    <w:rsid w:val="00E5534B"/>
    <w:rsid w:val="00E55400"/>
    <w:rsid w:val="00E579A0"/>
    <w:rsid w:val="00E60800"/>
    <w:rsid w:val="00E70E49"/>
    <w:rsid w:val="00E7224D"/>
    <w:rsid w:val="00E72775"/>
    <w:rsid w:val="00E728C8"/>
    <w:rsid w:val="00E73934"/>
    <w:rsid w:val="00E7532A"/>
    <w:rsid w:val="00E77299"/>
    <w:rsid w:val="00E80C14"/>
    <w:rsid w:val="00E8397D"/>
    <w:rsid w:val="00E83C44"/>
    <w:rsid w:val="00E84BC1"/>
    <w:rsid w:val="00E87652"/>
    <w:rsid w:val="00E91C2B"/>
    <w:rsid w:val="00E92BDE"/>
    <w:rsid w:val="00E94983"/>
    <w:rsid w:val="00E9572A"/>
    <w:rsid w:val="00E95CFA"/>
    <w:rsid w:val="00EA2AB6"/>
    <w:rsid w:val="00EA4030"/>
    <w:rsid w:val="00EA5A17"/>
    <w:rsid w:val="00EB31EF"/>
    <w:rsid w:val="00EB397B"/>
    <w:rsid w:val="00EB4393"/>
    <w:rsid w:val="00EB5EEC"/>
    <w:rsid w:val="00EC3FF3"/>
    <w:rsid w:val="00EC7D0C"/>
    <w:rsid w:val="00ED1D4B"/>
    <w:rsid w:val="00ED30B2"/>
    <w:rsid w:val="00ED5BA8"/>
    <w:rsid w:val="00ED7F1F"/>
    <w:rsid w:val="00EE55A2"/>
    <w:rsid w:val="00EE5994"/>
    <w:rsid w:val="00EE6D6D"/>
    <w:rsid w:val="00EF63DA"/>
    <w:rsid w:val="00F001AC"/>
    <w:rsid w:val="00F00A5E"/>
    <w:rsid w:val="00F0212D"/>
    <w:rsid w:val="00F04651"/>
    <w:rsid w:val="00F1025D"/>
    <w:rsid w:val="00F106AB"/>
    <w:rsid w:val="00F11E66"/>
    <w:rsid w:val="00F16043"/>
    <w:rsid w:val="00F177FE"/>
    <w:rsid w:val="00F23299"/>
    <w:rsid w:val="00F23FC3"/>
    <w:rsid w:val="00F339FC"/>
    <w:rsid w:val="00F42CA3"/>
    <w:rsid w:val="00F466BC"/>
    <w:rsid w:val="00F46ABC"/>
    <w:rsid w:val="00F5752A"/>
    <w:rsid w:val="00F60364"/>
    <w:rsid w:val="00F63023"/>
    <w:rsid w:val="00F679A7"/>
    <w:rsid w:val="00F747D9"/>
    <w:rsid w:val="00F803C4"/>
    <w:rsid w:val="00F8150D"/>
    <w:rsid w:val="00F85935"/>
    <w:rsid w:val="00F90E57"/>
    <w:rsid w:val="00F961DC"/>
    <w:rsid w:val="00FA122F"/>
    <w:rsid w:val="00FA2B43"/>
    <w:rsid w:val="00FA6FFB"/>
    <w:rsid w:val="00FA703E"/>
    <w:rsid w:val="00FB05B6"/>
    <w:rsid w:val="00FB55B5"/>
    <w:rsid w:val="00FB5E78"/>
    <w:rsid w:val="00FC1300"/>
    <w:rsid w:val="00FD1649"/>
    <w:rsid w:val="00FD1BDA"/>
    <w:rsid w:val="00FF2C27"/>
    <w:rsid w:val="00FF3643"/>
    <w:rsid w:val="00FF4851"/>
    <w:rsid w:val="00FF5664"/>
    <w:rsid w:val="00FF5C02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DC70"/>
  <w15:docId w15:val="{B9B50BAD-52A5-494F-8B22-0D6CD3A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постол Ариал"/>
    <w:qFormat/>
    <w:rsid w:val="005B5D57"/>
    <w:pPr>
      <w:spacing w:line="319" w:lineRule="auto"/>
      <w:ind w:firstLine="709"/>
      <w:jc w:val="both"/>
    </w:pPr>
    <w:rPr>
      <w:rFonts w:eastAsia="ヒラギノ角ゴ Pro W3"/>
      <w:color w:val="000000"/>
      <w:sz w:val="26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737E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37E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E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E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E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E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E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EF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E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37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37E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737E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737E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C737E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C737E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C737E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37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37E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37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737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37EF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C737E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37EF"/>
    <w:rPr>
      <w:b/>
      <w:bCs/>
    </w:rPr>
  </w:style>
  <w:style w:type="character" w:styleId="a9">
    <w:name w:val="Emphasis"/>
    <w:basedOn w:val="a0"/>
    <w:uiPriority w:val="20"/>
    <w:qFormat/>
    <w:rsid w:val="00C737EF"/>
    <w:rPr>
      <w:i/>
      <w:iCs/>
    </w:rPr>
  </w:style>
  <w:style w:type="paragraph" w:styleId="aa">
    <w:name w:val="No Spacing"/>
    <w:uiPriority w:val="1"/>
    <w:qFormat/>
    <w:rsid w:val="00C737EF"/>
    <w:rPr>
      <w:color w:val="000000"/>
      <w:sz w:val="26"/>
      <w:szCs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C737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7E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737E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37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C737E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C737E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C737E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C737E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C737E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C737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37E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7D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7D0C"/>
    <w:rPr>
      <w:rFonts w:ascii="Tahoma" w:eastAsia="ヒラギノ角ゴ Pro W3" w:hAnsi="Tahoma" w:cs="Tahoma"/>
      <w:sz w:val="16"/>
      <w:szCs w:val="16"/>
      <w:lang w:bidi="ar-SA"/>
    </w:rPr>
  </w:style>
  <w:style w:type="paragraph" w:styleId="af6">
    <w:name w:val="header"/>
    <w:basedOn w:val="a"/>
    <w:link w:val="af7"/>
    <w:uiPriority w:val="99"/>
    <w:unhideWhenUsed/>
    <w:rsid w:val="002546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546FF"/>
    <w:rPr>
      <w:rFonts w:eastAsia="ヒラギノ角ゴ Pro W3"/>
      <w:color w:val="000000"/>
      <w:sz w:val="26"/>
      <w:szCs w:val="24"/>
      <w:lang w:val="en-US" w:eastAsia="en-US"/>
    </w:rPr>
  </w:style>
  <w:style w:type="paragraph" w:styleId="af8">
    <w:name w:val="footer"/>
    <w:basedOn w:val="a"/>
    <w:link w:val="af9"/>
    <w:uiPriority w:val="99"/>
    <w:unhideWhenUsed/>
    <w:rsid w:val="002546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546FF"/>
    <w:rPr>
      <w:rFonts w:eastAsia="ヒラギノ角ゴ Pro W3"/>
      <w:color w:val="000000"/>
      <w:sz w:val="26"/>
      <w:szCs w:val="24"/>
      <w:lang w:val="en-US" w:eastAsia="en-US"/>
    </w:rPr>
  </w:style>
  <w:style w:type="paragraph" w:customStyle="1" w:styleId="11">
    <w:name w:val="Сетка таблицы1"/>
    <w:rsid w:val="00B212D3"/>
    <w:rPr>
      <w:rFonts w:ascii="Calibri" w:eastAsia="ヒラギノ角ゴ Pro W3" w:hAnsi="Calibri"/>
      <w:color w:val="000000"/>
      <w:sz w:val="22"/>
      <w:lang w:val="en-US"/>
    </w:rPr>
  </w:style>
  <w:style w:type="paragraph" w:customStyle="1" w:styleId="s3">
    <w:name w:val="s_3"/>
    <w:basedOn w:val="a"/>
    <w:rsid w:val="002071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paragraph" w:customStyle="1" w:styleId="s15">
    <w:name w:val="s_15"/>
    <w:basedOn w:val="a"/>
    <w:rsid w:val="002071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character" w:customStyle="1" w:styleId="s10">
    <w:name w:val="s_10"/>
    <w:basedOn w:val="a0"/>
    <w:rsid w:val="002071B6"/>
  </w:style>
  <w:style w:type="paragraph" w:customStyle="1" w:styleId="s1">
    <w:name w:val="s_1"/>
    <w:basedOn w:val="a"/>
    <w:rsid w:val="002071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character" w:styleId="afa">
    <w:name w:val="Hyperlink"/>
    <w:basedOn w:val="a0"/>
    <w:uiPriority w:val="99"/>
    <w:unhideWhenUsed/>
    <w:rsid w:val="002071B6"/>
    <w:rPr>
      <w:color w:val="0000FF"/>
      <w:u w:val="single"/>
    </w:rPr>
  </w:style>
  <w:style w:type="paragraph" w:customStyle="1" w:styleId="u">
    <w:name w:val="u"/>
    <w:basedOn w:val="a"/>
    <w:rsid w:val="00061A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paragraph" w:customStyle="1" w:styleId="ConsPlusNormal">
    <w:name w:val="ConsPlusNormal"/>
    <w:basedOn w:val="a"/>
    <w:rsid w:val="00711002"/>
    <w:pPr>
      <w:autoSpaceDE w:val="0"/>
      <w:autoSpaceDN w:val="0"/>
      <w:spacing w:line="240" w:lineRule="auto"/>
      <w:ind w:firstLine="0"/>
      <w:jc w:val="left"/>
    </w:pPr>
    <w:rPr>
      <w:rFonts w:eastAsiaTheme="minorHAnsi" w:cs="Arial"/>
      <w:color w:val="auto"/>
      <w:sz w:val="20"/>
      <w:szCs w:val="20"/>
      <w:lang w:val="ru-RU" w:eastAsia="ru-RU"/>
    </w:rPr>
  </w:style>
  <w:style w:type="character" w:customStyle="1" w:styleId="spschname">
    <w:name w:val="sp_schname"/>
    <w:basedOn w:val="a0"/>
    <w:rsid w:val="00735E06"/>
  </w:style>
  <w:style w:type="paragraph" w:styleId="afb">
    <w:name w:val="Plain Text"/>
    <w:basedOn w:val="a"/>
    <w:link w:val="afc"/>
    <w:uiPriority w:val="99"/>
    <w:unhideWhenUsed/>
    <w:rsid w:val="00832DEA"/>
    <w:pPr>
      <w:spacing w:line="240" w:lineRule="auto"/>
      <w:ind w:firstLine="0"/>
      <w:jc w:val="left"/>
    </w:pPr>
    <w:rPr>
      <w:rFonts w:ascii="Consolas" w:eastAsiaTheme="minorHAnsi" w:hAnsi="Consolas" w:cstheme="minorBidi"/>
      <w:color w:val="auto"/>
      <w:sz w:val="21"/>
      <w:szCs w:val="21"/>
      <w:lang w:val="ru-RU"/>
    </w:rPr>
  </w:style>
  <w:style w:type="character" w:customStyle="1" w:styleId="afc">
    <w:name w:val="Текст Знак"/>
    <w:basedOn w:val="a0"/>
    <w:link w:val="afb"/>
    <w:uiPriority w:val="99"/>
    <w:rsid w:val="00832DEA"/>
    <w:rPr>
      <w:rFonts w:ascii="Consolas" w:eastAsiaTheme="minorHAnsi" w:hAnsi="Consolas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semiHidden/>
    <w:unhideWhenUsed/>
    <w:rsid w:val="007431E6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lang w:val="ru-RU" w:eastAsia="ru-RU"/>
    </w:rPr>
  </w:style>
  <w:style w:type="character" w:customStyle="1" w:styleId="ff2">
    <w:name w:val="ff2"/>
    <w:basedOn w:val="a0"/>
    <w:rsid w:val="00192C70"/>
  </w:style>
  <w:style w:type="paragraph" w:customStyle="1" w:styleId="msonormalmrcssattr">
    <w:name w:val="msonormal_mr_css_attr"/>
    <w:basedOn w:val="a"/>
    <w:rsid w:val="00D14E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lang w:val="ru-RU" w:eastAsia="ru-RU"/>
    </w:rPr>
  </w:style>
  <w:style w:type="character" w:styleId="afe">
    <w:name w:val="annotation reference"/>
    <w:basedOn w:val="a0"/>
    <w:uiPriority w:val="99"/>
    <w:semiHidden/>
    <w:unhideWhenUsed/>
    <w:rsid w:val="009A754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A754C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A754C"/>
    <w:rPr>
      <w:rFonts w:eastAsia="ヒラギノ角ゴ Pro W3"/>
      <w:color w:val="000000"/>
      <w:lang w:val="en-US"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A754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A754C"/>
    <w:rPr>
      <w:rFonts w:eastAsia="ヒラギノ角ゴ Pro W3"/>
      <w:b/>
      <w:bCs/>
      <w:color w:val="000000"/>
      <w:lang w:val="en-US" w:eastAsia="en-US"/>
    </w:rPr>
  </w:style>
  <w:style w:type="character" w:styleId="aff3">
    <w:name w:val="Placeholder Text"/>
    <w:basedOn w:val="a0"/>
    <w:uiPriority w:val="99"/>
    <w:semiHidden/>
    <w:rsid w:val="00F42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2BC2-B04D-4DCC-AE49-F6A92444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Захарова Алена Станиславовна</cp:lastModifiedBy>
  <cp:revision>4</cp:revision>
  <cp:lastPrinted>2021-06-25T09:09:00Z</cp:lastPrinted>
  <dcterms:created xsi:type="dcterms:W3CDTF">2022-07-26T05:37:00Z</dcterms:created>
  <dcterms:modified xsi:type="dcterms:W3CDTF">2022-09-22T09:22:00Z</dcterms:modified>
</cp:coreProperties>
</file>