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567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126"/>
      </w:tblGrid>
      <w:tr w:rsidR="00205094" w:rsidRPr="000B744C" w14:paraId="536F32C0" w14:textId="77777777" w:rsidTr="00205094">
        <w:trPr>
          <w:trHeight w:val="247"/>
        </w:trPr>
        <w:tc>
          <w:tcPr>
            <w:tcW w:w="10031" w:type="dxa"/>
            <w:gridSpan w:val="2"/>
            <w:tcBorders>
              <w:top w:val="nil"/>
              <w:bottom w:val="single" w:sz="36" w:space="0" w:color="auto"/>
            </w:tcBorders>
            <w:vAlign w:val="center"/>
          </w:tcPr>
          <w:p w14:paraId="3967853C" w14:textId="77777777" w:rsidR="00205094" w:rsidRPr="00450514" w:rsidRDefault="00205094" w:rsidP="00CF0E34">
            <w:pPr>
              <w:spacing w:after="0" w:line="240" w:lineRule="auto"/>
              <w:ind w:left="-567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05094" w:rsidRPr="002C2DEA" w14:paraId="6CD39046" w14:textId="77777777" w:rsidTr="00205094">
        <w:trPr>
          <w:trHeight w:val="1956"/>
        </w:trPr>
        <w:tc>
          <w:tcPr>
            <w:tcW w:w="10031" w:type="dxa"/>
            <w:gridSpan w:val="2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14:paraId="6BFAD56D" w14:textId="77777777" w:rsidR="00205094" w:rsidRPr="003B614E" w:rsidRDefault="00205094" w:rsidP="00CF0E34">
            <w:pPr>
              <w:spacing w:before="12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 w:rsidRPr="003B614E">
              <w:rPr>
                <w:rFonts w:ascii="Arial" w:hAnsi="Arial" w:cs="Arial"/>
                <w:b/>
                <w:bCs/>
                <w:caps/>
                <w:color w:val="000000"/>
              </w:rPr>
              <w:t>ЕВРАЗИЙСКИЙ СОВЕТ ПО СТАНДАРТИЗАЦИИ, МЕТРОЛОГИИ И СЕРТИФИКАЦИИ</w:t>
            </w:r>
          </w:p>
          <w:p w14:paraId="10DAA319" w14:textId="77777777" w:rsidR="00205094" w:rsidRPr="003B614E" w:rsidRDefault="00205094" w:rsidP="00CF0E34">
            <w:pPr>
              <w:spacing w:before="120"/>
              <w:jc w:val="center"/>
              <w:rPr>
                <w:rFonts w:ascii="Arial" w:hAnsi="Arial" w:cs="Arial"/>
                <w:b/>
                <w:bCs/>
                <w:caps/>
                <w:color w:val="000000"/>
                <w:lang w:val="en-US"/>
              </w:rPr>
            </w:pPr>
            <w:r w:rsidRPr="003B614E">
              <w:rPr>
                <w:rFonts w:ascii="Arial" w:hAnsi="Arial" w:cs="Arial"/>
                <w:b/>
                <w:bCs/>
                <w:caps/>
                <w:color w:val="000000"/>
                <w:lang w:val="en-US"/>
              </w:rPr>
              <w:t>(</w:t>
            </w:r>
            <w:r w:rsidRPr="003B614E">
              <w:rPr>
                <w:rFonts w:ascii="Arial" w:hAnsi="Arial" w:cs="Arial"/>
                <w:b/>
                <w:bCs/>
                <w:caps/>
                <w:color w:val="000000"/>
              </w:rPr>
              <w:t>ЕАСС</w:t>
            </w:r>
            <w:r w:rsidRPr="003B614E">
              <w:rPr>
                <w:rFonts w:ascii="Arial" w:hAnsi="Arial" w:cs="Arial"/>
                <w:b/>
                <w:bCs/>
                <w:caps/>
                <w:color w:val="000000"/>
                <w:lang w:val="en-US"/>
              </w:rPr>
              <w:t>)</w:t>
            </w:r>
          </w:p>
          <w:p w14:paraId="2EAFAA29" w14:textId="77777777" w:rsidR="00205094" w:rsidRPr="003B614E" w:rsidRDefault="00205094" w:rsidP="00CF0E34">
            <w:pPr>
              <w:spacing w:before="120"/>
              <w:jc w:val="center"/>
              <w:rPr>
                <w:rFonts w:ascii="Arial" w:hAnsi="Arial" w:cs="Arial"/>
                <w:b/>
                <w:bCs/>
                <w:caps/>
                <w:color w:val="000000"/>
                <w:lang w:val="en-US"/>
              </w:rPr>
            </w:pPr>
            <w:r w:rsidRPr="003B614E">
              <w:rPr>
                <w:rFonts w:ascii="Arial" w:hAnsi="Arial" w:cs="Arial"/>
                <w:b/>
                <w:bCs/>
                <w:caps/>
                <w:color w:val="000000"/>
                <w:lang w:val="en-US"/>
              </w:rPr>
              <w:t>EURO-ASIAN COUNCIL FOR STANDARDIZATION, METROLOGY AND CERTIFICATION</w:t>
            </w:r>
          </w:p>
          <w:p w14:paraId="241FA397" w14:textId="77777777" w:rsidR="00205094" w:rsidRPr="002C2DEA" w:rsidRDefault="00205094" w:rsidP="00CF0E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3B614E">
              <w:rPr>
                <w:rFonts w:ascii="Arial" w:hAnsi="Arial" w:cs="Arial"/>
                <w:b/>
                <w:bCs/>
                <w:caps/>
                <w:color w:val="000000"/>
              </w:rPr>
              <w:t>(EASC)</w:t>
            </w:r>
          </w:p>
        </w:tc>
      </w:tr>
      <w:tr w:rsidR="00205094" w:rsidRPr="00D70F82" w14:paraId="18E9B494" w14:textId="77777777" w:rsidTr="00205094">
        <w:trPr>
          <w:trHeight w:val="1474"/>
        </w:trPr>
        <w:tc>
          <w:tcPr>
            <w:tcW w:w="7905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14:paraId="0B52C505" w14:textId="77777777" w:rsidR="00205094" w:rsidRPr="002C2DEA" w:rsidRDefault="00205094" w:rsidP="00CF0E34">
            <w:pPr>
              <w:spacing w:after="0" w:line="240" w:lineRule="auto"/>
              <w:ind w:left="-567" w:firstLine="709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</w:p>
          <w:p w14:paraId="015D0066" w14:textId="77777777" w:rsidR="00205094" w:rsidRPr="00BF48B8" w:rsidRDefault="00205094" w:rsidP="00CF0E3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-567" w:firstLine="709"/>
              <w:jc w:val="center"/>
              <w:outlineLvl w:val="0"/>
              <w:rPr>
                <w:rFonts w:ascii="Arial" w:hAnsi="Arial" w:cs="Arial"/>
                <w:b/>
                <w:bCs/>
                <w:spacing w:val="40"/>
                <w:sz w:val="28"/>
                <w:szCs w:val="24"/>
                <w:lang w:eastAsia="ru-RU"/>
              </w:rPr>
            </w:pPr>
            <w:r w:rsidRPr="00BF48B8">
              <w:rPr>
                <w:rFonts w:ascii="Arial" w:hAnsi="Arial" w:cs="Arial"/>
                <w:b/>
                <w:bCs/>
                <w:spacing w:val="40"/>
                <w:sz w:val="28"/>
                <w:szCs w:val="24"/>
                <w:lang w:eastAsia="ru-RU"/>
              </w:rPr>
              <w:t>МЕЖГОСУДАРСТВЕННЫЙ</w:t>
            </w:r>
          </w:p>
          <w:p w14:paraId="67E509A4" w14:textId="77777777" w:rsidR="00205094" w:rsidRPr="00BF48B8" w:rsidRDefault="00205094" w:rsidP="00CF0E3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-567" w:firstLine="709"/>
              <w:jc w:val="center"/>
              <w:outlineLvl w:val="0"/>
              <w:rPr>
                <w:rFonts w:ascii="Arial" w:hAnsi="Arial" w:cs="Arial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BF48B8">
              <w:rPr>
                <w:rFonts w:ascii="Arial" w:hAnsi="Arial" w:cs="Arial"/>
                <w:b/>
                <w:bCs/>
                <w:spacing w:val="40"/>
                <w:sz w:val="28"/>
                <w:szCs w:val="24"/>
                <w:lang w:eastAsia="ru-RU"/>
              </w:rPr>
              <w:t>СТАНДАРТ</w:t>
            </w:r>
          </w:p>
        </w:tc>
        <w:tc>
          <w:tcPr>
            <w:tcW w:w="2126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14:paraId="58AFC872" w14:textId="77777777" w:rsidR="00205094" w:rsidRDefault="00205094" w:rsidP="00CF0E3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709"/>
              <w:outlineLvl w:val="0"/>
              <w:rPr>
                <w:rFonts w:ascii="Arial" w:hAnsi="Arial" w:cs="Arial"/>
                <w:b/>
                <w:sz w:val="36"/>
                <w:szCs w:val="24"/>
                <w:lang w:eastAsia="ru-RU"/>
              </w:rPr>
            </w:pPr>
          </w:p>
          <w:p w14:paraId="6AA9A9FC" w14:textId="77777777" w:rsidR="00205094" w:rsidRPr="002D23BE" w:rsidRDefault="00205094" w:rsidP="00CF0E3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outlineLvl w:val="0"/>
              <w:rPr>
                <w:rFonts w:ascii="Arial" w:hAnsi="Arial" w:cs="Arial"/>
                <w:b/>
                <w:bCs/>
                <w:sz w:val="36"/>
                <w:szCs w:val="24"/>
                <w:lang w:eastAsia="ru-RU"/>
              </w:rPr>
            </w:pPr>
            <w:r w:rsidRPr="00D70F82">
              <w:rPr>
                <w:rFonts w:ascii="Arial" w:hAnsi="Arial" w:cs="Arial"/>
                <w:b/>
                <w:bCs/>
                <w:sz w:val="36"/>
                <w:szCs w:val="24"/>
                <w:lang w:eastAsia="ru-RU"/>
              </w:rPr>
              <w:t xml:space="preserve">ГОСТ </w:t>
            </w:r>
            <w:r w:rsidRPr="00DF5652">
              <w:rPr>
                <w:rFonts w:ascii="Arial" w:hAnsi="Arial" w:cs="Arial"/>
                <w:b/>
                <w:bCs/>
                <w:color w:val="000000"/>
                <w:sz w:val="36"/>
                <w:szCs w:val="24"/>
                <w:lang w:eastAsia="ru-RU"/>
              </w:rPr>
              <w:t>12730.0</w:t>
            </w:r>
            <w:r>
              <w:rPr>
                <w:rFonts w:ascii="Arial" w:hAnsi="Arial" w:cs="Arial"/>
                <w:b/>
                <w:bCs/>
                <w:kern w:val="28"/>
                <w:sz w:val="36"/>
                <w:szCs w:val="24"/>
                <w:lang w:eastAsia="ru-RU"/>
              </w:rPr>
              <w:t>–</w:t>
            </w:r>
          </w:p>
          <w:p w14:paraId="09EB09F5" w14:textId="77777777" w:rsidR="00205094" w:rsidRPr="00C259FB" w:rsidRDefault="00205094" w:rsidP="00CF0E3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color w:val="000000"/>
                <w:sz w:val="36"/>
                <w:szCs w:val="24"/>
                <w:lang w:eastAsia="ru-RU"/>
              </w:rPr>
            </w:pPr>
          </w:p>
        </w:tc>
      </w:tr>
    </w:tbl>
    <w:p w14:paraId="1B7FCA6E" w14:textId="77777777" w:rsidR="00F3562E" w:rsidRDefault="00F3562E" w:rsidP="007719E7">
      <w:pPr>
        <w:spacing w:after="0"/>
        <w:ind w:left="-567" w:firstLine="709"/>
        <w:jc w:val="both"/>
        <w:rPr>
          <w:rFonts w:ascii="Sylfaen" w:hAnsi="Sylfaen" w:cs="Sylfaen"/>
          <w:color w:val="000000"/>
        </w:rPr>
      </w:pPr>
    </w:p>
    <w:p w14:paraId="6F8DE2D5" w14:textId="52B5BB85" w:rsidR="00F3562E" w:rsidRDefault="00F3562E" w:rsidP="00205094">
      <w:pPr>
        <w:shd w:val="clear" w:color="auto" w:fill="FFFFFF"/>
        <w:spacing w:before="240" w:after="0"/>
        <w:jc w:val="center"/>
        <w:rPr>
          <w:rFonts w:ascii="Arial" w:hAnsi="Arial" w:cs="Arial"/>
          <w:b/>
          <w:bCs/>
          <w:sz w:val="28"/>
          <w:szCs w:val="28"/>
          <w:highlight w:val="cyan"/>
        </w:rPr>
      </w:pPr>
    </w:p>
    <w:p w14:paraId="20E7BCED" w14:textId="67FC27B9" w:rsidR="00205094" w:rsidRDefault="00205094" w:rsidP="00205094">
      <w:pPr>
        <w:shd w:val="clear" w:color="auto" w:fill="FFFFFF"/>
        <w:spacing w:before="240" w:after="0"/>
        <w:jc w:val="center"/>
        <w:rPr>
          <w:rFonts w:ascii="Arial" w:hAnsi="Arial" w:cs="Arial"/>
          <w:b/>
          <w:bCs/>
          <w:sz w:val="28"/>
          <w:szCs w:val="28"/>
          <w:highlight w:val="cyan"/>
        </w:rPr>
      </w:pPr>
    </w:p>
    <w:p w14:paraId="4F8CE409" w14:textId="77777777" w:rsidR="00205094" w:rsidRPr="00873D8F" w:rsidRDefault="00205094" w:rsidP="00205094">
      <w:pPr>
        <w:shd w:val="clear" w:color="auto" w:fill="FFFFFF"/>
        <w:spacing w:before="240" w:after="0"/>
        <w:jc w:val="center"/>
        <w:rPr>
          <w:rFonts w:ascii="Arial" w:hAnsi="Arial" w:cs="Arial"/>
          <w:b/>
          <w:bCs/>
          <w:sz w:val="28"/>
          <w:szCs w:val="28"/>
          <w:highlight w:val="cyan"/>
        </w:rPr>
      </w:pPr>
    </w:p>
    <w:p w14:paraId="5E677841" w14:textId="01DD132D" w:rsidR="00C259FB" w:rsidRDefault="00C259FB" w:rsidP="00205094">
      <w:pPr>
        <w:spacing w:after="0" w:line="276" w:lineRule="auto"/>
        <w:jc w:val="center"/>
        <w:rPr>
          <w:rFonts w:ascii="Arial" w:eastAsia="Times New Roman" w:hAnsi="Arial" w:cs="Arial"/>
          <w:b/>
          <w:sz w:val="36"/>
        </w:rPr>
      </w:pPr>
      <w:r>
        <w:rPr>
          <w:rFonts w:ascii="Arial" w:eastAsia="Times New Roman" w:hAnsi="Arial" w:cs="Arial"/>
          <w:b/>
          <w:sz w:val="36"/>
        </w:rPr>
        <w:t>БЕТОНЫ</w:t>
      </w:r>
    </w:p>
    <w:p w14:paraId="3143E7FC" w14:textId="24DA1BC1" w:rsidR="00F3562E" w:rsidRPr="00C259FB" w:rsidRDefault="00F3562E" w:rsidP="00205094">
      <w:pPr>
        <w:spacing w:after="0" w:line="276" w:lineRule="auto"/>
        <w:jc w:val="center"/>
        <w:rPr>
          <w:rFonts w:ascii="Arial" w:eastAsia="Times New Roman" w:hAnsi="Arial" w:cs="Arial"/>
          <w:b/>
          <w:sz w:val="32"/>
        </w:rPr>
      </w:pPr>
      <w:r w:rsidRPr="00C259FB">
        <w:rPr>
          <w:rFonts w:ascii="Arial" w:eastAsia="Times New Roman" w:hAnsi="Arial" w:cs="Arial"/>
          <w:b/>
          <w:sz w:val="32"/>
        </w:rPr>
        <w:t xml:space="preserve">Общие требования к методам определения плотности, влажности, </w:t>
      </w:r>
      <w:proofErr w:type="spellStart"/>
      <w:r w:rsidRPr="00C259FB">
        <w:rPr>
          <w:rFonts w:ascii="Arial" w:eastAsia="Times New Roman" w:hAnsi="Arial" w:cs="Arial"/>
          <w:b/>
          <w:sz w:val="32"/>
        </w:rPr>
        <w:t>водопоглощения</w:t>
      </w:r>
      <w:proofErr w:type="spellEnd"/>
      <w:r w:rsidRPr="00C259FB">
        <w:rPr>
          <w:rFonts w:ascii="Arial" w:eastAsia="Times New Roman" w:hAnsi="Arial" w:cs="Arial"/>
          <w:b/>
          <w:sz w:val="32"/>
        </w:rPr>
        <w:t>, пористости и водонепроницаемости</w:t>
      </w:r>
    </w:p>
    <w:p w14:paraId="28E18D0D" w14:textId="696B1A1C" w:rsidR="00F3562E" w:rsidRDefault="00F3562E" w:rsidP="002050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9702C" w14:textId="77777777" w:rsidR="00CE17E8" w:rsidRDefault="00CE17E8" w:rsidP="002050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13C45" w14:textId="77777777" w:rsidR="00CE17E8" w:rsidRDefault="00CE17E8" w:rsidP="002050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21FAD" w14:textId="77777777" w:rsidR="00CE17E8" w:rsidRDefault="00CE17E8" w:rsidP="002050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5E606" w14:textId="77777777" w:rsidR="00CE17E8" w:rsidRDefault="00CE17E8" w:rsidP="002050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6342A" w14:textId="77777777" w:rsidR="00CE17E8" w:rsidRPr="00A95A3F" w:rsidRDefault="00CE17E8" w:rsidP="002050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5A054" w14:textId="77777777" w:rsidR="00A95A3F" w:rsidRPr="00A95A3F" w:rsidRDefault="00A95A3F" w:rsidP="002050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CFF6A" w14:textId="77777777" w:rsidR="00F3562E" w:rsidRPr="00A95A3F" w:rsidRDefault="00F3562E" w:rsidP="002050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20F8196" w14:textId="77777777" w:rsidR="00F3562E" w:rsidRPr="00A95A3F" w:rsidRDefault="00F3562E" w:rsidP="002050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4FACFFFB" w14:textId="2E9B42BC" w:rsidR="00DF5652" w:rsidRPr="00C259FB" w:rsidRDefault="00DF5652" w:rsidP="00205094">
      <w:pPr>
        <w:spacing w:after="0"/>
        <w:jc w:val="center"/>
        <w:rPr>
          <w:rFonts w:ascii="Arial" w:hAnsi="Arial" w:cs="Arial"/>
          <w:b/>
          <w:sz w:val="32"/>
          <w:szCs w:val="24"/>
        </w:rPr>
      </w:pPr>
    </w:p>
    <w:p w14:paraId="2144D708" w14:textId="77777777" w:rsidR="00F3562E" w:rsidRPr="00A24244" w:rsidRDefault="00F3562E" w:rsidP="002050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C341B" w14:textId="77777777" w:rsidR="00CE17E8" w:rsidRDefault="00CE17E8" w:rsidP="002050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7CB9A" w14:textId="77777777" w:rsidR="00CE17E8" w:rsidRDefault="00CE17E8" w:rsidP="002050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73C55" w14:textId="77777777" w:rsidR="00D271DD" w:rsidRDefault="00D271DD" w:rsidP="002050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19A7C" w14:textId="77777777" w:rsidR="00DF5652" w:rsidRDefault="00DF5652" w:rsidP="002050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F5D2C" w14:textId="77777777" w:rsidR="005C3209" w:rsidRDefault="005C3209" w:rsidP="002050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667B6" w14:textId="77777777" w:rsidR="005C3209" w:rsidRDefault="005C3209" w:rsidP="002050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55501" w14:textId="77777777" w:rsidR="005C3209" w:rsidRDefault="005C3209" w:rsidP="002050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1A956" w14:textId="77777777" w:rsidR="00205094" w:rsidRPr="003B614E" w:rsidRDefault="00205094" w:rsidP="002050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3B614E">
        <w:rPr>
          <w:rFonts w:ascii="Arial" w:eastAsia="Times New Roman" w:hAnsi="Arial" w:cs="Arial"/>
          <w:b/>
          <w:sz w:val="24"/>
          <w:szCs w:val="20"/>
          <w:lang w:eastAsia="ru-RU"/>
        </w:rPr>
        <w:t>Минск</w:t>
      </w:r>
    </w:p>
    <w:p w14:paraId="750A1FFB" w14:textId="77777777" w:rsidR="00205094" w:rsidRPr="003B614E" w:rsidRDefault="00205094" w:rsidP="002050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3B614E">
        <w:rPr>
          <w:rFonts w:ascii="Arial" w:eastAsia="Times New Roman" w:hAnsi="Arial" w:cs="Arial"/>
          <w:b/>
          <w:sz w:val="24"/>
          <w:szCs w:val="20"/>
          <w:lang w:eastAsia="ru-RU"/>
        </w:rPr>
        <w:t>Евразийский совет по стандартизации, метрологии и сертификации</w:t>
      </w:r>
    </w:p>
    <w:p w14:paraId="322FCA9F" w14:textId="2079D4ED" w:rsidR="00F3562E" w:rsidRPr="00DF5652" w:rsidRDefault="00205094" w:rsidP="0020509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B614E">
        <w:rPr>
          <w:rFonts w:ascii="Arial" w:eastAsia="Times New Roman" w:hAnsi="Arial" w:cs="Arial"/>
          <w:b/>
          <w:sz w:val="24"/>
          <w:szCs w:val="20"/>
          <w:lang w:eastAsia="ru-RU"/>
        </w:rPr>
        <w:t>202_</w:t>
      </w:r>
      <w:r w:rsidR="00F3562E" w:rsidRPr="00DF5652">
        <w:rPr>
          <w:rFonts w:ascii="Arial" w:eastAsia="Times New Roman" w:hAnsi="Arial" w:cs="Arial"/>
          <w:b/>
          <w:sz w:val="20"/>
          <w:szCs w:val="20"/>
          <w:lang w:eastAsia="ru-RU"/>
        </w:rPr>
        <w:br w:type="page"/>
      </w:r>
    </w:p>
    <w:p w14:paraId="558AE344" w14:textId="77777777" w:rsidR="00205094" w:rsidRPr="00A24244" w:rsidRDefault="00205094" w:rsidP="00205094">
      <w:pPr>
        <w:spacing w:before="240" w:after="12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B9B">
        <w:rPr>
          <w:rFonts w:ascii="Arial" w:eastAsia="Times New Roman" w:hAnsi="Arial" w:cs="Arial"/>
          <w:b/>
          <w:color w:val="000000"/>
          <w:sz w:val="28"/>
          <w:szCs w:val="24"/>
        </w:rPr>
        <w:lastRenderedPageBreak/>
        <w:t>Предисловие</w:t>
      </w:r>
    </w:p>
    <w:p w14:paraId="4C3D812B" w14:textId="77777777" w:rsidR="00205094" w:rsidRPr="003B614E" w:rsidRDefault="00205094" w:rsidP="00205094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spacing w:val="-2"/>
          <w:sz w:val="24"/>
          <w:szCs w:val="20"/>
        </w:rPr>
      </w:pPr>
      <w:r w:rsidRPr="003B614E">
        <w:rPr>
          <w:rFonts w:ascii="Arial" w:eastAsia="Times New Roman" w:hAnsi="Arial" w:cs="Arial"/>
          <w:spacing w:val="-2"/>
          <w:sz w:val="24"/>
          <w:szCs w:val="20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6E9123D0" w14:textId="77777777" w:rsidR="00205094" w:rsidRDefault="00205094" w:rsidP="00205094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spacing w:val="-2"/>
          <w:sz w:val="24"/>
          <w:szCs w:val="20"/>
        </w:rPr>
      </w:pPr>
      <w:r w:rsidRPr="003B614E">
        <w:rPr>
          <w:rFonts w:ascii="Arial" w:eastAsia="Times New Roman" w:hAnsi="Arial" w:cs="Arial"/>
          <w:spacing w:val="-2"/>
          <w:sz w:val="24"/>
          <w:szCs w:val="20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отмены».</w:t>
      </w:r>
    </w:p>
    <w:p w14:paraId="5117D08E" w14:textId="77777777" w:rsidR="00205094" w:rsidRPr="00FA7B9B" w:rsidRDefault="00205094" w:rsidP="00205094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color w:val="000000"/>
          <w:sz w:val="24"/>
          <w:szCs w:val="20"/>
        </w:rPr>
      </w:pPr>
      <w:r w:rsidRPr="00FA7B9B">
        <w:rPr>
          <w:rFonts w:ascii="Arial" w:eastAsia="Times New Roman" w:hAnsi="Arial" w:cs="Arial"/>
          <w:b/>
          <w:color w:val="000000"/>
          <w:sz w:val="24"/>
          <w:szCs w:val="20"/>
        </w:rPr>
        <w:t>Сведения о стандарте</w:t>
      </w:r>
    </w:p>
    <w:p w14:paraId="19A8CA4E" w14:textId="77777777" w:rsidR="00205094" w:rsidRPr="00FA7B9B" w:rsidRDefault="00205094" w:rsidP="0020509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spacing w:val="-2"/>
          <w:sz w:val="24"/>
          <w:szCs w:val="20"/>
        </w:rPr>
      </w:pPr>
      <w:r w:rsidRPr="00FA7B9B">
        <w:rPr>
          <w:rFonts w:ascii="Arial" w:eastAsia="Times New Roman" w:hAnsi="Arial" w:cs="Arial"/>
          <w:spacing w:val="-2"/>
          <w:sz w:val="24"/>
          <w:szCs w:val="20"/>
        </w:rPr>
        <w:t>1 РАЗРАБОТАН Акционерным обществом «Научно-исследовательский центр «Строитель</w:t>
      </w:r>
      <w:r>
        <w:rPr>
          <w:rFonts w:ascii="Arial" w:eastAsia="Times New Roman" w:hAnsi="Arial" w:cs="Arial"/>
          <w:spacing w:val="-2"/>
          <w:sz w:val="24"/>
          <w:szCs w:val="20"/>
        </w:rPr>
        <w:t>ство» (АО «НИЦ «Строительство»)</w:t>
      </w:r>
      <w:r w:rsidRPr="00FA7B9B">
        <w:rPr>
          <w:rFonts w:ascii="Arial" w:eastAsia="Times New Roman" w:hAnsi="Arial" w:cs="Arial"/>
          <w:spacing w:val="-2"/>
          <w:sz w:val="24"/>
          <w:szCs w:val="20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0"/>
        </w:rPr>
        <w:t xml:space="preserve">— </w:t>
      </w:r>
      <w:r w:rsidRPr="00FA7B9B">
        <w:rPr>
          <w:rFonts w:ascii="Arial" w:eastAsia="Times New Roman" w:hAnsi="Arial" w:cs="Arial"/>
          <w:spacing w:val="-2"/>
          <w:sz w:val="24"/>
          <w:szCs w:val="20"/>
        </w:rPr>
        <w:t xml:space="preserve">Научно-исследовательский, проектно-конструкторский и технологический институт бетона и железобетона </w:t>
      </w:r>
      <w:r>
        <w:rPr>
          <w:rFonts w:ascii="Arial" w:eastAsia="Times New Roman" w:hAnsi="Arial" w:cs="Arial"/>
          <w:spacing w:val="-2"/>
          <w:sz w:val="24"/>
          <w:szCs w:val="20"/>
        </w:rPr>
        <w:t>им. А.А. Гвоздева (НИИЖБ им. А.А. Гвоздева)</w:t>
      </w:r>
    </w:p>
    <w:p w14:paraId="7B65C954" w14:textId="77777777" w:rsidR="00205094" w:rsidRPr="00FA7B9B" w:rsidRDefault="00205094" w:rsidP="00205094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spacing w:val="-2"/>
          <w:sz w:val="24"/>
          <w:szCs w:val="20"/>
        </w:rPr>
      </w:pPr>
      <w:r w:rsidRPr="00FA7B9B">
        <w:rPr>
          <w:rFonts w:ascii="Arial" w:eastAsia="Times New Roman" w:hAnsi="Arial" w:cs="Arial"/>
          <w:spacing w:val="-2"/>
          <w:sz w:val="24"/>
          <w:szCs w:val="20"/>
        </w:rPr>
        <w:t>2</w:t>
      </w:r>
      <w:r>
        <w:rPr>
          <w:rFonts w:ascii="Arial" w:eastAsia="Times New Roman" w:hAnsi="Arial" w:cs="Arial"/>
          <w:spacing w:val="-2"/>
          <w:sz w:val="24"/>
          <w:szCs w:val="20"/>
        </w:rPr>
        <w:t xml:space="preserve"> </w:t>
      </w:r>
      <w:r w:rsidRPr="00FA7B9B">
        <w:rPr>
          <w:rFonts w:ascii="Arial" w:eastAsia="Times New Roman" w:hAnsi="Arial" w:cs="Arial"/>
          <w:spacing w:val="-2"/>
          <w:sz w:val="24"/>
          <w:szCs w:val="20"/>
        </w:rPr>
        <w:t xml:space="preserve">ВНЕСЕН </w:t>
      </w:r>
      <w:r w:rsidRPr="007426FE">
        <w:rPr>
          <w:rFonts w:ascii="Arial" w:eastAsia="Times New Roman" w:hAnsi="Arial" w:cs="Arial"/>
          <w:spacing w:val="-2"/>
          <w:sz w:val="24"/>
          <w:szCs w:val="20"/>
        </w:rPr>
        <w:t>Техническим комитетом по стандартизации ТК 465 «Строительство»</w:t>
      </w:r>
      <w:r w:rsidRPr="00FA7B9B">
        <w:rPr>
          <w:rFonts w:ascii="Arial" w:eastAsia="Times New Roman" w:hAnsi="Arial" w:cs="Arial"/>
          <w:spacing w:val="-2"/>
          <w:sz w:val="24"/>
          <w:szCs w:val="20"/>
        </w:rPr>
        <w:t>).</w:t>
      </w:r>
    </w:p>
    <w:p w14:paraId="0AE9A829" w14:textId="77777777" w:rsidR="00205094" w:rsidRPr="00B916C2" w:rsidRDefault="00205094" w:rsidP="00205094">
      <w:pPr>
        <w:pStyle w:val="Heading"/>
        <w:tabs>
          <w:tab w:val="left" w:pos="142"/>
        </w:tabs>
        <w:ind w:left="-567" w:firstLine="567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 xml:space="preserve">3 </w:t>
      </w:r>
      <w:r w:rsidRPr="00B916C2">
        <w:rPr>
          <w:b w:val="0"/>
          <w:sz w:val="24"/>
          <w:szCs w:val="20"/>
        </w:rPr>
        <w:t xml:space="preserve">ПРИНЯТ </w:t>
      </w:r>
      <w:r w:rsidRPr="003B614E">
        <w:rPr>
          <w:b w:val="0"/>
          <w:sz w:val="24"/>
          <w:szCs w:val="20"/>
        </w:rPr>
        <w:t>Евразийским</w:t>
      </w:r>
      <w:r w:rsidRPr="00B916C2">
        <w:rPr>
          <w:b w:val="0"/>
          <w:sz w:val="24"/>
          <w:szCs w:val="20"/>
        </w:rPr>
        <w:t xml:space="preserve"> советом по стандартизации, метрологии и сертификации (протокол от                           г.</w:t>
      </w:r>
      <w:r w:rsidRPr="00B916C2">
        <w:rPr>
          <w:sz w:val="24"/>
          <w:szCs w:val="20"/>
        </w:rPr>
        <w:t xml:space="preserve"> </w:t>
      </w:r>
      <w:r w:rsidRPr="00B916C2">
        <w:rPr>
          <w:b w:val="0"/>
          <w:sz w:val="24"/>
          <w:szCs w:val="20"/>
        </w:rPr>
        <w:t>№</w:t>
      </w:r>
      <w:r w:rsidRPr="00B916C2">
        <w:rPr>
          <w:sz w:val="24"/>
          <w:szCs w:val="20"/>
        </w:rPr>
        <w:t xml:space="preserve">        </w:t>
      </w:r>
      <w:proofErr w:type="gramStart"/>
      <w:r w:rsidRPr="00B916C2">
        <w:rPr>
          <w:sz w:val="24"/>
          <w:szCs w:val="20"/>
        </w:rPr>
        <w:t xml:space="preserve">  </w:t>
      </w:r>
      <w:r w:rsidRPr="00B916C2">
        <w:rPr>
          <w:b w:val="0"/>
          <w:sz w:val="24"/>
          <w:szCs w:val="20"/>
        </w:rPr>
        <w:t>)</w:t>
      </w:r>
      <w:proofErr w:type="gramEnd"/>
    </w:p>
    <w:p w14:paraId="40E4DE1F" w14:textId="77777777" w:rsidR="00205094" w:rsidRPr="00B916C2" w:rsidRDefault="00205094" w:rsidP="00205094">
      <w:pPr>
        <w:tabs>
          <w:tab w:val="left" w:pos="142"/>
        </w:tabs>
        <w:spacing w:line="240" w:lineRule="auto"/>
        <w:ind w:left="-567"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B916C2">
        <w:rPr>
          <w:rFonts w:ascii="Arial" w:hAnsi="Arial" w:cs="Arial"/>
          <w:sz w:val="24"/>
          <w:szCs w:val="20"/>
          <w:lang w:eastAsia="ru-RU"/>
        </w:rPr>
        <w:t>За принятие проголосовали:</w:t>
      </w:r>
    </w:p>
    <w:tbl>
      <w:tblPr>
        <w:tblW w:w="9782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8"/>
        <w:gridCol w:w="2551"/>
        <w:gridCol w:w="4253"/>
      </w:tblGrid>
      <w:tr w:rsidR="00205094" w:rsidRPr="003B614E" w14:paraId="0DFC7831" w14:textId="77777777" w:rsidTr="00CF0E34">
        <w:trPr>
          <w:trHeight w:val="521"/>
        </w:trPr>
        <w:tc>
          <w:tcPr>
            <w:tcW w:w="2978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2A3211" w14:textId="77777777" w:rsidR="00205094" w:rsidRPr="003B614E" w:rsidRDefault="00205094" w:rsidP="00CF0E34">
            <w:pPr>
              <w:tabs>
                <w:tab w:val="left" w:pos="142"/>
              </w:tabs>
              <w:spacing w:after="0"/>
              <w:ind w:left="141" w:firstLine="1"/>
              <w:jc w:val="center"/>
              <w:rPr>
                <w:rFonts w:ascii="Arial" w:eastAsia="Calibri" w:hAnsi="Arial" w:cs="Arial"/>
              </w:rPr>
            </w:pPr>
            <w:r w:rsidRPr="003B614E">
              <w:rPr>
                <w:rFonts w:ascii="Arial" w:eastAsia="Calibri" w:hAnsi="Arial" w:cs="Arial"/>
              </w:rPr>
              <w:t>Краткое наименование страны по МК (ИСО 3166) 004—97</w:t>
            </w:r>
          </w:p>
        </w:tc>
        <w:tc>
          <w:tcPr>
            <w:tcW w:w="255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8CF71BF" w14:textId="77777777" w:rsidR="00205094" w:rsidRPr="003B614E" w:rsidRDefault="00205094" w:rsidP="00CF0E34">
            <w:pPr>
              <w:tabs>
                <w:tab w:val="left" w:pos="142"/>
              </w:tabs>
              <w:spacing w:after="0"/>
              <w:ind w:left="172" w:hanging="30"/>
              <w:jc w:val="center"/>
              <w:rPr>
                <w:rFonts w:ascii="Arial" w:eastAsia="Calibri" w:hAnsi="Arial" w:cs="Arial"/>
              </w:rPr>
            </w:pPr>
            <w:r w:rsidRPr="003B614E">
              <w:rPr>
                <w:rFonts w:ascii="Arial" w:eastAsia="Calibri" w:hAnsi="Arial" w:cs="Arial"/>
              </w:rPr>
              <w:t xml:space="preserve">Код страны по </w:t>
            </w:r>
            <w:r w:rsidRPr="003B614E">
              <w:rPr>
                <w:rFonts w:ascii="Arial" w:eastAsia="Calibri" w:hAnsi="Arial" w:cs="Arial"/>
                <w:spacing w:val="-10"/>
              </w:rPr>
              <w:t xml:space="preserve">МК </w:t>
            </w:r>
            <w:r w:rsidRPr="003B614E">
              <w:rPr>
                <w:rFonts w:ascii="Arial" w:eastAsia="Calibri" w:hAnsi="Arial" w:cs="Arial"/>
                <w:spacing w:val="-10"/>
              </w:rPr>
              <w:br/>
              <w:t>(ИСО 3166) 004—97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694B6F5F" w14:textId="77777777" w:rsidR="00205094" w:rsidRPr="003B614E" w:rsidRDefault="00205094" w:rsidP="00CF0E34">
            <w:pPr>
              <w:tabs>
                <w:tab w:val="left" w:pos="142"/>
              </w:tabs>
              <w:spacing w:after="0"/>
              <w:ind w:left="-567" w:firstLine="709"/>
              <w:jc w:val="center"/>
              <w:rPr>
                <w:rFonts w:ascii="Arial" w:eastAsia="Calibri" w:hAnsi="Arial" w:cs="Arial"/>
              </w:rPr>
            </w:pPr>
            <w:r w:rsidRPr="003B614E">
              <w:rPr>
                <w:rFonts w:ascii="Arial" w:eastAsia="Calibri" w:hAnsi="Arial" w:cs="Arial"/>
              </w:rPr>
              <w:t>Сокращенное наименование национального органа по стандартизации</w:t>
            </w:r>
          </w:p>
        </w:tc>
      </w:tr>
      <w:tr w:rsidR="00205094" w:rsidRPr="003B614E" w14:paraId="02701A3D" w14:textId="77777777" w:rsidTr="00CF0E34">
        <w:trPr>
          <w:trHeight w:val="191"/>
        </w:trPr>
        <w:tc>
          <w:tcPr>
            <w:tcW w:w="2978" w:type="dxa"/>
            <w:tcBorders>
              <w:right w:val="single" w:sz="6" w:space="0" w:color="auto"/>
            </w:tcBorders>
          </w:tcPr>
          <w:p w14:paraId="299B99C3" w14:textId="77777777" w:rsidR="00205094" w:rsidRPr="003B614E" w:rsidRDefault="00205094" w:rsidP="00CF0E34">
            <w:pPr>
              <w:tabs>
                <w:tab w:val="left" w:pos="142"/>
              </w:tabs>
              <w:spacing w:after="0"/>
              <w:ind w:left="-567" w:firstLine="709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51669CE3" w14:textId="77777777" w:rsidR="00205094" w:rsidRPr="003B614E" w:rsidRDefault="00205094" w:rsidP="00CF0E34">
            <w:pPr>
              <w:tabs>
                <w:tab w:val="left" w:pos="142"/>
              </w:tabs>
              <w:spacing w:after="0"/>
              <w:ind w:left="-567" w:firstLine="709"/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tcBorders>
              <w:left w:val="single" w:sz="6" w:space="0" w:color="auto"/>
            </w:tcBorders>
          </w:tcPr>
          <w:p w14:paraId="689DA281" w14:textId="77777777" w:rsidR="00205094" w:rsidRPr="003B614E" w:rsidRDefault="00205094" w:rsidP="00CF0E34">
            <w:pPr>
              <w:tabs>
                <w:tab w:val="left" w:pos="142"/>
              </w:tabs>
              <w:spacing w:after="0"/>
              <w:ind w:left="-567" w:firstLine="709"/>
              <w:rPr>
                <w:rFonts w:ascii="Arial" w:hAnsi="Arial"/>
              </w:rPr>
            </w:pPr>
          </w:p>
        </w:tc>
      </w:tr>
      <w:tr w:rsidR="00205094" w:rsidRPr="003B614E" w14:paraId="14432A4C" w14:textId="77777777" w:rsidTr="00CF0E34">
        <w:trPr>
          <w:trHeight w:val="191"/>
        </w:trPr>
        <w:tc>
          <w:tcPr>
            <w:tcW w:w="2978" w:type="dxa"/>
            <w:tcBorders>
              <w:right w:val="single" w:sz="6" w:space="0" w:color="auto"/>
            </w:tcBorders>
          </w:tcPr>
          <w:p w14:paraId="21AB54CD" w14:textId="77777777" w:rsidR="00205094" w:rsidRPr="003B614E" w:rsidRDefault="00205094" w:rsidP="00CF0E34">
            <w:pPr>
              <w:tabs>
                <w:tab w:val="left" w:pos="142"/>
              </w:tabs>
              <w:spacing w:after="0"/>
              <w:ind w:left="-567" w:firstLine="709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44E1109F" w14:textId="77777777" w:rsidR="00205094" w:rsidRPr="003B614E" w:rsidRDefault="00205094" w:rsidP="00CF0E34">
            <w:pPr>
              <w:tabs>
                <w:tab w:val="left" w:pos="142"/>
              </w:tabs>
              <w:spacing w:after="0"/>
              <w:ind w:left="-567" w:firstLine="709"/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tcBorders>
              <w:left w:val="single" w:sz="6" w:space="0" w:color="auto"/>
            </w:tcBorders>
          </w:tcPr>
          <w:p w14:paraId="09476D92" w14:textId="77777777" w:rsidR="00205094" w:rsidRPr="003B614E" w:rsidRDefault="00205094" w:rsidP="00CF0E34">
            <w:pPr>
              <w:tabs>
                <w:tab w:val="left" w:pos="142"/>
              </w:tabs>
              <w:spacing w:after="0"/>
              <w:ind w:left="-567" w:firstLine="709"/>
              <w:rPr>
                <w:rFonts w:ascii="Arial" w:hAnsi="Arial"/>
              </w:rPr>
            </w:pPr>
          </w:p>
        </w:tc>
      </w:tr>
      <w:tr w:rsidR="00205094" w:rsidRPr="003B614E" w14:paraId="67FE2656" w14:textId="77777777" w:rsidTr="00CF0E34">
        <w:trPr>
          <w:trHeight w:val="191"/>
        </w:trPr>
        <w:tc>
          <w:tcPr>
            <w:tcW w:w="2978" w:type="dxa"/>
            <w:tcBorders>
              <w:right w:val="single" w:sz="6" w:space="0" w:color="auto"/>
            </w:tcBorders>
          </w:tcPr>
          <w:p w14:paraId="6FBA582F" w14:textId="77777777" w:rsidR="00205094" w:rsidRPr="003B614E" w:rsidRDefault="00205094" w:rsidP="00CF0E34">
            <w:pPr>
              <w:tabs>
                <w:tab w:val="left" w:pos="142"/>
              </w:tabs>
              <w:spacing w:after="0"/>
              <w:ind w:left="-567" w:firstLine="709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5AD5F437" w14:textId="77777777" w:rsidR="00205094" w:rsidRPr="003B614E" w:rsidRDefault="00205094" w:rsidP="00CF0E34">
            <w:pPr>
              <w:tabs>
                <w:tab w:val="left" w:pos="142"/>
              </w:tabs>
              <w:spacing w:after="0"/>
              <w:ind w:left="-567" w:firstLine="709"/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tcBorders>
              <w:left w:val="single" w:sz="6" w:space="0" w:color="auto"/>
            </w:tcBorders>
          </w:tcPr>
          <w:p w14:paraId="5D06C69C" w14:textId="77777777" w:rsidR="00205094" w:rsidRPr="003B614E" w:rsidRDefault="00205094" w:rsidP="00CF0E34">
            <w:pPr>
              <w:tabs>
                <w:tab w:val="left" w:pos="142"/>
              </w:tabs>
              <w:spacing w:after="0"/>
              <w:ind w:left="-567" w:firstLine="709"/>
              <w:rPr>
                <w:rFonts w:ascii="Arial" w:hAnsi="Arial"/>
              </w:rPr>
            </w:pPr>
          </w:p>
        </w:tc>
      </w:tr>
      <w:tr w:rsidR="00205094" w:rsidRPr="003B614E" w14:paraId="22C7B106" w14:textId="77777777" w:rsidTr="00CF0E34">
        <w:trPr>
          <w:trHeight w:val="124"/>
        </w:trPr>
        <w:tc>
          <w:tcPr>
            <w:tcW w:w="2978" w:type="dxa"/>
            <w:tcBorders>
              <w:right w:val="single" w:sz="6" w:space="0" w:color="auto"/>
            </w:tcBorders>
          </w:tcPr>
          <w:p w14:paraId="1C119F04" w14:textId="77777777" w:rsidR="00205094" w:rsidRPr="003B614E" w:rsidRDefault="00205094" w:rsidP="00CF0E34">
            <w:pPr>
              <w:tabs>
                <w:tab w:val="left" w:pos="142"/>
              </w:tabs>
              <w:spacing w:after="0"/>
              <w:ind w:left="-567" w:firstLine="709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6B0E13E6" w14:textId="77777777" w:rsidR="00205094" w:rsidRPr="003B614E" w:rsidRDefault="00205094" w:rsidP="00CF0E34">
            <w:pPr>
              <w:tabs>
                <w:tab w:val="left" w:pos="142"/>
              </w:tabs>
              <w:spacing w:after="0"/>
              <w:ind w:left="-567" w:firstLine="709"/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tcBorders>
              <w:left w:val="single" w:sz="6" w:space="0" w:color="auto"/>
            </w:tcBorders>
          </w:tcPr>
          <w:p w14:paraId="161E4848" w14:textId="77777777" w:rsidR="00205094" w:rsidRPr="003B614E" w:rsidRDefault="00205094" w:rsidP="00CF0E34">
            <w:pPr>
              <w:tabs>
                <w:tab w:val="left" w:pos="142"/>
              </w:tabs>
              <w:spacing w:after="0"/>
              <w:ind w:left="-567" w:firstLine="709"/>
              <w:rPr>
                <w:rFonts w:ascii="Arial" w:hAnsi="Arial"/>
              </w:rPr>
            </w:pPr>
          </w:p>
        </w:tc>
      </w:tr>
    </w:tbl>
    <w:p w14:paraId="61DEF5DD" w14:textId="77777777" w:rsidR="00205094" w:rsidRDefault="00205094" w:rsidP="00205094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0"/>
          <w:lang w:eastAsia="ru-RU"/>
        </w:rPr>
      </w:pPr>
      <w:r>
        <w:rPr>
          <w:rFonts w:ascii="Arial" w:hAnsi="Arial" w:cs="Arial"/>
          <w:sz w:val="24"/>
          <w:szCs w:val="20"/>
          <w:lang w:eastAsia="ru-RU"/>
        </w:rPr>
        <w:t xml:space="preserve">4 </w:t>
      </w:r>
      <w:r w:rsidRPr="007426FE">
        <w:rPr>
          <w:rFonts w:ascii="Arial" w:hAnsi="Arial" w:cs="Arial"/>
          <w:sz w:val="24"/>
          <w:szCs w:val="20"/>
          <w:lang w:eastAsia="ru-RU"/>
        </w:rPr>
        <w:t>ВЗАМЕН ГОСТ 12730.0</w:t>
      </w:r>
      <w:r>
        <w:rPr>
          <w:rFonts w:ascii="Arial" w:hAnsi="Arial" w:cs="Arial"/>
          <w:sz w:val="24"/>
          <w:szCs w:val="20"/>
          <w:lang w:eastAsia="ru-RU"/>
        </w:rPr>
        <w:t>–</w:t>
      </w:r>
      <w:r w:rsidRPr="007426FE">
        <w:rPr>
          <w:rFonts w:ascii="Arial" w:hAnsi="Arial" w:cs="Arial"/>
          <w:sz w:val="24"/>
          <w:szCs w:val="20"/>
          <w:lang w:eastAsia="ru-RU"/>
        </w:rPr>
        <w:t>78</w:t>
      </w:r>
    </w:p>
    <w:p w14:paraId="418B1273" w14:textId="77777777" w:rsidR="00205094" w:rsidRPr="003B614E" w:rsidRDefault="00205094" w:rsidP="00205094">
      <w:pPr>
        <w:spacing w:after="0" w:line="240" w:lineRule="auto"/>
        <w:ind w:left="-567"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3B614E">
        <w:rPr>
          <w:rFonts w:ascii="Arial" w:hAnsi="Arial" w:cs="Arial"/>
          <w:i/>
          <w:iCs/>
          <w:sz w:val="24"/>
          <w:szCs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(государственных) стандартов, издаваемых в этих государствах, а также в сети Интернет на сайтах соответствующих национальных (государственных) органов по стандартизации.</w:t>
      </w:r>
    </w:p>
    <w:p w14:paraId="0F4FA697" w14:textId="77777777" w:rsidR="00205094" w:rsidRPr="003B614E" w:rsidRDefault="00205094" w:rsidP="00205094">
      <w:pPr>
        <w:spacing w:after="0" w:line="240" w:lineRule="auto"/>
        <w:ind w:left="-567"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3B614E">
        <w:rPr>
          <w:rFonts w:ascii="Arial" w:hAnsi="Arial" w:cs="Arial"/>
          <w:i/>
          <w:iCs/>
          <w:sz w:val="24"/>
          <w:szCs w:val="24"/>
        </w:rPr>
        <w:t>В случае пересмотра, изменения или отмены настоящего стандарта соответствующая информация будет опубликована в сети Интернет на сайте Межгосударственного совета по стандартизации, метрологии и сертификации в каталоге «Межгосударственные стандарты»</w:t>
      </w:r>
    </w:p>
    <w:p w14:paraId="7DB6960A" w14:textId="77777777" w:rsidR="00205094" w:rsidRPr="003B614E" w:rsidRDefault="00205094" w:rsidP="00205094">
      <w:pPr>
        <w:spacing w:after="0" w:line="240" w:lineRule="auto"/>
        <w:ind w:left="-567" w:firstLine="567"/>
        <w:jc w:val="both"/>
        <w:rPr>
          <w:rFonts w:ascii="Arial" w:hAnsi="Arial" w:cs="Arial"/>
          <w:i/>
          <w:iCs/>
          <w:sz w:val="24"/>
          <w:szCs w:val="24"/>
        </w:rPr>
      </w:pPr>
    </w:p>
    <w:p w14:paraId="60A6FDC2" w14:textId="77777777" w:rsidR="00205094" w:rsidRDefault="00205094" w:rsidP="00205094">
      <w:pPr>
        <w:spacing w:after="0" w:line="240" w:lineRule="auto"/>
        <w:ind w:left="-567" w:firstLine="567"/>
        <w:jc w:val="both"/>
        <w:rPr>
          <w:rFonts w:ascii="Arial" w:hAnsi="Arial" w:cs="Arial"/>
          <w:i/>
          <w:iCs/>
          <w:sz w:val="24"/>
          <w:szCs w:val="24"/>
        </w:rPr>
      </w:pPr>
    </w:p>
    <w:p w14:paraId="0161ECB3" w14:textId="77777777" w:rsidR="00205094" w:rsidRDefault="00205094" w:rsidP="00205094">
      <w:pPr>
        <w:spacing w:after="0" w:line="240" w:lineRule="auto"/>
        <w:ind w:left="-567" w:firstLine="567"/>
        <w:jc w:val="both"/>
        <w:rPr>
          <w:rFonts w:ascii="Arial" w:hAnsi="Arial" w:cs="Arial"/>
          <w:i/>
          <w:iCs/>
          <w:sz w:val="24"/>
          <w:szCs w:val="24"/>
        </w:rPr>
      </w:pPr>
    </w:p>
    <w:p w14:paraId="24C22DC0" w14:textId="77777777" w:rsidR="00205094" w:rsidRDefault="00205094" w:rsidP="00205094">
      <w:pPr>
        <w:spacing w:after="0" w:line="240" w:lineRule="auto"/>
        <w:ind w:left="-567" w:firstLine="567"/>
        <w:jc w:val="both"/>
        <w:rPr>
          <w:rFonts w:ascii="Arial" w:hAnsi="Arial" w:cs="Arial"/>
          <w:i/>
          <w:iCs/>
          <w:sz w:val="24"/>
          <w:szCs w:val="24"/>
        </w:rPr>
      </w:pPr>
    </w:p>
    <w:p w14:paraId="4861E45C" w14:textId="77777777" w:rsidR="00205094" w:rsidRDefault="00205094" w:rsidP="00205094">
      <w:pPr>
        <w:spacing w:after="0" w:line="240" w:lineRule="auto"/>
        <w:ind w:left="-567" w:firstLine="567"/>
        <w:jc w:val="both"/>
        <w:rPr>
          <w:rFonts w:ascii="Arial" w:hAnsi="Arial" w:cs="Arial"/>
          <w:i/>
          <w:iCs/>
          <w:sz w:val="24"/>
          <w:szCs w:val="24"/>
        </w:rPr>
      </w:pPr>
    </w:p>
    <w:p w14:paraId="6E8278F2" w14:textId="77777777" w:rsidR="00205094" w:rsidRDefault="00205094" w:rsidP="00205094">
      <w:pPr>
        <w:spacing w:after="0" w:line="240" w:lineRule="auto"/>
        <w:ind w:left="-567" w:firstLine="567"/>
        <w:jc w:val="both"/>
        <w:rPr>
          <w:rFonts w:ascii="Arial" w:hAnsi="Arial" w:cs="Arial"/>
          <w:i/>
          <w:iCs/>
          <w:sz w:val="24"/>
          <w:szCs w:val="24"/>
        </w:rPr>
      </w:pPr>
    </w:p>
    <w:p w14:paraId="1E66C411" w14:textId="77777777" w:rsidR="00205094" w:rsidRDefault="00205094" w:rsidP="00205094">
      <w:pPr>
        <w:spacing w:after="0" w:line="240" w:lineRule="auto"/>
        <w:ind w:left="-567" w:firstLine="567"/>
        <w:jc w:val="both"/>
        <w:rPr>
          <w:rFonts w:ascii="Arial" w:hAnsi="Arial" w:cs="Arial"/>
          <w:i/>
          <w:iCs/>
          <w:sz w:val="24"/>
          <w:szCs w:val="24"/>
        </w:rPr>
      </w:pPr>
    </w:p>
    <w:p w14:paraId="677C863B" w14:textId="77777777" w:rsidR="00205094" w:rsidRDefault="00205094" w:rsidP="00205094">
      <w:pPr>
        <w:spacing w:after="0" w:line="240" w:lineRule="auto"/>
        <w:ind w:left="-567" w:firstLine="567"/>
        <w:jc w:val="both"/>
        <w:rPr>
          <w:rFonts w:ascii="Arial" w:hAnsi="Arial" w:cs="Arial"/>
          <w:i/>
          <w:iCs/>
          <w:sz w:val="24"/>
          <w:szCs w:val="24"/>
        </w:rPr>
      </w:pPr>
    </w:p>
    <w:p w14:paraId="2F367F45" w14:textId="77777777" w:rsidR="00205094" w:rsidRPr="003B614E" w:rsidRDefault="00205094" w:rsidP="00205094">
      <w:pPr>
        <w:spacing w:after="0" w:line="240" w:lineRule="auto"/>
        <w:ind w:left="-567" w:firstLine="567"/>
        <w:jc w:val="both"/>
        <w:rPr>
          <w:rFonts w:ascii="Arial" w:hAnsi="Arial" w:cs="Arial"/>
          <w:i/>
          <w:iCs/>
          <w:sz w:val="24"/>
          <w:szCs w:val="24"/>
        </w:rPr>
      </w:pPr>
    </w:p>
    <w:p w14:paraId="58BD3AE1" w14:textId="77777777" w:rsidR="00205094" w:rsidRPr="003B614E" w:rsidRDefault="00205094" w:rsidP="00205094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0"/>
        </w:rPr>
      </w:pPr>
      <w:r w:rsidRPr="003B614E">
        <w:rPr>
          <w:rFonts w:ascii="Arial" w:hAnsi="Arial" w:cs="Arial"/>
          <w:sz w:val="24"/>
          <w:szCs w:val="24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</w:t>
      </w:r>
    </w:p>
    <w:p w14:paraId="29C722AE" w14:textId="14D4161E" w:rsidR="00DB2D12" w:rsidRDefault="00DB2D12" w:rsidP="007719E7">
      <w:p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0"/>
        </w:rPr>
      </w:pPr>
    </w:p>
    <w:p w14:paraId="58B7A93E" w14:textId="77777777" w:rsidR="00DB2D12" w:rsidRPr="002C2DEA" w:rsidRDefault="00DB2D12" w:rsidP="00004394">
      <w:pPr>
        <w:spacing w:before="240" w:after="120"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37926">
        <w:rPr>
          <w:rFonts w:ascii="Arial" w:hAnsi="Arial" w:cs="Arial"/>
          <w:b/>
          <w:sz w:val="28"/>
          <w:szCs w:val="24"/>
        </w:rPr>
        <w:lastRenderedPageBreak/>
        <w:t>Содержание</w:t>
      </w:r>
    </w:p>
    <w:p w14:paraId="18E4847F" w14:textId="70F2BDCA" w:rsidR="00DB2D12" w:rsidRPr="00837926" w:rsidRDefault="00DB2D12" w:rsidP="007719E7">
      <w:pPr>
        <w:tabs>
          <w:tab w:val="left" w:leader="dot" w:pos="93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7926">
        <w:rPr>
          <w:rFonts w:ascii="Arial" w:hAnsi="Arial" w:cs="Arial"/>
          <w:sz w:val="24"/>
          <w:szCs w:val="24"/>
        </w:rPr>
        <w:t>1 Область применения……………………………………………………………………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="00CE17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14:paraId="68302D00" w14:textId="2E6EE395" w:rsidR="00DB2D12" w:rsidRDefault="00DB2D12" w:rsidP="007719E7">
      <w:pPr>
        <w:tabs>
          <w:tab w:val="left" w:leader="dot" w:pos="93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3B7899" w:rsidRPr="00837926">
        <w:rPr>
          <w:rFonts w:ascii="Arial" w:hAnsi="Arial" w:cs="Arial"/>
          <w:sz w:val="24"/>
          <w:szCs w:val="24"/>
        </w:rPr>
        <w:t>Нормативные ссылки……………………………………………………………………</w:t>
      </w:r>
      <w:r w:rsidR="003B7899">
        <w:rPr>
          <w:rFonts w:ascii="Arial" w:hAnsi="Arial" w:cs="Arial"/>
          <w:sz w:val="24"/>
          <w:szCs w:val="24"/>
        </w:rPr>
        <w:t>...</w:t>
      </w:r>
    </w:p>
    <w:p w14:paraId="1394F837" w14:textId="23FDECF6" w:rsidR="00DB2D12" w:rsidRDefault="00DB2D12" w:rsidP="007719E7">
      <w:pPr>
        <w:tabs>
          <w:tab w:val="left" w:leader="dot" w:pos="93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="003B7899">
        <w:rPr>
          <w:rFonts w:ascii="Arial" w:hAnsi="Arial" w:cs="Arial"/>
          <w:sz w:val="24"/>
          <w:szCs w:val="24"/>
        </w:rPr>
        <w:t xml:space="preserve">Общие </w:t>
      </w:r>
      <w:r w:rsidR="002278DD">
        <w:rPr>
          <w:rFonts w:ascii="Arial" w:hAnsi="Arial" w:cs="Arial"/>
          <w:sz w:val="24"/>
          <w:szCs w:val="24"/>
        </w:rPr>
        <w:t>положения</w:t>
      </w:r>
      <w:r w:rsidR="003B7899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30FAE262" w14:textId="523E1775" w:rsidR="003B7899" w:rsidRDefault="003B7899" w:rsidP="007719E7">
      <w:pPr>
        <w:tabs>
          <w:tab w:val="left" w:leader="dot" w:pos="93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Образцы для испытаний……………………………………………………………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</w:t>
      </w:r>
      <w:r w:rsidR="00CE17E8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3778D4CA" w14:textId="77777777" w:rsidR="00DB2D12" w:rsidRDefault="00DB2D12" w:rsidP="007719E7">
      <w:p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0"/>
        </w:rPr>
      </w:pPr>
    </w:p>
    <w:p w14:paraId="310F9F21" w14:textId="77777777" w:rsidR="00DB2D12" w:rsidRDefault="00DB2D12" w:rsidP="007719E7">
      <w:p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0"/>
        </w:rPr>
        <w:sectPr w:rsidR="00DB2D12" w:rsidSect="00462AC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pgNumType w:fmt="upperRoman" w:start="1"/>
          <w:cols w:space="708"/>
          <w:titlePg/>
          <w:docGrid w:linePitch="360"/>
        </w:sectPr>
      </w:pPr>
    </w:p>
    <w:p w14:paraId="19D9BC72" w14:textId="62A22794" w:rsidR="007426FE" w:rsidRPr="002C2DEA" w:rsidRDefault="007426FE" w:rsidP="007719E7">
      <w:pPr>
        <w:spacing w:after="0" w:line="240" w:lineRule="auto"/>
        <w:ind w:left="-567" w:firstLine="709"/>
        <w:jc w:val="both"/>
        <w:rPr>
          <w:rFonts w:ascii="Arial" w:hAnsi="Arial" w:cs="Arial"/>
          <w:sz w:val="20"/>
          <w:szCs w:val="20"/>
        </w:rPr>
      </w:pPr>
    </w:p>
    <w:p w14:paraId="11FD84D0" w14:textId="77777777" w:rsidR="00B470DA" w:rsidRPr="00837926" w:rsidRDefault="00B470DA" w:rsidP="00004394">
      <w:pPr>
        <w:spacing w:after="0"/>
        <w:ind w:left="-567" w:firstLine="567"/>
        <w:jc w:val="center"/>
        <w:rPr>
          <w:rFonts w:ascii="Arial" w:hAnsi="Arial" w:cs="Arial"/>
          <w:b/>
          <w:color w:val="000000"/>
          <w:spacing w:val="100"/>
          <w:szCs w:val="24"/>
        </w:rPr>
      </w:pPr>
      <w:r w:rsidRPr="00837926">
        <w:rPr>
          <w:rFonts w:ascii="Arial" w:hAnsi="Arial" w:cs="Arial"/>
          <w:b/>
          <w:color w:val="000000"/>
          <w:spacing w:val="100"/>
          <w:sz w:val="28"/>
          <w:szCs w:val="24"/>
        </w:rPr>
        <w:t>МЕЖГОСУДАРСТВЕННЫЙ    СТАНДАРТ</w:t>
      </w:r>
    </w:p>
    <w:tbl>
      <w:tblPr>
        <w:tblStyle w:val="a6"/>
        <w:tblpPr w:leftFromText="180" w:rightFromText="180" w:vertAnchor="page" w:horzAnchor="margin" w:tblpXSpec="center" w:tblpY="1993"/>
        <w:tblW w:w="9587" w:type="dxa"/>
        <w:tblLook w:val="04A0" w:firstRow="1" w:lastRow="0" w:firstColumn="1" w:lastColumn="0" w:noHBand="0" w:noVBand="1"/>
      </w:tblPr>
      <w:tblGrid>
        <w:gridCol w:w="9587"/>
      </w:tblGrid>
      <w:tr w:rsidR="00004394" w:rsidRPr="00205094" w14:paraId="793A2730" w14:textId="77777777" w:rsidTr="00004394">
        <w:trPr>
          <w:trHeight w:val="2492"/>
        </w:trPr>
        <w:tc>
          <w:tcPr>
            <w:tcW w:w="9587" w:type="dxa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</w:tcPr>
          <w:p w14:paraId="60ADBA19" w14:textId="77777777" w:rsidR="00004394" w:rsidRPr="00B470DA" w:rsidRDefault="00004394" w:rsidP="00004394">
            <w:pPr>
              <w:shd w:val="clear" w:color="auto" w:fill="FFFFFF"/>
              <w:spacing w:before="120" w:line="276" w:lineRule="auto"/>
              <w:jc w:val="center"/>
              <w:rPr>
                <w:rFonts w:ascii="Arial" w:eastAsia="Times New Roman" w:hAnsi="Arial" w:cs="Arial"/>
                <w:b/>
                <w:sz w:val="32"/>
              </w:rPr>
            </w:pPr>
            <w:r>
              <w:rPr>
                <w:rFonts w:ascii="Arial" w:eastAsia="Times New Roman" w:hAnsi="Arial" w:cs="Arial"/>
                <w:b/>
                <w:sz w:val="32"/>
              </w:rPr>
              <w:t>БЕТОНЫ</w:t>
            </w:r>
          </w:p>
          <w:p w14:paraId="03C93531" w14:textId="77777777" w:rsidR="00004394" w:rsidRPr="00B470DA" w:rsidRDefault="00004394" w:rsidP="00004394">
            <w:pPr>
              <w:shd w:val="clear" w:color="auto" w:fill="FFFFFF"/>
              <w:spacing w:line="360" w:lineRule="auto"/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 w:rsidRPr="00B470DA">
              <w:rPr>
                <w:rFonts w:ascii="Arial" w:eastAsia="Times New Roman" w:hAnsi="Arial" w:cs="Arial"/>
                <w:b/>
                <w:sz w:val="28"/>
              </w:rPr>
              <w:t xml:space="preserve">Общие требования к методам определения плотности, влажности, </w:t>
            </w:r>
            <w:proofErr w:type="spellStart"/>
            <w:r w:rsidRPr="00B470DA">
              <w:rPr>
                <w:rFonts w:ascii="Arial" w:eastAsia="Times New Roman" w:hAnsi="Arial" w:cs="Arial"/>
                <w:b/>
                <w:sz w:val="28"/>
              </w:rPr>
              <w:t>водопоглощения</w:t>
            </w:r>
            <w:proofErr w:type="spellEnd"/>
            <w:r w:rsidRPr="00B470DA">
              <w:rPr>
                <w:rFonts w:ascii="Arial" w:eastAsia="Times New Roman" w:hAnsi="Arial" w:cs="Arial"/>
                <w:b/>
                <w:sz w:val="28"/>
              </w:rPr>
              <w:t>, пористости и водонепроницаемости</w:t>
            </w:r>
          </w:p>
          <w:p w14:paraId="590A3FB0" w14:textId="77777777" w:rsidR="00004394" w:rsidRPr="002278DD" w:rsidRDefault="00004394" w:rsidP="00004394">
            <w:pPr>
              <w:spacing w:line="360" w:lineRule="auto"/>
              <w:jc w:val="center"/>
              <w:rPr>
                <w:rFonts w:ascii="Arial" w:eastAsia="Times New Roman" w:hAnsi="Arial" w:cs="Arial"/>
                <w:szCs w:val="18"/>
                <w:lang w:val="en-US"/>
              </w:rPr>
            </w:pPr>
            <w:r w:rsidRPr="00A95A3F">
              <w:rPr>
                <w:rFonts w:ascii="Arial" w:eastAsia="Times New Roman" w:hAnsi="Arial" w:cs="Arial"/>
                <w:szCs w:val="18"/>
                <w:lang w:val="en-US"/>
              </w:rPr>
              <w:t xml:space="preserve">Concretes. </w:t>
            </w:r>
            <w:r w:rsidRPr="00B470DA">
              <w:rPr>
                <w:rFonts w:ascii="Arial" w:eastAsia="Times New Roman" w:hAnsi="Arial" w:cs="Arial"/>
                <w:szCs w:val="18"/>
                <w:lang w:val="en-US"/>
              </w:rPr>
              <w:t>General requirements for methods of determination of density, moisture content, water absorption, porosity and water tightness</w:t>
            </w:r>
          </w:p>
        </w:tc>
      </w:tr>
    </w:tbl>
    <w:p w14:paraId="6E5D67CA" w14:textId="77777777" w:rsidR="00004394" w:rsidRPr="00205094" w:rsidRDefault="00004394" w:rsidP="007719E7">
      <w:pPr>
        <w:pStyle w:val="a4"/>
        <w:spacing w:before="0" w:beforeAutospacing="0" w:after="0" w:afterAutospacing="0"/>
        <w:ind w:left="709"/>
        <w:jc w:val="right"/>
        <w:rPr>
          <w:rFonts w:ascii="Arial" w:hAnsi="Arial" w:cs="Arial"/>
          <w:b/>
          <w:bCs/>
          <w:sz w:val="22"/>
          <w:lang w:val="en-US"/>
        </w:rPr>
      </w:pPr>
    </w:p>
    <w:p w14:paraId="1D15AE0B" w14:textId="4E12201B" w:rsidR="00B470DA" w:rsidRPr="00004394" w:rsidRDefault="00B470DA" w:rsidP="00004394">
      <w:pPr>
        <w:pStyle w:val="a4"/>
        <w:spacing w:before="240" w:beforeAutospacing="0" w:after="120" w:afterAutospacing="0" w:line="360" w:lineRule="auto"/>
        <w:ind w:left="709"/>
        <w:jc w:val="right"/>
        <w:rPr>
          <w:rFonts w:ascii="Arial" w:hAnsi="Arial" w:cs="Arial"/>
          <w:b/>
        </w:rPr>
      </w:pPr>
      <w:r w:rsidRPr="00004394">
        <w:rPr>
          <w:rFonts w:ascii="Arial" w:hAnsi="Arial" w:cs="Arial"/>
          <w:b/>
          <w:bCs/>
          <w:sz w:val="28"/>
        </w:rPr>
        <w:t>Дата введения</w:t>
      </w:r>
      <w:r w:rsidRPr="00004394">
        <w:rPr>
          <w:rFonts w:ascii="Arial" w:hAnsi="Arial" w:cs="Arial"/>
          <w:b/>
          <w:sz w:val="28"/>
        </w:rPr>
        <w:t xml:space="preserve"> — </w:t>
      </w:r>
    </w:p>
    <w:p w14:paraId="19E17DAB" w14:textId="43462DDD" w:rsidR="003B7899" w:rsidRPr="003B7899" w:rsidRDefault="003B7899" w:rsidP="00004394">
      <w:pPr>
        <w:shd w:val="clear" w:color="auto" w:fill="FFFFFF"/>
        <w:spacing w:before="240" w:after="120" w:line="360" w:lineRule="auto"/>
        <w:ind w:left="-567" w:firstLine="567"/>
        <w:rPr>
          <w:rFonts w:ascii="Arial" w:hAnsi="Arial" w:cs="Arial"/>
          <w:b/>
          <w:bCs/>
          <w:sz w:val="28"/>
          <w:szCs w:val="28"/>
        </w:rPr>
      </w:pPr>
      <w:r w:rsidRPr="003B7899">
        <w:rPr>
          <w:rFonts w:ascii="Arial" w:hAnsi="Arial" w:cs="Arial"/>
          <w:b/>
          <w:bCs/>
          <w:sz w:val="28"/>
          <w:szCs w:val="28"/>
        </w:rPr>
        <w:t>1 Область применения</w:t>
      </w:r>
    </w:p>
    <w:p w14:paraId="3AB30C87" w14:textId="1EB64614" w:rsidR="00D877B8" w:rsidRDefault="00C610FA" w:rsidP="006A2D61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ascii="Arial" w:hAnsi="Arial" w:cs="Arial"/>
          <w:szCs w:val="20"/>
        </w:rPr>
      </w:pPr>
      <w:r w:rsidRPr="00B470DA">
        <w:rPr>
          <w:rFonts w:ascii="Arial" w:hAnsi="Arial" w:cs="Arial"/>
          <w:szCs w:val="20"/>
        </w:rPr>
        <w:t xml:space="preserve">Настоящий стандарт распространяется на бетоны всех видов, применяемые </w:t>
      </w:r>
      <w:r w:rsidR="00D877B8">
        <w:rPr>
          <w:rFonts w:ascii="Arial" w:hAnsi="Arial" w:cs="Arial"/>
          <w:szCs w:val="20"/>
        </w:rPr>
        <w:t xml:space="preserve">в промышленном, энергетическом, </w:t>
      </w:r>
      <w:r w:rsidRPr="00B470DA">
        <w:rPr>
          <w:rFonts w:ascii="Arial" w:hAnsi="Arial" w:cs="Arial"/>
          <w:szCs w:val="20"/>
        </w:rPr>
        <w:t>транспортном,</w:t>
      </w:r>
      <w:r w:rsidR="006A2D61">
        <w:rPr>
          <w:rFonts w:ascii="Arial" w:hAnsi="Arial" w:cs="Arial"/>
          <w:szCs w:val="20"/>
        </w:rPr>
        <w:t xml:space="preserve"> </w:t>
      </w:r>
      <w:r w:rsidR="00A83107">
        <w:rPr>
          <w:rFonts w:ascii="Arial" w:hAnsi="Arial" w:cs="Arial"/>
          <w:szCs w:val="20"/>
        </w:rPr>
        <w:t>гидротехническом</w:t>
      </w:r>
      <w:r w:rsidRPr="00B470DA">
        <w:rPr>
          <w:rFonts w:ascii="Arial" w:hAnsi="Arial" w:cs="Arial"/>
          <w:szCs w:val="20"/>
        </w:rPr>
        <w:t>,</w:t>
      </w:r>
      <w:r w:rsidR="00D877B8">
        <w:rPr>
          <w:rFonts w:ascii="Arial" w:hAnsi="Arial" w:cs="Arial"/>
          <w:szCs w:val="20"/>
        </w:rPr>
        <w:t xml:space="preserve"> </w:t>
      </w:r>
      <w:r w:rsidRPr="00B470DA">
        <w:rPr>
          <w:rFonts w:ascii="Arial" w:hAnsi="Arial" w:cs="Arial"/>
          <w:szCs w:val="20"/>
        </w:rPr>
        <w:t>сельскохозяйственном, жилищно-гражданском и других видах строительства.</w:t>
      </w:r>
      <w:r w:rsidR="00D877B8">
        <w:rPr>
          <w:rFonts w:ascii="Arial" w:hAnsi="Arial" w:cs="Arial"/>
          <w:szCs w:val="20"/>
        </w:rPr>
        <w:t xml:space="preserve"> </w:t>
      </w:r>
    </w:p>
    <w:p w14:paraId="56C112EB" w14:textId="49B83416" w:rsidR="00C610FA" w:rsidRPr="00B470DA" w:rsidRDefault="00C610FA" w:rsidP="006A2D61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ascii="Arial" w:hAnsi="Arial" w:cs="Arial"/>
          <w:szCs w:val="20"/>
        </w:rPr>
      </w:pPr>
      <w:r w:rsidRPr="00B470DA">
        <w:rPr>
          <w:rFonts w:ascii="Arial" w:hAnsi="Arial" w:cs="Arial"/>
          <w:szCs w:val="20"/>
        </w:rPr>
        <w:t xml:space="preserve">Стандарт устанавливает общие требования к методам определения плотности, влажности, </w:t>
      </w:r>
      <w:proofErr w:type="spellStart"/>
      <w:r w:rsidRPr="00B470DA">
        <w:rPr>
          <w:rFonts w:ascii="Arial" w:hAnsi="Arial" w:cs="Arial"/>
          <w:szCs w:val="20"/>
        </w:rPr>
        <w:t>водопоглощения</w:t>
      </w:r>
      <w:proofErr w:type="spellEnd"/>
      <w:r w:rsidRPr="00B470DA">
        <w:rPr>
          <w:rFonts w:ascii="Arial" w:hAnsi="Arial" w:cs="Arial"/>
          <w:szCs w:val="20"/>
        </w:rPr>
        <w:t>, пористости и водонепроницаемости путем испытаний образцов.</w:t>
      </w:r>
    </w:p>
    <w:p w14:paraId="22FD2765" w14:textId="21C9D204" w:rsidR="003B7899" w:rsidRPr="003B7899" w:rsidRDefault="003B7899" w:rsidP="006A2D61">
      <w:pPr>
        <w:pStyle w:val="a4"/>
        <w:spacing w:before="240" w:beforeAutospacing="0" w:after="120" w:afterAutospacing="0" w:line="360" w:lineRule="auto"/>
        <w:ind w:left="-567" w:firstLine="567"/>
        <w:jc w:val="both"/>
        <w:rPr>
          <w:rFonts w:ascii="Arial" w:hAnsi="Arial" w:cs="Arial"/>
          <w:b/>
          <w:sz w:val="28"/>
          <w:szCs w:val="28"/>
        </w:rPr>
      </w:pPr>
      <w:r w:rsidRPr="003B7899">
        <w:rPr>
          <w:rFonts w:ascii="Arial" w:hAnsi="Arial" w:cs="Arial"/>
          <w:b/>
          <w:sz w:val="28"/>
          <w:szCs w:val="28"/>
        </w:rPr>
        <w:t>2 Нормативные ссылки</w:t>
      </w:r>
    </w:p>
    <w:p w14:paraId="4537C4DF" w14:textId="1FABBE67" w:rsidR="007719E7" w:rsidRDefault="003B7899" w:rsidP="006A2D61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ascii="Arial" w:hAnsi="Arial" w:cs="Arial"/>
          <w:szCs w:val="20"/>
        </w:rPr>
      </w:pPr>
      <w:r w:rsidRPr="003B7899">
        <w:rPr>
          <w:rFonts w:ascii="Arial" w:hAnsi="Arial" w:cs="Arial"/>
          <w:szCs w:val="20"/>
        </w:rPr>
        <w:t xml:space="preserve">В настоящем стандарте </w:t>
      </w:r>
      <w:r w:rsidR="005C3209">
        <w:rPr>
          <w:rFonts w:ascii="Arial" w:hAnsi="Arial" w:cs="Arial"/>
          <w:szCs w:val="20"/>
        </w:rPr>
        <w:t>использованы</w:t>
      </w:r>
      <w:r w:rsidR="00D877B8">
        <w:rPr>
          <w:rFonts w:ascii="Arial" w:hAnsi="Arial" w:cs="Arial"/>
          <w:szCs w:val="20"/>
        </w:rPr>
        <w:t xml:space="preserve"> нормативные</w:t>
      </w:r>
      <w:r w:rsidRPr="003B7899">
        <w:rPr>
          <w:rFonts w:ascii="Arial" w:hAnsi="Arial" w:cs="Arial"/>
          <w:szCs w:val="20"/>
        </w:rPr>
        <w:t xml:space="preserve"> </w:t>
      </w:r>
      <w:r w:rsidR="007719E7">
        <w:rPr>
          <w:rFonts w:ascii="Arial" w:hAnsi="Arial" w:cs="Arial"/>
          <w:szCs w:val="20"/>
        </w:rPr>
        <w:t xml:space="preserve">ссылки на следующие </w:t>
      </w:r>
      <w:r w:rsidR="00D877B8">
        <w:rPr>
          <w:rFonts w:ascii="Arial" w:hAnsi="Arial" w:cs="Arial"/>
          <w:szCs w:val="20"/>
        </w:rPr>
        <w:t>межгосударственные</w:t>
      </w:r>
      <w:r w:rsidR="005C3209">
        <w:rPr>
          <w:rFonts w:ascii="Arial" w:hAnsi="Arial" w:cs="Arial"/>
          <w:szCs w:val="20"/>
        </w:rPr>
        <w:t xml:space="preserve"> </w:t>
      </w:r>
      <w:r w:rsidR="00D877B8">
        <w:rPr>
          <w:rFonts w:ascii="Arial" w:hAnsi="Arial" w:cs="Arial"/>
          <w:szCs w:val="20"/>
        </w:rPr>
        <w:t>стандарты</w:t>
      </w:r>
      <w:r w:rsidRPr="003B7899">
        <w:rPr>
          <w:rFonts w:ascii="Arial" w:hAnsi="Arial" w:cs="Arial"/>
          <w:szCs w:val="20"/>
        </w:rPr>
        <w:t>:</w:t>
      </w:r>
      <w:r w:rsidR="007719E7">
        <w:rPr>
          <w:rFonts w:ascii="Arial" w:hAnsi="Arial" w:cs="Arial"/>
          <w:szCs w:val="20"/>
        </w:rPr>
        <w:t xml:space="preserve"> </w:t>
      </w:r>
    </w:p>
    <w:p w14:paraId="45FF45EC" w14:textId="1E8AAF63" w:rsidR="007719E7" w:rsidRDefault="003B7899" w:rsidP="006A2D61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ascii="Arial" w:hAnsi="Arial" w:cs="Arial"/>
          <w:szCs w:val="20"/>
        </w:rPr>
      </w:pPr>
      <w:r w:rsidRPr="003B7899">
        <w:rPr>
          <w:rFonts w:ascii="Arial" w:hAnsi="Arial" w:cs="Arial"/>
          <w:szCs w:val="20"/>
        </w:rPr>
        <w:t>ГОСТ</w:t>
      </w:r>
      <w:r w:rsidR="00D877B8">
        <w:rPr>
          <w:rFonts w:ascii="Arial" w:hAnsi="Arial" w:cs="Arial"/>
          <w:szCs w:val="20"/>
        </w:rPr>
        <w:t xml:space="preserve"> 10180</w:t>
      </w:r>
      <w:r w:rsidR="007719E7">
        <w:rPr>
          <w:rFonts w:ascii="Arial" w:hAnsi="Arial" w:cs="Arial"/>
          <w:szCs w:val="20"/>
        </w:rPr>
        <w:t xml:space="preserve"> Бетоны. </w:t>
      </w:r>
      <w:r w:rsidR="007719E7" w:rsidRPr="007719E7">
        <w:rPr>
          <w:rFonts w:ascii="Arial" w:hAnsi="Arial" w:cs="Arial"/>
          <w:szCs w:val="20"/>
        </w:rPr>
        <w:t>Методы определения прочности по контрольным образцам</w:t>
      </w:r>
    </w:p>
    <w:p w14:paraId="0949FB13" w14:textId="2A7811C8" w:rsidR="009F07D9" w:rsidRDefault="00D877B8" w:rsidP="006A2D61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ГОСТ 22685</w:t>
      </w:r>
      <w:r w:rsidR="009F07D9">
        <w:rPr>
          <w:rFonts w:ascii="Arial" w:hAnsi="Arial" w:cs="Arial"/>
          <w:szCs w:val="20"/>
        </w:rPr>
        <w:t xml:space="preserve"> </w:t>
      </w:r>
      <w:r w:rsidR="009F07D9" w:rsidRPr="009F07D9">
        <w:rPr>
          <w:rFonts w:ascii="Arial" w:hAnsi="Arial" w:cs="Arial"/>
          <w:szCs w:val="20"/>
        </w:rPr>
        <w:t>Формы для изготовления контрольных образцов бетона. Технические условия</w:t>
      </w:r>
    </w:p>
    <w:p w14:paraId="431DA02C" w14:textId="035DB711" w:rsidR="008C72FA" w:rsidRDefault="008C72FA" w:rsidP="006A2D61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ГОСТ 2</w:t>
      </w:r>
      <w:r w:rsidR="00D877B8">
        <w:rPr>
          <w:rFonts w:ascii="Arial" w:hAnsi="Arial" w:cs="Arial"/>
          <w:szCs w:val="20"/>
        </w:rPr>
        <w:t>3732</w:t>
      </w:r>
      <w:r>
        <w:rPr>
          <w:rFonts w:ascii="Arial" w:hAnsi="Arial" w:cs="Arial"/>
          <w:szCs w:val="20"/>
        </w:rPr>
        <w:t xml:space="preserve"> </w:t>
      </w:r>
      <w:r w:rsidRPr="008C72FA">
        <w:rPr>
          <w:rFonts w:ascii="Arial" w:hAnsi="Arial" w:cs="Arial"/>
          <w:szCs w:val="20"/>
        </w:rPr>
        <w:t>Вода для бетонов и строительных растворов. Технические условия</w:t>
      </w:r>
      <w:r>
        <w:rPr>
          <w:rFonts w:ascii="Arial" w:hAnsi="Arial" w:cs="Arial"/>
          <w:szCs w:val="20"/>
        </w:rPr>
        <w:t>.</w:t>
      </w:r>
    </w:p>
    <w:p w14:paraId="30A8E67F" w14:textId="2A210CC6" w:rsidR="00D877B8" w:rsidRDefault="00D877B8" w:rsidP="006A2D61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ГОСТ </w:t>
      </w:r>
      <w:proofErr w:type="gramStart"/>
      <w:r>
        <w:rPr>
          <w:rFonts w:ascii="Arial" w:hAnsi="Arial" w:cs="Arial"/>
          <w:szCs w:val="20"/>
        </w:rPr>
        <w:t xml:space="preserve">28570  </w:t>
      </w:r>
      <w:r w:rsidRPr="009F07D9">
        <w:rPr>
          <w:rFonts w:ascii="Arial" w:hAnsi="Arial" w:cs="Arial"/>
          <w:szCs w:val="20"/>
        </w:rPr>
        <w:t>Бетоны</w:t>
      </w:r>
      <w:proofErr w:type="gramEnd"/>
      <w:r w:rsidRPr="009F07D9">
        <w:rPr>
          <w:rFonts w:ascii="Arial" w:hAnsi="Arial" w:cs="Arial"/>
          <w:szCs w:val="20"/>
        </w:rPr>
        <w:t>. Методы определения прочности по образцам, отобранным из конструкций</w:t>
      </w:r>
    </w:p>
    <w:p w14:paraId="66E265E7" w14:textId="57F4A4E8" w:rsidR="00D877B8" w:rsidRPr="001D54CA" w:rsidRDefault="00D877B8" w:rsidP="00205094">
      <w:pPr>
        <w:pStyle w:val="Style42"/>
        <w:widowControl/>
        <w:spacing w:before="240" w:after="120" w:line="240" w:lineRule="auto"/>
        <w:ind w:left="-567" w:firstLine="567"/>
        <w:rPr>
          <w:rStyle w:val="FontStyle59"/>
          <w:sz w:val="22"/>
        </w:rPr>
      </w:pPr>
      <w:r w:rsidRPr="00B702A8">
        <w:rPr>
          <w:rStyle w:val="FontStyle59"/>
          <w:spacing w:val="40"/>
          <w:sz w:val="22"/>
        </w:rPr>
        <w:t>Примечание</w:t>
      </w:r>
      <w:r w:rsidRPr="001D54CA">
        <w:rPr>
          <w:rStyle w:val="FontStyle59"/>
          <w:sz w:val="22"/>
        </w:rPr>
        <w:t xml:space="preserve"> — </w:t>
      </w:r>
      <w:r w:rsidR="00205094" w:rsidRPr="00D21D11">
        <w:rPr>
          <w:rStyle w:val="FontStyle59"/>
          <w:sz w:val="22"/>
        </w:rPr>
        <w:t xml:space="preserve">При пользовании настоящим стандартом целесообразно проверить действие ссылочных стандартов в сети Интернет на официальном сайте Межгосударственного совета по стандартизации, метрологии и сертификации (www.easc.by) или в указателях национальных стандартов, издаваемых в государствах, указанных в предисловии, или на официальных сайтах соответствующих национальных органов по стандартизации. Если на стандарт дана недатированная ссылка, то следует использовать стандарт, действующий на текущий момент, с учетом всех внесенных в него изменений. Если заменен ссылочный стандарт, на который дана датированная ссылка, то следует использовать указанную версию этого стандарта. Если после принятия настоящего стандарта в ссылочный стандарт, на который дана датированная ссылка, внесено изменение, затрагивающее положение, на которое дана ссылка, </w:t>
      </w:r>
      <w:r w:rsidR="00205094" w:rsidRPr="00D21D11">
        <w:rPr>
          <w:rStyle w:val="FontStyle59"/>
          <w:sz w:val="22"/>
        </w:rPr>
        <w:lastRenderedPageBreak/>
        <w:t>то это положение применяется без учета данного изменения. Если ссылочный стандарт отменен без замены, то положение, в котором дана ссылка на него, применяется в части, не затрагивающей эту ссылку</w:t>
      </w:r>
      <w:r w:rsidR="00205094" w:rsidRPr="001D54CA">
        <w:rPr>
          <w:rStyle w:val="FontStyle59"/>
          <w:sz w:val="22"/>
        </w:rPr>
        <w:t>.</w:t>
      </w:r>
    </w:p>
    <w:p w14:paraId="6F675D20" w14:textId="156DDD40" w:rsidR="00944AFE" w:rsidRPr="00944AFE" w:rsidRDefault="00944AFE" w:rsidP="006A2D61">
      <w:pPr>
        <w:pStyle w:val="a4"/>
        <w:spacing w:before="240" w:beforeAutospacing="0" w:after="120" w:afterAutospacing="0" w:line="360" w:lineRule="auto"/>
        <w:ind w:left="-567" w:firstLine="567"/>
        <w:jc w:val="both"/>
        <w:rPr>
          <w:rFonts w:ascii="Arial" w:hAnsi="Arial" w:cs="Arial"/>
          <w:b/>
          <w:sz w:val="28"/>
          <w:szCs w:val="28"/>
        </w:rPr>
      </w:pPr>
      <w:r w:rsidRPr="00944AFE">
        <w:rPr>
          <w:rFonts w:ascii="Arial" w:hAnsi="Arial" w:cs="Arial"/>
          <w:b/>
          <w:sz w:val="28"/>
          <w:szCs w:val="28"/>
        </w:rPr>
        <w:t>3 Общие положения</w:t>
      </w:r>
    </w:p>
    <w:p w14:paraId="4DB95001" w14:textId="7F08C72E" w:rsidR="00944AFE" w:rsidRDefault="00944AFE" w:rsidP="006A2D61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ascii="Arial" w:hAnsi="Arial" w:cs="Arial"/>
          <w:szCs w:val="20"/>
        </w:rPr>
      </w:pPr>
      <w:r w:rsidRPr="00B470DA">
        <w:rPr>
          <w:rFonts w:ascii="Arial" w:hAnsi="Arial" w:cs="Arial"/>
          <w:szCs w:val="20"/>
        </w:rPr>
        <w:t>3.</w:t>
      </w:r>
      <w:r>
        <w:rPr>
          <w:rFonts w:ascii="Arial" w:hAnsi="Arial" w:cs="Arial"/>
          <w:szCs w:val="20"/>
        </w:rPr>
        <w:t>1</w:t>
      </w:r>
      <w:r w:rsidRPr="00B470DA">
        <w:rPr>
          <w:rFonts w:ascii="Arial" w:hAnsi="Arial" w:cs="Arial"/>
          <w:szCs w:val="20"/>
        </w:rPr>
        <w:t xml:space="preserve"> Область применения методов определения плотности, влажности, </w:t>
      </w:r>
      <w:proofErr w:type="spellStart"/>
      <w:r w:rsidRPr="00B470DA">
        <w:rPr>
          <w:rFonts w:ascii="Arial" w:hAnsi="Arial" w:cs="Arial"/>
          <w:szCs w:val="20"/>
        </w:rPr>
        <w:t>водопоглощения</w:t>
      </w:r>
      <w:proofErr w:type="spellEnd"/>
      <w:r w:rsidRPr="00B470DA">
        <w:rPr>
          <w:rFonts w:ascii="Arial" w:hAnsi="Arial" w:cs="Arial"/>
          <w:szCs w:val="20"/>
        </w:rPr>
        <w:t xml:space="preserve">, пористости и водонепроницаемости, а также нормы и порядок отбора проб для изготовления образцов и правила приемочного контроля должны </w:t>
      </w:r>
      <w:r w:rsidR="00D877B8">
        <w:rPr>
          <w:rFonts w:ascii="Arial" w:hAnsi="Arial" w:cs="Arial"/>
          <w:szCs w:val="20"/>
        </w:rPr>
        <w:t xml:space="preserve">быть </w:t>
      </w:r>
      <w:r w:rsidRPr="00B470DA">
        <w:rPr>
          <w:rFonts w:ascii="Arial" w:hAnsi="Arial" w:cs="Arial"/>
          <w:szCs w:val="20"/>
        </w:rPr>
        <w:t>указ</w:t>
      </w:r>
      <w:r w:rsidR="00D877B8">
        <w:rPr>
          <w:rFonts w:ascii="Arial" w:hAnsi="Arial" w:cs="Arial"/>
          <w:szCs w:val="20"/>
        </w:rPr>
        <w:t>аны</w:t>
      </w:r>
      <w:r w:rsidRPr="00B470DA">
        <w:rPr>
          <w:rFonts w:ascii="Arial" w:hAnsi="Arial" w:cs="Arial"/>
          <w:szCs w:val="20"/>
        </w:rPr>
        <w:t xml:space="preserve"> в стандартах или технических условиях на сборные бе</w:t>
      </w:r>
      <w:r w:rsidR="00D877B8">
        <w:rPr>
          <w:rFonts w:ascii="Arial" w:hAnsi="Arial" w:cs="Arial"/>
          <w:szCs w:val="20"/>
        </w:rPr>
        <w:t>тонные и железобетонные изделия</w:t>
      </w:r>
      <w:r w:rsidRPr="00B470DA">
        <w:rPr>
          <w:rFonts w:ascii="Arial" w:hAnsi="Arial" w:cs="Arial"/>
          <w:szCs w:val="20"/>
        </w:rPr>
        <w:t xml:space="preserve"> либо в рабочих чертежах монолитных конструкций.</w:t>
      </w:r>
    </w:p>
    <w:p w14:paraId="3DA23144" w14:textId="24AA6484" w:rsidR="00944AFE" w:rsidRDefault="00944AFE" w:rsidP="006A2D61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3.2</w:t>
      </w:r>
      <w:r w:rsidRPr="00944AFE">
        <w:rPr>
          <w:rFonts w:ascii="Arial" w:hAnsi="Arial" w:cs="Arial"/>
          <w:szCs w:val="20"/>
        </w:rPr>
        <w:t xml:space="preserve"> Испытания </w:t>
      </w:r>
      <w:r w:rsidR="00D877B8">
        <w:rPr>
          <w:rFonts w:ascii="Arial" w:hAnsi="Arial" w:cs="Arial"/>
          <w:szCs w:val="20"/>
        </w:rPr>
        <w:t>следует проводить</w:t>
      </w:r>
      <w:r w:rsidRPr="00944AFE">
        <w:rPr>
          <w:rFonts w:ascii="Arial" w:hAnsi="Arial" w:cs="Arial"/>
          <w:szCs w:val="20"/>
        </w:rPr>
        <w:t xml:space="preserve"> на представительных образцах</w:t>
      </w:r>
      <w:r w:rsidR="005C3209">
        <w:rPr>
          <w:rFonts w:ascii="Arial" w:hAnsi="Arial" w:cs="Arial"/>
          <w:szCs w:val="20"/>
        </w:rPr>
        <w:t xml:space="preserve"> (пробах) </w:t>
      </w:r>
      <w:r w:rsidR="00771340">
        <w:rPr>
          <w:rFonts w:ascii="Arial" w:hAnsi="Arial" w:cs="Arial"/>
          <w:szCs w:val="20"/>
        </w:rPr>
        <w:t xml:space="preserve">в соответствии с требованиями </w:t>
      </w:r>
      <w:r w:rsidR="005C3209">
        <w:rPr>
          <w:rFonts w:ascii="Arial" w:hAnsi="Arial" w:cs="Arial"/>
          <w:szCs w:val="20"/>
        </w:rPr>
        <w:t>4.4</w:t>
      </w:r>
      <w:r w:rsidRPr="00944AFE">
        <w:rPr>
          <w:rFonts w:ascii="Arial" w:hAnsi="Arial" w:cs="Arial"/>
          <w:szCs w:val="20"/>
        </w:rPr>
        <w:t xml:space="preserve">. </w:t>
      </w:r>
    </w:p>
    <w:p w14:paraId="0EB88A39" w14:textId="35D34F00" w:rsidR="00944AFE" w:rsidRDefault="00944AFE" w:rsidP="006A2D61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3.3</w:t>
      </w:r>
      <w:r w:rsidRPr="00944AFE">
        <w:rPr>
          <w:rFonts w:ascii="Arial" w:hAnsi="Arial" w:cs="Arial"/>
          <w:szCs w:val="20"/>
        </w:rPr>
        <w:t xml:space="preserve"> Температура воздуха в помещении, в котором проводят испытания, должна быть (20</w:t>
      </w:r>
      <w:r w:rsidR="00771340">
        <w:rPr>
          <w:rFonts w:ascii="Arial" w:hAnsi="Arial" w:cs="Arial"/>
          <w:szCs w:val="20"/>
        </w:rPr>
        <w:t xml:space="preserve"> </w:t>
      </w:r>
      <w:r w:rsidRPr="00944AFE">
        <w:rPr>
          <w:rFonts w:ascii="Arial" w:hAnsi="Arial" w:cs="Arial"/>
          <w:szCs w:val="20"/>
        </w:rPr>
        <w:t>±</w:t>
      </w:r>
      <w:r w:rsidR="00771340">
        <w:rPr>
          <w:rFonts w:ascii="Arial" w:hAnsi="Arial" w:cs="Arial"/>
          <w:szCs w:val="20"/>
        </w:rPr>
        <w:t xml:space="preserve"> 5) °С. Перед началом испытания</w:t>
      </w:r>
      <w:r w:rsidRPr="00944AFE">
        <w:rPr>
          <w:rFonts w:ascii="Arial" w:hAnsi="Arial" w:cs="Arial"/>
          <w:szCs w:val="20"/>
        </w:rPr>
        <w:t xml:space="preserve"> образцы и вода должны иметь температуру, соответствующую температуре воздуха в помещ</w:t>
      </w:r>
      <w:r w:rsidR="00236921">
        <w:rPr>
          <w:rFonts w:ascii="Arial" w:hAnsi="Arial" w:cs="Arial"/>
          <w:szCs w:val="20"/>
        </w:rPr>
        <w:t>ении, влажность – не менее 50</w:t>
      </w:r>
      <w:r w:rsidR="00771340">
        <w:rPr>
          <w:rFonts w:ascii="Arial" w:hAnsi="Arial" w:cs="Arial"/>
          <w:szCs w:val="20"/>
        </w:rPr>
        <w:t xml:space="preserve"> </w:t>
      </w:r>
      <w:r w:rsidR="00236921">
        <w:rPr>
          <w:rFonts w:ascii="Arial" w:hAnsi="Arial" w:cs="Arial"/>
          <w:szCs w:val="20"/>
        </w:rPr>
        <w:t xml:space="preserve">%, если иное не </w:t>
      </w:r>
      <w:r w:rsidR="00236921" w:rsidRPr="00F06E68">
        <w:rPr>
          <w:rFonts w:ascii="Arial" w:hAnsi="Arial" w:cs="Arial"/>
          <w:szCs w:val="20"/>
        </w:rPr>
        <w:t>оговорено в стандартах</w:t>
      </w:r>
      <w:r w:rsidR="00287C85" w:rsidRPr="00F06E68">
        <w:rPr>
          <w:rFonts w:ascii="Arial" w:hAnsi="Arial" w:cs="Arial"/>
          <w:szCs w:val="20"/>
        </w:rPr>
        <w:t xml:space="preserve"> на конкретные виды испытаний</w:t>
      </w:r>
      <w:r w:rsidR="00236921" w:rsidRPr="00F06E68">
        <w:rPr>
          <w:rFonts w:ascii="Arial" w:hAnsi="Arial" w:cs="Arial"/>
          <w:szCs w:val="20"/>
        </w:rPr>
        <w:t>.</w:t>
      </w:r>
    </w:p>
    <w:p w14:paraId="5EB11B1F" w14:textId="3F79A67E" w:rsidR="00944AFE" w:rsidRDefault="00944AFE" w:rsidP="006A2D61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 xml:space="preserve">3.4 </w:t>
      </w:r>
      <w:r w:rsidRPr="00944AFE">
        <w:rPr>
          <w:rFonts w:ascii="Arial" w:hAnsi="Arial" w:cs="Arial"/>
          <w:szCs w:val="20"/>
        </w:rPr>
        <w:t xml:space="preserve"> </w:t>
      </w:r>
      <w:proofErr w:type="spellStart"/>
      <w:r w:rsidRPr="00944AFE">
        <w:rPr>
          <w:rFonts w:ascii="Arial" w:hAnsi="Arial" w:cs="Arial"/>
          <w:szCs w:val="20"/>
        </w:rPr>
        <w:t>Водо</w:t>
      </w:r>
      <w:r w:rsidR="006E68B2">
        <w:rPr>
          <w:rFonts w:ascii="Arial" w:hAnsi="Arial" w:cs="Arial"/>
          <w:szCs w:val="20"/>
        </w:rPr>
        <w:t>поглощение</w:t>
      </w:r>
      <w:proofErr w:type="spellEnd"/>
      <w:proofErr w:type="gramEnd"/>
      <w:r w:rsidRPr="00944AFE">
        <w:rPr>
          <w:rFonts w:ascii="Arial" w:hAnsi="Arial" w:cs="Arial"/>
          <w:szCs w:val="20"/>
        </w:rPr>
        <w:t xml:space="preserve"> образцов проводят при температуре воды (20</w:t>
      </w:r>
      <w:r w:rsidR="00771340">
        <w:rPr>
          <w:rFonts w:ascii="Arial" w:hAnsi="Arial" w:cs="Arial"/>
          <w:szCs w:val="20"/>
        </w:rPr>
        <w:t xml:space="preserve"> </w:t>
      </w:r>
      <w:r w:rsidRPr="00944AFE">
        <w:rPr>
          <w:rFonts w:ascii="Arial" w:hAnsi="Arial" w:cs="Arial"/>
          <w:szCs w:val="20"/>
        </w:rPr>
        <w:t>±</w:t>
      </w:r>
      <w:r w:rsidR="00771340">
        <w:rPr>
          <w:rFonts w:ascii="Arial" w:hAnsi="Arial" w:cs="Arial"/>
          <w:szCs w:val="20"/>
        </w:rPr>
        <w:t xml:space="preserve"> </w:t>
      </w:r>
      <w:r w:rsidRPr="00944AFE">
        <w:rPr>
          <w:rFonts w:ascii="Arial" w:hAnsi="Arial" w:cs="Arial"/>
          <w:szCs w:val="20"/>
        </w:rPr>
        <w:t>5) °С. Воду для проведения ис</w:t>
      </w:r>
      <w:r>
        <w:rPr>
          <w:rFonts w:ascii="Arial" w:hAnsi="Arial" w:cs="Arial"/>
          <w:szCs w:val="20"/>
        </w:rPr>
        <w:t>пытаний применяют по ГОСТ 23732.</w:t>
      </w:r>
    </w:p>
    <w:p w14:paraId="4899493D" w14:textId="0DC16C84" w:rsidR="00944AFE" w:rsidRPr="00944AFE" w:rsidRDefault="00944AFE" w:rsidP="006A2D61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3.5</w:t>
      </w:r>
      <w:r w:rsidRPr="00944AFE">
        <w:rPr>
          <w:rFonts w:ascii="Arial" w:hAnsi="Arial" w:cs="Arial"/>
          <w:szCs w:val="20"/>
        </w:rPr>
        <w:t xml:space="preserve"> Высушивание образцов до постоянной массы проводят в сушильном шкафу при температуре (105</w:t>
      </w:r>
      <w:r w:rsidR="00771340">
        <w:rPr>
          <w:rFonts w:ascii="Arial" w:hAnsi="Arial" w:cs="Arial"/>
          <w:szCs w:val="20"/>
        </w:rPr>
        <w:t xml:space="preserve"> </w:t>
      </w:r>
      <w:r w:rsidRPr="00944AFE">
        <w:rPr>
          <w:rFonts w:ascii="Arial" w:hAnsi="Arial" w:cs="Arial"/>
          <w:szCs w:val="20"/>
        </w:rPr>
        <w:t>±</w:t>
      </w:r>
      <w:r w:rsidR="00771340">
        <w:rPr>
          <w:rFonts w:ascii="Arial" w:hAnsi="Arial" w:cs="Arial"/>
          <w:szCs w:val="20"/>
        </w:rPr>
        <w:t xml:space="preserve"> </w:t>
      </w:r>
      <w:r w:rsidRPr="00944AFE">
        <w:rPr>
          <w:rFonts w:ascii="Arial" w:hAnsi="Arial" w:cs="Arial"/>
          <w:szCs w:val="20"/>
        </w:rPr>
        <w:t>5) °С до тех пор, пока разность между результатами двух последующих взвешиваний будет не более 0,2</w:t>
      </w:r>
      <w:r w:rsidR="00771340">
        <w:rPr>
          <w:rFonts w:ascii="Arial" w:hAnsi="Arial" w:cs="Arial"/>
          <w:szCs w:val="20"/>
        </w:rPr>
        <w:t xml:space="preserve"> </w:t>
      </w:r>
      <w:r w:rsidRPr="00944AFE">
        <w:rPr>
          <w:rFonts w:ascii="Arial" w:hAnsi="Arial" w:cs="Arial"/>
          <w:szCs w:val="20"/>
        </w:rPr>
        <w:t xml:space="preserve">% массы образца. Каждое последующее взвешивание проводят после высушивания в течение не менее </w:t>
      </w:r>
      <w:r w:rsidR="00771340">
        <w:rPr>
          <w:rFonts w:ascii="Arial" w:hAnsi="Arial" w:cs="Arial"/>
          <w:szCs w:val="20"/>
        </w:rPr>
        <w:t>2</w:t>
      </w:r>
      <w:r w:rsidRPr="00944AFE">
        <w:rPr>
          <w:rFonts w:ascii="Arial" w:hAnsi="Arial" w:cs="Arial"/>
          <w:szCs w:val="20"/>
        </w:rPr>
        <w:t xml:space="preserve"> ч и охлаждения не менее </w:t>
      </w:r>
      <w:r w:rsidR="00771340">
        <w:rPr>
          <w:rFonts w:ascii="Arial" w:hAnsi="Arial" w:cs="Arial"/>
          <w:szCs w:val="20"/>
        </w:rPr>
        <w:t>1</w:t>
      </w:r>
      <w:r w:rsidRPr="00944AFE">
        <w:rPr>
          <w:rFonts w:ascii="Arial" w:hAnsi="Arial" w:cs="Arial"/>
          <w:szCs w:val="20"/>
        </w:rPr>
        <w:t xml:space="preserve"> ч при температуре воздуха в помещении.</w:t>
      </w:r>
    </w:p>
    <w:p w14:paraId="56A47831" w14:textId="6FB8F8D8" w:rsidR="00944AFE" w:rsidRDefault="00944AFE" w:rsidP="006A2D61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3.6</w:t>
      </w:r>
      <w:r w:rsidRPr="00944AFE">
        <w:rPr>
          <w:rFonts w:ascii="Arial" w:hAnsi="Arial" w:cs="Arial"/>
          <w:szCs w:val="20"/>
        </w:rPr>
        <w:t xml:space="preserve"> Взвешивание образцов проводят с точностью до 0,1</w:t>
      </w:r>
      <w:r w:rsidR="00771340">
        <w:rPr>
          <w:rFonts w:ascii="Arial" w:hAnsi="Arial" w:cs="Arial"/>
          <w:szCs w:val="20"/>
        </w:rPr>
        <w:t xml:space="preserve"> </w:t>
      </w:r>
      <w:r w:rsidRPr="00944AFE">
        <w:rPr>
          <w:rFonts w:ascii="Arial" w:hAnsi="Arial" w:cs="Arial"/>
          <w:szCs w:val="20"/>
        </w:rPr>
        <w:t>% массы, если нет других указаний.</w:t>
      </w:r>
    </w:p>
    <w:p w14:paraId="2030CFEB" w14:textId="7B103509" w:rsidR="00944AFE" w:rsidRPr="00E012FC" w:rsidRDefault="00E012FC" w:rsidP="006A2D61">
      <w:pPr>
        <w:pStyle w:val="a4"/>
        <w:spacing w:before="240" w:beforeAutospacing="0" w:after="120" w:afterAutospacing="0" w:line="360" w:lineRule="auto"/>
        <w:ind w:left="-567" w:firstLine="567"/>
        <w:jc w:val="both"/>
        <w:rPr>
          <w:rFonts w:ascii="Arial" w:hAnsi="Arial" w:cs="Arial"/>
          <w:b/>
          <w:sz w:val="28"/>
          <w:szCs w:val="28"/>
        </w:rPr>
      </w:pPr>
      <w:r w:rsidRPr="00E012FC">
        <w:rPr>
          <w:rFonts w:ascii="Arial" w:hAnsi="Arial" w:cs="Arial"/>
          <w:b/>
          <w:sz w:val="28"/>
          <w:szCs w:val="28"/>
        </w:rPr>
        <w:t>4 Образцы для испытаний</w:t>
      </w:r>
    </w:p>
    <w:p w14:paraId="0009AA98" w14:textId="77777777" w:rsidR="00CB0C8B" w:rsidRDefault="00E012FC" w:rsidP="006A2D61">
      <w:pPr>
        <w:pStyle w:val="a4"/>
        <w:spacing w:after="0" w:afterAutospacing="0" w:line="360" w:lineRule="auto"/>
        <w:ind w:left="-567" w:firstLine="56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4.1 Образцы для испытаний могут иметь как </w:t>
      </w:r>
      <w:proofErr w:type="gramStart"/>
      <w:r>
        <w:rPr>
          <w:rFonts w:ascii="Arial" w:hAnsi="Arial" w:cs="Arial"/>
          <w:szCs w:val="20"/>
        </w:rPr>
        <w:t>правильную</w:t>
      </w:r>
      <w:proofErr w:type="gramEnd"/>
      <w:r>
        <w:rPr>
          <w:rFonts w:ascii="Arial" w:hAnsi="Arial" w:cs="Arial"/>
          <w:szCs w:val="20"/>
        </w:rPr>
        <w:t xml:space="preserve"> так и неправильную форму.</w:t>
      </w:r>
      <w:r w:rsidR="00CB0C8B">
        <w:rPr>
          <w:rFonts w:ascii="Arial" w:hAnsi="Arial" w:cs="Arial"/>
          <w:szCs w:val="20"/>
        </w:rPr>
        <w:t xml:space="preserve"> </w:t>
      </w:r>
    </w:p>
    <w:p w14:paraId="7688D438" w14:textId="5739ED95" w:rsidR="00CB0C8B" w:rsidRPr="00CB0C8B" w:rsidRDefault="00CB0C8B" w:rsidP="006A2D61">
      <w:pPr>
        <w:pStyle w:val="a4"/>
        <w:spacing w:before="240" w:beforeAutospacing="0" w:after="120" w:afterAutospacing="0" w:line="360" w:lineRule="auto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604705">
        <w:rPr>
          <w:rFonts w:ascii="Arial" w:hAnsi="Arial" w:cs="Arial"/>
          <w:spacing w:val="40"/>
          <w:sz w:val="22"/>
          <w:szCs w:val="20"/>
        </w:rPr>
        <w:t>Примечание</w:t>
      </w:r>
      <w:r>
        <w:rPr>
          <w:rFonts w:ascii="Arial" w:hAnsi="Arial" w:cs="Arial"/>
          <w:szCs w:val="20"/>
        </w:rPr>
        <w:t xml:space="preserve"> – </w:t>
      </w:r>
      <w:r w:rsidRPr="00CB0C8B">
        <w:rPr>
          <w:rFonts w:ascii="Arial" w:hAnsi="Arial" w:cs="Arial"/>
          <w:sz w:val="22"/>
          <w:szCs w:val="22"/>
        </w:rPr>
        <w:t>Плотность бетонов на пористых заполнителях и ячеистых бетонов при производственном контроле определяют испытанием образцов правильной геометрической формы, предназначенных для определения прочности бетона.</w:t>
      </w:r>
    </w:p>
    <w:p w14:paraId="5C9C00FF" w14:textId="3C50AB76" w:rsidR="00E012FC" w:rsidRDefault="00E012FC" w:rsidP="006A2D61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4.2 Образцы бетона правильной формы </w:t>
      </w:r>
      <w:r w:rsidR="00771340">
        <w:rPr>
          <w:rFonts w:ascii="Arial" w:hAnsi="Arial" w:cs="Arial"/>
          <w:szCs w:val="20"/>
        </w:rPr>
        <w:t>либо изготовляют</w:t>
      </w:r>
      <w:r>
        <w:rPr>
          <w:rFonts w:ascii="Arial" w:hAnsi="Arial" w:cs="Arial"/>
          <w:szCs w:val="20"/>
        </w:rPr>
        <w:t xml:space="preserve"> по ГОС</w:t>
      </w:r>
      <w:r w:rsidR="00A83107">
        <w:rPr>
          <w:rFonts w:ascii="Arial" w:hAnsi="Arial" w:cs="Arial"/>
          <w:szCs w:val="20"/>
        </w:rPr>
        <w:t xml:space="preserve">Т 10180 в формах по ГОСТ 22685, либо выбуривают или выпиливают </w:t>
      </w:r>
      <w:r w:rsidR="00236921">
        <w:rPr>
          <w:rFonts w:ascii="Arial" w:hAnsi="Arial" w:cs="Arial"/>
          <w:szCs w:val="20"/>
        </w:rPr>
        <w:t xml:space="preserve">по ГОСТ 28570 </w:t>
      </w:r>
      <w:r w:rsidR="00A83107">
        <w:rPr>
          <w:rFonts w:ascii="Arial" w:hAnsi="Arial" w:cs="Arial"/>
          <w:szCs w:val="20"/>
        </w:rPr>
        <w:t xml:space="preserve">из конструкций </w:t>
      </w:r>
      <w:r w:rsidR="00236921">
        <w:rPr>
          <w:rFonts w:ascii="Arial" w:hAnsi="Arial" w:cs="Arial"/>
          <w:szCs w:val="20"/>
        </w:rPr>
        <w:t>или изделий (далее</w:t>
      </w:r>
      <w:r w:rsidR="00771340">
        <w:rPr>
          <w:rFonts w:ascii="Arial" w:hAnsi="Arial" w:cs="Arial"/>
          <w:szCs w:val="20"/>
        </w:rPr>
        <w:t xml:space="preserve"> — </w:t>
      </w:r>
      <w:r w:rsidR="00236921">
        <w:rPr>
          <w:rFonts w:ascii="Arial" w:hAnsi="Arial" w:cs="Arial"/>
          <w:szCs w:val="20"/>
        </w:rPr>
        <w:t>конструкци</w:t>
      </w:r>
      <w:r w:rsidR="00771340">
        <w:rPr>
          <w:rFonts w:ascii="Arial" w:hAnsi="Arial" w:cs="Arial"/>
          <w:szCs w:val="20"/>
        </w:rPr>
        <w:t>и</w:t>
      </w:r>
      <w:r w:rsidR="00236921">
        <w:rPr>
          <w:rFonts w:ascii="Arial" w:hAnsi="Arial" w:cs="Arial"/>
          <w:szCs w:val="20"/>
        </w:rPr>
        <w:t>).</w:t>
      </w:r>
    </w:p>
    <w:p w14:paraId="298AC8F7" w14:textId="23D1FFFC" w:rsidR="00604705" w:rsidRDefault="00604705" w:rsidP="006A2D61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4.3 Образцы бетона неправильной формы отбирают из конструкций по правилам ГОСТ 28570.</w:t>
      </w:r>
      <w:r w:rsidR="006E68B2">
        <w:rPr>
          <w:rFonts w:ascii="Arial" w:hAnsi="Arial" w:cs="Arial"/>
          <w:szCs w:val="20"/>
        </w:rPr>
        <w:t xml:space="preserve"> В образцах, предназначенных для испытаний, наличие стержней арматуры и других инородных включений</w:t>
      </w:r>
      <w:r w:rsidR="00771340" w:rsidRPr="00771340">
        <w:rPr>
          <w:rFonts w:ascii="Arial" w:hAnsi="Arial" w:cs="Arial"/>
          <w:szCs w:val="20"/>
        </w:rPr>
        <w:t xml:space="preserve"> </w:t>
      </w:r>
      <w:r w:rsidR="00771340">
        <w:rPr>
          <w:rFonts w:ascii="Arial" w:hAnsi="Arial" w:cs="Arial"/>
          <w:szCs w:val="20"/>
        </w:rPr>
        <w:t>не допускается</w:t>
      </w:r>
      <w:r w:rsidR="006E68B2">
        <w:rPr>
          <w:rFonts w:ascii="Arial" w:hAnsi="Arial" w:cs="Arial"/>
          <w:szCs w:val="20"/>
        </w:rPr>
        <w:t>.</w:t>
      </w:r>
    </w:p>
    <w:p w14:paraId="3F379610" w14:textId="4D089A82" w:rsidR="00771340" w:rsidRDefault="00604705" w:rsidP="006A2D61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Arial" w:eastAsia="Times New Roman" w:hAnsi="Arial" w:cs="Arial"/>
          <w:sz w:val="24"/>
          <w:szCs w:val="20"/>
          <w:lang w:eastAsia="ru-RU"/>
        </w:rPr>
      </w:pPr>
      <w:r w:rsidRPr="00604705">
        <w:rPr>
          <w:rFonts w:ascii="Arial" w:hAnsi="Arial" w:cs="Arial"/>
          <w:sz w:val="24"/>
          <w:szCs w:val="24"/>
        </w:rPr>
        <w:t>4.4</w:t>
      </w:r>
      <w:r>
        <w:rPr>
          <w:rFonts w:ascii="Arial" w:hAnsi="Arial" w:cs="Arial"/>
          <w:szCs w:val="20"/>
        </w:rPr>
        <w:t xml:space="preserve"> </w:t>
      </w:r>
      <w:r w:rsidR="00CB4AE5">
        <w:rPr>
          <w:rFonts w:ascii="Arial" w:eastAsia="Times New Roman" w:hAnsi="Arial" w:cs="Arial"/>
          <w:sz w:val="24"/>
          <w:szCs w:val="20"/>
          <w:lang w:eastAsia="ru-RU"/>
        </w:rPr>
        <w:t>Объем образцов</w:t>
      </w:r>
      <w:r w:rsidR="00A83107">
        <w:rPr>
          <w:rFonts w:ascii="Arial" w:eastAsia="Times New Roman" w:hAnsi="Arial" w:cs="Arial"/>
          <w:sz w:val="24"/>
          <w:szCs w:val="20"/>
          <w:lang w:eastAsia="ru-RU"/>
        </w:rPr>
        <w:t xml:space="preserve">, в том числе </w:t>
      </w:r>
      <w:r w:rsidRPr="00B470DA">
        <w:rPr>
          <w:rFonts w:ascii="Arial" w:eastAsia="Times New Roman" w:hAnsi="Arial" w:cs="Arial"/>
          <w:sz w:val="24"/>
          <w:szCs w:val="20"/>
          <w:lang w:eastAsia="ru-RU"/>
        </w:rPr>
        <w:t>неправильной геометрической формы, выбуренных или выло</w:t>
      </w:r>
      <w:r w:rsidR="00771340">
        <w:rPr>
          <w:rFonts w:ascii="Arial" w:eastAsia="Times New Roman" w:hAnsi="Arial" w:cs="Arial"/>
          <w:sz w:val="24"/>
          <w:szCs w:val="20"/>
          <w:lang w:eastAsia="ru-RU"/>
        </w:rPr>
        <w:t>манных из изделий и конструкций</w:t>
      </w:r>
      <w:r w:rsidR="00A83107">
        <w:rPr>
          <w:rFonts w:ascii="Arial" w:eastAsia="Times New Roman" w:hAnsi="Arial" w:cs="Arial"/>
          <w:sz w:val="24"/>
          <w:szCs w:val="20"/>
          <w:lang w:eastAsia="ru-RU"/>
        </w:rPr>
        <w:t xml:space="preserve"> или части контрольных образцов по ГОСТ 10180</w:t>
      </w:r>
      <w:r w:rsidR="00CB4AE5">
        <w:rPr>
          <w:rFonts w:ascii="Arial" w:eastAsia="Times New Roman" w:hAnsi="Arial" w:cs="Arial"/>
          <w:sz w:val="24"/>
          <w:szCs w:val="20"/>
          <w:lang w:eastAsia="ru-RU"/>
        </w:rPr>
        <w:t>, должны</w:t>
      </w:r>
      <w:r w:rsidRPr="00B470DA">
        <w:rPr>
          <w:rFonts w:ascii="Arial" w:eastAsia="Times New Roman" w:hAnsi="Arial" w:cs="Arial"/>
          <w:sz w:val="24"/>
          <w:szCs w:val="20"/>
          <w:lang w:eastAsia="ru-RU"/>
        </w:rPr>
        <w:t xml:space="preserve"> соответствовать указанным в таблице</w:t>
      </w:r>
      <w:r w:rsidR="00771340">
        <w:rPr>
          <w:rFonts w:ascii="Arial" w:eastAsia="Times New Roman" w:hAnsi="Arial" w:cs="Arial"/>
          <w:sz w:val="24"/>
          <w:szCs w:val="20"/>
          <w:lang w:eastAsia="ru-RU"/>
        </w:rPr>
        <w:t xml:space="preserve"> 1</w:t>
      </w:r>
      <w:r w:rsidRPr="00B470DA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14:paraId="1304CA8C" w14:textId="7D94FBB1" w:rsidR="00604705" w:rsidRPr="00771340" w:rsidRDefault="00771340" w:rsidP="0077134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Cs w:val="24"/>
          <w:lang w:eastAsia="ru-RU"/>
        </w:rPr>
      </w:pPr>
      <w:r w:rsidRPr="00771340">
        <w:rPr>
          <w:rFonts w:ascii="Arial" w:eastAsia="Times New Roman" w:hAnsi="Arial" w:cs="Arial"/>
          <w:color w:val="2D2D2D"/>
          <w:spacing w:val="40"/>
          <w:szCs w:val="24"/>
          <w:lang w:eastAsia="ru-RU"/>
        </w:rPr>
        <w:t>Таблица</w:t>
      </w:r>
      <w:r w:rsidRPr="00771340">
        <w:rPr>
          <w:rFonts w:ascii="Arial" w:eastAsia="Times New Roman" w:hAnsi="Arial" w:cs="Arial"/>
          <w:color w:val="2D2D2D"/>
          <w:spacing w:val="2"/>
          <w:szCs w:val="24"/>
          <w:lang w:eastAsia="ru-RU"/>
        </w:rPr>
        <w:t xml:space="preserve">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4549"/>
      </w:tblGrid>
      <w:tr w:rsidR="00604705" w:rsidRPr="00071C14" w14:paraId="314BDFD3" w14:textId="77777777" w:rsidTr="003F3EF6"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CB2B7" w14:textId="77777777" w:rsidR="00604705" w:rsidRPr="00071C14" w:rsidRDefault="00604705" w:rsidP="003F3EF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071C14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Наибольший размер зерна заполнителя, мм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3109A5" w14:textId="77777777" w:rsidR="00604705" w:rsidRPr="00071C14" w:rsidRDefault="00604705" w:rsidP="00604705">
            <w:pPr>
              <w:shd w:val="clear" w:color="auto" w:fill="FFFFFF"/>
              <w:spacing w:after="0" w:line="240" w:lineRule="auto"/>
              <w:ind w:left="-567" w:firstLine="709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071C14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Наименьший объем образца, см</w:t>
            </w:r>
            <w:r w:rsidRPr="003F3EF6">
              <w:rPr>
                <w:rFonts w:ascii="Arial" w:eastAsia="Times New Roman" w:hAnsi="Arial" w:cs="Arial"/>
                <w:sz w:val="24"/>
                <w:szCs w:val="20"/>
                <w:vertAlign w:val="superscript"/>
                <w:lang w:eastAsia="ru-RU"/>
              </w:rPr>
              <w:t>3</w:t>
            </w:r>
          </w:p>
        </w:tc>
      </w:tr>
      <w:tr w:rsidR="00604705" w:rsidRPr="00071C14" w14:paraId="50E22A91" w14:textId="77777777" w:rsidTr="003F3EF6">
        <w:tc>
          <w:tcPr>
            <w:tcW w:w="4790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6762C" w14:textId="77777777" w:rsidR="00604705" w:rsidRPr="00071C14" w:rsidRDefault="00604705" w:rsidP="003F3EF6">
            <w:pPr>
              <w:shd w:val="clear" w:color="auto" w:fill="FFFFFF"/>
              <w:spacing w:after="0" w:line="240" w:lineRule="auto"/>
              <w:ind w:left="-567" w:firstLine="70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071C14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20 и менее</w:t>
            </w:r>
          </w:p>
        </w:tc>
        <w:tc>
          <w:tcPr>
            <w:tcW w:w="4549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04BA1" w14:textId="77777777" w:rsidR="00604705" w:rsidRPr="00071C14" w:rsidRDefault="00604705" w:rsidP="003F3EF6">
            <w:pPr>
              <w:shd w:val="clear" w:color="auto" w:fill="FFFFFF"/>
              <w:spacing w:after="0" w:line="240" w:lineRule="auto"/>
              <w:ind w:left="-567" w:firstLine="70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071C14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500</w:t>
            </w:r>
          </w:p>
        </w:tc>
      </w:tr>
      <w:tr w:rsidR="00604705" w:rsidRPr="00071C14" w14:paraId="4DE4424C" w14:textId="77777777" w:rsidTr="00604705">
        <w:tc>
          <w:tcPr>
            <w:tcW w:w="4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7D6AB" w14:textId="77777777" w:rsidR="00604705" w:rsidRPr="00071C14" w:rsidRDefault="00604705" w:rsidP="003F3EF6">
            <w:pPr>
              <w:shd w:val="clear" w:color="auto" w:fill="FFFFFF"/>
              <w:spacing w:after="0" w:line="240" w:lineRule="auto"/>
              <w:ind w:left="-567" w:firstLine="70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071C14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45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43175D" w14:textId="77777777" w:rsidR="00604705" w:rsidRPr="00071C14" w:rsidRDefault="00604705" w:rsidP="003F3EF6">
            <w:pPr>
              <w:shd w:val="clear" w:color="auto" w:fill="FFFFFF"/>
              <w:spacing w:after="0" w:line="240" w:lineRule="auto"/>
              <w:ind w:left="-567" w:firstLine="70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071C14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1000</w:t>
            </w:r>
          </w:p>
        </w:tc>
      </w:tr>
      <w:tr w:rsidR="00604705" w:rsidRPr="00071C14" w14:paraId="622B0305" w14:textId="77777777" w:rsidTr="00604705">
        <w:tc>
          <w:tcPr>
            <w:tcW w:w="4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02C95" w14:textId="77777777" w:rsidR="00604705" w:rsidRPr="00071C14" w:rsidRDefault="00604705" w:rsidP="003F3EF6">
            <w:pPr>
              <w:shd w:val="clear" w:color="auto" w:fill="FFFFFF"/>
              <w:spacing w:after="0" w:line="240" w:lineRule="auto"/>
              <w:ind w:left="-567" w:firstLine="70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071C14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70 и более</w:t>
            </w:r>
          </w:p>
        </w:tc>
        <w:tc>
          <w:tcPr>
            <w:tcW w:w="45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4B3B33" w14:textId="77777777" w:rsidR="00604705" w:rsidRPr="00071C14" w:rsidRDefault="00604705" w:rsidP="003F3EF6">
            <w:pPr>
              <w:shd w:val="clear" w:color="auto" w:fill="FFFFFF"/>
              <w:spacing w:after="0" w:line="240" w:lineRule="auto"/>
              <w:ind w:left="-567" w:firstLine="70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071C14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3000</w:t>
            </w:r>
          </w:p>
        </w:tc>
      </w:tr>
      <w:tr w:rsidR="00604705" w:rsidRPr="00A24244" w14:paraId="1015D90A" w14:textId="77777777" w:rsidTr="00604705">
        <w:trPr>
          <w:trHeight w:val="146"/>
        </w:trPr>
        <w:tc>
          <w:tcPr>
            <w:tcW w:w="4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FBB72" w14:textId="77777777" w:rsidR="00604705" w:rsidRPr="00A24244" w:rsidRDefault="00604705" w:rsidP="00604705">
            <w:pPr>
              <w:spacing w:after="0" w:line="240" w:lineRule="auto"/>
              <w:ind w:left="-567" w:firstLine="70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66DC15" w14:textId="77777777" w:rsidR="00604705" w:rsidRPr="00A24244" w:rsidRDefault="00604705" w:rsidP="00604705">
            <w:pPr>
              <w:spacing w:after="0" w:line="240" w:lineRule="auto"/>
              <w:ind w:left="-567"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53538302" w14:textId="12B1F171" w:rsidR="00604705" w:rsidRDefault="00CB0C8B" w:rsidP="006A2D61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4.5</w:t>
      </w:r>
      <w:r w:rsidR="00604705" w:rsidRPr="00071C14">
        <w:rPr>
          <w:rFonts w:ascii="Arial" w:eastAsia="Times New Roman" w:hAnsi="Arial" w:cs="Arial"/>
          <w:sz w:val="24"/>
          <w:szCs w:val="20"/>
          <w:lang w:eastAsia="ru-RU"/>
        </w:rPr>
        <w:t xml:space="preserve"> Образцы изгот</w:t>
      </w:r>
      <w:r w:rsidR="00563AC7">
        <w:rPr>
          <w:rFonts w:ascii="Arial" w:eastAsia="Times New Roman" w:hAnsi="Arial" w:cs="Arial"/>
          <w:sz w:val="24"/>
          <w:szCs w:val="20"/>
          <w:lang w:eastAsia="ru-RU"/>
        </w:rPr>
        <w:t>овляют</w:t>
      </w:r>
      <w:r w:rsidR="00604705" w:rsidRPr="00071C14">
        <w:rPr>
          <w:rFonts w:ascii="Arial" w:eastAsia="Times New Roman" w:hAnsi="Arial" w:cs="Arial"/>
          <w:sz w:val="24"/>
          <w:szCs w:val="20"/>
          <w:lang w:eastAsia="ru-RU"/>
        </w:rPr>
        <w:t xml:space="preserve"> и испытывают сериями. Серия должна состоять не менее чем из трех образцов.</w:t>
      </w:r>
    </w:p>
    <w:p w14:paraId="7EE94BFA" w14:textId="0D8E4FAF" w:rsidR="00636312" w:rsidRDefault="00604705" w:rsidP="006A2D61">
      <w:pPr>
        <w:pStyle w:val="FORMATTEXT0"/>
        <w:spacing w:before="240" w:line="360" w:lineRule="auto"/>
        <w:ind w:left="-567" w:firstLine="567"/>
        <w:jc w:val="both"/>
        <w:rPr>
          <w:rFonts w:ascii="Arial" w:hAnsi="Arial" w:cs="Arial"/>
          <w:spacing w:val="40"/>
          <w:sz w:val="22"/>
          <w:szCs w:val="20"/>
        </w:rPr>
      </w:pPr>
      <w:r w:rsidRPr="00866BFB">
        <w:rPr>
          <w:rFonts w:ascii="Arial" w:hAnsi="Arial" w:cs="Arial"/>
          <w:spacing w:val="40"/>
          <w:sz w:val="22"/>
          <w:szCs w:val="20"/>
        </w:rPr>
        <w:t>Примечания</w:t>
      </w:r>
      <w:r>
        <w:rPr>
          <w:rFonts w:ascii="Arial" w:hAnsi="Arial" w:cs="Arial"/>
          <w:spacing w:val="40"/>
          <w:sz w:val="22"/>
          <w:szCs w:val="20"/>
        </w:rPr>
        <w:t xml:space="preserve"> </w:t>
      </w:r>
    </w:p>
    <w:p w14:paraId="6400BDC0" w14:textId="2FA0703A" w:rsidR="00636312" w:rsidRDefault="00563AC7" w:rsidP="006A2D61">
      <w:pPr>
        <w:pStyle w:val="FORMATTEXT0"/>
        <w:spacing w:line="360" w:lineRule="auto"/>
        <w:ind w:left="-567" w:firstLine="567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</w:t>
      </w:r>
      <w:r w:rsidR="00604705" w:rsidRPr="00866BFB">
        <w:rPr>
          <w:rFonts w:ascii="Arial" w:hAnsi="Arial" w:cs="Arial"/>
          <w:sz w:val="22"/>
          <w:szCs w:val="20"/>
        </w:rPr>
        <w:t xml:space="preserve"> В случаях определения прочности бетона по </w:t>
      </w:r>
      <w:hyperlink r:id="rId12" w:history="1">
        <w:r w:rsidR="00604705" w:rsidRPr="00866BFB">
          <w:rPr>
            <w:rFonts w:ascii="Arial" w:hAnsi="Arial" w:cs="Arial"/>
            <w:sz w:val="22"/>
            <w:szCs w:val="20"/>
          </w:rPr>
          <w:t>ГОСТ 10180</w:t>
        </w:r>
      </w:hyperlink>
      <w:r w:rsidR="00604705" w:rsidRPr="00866BFB">
        <w:rPr>
          <w:rFonts w:ascii="Arial" w:hAnsi="Arial" w:cs="Arial"/>
          <w:sz w:val="22"/>
          <w:szCs w:val="20"/>
        </w:rPr>
        <w:t xml:space="preserve"> испытанием серии из двух образцов с одновременным использованием этих образцов для определения плотности, влажности или </w:t>
      </w:r>
      <w:proofErr w:type="spellStart"/>
      <w:r w:rsidR="00604705" w:rsidRPr="00866BFB">
        <w:rPr>
          <w:rFonts w:ascii="Arial" w:hAnsi="Arial" w:cs="Arial"/>
          <w:sz w:val="22"/>
          <w:szCs w:val="20"/>
        </w:rPr>
        <w:t>водопоглощения</w:t>
      </w:r>
      <w:proofErr w:type="spellEnd"/>
      <w:r w:rsidR="00604705" w:rsidRPr="00866BFB">
        <w:rPr>
          <w:rFonts w:ascii="Arial" w:hAnsi="Arial" w:cs="Arial"/>
          <w:sz w:val="22"/>
          <w:szCs w:val="20"/>
        </w:rPr>
        <w:t xml:space="preserve"> проводят испытание серий, состоящих также из двух образцов.</w:t>
      </w:r>
    </w:p>
    <w:p w14:paraId="181E14FB" w14:textId="615C6311" w:rsidR="00CB0C8B" w:rsidRDefault="00563AC7" w:rsidP="006A2D61">
      <w:pPr>
        <w:pStyle w:val="FORMATTEXT0"/>
        <w:spacing w:after="120" w:line="360" w:lineRule="auto"/>
        <w:ind w:left="-567" w:firstLine="567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2</w:t>
      </w:r>
      <w:r w:rsidR="00604705" w:rsidRPr="00866BFB">
        <w:rPr>
          <w:rFonts w:ascii="Arial" w:hAnsi="Arial" w:cs="Arial"/>
          <w:sz w:val="22"/>
          <w:szCs w:val="20"/>
        </w:rPr>
        <w:t xml:space="preserve"> Серия образцов для определения водонепроницаемости должна состоять из шести образцов.</w:t>
      </w:r>
    </w:p>
    <w:p w14:paraId="4B381628" w14:textId="0E53C0FF" w:rsidR="00CB0C8B" w:rsidRPr="00636312" w:rsidRDefault="00CB0C8B" w:rsidP="008833A5">
      <w:pPr>
        <w:pStyle w:val="FORMATTEXT0"/>
        <w:spacing w:line="360" w:lineRule="auto"/>
        <w:ind w:left="-567" w:firstLine="567"/>
        <w:jc w:val="both"/>
        <w:rPr>
          <w:rFonts w:ascii="Arial" w:hAnsi="Arial" w:cs="Arial"/>
        </w:rPr>
      </w:pPr>
      <w:r w:rsidRPr="00636312">
        <w:rPr>
          <w:rFonts w:ascii="Arial" w:hAnsi="Arial" w:cs="Arial"/>
        </w:rPr>
        <w:t xml:space="preserve">4.6 Число изготовленных или отобранных образцов бетона должно быть достаточным для проведения испытаний, </w:t>
      </w:r>
      <w:r w:rsidRPr="00F06E68">
        <w:rPr>
          <w:rFonts w:ascii="Arial" w:hAnsi="Arial" w:cs="Arial"/>
        </w:rPr>
        <w:t xml:space="preserve">предусмотренных стандартами </w:t>
      </w:r>
      <w:r w:rsidR="006C57C8" w:rsidRPr="00F06E68">
        <w:rPr>
          <w:rFonts w:ascii="Arial" w:hAnsi="Arial" w:cs="Arial"/>
        </w:rPr>
        <w:t>на конкретные виды испытаний</w:t>
      </w:r>
      <w:r w:rsidR="00236921" w:rsidRPr="00F06E68">
        <w:rPr>
          <w:rFonts w:ascii="Arial" w:hAnsi="Arial" w:cs="Arial"/>
        </w:rPr>
        <w:t>,</w:t>
      </w:r>
      <w:r w:rsidRPr="00F06E68">
        <w:rPr>
          <w:rFonts w:ascii="Arial" w:hAnsi="Arial" w:cs="Arial"/>
        </w:rPr>
        <w:t xml:space="preserve"> с учетом возможности или</w:t>
      </w:r>
      <w:r w:rsidRPr="00636312">
        <w:rPr>
          <w:rFonts w:ascii="Arial" w:hAnsi="Arial" w:cs="Arial"/>
        </w:rPr>
        <w:t xml:space="preserve"> необходимости проведения повторных испытаний. </w:t>
      </w:r>
    </w:p>
    <w:p w14:paraId="1DF76FF0" w14:textId="77777777" w:rsidR="00CB0C8B" w:rsidRPr="00636312" w:rsidRDefault="00CB0C8B" w:rsidP="008833A5">
      <w:pPr>
        <w:pStyle w:val="FORMATTEXT0"/>
        <w:spacing w:line="360" w:lineRule="auto"/>
        <w:ind w:left="-567" w:firstLine="567"/>
        <w:jc w:val="both"/>
        <w:rPr>
          <w:rFonts w:ascii="Arial" w:hAnsi="Arial" w:cs="Arial"/>
        </w:rPr>
      </w:pPr>
      <w:r w:rsidRPr="00636312">
        <w:rPr>
          <w:rFonts w:ascii="Arial" w:hAnsi="Arial" w:cs="Arial"/>
        </w:rPr>
        <w:t>4.7 При измерении образцов бетона правильной формы:</w:t>
      </w:r>
    </w:p>
    <w:p w14:paraId="343A952E" w14:textId="210332E1" w:rsidR="00CB0C8B" w:rsidRPr="00636312" w:rsidRDefault="00CB0C8B" w:rsidP="008833A5">
      <w:pPr>
        <w:pStyle w:val="FORMATTEXT0"/>
        <w:spacing w:line="360" w:lineRule="auto"/>
        <w:ind w:left="-567" w:firstLine="567"/>
        <w:jc w:val="both"/>
        <w:rPr>
          <w:rFonts w:ascii="Arial" w:hAnsi="Arial" w:cs="Arial"/>
        </w:rPr>
      </w:pPr>
      <w:r w:rsidRPr="00636312">
        <w:rPr>
          <w:rFonts w:ascii="Arial" w:hAnsi="Arial" w:cs="Arial"/>
        </w:rPr>
        <w:t xml:space="preserve">- </w:t>
      </w:r>
      <w:r w:rsidR="00563AC7">
        <w:rPr>
          <w:rFonts w:ascii="Arial" w:hAnsi="Arial" w:cs="Arial"/>
        </w:rPr>
        <w:t>к</w:t>
      </w:r>
      <w:r w:rsidRPr="00636312">
        <w:rPr>
          <w:rFonts w:ascii="Arial" w:hAnsi="Arial" w:cs="Arial"/>
        </w:rPr>
        <w:t>аждый линейный размер образцов прямоугольной формы вычисляют как средне</w:t>
      </w:r>
      <w:r w:rsidR="00563AC7">
        <w:rPr>
          <w:rFonts w:ascii="Arial" w:hAnsi="Arial" w:cs="Arial"/>
        </w:rPr>
        <w:t xml:space="preserve">е </w:t>
      </w:r>
      <w:r w:rsidRPr="00636312">
        <w:rPr>
          <w:rFonts w:ascii="Arial" w:hAnsi="Arial" w:cs="Arial"/>
        </w:rPr>
        <w:t>арифметическое значение результатов четырех измерений параллельных ребер</w:t>
      </w:r>
      <w:r w:rsidR="00563AC7">
        <w:rPr>
          <w:rFonts w:ascii="Arial" w:hAnsi="Arial" w:cs="Arial"/>
        </w:rPr>
        <w:t>;</w:t>
      </w:r>
    </w:p>
    <w:p w14:paraId="662E281F" w14:textId="386545F1" w:rsidR="00CB0C8B" w:rsidRPr="00636312" w:rsidRDefault="00CB0C8B" w:rsidP="008833A5">
      <w:pPr>
        <w:pStyle w:val="FORMATTEXT0"/>
        <w:spacing w:line="360" w:lineRule="auto"/>
        <w:ind w:left="-567" w:firstLine="567"/>
        <w:jc w:val="both"/>
        <w:rPr>
          <w:rFonts w:ascii="Arial" w:hAnsi="Arial" w:cs="Arial"/>
        </w:rPr>
      </w:pPr>
      <w:r w:rsidRPr="00636312">
        <w:rPr>
          <w:rFonts w:ascii="Arial" w:hAnsi="Arial" w:cs="Arial"/>
        </w:rPr>
        <w:t xml:space="preserve">- </w:t>
      </w:r>
      <w:r w:rsidR="00563AC7">
        <w:rPr>
          <w:rFonts w:ascii="Arial" w:hAnsi="Arial" w:cs="Arial"/>
        </w:rPr>
        <w:t>д</w:t>
      </w:r>
      <w:r w:rsidRPr="00636312">
        <w:rPr>
          <w:rFonts w:ascii="Arial" w:hAnsi="Arial" w:cs="Arial"/>
        </w:rPr>
        <w:t>иаметр образцов-цилиндров вычисляют как средне</w:t>
      </w:r>
      <w:r w:rsidR="00563AC7">
        <w:rPr>
          <w:rFonts w:ascii="Arial" w:hAnsi="Arial" w:cs="Arial"/>
        </w:rPr>
        <w:t xml:space="preserve">е </w:t>
      </w:r>
      <w:r w:rsidRPr="00636312">
        <w:rPr>
          <w:rFonts w:ascii="Arial" w:hAnsi="Arial" w:cs="Arial"/>
        </w:rPr>
        <w:t>арифметическое значение результатов четырех измерений двух взаимно перпендикулярных диаметров каждого основания образца-цилиндра.</w:t>
      </w:r>
    </w:p>
    <w:p w14:paraId="3155A7BC" w14:textId="5AF10E53" w:rsidR="00CB0C8B" w:rsidRPr="00636312" w:rsidRDefault="00CB0C8B" w:rsidP="008833A5">
      <w:pPr>
        <w:pStyle w:val="FORMATTEXT0"/>
        <w:spacing w:line="360" w:lineRule="auto"/>
        <w:ind w:left="-567" w:firstLine="567"/>
        <w:jc w:val="both"/>
        <w:rPr>
          <w:rFonts w:ascii="Arial" w:hAnsi="Arial" w:cs="Arial"/>
        </w:rPr>
      </w:pPr>
      <w:r w:rsidRPr="00636312">
        <w:rPr>
          <w:rFonts w:ascii="Arial" w:hAnsi="Arial" w:cs="Arial"/>
        </w:rPr>
        <w:t>Высоту образцов-цилиндров вычисляют как средне</w:t>
      </w:r>
      <w:r w:rsidR="00563AC7">
        <w:rPr>
          <w:rFonts w:ascii="Arial" w:hAnsi="Arial" w:cs="Arial"/>
        </w:rPr>
        <w:t xml:space="preserve">е </w:t>
      </w:r>
      <w:r w:rsidRPr="00636312">
        <w:rPr>
          <w:rFonts w:ascii="Arial" w:hAnsi="Arial" w:cs="Arial"/>
        </w:rPr>
        <w:t xml:space="preserve">арифметическое значение результатов измерений четырех диаметрально расположенных образующих, высоту образцов-кубов </w:t>
      </w:r>
      <w:r w:rsidR="00563AC7">
        <w:rPr>
          <w:rFonts w:ascii="Arial" w:hAnsi="Arial" w:cs="Arial"/>
        </w:rPr>
        <w:t>—</w:t>
      </w:r>
      <w:r w:rsidRPr="00636312">
        <w:rPr>
          <w:rFonts w:ascii="Arial" w:hAnsi="Arial" w:cs="Arial"/>
        </w:rPr>
        <w:t xml:space="preserve"> как средне</w:t>
      </w:r>
      <w:r w:rsidR="00540911">
        <w:rPr>
          <w:rFonts w:ascii="Arial" w:hAnsi="Arial" w:cs="Arial"/>
        </w:rPr>
        <w:t>му</w:t>
      </w:r>
      <w:r w:rsidR="00563AC7">
        <w:rPr>
          <w:rFonts w:ascii="Arial" w:hAnsi="Arial" w:cs="Arial"/>
        </w:rPr>
        <w:t xml:space="preserve"> </w:t>
      </w:r>
      <w:r w:rsidRPr="00636312">
        <w:rPr>
          <w:rFonts w:ascii="Arial" w:hAnsi="Arial" w:cs="Arial"/>
        </w:rPr>
        <w:t>арифметическое значение результатов измерений четырех вертикальных ребер.</w:t>
      </w:r>
    </w:p>
    <w:p w14:paraId="3E10B3FC" w14:textId="016BC853" w:rsidR="00CB0C8B" w:rsidRPr="00636312" w:rsidRDefault="00CB0C8B" w:rsidP="008833A5">
      <w:pPr>
        <w:pStyle w:val="FORMATTEXT0"/>
        <w:spacing w:line="360" w:lineRule="auto"/>
        <w:ind w:left="-567" w:firstLine="567"/>
        <w:jc w:val="both"/>
        <w:rPr>
          <w:rFonts w:ascii="Arial" w:hAnsi="Arial" w:cs="Arial"/>
        </w:rPr>
      </w:pPr>
      <w:r w:rsidRPr="00636312">
        <w:rPr>
          <w:rFonts w:ascii="Arial" w:hAnsi="Arial" w:cs="Arial"/>
        </w:rPr>
        <w:t>Площадь нижней и верхней опорных граней образцов-кубов вычисляют по средне</w:t>
      </w:r>
      <w:r w:rsidR="00540911">
        <w:rPr>
          <w:rFonts w:ascii="Arial" w:hAnsi="Arial" w:cs="Arial"/>
        </w:rPr>
        <w:t xml:space="preserve">е </w:t>
      </w:r>
      <w:r w:rsidRPr="00636312">
        <w:rPr>
          <w:rFonts w:ascii="Arial" w:hAnsi="Arial" w:cs="Arial"/>
        </w:rPr>
        <w:t xml:space="preserve">арифметическому значению результатов измерения длин каждой пары параллельных </w:t>
      </w:r>
      <w:r w:rsidRPr="00636312">
        <w:rPr>
          <w:rFonts w:ascii="Arial" w:hAnsi="Arial" w:cs="Arial"/>
        </w:rPr>
        <w:lastRenderedPageBreak/>
        <w:t>ребер данной грани. Площадь верхнего и нижнего оснований образцов</w:t>
      </w:r>
      <w:r w:rsidR="00540911">
        <w:rPr>
          <w:rFonts w:ascii="Arial" w:hAnsi="Arial" w:cs="Arial"/>
        </w:rPr>
        <w:t>–</w:t>
      </w:r>
      <w:r w:rsidRPr="00636312">
        <w:rPr>
          <w:rFonts w:ascii="Arial" w:hAnsi="Arial" w:cs="Arial"/>
        </w:rPr>
        <w:t>цилиндров вычисляют по средне</w:t>
      </w:r>
      <w:r w:rsidR="00540911">
        <w:rPr>
          <w:rFonts w:ascii="Arial" w:hAnsi="Arial" w:cs="Arial"/>
        </w:rPr>
        <w:t xml:space="preserve">му </w:t>
      </w:r>
      <w:r w:rsidRPr="00636312">
        <w:rPr>
          <w:rFonts w:ascii="Arial" w:hAnsi="Arial" w:cs="Arial"/>
        </w:rPr>
        <w:t>арифметическому значению двух взаимно перпендикулярных диаметров.</w:t>
      </w:r>
    </w:p>
    <w:p w14:paraId="1A473034" w14:textId="7A13925E" w:rsidR="00CB0C8B" w:rsidRPr="00636312" w:rsidRDefault="00CB0C8B" w:rsidP="008833A5">
      <w:pPr>
        <w:pStyle w:val="FORMATTEXT0"/>
        <w:spacing w:line="360" w:lineRule="auto"/>
        <w:ind w:left="-567" w:firstLine="567"/>
        <w:jc w:val="both"/>
        <w:rPr>
          <w:rFonts w:ascii="Arial" w:hAnsi="Arial" w:cs="Arial"/>
        </w:rPr>
      </w:pPr>
      <w:r w:rsidRPr="00636312">
        <w:rPr>
          <w:rFonts w:ascii="Arial" w:hAnsi="Arial" w:cs="Arial"/>
        </w:rPr>
        <w:t>Площадь поперечного сечения образцов-цилиндров вычисляют как средне</w:t>
      </w:r>
      <w:r w:rsidR="00540911">
        <w:rPr>
          <w:rFonts w:ascii="Arial" w:hAnsi="Arial" w:cs="Arial"/>
        </w:rPr>
        <w:t xml:space="preserve">е </w:t>
      </w:r>
      <w:r w:rsidRPr="00636312">
        <w:rPr>
          <w:rFonts w:ascii="Arial" w:hAnsi="Arial" w:cs="Arial"/>
        </w:rPr>
        <w:t xml:space="preserve">арифметическое значение площадей нижнего и верхнего оснований, образцов-кубов </w:t>
      </w:r>
      <w:r w:rsidR="00540911">
        <w:rPr>
          <w:rFonts w:ascii="Arial" w:hAnsi="Arial" w:cs="Arial"/>
        </w:rPr>
        <w:t>—</w:t>
      </w:r>
      <w:r w:rsidRPr="00636312">
        <w:rPr>
          <w:rFonts w:ascii="Arial" w:hAnsi="Arial" w:cs="Arial"/>
        </w:rPr>
        <w:t xml:space="preserve"> средне</w:t>
      </w:r>
      <w:r w:rsidR="00540911">
        <w:rPr>
          <w:rFonts w:ascii="Arial" w:hAnsi="Arial" w:cs="Arial"/>
        </w:rPr>
        <w:t xml:space="preserve">е </w:t>
      </w:r>
      <w:r w:rsidRPr="00636312">
        <w:rPr>
          <w:rFonts w:ascii="Arial" w:hAnsi="Arial" w:cs="Arial"/>
        </w:rPr>
        <w:t xml:space="preserve">арифметическое значение площадей нижней и верхней опорных граней, образцов-призм </w:t>
      </w:r>
      <w:r w:rsidR="00540911">
        <w:rPr>
          <w:rFonts w:ascii="Arial" w:hAnsi="Arial" w:cs="Arial"/>
        </w:rPr>
        <w:t>—</w:t>
      </w:r>
      <w:r w:rsidRPr="00636312">
        <w:rPr>
          <w:rFonts w:ascii="Arial" w:hAnsi="Arial" w:cs="Arial"/>
        </w:rPr>
        <w:t xml:space="preserve"> средне</w:t>
      </w:r>
      <w:r w:rsidR="00540911">
        <w:rPr>
          <w:rFonts w:ascii="Arial" w:hAnsi="Arial" w:cs="Arial"/>
        </w:rPr>
        <w:t xml:space="preserve">е </w:t>
      </w:r>
      <w:r w:rsidRPr="00636312">
        <w:rPr>
          <w:rFonts w:ascii="Arial" w:hAnsi="Arial" w:cs="Arial"/>
        </w:rPr>
        <w:t xml:space="preserve">арифметическое значение площадей торцевых граней. </w:t>
      </w:r>
    </w:p>
    <w:p w14:paraId="7893A524" w14:textId="4320221F" w:rsidR="00CB0C8B" w:rsidRPr="00636312" w:rsidRDefault="00CB0C8B" w:rsidP="008833A5">
      <w:pPr>
        <w:pStyle w:val="FORMATTEXT0"/>
        <w:spacing w:line="360" w:lineRule="auto"/>
        <w:ind w:left="-567" w:firstLine="567"/>
        <w:jc w:val="both"/>
        <w:rPr>
          <w:rFonts w:ascii="Arial" w:hAnsi="Arial" w:cs="Arial"/>
        </w:rPr>
      </w:pPr>
      <w:r w:rsidRPr="00636312">
        <w:rPr>
          <w:rFonts w:ascii="Arial" w:hAnsi="Arial" w:cs="Arial"/>
        </w:rPr>
        <w:t xml:space="preserve">Объем образцов </w:t>
      </w:r>
      <w:proofErr w:type="gramStart"/>
      <w:r w:rsidRPr="00636312">
        <w:rPr>
          <w:rFonts w:ascii="Arial" w:hAnsi="Arial" w:cs="Arial"/>
        </w:rPr>
        <w:t>определяют</w:t>
      </w:r>
      <w:proofErr w:type="gramEnd"/>
      <w:r w:rsidRPr="00636312">
        <w:rPr>
          <w:rFonts w:ascii="Arial" w:hAnsi="Arial" w:cs="Arial"/>
        </w:rPr>
        <w:t xml:space="preserve"> как произведение площади основания на высоту. </w:t>
      </w:r>
    </w:p>
    <w:p w14:paraId="61F9BCA1" w14:textId="6BF7C74D" w:rsidR="00866BFB" w:rsidRPr="00636312" w:rsidRDefault="006D4FA5" w:rsidP="008833A5">
      <w:pPr>
        <w:shd w:val="clear" w:color="auto" w:fill="FFFFFF"/>
        <w:spacing w:after="0" w:line="360" w:lineRule="auto"/>
        <w:ind w:left="-567" w:firstLine="567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36312">
        <w:rPr>
          <w:rFonts w:ascii="Arial" w:eastAsia="Times New Roman" w:hAnsi="Arial" w:cs="Arial"/>
          <w:sz w:val="24"/>
          <w:szCs w:val="24"/>
          <w:lang w:eastAsia="ru-RU"/>
        </w:rPr>
        <w:t>4.8</w:t>
      </w:r>
      <w:r w:rsidR="00C610FA" w:rsidRPr="00636312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Результаты испытаний образцов заносят в журнал испытаний, на основании которого показатели свойств бетонов включают в документ о качестве.</w:t>
      </w:r>
    </w:p>
    <w:p w14:paraId="3DAF3A45" w14:textId="44C665F2" w:rsidR="00882F86" w:rsidRPr="00636312" w:rsidRDefault="00882F86" w:rsidP="007719E7">
      <w:pPr>
        <w:shd w:val="clear" w:color="auto" w:fill="FFFFFF"/>
        <w:spacing w:after="0" w:line="240" w:lineRule="auto"/>
        <w:ind w:left="-567"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36312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Style w:val="a6"/>
        <w:tblW w:w="0" w:type="auto"/>
        <w:tblInd w:w="-52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66BFB" w:rsidRPr="00866BFB" w14:paraId="42A0A468" w14:textId="77777777" w:rsidTr="00683381">
        <w:tc>
          <w:tcPr>
            <w:tcW w:w="9571" w:type="dxa"/>
            <w:tcBorders>
              <w:bottom w:val="single" w:sz="4" w:space="0" w:color="auto"/>
            </w:tcBorders>
          </w:tcPr>
          <w:p w14:paraId="3DEBF474" w14:textId="77777777" w:rsidR="00866BFB" w:rsidRDefault="00866BFB" w:rsidP="007719E7">
            <w:pPr>
              <w:ind w:left="-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13F4655" w14:textId="1529DABC" w:rsidR="00866BFB" w:rsidRPr="00866BFB" w:rsidRDefault="00866BFB" w:rsidP="007719E7">
            <w:pPr>
              <w:ind w:left="-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BFB">
              <w:rPr>
                <w:rFonts w:ascii="Arial" w:hAnsi="Arial" w:cs="Arial"/>
                <w:sz w:val="24"/>
                <w:szCs w:val="24"/>
                <w:lang w:eastAsia="ru-RU"/>
              </w:rPr>
              <w:t>УДК 666.973.6:539.217:006 354</w:t>
            </w:r>
            <w:r w:rsidRPr="00866BFB">
              <w:rPr>
                <w:rFonts w:ascii="Arial" w:hAnsi="Arial" w:cs="Arial"/>
                <w:sz w:val="24"/>
                <w:szCs w:val="24"/>
                <w:lang w:eastAsia="ru-RU"/>
              </w:rPr>
              <w:tab/>
            </w:r>
            <w:r w:rsidRPr="00866BFB">
              <w:rPr>
                <w:rFonts w:ascii="Arial" w:hAnsi="Arial" w:cs="Arial"/>
                <w:sz w:val="24"/>
                <w:szCs w:val="24"/>
                <w:lang w:eastAsia="ru-RU"/>
              </w:rPr>
              <w:tab/>
              <w:t xml:space="preserve">                                                   МКС 91.100.30</w:t>
            </w:r>
            <w:r w:rsidRPr="00866BFB">
              <w:rPr>
                <w:rFonts w:ascii="Arial" w:hAnsi="Arial" w:cs="Arial"/>
                <w:sz w:val="24"/>
                <w:szCs w:val="24"/>
                <w:lang w:eastAsia="ru-RU"/>
              </w:rPr>
              <w:tab/>
            </w:r>
            <w:r w:rsidRPr="00866BFB">
              <w:rPr>
                <w:rFonts w:ascii="Arial" w:hAnsi="Arial" w:cs="Arial"/>
                <w:sz w:val="24"/>
                <w:szCs w:val="24"/>
                <w:lang w:eastAsia="ru-RU"/>
              </w:rPr>
              <w:tab/>
            </w:r>
            <w:r w:rsidRPr="00866BFB">
              <w:rPr>
                <w:rFonts w:ascii="Arial" w:hAnsi="Arial" w:cs="Arial"/>
                <w:sz w:val="24"/>
                <w:szCs w:val="24"/>
                <w:lang w:eastAsia="ru-RU"/>
              </w:rPr>
              <w:tab/>
            </w:r>
            <w:r w:rsidRPr="00866BFB">
              <w:rPr>
                <w:rFonts w:ascii="Arial" w:hAnsi="Arial" w:cs="Arial"/>
                <w:sz w:val="24"/>
                <w:szCs w:val="24"/>
                <w:lang w:eastAsia="ru-RU"/>
              </w:rPr>
              <w:tab/>
            </w:r>
          </w:p>
          <w:p w14:paraId="7D6C9D7C" w14:textId="029A9979" w:rsidR="00866BFB" w:rsidRPr="00866BFB" w:rsidRDefault="00866BFB" w:rsidP="00C22986">
            <w:pPr>
              <w:spacing w:line="360" w:lineRule="auto"/>
              <w:ind w:left="-4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BFB">
              <w:rPr>
                <w:rFonts w:ascii="Arial" w:hAnsi="Arial" w:cs="Arial"/>
                <w:sz w:val="24"/>
                <w:szCs w:val="24"/>
                <w:lang w:eastAsia="ru-RU"/>
              </w:rPr>
              <w:t>Ключевые слова: бетоны, метод</w:t>
            </w:r>
            <w:r w:rsidR="002830A6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866B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определения</w:t>
            </w:r>
            <w:r w:rsidR="002830A6">
              <w:rPr>
                <w:rFonts w:ascii="Arial" w:hAnsi="Arial" w:cs="Arial"/>
                <w:sz w:val="24"/>
                <w:szCs w:val="24"/>
                <w:lang w:eastAsia="ru-RU"/>
              </w:rPr>
              <w:t>, плотность</w:t>
            </w:r>
            <w:r w:rsidRPr="00866B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r w:rsidR="002830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влажность, </w:t>
            </w:r>
            <w:proofErr w:type="spellStart"/>
            <w:r w:rsidR="002830A6">
              <w:rPr>
                <w:rFonts w:ascii="Arial" w:hAnsi="Arial" w:cs="Arial"/>
                <w:sz w:val="24"/>
                <w:szCs w:val="24"/>
                <w:lang w:eastAsia="ru-RU"/>
              </w:rPr>
              <w:t>водопоглощение</w:t>
            </w:r>
            <w:proofErr w:type="spellEnd"/>
            <w:r w:rsidR="002830A6">
              <w:rPr>
                <w:rFonts w:ascii="Arial" w:hAnsi="Arial" w:cs="Arial"/>
                <w:sz w:val="24"/>
                <w:szCs w:val="24"/>
                <w:lang w:eastAsia="ru-RU"/>
              </w:rPr>
              <w:t>, пористость, водонепроницаемость</w:t>
            </w:r>
          </w:p>
          <w:p w14:paraId="357773C2" w14:textId="77777777" w:rsidR="00866BFB" w:rsidRPr="00866BFB" w:rsidRDefault="00866BFB" w:rsidP="007719E7">
            <w:pPr>
              <w:ind w:left="-567" w:hanging="108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6BFB" w14:paraId="7BDE2573" w14:textId="77777777" w:rsidTr="00683381">
        <w:tc>
          <w:tcPr>
            <w:tcW w:w="9571" w:type="dxa"/>
            <w:tcBorders>
              <w:top w:val="single" w:sz="4" w:space="0" w:color="auto"/>
            </w:tcBorders>
          </w:tcPr>
          <w:p w14:paraId="20085CD5" w14:textId="77777777" w:rsidR="00866BFB" w:rsidRDefault="00866BFB" w:rsidP="007719E7">
            <w:pPr>
              <w:spacing w:line="315" w:lineRule="atLeast"/>
              <w:ind w:left="-567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</w:tbl>
    <w:p w14:paraId="1AD03F08" w14:textId="01E0F9ED" w:rsidR="00866BFB" w:rsidRPr="00637E76" w:rsidRDefault="00866BFB" w:rsidP="0008008F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</w:p>
    <w:sectPr w:rsidR="00866BFB" w:rsidRPr="00637E76" w:rsidSect="003E60FC">
      <w:head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AACBE" w14:textId="77777777" w:rsidR="005E1899" w:rsidRDefault="005E1899" w:rsidP="00873D8F">
      <w:pPr>
        <w:spacing w:after="0" w:line="240" w:lineRule="auto"/>
      </w:pPr>
      <w:r>
        <w:separator/>
      </w:r>
    </w:p>
  </w:endnote>
  <w:endnote w:type="continuationSeparator" w:id="0">
    <w:p w14:paraId="7502A7C8" w14:textId="77777777" w:rsidR="005E1899" w:rsidRDefault="005E1899" w:rsidP="0087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543798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18BF7499" w14:textId="3BE2203A" w:rsidR="006C57C8" w:rsidRPr="00135758" w:rsidRDefault="006C57C8" w:rsidP="00462AC7">
        <w:pPr>
          <w:pStyle w:val="aa"/>
          <w:rPr>
            <w:rFonts w:ascii="Arial" w:hAnsi="Arial" w:cs="Arial"/>
            <w:sz w:val="22"/>
          </w:rPr>
        </w:pPr>
        <w:r w:rsidRPr="00135758">
          <w:rPr>
            <w:rFonts w:ascii="Arial" w:hAnsi="Arial" w:cs="Arial"/>
            <w:sz w:val="22"/>
          </w:rPr>
          <w:fldChar w:fldCharType="begin"/>
        </w:r>
        <w:r w:rsidRPr="00135758">
          <w:rPr>
            <w:rFonts w:ascii="Arial" w:hAnsi="Arial" w:cs="Arial"/>
            <w:sz w:val="22"/>
          </w:rPr>
          <w:instrText>PAGE   \* MERGEFORMAT</w:instrText>
        </w:r>
        <w:r w:rsidRPr="00135758">
          <w:rPr>
            <w:rFonts w:ascii="Arial" w:hAnsi="Arial" w:cs="Arial"/>
            <w:sz w:val="22"/>
          </w:rPr>
          <w:fldChar w:fldCharType="separate"/>
        </w:r>
        <w:r w:rsidR="0008008F">
          <w:rPr>
            <w:rFonts w:ascii="Arial" w:hAnsi="Arial" w:cs="Arial"/>
            <w:noProof/>
            <w:sz w:val="22"/>
          </w:rPr>
          <w:t>4</w:t>
        </w:r>
        <w:r w:rsidRPr="00135758">
          <w:rPr>
            <w:rFonts w:ascii="Arial" w:hAnsi="Arial" w:cs="Arial"/>
            <w:sz w:val="22"/>
          </w:rPr>
          <w:fldChar w:fldCharType="end"/>
        </w:r>
      </w:p>
    </w:sdtContent>
  </w:sdt>
  <w:p w14:paraId="69ED3464" w14:textId="77777777" w:rsidR="006C57C8" w:rsidRPr="00C82359" w:rsidRDefault="006C57C8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3899609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9A3A4EB" w14:textId="77A7A0F9" w:rsidR="006C57C8" w:rsidRPr="00205094" w:rsidRDefault="006C57C8" w:rsidP="00205094">
        <w:pPr>
          <w:pStyle w:val="aa"/>
          <w:jc w:val="right"/>
          <w:rPr>
            <w:rFonts w:ascii="Arial" w:hAnsi="Arial" w:cs="Arial"/>
            <w:sz w:val="22"/>
          </w:rPr>
        </w:pPr>
        <w:r w:rsidRPr="003E60FC">
          <w:rPr>
            <w:rFonts w:ascii="Arial" w:hAnsi="Arial" w:cs="Arial"/>
            <w:sz w:val="22"/>
          </w:rPr>
          <w:fldChar w:fldCharType="begin"/>
        </w:r>
        <w:r w:rsidRPr="003E60FC">
          <w:rPr>
            <w:rFonts w:ascii="Arial" w:hAnsi="Arial" w:cs="Arial"/>
            <w:sz w:val="22"/>
          </w:rPr>
          <w:instrText>PAGE   \* MERGEFORMAT</w:instrText>
        </w:r>
        <w:r w:rsidRPr="003E60FC">
          <w:rPr>
            <w:rFonts w:ascii="Arial" w:hAnsi="Arial" w:cs="Arial"/>
            <w:sz w:val="22"/>
          </w:rPr>
          <w:fldChar w:fldCharType="separate"/>
        </w:r>
        <w:r w:rsidR="0008008F">
          <w:rPr>
            <w:rFonts w:ascii="Arial" w:hAnsi="Arial" w:cs="Arial"/>
            <w:noProof/>
            <w:sz w:val="22"/>
          </w:rPr>
          <w:t>5</w:t>
        </w:r>
        <w:r w:rsidRPr="003E60FC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194516350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sz w:val="22"/>
      </w:rPr>
    </w:sdtEndPr>
    <w:sdtContent>
      <w:p w14:paraId="10EA813C" w14:textId="18773796" w:rsidR="006C57C8" w:rsidRPr="003E60FC" w:rsidRDefault="00205094" w:rsidP="003E60FC">
        <w:pPr>
          <w:pStyle w:val="aa"/>
          <w:pBdr>
            <w:top w:val="single" w:sz="4" w:space="1" w:color="auto"/>
          </w:pBdr>
          <w:rPr>
            <w:rFonts w:ascii="Arial" w:hAnsi="Arial" w:cs="Arial"/>
          </w:rPr>
        </w:pPr>
        <w:r>
          <w:rPr>
            <w:rFonts w:ascii="Arial" w:hAnsi="Arial" w:cs="Arial"/>
            <w:b/>
            <w:sz w:val="24"/>
          </w:rPr>
          <w:t>Проект</w:t>
        </w:r>
      </w:p>
      <w:p w14:paraId="0F6CA5CE" w14:textId="77777777" w:rsidR="006C57C8" w:rsidRPr="00004394" w:rsidRDefault="006C57C8" w:rsidP="003E60FC">
        <w:pPr>
          <w:pStyle w:val="aa"/>
          <w:suppressAutoHyphens/>
          <w:jc w:val="right"/>
          <w:rPr>
            <w:rFonts w:ascii="Arial" w:hAnsi="Arial" w:cs="Arial"/>
            <w:sz w:val="22"/>
          </w:rPr>
        </w:pPr>
        <w:r w:rsidRPr="00004394">
          <w:rPr>
            <w:rFonts w:ascii="Arial" w:hAnsi="Arial" w:cs="Arial"/>
            <w:sz w:val="22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661BA" w14:textId="77777777" w:rsidR="005E1899" w:rsidRDefault="005E1899" w:rsidP="00873D8F">
      <w:pPr>
        <w:spacing w:after="0" w:line="240" w:lineRule="auto"/>
      </w:pPr>
      <w:r>
        <w:separator/>
      </w:r>
    </w:p>
  </w:footnote>
  <w:footnote w:type="continuationSeparator" w:id="0">
    <w:p w14:paraId="6FD81A6D" w14:textId="77777777" w:rsidR="005E1899" w:rsidRDefault="005E1899" w:rsidP="0087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F20D2" w14:textId="651A2A29" w:rsidR="006C57C8" w:rsidRPr="00135758" w:rsidRDefault="00205094" w:rsidP="00035CEA">
    <w:pPr>
      <w:pStyle w:val="a8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ГОСТ 12730.0 —202_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41355" w14:textId="7E53D7F8" w:rsidR="006C57C8" w:rsidRPr="00205094" w:rsidRDefault="00205094" w:rsidP="00205094">
    <w:pPr>
      <w:pStyle w:val="a8"/>
      <w:jc w:val="right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ГОСТ 12730.0—202_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9BCE" w14:textId="1FED3ACD" w:rsidR="006C57C8" w:rsidRPr="00205094" w:rsidRDefault="00205094" w:rsidP="00205094">
    <w:pPr>
      <w:pStyle w:val="a8"/>
      <w:jc w:val="right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ГОСТ 12730.0—202_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FF7AC" w14:textId="22B2C5E8" w:rsidR="006C57C8" w:rsidRPr="00205094" w:rsidRDefault="00205094" w:rsidP="003E60FC">
    <w:pPr>
      <w:pStyle w:val="a8"/>
      <w:jc w:val="right"/>
      <w:rPr>
        <w:rFonts w:ascii="Arial" w:hAnsi="Arial" w:cs="Arial"/>
        <w:b/>
        <w:sz w:val="24"/>
        <w:szCs w:val="24"/>
      </w:rPr>
    </w:pPr>
    <w:r w:rsidRPr="00205094">
      <w:rPr>
        <w:rFonts w:ascii="Arial" w:hAnsi="Arial" w:cs="Arial"/>
        <w:b/>
        <w:sz w:val="24"/>
        <w:szCs w:val="24"/>
      </w:rPr>
      <w:t>ГОСТ 12730.0—202_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C7DC3"/>
    <w:multiLevelType w:val="hybridMultilevel"/>
    <w:tmpl w:val="FF48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951D2"/>
    <w:multiLevelType w:val="hybridMultilevel"/>
    <w:tmpl w:val="75604A60"/>
    <w:lvl w:ilvl="0" w:tplc="E752D652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437EBE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6314B"/>
    <w:multiLevelType w:val="hybridMultilevel"/>
    <w:tmpl w:val="E23840CA"/>
    <w:lvl w:ilvl="0" w:tplc="04F22398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5D"/>
    <w:rsid w:val="00000C57"/>
    <w:rsid w:val="00004394"/>
    <w:rsid w:val="00023449"/>
    <w:rsid w:val="000260C7"/>
    <w:rsid w:val="000272BC"/>
    <w:rsid w:val="0003484F"/>
    <w:rsid w:val="00035CEA"/>
    <w:rsid w:val="00037B87"/>
    <w:rsid w:val="00044A02"/>
    <w:rsid w:val="00053B77"/>
    <w:rsid w:val="00060D6F"/>
    <w:rsid w:val="00071C14"/>
    <w:rsid w:val="0008008F"/>
    <w:rsid w:val="0008481A"/>
    <w:rsid w:val="00086017"/>
    <w:rsid w:val="000B5AC4"/>
    <w:rsid w:val="000C48AE"/>
    <w:rsid w:val="000D2E5F"/>
    <w:rsid w:val="000F65D7"/>
    <w:rsid w:val="00122002"/>
    <w:rsid w:val="001227F0"/>
    <w:rsid w:val="00135758"/>
    <w:rsid w:val="00145D08"/>
    <w:rsid w:val="00155F0E"/>
    <w:rsid w:val="0017142D"/>
    <w:rsid w:val="00185D30"/>
    <w:rsid w:val="001944A3"/>
    <w:rsid w:val="00197A5D"/>
    <w:rsid w:val="001B0142"/>
    <w:rsid w:val="001F5DF5"/>
    <w:rsid w:val="001F6FC2"/>
    <w:rsid w:val="00205094"/>
    <w:rsid w:val="002278DD"/>
    <w:rsid w:val="00234AF5"/>
    <w:rsid w:val="00236921"/>
    <w:rsid w:val="0026488F"/>
    <w:rsid w:val="0028114F"/>
    <w:rsid w:val="0028206F"/>
    <w:rsid w:val="002830A6"/>
    <w:rsid w:val="00283878"/>
    <w:rsid w:val="00287C85"/>
    <w:rsid w:val="0029035D"/>
    <w:rsid w:val="00291505"/>
    <w:rsid w:val="002B13DD"/>
    <w:rsid w:val="002B61C4"/>
    <w:rsid w:val="002F022E"/>
    <w:rsid w:val="00313673"/>
    <w:rsid w:val="00344739"/>
    <w:rsid w:val="003455C8"/>
    <w:rsid w:val="00373D71"/>
    <w:rsid w:val="0037508D"/>
    <w:rsid w:val="003857EE"/>
    <w:rsid w:val="003B7899"/>
    <w:rsid w:val="003C2ACF"/>
    <w:rsid w:val="003C6EA2"/>
    <w:rsid w:val="003C78EB"/>
    <w:rsid w:val="003E60FC"/>
    <w:rsid w:val="003F3EF6"/>
    <w:rsid w:val="00401E85"/>
    <w:rsid w:val="00406A44"/>
    <w:rsid w:val="00434915"/>
    <w:rsid w:val="00442CB3"/>
    <w:rsid w:val="004506CC"/>
    <w:rsid w:val="00455F1D"/>
    <w:rsid w:val="00462AC7"/>
    <w:rsid w:val="00463D1A"/>
    <w:rsid w:val="00465EF8"/>
    <w:rsid w:val="0049431E"/>
    <w:rsid w:val="00494803"/>
    <w:rsid w:val="004B227E"/>
    <w:rsid w:val="00503F2D"/>
    <w:rsid w:val="00504766"/>
    <w:rsid w:val="00505859"/>
    <w:rsid w:val="0051053A"/>
    <w:rsid w:val="00523C82"/>
    <w:rsid w:val="00540911"/>
    <w:rsid w:val="0055032A"/>
    <w:rsid w:val="00560867"/>
    <w:rsid w:val="00563AC7"/>
    <w:rsid w:val="005658FD"/>
    <w:rsid w:val="0058050C"/>
    <w:rsid w:val="00596074"/>
    <w:rsid w:val="00597969"/>
    <w:rsid w:val="005B6545"/>
    <w:rsid w:val="005C3209"/>
    <w:rsid w:val="005D3AE3"/>
    <w:rsid w:val="005E1899"/>
    <w:rsid w:val="00604705"/>
    <w:rsid w:val="00605284"/>
    <w:rsid w:val="0060545D"/>
    <w:rsid w:val="00605FE8"/>
    <w:rsid w:val="00612EE1"/>
    <w:rsid w:val="00636312"/>
    <w:rsid w:val="00637E76"/>
    <w:rsid w:val="0066021D"/>
    <w:rsid w:val="00670E8D"/>
    <w:rsid w:val="00675D29"/>
    <w:rsid w:val="00683381"/>
    <w:rsid w:val="006835EE"/>
    <w:rsid w:val="006871C6"/>
    <w:rsid w:val="006A2D61"/>
    <w:rsid w:val="006A4E85"/>
    <w:rsid w:val="006A62D8"/>
    <w:rsid w:val="006C5056"/>
    <w:rsid w:val="006C57C8"/>
    <w:rsid w:val="006C7BAE"/>
    <w:rsid w:val="006D4FA5"/>
    <w:rsid w:val="006E44F9"/>
    <w:rsid w:val="006E68B2"/>
    <w:rsid w:val="007266C4"/>
    <w:rsid w:val="007426FE"/>
    <w:rsid w:val="0075549A"/>
    <w:rsid w:val="00771340"/>
    <w:rsid w:val="007719E7"/>
    <w:rsid w:val="0077729A"/>
    <w:rsid w:val="007950DC"/>
    <w:rsid w:val="007975C2"/>
    <w:rsid w:val="007B7298"/>
    <w:rsid w:val="007D70DC"/>
    <w:rsid w:val="0080378E"/>
    <w:rsid w:val="00814E91"/>
    <w:rsid w:val="00862801"/>
    <w:rsid w:val="00866BFB"/>
    <w:rsid w:val="00873D8F"/>
    <w:rsid w:val="00882F86"/>
    <w:rsid w:val="008833A5"/>
    <w:rsid w:val="008B317B"/>
    <w:rsid w:val="008B5300"/>
    <w:rsid w:val="008C72FA"/>
    <w:rsid w:val="008F6DBC"/>
    <w:rsid w:val="00914B48"/>
    <w:rsid w:val="00920219"/>
    <w:rsid w:val="00935312"/>
    <w:rsid w:val="009354EB"/>
    <w:rsid w:val="00944AFE"/>
    <w:rsid w:val="00971FB2"/>
    <w:rsid w:val="009A11EA"/>
    <w:rsid w:val="009B15F3"/>
    <w:rsid w:val="009C30DE"/>
    <w:rsid w:val="009E728C"/>
    <w:rsid w:val="009F07D9"/>
    <w:rsid w:val="00A24244"/>
    <w:rsid w:val="00A32377"/>
    <w:rsid w:val="00A32686"/>
    <w:rsid w:val="00A55353"/>
    <w:rsid w:val="00A83107"/>
    <w:rsid w:val="00A95A3F"/>
    <w:rsid w:val="00AA63D6"/>
    <w:rsid w:val="00AB166D"/>
    <w:rsid w:val="00AC2663"/>
    <w:rsid w:val="00AE1863"/>
    <w:rsid w:val="00B10A59"/>
    <w:rsid w:val="00B146F0"/>
    <w:rsid w:val="00B42C32"/>
    <w:rsid w:val="00B470DA"/>
    <w:rsid w:val="00B57EC5"/>
    <w:rsid w:val="00B903F2"/>
    <w:rsid w:val="00BA6326"/>
    <w:rsid w:val="00BC3D49"/>
    <w:rsid w:val="00BC70BA"/>
    <w:rsid w:val="00BD55E2"/>
    <w:rsid w:val="00BE249E"/>
    <w:rsid w:val="00BE7447"/>
    <w:rsid w:val="00BF770D"/>
    <w:rsid w:val="00C03214"/>
    <w:rsid w:val="00C04A60"/>
    <w:rsid w:val="00C05496"/>
    <w:rsid w:val="00C12104"/>
    <w:rsid w:val="00C2235E"/>
    <w:rsid w:val="00C22986"/>
    <w:rsid w:val="00C259FB"/>
    <w:rsid w:val="00C36ACB"/>
    <w:rsid w:val="00C610FA"/>
    <w:rsid w:val="00C64576"/>
    <w:rsid w:val="00CB0C8B"/>
    <w:rsid w:val="00CB1C14"/>
    <w:rsid w:val="00CB4AE5"/>
    <w:rsid w:val="00CC6F7A"/>
    <w:rsid w:val="00CE0F46"/>
    <w:rsid w:val="00CE17E8"/>
    <w:rsid w:val="00CF0A18"/>
    <w:rsid w:val="00CF7E75"/>
    <w:rsid w:val="00D12BF6"/>
    <w:rsid w:val="00D14DEF"/>
    <w:rsid w:val="00D271DD"/>
    <w:rsid w:val="00D41EF1"/>
    <w:rsid w:val="00D45CEC"/>
    <w:rsid w:val="00D718BB"/>
    <w:rsid w:val="00D877B8"/>
    <w:rsid w:val="00DA5437"/>
    <w:rsid w:val="00DB0188"/>
    <w:rsid w:val="00DB2D12"/>
    <w:rsid w:val="00DC5B46"/>
    <w:rsid w:val="00DE409D"/>
    <w:rsid w:val="00DF5652"/>
    <w:rsid w:val="00E012FC"/>
    <w:rsid w:val="00E033E8"/>
    <w:rsid w:val="00E1788F"/>
    <w:rsid w:val="00E32F87"/>
    <w:rsid w:val="00E41115"/>
    <w:rsid w:val="00E95B66"/>
    <w:rsid w:val="00ED7B4E"/>
    <w:rsid w:val="00EF7940"/>
    <w:rsid w:val="00F06E68"/>
    <w:rsid w:val="00F2630A"/>
    <w:rsid w:val="00F33386"/>
    <w:rsid w:val="00F3562E"/>
    <w:rsid w:val="00F35A70"/>
    <w:rsid w:val="00F713B2"/>
    <w:rsid w:val="00F80DAF"/>
    <w:rsid w:val="00F94A5D"/>
    <w:rsid w:val="00FA7B9B"/>
    <w:rsid w:val="00FA7C6D"/>
    <w:rsid w:val="00FC7A66"/>
    <w:rsid w:val="00FD477D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8D259D"/>
  <w15:docId w15:val="{11EF4D83-20C9-475E-85FA-DE09F9FD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7A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A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7A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9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9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7A5D"/>
    <w:rPr>
      <w:color w:val="0000FF"/>
      <w:u w:val="single"/>
    </w:rPr>
  </w:style>
  <w:style w:type="paragraph" w:styleId="a4">
    <w:name w:val="Normal (Web)"/>
    <w:basedOn w:val="a"/>
    <w:unhideWhenUsed/>
    <w:rsid w:val="0019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33386"/>
    <w:pPr>
      <w:ind w:left="720"/>
      <w:contextualSpacing/>
    </w:pPr>
  </w:style>
  <w:style w:type="table" w:styleId="a6">
    <w:name w:val="Table Grid"/>
    <w:basedOn w:val="a1"/>
    <w:uiPriority w:val="39"/>
    <w:rsid w:val="0006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uiPriority w:val="39"/>
    <w:rsid w:val="0087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873D8F"/>
    <w:pPr>
      <w:spacing w:after="0" w:line="240" w:lineRule="auto"/>
    </w:pPr>
    <w:rPr>
      <w:rFonts w:ascii="Times New Roman" w:eastAsia="Calibri" w:hAnsi="Times New Roman" w:cs="Times New Roman"/>
      <w:sz w:val="27"/>
      <w:szCs w:val="27"/>
    </w:rPr>
  </w:style>
  <w:style w:type="character" w:customStyle="1" w:styleId="21">
    <w:name w:val="Заголовок №2_"/>
    <w:link w:val="22"/>
    <w:uiPriority w:val="99"/>
    <w:locked/>
    <w:rsid w:val="00873D8F"/>
    <w:rPr>
      <w:b/>
      <w:sz w:val="30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873D8F"/>
    <w:pPr>
      <w:widowControl w:val="0"/>
      <w:shd w:val="clear" w:color="auto" w:fill="FFFFFF"/>
      <w:spacing w:after="0" w:line="240" w:lineRule="atLeast"/>
      <w:ind w:hanging="260"/>
      <w:outlineLvl w:val="1"/>
    </w:pPr>
    <w:rPr>
      <w:b/>
      <w:sz w:val="30"/>
    </w:rPr>
  </w:style>
  <w:style w:type="paragraph" w:styleId="a8">
    <w:name w:val="header"/>
    <w:basedOn w:val="a"/>
    <w:link w:val="a9"/>
    <w:uiPriority w:val="99"/>
    <w:rsid w:val="00873D8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73D8F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873D8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73D8F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0E8D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742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11">
    <w:name w:val="Стиль1"/>
    <w:basedOn w:val="a"/>
    <w:link w:val="12"/>
    <w:qFormat/>
    <w:rsid w:val="007426FE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2">
    <w:name w:val="Стиль1 Знак"/>
    <w:basedOn w:val="a0"/>
    <w:link w:val="11"/>
    <w:rsid w:val="007426FE"/>
    <w:rPr>
      <w:rFonts w:ascii="Arial" w:eastAsia="Times New Roman" w:hAnsi="Arial" w:cs="Arial"/>
      <w:sz w:val="24"/>
      <w:szCs w:val="24"/>
    </w:rPr>
  </w:style>
  <w:style w:type="paragraph" w:customStyle="1" w:styleId="FORMATTEXT0">
    <w:name w:val=".FORMATTEXT"/>
    <w:uiPriority w:val="99"/>
    <w:rsid w:val="00071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D877B8"/>
    <w:rPr>
      <w:rFonts w:ascii="Arial" w:hAnsi="Arial" w:cs="Arial"/>
      <w:sz w:val="16"/>
      <w:szCs w:val="16"/>
    </w:rPr>
  </w:style>
  <w:style w:type="paragraph" w:customStyle="1" w:styleId="Style42">
    <w:name w:val="Style42"/>
    <w:basedOn w:val="a"/>
    <w:uiPriority w:val="99"/>
    <w:rsid w:val="00D877B8"/>
    <w:pPr>
      <w:widowControl w:val="0"/>
      <w:autoSpaceDE w:val="0"/>
      <w:autoSpaceDN w:val="0"/>
      <w:adjustRightInd w:val="0"/>
      <w:spacing w:after="0" w:line="207" w:lineRule="exact"/>
      <w:ind w:firstLine="514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0090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99C67-0F1F-43C2-A163-2406F61B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NIIZHB</dc:creator>
  <cp:keywords/>
  <dc:description/>
  <cp:lastModifiedBy>Nikita</cp:lastModifiedBy>
  <cp:revision>27</cp:revision>
  <cp:lastPrinted>2019-07-25T15:18:00Z</cp:lastPrinted>
  <dcterms:created xsi:type="dcterms:W3CDTF">2019-07-25T13:17:00Z</dcterms:created>
  <dcterms:modified xsi:type="dcterms:W3CDTF">2020-05-21T15:55:00Z</dcterms:modified>
</cp:coreProperties>
</file>