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0AD9" w14:textId="77777777" w:rsidR="00C0596F" w:rsidRPr="00063303" w:rsidRDefault="00C0596F" w:rsidP="00C0596F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063303">
        <w:rPr>
          <w:rFonts w:ascii="Arial" w:hAnsi="Arial" w:cs="Arial"/>
          <w:b/>
          <w:sz w:val="28"/>
          <w:szCs w:val="28"/>
        </w:rPr>
        <w:t>МКС 13.100</w:t>
      </w:r>
    </w:p>
    <w:p w14:paraId="247CD883" w14:textId="77777777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063303">
        <w:rPr>
          <w:rFonts w:ascii="Arial" w:hAnsi="Arial" w:cs="Arial"/>
          <w:b/>
        </w:rPr>
        <w:t xml:space="preserve">Изменение № 1 ГОСТ 12.4.280—2014 Система стандартов безопасности труда. Одежда специальная для защиты от общих производственных загрязнений и </w:t>
      </w:r>
      <w:r w:rsidRPr="00A87287">
        <w:rPr>
          <w:rFonts w:ascii="Arial" w:hAnsi="Arial" w:cs="Arial"/>
          <w:b/>
        </w:rPr>
        <w:t>механических воздействий. Общие технические требования</w:t>
      </w:r>
    </w:p>
    <w:p w14:paraId="648ADD79" w14:textId="7D77899D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 xml:space="preserve">Принято Евразийским советом по стандартизации, метрологии и сертификации  (протокол </w:t>
      </w:r>
      <w:r w:rsidR="005E0601" w:rsidRPr="00A87287">
        <w:rPr>
          <w:rFonts w:ascii="Arial" w:hAnsi="Arial" w:cs="Arial"/>
          <w:b/>
        </w:rPr>
        <w:t>от</w:t>
      </w:r>
      <w:r w:rsidRPr="00A87287">
        <w:rPr>
          <w:rFonts w:ascii="Arial" w:hAnsi="Arial" w:cs="Arial"/>
          <w:b/>
        </w:rPr>
        <w:t xml:space="preserve">               </w:t>
      </w:r>
      <w:r w:rsidR="005E0601" w:rsidRPr="00A87287">
        <w:rPr>
          <w:rFonts w:ascii="Arial" w:hAnsi="Arial" w:cs="Arial"/>
          <w:b/>
        </w:rPr>
        <w:t>№</w:t>
      </w:r>
      <w:r w:rsidRPr="00A87287">
        <w:rPr>
          <w:rFonts w:ascii="Arial" w:hAnsi="Arial" w:cs="Arial"/>
          <w:b/>
        </w:rPr>
        <w:t xml:space="preserve">                      ) </w:t>
      </w:r>
    </w:p>
    <w:p w14:paraId="3E5F5A87" w14:textId="77777777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>Зарегистрировано Бюро по стандартам МГС №</w:t>
      </w:r>
    </w:p>
    <w:p w14:paraId="6B20B246" w14:textId="77777777" w:rsidR="00C0596F" w:rsidRPr="00A87287" w:rsidRDefault="00C0596F" w:rsidP="00C0596F">
      <w:pPr>
        <w:spacing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 xml:space="preserve">За принятие изменения проголосовали национальные органы по стандартизации следующих государств: </w:t>
      </w:r>
    </w:p>
    <w:p w14:paraId="60642156" w14:textId="77777777" w:rsidR="00C0596F" w:rsidRPr="00063303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>[коды альфа-2 по МК (ИСО 3166) 004]</w:t>
      </w:r>
    </w:p>
    <w:p w14:paraId="7C5FCE75" w14:textId="77777777" w:rsidR="00664630" w:rsidRDefault="00C0596F" w:rsidP="00C0596F">
      <w:pPr>
        <w:spacing w:line="360" w:lineRule="auto"/>
        <w:rPr>
          <w:rFonts w:ascii="Arial" w:hAnsi="Arial" w:cs="Arial"/>
          <w:b/>
        </w:rPr>
      </w:pPr>
      <w:r w:rsidRPr="00063303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6CDCDE22" w14:textId="77777777" w:rsidR="00FF73A8" w:rsidRDefault="00FF73A8" w:rsidP="00C0596F">
      <w:pPr>
        <w:spacing w:line="360" w:lineRule="auto"/>
        <w:rPr>
          <w:rFonts w:ascii="Arial" w:hAnsi="Arial" w:cs="Arial"/>
          <w:b/>
        </w:rPr>
      </w:pPr>
    </w:p>
    <w:p w14:paraId="471FF2C0" w14:textId="77777777" w:rsidR="00FF73A8" w:rsidRDefault="00FF73A8" w:rsidP="00FF73A8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063303">
        <w:rPr>
          <w:rFonts w:ascii="Arial" w:hAnsi="Arial" w:cs="Arial"/>
        </w:rPr>
        <w:t>Раздел 2</w:t>
      </w:r>
      <w:r>
        <w:rPr>
          <w:rFonts w:ascii="Arial" w:hAnsi="Arial" w:cs="Arial"/>
        </w:rPr>
        <w:t xml:space="preserve"> изложить в новой редакции:</w:t>
      </w:r>
    </w:p>
    <w:p w14:paraId="2FB08997" w14:textId="77777777" w:rsidR="00FF73A8" w:rsidRDefault="00FF73A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«</w:t>
      </w:r>
      <w:r w:rsidRPr="009A6B49">
        <w:rPr>
          <w:rFonts w:ascii="Arial" w:hAnsi="Arial" w:cs="Arial"/>
        </w:rPr>
        <w:t>В настоящем стандарте использованы нормативные ссылки на следующие межгосударственные стандарты:</w:t>
      </w:r>
    </w:p>
    <w:p w14:paraId="229B3788" w14:textId="77777777" w:rsidR="00FF73A8" w:rsidRPr="00A05D0C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7" w:history="1">
        <w:r w:rsidR="00FF73A8" w:rsidRPr="00A05D0C">
          <w:rPr>
            <w:rStyle w:val="a8"/>
            <w:rFonts w:ascii="Arial" w:hAnsi="Arial" w:cs="Arial"/>
            <w:color w:val="auto"/>
            <w:u w:val="none"/>
          </w:rPr>
          <w:t>ГОСТ 8.423</w:t>
        </w:r>
      </w:hyperlink>
      <w:r w:rsidR="00FF73A8" w:rsidRPr="00A05D0C">
        <w:rPr>
          <w:rFonts w:ascii="Arial" w:hAnsi="Arial" w:cs="Arial"/>
        </w:rPr>
        <w:t xml:space="preserve"> Государственная система обеспечения единства измерений. Секундомеры механические. Методы и средства поверки</w:t>
      </w:r>
    </w:p>
    <w:p w14:paraId="37AE0F6F" w14:textId="77777777" w:rsidR="00FF73A8" w:rsidRPr="00A90D93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highlight w:val="yellow"/>
        </w:rPr>
      </w:pPr>
      <w:hyperlink r:id="rId8" w:history="1">
        <w:r w:rsidR="00FF73A8" w:rsidRPr="00FF73A8">
          <w:rPr>
            <w:rStyle w:val="a8"/>
            <w:rFonts w:ascii="Arial" w:hAnsi="Arial" w:cs="Arial"/>
            <w:color w:val="auto"/>
            <w:u w:val="none"/>
          </w:rPr>
          <w:t>ГОСТ 12.4.011</w:t>
        </w:r>
      </w:hyperlink>
      <w:r w:rsidR="00FF73A8" w:rsidRPr="00FF73A8">
        <w:rPr>
          <w:rFonts w:ascii="Arial" w:hAnsi="Arial" w:cs="Arial"/>
        </w:rPr>
        <w:t xml:space="preserve"> </w:t>
      </w:r>
      <w:r w:rsidR="00FF73A8" w:rsidRPr="00A05D0C">
        <w:rPr>
          <w:rFonts w:ascii="Arial" w:hAnsi="Arial" w:cs="Arial"/>
        </w:rPr>
        <w:t>Система стандартов безопасности труда. Средства защиты работающих. Общие требования и классификация</w:t>
      </w:r>
    </w:p>
    <w:p w14:paraId="2B92E38D" w14:textId="77777777" w:rsidR="00FF73A8" w:rsidRPr="00A05D0C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9" w:history="1">
        <w:r w:rsidR="00FF73A8" w:rsidRPr="00A05D0C">
          <w:rPr>
            <w:rStyle w:val="a8"/>
            <w:rFonts w:ascii="Arial" w:hAnsi="Arial" w:cs="Arial"/>
            <w:color w:val="auto"/>
            <w:u w:val="none"/>
          </w:rPr>
          <w:t>ГОСТ 12.4.031</w:t>
        </w:r>
      </w:hyperlink>
      <w:r w:rsidR="00FF73A8" w:rsidRPr="00A05D0C">
        <w:rPr>
          <w:rFonts w:ascii="Arial" w:hAnsi="Arial" w:cs="Arial"/>
        </w:rPr>
        <w:t xml:space="preserve"> Средства индивидуальной защиты. Определение сортности</w:t>
      </w:r>
    </w:p>
    <w:p w14:paraId="3D3063FA" w14:textId="77777777" w:rsidR="00FF73A8" w:rsidRPr="00A05D0C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0" w:history="1">
        <w:r w:rsidR="00FF73A8" w:rsidRPr="00A05D0C">
          <w:rPr>
            <w:rStyle w:val="a8"/>
            <w:rFonts w:ascii="Arial" w:hAnsi="Arial" w:cs="Arial"/>
            <w:color w:val="auto"/>
            <w:u w:val="none"/>
          </w:rPr>
          <w:t>ГОСТ 12.4.103</w:t>
        </w:r>
      </w:hyperlink>
      <w:r w:rsidR="00FF73A8" w:rsidRPr="00A05D0C">
        <w:rPr>
          <w:rFonts w:ascii="Arial" w:hAnsi="Arial" w:cs="Arial"/>
        </w:rPr>
        <w:t xml:space="preserve"> Система стандартов безопасности труда. Одежда специальная защитная, средства индивидуальной защиты ног и рук. Классификация</w:t>
      </w:r>
    </w:p>
    <w:p w14:paraId="047839CD" w14:textId="77777777" w:rsidR="00FF73A8" w:rsidRPr="00A05D0C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1" w:history="1">
        <w:r w:rsidR="00FF73A8" w:rsidRPr="00A05D0C">
          <w:rPr>
            <w:rStyle w:val="a8"/>
            <w:rFonts w:ascii="Arial" w:hAnsi="Arial" w:cs="Arial"/>
            <w:color w:val="auto"/>
            <w:u w:val="none"/>
          </w:rPr>
          <w:t>ГОСТ 12.4.115</w:t>
        </w:r>
      </w:hyperlink>
      <w:r w:rsidR="00FF73A8" w:rsidRPr="00A05D0C">
        <w:rPr>
          <w:rFonts w:ascii="Arial" w:hAnsi="Arial" w:cs="Arial"/>
        </w:rPr>
        <w:t xml:space="preserve"> Система стандартов безопасности труда. Средства индивидуальной защиты работающих. Общие требования к маркировке</w:t>
      </w:r>
    </w:p>
    <w:p w14:paraId="134E27FF" w14:textId="77777777" w:rsidR="00FF73A8" w:rsidRPr="00C7750E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2" w:history="1">
        <w:r w:rsidR="00FF73A8" w:rsidRPr="00C7750E">
          <w:rPr>
            <w:rStyle w:val="a8"/>
            <w:rFonts w:ascii="Arial" w:hAnsi="Arial" w:cs="Arial"/>
            <w:color w:val="auto"/>
            <w:u w:val="none"/>
          </w:rPr>
          <w:t>ГОСТ 12.4.141</w:t>
        </w:r>
      </w:hyperlink>
      <w:r w:rsidR="00FF73A8" w:rsidRPr="00C7750E">
        <w:rPr>
          <w:rFonts w:ascii="Arial" w:hAnsi="Arial" w:cs="Arial"/>
        </w:rPr>
        <w:t xml:space="preserve"> Система стандартов безопасности труда. Средства индивидуальной защиты рук, одежда специальная и материалы для их изготовления. Методы определения сопротивления порезу</w:t>
      </w:r>
    </w:p>
    <w:p w14:paraId="38610FCB" w14:textId="77777777" w:rsidR="00FF73A8" w:rsidRPr="00C7750E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3" w:history="1">
        <w:r w:rsidR="00FF73A8" w:rsidRPr="00FF73A8">
          <w:rPr>
            <w:rStyle w:val="a8"/>
            <w:rFonts w:ascii="Arial" w:hAnsi="Arial" w:cs="Arial"/>
            <w:color w:val="auto"/>
            <w:u w:val="none"/>
          </w:rPr>
          <w:t>ГОСТ 12.4.241</w:t>
        </w:r>
      </w:hyperlink>
      <w:r w:rsidR="00FF73A8" w:rsidRPr="00FF73A8">
        <w:rPr>
          <w:rFonts w:ascii="Arial" w:hAnsi="Arial" w:cs="Arial"/>
        </w:rPr>
        <w:t>−2013</w:t>
      </w:r>
      <w:r w:rsidR="00FF73A8" w:rsidRPr="00C7750E">
        <w:rPr>
          <w:rFonts w:ascii="Arial" w:hAnsi="Arial" w:cs="Arial"/>
        </w:rPr>
        <w:t xml:space="preserve"> Система стандартов безопасности труда. Одежда специальная для защиты от механических воздействий. Метод определения сопротивления проколу</w:t>
      </w:r>
    </w:p>
    <w:p w14:paraId="7EA7B463" w14:textId="77777777" w:rsidR="00FF73A8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4" w:history="1">
        <w:r w:rsidR="00FF73A8" w:rsidRPr="00C7750E">
          <w:rPr>
            <w:rStyle w:val="a8"/>
            <w:rFonts w:ascii="Arial" w:hAnsi="Arial" w:cs="Arial"/>
            <w:color w:val="auto"/>
            <w:u w:val="none"/>
          </w:rPr>
          <w:t>ГОСТ 15.004</w:t>
        </w:r>
      </w:hyperlink>
      <w:r w:rsidR="00FF73A8" w:rsidRPr="00C7750E">
        <w:rPr>
          <w:rFonts w:ascii="Arial" w:hAnsi="Arial" w:cs="Arial"/>
        </w:rPr>
        <w:t xml:space="preserve"> Система разработки и постановки продукции на производство. Средства индивидуальной защиты</w:t>
      </w:r>
    </w:p>
    <w:p w14:paraId="2B078DC8" w14:textId="0F762E74" w:rsidR="00B535F2" w:rsidRPr="00C7750E" w:rsidRDefault="00B535F2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139</w:t>
      </w:r>
      <w:r w:rsidR="00CC42E8">
        <w:rPr>
          <w:rFonts w:ascii="Arial" w:hAnsi="Arial" w:cs="Arial"/>
        </w:rPr>
        <w:t xml:space="preserve"> </w:t>
      </w:r>
      <w:r w:rsidRPr="00006C7A">
        <w:rPr>
          <w:rFonts w:ascii="Arial" w:hAnsi="Arial" w:cs="Arial"/>
        </w:rPr>
        <w:t>М</w:t>
      </w:r>
      <w:bookmarkStart w:id="0" w:name="_GoBack"/>
      <w:bookmarkEnd w:id="0"/>
      <w:r w:rsidRPr="00006C7A">
        <w:rPr>
          <w:rFonts w:ascii="Arial" w:hAnsi="Arial" w:cs="Arial"/>
        </w:rPr>
        <w:t>атериалы текстильные. Стандартные атмосферные условия для проведения кондиционирования и испытаний</w:t>
      </w:r>
    </w:p>
    <w:p w14:paraId="02C02B69" w14:textId="25E272CC" w:rsidR="00FF73A8" w:rsidRPr="00C7750E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5" w:history="1">
        <w:r w:rsidR="00FF73A8" w:rsidRPr="00C7750E">
          <w:rPr>
            <w:rStyle w:val="a8"/>
            <w:rFonts w:ascii="Arial" w:hAnsi="Arial" w:cs="Arial"/>
            <w:color w:val="auto"/>
            <w:u w:val="none"/>
          </w:rPr>
          <w:t>ГОСТ EN 340</w:t>
        </w:r>
      </w:hyperlink>
      <w:r w:rsidR="00101BA8">
        <w:rPr>
          <w:rStyle w:val="a8"/>
          <w:rFonts w:ascii="Arial" w:hAnsi="Arial" w:cs="Arial"/>
          <w:color w:val="auto"/>
          <w:u w:val="none"/>
        </w:rPr>
        <w:t xml:space="preserve">–2012 </w:t>
      </w:r>
      <w:r w:rsidR="00FF73A8" w:rsidRPr="00C7750E">
        <w:rPr>
          <w:rFonts w:ascii="Arial" w:hAnsi="Arial" w:cs="Arial"/>
        </w:rPr>
        <w:t xml:space="preserve"> Система стандартов безопасности труда. Одежда специальная защитная. Общие технические требования</w:t>
      </w:r>
    </w:p>
    <w:p w14:paraId="214E0EEC" w14:textId="77777777" w:rsidR="00FF73A8" w:rsidRPr="00C7750E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6" w:history="1">
        <w:r w:rsidR="00FF73A8" w:rsidRPr="00C7750E">
          <w:rPr>
            <w:rStyle w:val="a8"/>
            <w:rFonts w:ascii="Arial" w:hAnsi="Arial" w:cs="Arial"/>
            <w:color w:val="auto"/>
            <w:u w:val="none"/>
          </w:rPr>
          <w:t>ГОСТ 427</w:t>
        </w:r>
      </w:hyperlink>
      <w:r w:rsidR="00FF73A8" w:rsidRPr="00C7750E">
        <w:rPr>
          <w:rFonts w:ascii="Arial" w:hAnsi="Arial" w:cs="Arial"/>
        </w:rPr>
        <w:t xml:space="preserve"> Линейки измерительные металлические. Технические условия</w:t>
      </w:r>
    </w:p>
    <w:p w14:paraId="4A9F3AEB" w14:textId="77777777" w:rsidR="00FF73A8" w:rsidRPr="00C7750E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7" w:history="1">
        <w:r w:rsidR="00FF73A8" w:rsidRPr="00C7750E">
          <w:rPr>
            <w:rStyle w:val="a8"/>
            <w:rFonts w:ascii="Arial" w:hAnsi="Arial" w:cs="Arial"/>
            <w:color w:val="auto"/>
            <w:u w:val="none"/>
          </w:rPr>
          <w:t>ГОСТ 1875</w:t>
        </w:r>
      </w:hyperlink>
      <w:r w:rsidR="00FF73A8" w:rsidRPr="00C7750E">
        <w:rPr>
          <w:rFonts w:ascii="Arial" w:hAnsi="Arial" w:cs="Arial"/>
        </w:rPr>
        <w:t xml:space="preserve"> Кожа для одежды и головных уборов. Технические условия</w:t>
      </w:r>
    </w:p>
    <w:p w14:paraId="59A42947" w14:textId="77777777" w:rsidR="00FF73A8" w:rsidRPr="00C7750E" w:rsidRDefault="00FF73A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7750E">
        <w:rPr>
          <w:rFonts w:ascii="Arial" w:hAnsi="Arial" w:cs="Arial"/>
        </w:rPr>
        <w:t xml:space="preserve">ГОСТ ISO </w:t>
      </w:r>
      <w:r>
        <w:rPr>
          <w:rFonts w:ascii="Arial" w:hAnsi="Arial" w:cs="Arial"/>
        </w:rPr>
        <w:t xml:space="preserve">3758 </w:t>
      </w:r>
      <w:r w:rsidRPr="00C7750E">
        <w:rPr>
          <w:rFonts w:ascii="Arial" w:hAnsi="Arial" w:cs="Arial"/>
        </w:rPr>
        <w:t>Изделия текстильные. Маркировка символами по уходу</w:t>
      </w:r>
    </w:p>
    <w:p w14:paraId="09D075D1" w14:textId="77777777" w:rsidR="00FF73A8" w:rsidRPr="00C7750E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8" w:history="1">
        <w:r w:rsidR="00FF73A8" w:rsidRPr="00C7750E">
          <w:rPr>
            <w:rStyle w:val="a8"/>
            <w:rFonts w:ascii="Arial" w:hAnsi="Arial" w:cs="Arial"/>
            <w:color w:val="auto"/>
            <w:u w:val="none"/>
          </w:rPr>
          <w:t>ГОСТ 3813</w:t>
        </w:r>
      </w:hyperlink>
      <w:r w:rsidR="00FF73A8" w:rsidRPr="00C7750E">
        <w:rPr>
          <w:rFonts w:ascii="Arial" w:hAnsi="Arial" w:cs="Arial"/>
        </w:rPr>
        <w:t xml:space="preserve"> (ИСО 5081−77, ИСО 5082−82) Материалы текстильные. Ткани и штучные изделия. Методы определения разрывных характеристик при растяжении</w:t>
      </w:r>
    </w:p>
    <w:p w14:paraId="1D44916B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19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 xml:space="preserve">ГОСТ 3816 (ИСО 811−81) </w:t>
        </w:r>
      </w:hyperlink>
      <w:r w:rsidR="00FF73A8" w:rsidRPr="00CB1260">
        <w:rPr>
          <w:rFonts w:ascii="Arial" w:hAnsi="Arial" w:cs="Arial"/>
        </w:rPr>
        <w:t xml:space="preserve"> Полотна текстильные. Методы определения гигроскопических и водоотталкивающих свойств</w:t>
      </w:r>
    </w:p>
    <w:p w14:paraId="6A8B7C14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0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4103</w:t>
        </w:r>
      </w:hyperlink>
      <w:r w:rsidR="00FF73A8" w:rsidRPr="00CB1260">
        <w:rPr>
          <w:rFonts w:ascii="Arial" w:hAnsi="Arial" w:cs="Arial"/>
        </w:rPr>
        <w:t xml:space="preserve"> Изделия швейные. Методы контроля качества</w:t>
      </w:r>
    </w:p>
    <w:p w14:paraId="0423ECAD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1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8844</w:t>
        </w:r>
      </w:hyperlink>
      <w:r w:rsidR="00FF73A8" w:rsidRPr="00CB1260">
        <w:rPr>
          <w:rFonts w:ascii="Arial" w:hAnsi="Arial" w:cs="Arial"/>
        </w:rPr>
        <w:t xml:space="preserve"> Полотна трикотажные. Правила приемки и метод отбора проб</w:t>
      </w:r>
    </w:p>
    <w:p w14:paraId="713B616A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2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8847</w:t>
        </w:r>
      </w:hyperlink>
      <w:r w:rsidR="00FF73A8" w:rsidRPr="00CB1260">
        <w:rPr>
          <w:rFonts w:ascii="Arial" w:hAnsi="Arial" w:cs="Arial"/>
        </w:rPr>
        <w:t xml:space="preserve"> Полотна трикотажные. Методы определения разрывных характеристик и растяжимости при нагрузках, меньше разрывных</w:t>
      </w:r>
    </w:p>
    <w:p w14:paraId="0E152509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3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9733.0</w:t>
        </w:r>
      </w:hyperlink>
      <w:r w:rsidR="00FF73A8" w:rsidRPr="00CB1260">
        <w:rPr>
          <w:rFonts w:ascii="Arial" w:hAnsi="Arial" w:cs="Arial"/>
        </w:rPr>
        <w:t xml:space="preserve"> Материалы текстильные. Общие требования к методам испытаний устойчивости окрасок к физико-химическим воздействиям</w:t>
      </w:r>
    </w:p>
    <w:p w14:paraId="5C3A71C1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4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9733.3</w:t>
        </w:r>
      </w:hyperlink>
      <w:r w:rsidR="00FF73A8" w:rsidRPr="00CB1260">
        <w:rPr>
          <w:rFonts w:ascii="Arial" w:hAnsi="Arial" w:cs="Arial"/>
        </w:rPr>
        <w:t xml:space="preserve"> Материалы текстильные. Метод испытания устойчивости окраски к свету в условиях искусственного освещения (ксеноновая лампа)</w:t>
      </w:r>
    </w:p>
    <w:p w14:paraId="492AEEC0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5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9733.4</w:t>
        </w:r>
      </w:hyperlink>
      <w:r w:rsidR="00FF73A8" w:rsidRPr="00CB1260">
        <w:rPr>
          <w:rFonts w:ascii="Arial" w:hAnsi="Arial" w:cs="Arial"/>
        </w:rPr>
        <w:t xml:space="preserve"> Материалы текстильные. Метод испытания устойчивости окраски к стиркам</w:t>
      </w:r>
    </w:p>
    <w:p w14:paraId="0F161C56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6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9733.5</w:t>
        </w:r>
      </w:hyperlink>
      <w:r w:rsidR="00FF73A8" w:rsidRPr="00CB1260">
        <w:rPr>
          <w:rFonts w:ascii="Arial" w:hAnsi="Arial" w:cs="Arial"/>
        </w:rPr>
        <w:t xml:space="preserve"> Материалы текстильные. Метод испытаний устойчивости окраски к дистиллированной воде</w:t>
      </w:r>
    </w:p>
    <w:p w14:paraId="5E49C7E3" w14:textId="1C75D811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7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9733.6</w:t>
        </w:r>
      </w:hyperlink>
      <w:r w:rsidR="00C56E43">
        <w:rPr>
          <w:rStyle w:val="a8"/>
          <w:rFonts w:ascii="Arial" w:hAnsi="Arial" w:cs="Arial"/>
          <w:color w:val="auto"/>
          <w:u w:val="none"/>
        </w:rPr>
        <w:t>–83</w:t>
      </w:r>
      <w:r w:rsidR="00FF73A8" w:rsidRPr="00CB1260">
        <w:rPr>
          <w:rFonts w:ascii="Arial" w:hAnsi="Arial" w:cs="Arial"/>
        </w:rPr>
        <w:t xml:space="preserve"> Материалы текстильные. Методы испытаний устойчивости окрасок к «поту»</w:t>
      </w:r>
    </w:p>
    <w:p w14:paraId="4F863597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8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9733.13</w:t>
        </w:r>
      </w:hyperlink>
      <w:r w:rsidR="00FF73A8" w:rsidRPr="00CB1260">
        <w:rPr>
          <w:rFonts w:ascii="Arial" w:hAnsi="Arial" w:cs="Arial"/>
        </w:rPr>
        <w:t xml:space="preserve"> Материалы текстильные. Метод испытания устойчивости окраски к органическим растворителям</w:t>
      </w:r>
    </w:p>
    <w:p w14:paraId="6AC2D1CC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29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9733.27</w:t>
        </w:r>
      </w:hyperlink>
      <w:r w:rsidR="00FF73A8" w:rsidRPr="00CB1260">
        <w:rPr>
          <w:rFonts w:ascii="Arial" w:hAnsi="Arial" w:cs="Arial"/>
        </w:rPr>
        <w:t xml:space="preserve"> Материалы текстильные. Метод испытания устойчивости окраски к трению</w:t>
      </w:r>
    </w:p>
    <w:p w14:paraId="4EF7672F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0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10581</w:t>
        </w:r>
      </w:hyperlink>
      <w:r w:rsidR="00FF73A8" w:rsidRPr="00CB1260">
        <w:rPr>
          <w:rFonts w:ascii="Arial" w:hAnsi="Arial" w:cs="Arial"/>
        </w:rPr>
        <w:t xml:space="preserve"> Изделия швейные. Маркировка, упаковка, транспортирование и хранение</w:t>
      </w:r>
    </w:p>
    <w:p w14:paraId="674461E4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1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11209</w:t>
        </w:r>
      </w:hyperlink>
      <w:r w:rsidR="00FF73A8" w:rsidRPr="00CB1260">
        <w:rPr>
          <w:rFonts w:ascii="Arial" w:hAnsi="Arial" w:cs="Arial"/>
        </w:rPr>
        <w:t xml:space="preserve"> Ткани для специальной одежды. Общие технические требования. Методы испытаний</w:t>
      </w:r>
    </w:p>
    <w:p w14:paraId="456C56DF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2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11518</w:t>
        </w:r>
      </w:hyperlink>
      <w:r w:rsidR="00FF73A8" w:rsidRPr="00CB1260">
        <w:rPr>
          <w:rFonts w:ascii="Arial" w:hAnsi="Arial" w:cs="Arial"/>
        </w:rPr>
        <w:t xml:space="preserve"> Ткани сорочечные из химических нитей и смешанной пряжи. Общие технические условия</w:t>
      </w:r>
    </w:p>
    <w:p w14:paraId="684D8A31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3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12088</w:t>
        </w:r>
      </w:hyperlink>
      <w:r w:rsidR="00FF73A8" w:rsidRPr="00CB1260">
        <w:rPr>
          <w:rFonts w:ascii="Arial" w:hAnsi="Arial" w:cs="Arial"/>
        </w:rPr>
        <w:t xml:space="preserve"> Материалы текстильные и изделия из них. Метод определения воздухопроницаемости</w:t>
      </w:r>
    </w:p>
    <w:p w14:paraId="01BB6A33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4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12739</w:t>
        </w:r>
      </w:hyperlink>
      <w:r w:rsidR="00FF73A8" w:rsidRPr="00CB1260">
        <w:rPr>
          <w:rFonts w:ascii="Arial" w:hAnsi="Arial" w:cs="Arial"/>
        </w:rPr>
        <w:t xml:space="preserve"> Полотна и изделия трикотажные. Метод определения устойчивости к истиранию</w:t>
      </w:r>
    </w:p>
    <w:p w14:paraId="0DE5C554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5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12807</w:t>
        </w:r>
      </w:hyperlink>
      <w:r w:rsidR="00FF73A8" w:rsidRPr="00CB1260">
        <w:rPr>
          <w:rFonts w:ascii="Arial" w:hAnsi="Arial" w:cs="Arial"/>
        </w:rPr>
        <w:t xml:space="preserve"> Изделия швейные. Классификация стежков, строчек и швов</w:t>
      </w:r>
    </w:p>
    <w:p w14:paraId="42CFCDBB" w14:textId="77777777" w:rsidR="00FF73A8" w:rsidRPr="00CB1260" w:rsidRDefault="00FF73A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B1260">
        <w:rPr>
          <w:rFonts w:ascii="Arial" w:hAnsi="Arial" w:cs="Arial"/>
        </w:rPr>
        <w:t>ГОСТ 15967 Ткани льняные и полульняные для спецодежды. Метод определения стойкости к истиранию по плоскости</w:t>
      </w:r>
    </w:p>
    <w:p w14:paraId="391461D7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6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17037</w:t>
        </w:r>
      </w:hyperlink>
      <w:r w:rsidR="00FF73A8" w:rsidRPr="00CB1260">
        <w:rPr>
          <w:rFonts w:ascii="Arial" w:hAnsi="Arial" w:cs="Arial"/>
        </w:rPr>
        <w:t xml:space="preserve"> Изделия швейные и трикотажные. Термины и определения</w:t>
      </w:r>
    </w:p>
    <w:p w14:paraId="5DFA45F4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7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17074</w:t>
        </w:r>
      </w:hyperlink>
      <w:r w:rsidR="00FF73A8" w:rsidRPr="00CB1260">
        <w:rPr>
          <w:rFonts w:ascii="Arial" w:hAnsi="Arial" w:cs="Arial"/>
        </w:rPr>
        <w:t xml:space="preserve"> Кожа искусственная. Метод определения сопротивления раздиранию</w:t>
      </w:r>
    </w:p>
    <w:p w14:paraId="5B319000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8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17317</w:t>
        </w:r>
      </w:hyperlink>
      <w:r w:rsidR="00FF73A8" w:rsidRPr="00CB1260">
        <w:rPr>
          <w:rFonts w:ascii="Arial" w:hAnsi="Arial" w:cs="Arial"/>
        </w:rPr>
        <w:t xml:space="preserve"> Кожа искусственная. Метод определения прочности связи между слоями</w:t>
      </w:r>
    </w:p>
    <w:p w14:paraId="176E3DFF" w14:textId="77777777" w:rsidR="00FF73A8" w:rsidRPr="00CB1260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39" w:history="1">
        <w:r w:rsidR="00FF73A8" w:rsidRPr="00CB1260">
          <w:rPr>
            <w:rStyle w:val="a8"/>
            <w:rFonts w:ascii="Arial" w:hAnsi="Arial" w:cs="Arial"/>
            <w:color w:val="auto"/>
            <w:u w:val="none"/>
          </w:rPr>
          <w:t>ГОСТ 18976</w:t>
        </w:r>
      </w:hyperlink>
      <w:r w:rsidR="00FF73A8" w:rsidRPr="00CB1260">
        <w:rPr>
          <w:rFonts w:ascii="Arial" w:hAnsi="Arial" w:cs="Arial"/>
        </w:rPr>
        <w:t xml:space="preserve"> Ткани текстильные. Метод определения стойкости к истиранию</w:t>
      </w:r>
    </w:p>
    <w:p w14:paraId="7B4D2BFC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0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20521</w:t>
        </w:r>
      </w:hyperlink>
      <w:r w:rsidR="00FF73A8" w:rsidRPr="00F35036">
        <w:rPr>
          <w:rFonts w:ascii="Arial" w:hAnsi="Arial" w:cs="Arial"/>
        </w:rPr>
        <w:t xml:space="preserve"> Технология швейного производства. Термины и определения</w:t>
      </w:r>
    </w:p>
    <w:p w14:paraId="5A9D6645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1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20566</w:t>
        </w:r>
      </w:hyperlink>
      <w:r w:rsidR="00FF73A8" w:rsidRPr="00F35036">
        <w:rPr>
          <w:rFonts w:ascii="Arial" w:hAnsi="Arial" w:cs="Arial"/>
        </w:rPr>
        <w:t xml:space="preserve"> Ткани и штучные изделия текстильные. Правила приемки и метод отбора проб</w:t>
      </w:r>
    </w:p>
    <w:p w14:paraId="63694B7E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2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21790</w:t>
        </w:r>
      </w:hyperlink>
      <w:r w:rsidR="00FF73A8" w:rsidRPr="00F35036">
        <w:rPr>
          <w:rFonts w:ascii="Arial" w:hAnsi="Arial" w:cs="Arial"/>
        </w:rPr>
        <w:t xml:space="preserve"> Ткани хлопчатобумажные и смешанные одежные. Общие технические условия</w:t>
      </w:r>
    </w:p>
    <w:p w14:paraId="5982063A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3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22977</w:t>
        </w:r>
      </w:hyperlink>
      <w:r w:rsidR="00FF73A8" w:rsidRPr="00F35036">
        <w:rPr>
          <w:rFonts w:ascii="Arial" w:hAnsi="Arial" w:cs="Arial"/>
        </w:rPr>
        <w:t xml:space="preserve"> Детали швейных изделий. Термины и определения</w:t>
      </w:r>
    </w:p>
    <w:p w14:paraId="6C35B6A9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4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23932</w:t>
        </w:r>
      </w:hyperlink>
      <w:r w:rsidR="00FF73A8" w:rsidRPr="00F35036">
        <w:rPr>
          <w:rFonts w:ascii="Arial" w:hAnsi="Arial" w:cs="Arial"/>
        </w:rPr>
        <w:t xml:space="preserve"> Посуда и оборудование лабораторные стеклянные. Общие технические условия</w:t>
      </w:r>
    </w:p>
    <w:p w14:paraId="63AD5832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5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23948</w:t>
        </w:r>
      </w:hyperlink>
      <w:r w:rsidR="00FF73A8" w:rsidRPr="00F35036">
        <w:rPr>
          <w:rFonts w:ascii="Arial" w:hAnsi="Arial" w:cs="Arial"/>
        </w:rPr>
        <w:t xml:space="preserve"> Изделия швейные. Правила приемки</w:t>
      </w:r>
    </w:p>
    <w:p w14:paraId="0C1D5819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6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28073</w:t>
        </w:r>
      </w:hyperlink>
      <w:r w:rsidR="00FF73A8" w:rsidRPr="00F35036">
        <w:rPr>
          <w:rFonts w:ascii="Arial" w:hAnsi="Arial" w:cs="Arial"/>
        </w:rPr>
        <w:t xml:space="preserve"> Изделия швейные. Методы определения разрывной нагрузки, удлинения ниточных швов, раздвигаемости нитей ткани в швах</w:t>
      </w:r>
    </w:p>
    <w:p w14:paraId="5CC97A11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7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28253</w:t>
        </w:r>
      </w:hyperlink>
      <w:r w:rsidR="00FF73A8" w:rsidRPr="00F35036">
        <w:rPr>
          <w:rFonts w:ascii="Arial" w:hAnsi="Arial" w:cs="Arial"/>
        </w:rPr>
        <w:t xml:space="preserve"> Ткани шелковые и полушелковые плательные и плательно-костюмные. Общие технические условия</w:t>
      </w:r>
    </w:p>
    <w:p w14:paraId="385CC6DA" w14:textId="77777777" w:rsidR="00FF73A8" w:rsidRPr="00FF73A8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8" w:history="1">
        <w:r w:rsidR="00FF73A8" w:rsidRPr="00FF73A8">
          <w:rPr>
            <w:rStyle w:val="a8"/>
            <w:rFonts w:ascii="Arial" w:hAnsi="Arial" w:cs="Arial"/>
            <w:color w:val="auto"/>
            <w:u w:val="none"/>
          </w:rPr>
          <w:t>ГОСТ 28554</w:t>
        </w:r>
      </w:hyperlink>
      <w:r w:rsidR="00FF73A8" w:rsidRPr="00FF73A8">
        <w:rPr>
          <w:rFonts w:ascii="Arial" w:hAnsi="Arial" w:cs="Arial"/>
        </w:rPr>
        <w:t xml:space="preserve"> Полотно трикотажное. Общие технические условия</w:t>
      </w:r>
    </w:p>
    <w:p w14:paraId="5A456984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49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29122</w:t>
        </w:r>
      </w:hyperlink>
      <w:r w:rsidR="00FF73A8" w:rsidRPr="00F35036">
        <w:rPr>
          <w:rFonts w:ascii="Arial" w:hAnsi="Arial" w:cs="Arial"/>
        </w:rPr>
        <w:t xml:space="preserve"> Средства индивидуальной защиты. Требования к стежкам, строчкам и швам</w:t>
      </w:r>
    </w:p>
    <w:p w14:paraId="33EDE25E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0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29150</w:t>
        </w:r>
      </w:hyperlink>
      <w:r w:rsidR="00FF73A8" w:rsidRPr="00F35036">
        <w:rPr>
          <w:rFonts w:ascii="Arial" w:hAnsi="Arial" w:cs="Arial"/>
        </w:rPr>
        <w:t xml:space="preserve"> Фурнитура для изделий легкой промышленности. Методы контроля</w:t>
      </w:r>
    </w:p>
    <w:p w14:paraId="4811FBD3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1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29222</w:t>
        </w:r>
      </w:hyperlink>
      <w:r w:rsidR="00FF73A8" w:rsidRPr="00F35036">
        <w:rPr>
          <w:rFonts w:ascii="Arial" w:hAnsi="Arial" w:cs="Arial"/>
        </w:rPr>
        <w:t xml:space="preserve"> Ткани плащевые из химических волокон и смешанные. Общие технические условия</w:t>
      </w:r>
    </w:p>
    <w:p w14:paraId="74F6B906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2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29223</w:t>
        </w:r>
      </w:hyperlink>
      <w:r w:rsidR="00FF73A8" w:rsidRPr="00F35036">
        <w:rPr>
          <w:rFonts w:ascii="Arial" w:hAnsi="Arial" w:cs="Arial"/>
        </w:rPr>
        <w:t xml:space="preserve"> Ткани плательные, плательно-костюмные и костюмные из химических волокон. Общие технические условия</w:t>
      </w:r>
    </w:p>
    <w:p w14:paraId="3825002F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3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29298</w:t>
        </w:r>
      </w:hyperlink>
      <w:r w:rsidR="00FF73A8" w:rsidRPr="00F35036">
        <w:rPr>
          <w:rFonts w:ascii="Arial" w:hAnsi="Arial" w:cs="Arial"/>
        </w:rPr>
        <w:t xml:space="preserve"> Ткани хлопчатобумажные и смешанные бытовые. Общие технические условия</w:t>
      </w:r>
    </w:p>
    <w:p w14:paraId="7E84DF37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4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30157.0</w:t>
        </w:r>
      </w:hyperlink>
      <w:r w:rsidR="00FF73A8" w:rsidRPr="00F35036">
        <w:rPr>
          <w:rFonts w:ascii="Arial" w:hAnsi="Arial" w:cs="Arial"/>
        </w:rPr>
        <w:t xml:space="preserve"> Полотна текстильные. Методы определения изменения размеров после мокрых обработок или химической чистки. Общие положения</w:t>
      </w:r>
    </w:p>
    <w:p w14:paraId="4A744082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5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30157.1</w:t>
        </w:r>
      </w:hyperlink>
      <w:r w:rsidR="00FF73A8" w:rsidRPr="00F35036">
        <w:rPr>
          <w:rFonts w:ascii="Arial" w:hAnsi="Arial" w:cs="Arial"/>
        </w:rPr>
        <w:t xml:space="preserve"> Полотна текстильные. Методы определения изменения размеров после мокрых обработок или химической чистки. Режимы обработок</w:t>
      </w:r>
    </w:p>
    <w:p w14:paraId="68DB9B0F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6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30292</w:t>
        </w:r>
      </w:hyperlink>
      <w:r w:rsidR="00FF73A8" w:rsidRPr="00F35036">
        <w:rPr>
          <w:rFonts w:ascii="Arial" w:hAnsi="Arial" w:cs="Arial"/>
        </w:rPr>
        <w:t xml:space="preserve"> (ISO 4920−81) Полотна текстильные. Метод испытания дождеванием</w:t>
      </w:r>
    </w:p>
    <w:p w14:paraId="4BD87480" w14:textId="77777777" w:rsidR="00FF73A8" w:rsidRPr="00F35036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7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31396</w:t>
        </w:r>
      </w:hyperlink>
      <w:r w:rsidR="00FF73A8" w:rsidRPr="00F35036">
        <w:rPr>
          <w:rFonts w:ascii="Arial" w:hAnsi="Arial" w:cs="Arial"/>
        </w:rPr>
        <w:t xml:space="preserve"> Классификация типовых фигур женщин по ростам, размерам и полнотным группам для проектирования одежды</w:t>
      </w:r>
    </w:p>
    <w:p w14:paraId="49FA3B79" w14:textId="77777777" w:rsidR="00FF73A8" w:rsidRDefault="00CC42E8" w:rsidP="00FF73A8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8" w:history="1">
        <w:r w:rsidR="00FF73A8" w:rsidRPr="00F35036">
          <w:rPr>
            <w:rStyle w:val="a8"/>
            <w:rFonts w:ascii="Arial" w:hAnsi="Arial" w:cs="Arial"/>
            <w:color w:val="auto"/>
            <w:u w:val="none"/>
          </w:rPr>
          <w:t>ГОСТ 31399</w:t>
        </w:r>
      </w:hyperlink>
      <w:r w:rsidR="00FF73A8" w:rsidRPr="00F35036">
        <w:rPr>
          <w:rFonts w:ascii="Arial" w:hAnsi="Arial" w:cs="Arial"/>
        </w:rPr>
        <w:t xml:space="preserve"> Классификация типовых фигур мужчин по ростам, размерам и полнотным группам для проектирования одежды</w:t>
      </w:r>
    </w:p>
    <w:p w14:paraId="7042A0CE" w14:textId="674AC8DB" w:rsidR="00FF73A8" w:rsidRDefault="00FF73A8" w:rsidP="00B535F2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5716EA">
        <w:rPr>
          <w:rFonts w:ascii="Arial" w:hAnsi="Arial" w:cs="Arial"/>
          <w:sz w:val="22"/>
          <w:szCs w:val="22"/>
        </w:rPr>
        <w:t xml:space="preserve">Примечание </w:t>
      </w:r>
      <w:r>
        <w:rPr>
          <w:rFonts w:ascii="Arial" w:hAnsi="Arial" w:cs="Arial"/>
          <w:sz w:val="22"/>
          <w:szCs w:val="22"/>
        </w:rPr>
        <w:t xml:space="preserve">− </w:t>
      </w:r>
      <w:r w:rsidRPr="005716EA">
        <w:rPr>
          <w:rFonts w:ascii="Arial" w:hAnsi="Arial" w:cs="Arial"/>
          <w:sz w:val="22"/>
          <w:szCs w:val="22"/>
        </w:rPr>
        <w:t xml:space="preserve">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</w:t>
      </w:r>
      <w:r>
        <w:rPr>
          <w:rFonts w:ascii="Arial" w:hAnsi="Arial" w:cs="Arial"/>
          <w:sz w:val="22"/>
          <w:szCs w:val="22"/>
        </w:rPr>
        <w:t>стандарт</w:t>
      </w:r>
      <w:r w:rsidRPr="005716EA">
        <w:rPr>
          <w:rFonts w:ascii="Arial" w:hAnsi="Arial" w:cs="Arial"/>
          <w:sz w:val="22"/>
          <w:szCs w:val="22"/>
        </w:rPr>
        <w:t xml:space="preserve"> дана недатированная ссылка, то следует использовать </w:t>
      </w:r>
      <w:r>
        <w:rPr>
          <w:rFonts w:ascii="Arial" w:hAnsi="Arial" w:cs="Arial"/>
          <w:sz w:val="22"/>
          <w:szCs w:val="22"/>
        </w:rPr>
        <w:t>стандарт</w:t>
      </w:r>
      <w:r w:rsidRPr="005716EA">
        <w:rPr>
          <w:rFonts w:ascii="Arial" w:hAnsi="Arial" w:cs="Arial"/>
          <w:sz w:val="22"/>
          <w:szCs w:val="22"/>
        </w:rPr>
        <w:t xml:space="preserve">, действующий на текущий момент, с учетом всех внесенных в него изменений. Если заменен ссылочный </w:t>
      </w:r>
      <w:r>
        <w:rPr>
          <w:rFonts w:ascii="Arial" w:hAnsi="Arial" w:cs="Arial"/>
          <w:sz w:val="22"/>
          <w:szCs w:val="22"/>
        </w:rPr>
        <w:t>стандарт</w:t>
      </w:r>
      <w:r w:rsidRPr="005716EA">
        <w:rPr>
          <w:rFonts w:ascii="Arial" w:hAnsi="Arial" w:cs="Arial"/>
          <w:sz w:val="22"/>
          <w:szCs w:val="22"/>
        </w:rPr>
        <w:t xml:space="preserve">, на который дана датированная ссылка, то следует использовать указанную версию этого </w:t>
      </w:r>
      <w:r>
        <w:rPr>
          <w:rFonts w:ascii="Arial" w:hAnsi="Arial" w:cs="Arial"/>
          <w:sz w:val="22"/>
          <w:szCs w:val="22"/>
        </w:rPr>
        <w:t>стандарт</w:t>
      </w:r>
      <w:r w:rsidRPr="005716EA">
        <w:rPr>
          <w:rFonts w:ascii="Arial" w:hAnsi="Arial" w:cs="Arial"/>
          <w:sz w:val="22"/>
          <w:szCs w:val="22"/>
        </w:rPr>
        <w:t xml:space="preserve">а. Если после принятия настоящего стандарта в ссылочный </w:t>
      </w:r>
      <w:r>
        <w:rPr>
          <w:rFonts w:ascii="Arial" w:hAnsi="Arial" w:cs="Arial"/>
          <w:sz w:val="22"/>
          <w:szCs w:val="22"/>
        </w:rPr>
        <w:t>стандар</w:t>
      </w:r>
      <w:r w:rsidRPr="005716EA">
        <w:rPr>
          <w:rFonts w:ascii="Arial" w:hAnsi="Arial" w:cs="Arial"/>
          <w:sz w:val="22"/>
          <w:szCs w:val="22"/>
        </w:rPr>
        <w:t xml:space="preserve">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</w:t>
      </w:r>
      <w:r>
        <w:rPr>
          <w:rFonts w:ascii="Arial" w:hAnsi="Arial" w:cs="Arial"/>
          <w:sz w:val="22"/>
          <w:szCs w:val="22"/>
        </w:rPr>
        <w:t>стандарт</w:t>
      </w:r>
      <w:r w:rsidRPr="005716EA">
        <w:rPr>
          <w:rFonts w:ascii="Arial" w:hAnsi="Arial" w:cs="Arial"/>
          <w:sz w:val="22"/>
          <w:szCs w:val="22"/>
        </w:rPr>
        <w:t xml:space="preserve"> отменен без замены, то положение, в котором дана ссылка на него, применяется в части, не затрагивающей эту ссылку</w:t>
      </w:r>
      <w:r w:rsidR="00B535F2">
        <w:rPr>
          <w:rFonts w:ascii="Arial" w:hAnsi="Arial" w:cs="Arial"/>
          <w:sz w:val="22"/>
          <w:szCs w:val="22"/>
        </w:rPr>
        <w:t>.</w:t>
      </w:r>
    </w:p>
    <w:p w14:paraId="02806621" w14:textId="410774AC" w:rsidR="00C0596F" w:rsidRDefault="00C0596F" w:rsidP="00C0596F">
      <w:pPr>
        <w:spacing w:line="360" w:lineRule="auto"/>
        <w:rPr>
          <w:rFonts w:ascii="Arial" w:hAnsi="Arial" w:cs="Arial"/>
          <w:b/>
        </w:rPr>
      </w:pPr>
    </w:p>
    <w:p w14:paraId="5CF87349" w14:textId="09AE8823" w:rsidR="008B5419" w:rsidRPr="00CC42E8" w:rsidRDefault="00B535F2" w:rsidP="00006C7A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CC42E8" w:rsidDel="00B535F2">
        <w:rPr>
          <w:rFonts w:ascii="Arial" w:hAnsi="Arial" w:cs="Arial"/>
          <w:color w:val="FFFFFF" w:themeColor="background1"/>
        </w:rPr>
        <w:t xml:space="preserve"> </w:t>
      </w:r>
      <w:r w:rsidR="00006C7A" w:rsidRPr="00CC42E8">
        <w:rPr>
          <w:rFonts w:ascii="Arial" w:hAnsi="Arial" w:cs="Arial"/>
          <w:color w:val="FFFFFF" w:themeColor="background1"/>
        </w:rPr>
        <w:t>*</w:t>
      </w:r>
      <w:r w:rsidR="00006C7A" w:rsidRPr="00CC42E8">
        <w:rPr>
          <w:rFonts w:ascii="Arial" w:hAnsi="Arial" w:cs="Arial"/>
          <w:color w:val="FFFFFF" w:themeColor="background1"/>
          <w:sz w:val="22"/>
          <w:szCs w:val="22"/>
        </w:rPr>
        <w:t xml:space="preserve">На территории Российской Федерации действует </w:t>
      </w:r>
      <w:r w:rsidR="008B5419" w:rsidRPr="00CC42E8">
        <w:rPr>
          <w:rFonts w:ascii="Arial" w:hAnsi="Arial" w:cs="Arial"/>
          <w:color w:val="FFFFFF" w:themeColor="background1"/>
          <w:sz w:val="22"/>
          <w:szCs w:val="22"/>
        </w:rPr>
        <w:t xml:space="preserve"> ГОСТ Р ИСО 139–2009 «Изделия текстильные. Стандартные атмосферные условия для кондиционирования и проведения испытаний».</w:t>
      </w:r>
    </w:p>
    <w:p w14:paraId="26461747" w14:textId="77777777" w:rsidR="00907DAE" w:rsidRPr="005716EA" w:rsidRDefault="00907DAE" w:rsidP="00FC274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14:paraId="69F7D209" w14:textId="64433ECA" w:rsidR="00907DAE" w:rsidRDefault="00A314FE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AA254B">
        <w:rPr>
          <w:rFonts w:ascii="Arial" w:hAnsi="Arial" w:cs="Arial"/>
        </w:rPr>
        <w:t xml:space="preserve">Раздел 3. </w:t>
      </w:r>
      <w:r w:rsidR="00907DAE">
        <w:rPr>
          <w:rFonts w:ascii="Arial" w:hAnsi="Arial" w:cs="Arial"/>
        </w:rPr>
        <w:t>Терминологическую статью</w:t>
      </w:r>
      <w:r w:rsidRPr="00AA254B">
        <w:rPr>
          <w:rFonts w:ascii="Arial" w:hAnsi="Arial" w:cs="Arial"/>
        </w:rPr>
        <w:t xml:space="preserve"> 3.6</w:t>
      </w:r>
      <w:r w:rsidR="00907DAE">
        <w:rPr>
          <w:rFonts w:ascii="Arial" w:hAnsi="Arial" w:cs="Arial"/>
        </w:rPr>
        <w:t xml:space="preserve"> </w:t>
      </w:r>
      <w:r w:rsidR="00CF0BF1">
        <w:rPr>
          <w:rFonts w:ascii="Arial" w:hAnsi="Arial" w:cs="Arial"/>
        </w:rPr>
        <w:t>д</w:t>
      </w:r>
      <w:r w:rsidR="00907DAE">
        <w:rPr>
          <w:rFonts w:ascii="Arial" w:hAnsi="Arial" w:cs="Arial"/>
        </w:rPr>
        <w:t>ополнить примечанием:</w:t>
      </w:r>
    </w:p>
    <w:p w14:paraId="63419BE7" w14:textId="77777777" w:rsidR="00907DAE" w:rsidRPr="00F03199" w:rsidRDefault="00907DAE" w:rsidP="00FC2749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03199">
        <w:rPr>
          <w:rFonts w:ascii="Arial" w:hAnsi="Arial" w:cs="Arial"/>
          <w:sz w:val="20"/>
          <w:szCs w:val="20"/>
        </w:rPr>
        <w:t>«</w:t>
      </w:r>
      <w:r w:rsidRPr="00F03199">
        <w:rPr>
          <w:rFonts w:ascii="Arial" w:hAnsi="Arial" w:cs="Arial"/>
          <w:spacing w:val="40"/>
          <w:sz w:val="20"/>
          <w:szCs w:val="20"/>
        </w:rPr>
        <w:t>Примечание</w:t>
      </w:r>
      <w:r w:rsidRPr="00F03199">
        <w:rPr>
          <w:rFonts w:ascii="Arial" w:hAnsi="Arial" w:cs="Arial"/>
          <w:sz w:val="20"/>
          <w:szCs w:val="20"/>
        </w:rPr>
        <w:t xml:space="preserve"> – Допускается изготовление облегченной одежды из трикотажных полотен».</w:t>
      </w:r>
    </w:p>
    <w:p w14:paraId="0C8D74ED" w14:textId="77777777" w:rsidR="00D07E4F" w:rsidRDefault="00D07E4F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063303">
        <w:rPr>
          <w:rFonts w:ascii="Arial" w:hAnsi="Arial" w:cs="Arial"/>
        </w:rPr>
        <w:t>Раздел 5.</w:t>
      </w:r>
      <w:r>
        <w:rPr>
          <w:rFonts w:ascii="Arial" w:hAnsi="Arial" w:cs="Arial"/>
        </w:rPr>
        <w:t xml:space="preserve"> Подпункт 5.4.1.1 </w:t>
      </w:r>
      <w:r w:rsidR="00E523CC">
        <w:rPr>
          <w:rFonts w:ascii="Arial" w:hAnsi="Arial" w:cs="Arial"/>
        </w:rPr>
        <w:t>дополнить после слова «требованиям» словами «</w:t>
      </w:r>
      <w:r w:rsidR="00E523CC" w:rsidRPr="00E523CC">
        <w:rPr>
          <w:rFonts w:ascii="Arial" w:hAnsi="Arial" w:cs="Arial"/>
        </w:rPr>
        <w:t>[2] или нормативных правовых актов, действующих на территории государства, принявшего стандарт,</w:t>
      </w:r>
      <w:r>
        <w:rPr>
          <w:rFonts w:ascii="Arial" w:hAnsi="Arial" w:cs="Arial"/>
        </w:rPr>
        <w:t>».</w:t>
      </w:r>
    </w:p>
    <w:p w14:paraId="29CB507C" w14:textId="47B99BA7" w:rsidR="00C0596F" w:rsidRDefault="00C0596F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063303">
        <w:rPr>
          <w:rFonts w:ascii="Arial" w:hAnsi="Arial" w:cs="Arial"/>
        </w:rPr>
        <w:t>Таблица 3</w:t>
      </w:r>
      <w:r w:rsidR="00F35036">
        <w:rPr>
          <w:rFonts w:ascii="Arial" w:hAnsi="Arial" w:cs="Arial"/>
        </w:rPr>
        <w:t>.</w:t>
      </w:r>
      <w:r w:rsidRPr="00063303">
        <w:rPr>
          <w:rFonts w:ascii="Arial" w:hAnsi="Arial" w:cs="Arial"/>
        </w:rPr>
        <w:t xml:space="preserve"> </w:t>
      </w:r>
      <w:r w:rsidR="00F35036">
        <w:rPr>
          <w:rFonts w:ascii="Arial" w:hAnsi="Arial" w:cs="Arial"/>
        </w:rPr>
        <w:t>Н</w:t>
      </w:r>
      <w:r w:rsidRPr="00063303">
        <w:rPr>
          <w:rFonts w:ascii="Arial" w:hAnsi="Arial" w:cs="Arial"/>
        </w:rPr>
        <w:t>аименование изложить в новой редакции: «Требования к тканям для спецодежды от общих производственных загрязнений и механических воздействий»</w:t>
      </w:r>
      <w:r w:rsidR="008C755A">
        <w:rPr>
          <w:rFonts w:ascii="Arial" w:hAnsi="Arial" w:cs="Arial"/>
        </w:rPr>
        <w:t>.</w:t>
      </w:r>
    </w:p>
    <w:p w14:paraId="77DB7B36" w14:textId="77777777" w:rsidR="00B576A9" w:rsidRDefault="00B576A9" w:rsidP="00FC27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Подпункт 5.4.2.2. Исключить ссылку на </w:t>
      </w:r>
      <w:r w:rsidRPr="00B576A9">
        <w:rPr>
          <w:rFonts w:ascii="Arial" w:hAnsi="Arial" w:cs="Arial"/>
        </w:rPr>
        <w:t>ГОСТ 28554</w:t>
      </w:r>
      <w:r>
        <w:rPr>
          <w:rFonts w:ascii="Arial" w:hAnsi="Arial" w:cs="Arial"/>
        </w:rPr>
        <w:t xml:space="preserve"> и слова «и другим».</w:t>
      </w:r>
    </w:p>
    <w:p w14:paraId="3A12C279" w14:textId="77777777" w:rsidR="00C0596F" w:rsidRPr="00063303" w:rsidRDefault="00C0596F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063303">
        <w:rPr>
          <w:rFonts w:ascii="Arial" w:hAnsi="Arial" w:cs="Arial"/>
        </w:rPr>
        <w:t>Подпункт 5.4.2.4 изложить в новой редакции:</w:t>
      </w:r>
    </w:p>
    <w:p w14:paraId="7CBB7F89" w14:textId="77777777" w:rsidR="00C0596F" w:rsidRPr="00063303" w:rsidRDefault="00C0596F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063303">
        <w:rPr>
          <w:rFonts w:ascii="Arial" w:hAnsi="Arial" w:cs="Arial"/>
        </w:rPr>
        <w:t xml:space="preserve">«5.4.2.4 Для спецодежды подгруппы </w:t>
      </w:r>
      <w:r w:rsidRPr="00063303">
        <w:rPr>
          <w:rFonts w:ascii="Arial" w:hAnsi="Arial" w:cs="Arial"/>
          <w:b/>
        </w:rPr>
        <w:t>Зо</w:t>
      </w:r>
      <w:r w:rsidRPr="00063303">
        <w:rPr>
          <w:rFonts w:ascii="Arial" w:hAnsi="Arial" w:cs="Arial"/>
        </w:rPr>
        <w:t xml:space="preserve"> допускается использование </w:t>
      </w:r>
      <w:r w:rsidRPr="00EB0AD8">
        <w:rPr>
          <w:rFonts w:ascii="Arial" w:hAnsi="Arial" w:cs="Arial"/>
        </w:rPr>
        <w:t>трикотажных полотен</w:t>
      </w:r>
      <w:r w:rsidRPr="00063303">
        <w:rPr>
          <w:rFonts w:ascii="Arial" w:hAnsi="Arial" w:cs="Arial"/>
        </w:rPr>
        <w:t>, соответствующим следующим требованиям:</w:t>
      </w:r>
    </w:p>
    <w:p w14:paraId="401893F8" w14:textId="236ACCA4" w:rsidR="00C0596F" w:rsidRPr="00063303" w:rsidRDefault="00C0596F" w:rsidP="00FC2749">
      <w:pPr>
        <w:spacing w:line="360" w:lineRule="auto"/>
        <w:ind w:firstLine="709"/>
        <w:jc w:val="both"/>
        <w:rPr>
          <w:rFonts w:ascii="Arial" w:hAnsi="Arial" w:cs="Arial"/>
          <w:spacing w:val="34"/>
        </w:rPr>
      </w:pPr>
      <w:r w:rsidRPr="00063303">
        <w:rPr>
          <w:rFonts w:ascii="Arial" w:hAnsi="Arial" w:cs="Arial"/>
        </w:rPr>
        <w:t>-</w:t>
      </w:r>
      <w:r w:rsidRPr="00063303">
        <w:rPr>
          <w:rFonts w:ascii="Arial" w:hAnsi="Arial" w:cs="Arial"/>
        </w:rPr>
        <w:tab/>
        <w:t>поверхностная плотность –</w:t>
      </w:r>
      <w:r w:rsidR="00B576A9" w:rsidRPr="00B576A9">
        <w:rPr>
          <w:rFonts w:ascii="Arial" w:hAnsi="Arial" w:cs="Arial"/>
          <w:color w:val="FF0000"/>
        </w:rPr>
        <w:t xml:space="preserve"> </w:t>
      </w:r>
      <w:r w:rsidR="009379D7" w:rsidRPr="007F0F40">
        <w:rPr>
          <w:rFonts w:ascii="Arial" w:hAnsi="Arial" w:cs="Arial"/>
        </w:rPr>
        <w:t>не более 150</w:t>
      </w:r>
      <w:r w:rsidRPr="007F0F40">
        <w:rPr>
          <w:rFonts w:ascii="Arial" w:hAnsi="Arial" w:cs="Arial"/>
        </w:rPr>
        <w:t xml:space="preserve"> г/м</w:t>
      </w:r>
      <w:r w:rsidRPr="007F0F40">
        <w:rPr>
          <w:rFonts w:ascii="Arial" w:hAnsi="Arial" w:cs="Arial"/>
          <w:vertAlign w:val="superscript"/>
        </w:rPr>
        <w:t>2</w:t>
      </w:r>
      <w:r w:rsidRPr="00480A03">
        <w:rPr>
          <w:rFonts w:ascii="Arial" w:hAnsi="Arial" w:cs="Arial"/>
          <w:spacing w:val="34"/>
        </w:rPr>
        <w:t>;</w:t>
      </w:r>
      <w:r w:rsidRPr="00063303">
        <w:rPr>
          <w:rFonts w:ascii="Arial" w:hAnsi="Arial" w:cs="Arial"/>
          <w:spacing w:val="34"/>
        </w:rPr>
        <w:t xml:space="preserve"> </w:t>
      </w:r>
    </w:p>
    <w:p w14:paraId="09F16BD6" w14:textId="390BB484" w:rsidR="00C0596F" w:rsidRPr="00063303" w:rsidRDefault="00C0596F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063303">
        <w:rPr>
          <w:rFonts w:ascii="Arial" w:hAnsi="Arial" w:cs="Arial"/>
        </w:rPr>
        <w:t>-</w:t>
      </w:r>
      <w:r w:rsidRPr="00063303">
        <w:rPr>
          <w:rFonts w:ascii="Arial" w:hAnsi="Arial" w:cs="Arial"/>
        </w:rPr>
        <w:tab/>
        <w:t xml:space="preserve">гигроскопичность – не </w:t>
      </w:r>
      <w:r w:rsidRPr="00A16396">
        <w:rPr>
          <w:rFonts w:ascii="Arial" w:hAnsi="Arial" w:cs="Arial"/>
        </w:rPr>
        <w:t xml:space="preserve">менее </w:t>
      </w:r>
      <w:r w:rsidR="00F03199">
        <w:rPr>
          <w:rFonts w:ascii="Arial" w:hAnsi="Arial" w:cs="Arial"/>
        </w:rPr>
        <w:t>10</w:t>
      </w:r>
      <w:r w:rsidRPr="00063303">
        <w:rPr>
          <w:rFonts w:ascii="Arial" w:hAnsi="Arial" w:cs="Arial"/>
        </w:rPr>
        <w:t xml:space="preserve"> %; </w:t>
      </w:r>
    </w:p>
    <w:p w14:paraId="0DC2A2F3" w14:textId="1C931CD4" w:rsidR="00C0596F" w:rsidRPr="005250FB" w:rsidRDefault="00C0596F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5250FB">
        <w:rPr>
          <w:rFonts w:ascii="Arial" w:hAnsi="Arial" w:cs="Arial"/>
        </w:rPr>
        <w:t>-</w:t>
      </w:r>
      <w:r w:rsidRPr="005250FB">
        <w:rPr>
          <w:rFonts w:ascii="Arial" w:hAnsi="Arial" w:cs="Arial"/>
        </w:rPr>
        <w:tab/>
        <w:t xml:space="preserve">изменение размеров после мокрых обработок </w:t>
      </w:r>
      <w:r w:rsidR="005250FB" w:rsidRPr="005250FB">
        <w:rPr>
          <w:rFonts w:ascii="Arial" w:hAnsi="Arial" w:cs="Arial"/>
        </w:rPr>
        <w:t xml:space="preserve"> в соответствии с ГОСТ 28554;</w:t>
      </w:r>
      <w:r w:rsidRPr="005250FB">
        <w:rPr>
          <w:rFonts w:ascii="Arial" w:hAnsi="Arial" w:cs="Arial"/>
        </w:rPr>
        <w:t xml:space="preserve"> </w:t>
      </w:r>
    </w:p>
    <w:p w14:paraId="218FE54D" w14:textId="77777777" w:rsidR="00C511E2" w:rsidRPr="005250FB" w:rsidRDefault="00C0596F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5250FB">
        <w:rPr>
          <w:rFonts w:ascii="Arial" w:hAnsi="Arial" w:cs="Arial"/>
        </w:rPr>
        <w:t>-</w:t>
      </w:r>
      <w:r w:rsidRPr="005250FB">
        <w:rPr>
          <w:rFonts w:ascii="Arial" w:hAnsi="Arial" w:cs="Arial"/>
        </w:rPr>
        <w:tab/>
        <w:t>устойчивость окраски трикотажных полотен в соответствии с таблицей 2</w:t>
      </w:r>
      <w:r w:rsidR="00C511E2" w:rsidRPr="005250FB">
        <w:rPr>
          <w:rFonts w:ascii="Arial" w:hAnsi="Arial" w:cs="Arial"/>
        </w:rPr>
        <w:t>;</w:t>
      </w:r>
    </w:p>
    <w:p w14:paraId="67CA75E4" w14:textId="435218A7" w:rsidR="00C511E2" w:rsidRPr="005250FB" w:rsidRDefault="00C511E2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5250FB">
        <w:rPr>
          <w:rFonts w:ascii="Arial" w:hAnsi="Arial" w:cs="Arial"/>
        </w:rPr>
        <w:t>- разрывная нагрузка трикотажных полотен в соответствии с ГОСТ 28554</w:t>
      </w:r>
      <w:r w:rsidR="005250FB" w:rsidRPr="005250FB">
        <w:rPr>
          <w:rFonts w:ascii="Arial" w:hAnsi="Arial" w:cs="Arial"/>
        </w:rPr>
        <w:t>;</w:t>
      </w:r>
    </w:p>
    <w:p w14:paraId="7EF1EC36" w14:textId="0CFEFCD2" w:rsidR="00C0596F" w:rsidRDefault="00C511E2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5250FB">
        <w:rPr>
          <w:rFonts w:ascii="Arial" w:hAnsi="Arial" w:cs="Arial"/>
        </w:rPr>
        <w:t>- устойчивость к истиранию трикотажных полотен в соответст</w:t>
      </w:r>
      <w:r w:rsidR="005250FB" w:rsidRPr="005250FB">
        <w:rPr>
          <w:rFonts w:ascii="Arial" w:hAnsi="Arial" w:cs="Arial"/>
        </w:rPr>
        <w:t>вии с ГОСТ 28554</w:t>
      </w:r>
      <w:r w:rsidR="00C0596F" w:rsidRPr="005250FB">
        <w:rPr>
          <w:rFonts w:ascii="Arial" w:hAnsi="Arial" w:cs="Arial"/>
        </w:rPr>
        <w:t>»</w:t>
      </w:r>
      <w:r w:rsidR="00907DAE" w:rsidRPr="005250FB">
        <w:rPr>
          <w:rFonts w:ascii="Arial" w:hAnsi="Arial" w:cs="Arial"/>
        </w:rPr>
        <w:t>.</w:t>
      </w:r>
    </w:p>
    <w:p w14:paraId="21FFCCB4" w14:textId="195D0B4F" w:rsidR="00907DAE" w:rsidRDefault="00E35460" w:rsidP="00FC27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5.6.1</w:t>
      </w:r>
      <w:r w:rsidRPr="00E35460">
        <w:t xml:space="preserve"> </w:t>
      </w:r>
      <w:r w:rsidRPr="00E35460">
        <w:rPr>
          <w:rFonts w:ascii="Arial" w:hAnsi="Arial" w:cs="Arial"/>
        </w:rPr>
        <w:t>дополнить после слова «требованиям» словами «[2] или нормативных правовых актов, действующих на территории государства, принявшего стандарт,».</w:t>
      </w:r>
    </w:p>
    <w:p w14:paraId="6446B7BA" w14:textId="34BA8D5A" w:rsidR="00A86C66" w:rsidRDefault="00A86C66" w:rsidP="00FC27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Раздел 6. Четвертый абзац. Исключить ссылку на </w:t>
      </w:r>
      <w:r w:rsidRPr="00A86C66">
        <w:rPr>
          <w:rFonts w:ascii="Arial" w:hAnsi="Arial" w:cs="Arial"/>
        </w:rPr>
        <w:t>ГОСТ 17316</w:t>
      </w:r>
      <w:r>
        <w:rPr>
          <w:rFonts w:ascii="Arial" w:hAnsi="Arial" w:cs="Arial"/>
        </w:rPr>
        <w:t>.</w:t>
      </w:r>
    </w:p>
    <w:p w14:paraId="0684B0CD" w14:textId="259227F5" w:rsidR="000D4AEC" w:rsidRDefault="000D4AEC" w:rsidP="00FC2749">
      <w:pPr>
        <w:spacing w:line="360" w:lineRule="auto"/>
        <w:ind w:firstLine="709"/>
        <w:jc w:val="both"/>
        <w:rPr>
          <w:rFonts w:ascii="Arial" w:hAnsi="Arial" w:cs="Arial"/>
        </w:rPr>
      </w:pPr>
      <w:r w:rsidRPr="00063303">
        <w:rPr>
          <w:rFonts w:ascii="Arial" w:hAnsi="Arial" w:cs="Arial"/>
        </w:rPr>
        <w:t>Раздел 6</w:t>
      </w:r>
      <w:r>
        <w:rPr>
          <w:rFonts w:ascii="Arial" w:hAnsi="Arial" w:cs="Arial"/>
        </w:rPr>
        <w:t>.</w:t>
      </w:r>
      <w:r w:rsidRPr="000633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063303">
        <w:rPr>
          <w:rFonts w:ascii="Arial" w:hAnsi="Arial" w:cs="Arial"/>
        </w:rPr>
        <w:t>од</w:t>
      </w:r>
      <w:r>
        <w:rPr>
          <w:rFonts w:ascii="Arial" w:hAnsi="Arial" w:cs="Arial"/>
        </w:rPr>
        <w:t>раздел 6.</w:t>
      </w:r>
      <w:r w:rsidRPr="00063303">
        <w:rPr>
          <w:rFonts w:ascii="Arial" w:hAnsi="Arial" w:cs="Arial"/>
        </w:rPr>
        <w:t>6 изложить в новой редакции:</w:t>
      </w:r>
    </w:p>
    <w:p w14:paraId="6B7E365B" w14:textId="1F43DD50" w:rsidR="000D4AEC" w:rsidRDefault="000D4AEC" w:rsidP="000D4AE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«6.6 </w:t>
      </w:r>
      <w:r w:rsidRPr="000D4AEC">
        <w:rPr>
          <w:rFonts w:ascii="Arial" w:hAnsi="Arial" w:cs="Arial"/>
        </w:rPr>
        <w:t xml:space="preserve">Определение разрывной и раздирающей нагрузки тканей </w:t>
      </w:r>
      <w:r>
        <w:rPr>
          <w:rFonts w:ascii="Arial" w:hAnsi="Arial" w:cs="Arial"/>
        </w:rPr>
        <w:t xml:space="preserve">– </w:t>
      </w:r>
      <w:r w:rsidRPr="000D4A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                   </w:t>
      </w:r>
      <w:r w:rsidRPr="000D4AEC">
        <w:rPr>
          <w:rFonts w:ascii="Arial" w:hAnsi="Arial" w:cs="Arial"/>
        </w:rPr>
        <w:t xml:space="preserve"> ГОСТ 3813, разрывной нагрузки трикотажных полотен </w:t>
      </w:r>
      <w:r>
        <w:rPr>
          <w:rFonts w:ascii="Arial" w:hAnsi="Arial" w:cs="Arial"/>
        </w:rPr>
        <w:t>–</w:t>
      </w:r>
      <w:r w:rsidRPr="000D4AEC">
        <w:rPr>
          <w:rFonts w:ascii="Arial" w:hAnsi="Arial" w:cs="Arial"/>
        </w:rPr>
        <w:t xml:space="preserve"> по ГОСТ 8847.</w:t>
      </w:r>
      <w:r w:rsidR="00A86C66">
        <w:rPr>
          <w:rFonts w:ascii="Arial" w:hAnsi="Arial" w:cs="Arial"/>
        </w:rPr>
        <w:t>».</w:t>
      </w:r>
    </w:p>
    <w:p w14:paraId="4EFEC7CD" w14:textId="11877FA8" w:rsidR="00A86C66" w:rsidRPr="000D4AEC" w:rsidRDefault="00A86C66" w:rsidP="000D4AEC">
      <w:pPr>
        <w:spacing w:line="360" w:lineRule="auto"/>
        <w:ind w:firstLine="709"/>
        <w:jc w:val="both"/>
        <w:rPr>
          <w:rFonts w:ascii="Arial" w:hAnsi="Arial" w:cs="Arial"/>
        </w:rPr>
      </w:pPr>
      <w:r w:rsidRPr="00A86C66">
        <w:rPr>
          <w:rFonts w:ascii="Arial" w:hAnsi="Arial" w:cs="Arial"/>
        </w:rPr>
        <w:t>Раздел 6. Подраздел 6.</w:t>
      </w:r>
      <w:r>
        <w:rPr>
          <w:rFonts w:ascii="Arial" w:hAnsi="Arial" w:cs="Arial"/>
        </w:rPr>
        <w:t>7 исключить.</w:t>
      </w:r>
    </w:p>
    <w:p w14:paraId="3143E210" w14:textId="443CB5C6" w:rsidR="00C0596F" w:rsidRPr="00063303" w:rsidRDefault="00C0596F" w:rsidP="00FC2749">
      <w:pPr>
        <w:pStyle w:val="Style4"/>
        <w:spacing w:line="360" w:lineRule="auto"/>
        <w:ind w:firstLine="709"/>
        <w:rPr>
          <w:rFonts w:ascii="Arial" w:hAnsi="Arial" w:cs="Arial"/>
        </w:rPr>
      </w:pPr>
      <w:r w:rsidRPr="00063303">
        <w:rPr>
          <w:rFonts w:ascii="Arial" w:hAnsi="Arial" w:cs="Arial"/>
        </w:rPr>
        <w:t>Раздел 6</w:t>
      </w:r>
      <w:r w:rsidR="009037FB">
        <w:rPr>
          <w:rFonts w:ascii="Arial" w:hAnsi="Arial" w:cs="Arial"/>
        </w:rPr>
        <w:t>.</w:t>
      </w:r>
      <w:r w:rsidRPr="00063303">
        <w:rPr>
          <w:rFonts w:ascii="Arial" w:hAnsi="Arial" w:cs="Arial"/>
        </w:rPr>
        <w:t xml:space="preserve"> </w:t>
      </w:r>
      <w:r w:rsidR="009037FB">
        <w:rPr>
          <w:rFonts w:ascii="Arial" w:hAnsi="Arial" w:cs="Arial"/>
        </w:rPr>
        <w:t>П</w:t>
      </w:r>
      <w:r w:rsidRPr="00063303">
        <w:rPr>
          <w:rFonts w:ascii="Arial" w:hAnsi="Arial" w:cs="Arial"/>
        </w:rPr>
        <w:t>од</w:t>
      </w:r>
      <w:r w:rsidR="003C1018">
        <w:rPr>
          <w:rFonts w:ascii="Arial" w:hAnsi="Arial" w:cs="Arial"/>
        </w:rPr>
        <w:t>раздел</w:t>
      </w:r>
      <w:r w:rsidRPr="00063303">
        <w:rPr>
          <w:rFonts w:ascii="Arial" w:hAnsi="Arial" w:cs="Arial"/>
        </w:rPr>
        <w:t xml:space="preserve"> 6.16 изложить в новой редакции:</w:t>
      </w:r>
    </w:p>
    <w:p w14:paraId="144441FA" w14:textId="6D8F693D" w:rsidR="00C0596F" w:rsidRDefault="009037FB" w:rsidP="00FC2749">
      <w:pPr>
        <w:pStyle w:val="Style4"/>
        <w:widowControl/>
        <w:spacing w:line="360" w:lineRule="auto"/>
        <w:ind w:firstLine="709"/>
        <w:rPr>
          <w:rFonts w:ascii="Arial" w:hAnsi="Arial" w:cs="Arial"/>
        </w:rPr>
      </w:pPr>
      <w:r w:rsidRPr="00FC2749">
        <w:rPr>
          <w:rFonts w:ascii="Arial" w:hAnsi="Arial" w:cs="Arial"/>
        </w:rPr>
        <w:t>«</w:t>
      </w:r>
      <w:r w:rsidR="00C0596F" w:rsidRPr="00FC2749">
        <w:rPr>
          <w:rFonts w:ascii="Arial" w:hAnsi="Arial" w:cs="Arial"/>
        </w:rPr>
        <w:t>6.16 Определение сопротивления проколу – по ГОСТ 12.4.241</w:t>
      </w:r>
      <w:r w:rsidRPr="00FC2749">
        <w:rPr>
          <w:rFonts w:ascii="Arial" w:hAnsi="Arial" w:cs="Arial"/>
        </w:rPr>
        <w:t>−2013 (раздел 4)»</w:t>
      </w:r>
      <w:r w:rsidR="00FC2749" w:rsidRPr="00FC2749">
        <w:rPr>
          <w:rFonts w:ascii="Arial" w:hAnsi="Arial" w:cs="Arial"/>
        </w:rPr>
        <w:t>.</w:t>
      </w:r>
    </w:p>
    <w:p w14:paraId="49EAD01C" w14:textId="00236C42" w:rsidR="003C1018" w:rsidRPr="003C1018" w:rsidRDefault="003C1018" w:rsidP="00FC2749">
      <w:pPr>
        <w:pStyle w:val="Style4"/>
        <w:widowControl/>
        <w:spacing w:line="360" w:lineRule="auto"/>
        <w:ind w:firstLine="709"/>
        <w:rPr>
          <w:rFonts w:ascii="Arial" w:hAnsi="Arial" w:cs="Arial"/>
        </w:rPr>
      </w:pPr>
      <w:r w:rsidRPr="003C1018">
        <w:rPr>
          <w:rFonts w:ascii="Arial" w:hAnsi="Arial" w:cs="Arial"/>
        </w:rPr>
        <w:t xml:space="preserve">Раздел 6. Пункт 6.17.2. Заменить ссылку «ГОСТ 10681» на «ГОСТ </w:t>
      </w:r>
      <w:r w:rsidRPr="003C1018">
        <w:rPr>
          <w:rFonts w:ascii="Arial" w:hAnsi="Arial" w:cs="Arial"/>
          <w:lang w:val="en-US"/>
        </w:rPr>
        <w:t>ISO</w:t>
      </w:r>
      <w:r w:rsidRPr="003C1018">
        <w:rPr>
          <w:rFonts w:ascii="Arial" w:hAnsi="Arial" w:cs="Arial"/>
        </w:rPr>
        <w:t xml:space="preserve"> 139».</w:t>
      </w:r>
    </w:p>
    <w:p w14:paraId="2619C307" w14:textId="77777777" w:rsidR="00A62C64" w:rsidRDefault="00E36FF1" w:rsidP="00FC2749">
      <w:pPr>
        <w:pStyle w:val="Style4"/>
        <w:widowControl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Раздел 8. Подраздел 8.1</w:t>
      </w:r>
      <w:r w:rsidR="00A62C64">
        <w:rPr>
          <w:rFonts w:ascii="Arial" w:hAnsi="Arial" w:cs="Arial"/>
        </w:rPr>
        <w:t>:</w:t>
      </w:r>
    </w:p>
    <w:p w14:paraId="5604776D" w14:textId="6A190AF0" w:rsidR="00E36FF1" w:rsidRDefault="00F03199" w:rsidP="00A62C64">
      <w:pPr>
        <w:pStyle w:val="Style4"/>
        <w:widowControl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36FF1">
        <w:rPr>
          <w:rFonts w:ascii="Arial" w:hAnsi="Arial" w:cs="Arial"/>
        </w:rPr>
        <w:t>ополнить первым абз</w:t>
      </w:r>
      <w:r w:rsidR="00A62C64">
        <w:rPr>
          <w:rFonts w:ascii="Arial" w:hAnsi="Arial" w:cs="Arial"/>
        </w:rPr>
        <w:t xml:space="preserve">ацем: </w:t>
      </w:r>
      <w:r w:rsidR="00E36FF1">
        <w:rPr>
          <w:rFonts w:ascii="Arial" w:hAnsi="Arial" w:cs="Arial"/>
        </w:rPr>
        <w:t>«</w:t>
      </w:r>
      <w:r w:rsidR="00E36FF1" w:rsidRPr="00E36FF1">
        <w:rPr>
          <w:rFonts w:ascii="Arial" w:hAnsi="Arial" w:cs="Arial"/>
        </w:rPr>
        <w:t>Готов</w:t>
      </w:r>
      <w:r w:rsidR="00E36FF1">
        <w:rPr>
          <w:rFonts w:ascii="Arial" w:hAnsi="Arial" w:cs="Arial"/>
        </w:rPr>
        <w:t>ую</w:t>
      </w:r>
      <w:r w:rsidR="00E36FF1" w:rsidRPr="00E36FF1">
        <w:rPr>
          <w:rFonts w:ascii="Arial" w:hAnsi="Arial" w:cs="Arial"/>
        </w:rPr>
        <w:t xml:space="preserve"> </w:t>
      </w:r>
      <w:r w:rsidR="00E36FF1">
        <w:rPr>
          <w:rFonts w:ascii="Arial" w:hAnsi="Arial" w:cs="Arial"/>
        </w:rPr>
        <w:t>спецодежду</w:t>
      </w:r>
      <w:r w:rsidR="00E36FF1" w:rsidRPr="00E36FF1">
        <w:rPr>
          <w:rFonts w:ascii="Arial" w:hAnsi="Arial" w:cs="Arial"/>
        </w:rPr>
        <w:t xml:space="preserve"> поставляют с информацией изготовителя, выполненной в соответствии с требованиями [</w:t>
      </w:r>
      <w:r w:rsidR="00E36FF1">
        <w:rPr>
          <w:rFonts w:ascii="Arial" w:hAnsi="Arial" w:cs="Arial"/>
        </w:rPr>
        <w:t>2</w:t>
      </w:r>
      <w:r w:rsidR="00E36FF1" w:rsidRPr="00E36FF1">
        <w:rPr>
          <w:rFonts w:ascii="Arial" w:hAnsi="Arial" w:cs="Arial"/>
        </w:rPr>
        <w:t>]</w:t>
      </w:r>
      <w:r w:rsidR="00E36FF1">
        <w:rPr>
          <w:rFonts w:ascii="Arial" w:hAnsi="Arial" w:cs="Arial"/>
        </w:rPr>
        <w:t>»</w:t>
      </w:r>
      <w:r w:rsidR="00A62C64">
        <w:rPr>
          <w:rFonts w:ascii="Arial" w:hAnsi="Arial" w:cs="Arial"/>
        </w:rPr>
        <w:t>;</w:t>
      </w:r>
    </w:p>
    <w:p w14:paraId="7B71D867" w14:textId="688D7C47" w:rsidR="00A62C64" w:rsidRDefault="00A62C64" w:rsidP="00A62C64">
      <w:pPr>
        <w:pStyle w:val="Style4"/>
        <w:widowControl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второй абзац. Заменить ссылку </w:t>
      </w:r>
      <w:r w:rsidRPr="00E36FF1">
        <w:rPr>
          <w:rFonts w:ascii="Arial" w:hAnsi="Arial" w:cs="Arial"/>
        </w:rPr>
        <w:t>[</w:t>
      </w:r>
      <w:r>
        <w:rPr>
          <w:rFonts w:ascii="Arial" w:hAnsi="Arial" w:cs="Arial"/>
        </w:rPr>
        <w:t>2</w:t>
      </w:r>
      <w:r w:rsidRPr="00E36FF1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на </w:t>
      </w:r>
      <w:r w:rsidRPr="00E36FF1">
        <w:rPr>
          <w:rFonts w:ascii="Arial" w:hAnsi="Arial" w:cs="Arial"/>
        </w:rPr>
        <w:t>[</w:t>
      </w:r>
      <w:r>
        <w:rPr>
          <w:rFonts w:ascii="Arial" w:hAnsi="Arial" w:cs="Arial"/>
        </w:rPr>
        <w:t>3</w:t>
      </w:r>
      <w:r w:rsidRPr="00E36FF1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14:paraId="4BB67379" w14:textId="6C08486E" w:rsidR="00C85FC9" w:rsidRDefault="00C85FC9" w:rsidP="00A62C64">
      <w:pPr>
        <w:pStyle w:val="Style4"/>
        <w:widowControl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Подраздел 8.2. </w:t>
      </w:r>
      <w:r w:rsidRPr="00C85FC9">
        <w:rPr>
          <w:rFonts w:ascii="Arial" w:hAnsi="Arial" w:cs="Arial"/>
        </w:rPr>
        <w:t>Ссылку на «ГОСТ ИСО 3758» заменить на «ГОСТ ISO 3758»</w:t>
      </w:r>
      <w:r>
        <w:rPr>
          <w:rFonts w:ascii="Arial" w:hAnsi="Arial" w:cs="Arial"/>
        </w:rPr>
        <w:t>.</w:t>
      </w:r>
    </w:p>
    <w:p w14:paraId="16E5A92E" w14:textId="1EBBFD66" w:rsidR="00A62C64" w:rsidRDefault="003547DB" w:rsidP="00A62C64">
      <w:pPr>
        <w:pStyle w:val="Style4"/>
        <w:widowControl/>
        <w:spacing w:line="360" w:lineRule="auto"/>
        <w:ind w:firstLine="709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 xml:space="preserve">Раздел 9. Подраздел 9.4. </w:t>
      </w:r>
      <w:r w:rsidRPr="003547DB">
        <w:rPr>
          <w:rStyle w:val="FontStyle26"/>
          <w:rFonts w:ascii="Arial" w:hAnsi="Arial" w:cs="Arial"/>
          <w:sz w:val="24"/>
          <w:szCs w:val="24"/>
        </w:rPr>
        <w:t>Заменить ссылку [</w:t>
      </w:r>
      <w:r>
        <w:rPr>
          <w:rStyle w:val="FontStyle26"/>
          <w:rFonts w:ascii="Arial" w:hAnsi="Arial" w:cs="Arial"/>
          <w:sz w:val="24"/>
          <w:szCs w:val="24"/>
        </w:rPr>
        <w:t>3</w:t>
      </w:r>
      <w:r w:rsidRPr="003547DB">
        <w:rPr>
          <w:rStyle w:val="FontStyle26"/>
          <w:rFonts w:ascii="Arial" w:hAnsi="Arial" w:cs="Arial"/>
          <w:sz w:val="24"/>
          <w:szCs w:val="24"/>
        </w:rPr>
        <w:t>] на [</w:t>
      </w:r>
      <w:r>
        <w:rPr>
          <w:rStyle w:val="FontStyle26"/>
          <w:rFonts w:ascii="Arial" w:hAnsi="Arial" w:cs="Arial"/>
          <w:sz w:val="24"/>
          <w:szCs w:val="24"/>
        </w:rPr>
        <w:t>4</w:t>
      </w:r>
      <w:r w:rsidRPr="003547DB">
        <w:rPr>
          <w:rStyle w:val="FontStyle26"/>
          <w:rFonts w:ascii="Arial" w:hAnsi="Arial" w:cs="Arial"/>
          <w:sz w:val="24"/>
          <w:szCs w:val="24"/>
        </w:rPr>
        <w:t>].</w:t>
      </w:r>
    </w:p>
    <w:p w14:paraId="74BD3307" w14:textId="42CEFF3C" w:rsidR="003306AB" w:rsidRDefault="003306AB" w:rsidP="00A62C64">
      <w:pPr>
        <w:pStyle w:val="Style4"/>
        <w:widowControl/>
        <w:spacing w:line="360" w:lineRule="auto"/>
        <w:ind w:firstLine="709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>Элемент «Библиография» изложить в новой редакции:</w:t>
      </w:r>
    </w:p>
    <w:p w14:paraId="4B45760F" w14:textId="2228537A" w:rsidR="003306AB" w:rsidRDefault="003306AB" w:rsidP="00A62C64">
      <w:pPr>
        <w:pStyle w:val="Style4"/>
        <w:widowControl/>
        <w:spacing w:line="360" w:lineRule="auto"/>
        <w:ind w:firstLine="709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 xml:space="preserve">«                                     </w:t>
      </w:r>
      <w:r w:rsidRPr="003306AB">
        <w:rPr>
          <w:rStyle w:val="FontStyle26"/>
          <w:rFonts w:ascii="Arial" w:hAnsi="Arial" w:cs="Arial"/>
          <w:b/>
          <w:sz w:val="24"/>
          <w:szCs w:val="24"/>
        </w:rPr>
        <w:t>Библиография</w:t>
      </w:r>
    </w:p>
    <w:p w14:paraId="001736E2" w14:textId="77777777" w:rsidR="003306AB" w:rsidRDefault="003306AB" w:rsidP="00A62C64">
      <w:pPr>
        <w:pStyle w:val="Style4"/>
        <w:widowControl/>
        <w:spacing w:line="360" w:lineRule="auto"/>
        <w:ind w:firstLine="709"/>
        <w:rPr>
          <w:rStyle w:val="FontStyle26"/>
          <w:rFonts w:ascii="Arial" w:hAnsi="Arial" w:cs="Arial"/>
          <w:sz w:val="24"/>
          <w:szCs w:val="24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3"/>
      </w:tblGrid>
      <w:tr w:rsidR="003306AB" w:rsidRPr="002D4785" w14:paraId="354FE11B" w14:textId="77777777" w:rsidTr="009B547B">
        <w:trPr>
          <w:trHeight w:val="67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435305C8" w14:textId="4782542E" w:rsidR="003306AB" w:rsidRPr="00CF736D" w:rsidRDefault="003306AB" w:rsidP="003306AB">
            <w:pPr>
              <w:widowControl w:val="0"/>
              <w:autoSpaceDE w:val="0"/>
              <w:autoSpaceDN w:val="0"/>
              <w:spacing w:line="312" w:lineRule="auto"/>
              <w:ind w:right="-9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[1] </w:t>
            </w:r>
            <w:r w:rsidRPr="003306AB">
              <w:rPr>
                <w:rFonts w:ascii="Arial" w:hAnsi="Arial" w:cs="Arial"/>
              </w:rPr>
              <w:t>ISO 3635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119A0D" w14:textId="50B39817" w:rsidR="003306AB" w:rsidRPr="00CF736D" w:rsidRDefault="003306AB" w:rsidP="003306AB">
            <w:pPr>
              <w:widowControl w:val="0"/>
              <w:autoSpaceDE w:val="0"/>
              <w:autoSpaceDN w:val="0"/>
              <w:spacing w:line="312" w:lineRule="auto"/>
              <w:rPr>
                <w:rFonts w:ascii="Arial" w:hAnsi="Arial" w:cs="Arial"/>
              </w:rPr>
            </w:pPr>
            <w:r w:rsidRPr="003306AB">
              <w:rPr>
                <w:rFonts w:ascii="Arial" w:hAnsi="Arial" w:cs="Arial"/>
              </w:rPr>
              <w:t>Одежда. Размеры. Определения, обозначения и требования к измерению</w:t>
            </w:r>
          </w:p>
        </w:tc>
      </w:tr>
      <w:tr w:rsidR="003306AB" w:rsidRPr="002D4785" w14:paraId="6D1433CC" w14:textId="77777777" w:rsidTr="009B547B">
        <w:trPr>
          <w:trHeight w:val="67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7B2857FD" w14:textId="2D2D5835" w:rsidR="003306AB" w:rsidRPr="00CF736D" w:rsidRDefault="003306AB" w:rsidP="003306AB">
            <w:pPr>
              <w:widowControl w:val="0"/>
              <w:autoSpaceDE w:val="0"/>
              <w:autoSpaceDN w:val="0"/>
              <w:spacing w:line="312" w:lineRule="auto"/>
              <w:ind w:right="-912"/>
              <w:rPr>
                <w:rFonts w:ascii="Arial" w:hAnsi="Arial" w:cs="Arial"/>
              </w:rPr>
            </w:pPr>
            <w:r w:rsidRPr="00CF736D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2</w:t>
            </w:r>
            <w:r w:rsidRPr="00CF736D">
              <w:rPr>
                <w:rFonts w:ascii="Arial" w:hAnsi="Arial" w:cs="Arial"/>
              </w:rPr>
              <w:t>]</w:t>
            </w:r>
            <w:r w:rsidRPr="002C57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Технический регламент </w:t>
            </w:r>
            <w:r>
              <w:rPr>
                <w:rFonts w:ascii="Arial" w:hAnsi="Arial" w:cs="Arial"/>
              </w:rPr>
              <w:br/>
              <w:t xml:space="preserve">Таможенного союза </w:t>
            </w:r>
            <w:r w:rsidRPr="00CF736D">
              <w:rPr>
                <w:rFonts w:ascii="Arial" w:hAnsi="Arial" w:cs="Arial"/>
              </w:rPr>
              <w:t xml:space="preserve">ТР ТС </w:t>
            </w:r>
            <w:r>
              <w:rPr>
                <w:rFonts w:ascii="Arial" w:hAnsi="Arial" w:cs="Arial"/>
              </w:rPr>
              <w:t>0</w:t>
            </w:r>
            <w:r w:rsidRPr="00CF736D">
              <w:rPr>
                <w:rFonts w:ascii="Arial" w:hAnsi="Arial" w:cs="Arial"/>
              </w:rPr>
              <w:t>19/2011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C476F3" w14:textId="77777777" w:rsidR="003306AB" w:rsidRPr="00442A3F" w:rsidRDefault="003306AB" w:rsidP="003306AB">
            <w:pPr>
              <w:widowControl w:val="0"/>
              <w:autoSpaceDE w:val="0"/>
              <w:autoSpaceDN w:val="0"/>
              <w:spacing w:line="312" w:lineRule="auto"/>
              <w:rPr>
                <w:rFonts w:ascii="Arial" w:hAnsi="Arial" w:cs="Arial"/>
              </w:rPr>
            </w:pPr>
            <w:r w:rsidRPr="00CF736D">
              <w:rPr>
                <w:rFonts w:ascii="Arial" w:hAnsi="Arial" w:cs="Arial"/>
              </w:rPr>
              <w:t>О безопасности средств индивидуальной защиты</w:t>
            </w:r>
          </w:p>
        </w:tc>
      </w:tr>
      <w:tr w:rsidR="003306AB" w:rsidRPr="002D4785" w14:paraId="32445553" w14:textId="77777777" w:rsidTr="002D7802">
        <w:trPr>
          <w:trHeight w:val="676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46571" w14:textId="34C73B58" w:rsidR="003306AB" w:rsidRPr="00CF736D" w:rsidRDefault="003306AB" w:rsidP="003306AB">
            <w:pPr>
              <w:widowControl w:val="0"/>
              <w:autoSpaceDE w:val="0"/>
              <w:autoSpaceDN w:val="0"/>
              <w:spacing w:line="312" w:lineRule="auto"/>
              <w:rPr>
                <w:rFonts w:ascii="Arial" w:hAnsi="Arial" w:cs="Arial"/>
              </w:rPr>
            </w:pPr>
            <w:r w:rsidRPr="003306AB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3</w:t>
            </w:r>
            <w:r w:rsidRPr="003306AB">
              <w:rPr>
                <w:rFonts w:ascii="Arial" w:hAnsi="Arial" w:cs="Arial"/>
              </w:rPr>
              <w:t>] Типовые нормы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утвержденные в установленном порядке уполномоченными органами государственной власти государств - членов Таможенного союза</w:t>
            </w:r>
          </w:p>
        </w:tc>
      </w:tr>
      <w:tr w:rsidR="003306AB" w:rsidRPr="002D4785" w14:paraId="6DBECF0F" w14:textId="77777777" w:rsidTr="009B547B">
        <w:trPr>
          <w:trHeight w:val="67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2E30DA1B" w14:textId="598F750B" w:rsidR="003306AB" w:rsidRPr="00CF736D" w:rsidRDefault="003306AB" w:rsidP="003306AB">
            <w:pPr>
              <w:widowControl w:val="0"/>
              <w:autoSpaceDE w:val="0"/>
              <w:autoSpaceDN w:val="0"/>
              <w:spacing w:line="312" w:lineRule="auto"/>
              <w:ind w:right="-912"/>
              <w:rPr>
                <w:rFonts w:ascii="Arial" w:hAnsi="Arial" w:cs="Arial"/>
              </w:rPr>
            </w:pPr>
            <w:r w:rsidRPr="003306AB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4</w:t>
            </w:r>
            <w:r w:rsidRPr="003306AB">
              <w:rPr>
                <w:rFonts w:ascii="Arial" w:hAnsi="Arial" w:cs="Arial"/>
              </w:rPr>
              <w:t>] ISO 20471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2C18C4" w14:textId="7008E0EE" w:rsidR="003306AB" w:rsidRPr="00CF736D" w:rsidRDefault="003306AB" w:rsidP="003306AB">
            <w:pPr>
              <w:widowControl w:val="0"/>
              <w:autoSpaceDE w:val="0"/>
              <w:autoSpaceDN w:val="0"/>
              <w:spacing w:line="312" w:lineRule="auto"/>
              <w:rPr>
                <w:rFonts w:ascii="Arial" w:hAnsi="Arial" w:cs="Arial"/>
              </w:rPr>
            </w:pPr>
            <w:r w:rsidRPr="003306AB">
              <w:rPr>
                <w:rFonts w:ascii="Arial" w:hAnsi="Arial" w:cs="Arial"/>
              </w:rPr>
              <w:t>Одежда повышенной видимости. Методы испытаний и требования</w:t>
            </w:r>
          </w:p>
        </w:tc>
      </w:tr>
    </w:tbl>
    <w:p w14:paraId="15A11B20" w14:textId="77777777" w:rsidR="003306AB" w:rsidRDefault="003306AB" w:rsidP="00A62C64">
      <w:pPr>
        <w:pStyle w:val="Style4"/>
        <w:widowControl/>
        <w:spacing w:line="360" w:lineRule="auto"/>
        <w:ind w:firstLine="709"/>
        <w:rPr>
          <w:rStyle w:val="FontStyle26"/>
          <w:rFonts w:ascii="Arial" w:hAnsi="Arial" w:cs="Arial"/>
          <w:sz w:val="24"/>
          <w:szCs w:val="24"/>
        </w:rPr>
      </w:pPr>
    </w:p>
    <w:p w14:paraId="609A55BE" w14:textId="6AF9C6C9" w:rsidR="003306AB" w:rsidRDefault="006B501E" w:rsidP="006B501E">
      <w:pPr>
        <w:pStyle w:val="Style4"/>
        <w:widowControl/>
        <w:spacing w:line="360" w:lineRule="auto"/>
        <w:ind w:firstLine="709"/>
        <w:jc w:val="right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 xml:space="preserve">   ».</w:t>
      </w:r>
    </w:p>
    <w:p w14:paraId="52C95404" w14:textId="77777777" w:rsidR="003743FF" w:rsidRDefault="003743FF" w:rsidP="003743FF">
      <w:pPr>
        <w:pStyle w:val="Style4"/>
        <w:widowControl/>
        <w:spacing w:line="360" w:lineRule="auto"/>
        <w:ind w:firstLine="709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 xml:space="preserve">Библиографические данные. Код МКС изложить в новой редакции: </w:t>
      </w:r>
    </w:p>
    <w:p w14:paraId="49170767" w14:textId="3DF2628D" w:rsidR="003743FF" w:rsidRDefault="003743FF" w:rsidP="003743FF">
      <w:pPr>
        <w:pStyle w:val="Style4"/>
        <w:widowControl/>
        <w:spacing w:line="360" w:lineRule="auto"/>
        <w:ind w:firstLine="709"/>
        <w:rPr>
          <w:rStyle w:val="FontStyle26"/>
          <w:rFonts w:ascii="Arial" w:hAnsi="Arial" w:cs="Arial"/>
          <w:sz w:val="24"/>
          <w:szCs w:val="24"/>
        </w:rPr>
      </w:pPr>
      <w:r>
        <w:rPr>
          <w:rStyle w:val="FontStyle26"/>
          <w:rFonts w:ascii="Arial" w:hAnsi="Arial" w:cs="Arial"/>
          <w:sz w:val="24"/>
          <w:szCs w:val="24"/>
        </w:rPr>
        <w:t xml:space="preserve">«МКС </w:t>
      </w:r>
      <w:r w:rsidRPr="003743FF">
        <w:rPr>
          <w:rStyle w:val="FontStyle26"/>
          <w:rFonts w:ascii="Arial" w:hAnsi="Arial" w:cs="Arial"/>
          <w:sz w:val="24"/>
          <w:szCs w:val="24"/>
        </w:rPr>
        <w:t>13.340.10</w:t>
      </w:r>
      <w:r>
        <w:rPr>
          <w:rStyle w:val="FontStyle26"/>
          <w:rFonts w:ascii="Arial" w:hAnsi="Arial" w:cs="Arial"/>
          <w:sz w:val="24"/>
          <w:szCs w:val="24"/>
        </w:rPr>
        <w:t>».</w:t>
      </w:r>
    </w:p>
    <w:p w14:paraId="2A0F6657" w14:textId="5592D60B" w:rsidR="002E01E9" w:rsidRPr="002E01E9" w:rsidRDefault="002E01E9" w:rsidP="00C0596F">
      <w:pPr>
        <w:spacing w:line="360" w:lineRule="auto"/>
        <w:rPr>
          <w:b/>
          <w:i/>
          <w:sz w:val="28"/>
        </w:rPr>
      </w:pPr>
    </w:p>
    <w:sectPr w:rsidR="002E01E9" w:rsidRPr="002E01E9" w:rsidSect="007D5B22">
      <w:headerReference w:type="even" r:id="rId59"/>
      <w:headerReference w:type="default" r:id="rId60"/>
      <w:footerReference w:type="even" r:id="rId61"/>
      <w:footerReference w:type="default" r:id="rId62"/>
      <w:footerReference w:type="first" r:id="rId63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C2ECB" w14:textId="77777777" w:rsidR="007D5B22" w:rsidRDefault="007D5B22" w:rsidP="007D5B22">
      <w:r>
        <w:separator/>
      </w:r>
    </w:p>
  </w:endnote>
  <w:endnote w:type="continuationSeparator" w:id="0">
    <w:p w14:paraId="3EC144A1" w14:textId="77777777" w:rsidR="007D5B22" w:rsidRDefault="007D5B22" w:rsidP="007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612974324"/>
      <w:docPartObj>
        <w:docPartGallery w:val="Page Numbers (Bottom of Page)"/>
        <w:docPartUnique/>
      </w:docPartObj>
    </w:sdtPr>
    <w:sdtEndPr/>
    <w:sdtContent>
      <w:p w14:paraId="197A9038" w14:textId="7DEFBC02" w:rsidR="007D5B22" w:rsidRPr="007D5B22" w:rsidRDefault="007D5B22">
        <w:pPr>
          <w:pStyle w:val="ad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CC42E8">
          <w:rPr>
            <w:rFonts w:ascii="Arial" w:hAnsi="Arial" w:cs="Arial"/>
            <w:noProof/>
            <w:sz w:val="22"/>
          </w:rPr>
          <w:t>2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52660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06EB91B" w14:textId="66D5D153" w:rsidR="007D5B22" w:rsidRPr="007D5B22" w:rsidRDefault="007D5B22" w:rsidP="007D5B22">
        <w:pPr>
          <w:pStyle w:val="ad"/>
          <w:jc w:val="right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CC42E8">
          <w:rPr>
            <w:rFonts w:ascii="Arial" w:hAnsi="Arial" w:cs="Arial"/>
            <w:noProof/>
            <w:sz w:val="22"/>
          </w:rPr>
          <w:t>5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147725"/>
      <w:docPartObj>
        <w:docPartGallery w:val="Page Numbers (Bottom of Page)"/>
        <w:docPartUnique/>
      </w:docPartObj>
    </w:sdtPr>
    <w:sdtEndPr/>
    <w:sdtContent>
      <w:p w14:paraId="55455B74" w14:textId="5205F485" w:rsidR="007D5B22" w:rsidRDefault="00CC42E8">
        <w:pPr>
          <w:pStyle w:val="ad"/>
        </w:pPr>
      </w:p>
    </w:sdtContent>
  </w:sdt>
  <w:p w14:paraId="47062990" w14:textId="77777777" w:rsidR="007D5B22" w:rsidRDefault="007D5B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FD1B" w14:textId="77777777" w:rsidR="007D5B22" w:rsidRDefault="007D5B22" w:rsidP="007D5B22">
      <w:r>
        <w:separator/>
      </w:r>
    </w:p>
  </w:footnote>
  <w:footnote w:type="continuationSeparator" w:id="0">
    <w:p w14:paraId="1A5E8033" w14:textId="77777777" w:rsidR="007D5B22" w:rsidRDefault="007D5B22" w:rsidP="007D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6926" w14:textId="0BD6E26F" w:rsidR="007D5B22" w:rsidRDefault="007D5B22" w:rsidP="007D5B22">
    <w:pPr>
      <w:pStyle w:val="ab"/>
      <w:rPr>
        <w:rFonts w:ascii="Arial" w:hAnsi="Arial" w:cs="Arial"/>
        <w:b/>
      </w:rPr>
    </w:pPr>
    <w:r>
      <w:rPr>
        <w:rFonts w:ascii="Arial" w:hAnsi="Arial" w:cs="Arial"/>
        <w:b/>
      </w:rPr>
      <w:t>И</w:t>
    </w:r>
    <w:r w:rsidRPr="00CB228A">
      <w:rPr>
        <w:rFonts w:ascii="Arial" w:hAnsi="Arial" w:cs="Arial"/>
        <w:b/>
      </w:rPr>
      <w:t>зменени</w:t>
    </w:r>
    <w:r>
      <w:rPr>
        <w:rFonts w:ascii="Arial" w:hAnsi="Arial" w:cs="Arial"/>
        <w:b/>
      </w:rPr>
      <w:t>е</w:t>
    </w:r>
    <w:r w:rsidRPr="00CB228A"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>1</w:t>
    </w:r>
    <w:r w:rsidRPr="00CB228A">
      <w:rPr>
        <w:rFonts w:ascii="Arial" w:hAnsi="Arial" w:cs="Arial"/>
        <w:b/>
      </w:rPr>
      <w:t xml:space="preserve"> ГОСТ </w:t>
    </w:r>
    <w:r>
      <w:rPr>
        <w:rFonts w:ascii="Arial" w:hAnsi="Arial" w:cs="Arial"/>
        <w:b/>
      </w:rPr>
      <w:t>12.4.280</w:t>
    </w:r>
    <w:r w:rsidRPr="00CB228A">
      <w:rPr>
        <w:rFonts w:ascii="Arial" w:hAnsi="Arial" w:cs="Arial"/>
        <w:b/>
        <w:color w:val="000000"/>
      </w:rPr>
      <w:t>–</w:t>
    </w:r>
    <w:r>
      <w:rPr>
        <w:rFonts w:ascii="Arial" w:hAnsi="Arial" w:cs="Arial"/>
        <w:b/>
      </w:rPr>
      <w:t>2014</w:t>
    </w:r>
  </w:p>
  <w:p w14:paraId="629EADC9" w14:textId="171FD546" w:rsidR="007D5B22" w:rsidRDefault="007D5B22" w:rsidP="00490D9A">
    <w:pPr>
      <w:pStyle w:val="ab"/>
      <w:spacing w:after="240"/>
    </w:pPr>
    <w:r w:rsidRPr="008405B7">
      <w:rPr>
        <w:rFonts w:ascii="Arial" w:hAnsi="Arial" w:cs="Arial"/>
        <w:i/>
      </w:rPr>
      <w:t xml:space="preserve">(Проект, </w:t>
    </w:r>
    <w:r w:rsidRPr="008405B7">
      <w:rPr>
        <w:rFonts w:ascii="Arial" w:hAnsi="Arial" w:cs="Arial"/>
        <w:i/>
        <w:lang w:val="en-US"/>
      </w:rPr>
      <w:t>RU</w:t>
    </w:r>
    <w:r w:rsidRPr="008405B7">
      <w:rPr>
        <w:rFonts w:ascii="Arial" w:hAnsi="Arial" w:cs="Arial"/>
        <w:i/>
      </w:rPr>
      <w:t xml:space="preserve">, </w:t>
    </w:r>
    <w:r w:rsidR="00A2026B">
      <w:rPr>
        <w:rFonts w:ascii="Arial" w:hAnsi="Arial" w:cs="Arial"/>
        <w:i/>
      </w:rPr>
      <w:t>окончательная</w:t>
    </w:r>
    <w:r w:rsidR="00A2026B" w:rsidRPr="008405B7">
      <w:rPr>
        <w:rFonts w:ascii="Arial" w:hAnsi="Arial" w:cs="Arial"/>
        <w:i/>
      </w:rPr>
      <w:t xml:space="preserve"> </w:t>
    </w:r>
    <w:r w:rsidRPr="008405B7">
      <w:rPr>
        <w:rFonts w:ascii="Arial" w:hAnsi="Arial" w:cs="Arial"/>
        <w:i/>
      </w:rPr>
      <w:t>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CB58" w14:textId="77777777" w:rsidR="007D5B22" w:rsidRDefault="007D5B22" w:rsidP="007D5B22">
    <w:pPr>
      <w:pStyle w:val="ab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И</w:t>
    </w:r>
    <w:r w:rsidRPr="00CB228A">
      <w:rPr>
        <w:rFonts w:ascii="Arial" w:hAnsi="Arial" w:cs="Arial"/>
        <w:b/>
      </w:rPr>
      <w:t>зменени</w:t>
    </w:r>
    <w:r>
      <w:rPr>
        <w:rFonts w:ascii="Arial" w:hAnsi="Arial" w:cs="Arial"/>
        <w:b/>
      </w:rPr>
      <w:t>е</w:t>
    </w:r>
    <w:r w:rsidRPr="00CB228A"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>1</w:t>
    </w:r>
    <w:r w:rsidRPr="00CB228A">
      <w:rPr>
        <w:rFonts w:ascii="Arial" w:hAnsi="Arial" w:cs="Arial"/>
        <w:b/>
      </w:rPr>
      <w:t xml:space="preserve"> ГОСТ </w:t>
    </w:r>
    <w:r>
      <w:rPr>
        <w:rFonts w:ascii="Arial" w:hAnsi="Arial" w:cs="Arial"/>
        <w:b/>
      </w:rPr>
      <w:t>12.4.280</w:t>
    </w:r>
    <w:r w:rsidRPr="00CB228A">
      <w:rPr>
        <w:rFonts w:ascii="Arial" w:hAnsi="Arial" w:cs="Arial"/>
        <w:b/>
        <w:color w:val="000000"/>
      </w:rPr>
      <w:t>–</w:t>
    </w:r>
    <w:r>
      <w:rPr>
        <w:rFonts w:ascii="Arial" w:hAnsi="Arial" w:cs="Arial"/>
        <w:b/>
      </w:rPr>
      <w:t>2014</w:t>
    </w:r>
  </w:p>
  <w:p w14:paraId="036FA502" w14:textId="522F47F1" w:rsidR="007D5B22" w:rsidRDefault="007D5B22" w:rsidP="00490D9A">
    <w:pPr>
      <w:pStyle w:val="ab"/>
      <w:spacing w:after="240"/>
      <w:jc w:val="right"/>
    </w:pPr>
    <w:r w:rsidRPr="008405B7">
      <w:rPr>
        <w:rFonts w:ascii="Arial" w:hAnsi="Arial" w:cs="Arial"/>
        <w:i/>
      </w:rPr>
      <w:t xml:space="preserve">(Проект, </w:t>
    </w:r>
    <w:r w:rsidRPr="008405B7">
      <w:rPr>
        <w:rFonts w:ascii="Arial" w:hAnsi="Arial" w:cs="Arial"/>
        <w:i/>
        <w:lang w:val="en-US"/>
      </w:rPr>
      <w:t>RU</w:t>
    </w:r>
    <w:r w:rsidRPr="008405B7">
      <w:rPr>
        <w:rFonts w:ascii="Arial" w:hAnsi="Arial" w:cs="Arial"/>
        <w:i/>
      </w:rPr>
      <w:t xml:space="preserve">, </w:t>
    </w:r>
    <w:r w:rsidR="00A2026B" w:rsidRPr="00A2026B">
      <w:rPr>
        <w:rFonts w:ascii="Arial" w:hAnsi="Arial" w:cs="Arial"/>
        <w:i/>
      </w:rPr>
      <w:t>окончательная</w:t>
    </w:r>
    <w:r w:rsidR="00A2026B" w:rsidRPr="00A2026B" w:rsidDel="00A2026B">
      <w:rPr>
        <w:rFonts w:ascii="Arial" w:hAnsi="Arial" w:cs="Arial"/>
        <w:i/>
      </w:rPr>
      <w:t xml:space="preserve"> </w:t>
    </w:r>
    <w:r w:rsidRPr="008405B7">
      <w:rPr>
        <w:rFonts w:ascii="Arial" w:hAnsi="Arial" w:cs="Arial"/>
        <w:i/>
      </w:rPr>
      <w:t xml:space="preserve">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4"/>
    <w:rsid w:val="00006C7A"/>
    <w:rsid w:val="000706F9"/>
    <w:rsid w:val="00086234"/>
    <w:rsid w:val="00093D83"/>
    <w:rsid w:val="000A5ED4"/>
    <w:rsid w:val="000B5813"/>
    <w:rsid w:val="000D4AEC"/>
    <w:rsid w:val="00100B71"/>
    <w:rsid w:val="00101BA8"/>
    <w:rsid w:val="00162F6E"/>
    <w:rsid w:val="00186E49"/>
    <w:rsid w:val="001A315A"/>
    <w:rsid w:val="00203F53"/>
    <w:rsid w:val="00295843"/>
    <w:rsid w:val="002E01E9"/>
    <w:rsid w:val="002F0D1D"/>
    <w:rsid w:val="003306AB"/>
    <w:rsid w:val="003547DB"/>
    <w:rsid w:val="00370C4B"/>
    <w:rsid w:val="003743FF"/>
    <w:rsid w:val="003976C6"/>
    <w:rsid w:val="003C1018"/>
    <w:rsid w:val="004476FB"/>
    <w:rsid w:val="0047452D"/>
    <w:rsid w:val="00480A03"/>
    <w:rsid w:val="00490D9A"/>
    <w:rsid w:val="004A246A"/>
    <w:rsid w:val="005250FB"/>
    <w:rsid w:val="005370F9"/>
    <w:rsid w:val="00556C21"/>
    <w:rsid w:val="005716EA"/>
    <w:rsid w:val="005C577F"/>
    <w:rsid w:val="005E0601"/>
    <w:rsid w:val="005E5ACE"/>
    <w:rsid w:val="00626287"/>
    <w:rsid w:val="00654E20"/>
    <w:rsid w:val="006B501E"/>
    <w:rsid w:val="006E2610"/>
    <w:rsid w:val="00732155"/>
    <w:rsid w:val="0075199E"/>
    <w:rsid w:val="0077452B"/>
    <w:rsid w:val="007D4413"/>
    <w:rsid w:val="007D5B22"/>
    <w:rsid w:val="007F0F40"/>
    <w:rsid w:val="008B5419"/>
    <w:rsid w:val="008C755A"/>
    <w:rsid w:val="008F63C8"/>
    <w:rsid w:val="009037FB"/>
    <w:rsid w:val="00907DAE"/>
    <w:rsid w:val="009379D7"/>
    <w:rsid w:val="009566D4"/>
    <w:rsid w:val="009A6B49"/>
    <w:rsid w:val="00A05D0C"/>
    <w:rsid w:val="00A16396"/>
    <w:rsid w:val="00A2026B"/>
    <w:rsid w:val="00A2156A"/>
    <w:rsid w:val="00A221C4"/>
    <w:rsid w:val="00A314FE"/>
    <w:rsid w:val="00A57C40"/>
    <w:rsid w:val="00A62C64"/>
    <w:rsid w:val="00A86C66"/>
    <w:rsid w:val="00A87287"/>
    <w:rsid w:val="00A90D93"/>
    <w:rsid w:val="00AA254B"/>
    <w:rsid w:val="00B43671"/>
    <w:rsid w:val="00B535F2"/>
    <w:rsid w:val="00B55DA5"/>
    <w:rsid w:val="00B576A9"/>
    <w:rsid w:val="00BE7290"/>
    <w:rsid w:val="00C0596F"/>
    <w:rsid w:val="00C44070"/>
    <w:rsid w:val="00C511E2"/>
    <w:rsid w:val="00C55797"/>
    <w:rsid w:val="00C56E43"/>
    <w:rsid w:val="00C7750E"/>
    <w:rsid w:val="00C85FC9"/>
    <w:rsid w:val="00CB1260"/>
    <w:rsid w:val="00CC42E8"/>
    <w:rsid w:val="00CD4E29"/>
    <w:rsid w:val="00CF0BF1"/>
    <w:rsid w:val="00D07E4F"/>
    <w:rsid w:val="00D10244"/>
    <w:rsid w:val="00D40970"/>
    <w:rsid w:val="00DA72E3"/>
    <w:rsid w:val="00DC33DE"/>
    <w:rsid w:val="00DD38B1"/>
    <w:rsid w:val="00DD4F4D"/>
    <w:rsid w:val="00E05EBF"/>
    <w:rsid w:val="00E24CA4"/>
    <w:rsid w:val="00E35460"/>
    <w:rsid w:val="00E36FF1"/>
    <w:rsid w:val="00E523CC"/>
    <w:rsid w:val="00E668E6"/>
    <w:rsid w:val="00E80D88"/>
    <w:rsid w:val="00EB0AD8"/>
    <w:rsid w:val="00EB1B8D"/>
    <w:rsid w:val="00EE3D9A"/>
    <w:rsid w:val="00EF485D"/>
    <w:rsid w:val="00F03199"/>
    <w:rsid w:val="00F134EF"/>
    <w:rsid w:val="00F35036"/>
    <w:rsid w:val="00F824F5"/>
    <w:rsid w:val="00FC2749"/>
    <w:rsid w:val="00FE4E58"/>
    <w:rsid w:val="00FF436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70D1B4"/>
  <w15:docId w15:val="{CD7B3D43-8C22-4F9F-9D00-8F82446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0596F"/>
    <w:pPr>
      <w:widowControl w:val="0"/>
      <w:autoSpaceDE w:val="0"/>
      <w:autoSpaceDN w:val="0"/>
      <w:adjustRightInd w:val="0"/>
      <w:spacing w:line="576" w:lineRule="exact"/>
      <w:jc w:val="both"/>
    </w:pPr>
  </w:style>
  <w:style w:type="character" w:customStyle="1" w:styleId="FontStyle26">
    <w:name w:val="Font Style26"/>
    <w:uiPriority w:val="99"/>
    <w:rsid w:val="00C0596F"/>
    <w:rPr>
      <w:rFonts w:ascii="Times New Roman" w:hAnsi="Times New Roman" w:cs="Times New Roman"/>
      <w:sz w:val="22"/>
      <w:szCs w:val="22"/>
    </w:rPr>
  </w:style>
  <w:style w:type="character" w:styleId="a3">
    <w:name w:val="annotation reference"/>
    <w:uiPriority w:val="99"/>
    <w:semiHidden/>
    <w:unhideWhenUsed/>
    <w:rsid w:val="00C05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9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A6B49"/>
    <w:rPr>
      <w:color w:val="0000FF"/>
      <w:u w:val="single"/>
    </w:rPr>
  </w:style>
  <w:style w:type="paragraph" w:customStyle="1" w:styleId="formattext">
    <w:name w:val="formattext"/>
    <w:basedOn w:val="a"/>
    <w:rsid w:val="009A6B49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9A6B49"/>
  </w:style>
  <w:style w:type="paragraph" w:styleId="a9">
    <w:name w:val="annotation subject"/>
    <w:basedOn w:val="a4"/>
    <w:next w:val="a4"/>
    <w:link w:val="aa"/>
    <w:uiPriority w:val="99"/>
    <w:semiHidden/>
    <w:unhideWhenUsed/>
    <w:rsid w:val="00907DAE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07D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1200018521" TargetMode="External"/><Relationship Id="rId21" Type="http://schemas.openxmlformats.org/officeDocument/2006/relationships/hyperlink" Target="http://docs.cntd.ru/document/1200018500" TargetMode="External"/><Relationship Id="rId34" Type="http://schemas.openxmlformats.org/officeDocument/2006/relationships/hyperlink" Target="http://docs.cntd.ru/document/1200019740" TargetMode="External"/><Relationship Id="rId42" Type="http://schemas.openxmlformats.org/officeDocument/2006/relationships/hyperlink" Target="http://docs.cntd.ru/document/1200044765" TargetMode="External"/><Relationship Id="rId47" Type="http://schemas.openxmlformats.org/officeDocument/2006/relationships/hyperlink" Target="http://docs.cntd.ru/document/1200020453" TargetMode="External"/><Relationship Id="rId50" Type="http://schemas.openxmlformats.org/officeDocument/2006/relationships/hyperlink" Target="http://docs.cntd.ru/document/1200020048" TargetMode="External"/><Relationship Id="rId55" Type="http://schemas.openxmlformats.org/officeDocument/2006/relationships/hyperlink" Target="http://docs.cntd.ru/document/1200017851" TargetMode="External"/><Relationship Id="rId63" Type="http://schemas.openxmlformats.org/officeDocument/2006/relationships/footer" Target="footer3.xml"/><Relationship Id="rId7" Type="http://schemas.openxmlformats.org/officeDocument/2006/relationships/hyperlink" Target="http://docs.cntd.ru/document/120000608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04030" TargetMode="External"/><Relationship Id="rId29" Type="http://schemas.openxmlformats.org/officeDocument/2006/relationships/hyperlink" Target="http://docs.cntd.ru/document/1200018571" TargetMode="External"/><Relationship Id="rId11" Type="http://schemas.openxmlformats.org/officeDocument/2006/relationships/hyperlink" Target="http://docs.cntd.ru/document/1200012668" TargetMode="External"/><Relationship Id="rId24" Type="http://schemas.openxmlformats.org/officeDocument/2006/relationships/hyperlink" Target="http://docs.cntd.ru/document/1200018519" TargetMode="External"/><Relationship Id="rId32" Type="http://schemas.openxmlformats.org/officeDocument/2006/relationships/hyperlink" Target="http://docs.cntd.ru/document/1200020443" TargetMode="External"/><Relationship Id="rId37" Type="http://schemas.openxmlformats.org/officeDocument/2006/relationships/hyperlink" Target="http://docs.cntd.ru/document/1200018656" TargetMode="External"/><Relationship Id="rId40" Type="http://schemas.openxmlformats.org/officeDocument/2006/relationships/hyperlink" Target="http://docs.cntd.ru/document/1200018382" TargetMode="External"/><Relationship Id="rId45" Type="http://schemas.openxmlformats.org/officeDocument/2006/relationships/hyperlink" Target="http://docs.cntd.ru/document/1200019695" TargetMode="External"/><Relationship Id="rId53" Type="http://schemas.openxmlformats.org/officeDocument/2006/relationships/hyperlink" Target="http://docs.cntd.ru/document/1200044808" TargetMode="External"/><Relationship Id="rId58" Type="http://schemas.openxmlformats.org/officeDocument/2006/relationships/hyperlink" Target="http://docs.cntd.ru/document/1200083101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docs.cntd.ru/document/1200018487" TargetMode="External"/><Relationship Id="rId14" Type="http://schemas.openxmlformats.org/officeDocument/2006/relationships/hyperlink" Target="http://docs.cntd.ru/document/1200006364" TargetMode="External"/><Relationship Id="rId22" Type="http://schemas.openxmlformats.org/officeDocument/2006/relationships/hyperlink" Target="http://docs.cntd.ru/document/1200019736" TargetMode="External"/><Relationship Id="rId27" Type="http://schemas.openxmlformats.org/officeDocument/2006/relationships/hyperlink" Target="http://docs.cntd.ru/document/1200018522" TargetMode="External"/><Relationship Id="rId30" Type="http://schemas.openxmlformats.org/officeDocument/2006/relationships/hyperlink" Target="http://docs.cntd.ru/document/901711448" TargetMode="External"/><Relationship Id="rId35" Type="http://schemas.openxmlformats.org/officeDocument/2006/relationships/hyperlink" Target="http://docs.cntd.ru/document/1200040904" TargetMode="External"/><Relationship Id="rId43" Type="http://schemas.openxmlformats.org/officeDocument/2006/relationships/hyperlink" Target="http://docs.cntd.ru/document/1200018385" TargetMode="External"/><Relationship Id="rId48" Type="http://schemas.openxmlformats.org/officeDocument/2006/relationships/hyperlink" Target="http://docs.cntd.ru/document/1200019712" TargetMode="External"/><Relationship Id="rId56" Type="http://schemas.openxmlformats.org/officeDocument/2006/relationships/hyperlink" Target="http://docs.cntd.ru/document/120002104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docs.cntd.ru/document/1200000277" TargetMode="External"/><Relationship Id="rId51" Type="http://schemas.openxmlformats.org/officeDocument/2006/relationships/hyperlink" Target="http://docs.cntd.ru/document/12000204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1200012750" TargetMode="External"/><Relationship Id="rId17" Type="http://schemas.openxmlformats.org/officeDocument/2006/relationships/hyperlink" Target="http://docs.cntd.ru/document/1200019105" TargetMode="External"/><Relationship Id="rId25" Type="http://schemas.openxmlformats.org/officeDocument/2006/relationships/hyperlink" Target="http://docs.cntd.ru/document/1200018520" TargetMode="External"/><Relationship Id="rId33" Type="http://schemas.openxmlformats.org/officeDocument/2006/relationships/hyperlink" Target="http://docs.cntd.ru/document/1200018635" TargetMode="External"/><Relationship Id="rId38" Type="http://schemas.openxmlformats.org/officeDocument/2006/relationships/hyperlink" Target="http://docs.cntd.ru/document/1200018661" TargetMode="External"/><Relationship Id="rId46" Type="http://schemas.openxmlformats.org/officeDocument/2006/relationships/hyperlink" Target="http://docs.cntd.ru/document/1200018812" TargetMode="External"/><Relationship Id="rId59" Type="http://schemas.openxmlformats.org/officeDocument/2006/relationships/header" Target="header1.xml"/><Relationship Id="rId20" Type="http://schemas.openxmlformats.org/officeDocument/2006/relationships/hyperlink" Target="http://docs.cntd.ru/document/1200019692" TargetMode="External"/><Relationship Id="rId41" Type="http://schemas.openxmlformats.org/officeDocument/2006/relationships/hyperlink" Target="http://docs.cntd.ru/document/1200018694" TargetMode="External"/><Relationship Id="rId54" Type="http://schemas.openxmlformats.org/officeDocument/2006/relationships/hyperlink" Target="http://docs.cntd.ru/document/1200017850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1200101342" TargetMode="External"/><Relationship Id="rId23" Type="http://schemas.openxmlformats.org/officeDocument/2006/relationships/hyperlink" Target="http://docs.cntd.ru/document/1200018513" TargetMode="External"/><Relationship Id="rId28" Type="http://schemas.openxmlformats.org/officeDocument/2006/relationships/hyperlink" Target="http://docs.cntd.ru/document/1200018536" TargetMode="External"/><Relationship Id="rId36" Type="http://schemas.openxmlformats.org/officeDocument/2006/relationships/hyperlink" Target="http://docs.cntd.ru/document/1200018381" TargetMode="External"/><Relationship Id="rId49" Type="http://schemas.openxmlformats.org/officeDocument/2006/relationships/hyperlink" Target="http://docs.cntd.ru/document/1200019689" TargetMode="External"/><Relationship Id="rId57" Type="http://schemas.openxmlformats.org/officeDocument/2006/relationships/hyperlink" Target="http://docs.cntd.ru/document/1200083098" TargetMode="External"/><Relationship Id="rId10" Type="http://schemas.openxmlformats.org/officeDocument/2006/relationships/hyperlink" Target="http://docs.cntd.ru/document/1200005295" TargetMode="External"/><Relationship Id="rId31" Type="http://schemas.openxmlformats.org/officeDocument/2006/relationships/hyperlink" Target="http://docs.cntd.ru/document/1200020114" TargetMode="External"/><Relationship Id="rId44" Type="http://schemas.openxmlformats.org/officeDocument/2006/relationships/hyperlink" Target="http://docs.cntd.ru/document/1200024081" TargetMode="External"/><Relationship Id="rId52" Type="http://schemas.openxmlformats.org/officeDocument/2006/relationships/hyperlink" Target="http://docs.cntd.ru/document/1200020459" TargetMode="External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12613" TargetMode="External"/><Relationship Id="rId13" Type="http://schemas.openxmlformats.org/officeDocument/2006/relationships/hyperlink" Target="http://docs.cntd.ru/document/1200104442" TargetMode="External"/><Relationship Id="rId18" Type="http://schemas.openxmlformats.org/officeDocument/2006/relationships/hyperlink" Target="http://docs.cntd.ru/document/1200018461" TargetMode="External"/><Relationship Id="rId39" Type="http://schemas.openxmlformats.org/officeDocument/2006/relationships/hyperlink" Target="http://docs.cntd.ru/document/1200018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0C21-9A83-4FD2-8108-3CF73059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 А. Мезинова</cp:lastModifiedBy>
  <cp:revision>25</cp:revision>
  <cp:lastPrinted>2020-02-20T07:06:00Z</cp:lastPrinted>
  <dcterms:created xsi:type="dcterms:W3CDTF">2020-04-06T05:58:00Z</dcterms:created>
  <dcterms:modified xsi:type="dcterms:W3CDTF">2020-05-26T07:05:00Z</dcterms:modified>
</cp:coreProperties>
</file>