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8DA" w:rsidRDefault="005B38DA" w:rsidP="005B38DA">
      <w:pPr>
        <w:spacing w:line="360" w:lineRule="auto"/>
        <w:ind w:firstLine="567"/>
        <w:jc w:val="right"/>
        <w:rPr>
          <w:rFonts w:ascii="Arial" w:hAnsi="Arial" w:cs="Arial"/>
          <w:b/>
          <w:bCs/>
        </w:rPr>
      </w:pPr>
      <w:r>
        <w:rPr>
          <w:rFonts w:ascii="Arial" w:hAnsi="Arial" w:cs="Arial"/>
          <w:b/>
          <w:bCs/>
        </w:rPr>
        <w:t>МКС 91.080.40</w:t>
      </w:r>
    </w:p>
    <w:p w:rsidR="005B38DA" w:rsidRDefault="005B38DA" w:rsidP="005B38DA">
      <w:pPr>
        <w:spacing w:line="360" w:lineRule="auto"/>
        <w:ind w:firstLine="567"/>
        <w:jc w:val="both"/>
        <w:rPr>
          <w:rFonts w:ascii="Arial" w:hAnsi="Arial" w:cs="Arial"/>
          <w:b/>
          <w:bCs/>
        </w:rPr>
      </w:pPr>
    </w:p>
    <w:p w:rsidR="005B38DA" w:rsidRDefault="005B38DA" w:rsidP="005B38DA">
      <w:pPr>
        <w:spacing w:line="360" w:lineRule="auto"/>
        <w:ind w:firstLine="567"/>
        <w:jc w:val="both"/>
        <w:rPr>
          <w:rFonts w:ascii="Arial" w:hAnsi="Arial" w:cs="Arial"/>
          <w:b/>
          <w:bCs/>
        </w:rPr>
      </w:pPr>
      <w:r w:rsidRPr="002A1D4E">
        <w:rPr>
          <w:rFonts w:ascii="Arial" w:hAnsi="Arial" w:cs="Arial"/>
          <w:b/>
          <w:bCs/>
        </w:rPr>
        <w:t>Изменение № 1 ГОСТ 8829</w:t>
      </w:r>
      <w:r>
        <w:rPr>
          <w:rFonts w:ascii="Arial" w:hAnsi="Arial" w:cs="Arial"/>
          <w:b/>
          <w:bCs/>
        </w:rPr>
        <w:t>–</w:t>
      </w:r>
      <w:r w:rsidRPr="002A1D4E">
        <w:rPr>
          <w:rFonts w:ascii="Arial" w:hAnsi="Arial" w:cs="Arial"/>
          <w:b/>
          <w:bCs/>
        </w:rPr>
        <w:t>2018</w:t>
      </w:r>
      <w:bookmarkStart w:id="0" w:name="_Hlk517862739"/>
      <w:r w:rsidRPr="002A1D4E">
        <w:rPr>
          <w:rFonts w:ascii="Arial" w:hAnsi="Arial" w:cs="Arial"/>
          <w:b/>
          <w:bCs/>
        </w:rPr>
        <w:t xml:space="preserve"> Изделия строительные железобетонные и бетонные заводского изготовления Методы испытаний нагружением. Правила оценки прочности, жесткости и трещиностойкости</w:t>
      </w:r>
      <w:bookmarkEnd w:id="0"/>
    </w:p>
    <w:p w:rsidR="005B38DA" w:rsidRDefault="005B38DA" w:rsidP="005B38DA">
      <w:pPr>
        <w:pStyle w:val="a4"/>
        <w:spacing w:line="360" w:lineRule="auto"/>
        <w:ind w:firstLine="567"/>
        <w:jc w:val="both"/>
        <w:rPr>
          <w:rFonts w:ascii="Arial" w:hAnsi="Arial" w:cs="Arial"/>
          <w:b/>
          <w:bCs/>
          <w:sz w:val="24"/>
          <w:szCs w:val="24"/>
        </w:rPr>
      </w:pPr>
      <w:bookmarkStart w:id="1" w:name="_Hlk84944598"/>
    </w:p>
    <w:p w:rsidR="005B38DA" w:rsidRPr="00BF5C8B" w:rsidRDefault="005B38DA" w:rsidP="005B38DA">
      <w:pPr>
        <w:pStyle w:val="a4"/>
        <w:spacing w:line="360" w:lineRule="auto"/>
        <w:ind w:firstLine="567"/>
        <w:jc w:val="both"/>
        <w:rPr>
          <w:rFonts w:ascii="Arial" w:hAnsi="Arial" w:cs="Arial"/>
          <w:b/>
          <w:bCs/>
          <w:sz w:val="24"/>
          <w:szCs w:val="24"/>
        </w:rPr>
      </w:pPr>
      <w:r w:rsidRPr="00BF5C8B">
        <w:rPr>
          <w:rFonts w:ascii="Arial" w:hAnsi="Arial" w:cs="Arial"/>
          <w:b/>
          <w:bCs/>
          <w:sz w:val="24"/>
          <w:szCs w:val="24"/>
        </w:rPr>
        <w:t>Принято Межгосударственным советом по стандартизации, метрологии и сертификации (протокол №</w:t>
      </w:r>
      <w:r w:rsidRPr="00BF5C8B">
        <w:rPr>
          <w:rFonts w:ascii="Arial" w:hAnsi="Arial" w:cs="Arial"/>
          <w:b/>
          <w:bCs/>
          <w:sz w:val="24"/>
          <w:szCs w:val="24"/>
        </w:rPr>
        <w:tab/>
        <w:t xml:space="preserve">              от</w:t>
      </w:r>
      <w:r w:rsidRPr="00BF5C8B">
        <w:rPr>
          <w:rFonts w:ascii="Arial" w:hAnsi="Arial" w:cs="Arial"/>
          <w:b/>
          <w:bCs/>
          <w:sz w:val="24"/>
          <w:szCs w:val="24"/>
        </w:rPr>
        <w:tab/>
        <w:t xml:space="preserve">                   )</w:t>
      </w:r>
    </w:p>
    <w:p w:rsidR="005B38DA" w:rsidRPr="00BF5C8B" w:rsidRDefault="005B38DA" w:rsidP="005B38DA">
      <w:pPr>
        <w:pStyle w:val="a4"/>
        <w:spacing w:line="360" w:lineRule="auto"/>
        <w:ind w:firstLine="567"/>
        <w:jc w:val="both"/>
        <w:rPr>
          <w:rFonts w:ascii="Arial" w:hAnsi="Arial" w:cs="Arial"/>
          <w:b/>
          <w:bCs/>
          <w:sz w:val="24"/>
          <w:szCs w:val="24"/>
        </w:rPr>
      </w:pPr>
      <w:r w:rsidRPr="00BF5C8B">
        <w:rPr>
          <w:rFonts w:ascii="Arial" w:hAnsi="Arial" w:cs="Arial"/>
          <w:b/>
          <w:bCs/>
          <w:sz w:val="24"/>
          <w:szCs w:val="24"/>
        </w:rPr>
        <w:t>Зарегистрировано Бюро по стандартам МГС №</w:t>
      </w:r>
    </w:p>
    <w:p w:rsidR="005B38DA" w:rsidRPr="00BF5C8B" w:rsidRDefault="005B38DA" w:rsidP="005B38DA">
      <w:pPr>
        <w:pStyle w:val="a4"/>
        <w:spacing w:line="360" w:lineRule="auto"/>
        <w:ind w:firstLine="567"/>
        <w:jc w:val="both"/>
        <w:rPr>
          <w:rFonts w:ascii="Arial" w:hAnsi="Arial" w:cs="Arial"/>
          <w:b/>
          <w:bCs/>
          <w:sz w:val="24"/>
          <w:szCs w:val="24"/>
        </w:rPr>
      </w:pPr>
      <w:r w:rsidRPr="00BF5C8B">
        <w:rPr>
          <w:rFonts w:ascii="Arial" w:hAnsi="Arial" w:cs="Arial"/>
          <w:b/>
          <w:bCs/>
          <w:sz w:val="24"/>
          <w:szCs w:val="24"/>
        </w:rPr>
        <w:t xml:space="preserve">За принятие изменения проголосовали национальные органы по стандартизации следующих государств: </w:t>
      </w:r>
      <w:r w:rsidRPr="00BF5C8B">
        <w:rPr>
          <w:rFonts w:ascii="Arial" w:hAnsi="Arial" w:cs="Arial"/>
          <w:b/>
          <w:bCs/>
          <w:sz w:val="24"/>
          <w:szCs w:val="24"/>
          <w:lang w:val="en-US"/>
        </w:rPr>
        <w:t>AM</w:t>
      </w:r>
      <w:r w:rsidRPr="00BF5C8B">
        <w:rPr>
          <w:rFonts w:ascii="Arial" w:hAnsi="Arial" w:cs="Arial"/>
          <w:b/>
          <w:bCs/>
          <w:sz w:val="24"/>
          <w:szCs w:val="24"/>
        </w:rPr>
        <w:t xml:space="preserve">, </w:t>
      </w:r>
      <w:r w:rsidRPr="00BF5C8B">
        <w:rPr>
          <w:rFonts w:ascii="Arial" w:hAnsi="Arial" w:cs="Arial"/>
          <w:b/>
          <w:bCs/>
          <w:sz w:val="24"/>
          <w:szCs w:val="24"/>
          <w:lang w:val="en-US"/>
        </w:rPr>
        <w:t>KG</w:t>
      </w:r>
      <w:r w:rsidRPr="00BF5C8B">
        <w:rPr>
          <w:rFonts w:ascii="Arial" w:hAnsi="Arial" w:cs="Arial"/>
          <w:b/>
          <w:bCs/>
          <w:sz w:val="24"/>
          <w:szCs w:val="24"/>
        </w:rPr>
        <w:t xml:space="preserve">, </w:t>
      </w:r>
      <w:r w:rsidRPr="00BF5C8B">
        <w:rPr>
          <w:rFonts w:ascii="Arial" w:hAnsi="Arial" w:cs="Arial"/>
          <w:b/>
          <w:bCs/>
          <w:sz w:val="24"/>
          <w:szCs w:val="24"/>
          <w:lang w:val="en-US"/>
        </w:rPr>
        <w:t>KZ</w:t>
      </w:r>
      <w:r w:rsidRPr="00BF5C8B">
        <w:rPr>
          <w:rFonts w:ascii="Arial" w:hAnsi="Arial" w:cs="Arial"/>
          <w:b/>
          <w:bCs/>
          <w:sz w:val="24"/>
          <w:szCs w:val="24"/>
        </w:rPr>
        <w:t xml:space="preserve">, </w:t>
      </w:r>
      <w:r w:rsidRPr="00BF5C8B">
        <w:rPr>
          <w:rFonts w:ascii="Arial" w:hAnsi="Arial" w:cs="Arial"/>
          <w:b/>
          <w:bCs/>
          <w:sz w:val="24"/>
          <w:szCs w:val="24"/>
          <w:lang w:val="en-US"/>
        </w:rPr>
        <w:t>RU</w:t>
      </w:r>
      <w:r w:rsidRPr="00BF5C8B">
        <w:rPr>
          <w:rFonts w:ascii="Arial" w:hAnsi="Arial" w:cs="Arial"/>
          <w:b/>
          <w:bCs/>
          <w:sz w:val="24"/>
          <w:szCs w:val="24"/>
        </w:rPr>
        <w:t xml:space="preserve">, </w:t>
      </w:r>
      <w:r w:rsidRPr="00BF5C8B">
        <w:rPr>
          <w:rFonts w:ascii="Arial" w:hAnsi="Arial" w:cs="Arial"/>
          <w:b/>
          <w:bCs/>
          <w:sz w:val="24"/>
          <w:szCs w:val="24"/>
          <w:lang w:val="en-US"/>
        </w:rPr>
        <w:t>UZ</w:t>
      </w:r>
      <w:r w:rsidRPr="00BF5C8B">
        <w:rPr>
          <w:rFonts w:ascii="Arial" w:hAnsi="Arial" w:cs="Arial"/>
          <w:b/>
          <w:bCs/>
          <w:sz w:val="24"/>
          <w:szCs w:val="24"/>
        </w:rPr>
        <w:t xml:space="preserve"> [коды альфа-2 по МК (ИСО 3166) 004]</w:t>
      </w:r>
    </w:p>
    <w:p w:rsidR="005B38DA" w:rsidRPr="002A1D4E" w:rsidRDefault="005B38DA" w:rsidP="005B38DA">
      <w:pPr>
        <w:spacing w:line="360" w:lineRule="auto"/>
        <w:ind w:firstLine="567"/>
        <w:jc w:val="both"/>
        <w:rPr>
          <w:rFonts w:ascii="Arial" w:hAnsi="Arial" w:cs="Arial"/>
          <w:b/>
          <w:bCs/>
        </w:rPr>
      </w:pPr>
      <w:r w:rsidRPr="00BF5C8B">
        <w:rPr>
          <w:rFonts w:ascii="Arial" w:hAnsi="Arial" w:cs="Arial"/>
          <w:b/>
          <w:bCs/>
        </w:rPr>
        <w:t>Дату введения в действие настоящего изменения устанавливают указанные национальные органы по стандартизации</w:t>
      </w:r>
      <w:bookmarkEnd w:id="1"/>
      <w:r>
        <w:rPr>
          <w:rFonts w:ascii="Arial" w:hAnsi="Arial" w:cs="Arial"/>
          <w:b/>
          <w:bCs/>
        </w:rPr>
        <w:t>*</w:t>
      </w:r>
      <w:r w:rsidRPr="006D1CD4">
        <w:rPr>
          <w:rStyle w:val="a7"/>
          <w:rFonts w:ascii="Arial" w:hAnsi="Arial" w:cs="Arial"/>
          <w:b/>
          <w:bCs/>
          <w:color w:val="FFFFFF" w:themeColor="background1"/>
        </w:rPr>
        <w:footnoteReference w:id="1"/>
      </w:r>
    </w:p>
    <w:p w:rsidR="005B38DA" w:rsidRDefault="005B38DA" w:rsidP="005B38DA">
      <w:pPr>
        <w:spacing w:before="240" w:after="120" w:line="360" w:lineRule="auto"/>
        <w:rPr>
          <w:rFonts w:ascii="Arial" w:hAnsi="Arial" w:cs="Arial"/>
          <w:sz w:val="26"/>
          <w:szCs w:val="26"/>
        </w:rPr>
      </w:pPr>
    </w:p>
    <w:p w:rsidR="007B5D19" w:rsidRDefault="007B5D19" w:rsidP="00E44BF9">
      <w:pPr>
        <w:spacing w:before="240" w:after="120" w:line="360" w:lineRule="auto"/>
        <w:ind w:firstLine="567"/>
        <w:rPr>
          <w:rFonts w:ascii="Arial" w:hAnsi="Arial" w:cs="Arial"/>
          <w:sz w:val="26"/>
          <w:szCs w:val="26"/>
        </w:rPr>
      </w:pPr>
      <w:r>
        <w:rPr>
          <w:rFonts w:ascii="Arial" w:hAnsi="Arial" w:cs="Arial"/>
          <w:sz w:val="26"/>
          <w:szCs w:val="26"/>
        </w:rPr>
        <w:t>Раздел 2. Заменить ссылки: датированные на недатированные;</w:t>
      </w:r>
    </w:p>
    <w:p w:rsidR="007B5D19" w:rsidRDefault="007B5D19" w:rsidP="00E44BF9">
      <w:pPr>
        <w:spacing w:before="240" w:after="120" w:line="360" w:lineRule="auto"/>
        <w:ind w:firstLine="567"/>
        <w:rPr>
          <w:rFonts w:ascii="Arial" w:hAnsi="Arial" w:cs="Arial"/>
          <w:sz w:val="26"/>
          <w:szCs w:val="26"/>
        </w:rPr>
      </w:pPr>
      <w:r>
        <w:rPr>
          <w:rFonts w:ascii="Arial" w:hAnsi="Arial" w:cs="Arial"/>
          <w:sz w:val="26"/>
          <w:szCs w:val="26"/>
        </w:rPr>
        <w:t>примечание изложить в новой редакции:</w:t>
      </w:r>
    </w:p>
    <w:p w:rsidR="007B5D19" w:rsidRDefault="007B5D19" w:rsidP="007B5D19">
      <w:pPr>
        <w:spacing w:before="240" w:after="120" w:line="360" w:lineRule="auto"/>
        <w:ind w:firstLine="567"/>
        <w:jc w:val="both"/>
        <w:rPr>
          <w:rFonts w:ascii="Arial" w:hAnsi="Arial" w:cs="Arial"/>
          <w:sz w:val="26"/>
          <w:szCs w:val="26"/>
        </w:rPr>
      </w:pPr>
      <w:r>
        <w:rPr>
          <w:rFonts w:ascii="Arial" w:hAnsi="Arial" w:cs="Arial"/>
          <w:sz w:val="26"/>
          <w:szCs w:val="26"/>
        </w:rPr>
        <w:t>«</w:t>
      </w:r>
      <w:r w:rsidRPr="007B5D19">
        <w:rPr>
          <w:rFonts w:ascii="Arial" w:hAnsi="Arial" w:cs="Arial"/>
          <w:sz w:val="22"/>
          <w:szCs w:val="22"/>
        </w:rPr>
        <w:t>П р и м е ч а н и е — 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сайгах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эго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r>
        <w:rPr>
          <w:rFonts w:ascii="Arial" w:hAnsi="Arial" w:cs="Arial"/>
          <w:sz w:val="26"/>
          <w:szCs w:val="26"/>
        </w:rPr>
        <w:t>»</w:t>
      </w:r>
      <w:r w:rsidRPr="007B5D19">
        <w:rPr>
          <w:rFonts w:ascii="Arial" w:hAnsi="Arial" w:cs="Arial"/>
          <w:sz w:val="26"/>
          <w:szCs w:val="26"/>
        </w:rPr>
        <w:t>.</w:t>
      </w:r>
    </w:p>
    <w:p w:rsidR="007B5D19" w:rsidRDefault="007B5D19" w:rsidP="007B5D19">
      <w:pPr>
        <w:spacing w:before="240" w:after="120" w:line="360" w:lineRule="auto"/>
        <w:ind w:firstLine="567"/>
        <w:jc w:val="both"/>
        <w:rPr>
          <w:rFonts w:ascii="Arial" w:hAnsi="Arial" w:cs="Arial"/>
          <w:sz w:val="26"/>
          <w:szCs w:val="26"/>
        </w:rPr>
      </w:pPr>
    </w:p>
    <w:p w:rsidR="005B38DA" w:rsidRPr="005B38DA" w:rsidRDefault="005B38DA" w:rsidP="00E44BF9">
      <w:pPr>
        <w:spacing w:before="240" w:after="120" w:line="360" w:lineRule="auto"/>
        <w:ind w:firstLine="567"/>
        <w:rPr>
          <w:rFonts w:ascii="Arial" w:hAnsi="Arial" w:cs="Arial"/>
          <w:sz w:val="26"/>
          <w:szCs w:val="26"/>
        </w:rPr>
      </w:pPr>
      <w:bookmarkStart w:id="2" w:name="_GoBack"/>
      <w:bookmarkEnd w:id="2"/>
      <w:r w:rsidRPr="005B38DA">
        <w:rPr>
          <w:rFonts w:ascii="Arial" w:hAnsi="Arial" w:cs="Arial"/>
          <w:sz w:val="26"/>
          <w:szCs w:val="26"/>
        </w:rPr>
        <w:lastRenderedPageBreak/>
        <w:t xml:space="preserve">Раздел 10 изложить в </w:t>
      </w:r>
      <w:r w:rsidR="00621827">
        <w:rPr>
          <w:rFonts w:ascii="Arial" w:hAnsi="Arial" w:cs="Arial"/>
          <w:sz w:val="26"/>
          <w:szCs w:val="26"/>
        </w:rPr>
        <w:t>новой</w:t>
      </w:r>
      <w:r w:rsidRPr="005B38DA">
        <w:rPr>
          <w:rFonts w:ascii="Arial" w:hAnsi="Arial" w:cs="Arial"/>
          <w:sz w:val="26"/>
          <w:szCs w:val="26"/>
        </w:rPr>
        <w:t xml:space="preserve"> редакции:</w:t>
      </w:r>
    </w:p>
    <w:p w:rsidR="005B38DA" w:rsidRPr="005B38DA" w:rsidRDefault="005B38DA" w:rsidP="00E44BF9">
      <w:pPr>
        <w:spacing w:before="240" w:after="120" w:line="360" w:lineRule="auto"/>
        <w:ind w:firstLine="567"/>
        <w:rPr>
          <w:rFonts w:ascii="Arial" w:hAnsi="Arial" w:cs="Arial"/>
          <w:b/>
          <w:sz w:val="26"/>
          <w:szCs w:val="26"/>
        </w:rPr>
      </w:pPr>
      <w:r w:rsidRPr="005B38DA">
        <w:rPr>
          <w:rFonts w:ascii="Arial" w:hAnsi="Arial" w:cs="Arial"/>
          <w:b/>
          <w:sz w:val="26"/>
          <w:szCs w:val="26"/>
        </w:rPr>
        <w:t>«10 Правила оценки результатов испытаний</w:t>
      </w:r>
    </w:p>
    <w:p w:rsidR="005B38DA" w:rsidRPr="005B38DA" w:rsidRDefault="005B38DA" w:rsidP="005B38DA">
      <w:pPr>
        <w:spacing w:line="360" w:lineRule="auto"/>
        <w:ind w:firstLine="567"/>
        <w:jc w:val="both"/>
        <w:rPr>
          <w:rFonts w:ascii="Arial" w:hAnsi="Arial" w:cs="Arial"/>
          <w:b/>
        </w:rPr>
      </w:pPr>
      <w:r w:rsidRPr="005B38DA">
        <w:rPr>
          <w:rFonts w:ascii="Arial" w:hAnsi="Arial" w:cs="Arial"/>
          <w:b/>
        </w:rPr>
        <w:t>10.1 Правила оценки прочности</w:t>
      </w:r>
    </w:p>
    <w:p w:rsidR="005B38DA" w:rsidRPr="00582503" w:rsidRDefault="005B38DA" w:rsidP="005B38DA">
      <w:pPr>
        <w:spacing w:line="360" w:lineRule="auto"/>
        <w:ind w:firstLine="567"/>
        <w:jc w:val="both"/>
        <w:rPr>
          <w:rFonts w:ascii="Arial" w:hAnsi="Arial" w:cs="Arial"/>
        </w:rPr>
      </w:pPr>
      <w:r w:rsidRPr="00582503">
        <w:rPr>
          <w:rFonts w:ascii="Arial" w:hAnsi="Arial" w:cs="Arial"/>
        </w:rPr>
        <w:t>10.1.1 Оценку прочности проводят на основании сопоставления фактической разрушающей нагрузки с контрольной разрушающей нагрузкой, которая установлена в стандарте или проектной документации на изделия.</w:t>
      </w:r>
    </w:p>
    <w:p w:rsidR="005B38DA" w:rsidRPr="00582503" w:rsidRDefault="005B38DA" w:rsidP="005B38DA">
      <w:pPr>
        <w:spacing w:line="360" w:lineRule="auto"/>
        <w:ind w:firstLine="567"/>
        <w:jc w:val="both"/>
        <w:rPr>
          <w:rFonts w:ascii="Arial" w:hAnsi="Arial" w:cs="Arial"/>
        </w:rPr>
      </w:pPr>
      <w:r w:rsidRPr="00582503">
        <w:rPr>
          <w:rFonts w:ascii="Arial" w:hAnsi="Arial" w:cs="Arial"/>
        </w:rPr>
        <w:t>10.1.2 За разрушающее значение нагрузки принимают значение, соответствующее состоянию изделия, сопровождающееся одним из следующих признаков:</w:t>
      </w:r>
    </w:p>
    <w:p w:rsidR="005B38DA" w:rsidRPr="00582503" w:rsidRDefault="005B38DA" w:rsidP="005B38DA">
      <w:pPr>
        <w:spacing w:line="360" w:lineRule="auto"/>
        <w:ind w:firstLine="567"/>
        <w:jc w:val="both"/>
        <w:rPr>
          <w:rFonts w:ascii="Arial" w:hAnsi="Arial" w:cs="Arial"/>
        </w:rPr>
      </w:pPr>
      <w:r w:rsidRPr="00582503">
        <w:rPr>
          <w:rFonts w:ascii="Arial" w:hAnsi="Arial" w:cs="Arial"/>
        </w:rPr>
        <w:t>а) для конструкций без предварительного напряжения — текучесть стали растянутой арматуры в нормальном сечении, сопровождающ</w:t>
      </w:r>
      <w:r w:rsidR="00030654">
        <w:rPr>
          <w:rFonts w:ascii="Arial" w:hAnsi="Arial" w:cs="Arial"/>
        </w:rPr>
        <w:t>ая</w:t>
      </w:r>
      <w:r w:rsidRPr="00582503">
        <w:rPr>
          <w:rFonts w:ascii="Arial" w:hAnsi="Arial" w:cs="Arial"/>
        </w:rPr>
        <w:t>ся раскрытием трещин в бетоне 1,5 мм и более</w:t>
      </w:r>
      <w:r w:rsidR="00030654">
        <w:rPr>
          <w:rFonts w:ascii="Arial" w:hAnsi="Arial" w:cs="Arial"/>
        </w:rPr>
        <w:t>,</w:t>
      </w:r>
      <w:r w:rsidRPr="00582503">
        <w:rPr>
          <w:rFonts w:ascii="Arial" w:hAnsi="Arial" w:cs="Arial"/>
        </w:rPr>
        <w:t xml:space="preserve"> </w:t>
      </w:r>
      <w:r w:rsidR="00030654">
        <w:rPr>
          <w:rFonts w:ascii="Arial" w:hAnsi="Arial" w:cs="Arial"/>
        </w:rPr>
        <w:t>и достижение прогиба</w:t>
      </w:r>
      <w:r w:rsidR="00163E9F">
        <w:rPr>
          <w:rFonts w:ascii="Arial" w:hAnsi="Arial" w:cs="Arial"/>
        </w:rPr>
        <w:t xml:space="preserve">, </w:t>
      </w:r>
      <w:r w:rsidR="00163E9F" w:rsidRPr="00582503">
        <w:rPr>
          <w:rFonts w:ascii="Arial" w:hAnsi="Arial" w:cs="Arial"/>
        </w:rPr>
        <w:t>превышающ</w:t>
      </w:r>
      <w:r w:rsidR="00163E9F">
        <w:rPr>
          <w:rFonts w:ascii="Arial" w:hAnsi="Arial" w:cs="Arial"/>
        </w:rPr>
        <w:t>его</w:t>
      </w:r>
      <w:r w:rsidR="00163E9F" w:rsidRPr="00582503">
        <w:rPr>
          <w:rFonts w:ascii="Arial" w:hAnsi="Arial" w:cs="Arial"/>
        </w:rPr>
        <w:t xml:space="preserve"> контрольное значение </w:t>
      </w:r>
      <w:r w:rsidRPr="00582503">
        <w:rPr>
          <w:rFonts w:ascii="Arial" w:hAnsi="Arial" w:cs="Arial"/>
        </w:rPr>
        <w:t>в 1,5 раза;</w:t>
      </w:r>
    </w:p>
    <w:p w:rsidR="005B38DA" w:rsidRPr="00582503" w:rsidRDefault="005B38DA" w:rsidP="005B38DA">
      <w:pPr>
        <w:spacing w:line="360" w:lineRule="auto"/>
        <w:ind w:firstLine="567"/>
        <w:jc w:val="both"/>
        <w:rPr>
          <w:rFonts w:ascii="Arial" w:hAnsi="Arial" w:cs="Arial"/>
        </w:rPr>
      </w:pPr>
      <w:r w:rsidRPr="00582503">
        <w:rPr>
          <w:rFonts w:ascii="Arial" w:hAnsi="Arial" w:cs="Arial"/>
        </w:rPr>
        <w:t>б) для конструкций с предварительным напряжением — достижением прогиба, равного</w:t>
      </w:r>
      <w:r w:rsidR="00621827">
        <w:rPr>
          <w:rFonts w:ascii="Arial" w:hAnsi="Arial" w:cs="Arial"/>
        </w:rPr>
        <w:t xml:space="preserve"> 1/</w:t>
      </w:r>
      <w:r w:rsidR="00621827" w:rsidRPr="00621827">
        <w:rPr>
          <w:rFonts w:eastAsiaTheme="minorHAnsi"/>
          <w:sz w:val="26"/>
          <w:szCs w:val="26"/>
          <w:lang w:eastAsia="en-US"/>
        </w:rPr>
        <w:t>ρ</w:t>
      </w:r>
      <w:r w:rsidRPr="00582503">
        <w:rPr>
          <w:rFonts w:ascii="Arial" w:hAnsi="Arial" w:cs="Arial"/>
        </w:rPr>
        <w:t xml:space="preserve"> пролета конструкции, а для консолей —</w:t>
      </w:r>
      <w:r w:rsidR="00621827">
        <w:rPr>
          <w:rFonts w:ascii="Arial" w:hAnsi="Arial" w:cs="Arial"/>
        </w:rPr>
        <w:t xml:space="preserve"> 2/</w:t>
      </w:r>
      <w:r w:rsidR="00621827" w:rsidRPr="00621827">
        <w:rPr>
          <w:rFonts w:eastAsiaTheme="minorHAnsi"/>
          <w:sz w:val="26"/>
          <w:szCs w:val="26"/>
          <w:lang w:eastAsia="en-US"/>
        </w:rPr>
        <w:t>ρ</w:t>
      </w:r>
      <w:r w:rsidR="00621827" w:rsidRPr="00582503">
        <w:rPr>
          <w:rFonts w:ascii="Arial" w:hAnsi="Arial" w:cs="Arial"/>
        </w:rPr>
        <w:t xml:space="preserve"> </w:t>
      </w:r>
      <w:r w:rsidRPr="00582503">
        <w:rPr>
          <w:rFonts w:ascii="Arial" w:hAnsi="Arial" w:cs="Arial"/>
        </w:rPr>
        <w:t>вылета консоли.</w:t>
      </w:r>
    </w:p>
    <w:p w:rsidR="005B38DA" w:rsidRDefault="00621827" w:rsidP="005B38DA">
      <w:pPr>
        <w:spacing w:line="360" w:lineRule="auto"/>
        <w:ind w:firstLine="708"/>
        <w:jc w:val="both"/>
        <w:rPr>
          <w:rFonts w:ascii="Arial" w:hAnsi="Arial" w:cs="Arial"/>
        </w:rPr>
      </w:pPr>
      <w:r>
        <w:rPr>
          <w:rFonts w:ascii="Arial" w:hAnsi="Arial" w:cs="Arial"/>
        </w:rPr>
        <w:t>Значение ρ вычисляют по формуле</w:t>
      </w:r>
    </w:p>
    <w:p w:rsidR="005B38DA" w:rsidRPr="005B38DA" w:rsidRDefault="00621827" w:rsidP="00621827">
      <w:pPr>
        <w:spacing w:line="360" w:lineRule="auto"/>
        <w:ind w:left="2835" w:firstLine="709"/>
        <w:jc w:val="both"/>
        <w:rPr>
          <w:rFonts w:ascii="Arial" w:hAnsi="Arial" w:cs="Arial"/>
        </w:rPr>
      </w:pPr>
      <m:oMath>
        <m:r>
          <m:rPr>
            <m:sty m:val="p"/>
          </m:rPr>
          <w:rPr>
            <w:rFonts w:ascii="Cambria Math" w:eastAsiaTheme="minorHAnsi" w:hAnsi="Cambria Math"/>
            <w:sz w:val="26"/>
            <w:szCs w:val="26"/>
            <w:lang w:eastAsia="en-US"/>
          </w:rPr>
          <m:t xml:space="preserve">ρ=80- </m:t>
        </m:r>
        <m:f>
          <m:fPr>
            <m:ctrlPr>
              <w:rPr>
                <w:rFonts w:ascii="Cambria Math" w:eastAsiaTheme="minorHAnsi" w:hAnsi="Cambria Math"/>
                <w:sz w:val="26"/>
                <w:szCs w:val="26"/>
                <w:lang w:eastAsia="en-US"/>
              </w:rPr>
            </m:ctrlPr>
          </m:fPr>
          <m:num>
            <m:r>
              <m:rPr>
                <m:sty m:val="p"/>
              </m:rPr>
              <w:rPr>
                <w:rFonts w:ascii="Cambria Math" w:eastAsiaTheme="minorHAnsi" w:hAnsi="Cambria Math"/>
                <w:sz w:val="26"/>
                <w:szCs w:val="26"/>
                <w:lang w:eastAsia="en-US"/>
              </w:rPr>
              <m:t>2l</m:t>
            </m:r>
          </m:num>
          <m:den>
            <m:r>
              <w:rPr>
                <w:rFonts w:ascii="Cambria Math" w:eastAsiaTheme="minorHAnsi" w:hAnsi="Cambria Math"/>
                <w:sz w:val="26"/>
                <w:szCs w:val="26"/>
                <w:lang w:eastAsia="en-US"/>
              </w:rPr>
              <m:t>h</m:t>
            </m:r>
          </m:den>
        </m:f>
        <m:r>
          <m:rPr>
            <m:sty m:val="p"/>
          </m:rPr>
          <w:rPr>
            <w:rFonts w:ascii="Cambria Math" w:hAnsi="Cambria Math" w:cs="Arial"/>
          </w:rPr>
          <m:t xml:space="preserve">  ≥30</m:t>
        </m:r>
      </m:oMath>
      <w:r>
        <w:rPr>
          <w:rFonts w:ascii="Arial" w:hAnsi="Arial" w:cs="Arial"/>
        </w:rPr>
        <w:t xml:space="preserve">, </w:t>
      </w:r>
      <w:r w:rsidR="005B38DA">
        <w:rPr>
          <w:rFonts w:ascii="Arial" w:hAnsi="Arial" w:cs="Arial"/>
        </w:rPr>
        <w:tab/>
      </w:r>
      <w:r w:rsidR="005B38DA">
        <w:rPr>
          <w:rFonts w:ascii="Arial" w:hAnsi="Arial" w:cs="Arial"/>
        </w:rPr>
        <w:tab/>
      </w:r>
      <w:r w:rsidR="005B38DA">
        <w:rPr>
          <w:rFonts w:ascii="Arial" w:hAnsi="Arial" w:cs="Arial"/>
        </w:rPr>
        <w:tab/>
      </w:r>
      <w:r w:rsidR="005B38DA">
        <w:rPr>
          <w:rFonts w:ascii="Arial" w:hAnsi="Arial" w:cs="Arial"/>
        </w:rPr>
        <w:tab/>
      </w:r>
      <w:r w:rsidR="005B38DA">
        <w:rPr>
          <w:rFonts w:ascii="Arial" w:hAnsi="Arial" w:cs="Arial"/>
        </w:rPr>
        <w:tab/>
        <w:t>(10.1)</w:t>
      </w:r>
    </w:p>
    <w:p w:rsidR="005B38DA" w:rsidRPr="00582503" w:rsidRDefault="005B38DA" w:rsidP="005B38DA">
      <w:pPr>
        <w:spacing w:line="360" w:lineRule="auto"/>
        <w:jc w:val="both"/>
        <w:rPr>
          <w:rFonts w:ascii="Arial" w:hAnsi="Arial" w:cs="Arial"/>
        </w:rPr>
      </w:pPr>
      <w:r w:rsidRPr="00582503">
        <w:rPr>
          <w:rFonts w:ascii="Arial" w:hAnsi="Arial" w:cs="Arial"/>
        </w:rPr>
        <w:t xml:space="preserve">где </w:t>
      </w:r>
      <w:r w:rsidR="00621827" w:rsidRPr="00621827">
        <w:rPr>
          <w:i/>
          <w:sz w:val="26"/>
          <w:szCs w:val="26"/>
          <w:lang w:val="en-US"/>
        </w:rPr>
        <w:t>l</w:t>
      </w:r>
      <w:r w:rsidR="00621827" w:rsidRPr="00621827">
        <w:rPr>
          <w:rFonts w:ascii="Arial" w:hAnsi="Arial" w:cs="Arial"/>
        </w:rPr>
        <w:t xml:space="preserve">, </w:t>
      </w:r>
      <w:r w:rsidR="00621827" w:rsidRPr="00621827">
        <w:rPr>
          <w:i/>
          <w:sz w:val="26"/>
          <w:szCs w:val="26"/>
          <w:lang w:val="en-US"/>
        </w:rPr>
        <w:t>h</w:t>
      </w:r>
      <w:r w:rsidRPr="00582503">
        <w:rPr>
          <w:rFonts w:ascii="Arial" w:hAnsi="Arial" w:cs="Arial"/>
        </w:rPr>
        <w:t xml:space="preserve"> </w:t>
      </w:r>
      <w:r w:rsidR="00621827">
        <w:rPr>
          <w:rFonts w:ascii="Arial" w:hAnsi="Arial" w:cs="Arial"/>
        </w:rPr>
        <w:t>–</w:t>
      </w:r>
      <w:r w:rsidRPr="00582503">
        <w:rPr>
          <w:rFonts w:ascii="Arial" w:hAnsi="Arial" w:cs="Arial"/>
        </w:rPr>
        <w:t xml:space="preserve"> пролет и высота сеч</w:t>
      </w:r>
      <w:r w:rsidR="00030654">
        <w:rPr>
          <w:rFonts w:ascii="Arial" w:hAnsi="Arial" w:cs="Arial"/>
        </w:rPr>
        <w:t>ения конструкции соответственно;</w:t>
      </w:r>
    </w:p>
    <w:p w:rsidR="005B38DA" w:rsidRPr="00582503" w:rsidRDefault="005B38DA" w:rsidP="005B38DA">
      <w:pPr>
        <w:spacing w:line="360" w:lineRule="auto"/>
        <w:ind w:firstLine="567"/>
        <w:jc w:val="both"/>
        <w:rPr>
          <w:rFonts w:ascii="Arial" w:hAnsi="Arial" w:cs="Arial"/>
        </w:rPr>
      </w:pPr>
      <w:r w:rsidRPr="00582503">
        <w:rPr>
          <w:rFonts w:ascii="Arial" w:hAnsi="Arial" w:cs="Arial"/>
        </w:rPr>
        <w:t>в) раздробление бетона сжатой зоны в нормальном сечении до достижения предела текучести (условного предела текучести) растянутой арматуры, что характеризуется прогиб</w:t>
      </w:r>
      <w:r w:rsidR="00030654">
        <w:rPr>
          <w:rFonts w:ascii="Arial" w:hAnsi="Arial" w:cs="Arial"/>
        </w:rPr>
        <w:t>ом</w:t>
      </w:r>
      <w:r w:rsidRPr="00582503">
        <w:rPr>
          <w:rFonts w:ascii="Arial" w:hAnsi="Arial" w:cs="Arial"/>
        </w:rPr>
        <w:t xml:space="preserve"> изделия</w:t>
      </w:r>
      <w:r w:rsidR="00621827">
        <w:rPr>
          <w:rFonts w:ascii="Arial" w:hAnsi="Arial" w:cs="Arial"/>
        </w:rPr>
        <w:t>,</w:t>
      </w:r>
      <w:r w:rsidRPr="00582503">
        <w:rPr>
          <w:rFonts w:ascii="Arial" w:hAnsi="Arial" w:cs="Arial"/>
        </w:rPr>
        <w:t xml:space="preserve"> </w:t>
      </w:r>
      <w:r w:rsidR="00163E9F">
        <w:rPr>
          <w:rFonts w:ascii="Arial" w:hAnsi="Arial" w:cs="Arial"/>
        </w:rPr>
        <w:t>величина которого на превышает</w:t>
      </w:r>
      <w:r w:rsidRPr="00582503">
        <w:rPr>
          <w:rFonts w:ascii="Arial" w:hAnsi="Arial" w:cs="Arial"/>
        </w:rPr>
        <w:t xml:space="preserve"> 1,5 </w:t>
      </w:r>
      <w:r w:rsidR="00163E9F">
        <w:rPr>
          <w:rFonts w:ascii="Arial" w:hAnsi="Arial" w:cs="Arial"/>
        </w:rPr>
        <w:t>кратно контрольное значение прогиба</w:t>
      </w:r>
      <w:r w:rsidRPr="00582503">
        <w:rPr>
          <w:rFonts w:ascii="Arial" w:hAnsi="Arial" w:cs="Arial"/>
        </w:rPr>
        <w:t xml:space="preserve"> при проверке жесткости;</w:t>
      </w:r>
    </w:p>
    <w:p w:rsidR="005B38DA" w:rsidRPr="00582503" w:rsidRDefault="005B38DA" w:rsidP="005B38DA">
      <w:pPr>
        <w:spacing w:line="360" w:lineRule="auto"/>
        <w:ind w:firstLine="567"/>
        <w:jc w:val="both"/>
        <w:rPr>
          <w:rFonts w:ascii="Arial" w:hAnsi="Arial" w:cs="Arial"/>
        </w:rPr>
      </w:pPr>
      <w:r w:rsidRPr="00582503">
        <w:rPr>
          <w:rFonts w:ascii="Arial" w:hAnsi="Arial" w:cs="Arial"/>
        </w:rPr>
        <w:t xml:space="preserve">г) текучесть продольной и/или поперечной арматуры в наклонном сечении при </w:t>
      </w:r>
      <w:r w:rsidR="00030654">
        <w:rPr>
          <w:rFonts w:ascii="Arial" w:hAnsi="Arial" w:cs="Arial"/>
        </w:rPr>
        <w:t xml:space="preserve">ее </w:t>
      </w:r>
      <w:r w:rsidRPr="00582503">
        <w:rPr>
          <w:rFonts w:ascii="Arial" w:hAnsi="Arial" w:cs="Arial"/>
        </w:rPr>
        <w:t>раскрытии на 1,5 мм и более;</w:t>
      </w:r>
    </w:p>
    <w:p w:rsidR="005B38DA" w:rsidRPr="00582503" w:rsidRDefault="005B38DA" w:rsidP="005B38DA">
      <w:pPr>
        <w:spacing w:line="360" w:lineRule="auto"/>
        <w:ind w:firstLine="567"/>
        <w:jc w:val="both"/>
        <w:rPr>
          <w:rFonts w:ascii="Arial" w:hAnsi="Arial" w:cs="Arial"/>
        </w:rPr>
      </w:pPr>
      <w:r w:rsidRPr="00582503">
        <w:rPr>
          <w:rFonts w:ascii="Arial" w:hAnsi="Arial" w:cs="Arial"/>
        </w:rPr>
        <w:t xml:space="preserve">д) раздробление бетона сжатой зоны в наклонном сечении ранее текучести продольной и/или поперечной арматуры над трещиной при </w:t>
      </w:r>
      <w:r w:rsidR="00030654">
        <w:rPr>
          <w:rFonts w:ascii="Arial" w:hAnsi="Arial" w:cs="Arial"/>
        </w:rPr>
        <w:t xml:space="preserve">ее </w:t>
      </w:r>
      <w:r w:rsidRPr="00582503">
        <w:rPr>
          <w:rFonts w:ascii="Arial" w:hAnsi="Arial" w:cs="Arial"/>
        </w:rPr>
        <w:t>раскрытии менее 1,5 мм;</w:t>
      </w:r>
    </w:p>
    <w:p w:rsidR="005B38DA" w:rsidRPr="00582503" w:rsidRDefault="005B38DA" w:rsidP="005B38DA">
      <w:pPr>
        <w:spacing w:line="360" w:lineRule="auto"/>
        <w:ind w:firstLine="567"/>
        <w:jc w:val="both"/>
        <w:rPr>
          <w:rFonts w:ascii="Arial" w:hAnsi="Arial" w:cs="Arial"/>
        </w:rPr>
      </w:pPr>
      <w:r w:rsidRPr="00582503">
        <w:rPr>
          <w:rFonts w:ascii="Arial" w:hAnsi="Arial" w:cs="Arial"/>
        </w:rPr>
        <w:t>е) разрыв растянутой арматуры;</w:t>
      </w:r>
    </w:p>
    <w:p w:rsidR="005B38DA" w:rsidRPr="00582503" w:rsidRDefault="005B38DA" w:rsidP="005B38DA">
      <w:pPr>
        <w:spacing w:line="360" w:lineRule="auto"/>
        <w:ind w:firstLine="567"/>
        <w:jc w:val="both"/>
        <w:rPr>
          <w:rFonts w:ascii="Arial" w:hAnsi="Arial" w:cs="Arial"/>
        </w:rPr>
      </w:pPr>
      <w:r w:rsidRPr="00582503">
        <w:rPr>
          <w:rFonts w:ascii="Arial" w:hAnsi="Arial" w:cs="Arial"/>
        </w:rPr>
        <w:t>ж) раздробление бетона по наклонному сечению из-за выдергивания арматуры вследствие нарушения ее сцепления с бетоном или раскола торцов околоопорных зон изгибаемых элементов и ферм, а также разрушение узлов ферм.</w:t>
      </w:r>
    </w:p>
    <w:p w:rsidR="005B38DA" w:rsidRPr="00582503" w:rsidRDefault="005B38DA" w:rsidP="005B38DA">
      <w:pPr>
        <w:spacing w:line="360" w:lineRule="auto"/>
        <w:ind w:firstLine="567"/>
        <w:jc w:val="both"/>
        <w:rPr>
          <w:rFonts w:ascii="Arial" w:hAnsi="Arial" w:cs="Arial"/>
        </w:rPr>
      </w:pPr>
      <w:r w:rsidRPr="00582503">
        <w:rPr>
          <w:rFonts w:ascii="Arial" w:hAnsi="Arial" w:cs="Arial"/>
        </w:rPr>
        <w:t>10.1.3 Контрольные значения разрушающей нагрузки определяют в соответствии с положениями, изложенными в приложении Б.</w:t>
      </w:r>
    </w:p>
    <w:p w:rsidR="00000ECE" w:rsidRDefault="005B38DA" w:rsidP="005B38DA">
      <w:pPr>
        <w:spacing w:line="360" w:lineRule="auto"/>
        <w:ind w:firstLine="567"/>
        <w:jc w:val="both"/>
        <w:rPr>
          <w:rFonts w:ascii="Arial" w:hAnsi="Arial" w:cs="Arial"/>
        </w:rPr>
      </w:pPr>
      <w:r w:rsidRPr="00582503">
        <w:rPr>
          <w:rFonts w:ascii="Arial" w:hAnsi="Arial" w:cs="Arial"/>
        </w:rPr>
        <w:t>10.1.4 Издели</w:t>
      </w:r>
      <w:r w:rsidR="00000ECE">
        <w:rPr>
          <w:rFonts w:ascii="Arial" w:hAnsi="Arial" w:cs="Arial"/>
        </w:rPr>
        <w:t>я</w:t>
      </w:r>
      <w:r w:rsidRPr="00582503">
        <w:rPr>
          <w:rFonts w:ascii="Arial" w:hAnsi="Arial" w:cs="Arial"/>
        </w:rPr>
        <w:t xml:space="preserve"> признают удовлетворяющим</w:t>
      </w:r>
      <w:r w:rsidR="00000ECE">
        <w:rPr>
          <w:rFonts w:ascii="Arial" w:hAnsi="Arial" w:cs="Arial"/>
        </w:rPr>
        <w:t>и</w:t>
      </w:r>
      <w:r w:rsidRPr="00582503">
        <w:rPr>
          <w:rFonts w:ascii="Arial" w:hAnsi="Arial" w:cs="Arial"/>
        </w:rPr>
        <w:t xml:space="preserve"> требованию по прочности, если соблюдается условие</w:t>
      </w:r>
    </w:p>
    <w:p w:rsidR="00000ECE" w:rsidRPr="005B38DA" w:rsidRDefault="00A3071D" w:rsidP="00621827">
      <w:pPr>
        <w:spacing w:line="360" w:lineRule="auto"/>
        <w:ind w:left="3402" w:firstLine="567"/>
        <w:jc w:val="both"/>
        <w:rPr>
          <w:rFonts w:ascii="Arial" w:hAnsi="Arial" w:cs="Arial"/>
        </w:rPr>
      </w:pPr>
      <m:oMath>
        <m:f>
          <m:fPr>
            <m:ctrlPr>
              <w:rPr>
                <w:rFonts w:ascii="Cambria Math" w:hAnsi="Cambria Math" w:cs="Arial"/>
                <w:i/>
                <w:sz w:val="26"/>
                <w:szCs w:val="26"/>
              </w:rPr>
            </m:ctrlPr>
          </m:fPr>
          <m:num>
            <m:sSub>
              <m:sSubPr>
                <m:ctrlPr>
                  <w:rPr>
                    <w:rFonts w:ascii="Cambria Math" w:hAnsi="Cambria Math" w:cs="Arial"/>
                    <w:i/>
                    <w:sz w:val="26"/>
                    <w:szCs w:val="26"/>
                  </w:rPr>
                </m:ctrlPr>
              </m:sSubPr>
              <m:e>
                <m:r>
                  <w:rPr>
                    <w:rFonts w:ascii="Cambria Math" w:hAnsi="Cambria Math" w:cs="Arial"/>
                    <w:sz w:val="26"/>
                    <w:szCs w:val="26"/>
                    <w:lang w:val="en-US"/>
                  </w:rPr>
                  <m:t>P</m:t>
                </m:r>
              </m:e>
              <m:sub>
                <m:r>
                  <w:rPr>
                    <w:rFonts w:ascii="Cambria Math" w:hAnsi="Cambria Math" w:cs="Arial"/>
                    <w:sz w:val="26"/>
                    <w:szCs w:val="26"/>
                  </w:rPr>
                  <m:t>test</m:t>
                </m:r>
              </m:sub>
            </m:sSub>
          </m:num>
          <m:den>
            <m:sSub>
              <m:sSubPr>
                <m:ctrlPr>
                  <w:rPr>
                    <w:rFonts w:ascii="Cambria Math" w:hAnsi="Cambria Math" w:cs="Arial"/>
                    <w:i/>
                    <w:sz w:val="26"/>
                    <w:szCs w:val="26"/>
                  </w:rPr>
                </m:ctrlPr>
              </m:sSubPr>
              <m:e>
                <m:r>
                  <w:rPr>
                    <w:rFonts w:ascii="Cambria Math" w:hAnsi="Cambria Math" w:cs="Arial"/>
                    <w:sz w:val="26"/>
                    <w:szCs w:val="26"/>
                  </w:rPr>
                  <m:t>P</m:t>
                </m:r>
              </m:e>
              <m:sub>
                <m:r>
                  <w:rPr>
                    <w:rFonts w:ascii="Cambria Math" w:hAnsi="Cambria Math" w:cs="Arial"/>
                    <w:sz w:val="26"/>
                    <w:szCs w:val="26"/>
                  </w:rPr>
                  <m:t>cont</m:t>
                </m:r>
              </m:sub>
            </m:sSub>
          </m:den>
        </m:f>
        <m:r>
          <w:rPr>
            <w:rFonts w:ascii="Cambria Math" w:hAnsi="Cambria Math" w:cs="Arial"/>
            <w:sz w:val="26"/>
            <w:szCs w:val="26"/>
          </w:rPr>
          <m:t xml:space="preserve"> ≥</m:t>
        </m:r>
        <m:sSub>
          <m:sSubPr>
            <m:ctrlPr>
              <w:rPr>
                <w:rFonts w:ascii="Cambria Math" w:hAnsi="Cambria Math" w:cs="Arial"/>
                <w:i/>
                <w:sz w:val="26"/>
                <w:szCs w:val="26"/>
              </w:rPr>
            </m:ctrlPr>
          </m:sSubPr>
          <m:e>
            <m:r>
              <m:rPr>
                <m:nor/>
              </m:rPr>
              <w:rPr>
                <w:rFonts w:ascii="Cambria Math" w:hAnsi="Cambria Math" w:cs="Arial"/>
                <w:sz w:val="26"/>
                <w:szCs w:val="26"/>
              </w:rPr>
              <m:t>α</m:t>
            </m:r>
          </m:e>
          <m:sub>
            <m:r>
              <w:rPr>
                <w:rFonts w:ascii="Cambria Math" w:hAnsi="Cambria Math" w:cs="Arial"/>
                <w:sz w:val="26"/>
                <w:szCs w:val="26"/>
              </w:rPr>
              <m:t>1</m:t>
            </m:r>
          </m:sub>
        </m:sSub>
      </m:oMath>
      <w:r w:rsidR="00000ECE">
        <w:rPr>
          <w:rFonts w:ascii="Arial" w:hAnsi="Arial" w:cs="Arial"/>
        </w:rPr>
        <w:t xml:space="preserve">, </w:t>
      </w:r>
      <w:r w:rsidR="00000ECE">
        <w:rPr>
          <w:rFonts w:ascii="Arial" w:hAnsi="Arial" w:cs="Arial"/>
        </w:rPr>
        <w:tab/>
      </w:r>
      <w:r w:rsidR="00000ECE">
        <w:rPr>
          <w:rFonts w:ascii="Arial" w:hAnsi="Arial" w:cs="Arial"/>
        </w:rPr>
        <w:tab/>
      </w:r>
      <w:r w:rsidR="00000ECE">
        <w:rPr>
          <w:rFonts w:ascii="Arial" w:hAnsi="Arial" w:cs="Arial"/>
        </w:rPr>
        <w:tab/>
      </w:r>
      <w:r w:rsidR="00000ECE">
        <w:rPr>
          <w:rFonts w:ascii="Arial" w:hAnsi="Arial" w:cs="Arial"/>
        </w:rPr>
        <w:tab/>
      </w:r>
      <w:r w:rsidR="00000ECE">
        <w:rPr>
          <w:rFonts w:ascii="Arial" w:hAnsi="Arial" w:cs="Arial"/>
        </w:rPr>
        <w:tab/>
      </w:r>
      <w:r w:rsidR="00621827" w:rsidRPr="00621827">
        <w:rPr>
          <w:rFonts w:ascii="Arial" w:hAnsi="Arial" w:cs="Arial"/>
        </w:rPr>
        <w:t xml:space="preserve">           </w:t>
      </w:r>
      <w:r w:rsidR="00000ECE">
        <w:rPr>
          <w:rFonts w:ascii="Arial" w:hAnsi="Arial" w:cs="Arial"/>
        </w:rPr>
        <w:t>(10.2)</w:t>
      </w:r>
    </w:p>
    <w:p w:rsidR="005B38DA" w:rsidRPr="00000ECE" w:rsidRDefault="005B38DA" w:rsidP="00000ECE">
      <w:pPr>
        <w:spacing w:line="360" w:lineRule="auto"/>
        <w:jc w:val="both"/>
        <w:rPr>
          <w:rFonts w:ascii="Arial" w:hAnsi="Arial" w:cs="Arial"/>
        </w:rPr>
      </w:pPr>
      <w:r w:rsidRPr="00582503">
        <w:rPr>
          <w:rFonts w:ascii="Arial" w:hAnsi="Arial" w:cs="Arial"/>
        </w:rPr>
        <w:t xml:space="preserve"> </w:t>
      </w:r>
    </w:p>
    <w:p w:rsidR="001079F5" w:rsidRDefault="005B38DA" w:rsidP="005B38DA">
      <w:pPr>
        <w:spacing w:line="360" w:lineRule="auto"/>
        <w:jc w:val="both"/>
        <w:rPr>
          <w:rFonts w:ascii="Arial" w:hAnsi="Arial" w:cs="Arial"/>
        </w:rPr>
      </w:pPr>
      <w:r w:rsidRPr="00582503">
        <w:rPr>
          <w:rFonts w:ascii="Arial" w:hAnsi="Arial" w:cs="Arial"/>
        </w:rPr>
        <w:t xml:space="preserve">где </w:t>
      </w:r>
      <m:oMath>
        <m:sSub>
          <m:sSubPr>
            <m:ctrlPr>
              <w:rPr>
                <w:rFonts w:ascii="Cambria Math" w:hAnsi="Cambria Math" w:cs="Arial"/>
                <w:i/>
                <w:sz w:val="26"/>
                <w:szCs w:val="26"/>
              </w:rPr>
            </m:ctrlPr>
          </m:sSubPr>
          <m:e>
            <m:r>
              <w:rPr>
                <w:rFonts w:ascii="Cambria Math" w:hAnsi="Cambria Math" w:cs="Arial"/>
                <w:sz w:val="26"/>
                <w:szCs w:val="26"/>
                <w:lang w:val="en-US"/>
              </w:rPr>
              <m:t>P</m:t>
            </m:r>
          </m:e>
          <m:sub>
            <m:r>
              <w:rPr>
                <w:rFonts w:ascii="Cambria Math" w:hAnsi="Cambria Math" w:cs="Arial"/>
                <w:sz w:val="26"/>
                <w:szCs w:val="26"/>
              </w:rPr>
              <m:t>test</m:t>
            </m:r>
          </m:sub>
        </m:sSub>
      </m:oMath>
      <w:r w:rsidRPr="00582503">
        <w:rPr>
          <w:rFonts w:ascii="Arial" w:hAnsi="Arial" w:cs="Arial"/>
        </w:rPr>
        <w:t xml:space="preserve"> — значение фактической разрушающей силы;</w:t>
      </w:r>
    </w:p>
    <w:p w:rsidR="001079F5" w:rsidRPr="001079F5" w:rsidRDefault="001079F5" w:rsidP="005B38DA">
      <w:pPr>
        <w:spacing w:line="360" w:lineRule="auto"/>
        <w:jc w:val="both"/>
        <w:rPr>
          <w:rFonts w:ascii="Arial" w:hAnsi="Arial" w:cs="Arial"/>
        </w:rPr>
      </w:pPr>
      <w:r>
        <w:rPr>
          <w:rFonts w:ascii="Arial" w:hAnsi="Arial" w:cs="Arial"/>
        </w:rPr>
        <w:t xml:space="preserve">      </w:t>
      </w:r>
      <m:oMath>
        <m:sSub>
          <m:sSubPr>
            <m:ctrlPr>
              <w:rPr>
                <w:rFonts w:ascii="Cambria Math" w:hAnsi="Cambria Math" w:cs="Arial"/>
                <w:i/>
                <w:sz w:val="26"/>
                <w:szCs w:val="26"/>
              </w:rPr>
            </m:ctrlPr>
          </m:sSubPr>
          <m:e>
            <m:r>
              <w:rPr>
                <w:rFonts w:ascii="Cambria Math" w:hAnsi="Cambria Math" w:cs="Arial"/>
                <w:sz w:val="26"/>
                <w:szCs w:val="26"/>
              </w:rPr>
              <m:t>P</m:t>
            </m:r>
          </m:e>
          <m:sub>
            <m:r>
              <w:rPr>
                <w:rFonts w:ascii="Cambria Math" w:hAnsi="Cambria Math" w:cs="Arial"/>
                <w:sz w:val="26"/>
                <w:szCs w:val="26"/>
              </w:rPr>
              <m:t>cont</m:t>
            </m:r>
          </m:sub>
        </m:sSub>
      </m:oMath>
      <w:r>
        <w:rPr>
          <w:rFonts w:ascii="Arial" w:hAnsi="Arial" w:cs="Arial"/>
        </w:rPr>
        <w:t xml:space="preserve"> — значение </w:t>
      </w:r>
      <w:r w:rsidR="005B38DA" w:rsidRPr="00582503">
        <w:rPr>
          <w:rFonts w:ascii="Arial" w:hAnsi="Arial" w:cs="Arial"/>
        </w:rPr>
        <w:t xml:space="preserve">контрольной нагрузки; </w:t>
      </w:r>
    </w:p>
    <w:p w:rsidR="005B38DA" w:rsidRPr="001079F5" w:rsidRDefault="001079F5" w:rsidP="005B38DA">
      <w:pPr>
        <w:spacing w:line="360" w:lineRule="auto"/>
        <w:jc w:val="both"/>
        <w:rPr>
          <w:rFonts w:ascii="Arial" w:hAnsi="Arial" w:cs="Arial"/>
        </w:rPr>
      </w:pPr>
      <w:r>
        <w:rPr>
          <w:rFonts w:ascii="Arial" w:hAnsi="Arial" w:cs="Arial"/>
          <w:sz w:val="26"/>
          <w:szCs w:val="26"/>
        </w:rPr>
        <w:t xml:space="preserve">      </w:t>
      </w:r>
      <m:oMath>
        <m:sSub>
          <m:sSubPr>
            <m:ctrlPr>
              <w:rPr>
                <w:rFonts w:ascii="Cambria Math" w:hAnsi="Cambria Math" w:cs="Arial"/>
                <w:i/>
                <w:sz w:val="26"/>
                <w:szCs w:val="26"/>
              </w:rPr>
            </m:ctrlPr>
          </m:sSubPr>
          <m:e>
            <m:r>
              <m:rPr>
                <m:nor/>
              </m:rPr>
              <w:rPr>
                <w:rFonts w:ascii="Cambria Math" w:hAnsi="Cambria Math" w:cs="Arial"/>
                <w:sz w:val="26"/>
                <w:szCs w:val="26"/>
              </w:rPr>
              <m:t>α</m:t>
            </m:r>
          </m:e>
          <m:sub>
            <m:r>
              <w:rPr>
                <w:rFonts w:ascii="Cambria Math" w:hAnsi="Cambria Math" w:cs="Arial"/>
                <w:sz w:val="26"/>
                <w:szCs w:val="26"/>
              </w:rPr>
              <m:t>1</m:t>
            </m:r>
          </m:sub>
        </m:sSub>
      </m:oMath>
      <w:r w:rsidR="00621827" w:rsidRPr="00621827">
        <w:rPr>
          <w:rFonts w:ascii="Arial" w:hAnsi="Arial" w:cs="Arial"/>
        </w:rPr>
        <w:t xml:space="preserve"> </w:t>
      </w:r>
      <w:r>
        <w:rPr>
          <w:rFonts w:ascii="Arial" w:hAnsi="Arial" w:cs="Arial"/>
        </w:rPr>
        <w:t xml:space="preserve">    </w:t>
      </w:r>
      <w:r w:rsidR="005B38DA" w:rsidRPr="00582503">
        <w:rPr>
          <w:rFonts w:ascii="Arial" w:hAnsi="Arial" w:cs="Arial"/>
        </w:rPr>
        <w:t>— см. таблицу 3.</w:t>
      </w:r>
    </w:p>
    <w:p w:rsidR="005B38DA" w:rsidRPr="00582503" w:rsidRDefault="005B38DA" w:rsidP="005B38DA">
      <w:pPr>
        <w:spacing w:line="360" w:lineRule="auto"/>
        <w:ind w:firstLine="567"/>
        <w:jc w:val="both"/>
        <w:rPr>
          <w:rFonts w:ascii="Arial" w:hAnsi="Arial" w:cs="Arial"/>
        </w:rPr>
      </w:pPr>
      <w:r w:rsidRPr="00582503">
        <w:rPr>
          <w:rFonts w:ascii="Arial" w:hAnsi="Arial" w:cs="Arial"/>
        </w:rPr>
        <w:t xml:space="preserve">Для изделий с предварительным напряжением арматуры, кроме </w:t>
      </w:r>
      <w:r w:rsidR="00030654">
        <w:rPr>
          <w:rFonts w:ascii="Arial" w:hAnsi="Arial" w:cs="Arial"/>
        </w:rPr>
        <w:t>соблюдения условия (10.2)</w:t>
      </w:r>
      <w:r w:rsidRPr="00582503">
        <w:rPr>
          <w:rFonts w:ascii="Arial" w:hAnsi="Arial" w:cs="Arial"/>
        </w:rPr>
        <w:t>, значения смещени</w:t>
      </w:r>
      <w:r w:rsidR="00030654">
        <w:rPr>
          <w:rFonts w:ascii="Arial" w:hAnsi="Arial" w:cs="Arial"/>
        </w:rPr>
        <w:t>й</w:t>
      </w:r>
      <w:r w:rsidRPr="00582503">
        <w:rPr>
          <w:rFonts w:ascii="Arial" w:hAnsi="Arial" w:cs="Arial"/>
        </w:rPr>
        <w:t xml:space="preserve"> свободных концов стержней (</w:t>
      </w:r>
      <w:r w:rsidR="00621827" w:rsidRPr="00621827">
        <w:rPr>
          <w:rFonts w:eastAsiaTheme="minorHAnsi"/>
          <w:sz w:val="26"/>
          <w:szCs w:val="26"/>
          <w:lang w:val="en-US" w:eastAsia="en-US"/>
        </w:rPr>
        <w:t>Δ</w:t>
      </w:r>
      <w:r w:rsidRPr="00582503">
        <w:rPr>
          <w:rFonts w:ascii="Arial" w:hAnsi="Arial" w:cs="Arial"/>
        </w:rPr>
        <w:t xml:space="preserve">) на опоре при контрольной нагрузке, рассчитанной при </w:t>
      </w:r>
      <w:r w:rsidRPr="00582503">
        <w:rPr>
          <w:rFonts w:ascii="Arial" w:hAnsi="Arial" w:cs="Arial"/>
          <w:position w:val="-8"/>
        </w:rPr>
        <w:object w:dxaOrig="7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5.75pt" o:ole="">
            <v:imagedata r:id="rId6" o:title=""/>
          </v:shape>
          <o:OLEObject Type="Embed" ProgID="Equation.3" ShapeID="_x0000_i1025" DrawAspect="Content" ObjectID="_1716282622" r:id="rId7"/>
        </w:object>
      </w:r>
      <w:r w:rsidR="009E5D94">
        <w:rPr>
          <w:rFonts w:ascii="Arial" w:hAnsi="Arial" w:cs="Arial"/>
        </w:rPr>
        <w:t xml:space="preserve"> </w:t>
      </w:r>
      <w:r w:rsidRPr="00582503">
        <w:rPr>
          <w:rFonts w:ascii="Arial" w:hAnsi="Arial" w:cs="Arial"/>
        </w:rPr>
        <w:t xml:space="preserve">для изделий из тяжелого бетона и </w:t>
      </w:r>
      <w:r w:rsidRPr="00582503">
        <w:rPr>
          <w:rFonts w:ascii="Arial" w:hAnsi="Arial" w:cs="Arial"/>
          <w:position w:val="-8"/>
        </w:rPr>
        <w:object w:dxaOrig="740" w:dyaOrig="300">
          <v:shape id="_x0000_i1026" type="#_x0000_t75" style="width:36pt;height:15.75pt" o:ole="">
            <v:imagedata r:id="rId8" o:title=""/>
          </v:shape>
          <o:OLEObject Type="Embed" ProgID="Equation.3" ShapeID="_x0000_i1026" DrawAspect="Content" ObjectID="_1716282623" r:id="rId9"/>
        </w:object>
      </w:r>
      <w:r w:rsidR="009E5D94">
        <w:rPr>
          <w:rFonts w:ascii="Arial" w:hAnsi="Arial" w:cs="Arial"/>
        </w:rPr>
        <w:t xml:space="preserve"> </w:t>
      </w:r>
      <w:r w:rsidRPr="00582503">
        <w:rPr>
          <w:rFonts w:ascii="Arial" w:hAnsi="Arial" w:cs="Arial"/>
        </w:rPr>
        <w:t>для изделий из легкого бетона, не должны превышать предельных значений (</w:t>
      </w:r>
      <w:r w:rsidR="00621827" w:rsidRPr="00621827">
        <w:rPr>
          <w:rFonts w:eastAsiaTheme="minorHAnsi"/>
          <w:sz w:val="26"/>
          <w:szCs w:val="26"/>
          <w:lang w:val="en-US" w:eastAsia="en-US"/>
        </w:rPr>
        <w:t>Δ</w:t>
      </w:r>
      <w:r w:rsidR="00621827" w:rsidRPr="00621827">
        <w:rPr>
          <w:rFonts w:eastAsiaTheme="minorHAnsi"/>
          <w:i/>
          <w:sz w:val="26"/>
          <w:szCs w:val="26"/>
          <w:vertAlign w:val="subscript"/>
          <w:lang w:val="en-US" w:eastAsia="en-US"/>
        </w:rPr>
        <w:t>ult</w:t>
      </w:r>
      <w:r w:rsidRPr="00582503">
        <w:rPr>
          <w:rFonts w:ascii="Arial" w:hAnsi="Arial" w:cs="Arial"/>
        </w:rPr>
        <w:t>), приведенных в таблице 3.</w:t>
      </w:r>
    </w:p>
    <w:p w:rsidR="005B38DA" w:rsidRPr="00621827" w:rsidRDefault="005B38DA" w:rsidP="005B38DA">
      <w:pPr>
        <w:spacing w:line="360" w:lineRule="auto"/>
        <w:jc w:val="both"/>
        <w:rPr>
          <w:rFonts w:ascii="Arial" w:hAnsi="Arial" w:cs="Arial"/>
          <w:lang w:val="en-US"/>
        </w:rPr>
      </w:pPr>
      <w:r w:rsidRPr="00582503">
        <w:rPr>
          <w:rFonts w:ascii="Arial" w:hAnsi="Arial" w:cs="Arial"/>
          <w:spacing w:val="40"/>
        </w:rPr>
        <w:t>Таблица</w:t>
      </w:r>
      <w:r w:rsidRPr="00582503">
        <w:rPr>
          <w:rFonts w:ascii="Arial" w:hAnsi="Arial" w:cs="Arial"/>
        </w:rPr>
        <w:t xml:space="preserve"> </w:t>
      </w:r>
      <w:r w:rsidRPr="00582503">
        <w:rPr>
          <w:rFonts w:ascii="Arial" w:hAnsi="Arial" w:cs="Arial"/>
          <w:lang w:val="en-US"/>
        </w:rPr>
        <w:t>3</w:t>
      </w:r>
    </w:p>
    <w:tbl>
      <w:tblPr>
        <w:tblStyle w:val="a3"/>
        <w:tblW w:w="5000" w:type="pct"/>
        <w:jc w:val="center"/>
        <w:tblCellMar>
          <w:top w:w="28" w:type="dxa"/>
          <w:bottom w:w="28" w:type="dxa"/>
        </w:tblCellMar>
        <w:tblLook w:val="04A0" w:firstRow="1" w:lastRow="0" w:firstColumn="1" w:lastColumn="0" w:noHBand="0" w:noVBand="1"/>
      </w:tblPr>
      <w:tblGrid>
        <w:gridCol w:w="2743"/>
        <w:gridCol w:w="2492"/>
        <w:gridCol w:w="2325"/>
        <w:gridCol w:w="2577"/>
      </w:tblGrid>
      <w:tr w:rsidR="005B38DA" w:rsidRPr="00582503" w:rsidTr="00000ECE">
        <w:trPr>
          <w:jc w:val="center"/>
        </w:trPr>
        <w:tc>
          <w:tcPr>
            <w:tcW w:w="1353" w:type="pct"/>
            <w:tcBorders>
              <w:bottom w:val="double" w:sz="4" w:space="0" w:color="auto"/>
            </w:tcBorders>
          </w:tcPr>
          <w:p w:rsidR="005B38DA" w:rsidRPr="00582503" w:rsidRDefault="005B38DA" w:rsidP="00283117">
            <w:pPr>
              <w:spacing w:line="276" w:lineRule="auto"/>
              <w:jc w:val="center"/>
              <w:rPr>
                <w:rFonts w:ascii="Arial" w:hAnsi="Arial" w:cs="Arial"/>
              </w:rPr>
            </w:pPr>
            <w:r w:rsidRPr="00582503">
              <w:rPr>
                <w:rFonts w:ascii="Arial" w:hAnsi="Arial" w:cs="Arial"/>
              </w:rPr>
              <w:t>Число изделий</w:t>
            </w:r>
          </w:p>
        </w:tc>
        <w:tc>
          <w:tcPr>
            <w:tcW w:w="1229" w:type="pct"/>
            <w:tcBorders>
              <w:bottom w:val="double" w:sz="4" w:space="0" w:color="auto"/>
            </w:tcBorders>
          </w:tcPr>
          <w:p w:rsidR="005B38DA" w:rsidRPr="00582503" w:rsidRDefault="00A3071D" w:rsidP="00283117">
            <w:pPr>
              <w:spacing w:line="276" w:lineRule="auto"/>
              <w:jc w:val="center"/>
              <w:rPr>
                <w:rFonts w:ascii="Arial" w:hAnsi="Arial" w:cs="Arial"/>
              </w:rPr>
            </w:pPr>
            <m:oMathPara>
              <m:oMath>
                <m:sSubSup>
                  <m:sSubSupPr>
                    <m:ctrlPr>
                      <w:rPr>
                        <w:rFonts w:ascii="Cambria Math" w:hAnsi="Cambria Math" w:cs="Arial"/>
                        <w:i/>
                      </w:rPr>
                    </m:ctrlPr>
                  </m:sSubSupPr>
                  <m:e>
                    <m:r>
                      <m:rPr>
                        <m:nor/>
                      </m:rPr>
                      <w:rPr>
                        <w:rFonts w:ascii="Cambria Math" w:hAnsi="Cambria Math" w:cs="Arial"/>
                      </w:rPr>
                      <m:t>α</m:t>
                    </m:r>
                  </m:e>
                  <m:sub>
                    <m:r>
                      <w:rPr>
                        <w:rFonts w:ascii="Cambria Math" w:hAnsi="Cambria Math" w:cs="Arial"/>
                      </w:rPr>
                      <m:t>1</m:t>
                    </m:r>
                  </m:sub>
                  <m:sup>
                    <m:r>
                      <w:rPr>
                        <w:rFonts w:ascii="Cambria Math" w:hAnsi="Cambria Math" w:cs="Arial"/>
                      </w:rPr>
                      <m:t>*</m:t>
                    </m:r>
                  </m:sup>
                </m:sSubSup>
              </m:oMath>
            </m:oMathPara>
          </w:p>
        </w:tc>
        <w:tc>
          <w:tcPr>
            <w:tcW w:w="1147" w:type="pct"/>
            <w:tcBorders>
              <w:bottom w:val="double" w:sz="4" w:space="0" w:color="auto"/>
            </w:tcBorders>
          </w:tcPr>
          <w:p w:rsidR="005B38DA" w:rsidRPr="00582503" w:rsidRDefault="00A3071D" w:rsidP="00283117">
            <w:pPr>
              <w:spacing w:line="276" w:lineRule="auto"/>
              <w:jc w:val="center"/>
              <w:rPr>
                <w:rFonts w:ascii="Arial" w:hAnsi="Arial" w:cs="Arial"/>
              </w:rPr>
            </w:pPr>
            <m:oMathPara>
              <m:oMath>
                <m:sSub>
                  <m:sSubPr>
                    <m:ctrlPr>
                      <w:rPr>
                        <w:rFonts w:ascii="Cambria Math" w:hAnsi="Cambria Math" w:cs="Arial"/>
                        <w:i/>
                      </w:rPr>
                    </m:ctrlPr>
                  </m:sSubPr>
                  <m:e>
                    <m:r>
                      <m:rPr>
                        <m:nor/>
                      </m:rPr>
                      <w:rPr>
                        <w:rFonts w:ascii="Cambria Math" w:hAnsi="Cambria Math" w:cs="Arial"/>
                      </w:rPr>
                      <m:t>α</m:t>
                    </m:r>
                  </m:e>
                  <m:sub>
                    <m:r>
                      <w:rPr>
                        <w:rFonts w:ascii="Cambria Math" w:hAnsi="Cambria Math" w:cs="Arial"/>
                      </w:rPr>
                      <m:t>2</m:t>
                    </m:r>
                  </m:sub>
                </m:sSub>
              </m:oMath>
            </m:oMathPara>
          </w:p>
        </w:tc>
        <w:tc>
          <w:tcPr>
            <w:tcW w:w="1270" w:type="pct"/>
            <w:tcBorders>
              <w:bottom w:val="double" w:sz="4" w:space="0" w:color="auto"/>
            </w:tcBorders>
          </w:tcPr>
          <w:p w:rsidR="005B38DA" w:rsidRPr="001079F5" w:rsidRDefault="005B38DA" w:rsidP="00283117">
            <w:pPr>
              <w:spacing w:line="276" w:lineRule="auto"/>
              <w:jc w:val="center"/>
              <w:rPr>
                <w:rFonts w:ascii="Arial" w:hAnsi="Arial" w:cs="Arial"/>
                <w:lang w:val="en-US"/>
              </w:rPr>
            </w:pPr>
            <w:r w:rsidRPr="00582503">
              <w:rPr>
                <w:rFonts w:ascii="Arial" w:hAnsi="Arial" w:cs="Arial"/>
                <w:position w:val="-12"/>
                <w:sz w:val="24"/>
                <w:szCs w:val="24"/>
              </w:rPr>
              <w:object w:dxaOrig="400" w:dyaOrig="360">
                <v:shape id="_x0000_i1027" type="#_x0000_t75" style="width:20.25pt;height:16.5pt" o:ole="">
                  <v:imagedata r:id="rId10" o:title=""/>
                </v:shape>
                <o:OLEObject Type="Embed" ProgID="Equation.3" ShapeID="_x0000_i1027" DrawAspect="Content" ObjectID="_1716282624" r:id="rId11"/>
              </w:object>
            </w:r>
            <w:r w:rsidR="001079F5">
              <w:rPr>
                <w:rFonts w:ascii="Arial" w:hAnsi="Arial" w:cs="Arial"/>
              </w:rPr>
              <w:t xml:space="preserve">, </w:t>
            </w:r>
            <w:r w:rsidRPr="00582503">
              <w:rPr>
                <w:rFonts w:ascii="Arial" w:hAnsi="Arial" w:cs="Arial"/>
              </w:rPr>
              <w:t>мм</w:t>
            </w:r>
          </w:p>
        </w:tc>
      </w:tr>
      <w:tr w:rsidR="005B38DA" w:rsidRPr="00582503" w:rsidTr="00000ECE">
        <w:trPr>
          <w:jc w:val="center"/>
        </w:trPr>
        <w:tc>
          <w:tcPr>
            <w:tcW w:w="1353" w:type="pct"/>
            <w:tcBorders>
              <w:top w:val="double" w:sz="4" w:space="0" w:color="auto"/>
            </w:tcBorders>
            <w:vAlign w:val="center"/>
          </w:tcPr>
          <w:p w:rsidR="005B38DA" w:rsidRPr="00582503" w:rsidRDefault="005B38DA" w:rsidP="00283117">
            <w:pPr>
              <w:jc w:val="center"/>
              <w:rPr>
                <w:rFonts w:ascii="Arial" w:hAnsi="Arial" w:cs="Arial"/>
              </w:rPr>
            </w:pPr>
            <w:r w:rsidRPr="00582503">
              <w:rPr>
                <w:rFonts w:ascii="Arial" w:hAnsi="Arial" w:cs="Arial"/>
              </w:rPr>
              <w:t>1</w:t>
            </w:r>
          </w:p>
        </w:tc>
        <w:tc>
          <w:tcPr>
            <w:tcW w:w="1229" w:type="pct"/>
            <w:tcBorders>
              <w:top w:val="double" w:sz="4" w:space="0" w:color="auto"/>
            </w:tcBorders>
            <w:vAlign w:val="center"/>
          </w:tcPr>
          <w:p w:rsidR="005B38DA" w:rsidRPr="00582503" w:rsidRDefault="005B38DA" w:rsidP="00283117">
            <w:pPr>
              <w:jc w:val="center"/>
              <w:rPr>
                <w:rFonts w:ascii="Arial" w:hAnsi="Arial" w:cs="Arial"/>
              </w:rPr>
            </w:pPr>
            <w:r w:rsidRPr="00582503">
              <w:rPr>
                <w:rFonts w:ascii="Arial" w:hAnsi="Arial" w:cs="Arial"/>
              </w:rPr>
              <w:t>1,0</w:t>
            </w:r>
          </w:p>
        </w:tc>
        <w:tc>
          <w:tcPr>
            <w:tcW w:w="1147" w:type="pct"/>
            <w:tcBorders>
              <w:top w:val="double" w:sz="4" w:space="0" w:color="auto"/>
            </w:tcBorders>
            <w:vAlign w:val="center"/>
          </w:tcPr>
          <w:p w:rsidR="005B38DA" w:rsidRPr="00582503" w:rsidRDefault="005B38DA" w:rsidP="00283117">
            <w:pPr>
              <w:jc w:val="center"/>
              <w:rPr>
                <w:rFonts w:ascii="Arial" w:hAnsi="Arial" w:cs="Arial"/>
              </w:rPr>
            </w:pPr>
            <w:r w:rsidRPr="00582503">
              <w:rPr>
                <w:rFonts w:ascii="Arial" w:hAnsi="Arial" w:cs="Arial"/>
              </w:rPr>
              <w:t>1,1</w:t>
            </w:r>
          </w:p>
        </w:tc>
        <w:tc>
          <w:tcPr>
            <w:tcW w:w="1270" w:type="pct"/>
            <w:tcBorders>
              <w:top w:val="double" w:sz="4" w:space="0" w:color="auto"/>
            </w:tcBorders>
            <w:vAlign w:val="center"/>
          </w:tcPr>
          <w:p w:rsidR="005B38DA" w:rsidRPr="00582503" w:rsidRDefault="005B38DA" w:rsidP="00283117">
            <w:pPr>
              <w:jc w:val="center"/>
              <w:rPr>
                <w:rFonts w:ascii="Arial" w:hAnsi="Arial" w:cs="Arial"/>
              </w:rPr>
            </w:pPr>
            <w:r w:rsidRPr="00582503">
              <w:rPr>
                <w:rFonts w:ascii="Arial" w:hAnsi="Arial" w:cs="Arial"/>
              </w:rPr>
              <w:t>0,1</w:t>
            </w:r>
          </w:p>
        </w:tc>
      </w:tr>
      <w:tr w:rsidR="005B38DA" w:rsidRPr="00582503" w:rsidTr="005B38DA">
        <w:trPr>
          <w:jc w:val="center"/>
        </w:trPr>
        <w:tc>
          <w:tcPr>
            <w:tcW w:w="1353" w:type="pct"/>
            <w:vAlign w:val="center"/>
          </w:tcPr>
          <w:p w:rsidR="005B38DA" w:rsidRPr="00582503" w:rsidRDefault="005B38DA" w:rsidP="00283117">
            <w:pPr>
              <w:jc w:val="center"/>
              <w:rPr>
                <w:rFonts w:ascii="Arial" w:hAnsi="Arial" w:cs="Arial"/>
              </w:rPr>
            </w:pPr>
            <w:r w:rsidRPr="00582503">
              <w:rPr>
                <w:rFonts w:ascii="Arial" w:hAnsi="Arial" w:cs="Arial"/>
              </w:rPr>
              <w:t>2</w:t>
            </w:r>
          </w:p>
        </w:tc>
        <w:tc>
          <w:tcPr>
            <w:tcW w:w="1229" w:type="pct"/>
            <w:vAlign w:val="center"/>
          </w:tcPr>
          <w:p w:rsidR="005B38DA" w:rsidRPr="00582503" w:rsidRDefault="005B38DA" w:rsidP="00283117">
            <w:pPr>
              <w:jc w:val="center"/>
              <w:rPr>
                <w:rFonts w:ascii="Arial" w:hAnsi="Arial" w:cs="Arial"/>
              </w:rPr>
            </w:pPr>
            <w:r w:rsidRPr="00582503">
              <w:rPr>
                <w:rFonts w:ascii="Arial" w:hAnsi="Arial" w:cs="Arial"/>
              </w:rPr>
              <w:t>0,95</w:t>
            </w:r>
          </w:p>
        </w:tc>
        <w:tc>
          <w:tcPr>
            <w:tcW w:w="1147" w:type="pct"/>
            <w:vAlign w:val="center"/>
          </w:tcPr>
          <w:p w:rsidR="005B38DA" w:rsidRPr="00000ECE" w:rsidRDefault="00000ECE" w:rsidP="00283117">
            <w:pPr>
              <w:jc w:val="center"/>
              <w:rPr>
                <w:rFonts w:ascii="Arial" w:hAnsi="Arial" w:cs="Arial"/>
              </w:rPr>
            </w:pPr>
            <w:r>
              <w:rPr>
                <w:rFonts w:ascii="Arial" w:hAnsi="Arial" w:cs="Arial"/>
                <w:lang w:val="en-US"/>
              </w:rPr>
              <w:t>1</w:t>
            </w:r>
            <w:r>
              <w:rPr>
                <w:rFonts w:ascii="Arial" w:hAnsi="Arial" w:cs="Arial"/>
              </w:rPr>
              <w:t>,15</w:t>
            </w:r>
          </w:p>
        </w:tc>
        <w:tc>
          <w:tcPr>
            <w:tcW w:w="1270" w:type="pct"/>
            <w:vAlign w:val="center"/>
          </w:tcPr>
          <w:p w:rsidR="005B38DA" w:rsidRPr="00582503" w:rsidRDefault="005B38DA" w:rsidP="00283117">
            <w:pPr>
              <w:jc w:val="center"/>
              <w:rPr>
                <w:rFonts w:ascii="Arial" w:hAnsi="Arial" w:cs="Arial"/>
              </w:rPr>
            </w:pPr>
            <w:r w:rsidRPr="00582503">
              <w:rPr>
                <w:rFonts w:ascii="Arial" w:hAnsi="Arial" w:cs="Arial"/>
              </w:rPr>
              <w:t>0,2</w:t>
            </w:r>
          </w:p>
        </w:tc>
      </w:tr>
      <w:tr w:rsidR="005B38DA" w:rsidRPr="00582503" w:rsidTr="005B38DA">
        <w:trPr>
          <w:jc w:val="center"/>
        </w:trPr>
        <w:tc>
          <w:tcPr>
            <w:tcW w:w="1353" w:type="pct"/>
            <w:vAlign w:val="center"/>
          </w:tcPr>
          <w:p w:rsidR="005B38DA" w:rsidRPr="00582503" w:rsidRDefault="005B38DA" w:rsidP="00283117">
            <w:pPr>
              <w:jc w:val="center"/>
              <w:rPr>
                <w:rFonts w:ascii="Arial" w:hAnsi="Arial" w:cs="Arial"/>
              </w:rPr>
            </w:pPr>
            <w:r w:rsidRPr="00582503">
              <w:rPr>
                <w:rFonts w:ascii="Arial" w:hAnsi="Arial" w:cs="Arial"/>
                <w:position w:val="-4"/>
                <w:sz w:val="24"/>
                <w:szCs w:val="24"/>
              </w:rPr>
              <w:object w:dxaOrig="200" w:dyaOrig="240">
                <v:shape id="_x0000_i1028" type="#_x0000_t75" style="width:9.75pt;height:12pt" o:ole="">
                  <v:imagedata r:id="rId12" o:title=""/>
                </v:shape>
                <o:OLEObject Type="Embed" ProgID="Equation.3" ShapeID="_x0000_i1028" DrawAspect="Content" ObjectID="_1716282625" r:id="rId13"/>
              </w:object>
            </w:r>
            <w:r w:rsidRPr="00582503">
              <w:rPr>
                <w:rFonts w:ascii="Arial" w:hAnsi="Arial" w:cs="Arial"/>
              </w:rPr>
              <w:t>3</w:t>
            </w:r>
          </w:p>
        </w:tc>
        <w:tc>
          <w:tcPr>
            <w:tcW w:w="1229" w:type="pct"/>
            <w:vAlign w:val="center"/>
          </w:tcPr>
          <w:p w:rsidR="005B38DA" w:rsidRPr="00582503" w:rsidRDefault="005B38DA" w:rsidP="00283117">
            <w:pPr>
              <w:jc w:val="center"/>
              <w:rPr>
                <w:rFonts w:ascii="Arial" w:hAnsi="Arial" w:cs="Arial"/>
              </w:rPr>
            </w:pPr>
            <w:r w:rsidRPr="00582503">
              <w:rPr>
                <w:rFonts w:ascii="Arial" w:hAnsi="Arial" w:cs="Arial"/>
              </w:rPr>
              <w:t>0,9</w:t>
            </w:r>
          </w:p>
        </w:tc>
        <w:tc>
          <w:tcPr>
            <w:tcW w:w="1147" w:type="pct"/>
            <w:vAlign w:val="center"/>
          </w:tcPr>
          <w:p w:rsidR="005B38DA" w:rsidRPr="00582503" w:rsidRDefault="00000ECE" w:rsidP="00283117">
            <w:pPr>
              <w:jc w:val="center"/>
              <w:rPr>
                <w:rFonts w:ascii="Arial" w:hAnsi="Arial" w:cs="Arial"/>
              </w:rPr>
            </w:pPr>
            <w:r>
              <w:rPr>
                <w:rFonts w:ascii="Arial" w:hAnsi="Arial" w:cs="Arial"/>
              </w:rPr>
              <w:t>1,15</w:t>
            </w:r>
          </w:p>
        </w:tc>
        <w:tc>
          <w:tcPr>
            <w:tcW w:w="1270" w:type="pct"/>
            <w:vAlign w:val="center"/>
          </w:tcPr>
          <w:p w:rsidR="005B38DA" w:rsidRPr="00582503" w:rsidRDefault="005B38DA" w:rsidP="00283117">
            <w:pPr>
              <w:jc w:val="center"/>
              <w:rPr>
                <w:rFonts w:ascii="Arial" w:hAnsi="Arial" w:cs="Arial"/>
              </w:rPr>
            </w:pPr>
            <w:r w:rsidRPr="00582503">
              <w:rPr>
                <w:rFonts w:ascii="Arial" w:hAnsi="Arial" w:cs="Arial"/>
              </w:rPr>
              <w:t>0,2</w:t>
            </w:r>
          </w:p>
        </w:tc>
      </w:tr>
      <w:tr w:rsidR="005B38DA" w:rsidRPr="00582503" w:rsidTr="005B38DA">
        <w:trPr>
          <w:jc w:val="center"/>
        </w:trPr>
        <w:tc>
          <w:tcPr>
            <w:tcW w:w="5000" w:type="pct"/>
            <w:gridSpan w:val="4"/>
            <w:vAlign w:val="center"/>
          </w:tcPr>
          <w:p w:rsidR="005B38DA" w:rsidRPr="001079F5" w:rsidRDefault="001079F5" w:rsidP="001079F5">
            <w:pPr>
              <w:spacing w:line="360" w:lineRule="auto"/>
              <w:ind w:firstLine="22"/>
              <w:jc w:val="both"/>
              <w:rPr>
                <w:rFonts w:ascii="Arial" w:hAnsi="Arial" w:cs="Arial"/>
              </w:rPr>
            </w:pPr>
            <w:r>
              <w:rPr>
                <w:rFonts w:ascii="Arial" w:hAnsi="Arial" w:cs="Arial"/>
              </w:rPr>
              <w:t xml:space="preserve">* </w:t>
            </w:r>
            <w:r w:rsidR="005B38DA" w:rsidRPr="00582503">
              <w:rPr>
                <w:rFonts w:ascii="Arial" w:hAnsi="Arial" w:cs="Arial"/>
              </w:rPr>
              <w:t>При разрушении от раздробления бетона</w:t>
            </w:r>
            <w:r w:rsidRPr="001079F5">
              <w:rPr>
                <w:rFonts w:ascii="Arial" w:hAnsi="Arial" w:cs="Arial"/>
              </w:rPr>
              <w:t xml:space="preserve"> </w:t>
            </w:r>
            <m:oMath>
              <m:sSub>
                <m:sSubPr>
                  <m:ctrlPr>
                    <w:rPr>
                      <w:rFonts w:ascii="Cambria Math" w:hAnsi="Cambria Math" w:cs="Arial"/>
                      <w:i/>
                    </w:rPr>
                  </m:ctrlPr>
                </m:sSubPr>
                <m:e>
                  <m:r>
                    <m:rPr>
                      <m:nor/>
                    </m:rPr>
                    <w:rPr>
                      <w:rFonts w:ascii="Cambria Math" w:hAnsi="Cambria Math" w:cs="Arial"/>
                    </w:rPr>
                    <m:t>α</m:t>
                  </m:r>
                </m:e>
                <m:sub>
                  <m:r>
                    <w:rPr>
                      <w:rFonts w:ascii="Cambria Math" w:hAnsi="Cambria Math" w:cs="Arial"/>
                    </w:rPr>
                    <m:t>1</m:t>
                  </m:r>
                </m:sub>
              </m:sSub>
              <m:r>
                <w:rPr>
                  <w:rFonts w:ascii="Cambria Math" w:hAnsi="Cambria Math" w:cs="Arial"/>
                </w:rPr>
                <m:t>≥1,0</m:t>
              </m:r>
            </m:oMath>
            <w:r>
              <w:rPr>
                <w:rFonts w:ascii="Arial" w:hAnsi="Arial" w:cs="Arial"/>
              </w:rPr>
              <w:t>.</w:t>
            </w:r>
          </w:p>
        </w:tc>
      </w:tr>
    </w:tbl>
    <w:p w:rsidR="00664301" w:rsidRDefault="00664301" w:rsidP="005B38DA">
      <w:pPr>
        <w:spacing w:line="360" w:lineRule="auto"/>
        <w:ind w:firstLine="567"/>
        <w:jc w:val="both"/>
        <w:rPr>
          <w:rFonts w:ascii="Arial" w:hAnsi="Arial" w:cs="Arial"/>
          <w:b/>
        </w:rPr>
      </w:pPr>
    </w:p>
    <w:p w:rsidR="00D61D5D" w:rsidRPr="00D61D5D" w:rsidRDefault="00D61D5D" w:rsidP="005B38DA">
      <w:pPr>
        <w:spacing w:line="360" w:lineRule="auto"/>
        <w:ind w:firstLine="567"/>
        <w:jc w:val="both"/>
        <w:rPr>
          <w:rFonts w:ascii="Arial" w:hAnsi="Arial" w:cs="Arial"/>
          <w:b/>
        </w:rPr>
      </w:pPr>
      <w:r w:rsidRPr="00D61D5D">
        <w:rPr>
          <w:rFonts w:ascii="Arial" w:hAnsi="Arial" w:cs="Arial"/>
          <w:b/>
        </w:rPr>
        <w:t>10.2 Правила оценки эксплуатационной пригодности</w:t>
      </w:r>
    </w:p>
    <w:p w:rsidR="005B38DA" w:rsidRDefault="005B38DA" w:rsidP="005B38DA">
      <w:pPr>
        <w:spacing w:line="360" w:lineRule="auto"/>
        <w:ind w:firstLine="567"/>
        <w:jc w:val="both"/>
        <w:rPr>
          <w:rFonts w:ascii="Arial" w:hAnsi="Arial" w:cs="Arial"/>
        </w:rPr>
      </w:pPr>
      <w:r w:rsidRPr="00582503">
        <w:rPr>
          <w:rFonts w:ascii="Arial" w:hAnsi="Arial" w:cs="Arial"/>
        </w:rPr>
        <w:t>10.</w:t>
      </w:r>
      <w:r w:rsidR="00D61D5D">
        <w:rPr>
          <w:rFonts w:ascii="Arial" w:hAnsi="Arial" w:cs="Arial"/>
        </w:rPr>
        <w:t>2.</w:t>
      </w:r>
      <w:r w:rsidRPr="00582503">
        <w:rPr>
          <w:rFonts w:ascii="Arial" w:hAnsi="Arial" w:cs="Arial"/>
        </w:rPr>
        <w:t>1 Издели</w:t>
      </w:r>
      <w:r w:rsidR="00626830">
        <w:rPr>
          <w:rFonts w:ascii="Arial" w:hAnsi="Arial" w:cs="Arial"/>
        </w:rPr>
        <w:t>я</w:t>
      </w:r>
      <w:r w:rsidRPr="00582503">
        <w:rPr>
          <w:rFonts w:ascii="Arial" w:hAnsi="Arial" w:cs="Arial"/>
        </w:rPr>
        <w:t xml:space="preserve"> признают удовлетворяющим</w:t>
      </w:r>
      <w:r w:rsidR="00626830">
        <w:rPr>
          <w:rFonts w:ascii="Arial" w:hAnsi="Arial" w:cs="Arial"/>
        </w:rPr>
        <w:t>и</w:t>
      </w:r>
      <w:r w:rsidRPr="00582503">
        <w:rPr>
          <w:rFonts w:ascii="Arial" w:hAnsi="Arial" w:cs="Arial"/>
        </w:rPr>
        <w:t xml:space="preserve"> требованиям по эксплуатационной пригодности, если соблюда</w:t>
      </w:r>
      <w:r w:rsidR="00163E9F">
        <w:rPr>
          <w:rFonts w:ascii="Arial" w:hAnsi="Arial" w:cs="Arial"/>
        </w:rPr>
        <w:t>ю</w:t>
      </w:r>
      <w:r w:rsidRPr="00582503">
        <w:rPr>
          <w:rFonts w:ascii="Arial" w:hAnsi="Arial" w:cs="Arial"/>
        </w:rPr>
        <w:t>тся условия:</w:t>
      </w:r>
    </w:p>
    <w:p w:rsidR="00000ECE" w:rsidRPr="001079F5" w:rsidRDefault="00A3071D" w:rsidP="001079F5">
      <w:pPr>
        <w:spacing w:line="360" w:lineRule="auto"/>
        <w:ind w:left="3402" w:firstLine="567"/>
        <w:jc w:val="both"/>
        <w:rPr>
          <w:rFonts w:ascii="Arial" w:hAnsi="Arial" w:cs="Arial"/>
          <w:i/>
        </w:rPr>
      </w:pPr>
      <m:oMath>
        <m:f>
          <m:fPr>
            <m:ctrlPr>
              <w:rPr>
                <w:rFonts w:ascii="Cambria Math" w:hAnsi="Cambria Math" w:cs="Arial"/>
                <w:i/>
                <w:sz w:val="26"/>
                <w:szCs w:val="26"/>
              </w:rPr>
            </m:ctrlPr>
          </m:fPr>
          <m:num>
            <m:sSub>
              <m:sSubPr>
                <m:ctrlPr>
                  <w:rPr>
                    <w:rFonts w:ascii="Cambria Math" w:hAnsi="Cambria Math" w:cs="Arial"/>
                    <w:i/>
                    <w:sz w:val="26"/>
                    <w:szCs w:val="26"/>
                  </w:rPr>
                </m:ctrlPr>
              </m:sSubPr>
              <m:e>
                <m:r>
                  <w:rPr>
                    <w:rFonts w:ascii="Cambria Math" w:hAnsi="Cambria Math" w:cs="Arial"/>
                    <w:sz w:val="26"/>
                    <w:szCs w:val="26"/>
                    <w:lang w:val="en-US"/>
                  </w:rPr>
                  <m:t>f</m:t>
                </m:r>
              </m:e>
              <m:sub>
                <m:r>
                  <w:rPr>
                    <w:rFonts w:ascii="Cambria Math" w:hAnsi="Cambria Math" w:cs="Arial"/>
                    <w:sz w:val="26"/>
                    <w:szCs w:val="26"/>
                  </w:rPr>
                  <m:t>test</m:t>
                </m:r>
              </m:sub>
            </m:sSub>
          </m:num>
          <m:den>
            <m:sSub>
              <m:sSubPr>
                <m:ctrlPr>
                  <w:rPr>
                    <w:rFonts w:ascii="Cambria Math" w:hAnsi="Cambria Math" w:cs="Arial"/>
                    <w:i/>
                    <w:sz w:val="26"/>
                    <w:szCs w:val="26"/>
                  </w:rPr>
                </m:ctrlPr>
              </m:sSubPr>
              <m:e>
                <m:r>
                  <w:rPr>
                    <w:rFonts w:ascii="Cambria Math" w:hAnsi="Cambria Math" w:cs="Arial"/>
                    <w:sz w:val="26"/>
                    <w:szCs w:val="26"/>
                  </w:rPr>
                  <m:t>f</m:t>
                </m:r>
              </m:e>
              <m:sub>
                <m:r>
                  <w:rPr>
                    <w:rFonts w:ascii="Cambria Math" w:hAnsi="Cambria Math" w:cs="Arial"/>
                    <w:sz w:val="26"/>
                    <w:szCs w:val="26"/>
                  </w:rPr>
                  <m:t>cont</m:t>
                </m:r>
              </m:sub>
            </m:sSub>
          </m:den>
        </m:f>
        <m:r>
          <w:rPr>
            <w:rFonts w:ascii="Cambria Math" w:hAnsi="Cambria Math" w:cs="Arial"/>
            <w:sz w:val="26"/>
            <w:szCs w:val="26"/>
          </w:rPr>
          <m:t xml:space="preserve"> ≤</m:t>
        </m:r>
        <m:sSub>
          <m:sSubPr>
            <m:ctrlPr>
              <w:rPr>
                <w:rFonts w:ascii="Cambria Math" w:hAnsi="Cambria Math" w:cs="Arial"/>
                <w:i/>
                <w:sz w:val="26"/>
                <w:szCs w:val="26"/>
              </w:rPr>
            </m:ctrlPr>
          </m:sSubPr>
          <m:e>
            <m:r>
              <m:rPr>
                <m:nor/>
              </m:rPr>
              <w:rPr>
                <w:rFonts w:ascii="Cambria Math" w:hAnsi="Cambria Math" w:cs="Arial"/>
                <w:sz w:val="26"/>
                <w:szCs w:val="26"/>
              </w:rPr>
              <m:t xml:space="preserve"> α</m:t>
            </m:r>
          </m:e>
          <m:sub>
            <m:r>
              <w:rPr>
                <w:rFonts w:ascii="Cambria Math" w:hAnsi="Cambria Math" w:cs="Arial"/>
                <w:sz w:val="26"/>
                <w:szCs w:val="26"/>
              </w:rPr>
              <m:t>2</m:t>
            </m:r>
          </m:sub>
        </m:sSub>
      </m:oMath>
      <w:r w:rsidR="00000ECE">
        <w:rPr>
          <w:rFonts w:ascii="Arial" w:hAnsi="Arial" w:cs="Arial"/>
        </w:rPr>
        <w:t xml:space="preserve">, </w:t>
      </w:r>
      <w:r w:rsidR="00000ECE">
        <w:rPr>
          <w:rFonts w:ascii="Arial" w:hAnsi="Arial" w:cs="Arial"/>
        </w:rPr>
        <w:tab/>
      </w:r>
      <w:r w:rsidR="00000ECE">
        <w:rPr>
          <w:rFonts w:ascii="Arial" w:hAnsi="Arial" w:cs="Arial"/>
        </w:rPr>
        <w:tab/>
      </w:r>
      <w:r w:rsidR="00000ECE">
        <w:rPr>
          <w:rFonts w:ascii="Arial" w:hAnsi="Arial" w:cs="Arial"/>
        </w:rPr>
        <w:tab/>
      </w:r>
      <w:r w:rsidR="00000ECE">
        <w:rPr>
          <w:rFonts w:ascii="Arial" w:hAnsi="Arial" w:cs="Arial"/>
        </w:rPr>
        <w:tab/>
      </w:r>
      <w:r w:rsidR="00000ECE">
        <w:rPr>
          <w:rFonts w:ascii="Arial" w:hAnsi="Arial" w:cs="Arial"/>
        </w:rPr>
        <w:tab/>
      </w:r>
      <w:r w:rsidR="001079F5">
        <w:rPr>
          <w:rFonts w:ascii="Arial" w:hAnsi="Arial" w:cs="Arial"/>
        </w:rPr>
        <w:tab/>
      </w:r>
      <w:r w:rsidR="00000ECE">
        <w:rPr>
          <w:rFonts w:ascii="Arial" w:hAnsi="Arial" w:cs="Arial"/>
        </w:rPr>
        <w:t>(10.</w:t>
      </w:r>
      <w:r w:rsidR="00000ECE" w:rsidRPr="00000ECE">
        <w:rPr>
          <w:rFonts w:ascii="Arial" w:hAnsi="Arial" w:cs="Arial"/>
        </w:rPr>
        <w:t>3</w:t>
      </w:r>
      <w:r w:rsidR="00000ECE">
        <w:rPr>
          <w:rFonts w:ascii="Arial" w:hAnsi="Arial" w:cs="Arial"/>
        </w:rPr>
        <w:t>)</w:t>
      </w:r>
    </w:p>
    <w:p w:rsidR="00626830" w:rsidRDefault="001079F5" w:rsidP="001079F5">
      <w:pPr>
        <w:spacing w:line="360" w:lineRule="auto"/>
        <w:jc w:val="both"/>
        <w:rPr>
          <w:rFonts w:ascii="Arial" w:hAnsi="Arial" w:cs="Arial"/>
        </w:rPr>
      </w:pPr>
      <w:r>
        <w:rPr>
          <w:rFonts w:ascii="Arial" w:hAnsi="Arial" w:cs="Arial"/>
        </w:rPr>
        <w:t xml:space="preserve">где </w:t>
      </w:r>
      <m:oMath>
        <m:sSub>
          <m:sSubPr>
            <m:ctrlPr>
              <w:rPr>
                <w:rFonts w:ascii="Cambria Math" w:hAnsi="Cambria Math" w:cs="Arial"/>
                <w:i/>
                <w:sz w:val="26"/>
                <w:szCs w:val="26"/>
              </w:rPr>
            </m:ctrlPr>
          </m:sSubPr>
          <m:e>
            <m:r>
              <w:rPr>
                <w:rFonts w:ascii="Cambria Math" w:hAnsi="Cambria Math" w:cs="Arial"/>
                <w:sz w:val="26"/>
                <w:szCs w:val="26"/>
                <w:lang w:val="en-US"/>
              </w:rPr>
              <m:t>f</m:t>
            </m:r>
          </m:e>
          <m:sub>
            <m:r>
              <w:rPr>
                <w:rFonts w:ascii="Cambria Math" w:hAnsi="Cambria Math" w:cs="Arial"/>
                <w:sz w:val="26"/>
                <w:szCs w:val="26"/>
              </w:rPr>
              <m:t>test</m:t>
            </m:r>
          </m:sub>
        </m:sSub>
        <m:r>
          <w:rPr>
            <w:rFonts w:ascii="Cambria Math" w:hAnsi="Cambria Math" w:cs="Arial"/>
            <w:sz w:val="26"/>
            <w:szCs w:val="26"/>
          </w:rPr>
          <m:t xml:space="preserve"> </m:t>
        </m:r>
      </m:oMath>
      <w:r w:rsidRPr="00582503">
        <w:rPr>
          <w:rFonts w:ascii="Arial" w:hAnsi="Arial" w:cs="Arial"/>
        </w:rPr>
        <w:t>—</w:t>
      </w:r>
      <w:r w:rsidR="00626830" w:rsidRPr="009545C2">
        <w:rPr>
          <w:rFonts w:ascii="Arial" w:hAnsi="Arial" w:cs="Arial"/>
        </w:rPr>
        <w:t xml:space="preserve"> </w:t>
      </w:r>
      <w:r w:rsidR="00626830">
        <w:rPr>
          <w:rFonts w:ascii="Arial" w:hAnsi="Arial" w:cs="Arial"/>
        </w:rPr>
        <w:t xml:space="preserve">фактическое </w:t>
      </w:r>
      <w:r w:rsidR="00626830" w:rsidRPr="009545C2">
        <w:rPr>
          <w:rFonts w:ascii="Arial" w:hAnsi="Arial" w:cs="Arial"/>
        </w:rPr>
        <w:t>значение прогиба при контрольной нагрузке</w:t>
      </w:r>
      <w:r w:rsidR="00626830">
        <w:rPr>
          <w:rFonts w:ascii="Arial" w:hAnsi="Arial" w:cs="Arial"/>
        </w:rPr>
        <w:t>, принимаемой равной суммарной величине постоянной и временной кратковременной нагрузок;</w:t>
      </w:r>
    </w:p>
    <w:p w:rsidR="00626830" w:rsidRDefault="00A3071D" w:rsidP="00626830">
      <w:pPr>
        <w:spacing w:line="360" w:lineRule="auto"/>
        <w:ind w:firstLine="426"/>
        <w:jc w:val="both"/>
        <w:rPr>
          <w:rFonts w:ascii="Arial" w:hAnsi="Arial" w:cs="Arial"/>
        </w:rPr>
      </w:pPr>
      <m:oMath>
        <m:sSub>
          <m:sSubPr>
            <m:ctrlPr>
              <w:rPr>
                <w:rFonts w:ascii="Cambria Math" w:hAnsi="Cambria Math" w:cs="Arial"/>
                <w:i/>
                <w:sz w:val="26"/>
                <w:szCs w:val="26"/>
              </w:rPr>
            </m:ctrlPr>
          </m:sSubPr>
          <m:e>
            <m:r>
              <w:rPr>
                <w:rFonts w:ascii="Cambria Math" w:hAnsi="Cambria Math" w:cs="Arial"/>
                <w:sz w:val="26"/>
                <w:szCs w:val="26"/>
              </w:rPr>
              <m:t>f</m:t>
            </m:r>
          </m:e>
          <m:sub>
            <m:r>
              <w:rPr>
                <w:rFonts w:ascii="Cambria Math" w:hAnsi="Cambria Math" w:cs="Arial"/>
                <w:sz w:val="26"/>
                <w:szCs w:val="26"/>
              </w:rPr>
              <m:t>cont</m:t>
            </m:r>
          </m:sub>
        </m:sSub>
      </m:oMath>
      <w:r w:rsidR="001079F5">
        <w:t xml:space="preserve"> </w:t>
      </w:r>
      <w:r w:rsidR="001079F5" w:rsidRPr="00582503">
        <w:rPr>
          <w:rFonts w:ascii="Arial" w:hAnsi="Arial" w:cs="Arial"/>
        </w:rPr>
        <w:t>—</w:t>
      </w:r>
      <w:r w:rsidR="00626830">
        <w:rPr>
          <w:rFonts w:ascii="Arial" w:hAnsi="Arial" w:cs="Arial"/>
        </w:rPr>
        <w:t> предельно допус</w:t>
      </w:r>
      <w:r w:rsidR="00163E9F">
        <w:rPr>
          <w:rFonts w:ascii="Arial" w:hAnsi="Arial" w:cs="Arial"/>
        </w:rPr>
        <w:t>ти</w:t>
      </w:r>
      <w:r w:rsidR="00626830">
        <w:rPr>
          <w:rFonts w:ascii="Arial" w:hAnsi="Arial" w:cs="Arial"/>
        </w:rPr>
        <w:t xml:space="preserve">мое </w:t>
      </w:r>
      <w:r w:rsidR="00626830" w:rsidRPr="009545C2">
        <w:rPr>
          <w:rFonts w:ascii="Arial" w:hAnsi="Arial" w:cs="Arial"/>
        </w:rPr>
        <w:t>значение прогиба</w:t>
      </w:r>
      <w:r w:rsidR="001079F5">
        <w:rPr>
          <w:rFonts w:ascii="Arial" w:hAnsi="Arial" w:cs="Arial"/>
        </w:rPr>
        <w:t>, вычисляемое по формуле</w:t>
      </w:r>
    </w:p>
    <w:p w:rsidR="00626830" w:rsidRPr="005B38DA" w:rsidRDefault="00626830" w:rsidP="00626830">
      <w:pPr>
        <w:spacing w:line="360" w:lineRule="auto"/>
        <w:ind w:left="3540" w:firstLine="708"/>
        <w:jc w:val="both"/>
        <w:rPr>
          <w:rFonts w:ascii="Arial" w:hAnsi="Arial" w:cs="Arial"/>
        </w:rPr>
      </w:pPr>
      <w:r w:rsidRPr="00626830">
        <w:rPr>
          <w:rFonts w:ascii="Arial" w:hAnsi="Arial" w:cs="Arial"/>
          <w:position w:val="-12"/>
        </w:rPr>
        <w:object w:dxaOrig="1320" w:dyaOrig="360">
          <v:shape id="_x0000_i1029" type="#_x0000_t75" style="width:66pt;height:18pt" o:ole="">
            <v:imagedata r:id="rId14" o:title=""/>
          </v:shape>
          <o:OLEObject Type="Embed" ProgID="Equation.3" ShapeID="_x0000_i1029" DrawAspect="Content" ObjectID="_1716282626" r:id="rId15"/>
        </w:objec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1079F5">
        <w:rPr>
          <w:rFonts w:ascii="Arial" w:hAnsi="Arial" w:cs="Arial"/>
        </w:rPr>
        <w:tab/>
      </w:r>
      <w:r>
        <w:rPr>
          <w:rFonts w:ascii="Arial" w:hAnsi="Arial" w:cs="Arial"/>
        </w:rPr>
        <w:t>(10.</w:t>
      </w:r>
      <w:r w:rsidRPr="00626830">
        <w:rPr>
          <w:rFonts w:ascii="Arial" w:hAnsi="Arial" w:cs="Arial"/>
        </w:rPr>
        <w:t>4</w:t>
      </w:r>
      <w:r>
        <w:rPr>
          <w:rFonts w:ascii="Arial" w:hAnsi="Arial" w:cs="Arial"/>
        </w:rPr>
        <w:t>)</w:t>
      </w:r>
    </w:p>
    <w:p w:rsidR="00626830" w:rsidRDefault="00163E9F" w:rsidP="00626830">
      <w:pPr>
        <w:spacing w:line="360" w:lineRule="auto"/>
        <w:jc w:val="both"/>
        <w:rPr>
          <w:rFonts w:ascii="Arial" w:hAnsi="Arial" w:cs="Arial"/>
        </w:rPr>
      </w:pPr>
      <w:r>
        <w:rPr>
          <w:rFonts w:ascii="Arial" w:hAnsi="Arial" w:cs="Arial"/>
        </w:rPr>
        <w:t>где</w:t>
      </w:r>
      <w:r w:rsidR="00626830">
        <w:rPr>
          <w:rFonts w:ascii="Arial" w:hAnsi="Arial" w:cs="Arial"/>
        </w:rPr>
        <w:t xml:space="preserve"> </w:t>
      </w:r>
      <w:r w:rsidR="00626830" w:rsidRPr="00283117">
        <w:rPr>
          <w:position w:val="-12"/>
        </w:rPr>
        <w:object w:dxaOrig="360" w:dyaOrig="360">
          <v:shape id="_x0000_i1030" type="#_x0000_t75" style="width:18pt;height:18pt" o:ole="">
            <v:imagedata r:id="rId16" o:title=""/>
          </v:shape>
          <o:OLEObject Type="Embed" ProgID="Equation.3" ShapeID="_x0000_i1030" DrawAspect="Content" ObjectID="_1716282627" r:id="rId17"/>
        </w:object>
      </w:r>
      <w:r w:rsidR="001079F5">
        <w:t xml:space="preserve"> </w:t>
      </w:r>
      <w:r w:rsidR="001079F5" w:rsidRPr="00582503">
        <w:rPr>
          <w:rFonts w:ascii="Arial" w:hAnsi="Arial" w:cs="Arial"/>
        </w:rPr>
        <w:t>—</w:t>
      </w:r>
      <w:r w:rsidR="00626830" w:rsidRPr="00715E5F">
        <w:rPr>
          <w:rFonts w:ascii="Arial" w:hAnsi="Arial" w:cs="Arial"/>
        </w:rPr>
        <w:t xml:space="preserve"> </w:t>
      </w:r>
      <w:r w:rsidR="00626830">
        <w:rPr>
          <w:rFonts w:ascii="Arial" w:hAnsi="Arial" w:cs="Arial"/>
        </w:rPr>
        <w:t xml:space="preserve">предельно </w:t>
      </w:r>
      <w:r>
        <w:rPr>
          <w:rFonts w:ascii="Arial" w:hAnsi="Arial" w:cs="Arial"/>
        </w:rPr>
        <w:t>допустимое</w:t>
      </w:r>
      <w:r w:rsidR="00626830">
        <w:rPr>
          <w:rFonts w:ascii="Arial" w:hAnsi="Arial" w:cs="Arial"/>
        </w:rPr>
        <w:t xml:space="preserve"> </w:t>
      </w:r>
      <w:r w:rsidR="00626830" w:rsidRPr="009545C2">
        <w:rPr>
          <w:rFonts w:ascii="Arial" w:hAnsi="Arial" w:cs="Arial"/>
        </w:rPr>
        <w:t>значение прогиба</w:t>
      </w:r>
      <w:r w:rsidR="00626830">
        <w:rPr>
          <w:rFonts w:ascii="Arial" w:hAnsi="Arial" w:cs="Arial"/>
        </w:rPr>
        <w:t xml:space="preserve"> от действия постоянных и временных кратковременных нагрузок, принимаемое согласно нормативным документам*</w:t>
      </w:r>
      <w:r w:rsidR="00626830" w:rsidRPr="00715E5F">
        <w:rPr>
          <w:rStyle w:val="a7"/>
          <w:rFonts w:ascii="Arial" w:hAnsi="Arial" w:cs="Arial"/>
          <w:color w:val="FFFFFF" w:themeColor="background1"/>
        </w:rPr>
        <w:footnoteReference w:id="2"/>
      </w:r>
      <w:r w:rsidR="00626830">
        <w:rPr>
          <w:rFonts w:ascii="Arial" w:hAnsi="Arial" w:cs="Arial"/>
        </w:rPr>
        <w:t xml:space="preserve">, действующим на территории государства </w:t>
      </w:r>
      <w:r w:rsidR="001079F5" w:rsidRPr="00582503">
        <w:rPr>
          <w:rFonts w:ascii="Arial" w:hAnsi="Arial" w:cs="Arial"/>
        </w:rPr>
        <w:t>—</w:t>
      </w:r>
      <w:r w:rsidR="00626830">
        <w:rPr>
          <w:rFonts w:ascii="Arial" w:hAnsi="Arial" w:cs="Arial"/>
        </w:rPr>
        <w:t xml:space="preserve"> участника Соглашения, принявшего настоящий стандарт;</w:t>
      </w:r>
    </w:p>
    <w:p w:rsidR="00626830" w:rsidRDefault="00626830" w:rsidP="00626830">
      <w:pPr>
        <w:spacing w:line="360" w:lineRule="auto"/>
        <w:jc w:val="both"/>
        <w:rPr>
          <w:rFonts w:ascii="Arial" w:hAnsi="Arial" w:cs="Arial"/>
        </w:rPr>
      </w:pPr>
      <m:oMath>
        <m:r>
          <w:rPr>
            <w:rFonts w:ascii="Cambria Math" w:hAnsi="Cambria Math" w:cs="Arial"/>
          </w:rPr>
          <m:t>K</m:t>
        </m:r>
      </m:oMath>
      <w:r>
        <w:rPr>
          <w:rFonts w:ascii="Arial" w:hAnsi="Arial" w:cs="Arial"/>
        </w:rPr>
        <w:t xml:space="preserve"> </w:t>
      </w:r>
      <w:r w:rsidR="001079F5" w:rsidRPr="00582503">
        <w:rPr>
          <w:rFonts w:ascii="Arial" w:hAnsi="Arial" w:cs="Arial"/>
        </w:rPr>
        <w:t>—</w:t>
      </w:r>
      <w:r>
        <w:rPr>
          <w:rFonts w:ascii="Arial" w:hAnsi="Arial" w:cs="Arial"/>
        </w:rPr>
        <w:t xml:space="preserve"> коэф</w:t>
      </w:r>
      <w:r w:rsidR="001079F5">
        <w:rPr>
          <w:rFonts w:ascii="Arial" w:hAnsi="Arial" w:cs="Arial"/>
        </w:rPr>
        <w:t>фициент, вычисляемый по формуле</w:t>
      </w:r>
    </w:p>
    <w:p w:rsidR="00626830" w:rsidRPr="005B38DA" w:rsidRDefault="00626830" w:rsidP="00626830">
      <w:pPr>
        <w:spacing w:line="360" w:lineRule="auto"/>
        <w:ind w:left="3540" w:firstLine="708"/>
        <w:jc w:val="both"/>
        <w:rPr>
          <w:rFonts w:ascii="Arial" w:hAnsi="Arial" w:cs="Arial"/>
        </w:rPr>
      </w:pPr>
      <w:r w:rsidRPr="00626830">
        <w:rPr>
          <w:rFonts w:ascii="Arial" w:hAnsi="Arial" w:cs="Arial"/>
          <w:position w:val="-10"/>
        </w:rPr>
        <w:object w:dxaOrig="1040" w:dyaOrig="340">
          <v:shape id="_x0000_i1031" type="#_x0000_t75" style="width:51.75pt;height:17.25pt" o:ole="">
            <v:imagedata r:id="rId18" o:title=""/>
          </v:shape>
          <o:OLEObject Type="Embed" ProgID="Equation.3" ShapeID="_x0000_i1031" DrawAspect="Content" ObjectID="_1716282628" r:id="rId19"/>
        </w:objec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1079F5">
        <w:rPr>
          <w:rFonts w:ascii="Arial" w:hAnsi="Arial" w:cs="Arial"/>
        </w:rPr>
        <w:tab/>
      </w:r>
      <w:r>
        <w:rPr>
          <w:rFonts w:ascii="Arial" w:hAnsi="Arial" w:cs="Arial"/>
        </w:rPr>
        <w:t>(10.</w:t>
      </w:r>
      <w:r w:rsidRPr="00626830">
        <w:rPr>
          <w:rFonts w:ascii="Arial" w:hAnsi="Arial" w:cs="Arial"/>
        </w:rPr>
        <w:t>5</w:t>
      </w:r>
      <w:r>
        <w:rPr>
          <w:rFonts w:ascii="Arial" w:hAnsi="Arial" w:cs="Arial"/>
        </w:rPr>
        <w:t>)</w:t>
      </w:r>
    </w:p>
    <w:p w:rsidR="00626830" w:rsidRPr="00C700B6" w:rsidRDefault="00163E9F" w:rsidP="00626830">
      <w:pPr>
        <w:spacing w:line="360" w:lineRule="auto"/>
        <w:jc w:val="both"/>
        <w:rPr>
          <w:rFonts w:ascii="Arial" w:hAnsi="Arial" w:cs="Arial"/>
        </w:rPr>
      </w:pPr>
      <w:r>
        <w:rPr>
          <w:rFonts w:ascii="Arial" w:hAnsi="Arial" w:cs="Arial"/>
        </w:rPr>
        <w:t>где</w:t>
      </w:r>
      <w:r w:rsidR="00626830">
        <w:rPr>
          <w:rFonts w:ascii="Arial" w:hAnsi="Arial" w:cs="Arial"/>
        </w:rPr>
        <w:t xml:space="preserve"> </w:t>
      </w:r>
      <w:r w:rsidR="00626830" w:rsidRPr="00283117">
        <w:rPr>
          <w:position w:val="-10"/>
        </w:rPr>
        <w:object w:dxaOrig="240" w:dyaOrig="340">
          <v:shape id="_x0000_i1032" type="#_x0000_t75" style="width:12pt;height:17.25pt" o:ole="">
            <v:imagedata r:id="rId20" o:title=""/>
          </v:shape>
          <o:OLEObject Type="Embed" ProgID="Equation.3" ShapeID="_x0000_i1032" DrawAspect="Content" ObjectID="_1716282629" r:id="rId21"/>
        </w:object>
      </w:r>
      <w:r w:rsidR="001079F5">
        <w:t xml:space="preserve"> </w:t>
      </w:r>
      <w:r w:rsidR="001079F5" w:rsidRPr="00582503">
        <w:rPr>
          <w:rFonts w:ascii="Arial" w:hAnsi="Arial" w:cs="Arial"/>
        </w:rPr>
        <w:t>—</w:t>
      </w:r>
      <w:r w:rsidR="00626830">
        <w:rPr>
          <w:rFonts w:ascii="Arial" w:hAnsi="Arial" w:cs="Arial"/>
        </w:rPr>
        <w:t xml:space="preserve"> прогиб, рассчитываемый от контрольных нагрузок</w:t>
      </w:r>
      <w:r>
        <w:rPr>
          <w:rFonts w:ascii="Arial" w:hAnsi="Arial" w:cs="Arial"/>
        </w:rPr>
        <w:t>,</w:t>
      </w:r>
      <w:r w:rsidR="00626830">
        <w:rPr>
          <w:rFonts w:ascii="Arial" w:hAnsi="Arial" w:cs="Arial"/>
        </w:rPr>
        <w:t xml:space="preserve"> равн</w:t>
      </w:r>
      <w:r>
        <w:rPr>
          <w:rFonts w:ascii="Arial" w:hAnsi="Arial" w:cs="Arial"/>
        </w:rPr>
        <w:t>ых</w:t>
      </w:r>
      <w:r w:rsidR="00626830">
        <w:rPr>
          <w:rFonts w:ascii="Arial" w:hAnsi="Arial" w:cs="Arial"/>
        </w:rPr>
        <w:t xml:space="preserve"> суммарной величине постоянной и временной нагрузок при кратковременном их действии, по нормативным документам**</w:t>
      </w:r>
      <w:r w:rsidR="00626830" w:rsidRPr="00803EAD">
        <w:rPr>
          <w:rStyle w:val="a7"/>
          <w:rFonts w:ascii="Arial" w:hAnsi="Arial" w:cs="Arial"/>
          <w:color w:val="FFFFFF" w:themeColor="background1"/>
        </w:rPr>
        <w:footnoteReference w:id="3"/>
      </w:r>
      <w:r w:rsidR="00626830">
        <w:rPr>
          <w:rFonts w:ascii="Arial" w:hAnsi="Arial" w:cs="Arial"/>
        </w:rPr>
        <w:t xml:space="preserve">, действующим на территории государства </w:t>
      </w:r>
      <w:r w:rsidR="001079F5" w:rsidRPr="00582503">
        <w:rPr>
          <w:rFonts w:ascii="Arial" w:hAnsi="Arial" w:cs="Arial"/>
        </w:rPr>
        <w:t>—</w:t>
      </w:r>
      <w:r w:rsidR="00626830">
        <w:rPr>
          <w:rFonts w:ascii="Arial" w:hAnsi="Arial" w:cs="Arial"/>
        </w:rPr>
        <w:t xml:space="preserve"> участника Соглашения, принявшего настоящий стандарт;</w:t>
      </w:r>
    </w:p>
    <w:p w:rsidR="00626830" w:rsidRDefault="00626830" w:rsidP="00626830">
      <w:pPr>
        <w:spacing w:line="360" w:lineRule="auto"/>
        <w:jc w:val="both"/>
        <w:rPr>
          <w:rFonts w:ascii="Arial" w:hAnsi="Arial" w:cs="Arial"/>
        </w:rPr>
      </w:pPr>
      <w:r w:rsidRPr="00626830">
        <w:rPr>
          <w:position w:val="-10"/>
        </w:rPr>
        <w:object w:dxaOrig="279" w:dyaOrig="340">
          <v:shape id="_x0000_i1033" type="#_x0000_t75" style="width:14.25pt;height:17.25pt" o:ole="">
            <v:imagedata r:id="rId22" o:title=""/>
          </v:shape>
          <o:OLEObject Type="Embed" ProgID="Equation.3" ShapeID="_x0000_i1033" DrawAspect="Content" ObjectID="_1716282630" r:id="rId23"/>
        </w:object>
      </w:r>
      <w:r w:rsidR="001079F5">
        <w:t xml:space="preserve"> </w:t>
      </w:r>
      <w:r w:rsidR="001079F5" w:rsidRPr="00582503">
        <w:rPr>
          <w:rFonts w:ascii="Arial" w:hAnsi="Arial" w:cs="Arial"/>
        </w:rPr>
        <w:t>—</w:t>
      </w:r>
      <w:r>
        <w:rPr>
          <w:rFonts w:ascii="Arial" w:hAnsi="Arial" w:cs="Arial"/>
        </w:rPr>
        <w:t xml:space="preserve"> то же, при длительном действии постоянной нагрузки и кратковременном действии временной нагрузки;</w:t>
      </w:r>
    </w:p>
    <w:p w:rsidR="00000ECE" w:rsidRPr="00163EBE" w:rsidRDefault="00A3071D" w:rsidP="001079F5">
      <w:pPr>
        <w:spacing w:line="360" w:lineRule="auto"/>
        <w:ind w:left="3856"/>
        <w:jc w:val="both"/>
        <w:rPr>
          <w:rFonts w:ascii="Arial" w:hAnsi="Arial" w:cs="Arial"/>
        </w:rPr>
      </w:pPr>
      <m:oMath>
        <m:f>
          <m:fPr>
            <m:ctrlPr>
              <w:rPr>
                <w:rFonts w:ascii="Cambria Math" w:hAnsi="Cambria Math" w:cs="Arial"/>
                <w:i/>
                <w:sz w:val="26"/>
                <w:szCs w:val="26"/>
              </w:rPr>
            </m:ctrlPr>
          </m:fPr>
          <m:num>
            <m:sSub>
              <m:sSubPr>
                <m:ctrlPr>
                  <w:rPr>
                    <w:rFonts w:ascii="Cambria Math" w:hAnsi="Cambria Math" w:cs="Arial"/>
                    <w:i/>
                    <w:sz w:val="26"/>
                    <w:szCs w:val="26"/>
                  </w:rPr>
                </m:ctrlPr>
              </m:sSubPr>
              <m:e>
                <m:r>
                  <w:rPr>
                    <w:rFonts w:ascii="Cambria Math" w:hAnsi="Cambria Math" w:cs="Arial"/>
                    <w:sz w:val="26"/>
                    <w:szCs w:val="26"/>
                    <w:lang w:val="en-US"/>
                  </w:rPr>
                  <m:t>a</m:t>
                </m:r>
              </m:e>
              <m:sub>
                <m:r>
                  <w:rPr>
                    <w:rFonts w:ascii="Cambria Math" w:hAnsi="Cambria Math" w:cs="Arial"/>
                    <w:sz w:val="26"/>
                    <w:szCs w:val="26"/>
                  </w:rPr>
                  <m:t>test</m:t>
                </m:r>
              </m:sub>
            </m:sSub>
          </m:num>
          <m:den>
            <m:sSub>
              <m:sSubPr>
                <m:ctrlPr>
                  <w:rPr>
                    <w:rFonts w:ascii="Cambria Math" w:hAnsi="Cambria Math" w:cs="Arial"/>
                    <w:i/>
                    <w:sz w:val="26"/>
                    <w:szCs w:val="26"/>
                  </w:rPr>
                </m:ctrlPr>
              </m:sSubPr>
              <m:e>
                <m:r>
                  <w:rPr>
                    <w:rFonts w:ascii="Cambria Math" w:hAnsi="Cambria Math" w:cs="Arial"/>
                    <w:sz w:val="26"/>
                    <w:szCs w:val="26"/>
                  </w:rPr>
                  <m:t>a</m:t>
                </m:r>
              </m:e>
              <m:sub>
                <m:r>
                  <w:rPr>
                    <w:rFonts w:ascii="Cambria Math" w:hAnsi="Cambria Math" w:cs="Arial"/>
                    <w:sz w:val="26"/>
                    <w:szCs w:val="26"/>
                  </w:rPr>
                  <m:t>cont</m:t>
                </m:r>
              </m:sub>
            </m:sSub>
          </m:den>
        </m:f>
        <m:r>
          <w:rPr>
            <w:rFonts w:ascii="Cambria Math" w:hAnsi="Cambria Math" w:cs="Arial"/>
            <w:sz w:val="26"/>
            <w:szCs w:val="26"/>
          </w:rPr>
          <m:t xml:space="preserve"> ≤</m:t>
        </m:r>
        <m:r>
          <m:rPr>
            <m:nor/>
          </m:rPr>
          <w:rPr>
            <w:rFonts w:ascii="Cambria Math" w:hAnsi="Cambria Math" w:cs="Arial"/>
            <w:sz w:val="26"/>
            <w:szCs w:val="26"/>
          </w:rPr>
          <m:t>1,0</m:t>
        </m:r>
      </m:oMath>
      <w:r w:rsidR="00000ECE">
        <w:rPr>
          <w:rFonts w:ascii="Arial" w:hAnsi="Arial" w:cs="Arial"/>
        </w:rPr>
        <w:t xml:space="preserve">, </w:t>
      </w:r>
      <w:r w:rsidR="00000ECE">
        <w:rPr>
          <w:rFonts w:ascii="Arial" w:hAnsi="Arial" w:cs="Arial"/>
        </w:rPr>
        <w:tab/>
      </w:r>
      <w:r w:rsidR="00000ECE">
        <w:rPr>
          <w:rFonts w:ascii="Arial" w:hAnsi="Arial" w:cs="Arial"/>
        </w:rPr>
        <w:tab/>
      </w:r>
      <w:r w:rsidR="00000ECE">
        <w:rPr>
          <w:rFonts w:ascii="Arial" w:hAnsi="Arial" w:cs="Arial"/>
        </w:rPr>
        <w:tab/>
      </w:r>
      <w:r w:rsidR="00000ECE">
        <w:rPr>
          <w:rFonts w:ascii="Arial" w:hAnsi="Arial" w:cs="Arial"/>
        </w:rPr>
        <w:tab/>
      </w:r>
      <w:r w:rsidR="00000ECE">
        <w:rPr>
          <w:rFonts w:ascii="Arial" w:hAnsi="Arial" w:cs="Arial"/>
        </w:rPr>
        <w:tab/>
      </w:r>
      <w:r w:rsidR="001079F5" w:rsidRPr="00163EBE">
        <w:rPr>
          <w:rFonts w:ascii="Arial" w:hAnsi="Arial" w:cs="Arial"/>
        </w:rPr>
        <w:tab/>
      </w:r>
      <w:r w:rsidR="00000ECE">
        <w:rPr>
          <w:rFonts w:ascii="Arial" w:hAnsi="Arial" w:cs="Arial"/>
        </w:rPr>
        <w:t>(10.</w:t>
      </w:r>
      <w:r w:rsidR="00626830">
        <w:rPr>
          <w:rFonts w:ascii="Arial" w:hAnsi="Arial" w:cs="Arial"/>
        </w:rPr>
        <w:t>6</w:t>
      </w:r>
      <w:r w:rsidR="00000ECE">
        <w:rPr>
          <w:rFonts w:ascii="Arial" w:hAnsi="Arial" w:cs="Arial"/>
        </w:rPr>
        <w:t>)</w:t>
      </w:r>
    </w:p>
    <w:p w:rsidR="001079F5" w:rsidRDefault="00000ECE" w:rsidP="005B38DA">
      <w:pPr>
        <w:spacing w:line="360" w:lineRule="auto"/>
        <w:jc w:val="both"/>
        <w:rPr>
          <w:rFonts w:ascii="Arial" w:hAnsi="Arial" w:cs="Arial"/>
        </w:rPr>
      </w:pPr>
      <w:r>
        <w:rPr>
          <w:rFonts w:ascii="Arial" w:hAnsi="Arial" w:cs="Arial"/>
        </w:rPr>
        <w:t>где</w:t>
      </w:r>
      <w:r w:rsidR="00163EBE" w:rsidRPr="00163EBE">
        <w:rPr>
          <w:rFonts w:ascii="Arial" w:hAnsi="Arial" w:cs="Arial"/>
        </w:rPr>
        <w:t xml:space="preserve"> </w:t>
      </w:r>
      <m:oMath>
        <m:sSub>
          <m:sSubPr>
            <m:ctrlPr>
              <w:rPr>
                <w:rFonts w:ascii="Cambria Math" w:hAnsi="Cambria Math" w:cs="Arial"/>
                <w:i/>
                <w:sz w:val="26"/>
                <w:szCs w:val="26"/>
              </w:rPr>
            </m:ctrlPr>
          </m:sSubPr>
          <m:e>
            <m:r>
              <w:rPr>
                <w:rFonts w:ascii="Cambria Math" w:hAnsi="Cambria Math" w:cs="Arial"/>
                <w:sz w:val="26"/>
                <w:szCs w:val="26"/>
                <w:lang w:val="en-US"/>
              </w:rPr>
              <m:t>a</m:t>
            </m:r>
          </m:e>
          <m:sub>
            <m:r>
              <w:rPr>
                <w:rFonts w:ascii="Cambria Math" w:hAnsi="Cambria Math" w:cs="Arial"/>
                <w:sz w:val="26"/>
                <w:szCs w:val="26"/>
              </w:rPr>
              <m:t>test</m:t>
            </m:r>
          </m:sub>
        </m:sSub>
      </m:oMath>
      <w:r w:rsidR="00163EBE" w:rsidRPr="00163EBE">
        <w:rPr>
          <w:rFonts w:ascii="Arial" w:hAnsi="Arial" w:cs="Arial"/>
          <w:sz w:val="26"/>
          <w:szCs w:val="26"/>
        </w:rPr>
        <w:t xml:space="preserve"> </w:t>
      </w:r>
      <w:r w:rsidR="005B38DA" w:rsidRPr="00582503">
        <w:rPr>
          <w:rFonts w:ascii="Arial" w:hAnsi="Arial" w:cs="Arial"/>
        </w:rPr>
        <w:t>— значение ширины раскрытия трещин при контрольной нагрузке;</w:t>
      </w:r>
    </w:p>
    <w:p w:rsidR="005B38DA" w:rsidRPr="00582503" w:rsidRDefault="00163EBE" w:rsidP="005B38DA">
      <w:pPr>
        <w:spacing w:line="360" w:lineRule="auto"/>
        <w:jc w:val="both"/>
        <w:rPr>
          <w:rFonts w:ascii="Arial" w:hAnsi="Arial" w:cs="Arial"/>
        </w:rPr>
      </w:pPr>
      <w:r w:rsidRPr="00163EBE">
        <w:rPr>
          <w:rFonts w:ascii="Arial" w:hAnsi="Arial" w:cs="Arial"/>
        </w:rPr>
        <w:t xml:space="preserve"> </w:t>
      </w:r>
      <w:r w:rsidR="001079F5">
        <w:rPr>
          <w:rFonts w:ascii="Arial" w:hAnsi="Arial" w:cs="Arial"/>
        </w:rPr>
        <w:t xml:space="preserve">  </w:t>
      </w:r>
      <m:oMath>
        <m:sSub>
          <m:sSubPr>
            <m:ctrlPr>
              <w:rPr>
                <w:rFonts w:ascii="Cambria Math" w:hAnsi="Cambria Math" w:cs="Arial"/>
                <w:i/>
                <w:sz w:val="26"/>
                <w:szCs w:val="26"/>
              </w:rPr>
            </m:ctrlPr>
          </m:sSubPr>
          <m:e>
            <m:r>
              <w:rPr>
                <w:rFonts w:ascii="Cambria Math" w:hAnsi="Cambria Math" w:cs="Arial"/>
                <w:sz w:val="26"/>
                <w:szCs w:val="26"/>
              </w:rPr>
              <m:t>a</m:t>
            </m:r>
          </m:e>
          <m:sub>
            <m:r>
              <w:rPr>
                <w:rFonts w:ascii="Cambria Math" w:hAnsi="Cambria Math" w:cs="Arial"/>
                <w:sz w:val="26"/>
                <w:szCs w:val="26"/>
              </w:rPr>
              <m:t>cont</m:t>
            </m:r>
          </m:sub>
        </m:sSub>
      </m:oMath>
      <w:r w:rsidR="005B38DA" w:rsidRPr="00582503">
        <w:rPr>
          <w:rFonts w:ascii="Arial" w:hAnsi="Arial" w:cs="Arial"/>
        </w:rPr>
        <w:t xml:space="preserve"> — контрольное значение ширины раскрытия трещин, принимаемое в зависимости от предельной ширины раскрытия трещины (</w:t>
      </w:r>
      <m:oMath>
        <m:sSub>
          <m:sSubPr>
            <m:ctrlPr>
              <w:rPr>
                <w:rFonts w:ascii="Cambria Math" w:hAnsi="Cambria Math" w:cs="Arial"/>
                <w:i/>
                <w:sz w:val="26"/>
                <w:szCs w:val="26"/>
              </w:rPr>
            </m:ctrlPr>
          </m:sSubPr>
          <m:e>
            <m:r>
              <w:rPr>
                <w:rFonts w:ascii="Cambria Math" w:hAnsi="Cambria Math" w:cs="Arial"/>
                <w:sz w:val="26"/>
                <w:szCs w:val="26"/>
              </w:rPr>
              <m:t>a</m:t>
            </m:r>
          </m:e>
          <m:sub>
            <m:r>
              <w:rPr>
                <w:rFonts w:ascii="Cambria Math" w:hAnsi="Cambria Math" w:cs="Arial"/>
                <w:sz w:val="26"/>
                <w:szCs w:val="26"/>
              </w:rPr>
              <m:t>ult</m:t>
            </m:r>
          </m:sub>
        </m:sSub>
      </m:oMath>
      <w:r w:rsidR="005B38DA" w:rsidRPr="00582503">
        <w:rPr>
          <w:rFonts w:ascii="Arial" w:hAnsi="Arial" w:cs="Arial"/>
        </w:rPr>
        <w:t>) по таблице 4;</w:t>
      </w:r>
    </w:p>
    <w:p w:rsidR="009E5D94" w:rsidRPr="00582503" w:rsidRDefault="009E5D94" w:rsidP="005B38DA">
      <w:pPr>
        <w:spacing w:line="360" w:lineRule="auto"/>
        <w:ind w:firstLine="708"/>
        <w:jc w:val="both"/>
        <w:rPr>
          <w:rFonts w:ascii="Arial" w:hAnsi="Arial" w:cs="Arial"/>
          <w:spacing w:val="40"/>
        </w:rPr>
      </w:pPr>
    </w:p>
    <w:p w:rsidR="005B38DA" w:rsidRPr="00582503" w:rsidRDefault="005B38DA" w:rsidP="005B38DA">
      <w:pPr>
        <w:spacing w:line="360" w:lineRule="auto"/>
        <w:jc w:val="both"/>
        <w:rPr>
          <w:rFonts w:ascii="Arial" w:hAnsi="Arial" w:cs="Arial"/>
        </w:rPr>
      </w:pPr>
      <w:r w:rsidRPr="00582503">
        <w:rPr>
          <w:rFonts w:ascii="Arial" w:hAnsi="Arial" w:cs="Arial"/>
          <w:spacing w:val="40"/>
        </w:rPr>
        <w:t xml:space="preserve">Таблица </w:t>
      </w:r>
      <w:r w:rsidRPr="00582503">
        <w:rPr>
          <w:rFonts w:ascii="Arial" w:hAnsi="Arial" w:cs="Arial"/>
        </w:rPr>
        <w:t>4</w:t>
      </w:r>
      <w:r w:rsidRPr="00582503">
        <w:rPr>
          <w:rFonts w:ascii="Arial" w:hAnsi="Arial" w:cs="Arial"/>
        </w:rPr>
        <w:tab/>
      </w:r>
      <w:r w:rsidRPr="00582503">
        <w:rPr>
          <w:rFonts w:ascii="Arial" w:hAnsi="Arial" w:cs="Arial"/>
        </w:rPr>
        <w:tab/>
      </w:r>
    </w:p>
    <w:p w:rsidR="005B38DA" w:rsidRPr="00582503" w:rsidRDefault="005B38DA" w:rsidP="005B38DA">
      <w:pPr>
        <w:spacing w:line="360" w:lineRule="auto"/>
        <w:ind w:firstLine="567"/>
        <w:jc w:val="center"/>
        <w:rPr>
          <w:rFonts w:ascii="Arial" w:hAnsi="Arial" w:cs="Arial"/>
        </w:rPr>
      </w:pPr>
      <w:r w:rsidRPr="00582503">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82503">
        <w:rPr>
          <w:rFonts w:ascii="Arial" w:hAnsi="Arial" w:cs="Arial"/>
        </w:rPr>
        <w:t xml:space="preserve">    В миллиметрах</w:t>
      </w:r>
    </w:p>
    <w:tbl>
      <w:tblPr>
        <w:tblStyle w:val="a3"/>
        <w:tblW w:w="5000" w:type="pct"/>
        <w:jc w:val="center"/>
        <w:tblCellMar>
          <w:top w:w="28" w:type="dxa"/>
          <w:bottom w:w="28" w:type="dxa"/>
        </w:tblCellMar>
        <w:tblLook w:val="04A0" w:firstRow="1" w:lastRow="0" w:firstColumn="1" w:lastColumn="0" w:noHBand="0" w:noVBand="1"/>
      </w:tblPr>
      <w:tblGrid>
        <w:gridCol w:w="4768"/>
        <w:gridCol w:w="5369"/>
      </w:tblGrid>
      <w:tr w:rsidR="005B38DA" w:rsidRPr="00582503" w:rsidTr="00000ECE">
        <w:trPr>
          <w:trHeight w:val="405"/>
          <w:jc w:val="center"/>
        </w:trPr>
        <w:tc>
          <w:tcPr>
            <w:tcW w:w="2352" w:type="pct"/>
            <w:tcBorders>
              <w:bottom w:val="double" w:sz="4" w:space="0" w:color="auto"/>
            </w:tcBorders>
          </w:tcPr>
          <w:p w:rsidR="005B38DA" w:rsidRPr="00582503" w:rsidRDefault="005B38DA" w:rsidP="001079F5">
            <w:pPr>
              <w:spacing w:line="276" w:lineRule="auto"/>
              <w:jc w:val="center"/>
              <w:rPr>
                <w:rFonts w:ascii="Arial" w:hAnsi="Arial" w:cs="Arial"/>
              </w:rPr>
            </w:pPr>
            <w:r w:rsidRPr="00582503">
              <w:rPr>
                <w:rFonts w:ascii="Arial" w:hAnsi="Arial" w:cs="Arial"/>
                <w:position w:val="-12"/>
                <w:sz w:val="24"/>
                <w:szCs w:val="24"/>
              </w:rPr>
              <w:object w:dxaOrig="360" w:dyaOrig="360">
                <v:shape id="_x0000_i1034" type="#_x0000_t75" style="width:16.5pt;height:16.5pt" o:ole="">
                  <v:imagedata r:id="rId24" o:title=""/>
                </v:shape>
                <o:OLEObject Type="Embed" ProgID="Equation.3" ShapeID="_x0000_i1034" DrawAspect="Content" ObjectID="_1716282631" r:id="rId25"/>
              </w:object>
            </w:r>
          </w:p>
        </w:tc>
        <w:tc>
          <w:tcPr>
            <w:tcW w:w="2648" w:type="pct"/>
            <w:tcBorders>
              <w:bottom w:val="double" w:sz="4" w:space="0" w:color="auto"/>
            </w:tcBorders>
          </w:tcPr>
          <w:p w:rsidR="005B38DA" w:rsidRPr="00582503" w:rsidRDefault="005B38DA" w:rsidP="001079F5">
            <w:pPr>
              <w:spacing w:line="276" w:lineRule="auto"/>
              <w:jc w:val="center"/>
              <w:rPr>
                <w:rFonts w:ascii="Arial" w:hAnsi="Arial" w:cs="Arial"/>
              </w:rPr>
            </w:pPr>
            <w:r w:rsidRPr="00582503">
              <w:rPr>
                <w:rFonts w:ascii="Arial" w:hAnsi="Arial" w:cs="Arial"/>
                <w:position w:val="-12"/>
                <w:sz w:val="24"/>
                <w:szCs w:val="24"/>
              </w:rPr>
              <w:object w:dxaOrig="460" w:dyaOrig="360">
                <v:shape id="_x0000_i1035" type="#_x0000_t75" style="width:25.5pt;height:16.5pt" o:ole="">
                  <v:imagedata r:id="rId26" o:title=""/>
                </v:shape>
                <o:OLEObject Type="Embed" ProgID="Equation.3" ShapeID="_x0000_i1035" DrawAspect="Content" ObjectID="_1716282632" r:id="rId27"/>
              </w:object>
            </w:r>
          </w:p>
        </w:tc>
      </w:tr>
      <w:tr w:rsidR="005B38DA" w:rsidRPr="00582503" w:rsidTr="00000ECE">
        <w:trPr>
          <w:trHeight w:val="283"/>
          <w:jc w:val="center"/>
        </w:trPr>
        <w:tc>
          <w:tcPr>
            <w:tcW w:w="2352" w:type="pct"/>
            <w:tcBorders>
              <w:top w:val="double" w:sz="4" w:space="0" w:color="auto"/>
            </w:tcBorders>
            <w:vAlign w:val="center"/>
          </w:tcPr>
          <w:p w:rsidR="005B38DA" w:rsidRPr="00582503" w:rsidRDefault="009E5D94" w:rsidP="00283117">
            <w:pPr>
              <w:spacing w:line="360" w:lineRule="auto"/>
              <w:jc w:val="center"/>
              <w:rPr>
                <w:rFonts w:ascii="Arial" w:hAnsi="Arial" w:cs="Arial"/>
              </w:rPr>
            </w:pPr>
            <w:r>
              <w:rPr>
                <w:rFonts w:ascii="Arial" w:hAnsi="Arial" w:cs="Arial"/>
              </w:rPr>
              <w:t>Н</w:t>
            </w:r>
            <w:r w:rsidR="005B38DA" w:rsidRPr="00582503">
              <w:rPr>
                <w:rFonts w:ascii="Arial" w:hAnsi="Arial" w:cs="Arial"/>
              </w:rPr>
              <w:t>е допускается</w:t>
            </w:r>
          </w:p>
        </w:tc>
        <w:tc>
          <w:tcPr>
            <w:tcW w:w="2648" w:type="pct"/>
            <w:tcBorders>
              <w:top w:val="double" w:sz="4" w:space="0" w:color="auto"/>
            </w:tcBorders>
          </w:tcPr>
          <w:p w:rsidR="005B38DA" w:rsidRPr="00582503" w:rsidRDefault="005B38DA" w:rsidP="00283117">
            <w:pPr>
              <w:spacing w:line="360" w:lineRule="auto"/>
              <w:jc w:val="center"/>
              <w:rPr>
                <w:rFonts w:ascii="Arial" w:hAnsi="Arial" w:cs="Arial"/>
              </w:rPr>
            </w:pPr>
            <w:r w:rsidRPr="00582503">
              <w:rPr>
                <w:rFonts w:ascii="Arial" w:hAnsi="Arial" w:cs="Arial"/>
              </w:rPr>
              <w:t>0</w:t>
            </w:r>
          </w:p>
        </w:tc>
      </w:tr>
      <w:tr w:rsidR="005B38DA" w:rsidRPr="00582503" w:rsidTr="005B38DA">
        <w:trPr>
          <w:jc w:val="center"/>
        </w:trPr>
        <w:tc>
          <w:tcPr>
            <w:tcW w:w="2352" w:type="pct"/>
          </w:tcPr>
          <w:p w:rsidR="005B38DA" w:rsidRPr="00582503" w:rsidRDefault="005B38DA" w:rsidP="00283117">
            <w:pPr>
              <w:jc w:val="center"/>
              <w:rPr>
                <w:rFonts w:ascii="Arial" w:hAnsi="Arial" w:cs="Arial"/>
              </w:rPr>
            </w:pPr>
            <w:r w:rsidRPr="00582503">
              <w:rPr>
                <w:rFonts w:ascii="Arial" w:hAnsi="Arial" w:cs="Arial"/>
              </w:rPr>
              <w:t>0,05</w:t>
            </w:r>
          </w:p>
        </w:tc>
        <w:tc>
          <w:tcPr>
            <w:tcW w:w="2648" w:type="pct"/>
          </w:tcPr>
          <w:p w:rsidR="005B38DA" w:rsidRPr="00582503" w:rsidRDefault="005B38DA" w:rsidP="00283117">
            <w:pPr>
              <w:jc w:val="center"/>
              <w:rPr>
                <w:rFonts w:ascii="Arial" w:hAnsi="Arial" w:cs="Arial"/>
              </w:rPr>
            </w:pPr>
            <w:r w:rsidRPr="00582503">
              <w:rPr>
                <w:rFonts w:ascii="Arial" w:hAnsi="Arial" w:cs="Arial"/>
              </w:rPr>
              <w:t>0,05</w:t>
            </w:r>
          </w:p>
        </w:tc>
      </w:tr>
      <w:tr w:rsidR="005B38DA" w:rsidRPr="00582503" w:rsidTr="005B38DA">
        <w:trPr>
          <w:jc w:val="center"/>
        </w:trPr>
        <w:tc>
          <w:tcPr>
            <w:tcW w:w="2352" w:type="pct"/>
            <w:vAlign w:val="center"/>
          </w:tcPr>
          <w:p w:rsidR="005B38DA" w:rsidRPr="00582503" w:rsidRDefault="005B38DA" w:rsidP="00283117">
            <w:pPr>
              <w:jc w:val="center"/>
              <w:rPr>
                <w:rFonts w:ascii="Arial" w:hAnsi="Arial" w:cs="Arial"/>
              </w:rPr>
            </w:pPr>
            <w:r w:rsidRPr="00582503">
              <w:rPr>
                <w:rFonts w:ascii="Arial" w:hAnsi="Arial" w:cs="Arial"/>
              </w:rPr>
              <w:t>0,10—0,15</w:t>
            </w:r>
          </w:p>
        </w:tc>
        <w:tc>
          <w:tcPr>
            <w:tcW w:w="2648" w:type="pct"/>
          </w:tcPr>
          <w:p w:rsidR="005B38DA" w:rsidRPr="00582503" w:rsidRDefault="005B38DA" w:rsidP="00283117">
            <w:pPr>
              <w:jc w:val="center"/>
              <w:rPr>
                <w:rFonts w:ascii="Arial" w:hAnsi="Arial" w:cs="Arial"/>
              </w:rPr>
            </w:pPr>
            <w:r w:rsidRPr="00582503">
              <w:rPr>
                <w:rFonts w:ascii="Arial" w:hAnsi="Arial" w:cs="Arial"/>
              </w:rPr>
              <w:t>0,10</w:t>
            </w:r>
          </w:p>
        </w:tc>
      </w:tr>
      <w:tr w:rsidR="005B38DA" w:rsidRPr="00582503" w:rsidTr="005B38DA">
        <w:trPr>
          <w:jc w:val="center"/>
        </w:trPr>
        <w:tc>
          <w:tcPr>
            <w:tcW w:w="2352" w:type="pct"/>
            <w:vAlign w:val="center"/>
          </w:tcPr>
          <w:p w:rsidR="005B38DA" w:rsidRPr="00582503" w:rsidRDefault="005B38DA" w:rsidP="00283117">
            <w:pPr>
              <w:jc w:val="center"/>
              <w:rPr>
                <w:rFonts w:ascii="Arial" w:hAnsi="Arial" w:cs="Arial"/>
              </w:rPr>
            </w:pPr>
            <w:r w:rsidRPr="00582503">
              <w:rPr>
                <w:rFonts w:ascii="Arial" w:hAnsi="Arial" w:cs="Arial"/>
              </w:rPr>
              <w:t>0,20—0,25</w:t>
            </w:r>
          </w:p>
        </w:tc>
        <w:tc>
          <w:tcPr>
            <w:tcW w:w="2648" w:type="pct"/>
          </w:tcPr>
          <w:p w:rsidR="005B38DA" w:rsidRPr="00582503" w:rsidRDefault="005B38DA" w:rsidP="00283117">
            <w:pPr>
              <w:jc w:val="center"/>
              <w:rPr>
                <w:rFonts w:ascii="Arial" w:hAnsi="Arial" w:cs="Arial"/>
              </w:rPr>
            </w:pPr>
            <w:r w:rsidRPr="00582503">
              <w:rPr>
                <w:rFonts w:ascii="Arial" w:hAnsi="Arial" w:cs="Arial"/>
              </w:rPr>
              <w:t>0,15</w:t>
            </w:r>
          </w:p>
        </w:tc>
      </w:tr>
      <w:tr w:rsidR="005B38DA" w:rsidRPr="00582503" w:rsidTr="005B38DA">
        <w:trPr>
          <w:jc w:val="center"/>
        </w:trPr>
        <w:tc>
          <w:tcPr>
            <w:tcW w:w="2352" w:type="pct"/>
            <w:vAlign w:val="center"/>
          </w:tcPr>
          <w:p w:rsidR="005B38DA" w:rsidRPr="00582503" w:rsidRDefault="005B38DA" w:rsidP="00283117">
            <w:pPr>
              <w:jc w:val="center"/>
              <w:rPr>
                <w:rFonts w:ascii="Arial" w:hAnsi="Arial" w:cs="Arial"/>
              </w:rPr>
            </w:pPr>
            <w:r w:rsidRPr="00582503">
              <w:rPr>
                <w:rFonts w:ascii="Arial" w:hAnsi="Arial" w:cs="Arial"/>
              </w:rPr>
              <w:t>0,30</w:t>
            </w:r>
          </w:p>
        </w:tc>
        <w:tc>
          <w:tcPr>
            <w:tcW w:w="2648" w:type="pct"/>
          </w:tcPr>
          <w:p w:rsidR="005B38DA" w:rsidRPr="00582503" w:rsidRDefault="005B38DA" w:rsidP="00283117">
            <w:pPr>
              <w:jc w:val="center"/>
              <w:rPr>
                <w:rFonts w:ascii="Arial" w:hAnsi="Arial" w:cs="Arial"/>
              </w:rPr>
            </w:pPr>
            <w:r w:rsidRPr="00582503">
              <w:rPr>
                <w:rFonts w:ascii="Arial" w:hAnsi="Arial" w:cs="Arial"/>
              </w:rPr>
              <w:t>0,20</w:t>
            </w:r>
          </w:p>
        </w:tc>
      </w:tr>
      <w:tr w:rsidR="005B38DA" w:rsidRPr="00582503" w:rsidTr="005B38DA">
        <w:trPr>
          <w:jc w:val="center"/>
        </w:trPr>
        <w:tc>
          <w:tcPr>
            <w:tcW w:w="2352" w:type="pct"/>
            <w:vAlign w:val="center"/>
          </w:tcPr>
          <w:p w:rsidR="005B38DA" w:rsidRPr="00582503" w:rsidRDefault="005B38DA" w:rsidP="00283117">
            <w:pPr>
              <w:jc w:val="center"/>
              <w:rPr>
                <w:rFonts w:ascii="Arial" w:hAnsi="Arial" w:cs="Arial"/>
              </w:rPr>
            </w:pPr>
            <w:r w:rsidRPr="00582503">
              <w:rPr>
                <w:rFonts w:ascii="Arial" w:hAnsi="Arial" w:cs="Arial"/>
              </w:rPr>
              <w:t>0,40</w:t>
            </w:r>
          </w:p>
        </w:tc>
        <w:tc>
          <w:tcPr>
            <w:tcW w:w="2648" w:type="pct"/>
          </w:tcPr>
          <w:p w:rsidR="005B38DA" w:rsidRPr="00582503" w:rsidRDefault="005B38DA" w:rsidP="00283117">
            <w:pPr>
              <w:jc w:val="center"/>
              <w:rPr>
                <w:rFonts w:ascii="Arial" w:hAnsi="Arial" w:cs="Arial"/>
              </w:rPr>
            </w:pPr>
            <w:r w:rsidRPr="00582503">
              <w:rPr>
                <w:rFonts w:ascii="Arial" w:hAnsi="Arial" w:cs="Arial"/>
              </w:rPr>
              <w:t>0,25</w:t>
            </w:r>
          </w:p>
        </w:tc>
      </w:tr>
    </w:tbl>
    <w:p w:rsidR="00000ECE" w:rsidRDefault="00000ECE" w:rsidP="005B38DA">
      <w:pPr>
        <w:spacing w:line="360" w:lineRule="auto"/>
        <w:ind w:firstLine="567"/>
        <w:jc w:val="both"/>
        <w:rPr>
          <w:rFonts w:ascii="Arial" w:hAnsi="Arial" w:cs="Arial"/>
        </w:rPr>
      </w:pPr>
    </w:p>
    <w:p w:rsidR="005B38DA" w:rsidRDefault="005B38DA" w:rsidP="005B38DA">
      <w:pPr>
        <w:spacing w:line="360" w:lineRule="auto"/>
        <w:ind w:firstLine="567"/>
        <w:jc w:val="both"/>
        <w:rPr>
          <w:rFonts w:ascii="Arial" w:hAnsi="Arial" w:cs="Arial"/>
        </w:rPr>
      </w:pPr>
      <w:r w:rsidRPr="00582503">
        <w:rPr>
          <w:rFonts w:ascii="Arial" w:hAnsi="Arial" w:cs="Arial"/>
        </w:rPr>
        <w:t>10.</w:t>
      </w:r>
      <w:r w:rsidR="00626830" w:rsidRPr="00626830">
        <w:rPr>
          <w:rFonts w:ascii="Arial" w:hAnsi="Arial" w:cs="Arial"/>
        </w:rPr>
        <w:t>3</w:t>
      </w:r>
      <w:r w:rsidRPr="00582503">
        <w:rPr>
          <w:rFonts w:ascii="Arial" w:hAnsi="Arial" w:cs="Arial"/>
        </w:rPr>
        <w:t xml:space="preserve"> Проверяемые изделия признают годными по показателям прочности, жесткости и трещиностойкости, если отобранные для испытаний образцы выдержали все предусмотренные в проектной документации испытания по этим показателям.</w:t>
      </w:r>
      <w:r w:rsidR="00626830" w:rsidRPr="00626830">
        <w:rPr>
          <w:rFonts w:ascii="Arial" w:hAnsi="Arial" w:cs="Arial"/>
        </w:rPr>
        <w:t xml:space="preserve"> </w:t>
      </w:r>
      <w:r w:rsidR="00626830">
        <w:rPr>
          <w:rFonts w:ascii="Arial" w:hAnsi="Arial" w:cs="Arial"/>
        </w:rPr>
        <w:t xml:space="preserve">Если хотя бы одно изделие не выдержало испытания по показателям прочности, жесткости и трещиностойкости, </w:t>
      </w:r>
      <w:r w:rsidR="00626830" w:rsidRPr="00626830">
        <w:rPr>
          <w:rFonts w:ascii="Arial" w:hAnsi="Arial" w:cs="Arial"/>
        </w:rPr>
        <w:t>изделия приемке не подлежат</w:t>
      </w:r>
      <w:r w:rsidR="00163E9F">
        <w:rPr>
          <w:rFonts w:ascii="Arial" w:hAnsi="Arial" w:cs="Arial"/>
        </w:rPr>
        <w:t>»</w:t>
      </w:r>
      <w:r w:rsidR="00626830" w:rsidRPr="00626830">
        <w:rPr>
          <w:rFonts w:ascii="Arial" w:hAnsi="Arial" w:cs="Arial"/>
        </w:rPr>
        <w:t>.</w:t>
      </w:r>
    </w:p>
    <w:p w:rsidR="00163EBE" w:rsidRDefault="00163EBE" w:rsidP="005B38DA">
      <w:pPr>
        <w:spacing w:line="360" w:lineRule="auto"/>
        <w:ind w:firstLine="567"/>
        <w:jc w:val="both"/>
        <w:rPr>
          <w:rFonts w:ascii="Arial" w:hAnsi="Arial" w:cs="Arial"/>
        </w:rPr>
      </w:pPr>
    </w:p>
    <w:p w:rsidR="00163EBE" w:rsidRPr="00163EBE" w:rsidRDefault="00163EBE" w:rsidP="00163EBE">
      <w:pPr>
        <w:spacing w:line="360" w:lineRule="auto"/>
        <w:jc w:val="both"/>
        <w:rPr>
          <w:rFonts w:ascii="Arial" w:hAnsi="Arial" w:cs="Arial"/>
          <w:b/>
          <w:spacing w:val="-20"/>
        </w:rPr>
      </w:pPr>
      <w:r w:rsidRPr="00163EBE">
        <w:rPr>
          <w:rFonts w:ascii="Arial" w:hAnsi="Arial" w:cs="Arial"/>
          <w:b/>
          <w:spacing w:val="-20"/>
        </w:rPr>
        <w:t>_____________________________________________</w:t>
      </w:r>
      <w:r>
        <w:rPr>
          <w:rFonts w:ascii="Arial" w:hAnsi="Arial" w:cs="Arial"/>
          <w:b/>
          <w:spacing w:val="-20"/>
        </w:rPr>
        <w:t>__________________________________________</w:t>
      </w:r>
    </w:p>
    <w:p w:rsidR="00D21B76" w:rsidRPr="00163EBE" w:rsidRDefault="00163EBE" w:rsidP="00163EBE">
      <w:pPr>
        <w:spacing w:line="360" w:lineRule="auto"/>
        <w:jc w:val="both"/>
        <w:rPr>
          <w:rFonts w:ascii="Arial" w:hAnsi="Arial" w:cs="Arial"/>
        </w:rPr>
      </w:pPr>
      <w:r>
        <w:rPr>
          <w:rFonts w:ascii="Arial" w:hAnsi="Arial" w:cs="Arial"/>
        </w:rPr>
        <w:t>УДК 624.012.45.001.4:006.354</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МКС 91.080.40</w:t>
      </w:r>
    </w:p>
    <w:p w:rsidR="00D21B76" w:rsidRDefault="00163EBE" w:rsidP="00163EBE">
      <w:pPr>
        <w:spacing w:line="360" w:lineRule="auto"/>
        <w:jc w:val="both"/>
        <w:rPr>
          <w:rFonts w:ascii="Arial" w:hAnsi="Arial" w:cs="Arial"/>
          <w:color w:val="444444"/>
        </w:rPr>
      </w:pPr>
      <w:r>
        <w:rPr>
          <w:rFonts w:ascii="Arial" w:hAnsi="Arial" w:cs="Arial"/>
        </w:rPr>
        <w:t xml:space="preserve">Ключевые слова: </w:t>
      </w:r>
      <w:r w:rsidRPr="00163EBE">
        <w:rPr>
          <w:rFonts w:ascii="Arial" w:hAnsi="Arial" w:cs="Arial"/>
          <w:color w:val="444444"/>
        </w:rPr>
        <w:t>изделия строительные, испытания, прочность, жесткость, трещиностойкость</w:t>
      </w:r>
    </w:p>
    <w:p w:rsidR="00163EBE" w:rsidRPr="00163EBE" w:rsidRDefault="00163EBE" w:rsidP="00163EBE">
      <w:pPr>
        <w:spacing w:line="360" w:lineRule="auto"/>
        <w:jc w:val="both"/>
        <w:rPr>
          <w:rFonts w:ascii="Arial" w:hAnsi="Arial" w:cs="Arial"/>
          <w:b/>
          <w:spacing w:val="-20"/>
        </w:rPr>
      </w:pPr>
      <w:r w:rsidRPr="00163EBE">
        <w:rPr>
          <w:rFonts w:ascii="Arial" w:hAnsi="Arial" w:cs="Arial"/>
          <w:b/>
          <w:spacing w:val="-20"/>
        </w:rPr>
        <w:t>_____________________________________________</w:t>
      </w:r>
      <w:r>
        <w:rPr>
          <w:rFonts w:ascii="Arial" w:hAnsi="Arial" w:cs="Arial"/>
          <w:b/>
          <w:spacing w:val="-20"/>
        </w:rPr>
        <w:t>__________________________________________</w:t>
      </w:r>
    </w:p>
    <w:p w:rsidR="00163EBE" w:rsidRDefault="00163EBE" w:rsidP="005B38DA">
      <w:pPr>
        <w:spacing w:line="360" w:lineRule="auto"/>
        <w:ind w:firstLine="567"/>
        <w:jc w:val="both"/>
        <w:rPr>
          <w:rFonts w:ascii="Arial" w:hAnsi="Arial" w:cs="Arial"/>
        </w:rPr>
      </w:pPr>
    </w:p>
    <w:p w:rsidR="00163EBE" w:rsidRPr="0007524E" w:rsidRDefault="00163EBE" w:rsidP="00163EBE">
      <w:pPr>
        <w:rPr>
          <w:rFonts w:ascii="Arial" w:hAnsi="Arial" w:cs="Arial"/>
        </w:rPr>
      </w:pPr>
      <w:r w:rsidRPr="0007524E">
        <w:rPr>
          <w:rFonts w:ascii="Arial" w:hAnsi="Arial" w:cs="Arial"/>
          <w:szCs w:val="28"/>
        </w:rPr>
        <w:t>Организация-разработчик:</w:t>
      </w:r>
    </w:p>
    <w:tbl>
      <w:tblPr>
        <w:tblW w:w="0" w:type="auto"/>
        <w:tblLook w:val="00A0" w:firstRow="1" w:lastRow="0" w:firstColumn="1" w:lastColumn="0" w:noHBand="0" w:noVBand="0"/>
      </w:tblPr>
      <w:tblGrid>
        <w:gridCol w:w="5242"/>
        <w:gridCol w:w="284"/>
        <w:gridCol w:w="1842"/>
        <w:gridCol w:w="284"/>
        <w:gridCol w:w="1976"/>
      </w:tblGrid>
      <w:tr w:rsidR="00163EBE" w:rsidRPr="0007524E" w:rsidTr="00D96C11">
        <w:tc>
          <w:tcPr>
            <w:tcW w:w="5242" w:type="dxa"/>
            <w:vAlign w:val="bottom"/>
          </w:tcPr>
          <w:p w:rsidR="00163EBE" w:rsidRPr="0007524E" w:rsidRDefault="00163EBE" w:rsidP="00D96C11">
            <w:pPr>
              <w:rPr>
                <w:rFonts w:ascii="Arial" w:hAnsi="Arial" w:cs="Arial"/>
              </w:rPr>
            </w:pPr>
            <w:r w:rsidRPr="0007524E">
              <w:rPr>
                <w:rFonts w:ascii="Arial" w:hAnsi="Arial" w:cs="Arial"/>
                <w:szCs w:val="28"/>
              </w:rPr>
              <w:t>АО «НИЦ «Строительство»</w:t>
            </w:r>
          </w:p>
        </w:tc>
        <w:tc>
          <w:tcPr>
            <w:tcW w:w="284" w:type="dxa"/>
          </w:tcPr>
          <w:p w:rsidR="00163EBE" w:rsidRPr="0007524E" w:rsidRDefault="00163EBE" w:rsidP="00D96C11">
            <w:pPr>
              <w:jc w:val="center"/>
              <w:rPr>
                <w:rFonts w:ascii="Arial" w:hAnsi="Arial" w:cs="Arial"/>
              </w:rPr>
            </w:pPr>
          </w:p>
        </w:tc>
        <w:tc>
          <w:tcPr>
            <w:tcW w:w="1842" w:type="dxa"/>
          </w:tcPr>
          <w:p w:rsidR="00163EBE" w:rsidRPr="0007524E" w:rsidRDefault="00163EBE" w:rsidP="00D96C11">
            <w:pPr>
              <w:jc w:val="center"/>
              <w:rPr>
                <w:rFonts w:ascii="Arial" w:hAnsi="Arial" w:cs="Arial"/>
              </w:rPr>
            </w:pPr>
          </w:p>
        </w:tc>
        <w:tc>
          <w:tcPr>
            <w:tcW w:w="284" w:type="dxa"/>
          </w:tcPr>
          <w:p w:rsidR="00163EBE" w:rsidRPr="0007524E" w:rsidRDefault="00163EBE" w:rsidP="00D96C11">
            <w:pPr>
              <w:jc w:val="center"/>
              <w:rPr>
                <w:rFonts w:ascii="Arial" w:hAnsi="Arial" w:cs="Arial"/>
              </w:rPr>
            </w:pPr>
          </w:p>
        </w:tc>
        <w:tc>
          <w:tcPr>
            <w:tcW w:w="1976" w:type="dxa"/>
            <w:vAlign w:val="bottom"/>
          </w:tcPr>
          <w:p w:rsidR="00163EBE" w:rsidRPr="0007524E" w:rsidRDefault="00163EBE" w:rsidP="00D96C11">
            <w:pPr>
              <w:rPr>
                <w:rFonts w:ascii="Arial" w:hAnsi="Arial" w:cs="Arial"/>
              </w:rPr>
            </w:pPr>
          </w:p>
        </w:tc>
      </w:tr>
      <w:tr w:rsidR="00163EBE" w:rsidRPr="0007524E" w:rsidTr="00D96C11">
        <w:tc>
          <w:tcPr>
            <w:tcW w:w="5242" w:type="dxa"/>
            <w:vAlign w:val="bottom"/>
          </w:tcPr>
          <w:p w:rsidR="00163EBE" w:rsidRPr="0007524E" w:rsidRDefault="00163EBE" w:rsidP="00D96C11">
            <w:pPr>
              <w:rPr>
                <w:rFonts w:ascii="Arial" w:hAnsi="Arial" w:cs="Arial"/>
                <w:szCs w:val="28"/>
              </w:rPr>
            </w:pPr>
          </w:p>
        </w:tc>
        <w:tc>
          <w:tcPr>
            <w:tcW w:w="284" w:type="dxa"/>
          </w:tcPr>
          <w:p w:rsidR="00163EBE" w:rsidRPr="0007524E" w:rsidRDefault="00163EBE" w:rsidP="00D96C11">
            <w:pPr>
              <w:jc w:val="center"/>
              <w:rPr>
                <w:rFonts w:ascii="Arial" w:hAnsi="Arial" w:cs="Arial"/>
              </w:rPr>
            </w:pPr>
          </w:p>
        </w:tc>
        <w:tc>
          <w:tcPr>
            <w:tcW w:w="1842" w:type="dxa"/>
          </w:tcPr>
          <w:p w:rsidR="00163EBE" w:rsidRPr="0007524E" w:rsidRDefault="00163EBE" w:rsidP="00D96C11">
            <w:pPr>
              <w:jc w:val="center"/>
              <w:rPr>
                <w:rFonts w:ascii="Arial" w:hAnsi="Arial" w:cs="Arial"/>
              </w:rPr>
            </w:pPr>
          </w:p>
        </w:tc>
        <w:tc>
          <w:tcPr>
            <w:tcW w:w="284" w:type="dxa"/>
          </w:tcPr>
          <w:p w:rsidR="00163EBE" w:rsidRPr="0007524E" w:rsidRDefault="00163EBE" w:rsidP="00D96C11">
            <w:pPr>
              <w:jc w:val="center"/>
              <w:rPr>
                <w:rFonts w:ascii="Arial" w:hAnsi="Arial" w:cs="Arial"/>
              </w:rPr>
            </w:pPr>
          </w:p>
        </w:tc>
        <w:tc>
          <w:tcPr>
            <w:tcW w:w="1976" w:type="dxa"/>
            <w:vAlign w:val="bottom"/>
          </w:tcPr>
          <w:p w:rsidR="00163EBE" w:rsidRPr="0007524E" w:rsidRDefault="00163EBE" w:rsidP="00D96C11">
            <w:pPr>
              <w:rPr>
                <w:rFonts w:ascii="Arial" w:hAnsi="Arial" w:cs="Arial"/>
              </w:rPr>
            </w:pPr>
          </w:p>
        </w:tc>
      </w:tr>
      <w:tr w:rsidR="00163EBE" w:rsidRPr="0007524E" w:rsidTr="00D96C11">
        <w:tc>
          <w:tcPr>
            <w:tcW w:w="5242" w:type="dxa"/>
            <w:vAlign w:val="bottom"/>
          </w:tcPr>
          <w:p w:rsidR="00163EBE" w:rsidRPr="0007524E" w:rsidRDefault="00163EBE" w:rsidP="00D96C11">
            <w:pPr>
              <w:rPr>
                <w:rFonts w:ascii="Arial" w:hAnsi="Arial" w:cs="Arial"/>
              </w:rPr>
            </w:pPr>
            <w:r w:rsidRPr="0007524E">
              <w:rPr>
                <w:rFonts w:ascii="Arial" w:hAnsi="Arial" w:cs="Arial"/>
                <w:szCs w:val="22"/>
              </w:rPr>
              <w:t>Зам. генерального директора</w:t>
            </w:r>
          </w:p>
          <w:p w:rsidR="00163EBE" w:rsidRPr="0007524E" w:rsidRDefault="00163EBE" w:rsidP="00D96C11">
            <w:pPr>
              <w:rPr>
                <w:rFonts w:ascii="Arial" w:hAnsi="Arial" w:cs="Arial"/>
              </w:rPr>
            </w:pPr>
            <w:r w:rsidRPr="0007524E">
              <w:rPr>
                <w:rFonts w:ascii="Arial" w:hAnsi="Arial" w:cs="Arial"/>
                <w:szCs w:val="22"/>
              </w:rPr>
              <w:t>по научной работе</w:t>
            </w:r>
          </w:p>
        </w:tc>
        <w:tc>
          <w:tcPr>
            <w:tcW w:w="284" w:type="dxa"/>
          </w:tcPr>
          <w:p w:rsidR="00163EBE" w:rsidRPr="0007524E" w:rsidRDefault="00163EBE" w:rsidP="00D96C11">
            <w:pPr>
              <w:jc w:val="center"/>
              <w:rPr>
                <w:rFonts w:ascii="Arial" w:hAnsi="Arial" w:cs="Arial"/>
              </w:rPr>
            </w:pPr>
          </w:p>
        </w:tc>
        <w:tc>
          <w:tcPr>
            <w:tcW w:w="1842" w:type="dxa"/>
            <w:tcBorders>
              <w:bottom w:val="single" w:sz="2" w:space="0" w:color="auto"/>
            </w:tcBorders>
          </w:tcPr>
          <w:p w:rsidR="00163EBE" w:rsidRPr="0007524E" w:rsidRDefault="00163EBE" w:rsidP="00D96C11">
            <w:pPr>
              <w:jc w:val="center"/>
              <w:rPr>
                <w:rFonts w:ascii="Arial" w:hAnsi="Arial" w:cs="Arial"/>
              </w:rPr>
            </w:pPr>
          </w:p>
        </w:tc>
        <w:tc>
          <w:tcPr>
            <w:tcW w:w="284" w:type="dxa"/>
          </w:tcPr>
          <w:p w:rsidR="00163EBE" w:rsidRPr="0007524E" w:rsidRDefault="00163EBE" w:rsidP="00D96C11">
            <w:pPr>
              <w:jc w:val="center"/>
              <w:rPr>
                <w:rFonts w:ascii="Arial" w:hAnsi="Arial" w:cs="Arial"/>
              </w:rPr>
            </w:pPr>
          </w:p>
        </w:tc>
        <w:tc>
          <w:tcPr>
            <w:tcW w:w="1976" w:type="dxa"/>
            <w:vAlign w:val="bottom"/>
          </w:tcPr>
          <w:p w:rsidR="00163EBE" w:rsidRPr="0007524E" w:rsidRDefault="00163EBE" w:rsidP="00D96C11">
            <w:pPr>
              <w:rPr>
                <w:rFonts w:ascii="Arial" w:hAnsi="Arial" w:cs="Arial"/>
              </w:rPr>
            </w:pPr>
            <w:r w:rsidRPr="0007524E">
              <w:rPr>
                <w:rFonts w:ascii="Arial" w:hAnsi="Arial" w:cs="Arial"/>
                <w:szCs w:val="22"/>
              </w:rPr>
              <w:t>А.И. Звездов</w:t>
            </w:r>
          </w:p>
        </w:tc>
      </w:tr>
      <w:tr w:rsidR="00163EBE" w:rsidRPr="0007524E" w:rsidTr="00D96C11">
        <w:tc>
          <w:tcPr>
            <w:tcW w:w="5242" w:type="dxa"/>
            <w:vAlign w:val="bottom"/>
          </w:tcPr>
          <w:p w:rsidR="00163EBE" w:rsidRPr="0007524E" w:rsidRDefault="00163EBE" w:rsidP="00D96C11">
            <w:pPr>
              <w:rPr>
                <w:rFonts w:ascii="Arial" w:hAnsi="Arial" w:cs="Arial"/>
              </w:rPr>
            </w:pPr>
            <w:r w:rsidRPr="0007524E">
              <w:rPr>
                <w:rFonts w:ascii="Arial" w:hAnsi="Arial" w:cs="Arial"/>
                <w:szCs w:val="22"/>
              </w:rPr>
              <w:t>АО «НИЦ «Строительство»</w:t>
            </w:r>
          </w:p>
        </w:tc>
        <w:tc>
          <w:tcPr>
            <w:tcW w:w="284" w:type="dxa"/>
          </w:tcPr>
          <w:p w:rsidR="00163EBE" w:rsidRPr="0007524E" w:rsidRDefault="00163EBE" w:rsidP="00D96C11">
            <w:pPr>
              <w:jc w:val="center"/>
              <w:rPr>
                <w:rFonts w:ascii="Arial" w:hAnsi="Arial" w:cs="Arial"/>
              </w:rPr>
            </w:pPr>
          </w:p>
        </w:tc>
        <w:tc>
          <w:tcPr>
            <w:tcW w:w="1842" w:type="dxa"/>
            <w:tcBorders>
              <w:top w:val="single" w:sz="2" w:space="0" w:color="auto"/>
            </w:tcBorders>
          </w:tcPr>
          <w:p w:rsidR="00163EBE" w:rsidRPr="0007524E" w:rsidRDefault="00163EBE" w:rsidP="00D96C11">
            <w:pPr>
              <w:jc w:val="center"/>
              <w:rPr>
                <w:rFonts w:ascii="Arial" w:hAnsi="Arial" w:cs="Arial"/>
              </w:rPr>
            </w:pPr>
            <w:r w:rsidRPr="0007524E">
              <w:rPr>
                <w:rFonts w:ascii="Arial" w:hAnsi="Arial" w:cs="Arial"/>
                <w:i/>
                <w:sz w:val="18"/>
                <w:szCs w:val="28"/>
              </w:rPr>
              <w:t>личная подпись</w:t>
            </w:r>
          </w:p>
        </w:tc>
        <w:tc>
          <w:tcPr>
            <w:tcW w:w="284" w:type="dxa"/>
          </w:tcPr>
          <w:p w:rsidR="00163EBE" w:rsidRPr="0007524E" w:rsidRDefault="00163EBE" w:rsidP="00D96C11">
            <w:pPr>
              <w:jc w:val="center"/>
              <w:rPr>
                <w:rFonts w:ascii="Arial" w:hAnsi="Arial" w:cs="Arial"/>
              </w:rPr>
            </w:pPr>
          </w:p>
        </w:tc>
        <w:tc>
          <w:tcPr>
            <w:tcW w:w="1976" w:type="dxa"/>
            <w:vAlign w:val="bottom"/>
          </w:tcPr>
          <w:p w:rsidR="00163EBE" w:rsidRPr="0007524E" w:rsidRDefault="00163EBE" w:rsidP="00D96C11">
            <w:pPr>
              <w:rPr>
                <w:rFonts w:ascii="Arial" w:hAnsi="Arial" w:cs="Arial"/>
              </w:rPr>
            </w:pPr>
          </w:p>
        </w:tc>
      </w:tr>
    </w:tbl>
    <w:p w:rsidR="00163EBE" w:rsidRPr="0007524E" w:rsidRDefault="00163EBE" w:rsidP="00163EBE">
      <w:pPr>
        <w:rPr>
          <w:rFonts w:ascii="Arial" w:hAnsi="Arial" w:cs="Arial"/>
        </w:rPr>
      </w:pPr>
    </w:p>
    <w:p w:rsidR="00163EBE" w:rsidRPr="0007524E" w:rsidRDefault="00163EBE" w:rsidP="00163EBE">
      <w:pPr>
        <w:shd w:val="clear" w:color="auto" w:fill="FFFFFF"/>
        <w:rPr>
          <w:rFonts w:ascii="Arial" w:hAnsi="Arial" w:cs="Arial"/>
          <w:szCs w:val="28"/>
        </w:rPr>
      </w:pPr>
    </w:p>
    <w:p w:rsidR="00163EBE" w:rsidRPr="0007524E" w:rsidRDefault="00163EBE" w:rsidP="00163EBE">
      <w:pPr>
        <w:shd w:val="clear" w:color="auto" w:fill="FFFFFF"/>
        <w:rPr>
          <w:rFonts w:ascii="Arial" w:hAnsi="Arial" w:cs="Arial"/>
          <w:szCs w:val="28"/>
        </w:rPr>
      </w:pPr>
    </w:p>
    <w:p w:rsidR="00163EBE" w:rsidRPr="0007524E" w:rsidRDefault="00163EBE" w:rsidP="00163EBE">
      <w:pPr>
        <w:shd w:val="clear" w:color="auto" w:fill="FFFFFF"/>
        <w:rPr>
          <w:rFonts w:ascii="Arial" w:hAnsi="Arial" w:cs="Arial"/>
          <w:szCs w:val="28"/>
        </w:rPr>
      </w:pPr>
    </w:p>
    <w:p w:rsidR="00163EBE" w:rsidRPr="0007524E" w:rsidRDefault="00163EBE" w:rsidP="00163EBE">
      <w:pPr>
        <w:shd w:val="clear" w:color="auto" w:fill="FFFFFF"/>
        <w:rPr>
          <w:rFonts w:ascii="Arial" w:hAnsi="Arial" w:cs="Arial"/>
          <w:szCs w:val="28"/>
        </w:rPr>
      </w:pPr>
    </w:p>
    <w:tbl>
      <w:tblPr>
        <w:tblW w:w="0" w:type="auto"/>
        <w:tblLook w:val="00A0" w:firstRow="1" w:lastRow="0" w:firstColumn="1" w:lastColumn="0" w:noHBand="0" w:noVBand="0"/>
      </w:tblPr>
      <w:tblGrid>
        <w:gridCol w:w="5242"/>
        <w:gridCol w:w="284"/>
        <w:gridCol w:w="1842"/>
        <w:gridCol w:w="284"/>
        <w:gridCol w:w="1976"/>
      </w:tblGrid>
      <w:tr w:rsidR="00163EBE" w:rsidRPr="0007524E" w:rsidTr="00D96C11">
        <w:tc>
          <w:tcPr>
            <w:tcW w:w="5242" w:type="dxa"/>
            <w:vAlign w:val="bottom"/>
          </w:tcPr>
          <w:p w:rsidR="00163EBE" w:rsidRPr="0007524E" w:rsidRDefault="00163EBE" w:rsidP="00D96C11">
            <w:pPr>
              <w:rPr>
                <w:rFonts w:ascii="Arial" w:hAnsi="Arial" w:cs="Arial"/>
              </w:rPr>
            </w:pPr>
            <w:r w:rsidRPr="0007524E">
              <w:rPr>
                <w:rFonts w:ascii="Arial" w:hAnsi="Arial" w:cs="Arial"/>
                <w:szCs w:val="22"/>
              </w:rPr>
              <w:t>Директор НИИЖБ им. А.А. Гвоздева</w:t>
            </w:r>
          </w:p>
        </w:tc>
        <w:tc>
          <w:tcPr>
            <w:tcW w:w="284" w:type="dxa"/>
          </w:tcPr>
          <w:p w:rsidR="00163EBE" w:rsidRPr="0007524E" w:rsidRDefault="00163EBE" w:rsidP="00D96C11">
            <w:pPr>
              <w:jc w:val="center"/>
              <w:rPr>
                <w:rFonts w:ascii="Arial" w:hAnsi="Arial" w:cs="Arial"/>
              </w:rPr>
            </w:pPr>
          </w:p>
        </w:tc>
        <w:tc>
          <w:tcPr>
            <w:tcW w:w="1842" w:type="dxa"/>
            <w:tcBorders>
              <w:bottom w:val="single" w:sz="2" w:space="0" w:color="auto"/>
            </w:tcBorders>
          </w:tcPr>
          <w:p w:rsidR="00163EBE" w:rsidRPr="0007524E" w:rsidRDefault="00163EBE" w:rsidP="00D96C11">
            <w:pPr>
              <w:jc w:val="center"/>
              <w:rPr>
                <w:rFonts w:ascii="Arial" w:hAnsi="Arial" w:cs="Arial"/>
              </w:rPr>
            </w:pPr>
          </w:p>
        </w:tc>
        <w:tc>
          <w:tcPr>
            <w:tcW w:w="284" w:type="dxa"/>
          </w:tcPr>
          <w:p w:rsidR="00163EBE" w:rsidRPr="0007524E" w:rsidRDefault="00163EBE" w:rsidP="00D96C11">
            <w:pPr>
              <w:jc w:val="center"/>
              <w:rPr>
                <w:rFonts w:ascii="Arial" w:hAnsi="Arial" w:cs="Arial"/>
              </w:rPr>
            </w:pPr>
          </w:p>
        </w:tc>
        <w:tc>
          <w:tcPr>
            <w:tcW w:w="1976" w:type="dxa"/>
            <w:vAlign w:val="bottom"/>
          </w:tcPr>
          <w:p w:rsidR="00163EBE" w:rsidRPr="0007524E" w:rsidRDefault="00163EBE" w:rsidP="00D96C11">
            <w:pPr>
              <w:rPr>
                <w:rFonts w:ascii="Arial" w:hAnsi="Arial" w:cs="Arial"/>
              </w:rPr>
            </w:pPr>
            <w:r w:rsidRPr="0007524E">
              <w:rPr>
                <w:rFonts w:ascii="Arial" w:hAnsi="Arial" w:cs="Arial"/>
                <w:szCs w:val="22"/>
              </w:rPr>
              <w:t>Д.В. Кузеванов</w:t>
            </w:r>
          </w:p>
        </w:tc>
      </w:tr>
      <w:tr w:rsidR="00163EBE" w:rsidRPr="0007524E" w:rsidTr="00D96C11">
        <w:tc>
          <w:tcPr>
            <w:tcW w:w="5242" w:type="dxa"/>
            <w:vAlign w:val="bottom"/>
          </w:tcPr>
          <w:p w:rsidR="00163EBE" w:rsidRPr="0007524E" w:rsidRDefault="00163EBE" w:rsidP="00D96C11">
            <w:pPr>
              <w:rPr>
                <w:rFonts w:ascii="Arial" w:hAnsi="Arial" w:cs="Arial"/>
              </w:rPr>
            </w:pPr>
          </w:p>
        </w:tc>
        <w:tc>
          <w:tcPr>
            <w:tcW w:w="284" w:type="dxa"/>
          </w:tcPr>
          <w:p w:rsidR="00163EBE" w:rsidRPr="0007524E" w:rsidRDefault="00163EBE" w:rsidP="00D96C11">
            <w:pPr>
              <w:jc w:val="center"/>
              <w:rPr>
                <w:rFonts w:ascii="Arial" w:hAnsi="Arial" w:cs="Arial"/>
              </w:rPr>
            </w:pPr>
          </w:p>
        </w:tc>
        <w:tc>
          <w:tcPr>
            <w:tcW w:w="1842" w:type="dxa"/>
            <w:tcBorders>
              <w:top w:val="single" w:sz="2" w:space="0" w:color="auto"/>
            </w:tcBorders>
          </w:tcPr>
          <w:p w:rsidR="00163EBE" w:rsidRPr="0007524E" w:rsidRDefault="00163EBE" w:rsidP="00D96C11">
            <w:pPr>
              <w:jc w:val="center"/>
              <w:rPr>
                <w:rFonts w:ascii="Arial" w:hAnsi="Arial" w:cs="Arial"/>
              </w:rPr>
            </w:pPr>
            <w:r w:rsidRPr="0007524E">
              <w:rPr>
                <w:rFonts w:ascii="Arial" w:hAnsi="Arial" w:cs="Arial"/>
                <w:i/>
                <w:sz w:val="18"/>
                <w:szCs w:val="28"/>
              </w:rPr>
              <w:t>личная подпись</w:t>
            </w:r>
          </w:p>
        </w:tc>
        <w:tc>
          <w:tcPr>
            <w:tcW w:w="284" w:type="dxa"/>
          </w:tcPr>
          <w:p w:rsidR="00163EBE" w:rsidRPr="0007524E" w:rsidRDefault="00163EBE" w:rsidP="00D96C11">
            <w:pPr>
              <w:jc w:val="center"/>
              <w:rPr>
                <w:rFonts w:ascii="Arial" w:hAnsi="Arial" w:cs="Arial"/>
              </w:rPr>
            </w:pPr>
          </w:p>
        </w:tc>
        <w:tc>
          <w:tcPr>
            <w:tcW w:w="1976" w:type="dxa"/>
            <w:vAlign w:val="bottom"/>
          </w:tcPr>
          <w:p w:rsidR="00163EBE" w:rsidRPr="0007524E" w:rsidRDefault="00163EBE" w:rsidP="00D96C11">
            <w:pPr>
              <w:rPr>
                <w:rFonts w:ascii="Arial" w:hAnsi="Arial" w:cs="Arial"/>
              </w:rPr>
            </w:pPr>
          </w:p>
        </w:tc>
      </w:tr>
      <w:tr w:rsidR="00163EBE" w:rsidRPr="0007524E" w:rsidTr="00D96C11">
        <w:tc>
          <w:tcPr>
            <w:tcW w:w="5242" w:type="dxa"/>
            <w:vAlign w:val="bottom"/>
          </w:tcPr>
          <w:p w:rsidR="00163EBE" w:rsidRPr="0007524E" w:rsidRDefault="00163EBE" w:rsidP="00D96C11">
            <w:pPr>
              <w:rPr>
                <w:rFonts w:ascii="Arial" w:hAnsi="Arial" w:cs="Arial"/>
              </w:rPr>
            </w:pPr>
          </w:p>
        </w:tc>
        <w:tc>
          <w:tcPr>
            <w:tcW w:w="284" w:type="dxa"/>
          </w:tcPr>
          <w:p w:rsidR="00163EBE" w:rsidRPr="0007524E" w:rsidRDefault="00163EBE" w:rsidP="00D96C11">
            <w:pPr>
              <w:jc w:val="center"/>
              <w:rPr>
                <w:rFonts w:ascii="Arial" w:hAnsi="Arial" w:cs="Arial"/>
                <w:i/>
                <w:sz w:val="18"/>
                <w:szCs w:val="28"/>
              </w:rPr>
            </w:pPr>
          </w:p>
        </w:tc>
        <w:tc>
          <w:tcPr>
            <w:tcW w:w="1842" w:type="dxa"/>
          </w:tcPr>
          <w:p w:rsidR="00163EBE" w:rsidRPr="0007524E" w:rsidRDefault="00163EBE" w:rsidP="00D96C11">
            <w:pPr>
              <w:jc w:val="center"/>
              <w:rPr>
                <w:rFonts w:ascii="Arial" w:hAnsi="Arial" w:cs="Arial"/>
                <w:i/>
                <w:sz w:val="18"/>
                <w:szCs w:val="28"/>
              </w:rPr>
            </w:pPr>
          </w:p>
        </w:tc>
        <w:tc>
          <w:tcPr>
            <w:tcW w:w="284" w:type="dxa"/>
          </w:tcPr>
          <w:p w:rsidR="00163EBE" w:rsidRPr="0007524E" w:rsidRDefault="00163EBE" w:rsidP="00D96C11">
            <w:pPr>
              <w:jc w:val="center"/>
              <w:rPr>
                <w:rFonts w:ascii="Arial" w:hAnsi="Arial" w:cs="Arial"/>
                <w:i/>
                <w:sz w:val="18"/>
                <w:szCs w:val="28"/>
              </w:rPr>
            </w:pPr>
          </w:p>
        </w:tc>
        <w:tc>
          <w:tcPr>
            <w:tcW w:w="1976" w:type="dxa"/>
            <w:vAlign w:val="bottom"/>
          </w:tcPr>
          <w:p w:rsidR="00163EBE" w:rsidRPr="0007524E" w:rsidRDefault="00163EBE" w:rsidP="00D96C11">
            <w:pPr>
              <w:rPr>
                <w:rFonts w:ascii="Arial" w:hAnsi="Arial" w:cs="Arial"/>
              </w:rPr>
            </w:pPr>
          </w:p>
        </w:tc>
      </w:tr>
      <w:tr w:rsidR="00163EBE" w:rsidRPr="0007524E" w:rsidTr="00D96C11">
        <w:tc>
          <w:tcPr>
            <w:tcW w:w="5242" w:type="dxa"/>
            <w:vAlign w:val="bottom"/>
          </w:tcPr>
          <w:p w:rsidR="00163EBE" w:rsidRPr="0007524E" w:rsidRDefault="00163EBE" w:rsidP="00425726">
            <w:pPr>
              <w:rPr>
                <w:rFonts w:ascii="Arial" w:hAnsi="Arial" w:cs="Arial"/>
              </w:rPr>
            </w:pPr>
            <w:r w:rsidRPr="0007524E">
              <w:rPr>
                <w:rFonts w:ascii="Arial" w:hAnsi="Arial" w:cs="Arial"/>
                <w:szCs w:val="28"/>
              </w:rPr>
              <w:t>Руководител</w:t>
            </w:r>
            <w:r w:rsidR="00425726">
              <w:rPr>
                <w:rFonts w:ascii="Arial" w:hAnsi="Arial" w:cs="Arial"/>
                <w:szCs w:val="28"/>
              </w:rPr>
              <w:t>ь</w:t>
            </w:r>
            <w:r w:rsidRPr="0007524E">
              <w:rPr>
                <w:rFonts w:ascii="Arial" w:hAnsi="Arial" w:cs="Arial"/>
                <w:szCs w:val="28"/>
              </w:rPr>
              <w:t xml:space="preserve"> разработки:</w:t>
            </w:r>
          </w:p>
        </w:tc>
        <w:tc>
          <w:tcPr>
            <w:tcW w:w="284" w:type="dxa"/>
          </w:tcPr>
          <w:p w:rsidR="00163EBE" w:rsidRPr="0007524E" w:rsidRDefault="00163EBE" w:rsidP="00D96C11">
            <w:pPr>
              <w:jc w:val="center"/>
              <w:rPr>
                <w:rFonts w:ascii="Arial" w:hAnsi="Arial" w:cs="Arial"/>
              </w:rPr>
            </w:pPr>
          </w:p>
        </w:tc>
        <w:tc>
          <w:tcPr>
            <w:tcW w:w="1842" w:type="dxa"/>
          </w:tcPr>
          <w:p w:rsidR="00163EBE" w:rsidRPr="0007524E" w:rsidRDefault="00163EBE" w:rsidP="00D96C11">
            <w:pPr>
              <w:jc w:val="center"/>
              <w:rPr>
                <w:rFonts w:ascii="Arial" w:hAnsi="Arial" w:cs="Arial"/>
              </w:rPr>
            </w:pPr>
          </w:p>
        </w:tc>
        <w:tc>
          <w:tcPr>
            <w:tcW w:w="284" w:type="dxa"/>
          </w:tcPr>
          <w:p w:rsidR="00163EBE" w:rsidRPr="0007524E" w:rsidRDefault="00163EBE" w:rsidP="00D96C11">
            <w:pPr>
              <w:jc w:val="center"/>
              <w:rPr>
                <w:rFonts w:ascii="Arial" w:hAnsi="Arial" w:cs="Arial"/>
              </w:rPr>
            </w:pPr>
          </w:p>
        </w:tc>
        <w:tc>
          <w:tcPr>
            <w:tcW w:w="1976" w:type="dxa"/>
            <w:vAlign w:val="bottom"/>
          </w:tcPr>
          <w:p w:rsidR="00163EBE" w:rsidRPr="0007524E" w:rsidRDefault="00163EBE" w:rsidP="00D96C11">
            <w:pPr>
              <w:rPr>
                <w:rFonts w:ascii="Arial" w:hAnsi="Arial" w:cs="Arial"/>
              </w:rPr>
            </w:pPr>
          </w:p>
        </w:tc>
      </w:tr>
      <w:tr w:rsidR="00163EBE" w:rsidRPr="0007524E" w:rsidTr="00D96C11">
        <w:tc>
          <w:tcPr>
            <w:tcW w:w="5242" w:type="dxa"/>
            <w:vAlign w:val="bottom"/>
          </w:tcPr>
          <w:p w:rsidR="00163EBE" w:rsidRPr="0007524E" w:rsidRDefault="00163EBE" w:rsidP="00D96C11">
            <w:pPr>
              <w:rPr>
                <w:rFonts w:ascii="Arial" w:hAnsi="Arial" w:cs="Arial"/>
              </w:rPr>
            </w:pPr>
          </w:p>
        </w:tc>
        <w:tc>
          <w:tcPr>
            <w:tcW w:w="284" w:type="dxa"/>
          </w:tcPr>
          <w:p w:rsidR="00163EBE" w:rsidRPr="0007524E" w:rsidRDefault="00163EBE" w:rsidP="00D96C11">
            <w:pPr>
              <w:jc w:val="center"/>
              <w:rPr>
                <w:rFonts w:ascii="Arial" w:hAnsi="Arial" w:cs="Arial"/>
              </w:rPr>
            </w:pPr>
          </w:p>
        </w:tc>
        <w:tc>
          <w:tcPr>
            <w:tcW w:w="1842" w:type="dxa"/>
          </w:tcPr>
          <w:p w:rsidR="00163EBE" w:rsidRPr="0007524E" w:rsidRDefault="00163EBE" w:rsidP="00D96C11">
            <w:pPr>
              <w:jc w:val="center"/>
              <w:rPr>
                <w:rFonts w:ascii="Arial" w:hAnsi="Arial" w:cs="Arial"/>
              </w:rPr>
            </w:pPr>
          </w:p>
        </w:tc>
        <w:tc>
          <w:tcPr>
            <w:tcW w:w="284" w:type="dxa"/>
          </w:tcPr>
          <w:p w:rsidR="00163EBE" w:rsidRPr="0007524E" w:rsidRDefault="00163EBE" w:rsidP="00D96C11">
            <w:pPr>
              <w:jc w:val="center"/>
              <w:rPr>
                <w:rFonts w:ascii="Arial" w:hAnsi="Arial" w:cs="Arial"/>
              </w:rPr>
            </w:pPr>
          </w:p>
        </w:tc>
        <w:tc>
          <w:tcPr>
            <w:tcW w:w="1976" w:type="dxa"/>
            <w:vAlign w:val="bottom"/>
          </w:tcPr>
          <w:p w:rsidR="00163EBE" w:rsidRPr="0007524E" w:rsidRDefault="00163EBE" w:rsidP="00D96C11">
            <w:pPr>
              <w:rPr>
                <w:rFonts w:ascii="Arial" w:hAnsi="Arial" w:cs="Arial"/>
              </w:rPr>
            </w:pPr>
          </w:p>
        </w:tc>
      </w:tr>
      <w:tr w:rsidR="00163EBE" w:rsidRPr="0007524E" w:rsidTr="00D96C11">
        <w:tc>
          <w:tcPr>
            <w:tcW w:w="5242" w:type="dxa"/>
            <w:vAlign w:val="bottom"/>
          </w:tcPr>
          <w:p w:rsidR="00163EBE" w:rsidRPr="0007524E" w:rsidRDefault="00163EBE" w:rsidP="00163EBE">
            <w:pPr>
              <w:rPr>
                <w:rFonts w:ascii="Arial" w:hAnsi="Arial" w:cs="Arial"/>
              </w:rPr>
            </w:pPr>
            <w:r w:rsidRPr="0007524E">
              <w:rPr>
                <w:rFonts w:ascii="Arial" w:hAnsi="Arial" w:cs="Arial"/>
                <w:szCs w:val="22"/>
              </w:rPr>
              <w:t>Зав. лабораторией №</w:t>
            </w:r>
            <w:r>
              <w:rPr>
                <w:rFonts w:ascii="Arial" w:hAnsi="Arial" w:cs="Arial"/>
                <w:szCs w:val="22"/>
              </w:rPr>
              <w:t xml:space="preserve"> 2</w:t>
            </w:r>
          </w:p>
        </w:tc>
        <w:tc>
          <w:tcPr>
            <w:tcW w:w="284" w:type="dxa"/>
          </w:tcPr>
          <w:p w:rsidR="00163EBE" w:rsidRPr="0007524E" w:rsidRDefault="00163EBE" w:rsidP="00D96C11">
            <w:pPr>
              <w:jc w:val="center"/>
              <w:rPr>
                <w:rFonts w:ascii="Arial" w:hAnsi="Arial" w:cs="Arial"/>
              </w:rPr>
            </w:pPr>
          </w:p>
        </w:tc>
        <w:tc>
          <w:tcPr>
            <w:tcW w:w="1842" w:type="dxa"/>
            <w:tcBorders>
              <w:bottom w:val="single" w:sz="2" w:space="0" w:color="auto"/>
            </w:tcBorders>
          </w:tcPr>
          <w:p w:rsidR="00163EBE" w:rsidRPr="0007524E" w:rsidRDefault="00163EBE" w:rsidP="00D96C11">
            <w:pPr>
              <w:jc w:val="center"/>
              <w:rPr>
                <w:rFonts w:ascii="Arial" w:hAnsi="Arial" w:cs="Arial"/>
              </w:rPr>
            </w:pPr>
          </w:p>
        </w:tc>
        <w:tc>
          <w:tcPr>
            <w:tcW w:w="284" w:type="dxa"/>
          </w:tcPr>
          <w:p w:rsidR="00163EBE" w:rsidRPr="0007524E" w:rsidRDefault="00163EBE" w:rsidP="00D96C11">
            <w:pPr>
              <w:jc w:val="center"/>
              <w:rPr>
                <w:rFonts w:ascii="Arial" w:hAnsi="Arial" w:cs="Arial"/>
              </w:rPr>
            </w:pPr>
          </w:p>
        </w:tc>
        <w:tc>
          <w:tcPr>
            <w:tcW w:w="1976" w:type="dxa"/>
            <w:vAlign w:val="bottom"/>
          </w:tcPr>
          <w:p w:rsidR="00163EBE" w:rsidRPr="0007524E" w:rsidRDefault="00425726" w:rsidP="00D96C11">
            <w:pPr>
              <w:rPr>
                <w:rFonts w:ascii="Arial" w:hAnsi="Arial" w:cs="Arial"/>
              </w:rPr>
            </w:pPr>
            <w:r>
              <w:rPr>
                <w:rFonts w:ascii="Arial" w:hAnsi="Arial" w:cs="Arial"/>
              </w:rPr>
              <w:t>А.Н. Болгов</w:t>
            </w:r>
          </w:p>
        </w:tc>
      </w:tr>
      <w:tr w:rsidR="00163EBE" w:rsidRPr="0007524E" w:rsidTr="00D96C11">
        <w:tc>
          <w:tcPr>
            <w:tcW w:w="5242" w:type="dxa"/>
            <w:vAlign w:val="bottom"/>
          </w:tcPr>
          <w:p w:rsidR="00163EBE" w:rsidRDefault="00163EBE" w:rsidP="00D96C11">
            <w:pPr>
              <w:rPr>
                <w:rFonts w:ascii="Arial" w:hAnsi="Arial" w:cs="Arial"/>
              </w:rPr>
            </w:pPr>
            <w:r>
              <w:rPr>
                <w:rFonts w:ascii="Arial" w:hAnsi="Arial" w:cs="Arial"/>
              </w:rPr>
              <w:t>«Железобетонные конструкции</w:t>
            </w:r>
          </w:p>
          <w:p w:rsidR="00163EBE" w:rsidRPr="0007524E" w:rsidRDefault="00163EBE" w:rsidP="00D96C11">
            <w:pPr>
              <w:rPr>
                <w:rFonts w:ascii="Arial" w:hAnsi="Arial" w:cs="Arial"/>
              </w:rPr>
            </w:pPr>
            <w:r>
              <w:rPr>
                <w:rFonts w:ascii="Arial" w:hAnsi="Arial" w:cs="Arial"/>
              </w:rPr>
              <w:t>и контроль качества»</w:t>
            </w:r>
          </w:p>
        </w:tc>
        <w:tc>
          <w:tcPr>
            <w:tcW w:w="284" w:type="dxa"/>
          </w:tcPr>
          <w:p w:rsidR="00163EBE" w:rsidRPr="0007524E" w:rsidRDefault="00163EBE" w:rsidP="00D96C11">
            <w:pPr>
              <w:jc w:val="center"/>
              <w:rPr>
                <w:rFonts w:ascii="Arial" w:hAnsi="Arial" w:cs="Arial"/>
              </w:rPr>
            </w:pPr>
          </w:p>
        </w:tc>
        <w:tc>
          <w:tcPr>
            <w:tcW w:w="1842" w:type="dxa"/>
            <w:tcBorders>
              <w:top w:val="single" w:sz="2" w:space="0" w:color="auto"/>
            </w:tcBorders>
          </w:tcPr>
          <w:p w:rsidR="00163EBE" w:rsidRPr="0007524E" w:rsidRDefault="00163EBE" w:rsidP="00D96C11">
            <w:pPr>
              <w:jc w:val="center"/>
              <w:rPr>
                <w:rFonts w:ascii="Arial" w:hAnsi="Arial" w:cs="Arial"/>
              </w:rPr>
            </w:pPr>
            <w:r w:rsidRPr="0007524E">
              <w:rPr>
                <w:rFonts w:ascii="Arial" w:hAnsi="Arial" w:cs="Arial"/>
                <w:i/>
                <w:sz w:val="18"/>
                <w:szCs w:val="28"/>
              </w:rPr>
              <w:t>личная подпись</w:t>
            </w:r>
          </w:p>
        </w:tc>
        <w:tc>
          <w:tcPr>
            <w:tcW w:w="284" w:type="dxa"/>
          </w:tcPr>
          <w:p w:rsidR="00163EBE" w:rsidRPr="0007524E" w:rsidRDefault="00163EBE" w:rsidP="00D96C11">
            <w:pPr>
              <w:jc w:val="center"/>
              <w:rPr>
                <w:rFonts w:ascii="Arial" w:hAnsi="Arial" w:cs="Arial"/>
              </w:rPr>
            </w:pPr>
          </w:p>
        </w:tc>
        <w:tc>
          <w:tcPr>
            <w:tcW w:w="1976" w:type="dxa"/>
            <w:vAlign w:val="bottom"/>
          </w:tcPr>
          <w:p w:rsidR="00163EBE" w:rsidRPr="0007524E" w:rsidRDefault="00163EBE" w:rsidP="00D96C11">
            <w:pPr>
              <w:rPr>
                <w:rFonts w:ascii="Arial" w:hAnsi="Arial" w:cs="Arial"/>
              </w:rPr>
            </w:pPr>
          </w:p>
        </w:tc>
      </w:tr>
    </w:tbl>
    <w:p w:rsidR="00163EBE" w:rsidRDefault="00163EBE" w:rsidP="005B38DA">
      <w:pPr>
        <w:spacing w:line="360" w:lineRule="auto"/>
        <w:ind w:firstLine="567"/>
        <w:jc w:val="both"/>
        <w:rPr>
          <w:rFonts w:ascii="Arial" w:hAnsi="Arial" w:cs="Arial"/>
        </w:rPr>
      </w:pPr>
    </w:p>
    <w:p w:rsidR="005C3172" w:rsidRDefault="005C3172"/>
    <w:sectPr w:rsidR="005C3172" w:rsidSect="00E44BF9">
      <w:headerReference w:type="default" r:id="rId28"/>
      <w:footerReference w:type="default" r:id="rId29"/>
      <w:pgSz w:w="11906" w:h="16838"/>
      <w:pgMar w:top="851"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4F0" w:rsidRDefault="00F644F0" w:rsidP="005B38DA">
      <w:r>
        <w:separator/>
      </w:r>
    </w:p>
  </w:endnote>
  <w:endnote w:type="continuationSeparator" w:id="0">
    <w:p w:rsidR="00F644F0" w:rsidRDefault="00F644F0" w:rsidP="005B3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9366473"/>
      <w:docPartObj>
        <w:docPartGallery w:val="Page Numbers (Bottom of Page)"/>
        <w:docPartUnique/>
      </w:docPartObj>
    </w:sdtPr>
    <w:sdtEndPr>
      <w:rPr>
        <w:rFonts w:ascii="Arial" w:hAnsi="Arial" w:cs="Arial"/>
        <w:sz w:val="22"/>
        <w:szCs w:val="22"/>
      </w:rPr>
    </w:sdtEndPr>
    <w:sdtContent>
      <w:p w:rsidR="00E44BF9" w:rsidRDefault="00E44BF9">
        <w:pPr>
          <w:pStyle w:val="af"/>
          <w:jc w:val="right"/>
        </w:pPr>
      </w:p>
      <w:p w:rsidR="00E44BF9" w:rsidRPr="00E44BF9" w:rsidRDefault="00E44BF9">
        <w:pPr>
          <w:pStyle w:val="af"/>
          <w:jc w:val="right"/>
          <w:rPr>
            <w:rFonts w:ascii="Arial" w:hAnsi="Arial" w:cs="Arial"/>
            <w:sz w:val="22"/>
            <w:szCs w:val="22"/>
          </w:rPr>
        </w:pPr>
        <w:r w:rsidRPr="00E44BF9">
          <w:rPr>
            <w:rFonts w:ascii="Arial" w:hAnsi="Arial" w:cs="Arial"/>
            <w:sz w:val="22"/>
            <w:szCs w:val="22"/>
          </w:rPr>
          <w:fldChar w:fldCharType="begin"/>
        </w:r>
        <w:r w:rsidRPr="00E44BF9">
          <w:rPr>
            <w:rFonts w:ascii="Arial" w:hAnsi="Arial" w:cs="Arial"/>
            <w:sz w:val="22"/>
            <w:szCs w:val="22"/>
          </w:rPr>
          <w:instrText xml:space="preserve"> PAGE   \* MERGEFORMAT </w:instrText>
        </w:r>
        <w:r w:rsidRPr="00E44BF9">
          <w:rPr>
            <w:rFonts w:ascii="Arial" w:hAnsi="Arial" w:cs="Arial"/>
            <w:sz w:val="22"/>
            <w:szCs w:val="22"/>
          </w:rPr>
          <w:fldChar w:fldCharType="separate"/>
        </w:r>
        <w:r w:rsidR="00A3071D">
          <w:rPr>
            <w:rFonts w:ascii="Arial" w:hAnsi="Arial" w:cs="Arial"/>
            <w:noProof/>
            <w:sz w:val="22"/>
            <w:szCs w:val="22"/>
          </w:rPr>
          <w:t>5</w:t>
        </w:r>
        <w:r w:rsidRPr="00E44BF9">
          <w:rPr>
            <w:rFonts w:ascii="Arial" w:hAnsi="Arial" w:cs="Arial"/>
            <w:sz w:val="22"/>
            <w:szCs w:val="22"/>
          </w:rPr>
          <w:fldChar w:fldCharType="end"/>
        </w:r>
      </w:p>
    </w:sdtContent>
  </w:sdt>
  <w:p w:rsidR="00E44BF9" w:rsidRDefault="00E44BF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4F0" w:rsidRDefault="00F644F0" w:rsidP="005B38DA">
      <w:r>
        <w:separator/>
      </w:r>
    </w:p>
  </w:footnote>
  <w:footnote w:type="continuationSeparator" w:id="0">
    <w:p w:rsidR="00F644F0" w:rsidRDefault="00F644F0" w:rsidP="005B38DA">
      <w:r>
        <w:continuationSeparator/>
      </w:r>
    </w:p>
  </w:footnote>
  <w:footnote w:id="1">
    <w:p w:rsidR="005B38DA" w:rsidRDefault="005B38DA" w:rsidP="005B38DA">
      <w:pPr>
        <w:pStyle w:val="a5"/>
        <w:ind w:firstLine="284"/>
      </w:pPr>
      <w:r w:rsidRPr="006D1CD4">
        <w:rPr>
          <w:rStyle w:val="a7"/>
          <w:color w:val="FFFFFF" w:themeColor="background1"/>
        </w:rPr>
        <w:footnoteRef/>
      </w:r>
      <w:r w:rsidRPr="006D1CD4">
        <w:rPr>
          <w:color w:val="FFFFFF" w:themeColor="background1"/>
        </w:rPr>
        <w:t xml:space="preserve"> </w:t>
      </w:r>
      <w:r w:rsidRPr="006D1CD4">
        <w:rPr>
          <w:rStyle w:val="a7"/>
          <w:color w:val="FFFFFF" w:themeColor="background1"/>
        </w:rPr>
        <w:footnoteRef/>
      </w:r>
      <w:r w:rsidRPr="00E428E4">
        <w:rPr>
          <w:rStyle w:val="a7"/>
          <w:rFonts w:ascii="Arial" w:hAnsi="Arial" w:cs="Arial"/>
        </w:rPr>
        <w:t>*</w:t>
      </w:r>
      <w:r w:rsidRPr="00E428E4">
        <w:rPr>
          <w:rFonts w:ascii="Arial" w:hAnsi="Arial" w:cs="Arial"/>
        </w:rPr>
        <w:t xml:space="preserve"> </w:t>
      </w:r>
      <w:r w:rsidRPr="00E428E4">
        <w:rPr>
          <w:rFonts w:ascii="Arial" w:hAnsi="Arial" w:cs="Arial"/>
          <w:w w:val="95"/>
        </w:rPr>
        <w:t>Дата введения в действие на территории Российской Федерации ─ 20ХХ─ХХ─ХХ.</w:t>
      </w:r>
    </w:p>
    <w:p w:rsidR="005B38DA" w:rsidRDefault="005B38DA" w:rsidP="005B38DA">
      <w:pPr>
        <w:pStyle w:val="a5"/>
      </w:pPr>
    </w:p>
  </w:footnote>
  <w:footnote w:id="2">
    <w:p w:rsidR="00626830" w:rsidRPr="00715E5F" w:rsidRDefault="00626830" w:rsidP="00626830">
      <w:pPr>
        <w:pStyle w:val="a5"/>
        <w:jc w:val="both"/>
        <w:rPr>
          <w:rFonts w:ascii="Arial" w:hAnsi="Arial" w:cs="Arial"/>
        </w:rPr>
      </w:pPr>
      <w:r w:rsidRPr="00715E5F">
        <w:rPr>
          <w:rStyle w:val="a7"/>
          <w:color w:val="FFFFFF" w:themeColor="background1"/>
        </w:rPr>
        <w:footnoteRef/>
      </w:r>
      <w:r w:rsidRPr="00715E5F">
        <w:rPr>
          <w:color w:val="FFFFFF" w:themeColor="background1"/>
        </w:rPr>
        <w:t xml:space="preserve"> </w:t>
      </w:r>
      <w:r w:rsidRPr="00715E5F">
        <w:rPr>
          <w:rFonts w:ascii="Arial" w:hAnsi="Arial" w:cs="Arial"/>
        </w:rPr>
        <w:t>* В Российской Федерации действуют СП 20.13330.2016 «СНиП 2.01.07</w:t>
      </w:r>
      <w:r w:rsidR="00664301" w:rsidRPr="00664301">
        <w:rPr>
          <w:rFonts w:ascii="Arial" w:hAnsi="Arial" w:cs="Arial"/>
        </w:rPr>
        <w:t>–</w:t>
      </w:r>
      <w:r w:rsidRPr="00715E5F">
        <w:rPr>
          <w:rFonts w:ascii="Arial" w:hAnsi="Arial" w:cs="Arial"/>
        </w:rPr>
        <w:t>85* Нагрузки и воздействия» и СП 63.13330.2018 «СНиП 52-01</w:t>
      </w:r>
      <w:r w:rsidR="00664301" w:rsidRPr="00664301">
        <w:rPr>
          <w:rFonts w:ascii="Arial" w:hAnsi="Arial" w:cs="Arial"/>
        </w:rPr>
        <w:t>–</w:t>
      </w:r>
      <w:r w:rsidRPr="00715E5F">
        <w:rPr>
          <w:rFonts w:ascii="Arial" w:hAnsi="Arial" w:cs="Arial"/>
        </w:rPr>
        <w:t>2003 Бетонные и железобетонные конструкции. Основные положения»</w:t>
      </w:r>
      <w:r>
        <w:rPr>
          <w:rFonts w:ascii="Arial" w:eastAsia="Batang" w:hAnsi="Arial" w:cs="Arial"/>
          <w:color w:val="000000"/>
        </w:rPr>
        <w:t>.</w:t>
      </w:r>
    </w:p>
  </w:footnote>
  <w:footnote w:id="3">
    <w:p w:rsidR="00626830" w:rsidRPr="00715E5F" w:rsidRDefault="00626830" w:rsidP="00626830">
      <w:pPr>
        <w:pStyle w:val="a5"/>
        <w:jc w:val="both"/>
        <w:rPr>
          <w:rFonts w:ascii="Arial" w:hAnsi="Arial" w:cs="Arial"/>
        </w:rPr>
      </w:pPr>
      <w:r w:rsidRPr="00803EAD">
        <w:rPr>
          <w:rStyle w:val="a7"/>
          <w:color w:val="FFFFFF" w:themeColor="background1"/>
        </w:rPr>
        <w:footnoteRef/>
      </w:r>
      <w:r w:rsidRPr="00803EAD">
        <w:rPr>
          <w:color w:val="FFFFFF" w:themeColor="background1"/>
        </w:rPr>
        <w:t xml:space="preserve"> </w:t>
      </w:r>
      <w:r w:rsidRPr="00715E5F">
        <w:rPr>
          <w:rFonts w:ascii="Arial" w:hAnsi="Arial" w:cs="Arial"/>
        </w:rPr>
        <w:t>*</w:t>
      </w:r>
      <w:r>
        <w:rPr>
          <w:rFonts w:ascii="Arial" w:hAnsi="Arial" w:cs="Arial"/>
        </w:rPr>
        <w:t>*</w:t>
      </w:r>
      <w:r w:rsidRPr="00715E5F">
        <w:rPr>
          <w:rFonts w:ascii="Arial" w:hAnsi="Arial" w:cs="Arial"/>
        </w:rPr>
        <w:t xml:space="preserve"> В Российской Федерации действу</w:t>
      </w:r>
      <w:r>
        <w:rPr>
          <w:rFonts w:ascii="Arial" w:hAnsi="Arial" w:cs="Arial"/>
        </w:rPr>
        <w:t>е</w:t>
      </w:r>
      <w:r w:rsidRPr="00715E5F">
        <w:rPr>
          <w:rFonts w:ascii="Arial" w:hAnsi="Arial" w:cs="Arial"/>
        </w:rPr>
        <w:t>т СП 63.13330.2018 «СНиП 52-01</w:t>
      </w:r>
      <w:r w:rsidR="00664301" w:rsidRPr="00664301">
        <w:rPr>
          <w:rFonts w:ascii="Arial" w:hAnsi="Arial" w:cs="Arial"/>
        </w:rPr>
        <w:t>–</w:t>
      </w:r>
      <w:r w:rsidRPr="00715E5F">
        <w:rPr>
          <w:rFonts w:ascii="Arial" w:hAnsi="Arial" w:cs="Arial"/>
        </w:rPr>
        <w:t>2003 Бетонные и железобетонные конструкции. Основные положения»</w:t>
      </w:r>
      <w:r>
        <w:rPr>
          <w:rFonts w:ascii="Arial" w:eastAsia="Batang" w:hAnsi="Arial" w:cs="Arial"/>
          <w:color w:val="000000"/>
        </w:rPr>
        <w:t>.</w:t>
      </w:r>
    </w:p>
    <w:p w:rsidR="00626830" w:rsidRDefault="00626830" w:rsidP="00626830">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BF9" w:rsidRDefault="00A3071D">
    <w:pPr>
      <w:pStyle w:val="ad"/>
      <w:rPr>
        <w:rFonts w:ascii="Arial" w:hAnsi="Arial" w:cs="Arial"/>
        <w:b/>
        <w:bCs/>
      </w:rPr>
    </w:pPr>
    <w:r>
      <w:rPr>
        <w:rFonts w:ascii="Arial" w:hAnsi="Arial" w:cs="Arial"/>
        <w:b/>
        <w:bCs/>
      </w:rPr>
      <w:t xml:space="preserve">Продолжение </w:t>
    </w:r>
    <w:r w:rsidR="00E44BF9" w:rsidRPr="002A1D4E">
      <w:rPr>
        <w:rFonts w:ascii="Arial" w:hAnsi="Arial" w:cs="Arial"/>
        <w:b/>
        <w:bCs/>
      </w:rPr>
      <w:t>Изменени</w:t>
    </w:r>
    <w:r>
      <w:rPr>
        <w:rFonts w:ascii="Arial" w:hAnsi="Arial" w:cs="Arial"/>
        <w:b/>
        <w:bCs/>
      </w:rPr>
      <w:t>я</w:t>
    </w:r>
    <w:r w:rsidR="00E44BF9" w:rsidRPr="002A1D4E">
      <w:rPr>
        <w:rFonts w:ascii="Arial" w:hAnsi="Arial" w:cs="Arial"/>
        <w:b/>
        <w:bCs/>
      </w:rPr>
      <w:t xml:space="preserve"> № 1 ГОСТ 8829</w:t>
    </w:r>
    <w:r w:rsidR="00E44BF9">
      <w:rPr>
        <w:rFonts w:ascii="Arial" w:hAnsi="Arial" w:cs="Arial"/>
        <w:b/>
        <w:bCs/>
      </w:rPr>
      <w:t>–</w:t>
    </w:r>
    <w:r w:rsidR="00E44BF9" w:rsidRPr="002A1D4E">
      <w:rPr>
        <w:rFonts w:ascii="Arial" w:hAnsi="Arial" w:cs="Arial"/>
        <w:b/>
        <w:bCs/>
      </w:rPr>
      <w:t>2018</w:t>
    </w:r>
  </w:p>
  <w:p w:rsidR="00E44BF9" w:rsidRDefault="00E44BF9">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5B38DA"/>
    <w:rsid w:val="00000ECE"/>
    <w:rsid w:val="00030654"/>
    <w:rsid w:val="00056F77"/>
    <w:rsid w:val="000608E5"/>
    <w:rsid w:val="001079F5"/>
    <w:rsid w:val="00163E9F"/>
    <w:rsid w:val="00163EBE"/>
    <w:rsid w:val="00344F68"/>
    <w:rsid w:val="00425726"/>
    <w:rsid w:val="00460D02"/>
    <w:rsid w:val="00510C24"/>
    <w:rsid w:val="005B38DA"/>
    <w:rsid w:val="005C3172"/>
    <w:rsid w:val="00617E8F"/>
    <w:rsid w:val="00621827"/>
    <w:rsid w:val="00626830"/>
    <w:rsid w:val="00654896"/>
    <w:rsid w:val="00664301"/>
    <w:rsid w:val="006F2912"/>
    <w:rsid w:val="007B5D19"/>
    <w:rsid w:val="009E5D94"/>
    <w:rsid w:val="00A3071D"/>
    <w:rsid w:val="00A71900"/>
    <w:rsid w:val="00A848FD"/>
    <w:rsid w:val="00AE6E4F"/>
    <w:rsid w:val="00B20FD5"/>
    <w:rsid w:val="00C303F8"/>
    <w:rsid w:val="00C83EBE"/>
    <w:rsid w:val="00C978FF"/>
    <w:rsid w:val="00D21B76"/>
    <w:rsid w:val="00D61D5D"/>
    <w:rsid w:val="00E44BF9"/>
    <w:rsid w:val="00EC2222"/>
    <w:rsid w:val="00F64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docId w15:val="{4A9BEA98-BE13-4BF1-8A61-CCE237AFF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8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303F8"/>
    <w:pPr>
      <w:keepNext/>
      <w:keepLines/>
      <w:spacing w:before="240" w:after="160" w:line="259" w:lineRule="auto"/>
      <w:jc w:val="center"/>
      <w:outlineLvl w:val="0"/>
    </w:pPr>
    <w:rPr>
      <w:rFonts w:eastAsiaTheme="majorEastAsia" w:cstheme="majorBidi"/>
      <w:b/>
      <w:caps/>
      <w:sz w:val="28"/>
      <w:szCs w:val="32"/>
      <w:lang w:val="en-US" w:eastAsia="ja-JP"/>
    </w:rPr>
  </w:style>
  <w:style w:type="paragraph" w:styleId="2">
    <w:name w:val="heading 2"/>
    <w:basedOn w:val="a"/>
    <w:next w:val="a"/>
    <w:link w:val="20"/>
    <w:uiPriority w:val="9"/>
    <w:unhideWhenUsed/>
    <w:qFormat/>
    <w:rsid w:val="00A848FD"/>
    <w:pPr>
      <w:keepNext/>
      <w:keepLines/>
      <w:spacing w:before="40" w:line="360" w:lineRule="auto"/>
      <w:jc w:val="both"/>
      <w:outlineLvl w:val="1"/>
    </w:pPr>
    <w:rPr>
      <w:rFonts w:eastAsiaTheme="majorEastAsia" w:cstheme="majorBidi"/>
      <w:b/>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03F8"/>
    <w:rPr>
      <w:rFonts w:ascii="Times New Roman" w:eastAsiaTheme="majorEastAsia" w:hAnsi="Times New Roman" w:cstheme="majorBidi"/>
      <w:b/>
      <w:caps/>
      <w:sz w:val="28"/>
      <w:szCs w:val="32"/>
    </w:rPr>
  </w:style>
  <w:style w:type="character" w:customStyle="1" w:styleId="20">
    <w:name w:val="Заголовок 2 Знак"/>
    <w:basedOn w:val="a0"/>
    <w:link w:val="2"/>
    <w:uiPriority w:val="9"/>
    <w:rsid w:val="00A848FD"/>
    <w:rPr>
      <w:rFonts w:ascii="Times New Roman" w:eastAsiaTheme="majorEastAsia" w:hAnsi="Times New Roman" w:cstheme="majorBidi"/>
      <w:b/>
      <w:sz w:val="26"/>
      <w:szCs w:val="26"/>
    </w:rPr>
  </w:style>
  <w:style w:type="table" w:styleId="a3">
    <w:name w:val="Table Grid"/>
    <w:basedOn w:val="a1"/>
    <w:uiPriority w:val="39"/>
    <w:rsid w:val="005B3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B38DA"/>
    <w:pPr>
      <w:spacing w:after="0" w:line="240" w:lineRule="auto"/>
    </w:pPr>
  </w:style>
  <w:style w:type="paragraph" w:styleId="a5">
    <w:name w:val="footnote text"/>
    <w:basedOn w:val="a"/>
    <w:link w:val="a6"/>
    <w:uiPriority w:val="99"/>
    <w:semiHidden/>
    <w:unhideWhenUsed/>
    <w:rsid w:val="005B38DA"/>
    <w:rPr>
      <w:sz w:val="20"/>
      <w:szCs w:val="20"/>
    </w:rPr>
  </w:style>
  <w:style w:type="character" w:customStyle="1" w:styleId="a6">
    <w:name w:val="Текст сноски Знак"/>
    <w:basedOn w:val="a0"/>
    <w:link w:val="a5"/>
    <w:uiPriority w:val="99"/>
    <w:semiHidden/>
    <w:rsid w:val="005B38DA"/>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5B38DA"/>
    <w:rPr>
      <w:vertAlign w:val="superscript"/>
    </w:rPr>
  </w:style>
  <w:style w:type="character" w:styleId="a8">
    <w:name w:val="annotation reference"/>
    <w:basedOn w:val="a0"/>
    <w:rsid w:val="00626830"/>
    <w:rPr>
      <w:sz w:val="16"/>
      <w:szCs w:val="16"/>
    </w:rPr>
  </w:style>
  <w:style w:type="paragraph" w:styleId="a9">
    <w:name w:val="annotation text"/>
    <w:basedOn w:val="a"/>
    <w:link w:val="aa"/>
    <w:rsid w:val="00626830"/>
    <w:rPr>
      <w:sz w:val="20"/>
      <w:szCs w:val="20"/>
    </w:rPr>
  </w:style>
  <w:style w:type="character" w:customStyle="1" w:styleId="aa">
    <w:name w:val="Текст примечания Знак"/>
    <w:basedOn w:val="a0"/>
    <w:link w:val="a9"/>
    <w:rsid w:val="00626830"/>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626830"/>
    <w:rPr>
      <w:rFonts w:ascii="Segoe UI" w:hAnsi="Segoe UI" w:cs="Segoe UI"/>
      <w:sz w:val="18"/>
      <w:szCs w:val="18"/>
    </w:rPr>
  </w:style>
  <w:style w:type="character" w:customStyle="1" w:styleId="ac">
    <w:name w:val="Текст выноски Знак"/>
    <w:basedOn w:val="a0"/>
    <w:link w:val="ab"/>
    <w:uiPriority w:val="99"/>
    <w:semiHidden/>
    <w:rsid w:val="00626830"/>
    <w:rPr>
      <w:rFonts w:ascii="Segoe UI" w:eastAsia="Times New Roman" w:hAnsi="Segoe UI" w:cs="Segoe UI"/>
      <w:sz w:val="18"/>
      <w:szCs w:val="18"/>
      <w:lang w:eastAsia="ru-RU"/>
    </w:rPr>
  </w:style>
  <w:style w:type="paragraph" w:styleId="ad">
    <w:name w:val="header"/>
    <w:basedOn w:val="a"/>
    <w:link w:val="ae"/>
    <w:uiPriority w:val="99"/>
    <w:unhideWhenUsed/>
    <w:rsid w:val="00E44BF9"/>
    <w:pPr>
      <w:tabs>
        <w:tab w:val="center" w:pos="4677"/>
        <w:tab w:val="right" w:pos="9355"/>
      </w:tabs>
    </w:pPr>
  </w:style>
  <w:style w:type="character" w:customStyle="1" w:styleId="ae">
    <w:name w:val="Верхний колонтитул Знак"/>
    <w:basedOn w:val="a0"/>
    <w:link w:val="ad"/>
    <w:uiPriority w:val="99"/>
    <w:rsid w:val="00E44BF9"/>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E44BF9"/>
    <w:pPr>
      <w:tabs>
        <w:tab w:val="center" w:pos="4677"/>
        <w:tab w:val="right" w:pos="9355"/>
      </w:tabs>
    </w:pPr>
  </w:style>
  <w:style w:type="character" w:customStyle="1" w:styleId="af0">
    <w:name w:val="Нижний колонтитул Знак"/>
    <w:basedOn w:val="a0"/>
    <w:link w:val="af"/>
    <w:uiPriority w:val="99"/>
    <w:rsid w:val="00E44BF9"/>
    <w:rPr>
      <w:rFonts w:ascii="Times New Roman" w:eastAsia="Times New Roman" w:hAnsi="Times New Roman" w:cs="Times New Roman"/>
      <w:sz w:val="24"/>
      <w:szCs w:val="24"/>
      <w:lang w:eastAsia="ru-RU"/>
    </w:rPr>
  </w:style>
  <w:style w:type="character" w:styleId="af1">
    <w:name w:val="Placeholder Text"/>
    <w:basedOn w:val="a0"/>
    <w:uiPriority w:val="99"/>
    <w:semiHidden/>
    <w:rsid w:val="00621827"/>
    <w:rPr>
      <w:color w:val="808080"/>
    </w:rPr>
  </w:style>
  <w:style w:type="paragraph" w:customStyle="1" w:styleId="formattext">
    <w:name w:val="formattext"/>
    <w:basedOn w:val="a"/>
    <w:rsid w:val="00163EB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77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webSettings" Target="web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1095</Words>
  <Characters>6246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Татьяна Диденко</cp:lastModifiedBy>
  <cp:revision>3</cp:revision>
  <dcterms:created xsi:type="dcterms:W3CDTF">2022-06-09T08:50:00Z</dcterms:created>
  <dcterms:modified xsi:type="dcterms:W3CDTF">2022-06-09T09:20:00Z</dcterms:modified>
</cp:coreProperties>
</file>