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5279"/>
        <w:gridCol w:w="2658"/>
      </w:tblGrid>
      <w:tr w:rsidR="00DA376C" w:rsidRPr="00F8502B" w14:paraId="2F6E40D1" w14:textId="77777777" w:rsidTr="0090696D">
        <w:trPr>
          <w:trHeight w:val="1248"/>
        </w:trPr>
        <w:tc>
          <w:tcPr>
            <w:tcW w:w="9780" w:type="dxa"/>
            <w:gridSpan w:val="3"/>
            <w:tcBorders>
              <w:top w:val="single" w:sz="24" w:space="0" w:color="auto"/>
              <w:left w:val="nil"/>
              <w:bottom w:val="single" w:sz="24" w:space="0" w:color="auto"/>
              <w:right w:val="nil"/>
            </w:tcBorders>
          </w:tcPr>
          <w:p w14:paraId="23D1A3A4" w14:textId="77777777" w:rsidR="00DA376C" w:rsidRPr="00F8502B" w:rsidRDefault="00DA376C" w:rsidP="0090696D">
            <w:pPr>
              <w:widowControl w:val="0"/>
              <w:spacing w:after="0" w:line="360" w:lineRule="auto"/>
              <w:ind w:firstLine="34"/>
              <w:jc w:val="center"/>
              <w:rPr>
                <w:rFonts w:ascii="Arial" w:eastAsia="Calibri" w:hAnsi="Arial" w:cs="Arial"/>
                <w:b/>
                <w:bCs/>
                <w:lang w:eastAsia="ru-RU"/>
              </w:rPr>
            </w:pPr>
            <w:r w:rsidRPr="00F8502B">
              <w:rPr>
                <w:rFonts w:ascii="Arial" w:eastAsia="Calibri" w:hAnsi="Arial" w:cs="Arial"/>
                <w:b/>
                <w:bCs/>
                <w:lang w:eastAsia="ru-RU"/>
              </w:rPr>
              <w:t>ЕВРАЗИЙСКИЙ СОВЕТ ПО СТАНДАРТИЗАЦИИ, МЕТРОЛОГИИ И СЕРТИФИКАЦИИ</w:t>
            </w:r>
          </w:p>
          <w:p w14:paraId="3C7F931C" w14:textId="77777777" w:rsidR="00DA376C" w:rsidRPr="00F8502B" w:rsidRDefault="00DA376C" w:rsidP="0090696D">
            <w:pPr>
              <w:widowControl w:val="0"/>
              <w:spacing w:after="0" w:line="360" w:lineRule="auto"/>
              <w:ind w:firstLine="34"/>
              <w:jc w:val="center"/>
              <w:rPr>
                <w:rFonts w:ascii="Arial" w:eastAsia="Calibri" w:hAnsi="Arial" w:cs="Arial"/>
                <w:b/>
                <w:bCs/>
                <w:lang w:val="en-US" w:eastAsia="ru-RU"/>
              </w:rPr>
            </w:pPr>
            <w:r w:rsidRPr="00F8502B">
              <w:rPr>
                <w:rFonts w:ascii="Arial" w:eastAsia="Calibri" w:hAnsi="Arial" w:cs="Arial"/>
                <w:b/>
                <w:bCs/>
                <w:lang w:val="en-US" w:eastAsia="ru-RU"/>
              </w:rPr>
              <w:t>(</w:t>
            </w:r>
            <w:r w:rsidRPr="00F8502B">
              <w:rPr>
                <w:rFonts w:ascii="Arial" w:eastAsia="Calibri" w:hAnsi="Arial" w:cs="Arial"/>
                <w:b/>
                <w:bCs/>
                <w:lang w:eastAsia="ru-RU"/>
              </w:rPr>
              <w:t>ЕАСС</w:t>
            </w:r>
            <w:r w:rsidRPr="00F8502B">
              <w:rPr>
                <w:rFonts w:ascii="Arial" w:eastAsia="Calibri" w:hAnsi="Arial" w:cs="Arial"/>
                <w:b/>
                <w:bCs/>
                <w:lang w:val="en-US" w:eastAsia="ru-RU"/>
              </w:rPr>
              <w:t xml:space="preserve">) </w:t>
            </w:r>
          </w:p>
          <w:p w14:paraId="053B6C6C" w14:textId="77777777" w:rsidR="00DA376C" w:rsidRPr="00F8502B" w:rsidRDefault="00DA376C" w:rsidP="0090696D">
            <w:pPr>
              <w:widowControl w:val="0"/>
              <w:spacing w:after="0" w:line="360" w:lineRule="auto"/>
              <w:ind w:firstLine="34"/>
              <w:jc w:val="center"/>
              <w:rPr>
                <w:rFonts w:ascii="Arial" w:eastAsia="Calibri" w:hAnsi="Arial" w:cs="Arial"/>
                <w:b/>
                <w:bCs/>
                <w:lang w:val="en-US" w:eastAsia="ru-RU"/>
              </w:rPr>
            </w:pPr>
          </w:p>
          <w:p w14:paraId="53BB1724" w14:textId="77777777" w:rsidR="00DA376C" w:rsidRPr="00F8502B" w:rsidRDefault="00DA376C" w:rsidP="0090696D">
            <w:pPr>
              <w:widowControl w:val="0"/>
              <w:spacing w:after="0" w:line="360" w:lineRule="auto"/>
              <w:ind w:firstLine="34"/>
              <w:jc w:val="center"/>
              <w:rPr>
                <w:rFonts w:ascii="Arial" w:eastAsia="Calibri" w:hAnsi="Arial" w:cs="Arial"/>
                <w:b/>
                <w:bCs/>
                <w:lang w:val="en-US" w:eastAsia="ru-RU"/>
              </w:rPr>
            </w:pPr>
            <w:r w:rsidRPr="00F8502B">
              <w:rPr>
                <w:rFonts w:ascii="Arial" w:eastAsia="Calibri" w:hAnsi="Arial" w:cs="Arial"/>
                <w:b/>
                <w:bCs/>
                <w:lang w:val="en-US" w:eastAsia="ru-RU"/>
              </w:rPr>
              <w:t>EURO-ASIAN COUNCIL FOR STANDARDIZATION, METROLOGY AND CERTIFICATION</w:t>
            </w:r>
          </w:p>
          <w:p w14:paraId="4B73AADA" w14:textId="77777777" w:rsidR="00DA376C" w:rsidRPr="00F8502B" w:rsidRDefault="00DA376C" w:rsidP="0090696D">
            <w:pPr>
              <w:widowControl w:val="0"/>
              <w:spacing w:after="0" w:line="360" w:lineRule="auto"/>
              <w:ind w:firstLine="34"/>
              <w:jc w:val="center"/>
              <w:rPr>
                <w:rFonts w:ascii="Arial" w:eastAsia="Calibri" w:hAnsi="Arial" w:cs="Arial"/>
                <w:b/>
                <w:bCs/>
                <w:sz w:val="24"/>
                <w:szCs w:val="24"/>
                <w:lang w:eastAsia="ru-RU"/>
              </w:rPr>
            </w:pPr>
            <w:r w:rsidRPr="00F8502B">
              <w:rPr>
                <w:rFonts w:ascii="Arial" w:eastAsia="Calibri" w:hAnsi="Arial" w:cs="Arial"/>
                <w:b/>
                <w:bCs/>
                <w:lang w:val="en-US" w:eastAsia="ru-RU"/>
              </w:rPr>
              <w:t>(</w:t>
            </w:r>
            <w:r w:rsidRPr="00F8502B">
              <w:rPr>
                <w:rFonts w:ascii="Arial" w:eastAsia="Calibri" w:hAnsi="Arial" w:cs="Arial"/>
                <w:b/>
                <w:bCs/>
                <w:lang w:eastAsia="ru-RU"/>
              </w:rPr>
              <w:t>ЕА</w:t>
            </w:r>
            <w:r w:rsidRPr="00F8502B">
              <w:rPr>
                <w:rFonts w:ascii="Arial" w:eastAsia="Calibri" w:hAnsi="Arial" w:cs="Arial"/>
                <w:b/>
                <w:bCs/>
                <w:lang w:val="en-US" w:eastAsia="ru-RU"/>
              </w:rPr>
              <w:t>SC)</w:t>
            </w:r>
          </w:p>
        </w:tc>
      </w:tr>
      <w:tr w:rsidR="00DA376C" w:rsidRPr="00F8502B" w14:paraId="0604109D" w14:textId="77777777" w:rsidTr="0090696D">
        <w:trPr>
          <w:trHeight w:val="1583"/>
        </w:trPr>
        <w:tc>
          <w:tcPr>
            <w:tcW w:w="1843" w:type="dxa"/>
            <w:tcBorders>
              <w:top w:val="single" w:sz="24" w:space="0" w:color="auto"/>
              <w:left w:val="nil"/>
              <w:bottom w:val="single" w:sz="24" w:space="0" w:color="auto"/>
              <w:right w:val="nil"/>
            </w:tcBorders>
            <w:hideMark/>
          </w:tcPr>
          <w:p w14:paraId="33B960AD" w14:textId="77777777" w:rsidR="00DA376C" w:rsidRPr="00F8502B" w:rsidRDefault="00DA376C" w:rsidP="0090696D">
            <w:pPr>
              <w:widowControl w:val="0"/>
              <w:spacing w:after="0" w:line="360" w:lineRule="auto"/>
              <w:ind w:firstLine="34"/>
              <w:rPr>
                <w:rFonts w:ascii="Arial" w:eastAsia="Calibri" w:hAnsi="Arial" w:cs="Arial"/>
                <w:b/>
                <w:bCs/>
                <w:sz w:val="24"/>
                <w:szCs w:val="24"/>
                <w:lang w:val="en-US" w:eastAsia="ru-RU"/>
              </w:rPr>
            </w:pPr>
            <w:r w:rsidRPr="00F8502B">
              <w:rPr>
                <w:rFonts w:ascii="Times New Roman" w:eastAsia="Times New Roman" w:hAnsi="Times New Roman" w:cs="Times New Roman"/>
                <w:noProof/>
                <w:sz w:val="24"/>
                <w:szCs w:val="24"/>
                <w:lang w:eastAsia="ru-RU"/>
              </w:rPr>
              <w:drawing>
                <wp:inline distT="0" distB="0" distL="0" distR="0" wp14:anchorId="2C1F7BB5" wp14:editId="4ED98646">
                  <wp:extent cx="914400" cy="9144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5279" w:type="dxa"/>
            <w:tcBorders>
              <w:top w:val="single" w:sz="24" w:space="0" w:color="auto"/>
              <w:left w:val="nil"/>
              <w:bottom w:val="single" w:sz="24" w:space="0" w:color="auto"/>
              <w:right w:val="nil"/>
            </w:tcBorders>
          </w:tcPr>
          <w:p w14:paraId="69BEA303" w14:textId="77777777" w:rsidR="00DA376C" w:rsidRPr="00F8502B" w:rsidRDefault="00DA376C" w:rsidP="0090696D">
            <w:pPr>
              <w:widowControl w:val="0"/>
              <w:spacing w:after="0" w:line="360" w:lineRule="auto"/>
              <w:ind w:firstLine="34"/>
              <w:jc w:val="center"/>
              <w:rPr>
                <w:rFonts w:ascii="Arial" w:eastAsia="Calibri" w:hAnsi="Arial" w:cs="Arial"/>
                <w:b/>
                <w:bCs/>
                <w:sz w:val="24"/>
                <w:szCs w:val="24"/>
                <w:lang w:eastAsia="ru-RU"/>
              </w:rPr>
            </w:pPr>
          </w:p>
          <w:p w14:paraId="5180A5F2" w14:textId="77777777" w:rsidR="00DA376C" w:rsidRPr="00F8502B" w:rsidRDefault="00DA376C" w:rsidP="0090696D">
            <w:pPr>
              <w:widowControl w:val="0"/>
              <w:spacing w:after="0" w:line="360" w:lineRule="auto"/>
              <w:ind w:firstLine="34"/>
              <w:jc w:val="center"/>
              <w:rPr>
                <w:rFonts w:ascii="Arial" w:eastAsia="Calibri" w:hAnsi="Arial" w:cs="Arial"/>
                <w:b/>
                <w:bCs/>
                <w:sz w:val="24"/>
                <w:szCs w:val="24"/>
                <w:lang w:eastAsia="ru-RU"/>
              </w:rPr>
            </w:pPr>
            <w:r w:rsidRPr="00F8502B">
              <w:rPr>
                <w:rFonts w:ascii="Arial" w:eastAsia="Calibri" w:hAnsi="Arial" w:cs="Arial"/>
                <w:b/>
                <w:bCs/>
                <w:sz w:val="24"/>
                <w:szCs w:val="24"/>
                <w:lang w:eastAsia="ru-RU"/>
              </w:rPr>
              <w:t>МЕЖГОСУДАРСТВЕННЫЙ</w:t>
            </w:r>
          </w:p>
          <w:p w14:paraId="4F6B186B" w14:textId="77777777" w:rsidR="00DA376C" w:rsidRPr="00F8502B" w:rsidRDefault="00DA376C" w:rsidP="0090696D">
            <w:pPr>
              <w:widowControl w:val="0"/>
              <w:spacing w:after="0" w:line="360" w:lineRule="auto"/>
              <w:ind w:firstLine="34"/>
              <w:jc w:val="center"/>
              <w:rPr>
                <w:rFonts w:ascii="Arial" w:eastAsia="Calibri" w:hAnsi="Arial" w:cs="Arial"/>
                <w:b/>
                <w:bCs/>
                <w:sz w:val="24"/>
                <w:szCs w:val="24"/>
                <w:lang w:eastAsia="ru-RU"/>
              </w:rPr>
            </w:pPr>
            <w:r w:rsidRPr="00F8502B">
              <w:rPr>
                <w:rFonts w:ascii="Arial" w:eastAsia="Calibri" w:hAnsi="Arial" w:cs="Arial"/>
                <w:b/>
                <w:bCs/>
                <w:sz w:val="24"/>
                <w:szCs w:val="24"/>
                <w:lang w:eastAsia="ru-RU"/>
              </w:rPr>
              <w:t>СТАНДАРТ</w:t>
            </w:r>
          </w:p>
          <w:p w14:paraId="5A94A31A" w14:textId="77777777" w:rsidR="00DA376C" w:rsidRPr="00F8502B" w:rsidRDefault="00DA376C" w:rsidP="0090696D">
            <w:pPr>
              <w:widowControl w:val="0"/>
              <w:spacing w:after="0" w:line="360" w:lineRule="auto"/>
              <w:ind w:firstLine="34"/>
              <w:jc w:val="center"/>
              <w:rPr>
                <w:rFonts w:ascii="Arial" w:eastAsia="Calibri" w:hAnsi="Arial" w:cs="Arial"/>
                <w:b/>
                <w:bCs/>
                <w:sz w:val="24"/>
                <w:szCs w:val="24"/>
                <w:lang w:eastAsia="ru-RU"/>
              </w:rPr>
            </w:pPr>
          </w:p>
        </w:tc>
        <w:tc>
          <w:tcPr>
            <w:tcW w:w="2658" w:type="dxa"/>
            <w:tcBorders>
              <w:top w:val="single" w:sz="24" w:space="0" w:color="auto"/>
              <w:left w:val="nil"/>
              <w:bottom w:val="single" w:sz="24" w:space="0" w:color="auto"/>
              <w:right w:val="nil"/>
            </w:tcBorders>
          </w:tcPr>
          <w:p w14:paraId="1341FB4F" w14:textId="77777777" w:rsidR="00DA376C" w:rsidRPr="00F8502B" w:rsidRDefault="00DA376C" w:rsidP="0090696D">
            <w:pPr>
              <w:widowControl w:val="0"/>
              <w:autoSpaceDE w:val="0"/>
              <w:snapToGrid w:val="0"/>
              <w:spacing w:after="0" w:line="360" w:lineRule="auto"/>
              <w:rPr>
                <w:rFonts w:ascii="Arial" w:eastAsia="Times New Roman" w:hAnsi="Arial" w:cs="Arial"/>
                <w:b/>
                <w:sz w:val="32"/>
                <w:szCs w:val="28"/>
                <w:lang w:eastAsia="ar-SA"/>
              </w:rPr>
            </w:pPr>
            <w:r w:rsidRPr="00F8502B">
              <w:rPr>
                <w:rFonts w:ascii="Arial" w:eastAsia="Times New Roman" w:hAnsi="Arial" w:cs="Arial"/>
                <w:b/>
                <w:sz w:val="32"/>
                <w:szCs w:val="28"/>
                <w:lang w:eastAsia="ar-SA"/>
              </w:rPr>
              <w:t>ГОСТ</w:t>
            </w:r>
          </w:p>
          <w:p w14:paraId="6552B786" w14:textId="77777777" w:rsidR="00DA376C" w:rsidRPr="00F8502B" w:rsidRDefault="00DA376C" w:rsidP="0090696D">
            <w:pPr>
              <w:widowControl w:val="0"/>
              <w:autoSpaceDE w:val="0"/>
              <w:snapToGrid w:val="0"/>
              <w:spacing w:after="0" w:line="360" w:lineRule="auto"/>
              <w:rPr>
                <w:rFonts w:ascii="Arial" w:eastAsia="Times New Roman" w:hAnsi="Arial" w:cs="Arial"/>
                <w:b/>
                <w:sz w:val="32"/>
                <w:szCs w:val="28"/>
                <w:lang w:eastAsia="ar-SA"/>
              </w:rPr>
            </w:pPr>
            <w:r w:rsidRPr="00F8502B">
              <w:rPr>
                <w:rFonts w:ascii="Arial" w:eastAsia="Times New Roman" w:hAnsi="Arial" w:cs="Arial"/>
                <w:b/>
                <w:sz w:val="32"/>
                <w:szCs w:val="28"/>
                <w:lang w:val="en-US" w:eastAsia="ar-SA"/>
              </w:rPr>
              <w:t>IEC</w:t>
            </w:r>
            <w:r w:rsidRPr="00F8502B">
              <w:rPr>
                <w:rFonts w:ascii="Arial" w:eastAsia="Times New Roman" w:hAnsi="Arial" w:cs="Arial"/>
                <w:b/>
                <w:sz w:val="32"/>
                <w:szCs w:val="28"/>
                <w:lang w:eastAsia="ar-SA"/>
              </w:rPr>
              <w:t xml:space="preserve"> </w:t>
            </w:r>
            <w:r w:rsidRPr="00E213DE">
              <w:rPr>
                <w:rFonts w:ascii="Arial" w:eastAsia="Times New Roman" w:hAnsi="Arial" w:cs="Arial"/>
                <w:b/>
                <w:sz w:val="32"/>
                <w:szCs w:val="28"/>
                <w:lang w:eastAsia="ar-SA"/>
              </w:rPr>
              <w:t>61000-6-3</w:t>
            </w:r>
            <w:r w:rsidRPr="00F8502B">
              <w:rPr>
                <w:rFonts w:ascii="Arial" w:eastAsia="Times New Roman" w:hAnsi="Arial" w:cs="Arial"/>
                <w:b/>
                <w:sz w:val="32"/>
                <w:szCs w:val="28"/>
                <w:lang w:eastAsia="ar-SA"/>
              </w:rPr>
              <w:t>–</w:t>
            </w:r>
          </w:p>
          <w:p w14:paraId="315787DE" w14:textId="77777777" w:rsidR="00DA376C" w:rsidRPr="00F8502B" w:rsidRDefault="00DA376C" w:rsidP="0090696D">
            <w:pPr>
              <w:widowControl w:val="0"/>
              <w:spacing w:after="0" w:line="360" w:lineRule="auto"/>
              <w:rPr>
                <w:rFonts w:ascii="Arial" w:eastAsia="Calibri" w:hAnsi="Arial" w:cs="Arial"/>
                <w:b/>
                <w:bCs/>
                <w:i/>
                <w:sz w:val="24"/>
                <w:szCs w:val="24"/>
                <w:lang w:eastAsia="ru-RU"/>
              </w:rPr>
            </w:pPr>
            <w:r w:rsidRPr="00F8502B">
              <w:rPr>
                <w:rFonts w:ascii="Arial" w:eastAsia="Times New Roman" w:hAnsi="Arial" w:cs="Arial"/>
                <w:b/>
                <w:sz w:val="32"/>
                <w:szCs w:val="28"/>
                <w:lang w:eastAsia="ar-SA"/>
              </w:rPr>
              <w:t>202_</w:t>
            </w:r>
          </w:p>
        </w:tc>
      </w:tr>
    </w:tbl>
    <w:p w14:paraId="64FE1D04" w14:textId="77777777" w:rsidR="00DA376C" w:rsidRPr="00F8502B" w:rsidRDefault="00DA376C" w:rsidP="00DA376C">
      <w:pPr>
        <w:widowControl w:val="0"/>
        <w:spacing w:after="0" w:line="360" w:lineRule="auto"/>
        <w:jc w:val="center"/>
        <w:rPr>
          <w:rFonts w:ascii="Arial" w:eastAsia="Calibri" w:hAnsi="Arial" w:cs="Arial"/>
          <w:b/>
          <w:bCs/>
          <w:sz w:val="24"/>
          <w:szCs w:val="24"/>
          <w:lang w:eastAsia="ru-RU"/>
        </w:rPr>
      </w:pPr>
    </w:p>
    <w:p w14:paraId="03AC1552" w14:textId="77777777" w:rsidR="00DA376C" w:rsidRPr="00F8502B" w:rsidRDefault="00DA376C" w:rsidP="00DA376C">
      <w:pPr>
        <w:widowControl w:val="0"/>
        <w:spacing w:after="0" w:line="360" w:lineRule="auto"/>
        <w:jc w:val="center"/>
        <w:rPr>
          <w:rFonts w:ascii="Arial" w:eastAsia="Calibri" w:hAnsi="Arial" w:cs="Arial"/>
          <w:b/>
          <w:bCs/>
          <w:sz w:val="24"/>
          <w:szCs w:val="24"/>
          <w:lang w:eastAsia="ru-RU"/>
        </w:rPr>
      </w:pPr>
    </w:p>
    <w:p w14:paraId="7BBAAFB8" w14:textId="77777777" w:rsidR="00DA376C" w:rsidRPr="00F8502B" w:rsidRDefault="00DA376C" w:rsidP="00DA376C">
      <w:pPr>
        <w:widowControl w:val="0"/>
        <w:spacing w:after="0" w:line="360" w:lineRule="auto"/>
        <w:jc w:val="center"/>
        <w:rPr>
          <w:rFonts w:ascii="Arial" w:eastAsia="Calibri" w:hAnsi="Arial" w:cs="Arial"/>
          <w:b/>
          <w:bCs/>
          <w:sz w:val="24"/>
          <w:szCs w:val="24"/>
          <w:lang w:eastAsia="ru-RU"/>
        </w:rPr>
      </w:pPr>
    </w:p>
    <w:p w14:paraId="43F42A3E" w14:textId="77777777" w:rsidR="00DA376C" w:rsidRPr="009D10AB" w:rsidRDefault="00DA376C" w:rsidP="00DA376C">
      <w:pPr>
        <w:widowControl w:val="0"/>
        <w:spacing w:after="0" w:line="360" w:lineRule="auto"/>
        <w:jc w:val="center"/>
        <w:rPr>
          <w:rFonts w:ascii="Arial" w:eastAsia="Times New Roman" w:hAnsi="Arial" w:cs="Arial"/>
          <w:b/>
          <w:sz w:val="32"/>
          <w:szCs w:val="32"/>
          <w:lang w:eastAsia="ru-RU"/>
        </w:rPr>
      </w:pPr>
      <w:r w:rsidRPr="002C1BF9">
        <w:rPr>
          <w:rFonts w:ascii="Arial" w:eastAsia="Times New Roman" w:hAnsi="Arial" w:cs="Arial"/>
          <w:b/>
          <w:sz w:val="32"/>
          <w:szCs w:val="32"/>
          <w:lang w:eastAsia="ru-RU"/>
        </w:rPr>
        <w:t>Электромагнитная совместимость (ЭМС)</w:t>
      </w:r>
    </w:p>
    <w:p w14:paraId="090564DE" w14:textId="77777777" w:rsidR="00DA376C" w:rsidRPr="009D10AB" w:rsidRDefault="00DA376C" w:rsidP="00DA376C">
      <w:pPr>
        <w:widowControl w:val="0"/>
        <w:spacing w:after="0" w:line="360" w:lineRule="auto"/>
        <w:jc w:val="center"/>
        <w:rPr>
          <w:rFonts w:ascii="Arial" w:eastAsia="Times New Roman" w:hAnsi="Arial" w:cs="Arial"/>
          <w:b/>
          <w:sz w:val="32"/>
          <w:szCs w:val="32"/>
          <w:lang w:eastAsia="ru-RU"/>
        </w:rPr>
      </w:pPr>
    </w:p>
    <w:p w14:paraId="2EFB520B" w14:textId="77777777" w:rsidR="00DA376C" w:rsidRPr="009D10AB" w:rsidRDefault="00DA376C" w:rsidP="00DA376C">
      <w:pPr>
        <w:widowControl w:val="0"/>
        <w:spacing w:after="0" w:line="360" w:lineRule="auto"/>
        <w:jc w:val="center"/>
        <w:rPr>
          <w:rFonts w:ascii="Arial" w:eastAsia="Times New Roman" w:hAnsi="Arial" w:cs="Arial"/>
          <w:b/>
          <w:sz w:val="32"/>
          <w:szCs w:val="32"/>
          <w:lang w:eastAsia="ru-RU"/>
        </w:rPr>
      </w:pPr>
      <w:r w:rsidRPr="009D10AB">
        <w:rPr>
          <w:rFonts w:ascii="Arial" w:eastAsia="Times New Roman" w:hAnsi="Arial" w:cs="Arial"/>
          <w:b/>
          <w:spacing w:val="40"/>
          <w:sz w:val="32"/>
          <w:szCs w:val="32"/>
          <w:lang w:eastAsia="ru-RU"/>
        </w:rPr>
        <w:t>Часть</w:t>
      </w:r>
      <w:r w:rsidRPr="009D10AB">
        <w:rPr>
          <w:rFonts w:ascii="Arial" w:eastAsia="Times New Roman" w:hAnsi="Arial" w:cs="Arial"/>
          <w:b/>
          <w:sz w:val="32"/>
          <w:szCs w:val="32"/>
          <w:lang w:eastAsia="ru-RU"/>
        </w:rPr>
        <w:t xml:space="preserve"> </w:t>
      </w:r>
      <w:r>
        <w:rPr>
          <w:rFonts w:ascii="Arial" w:eastAsia="Times New Roman" w:hAnsi="Arial" w:cs="Arial"/>
          <w:b/>
          <w:sz w:val="32"/>
          <w:szCs w:val="32"/>
          <w:lang w:eastAsia="ru-RU"/>
        </w:rPr>
        <w:t>6</w:t>
      </w:r>
      <w:r w:rsidRPr="009D10AB">
        <w:rPr>
          <w:rFonts w:ascii="Arial" w:eastAsia="Times New Roman" w:hAnsi="Arial" w:cs="Arial"/>
          <w:b/>
          <w:sz w:val="32"/>
          <w:szCs w:val="32"/>
          <w:lang w:eastAsia="ru-RU"/>
        </w:rPr>
        <w:t>-</w:t>
      </w:r>
      <w:r>
        <w:rPr>
          <w:rFonts w:ascii="Arial" w:eastAsia="Times New Roman" w:hAnsi="Arial" w:cs="Arial"/>
          <w:b/>
          <w:sz w:val="32"/>
          <w:szCs w:val="32"/>
          <w:lang w:eastAsia="ru-RU"/>
        </w:rPr>
        <w:t>3</w:t>
      </w:r>
    </w:p>
    <w:p w14:paraId="7A874F14" w14:textId="77777777" w:rsidR="00DA376C" w:rsidRPr="009D10AB" w:rsidRDefault="00DA376C" w:rsidP="00DA376C">
      <w:pPr>
        <w:widowControl w:val="0"/>
        <w:spacing w:after="0" w:line="360" w:lineRule="auto"/>
        <w:jc w:val="center"/>
        <w:rPr>
          <w:rFonts w:ascii="Arial" w:eastAsia="Times New Roman" w:hAnsi="Arial" w:cs="Arial"/>
          <w:b/>
          <w:sz w:val="32"/>
          <w:szCs w:val="32"/>
          <w:lang w:eastAsia="ru-RU"/>
        </w:rPr>
      </w:pPr>
    </w:p>
    <w:p w14:paraId="33F19F5D" w14:textId="77777777" w:rsidR="00DA376C" w:rsidRDefault="00DA376C" w:rsidP="00DA376C">
      <w:pPr>
        <w:widowControl w:val="0"/>
        <w:spacing w:after="0" w:line="360" w:lineRule="auto"/>
        <w:jc w:val="center"/>
        <w:rPr>
          <w:rFonts w:ascii="Arial" w:eastAsia="Times New Roman" w:hAnsi="Arial" w:cs="Arial"/>
          <w:b/>
          <w:sz w:val="32"/>
          <w:szCs w:val="32"/>
          <w:lang w:eastAsia="ru-RU"/>
        </w:rPr>
      </w:pPr>
      <w:r w:rsidRPr="002C1BF9">
        <w:rPr>
          <w:rFonts w:ascii="Arial" w:eastAsia="Times New Roman" w:hAnsi="Arial" w:cs="Arial"/>
          <w:b/>
          <w:sz w:val="32"/>
          <w:szCs w:val="32"/>
          <w:lang w:eastAsia="ru-RU"/>
        </w:rPr>
        <w:t>ОБЩИЕ СТАНДАРТЫ</w:t>
      </w:r>
    </w:p>
    <w:p w14:paraId="577B783E" w14:textId="77777777" w:rsidR="00DA376C" w:rsidRDefault="00DA376C" w:rsidP="00DA376C">
      <w:pPr>
        <w:widowControl w:val="0"/>
        <w:spacing w:after="0" w:line="360" w:lineRule="auto"/>
        <w:jc w:val="center"/>
        <w:rPr>
          <w:rFonts w:ascii="Arial" w:eastAsia="Times New Roman" w:hAnsi="Arial" w:cs="Arial"/>
          <w:b/>
          <w:sz w:val="32"/>
          <w:szCs w:val="32"/>
          <w:lang w:eastAsia="ru-RU"/>
        </w:rPr>
      </w:pPr>
      <w:r w:rsidRPr="002C1BF9">
        <w:rPr>
          <w:rFonts w:ascii="Arial" w:eastAsia="Times New Roman" w:hAnsi="Arial" w:cs="Arial"/>
          <w:b/>
          <w:sz w:val="32"/>
          <w:szCs w:val="32"/>
          <w:lang w:eastAsia="ru-RU"/>
        </w:rPr>
        <w:t xml:space="preserve">Стандарт на помехоэмиссию для оборудования </w:t>
      </w:r>
    </w:p>
    <w:p w14:paraId="36C0CAF9" w14:textId="77777777" w:rsidR="00DA376C" w:rsidRPr="009D10AB" w:rsidRDefault="00DA376C" w:rsidP="00DA376C">
      <w:pPr>
        <w:widowControl w:val="0"/>
        <w:spacing w:after="0" w:line="360" w:lineRule="auto"/>
        <w:jc w:val="center"/>
        <w:rPr>
          <w:rFonts w:ascii="Arial" w:eastAsia="Times New Roman" w:hAnsi="Arial" w:cs="Times New Roman"/>
          <w:b/>
          <w:sz w:val="28"/>
          <w:szCs w:val="32"/>
          <w:lang w:eastAsia="ar-SA"/>
        </w:rPr>
      </w:pPr>
      <w:r w:rsidRPr="002C1BF9">
        <w:rPr>
          <w:rFonts w:ascii="Arial" w:eastAsia="Times New Roman" w:hAnsi="Arial" w:cs="Arial"/>
          <w:b/>
          <w:sz w:val="32"/>
          <w:szCs w:val="32"/>
          <w:lang w:eastAsia="ru-RU"/>
        </w:rPr>
        <w:t>в жилых зонах</w:t>
      </w:r>
    </w:p>
    <w:p w14:paraId="1D37943E" w14:textId="77777777" w:rsidR="00DA376C" w:rsidRPr="009D10AB" w:rsidRDefault="00DA376C" w:rsidP="00DA376C">
      <w:pPr>
        <w:widowControl w:val="0"/>
        <w:spacing w:after="0" w:line="360" w:lineRule="auto"/>
        <w:jc w:val="center"/>
        <w:rPr>
          <w:rFonts w:ascii="Arial" w:eastAsia="Times New Roman" w:hAnsi="Arial" w:cs="Arial"/>
          <w:b/>
          <w:bCs/>
          <w:sz w:val="24"/>
          <w:szCs w:val="24"/>
          <w:lang w:eastAsia="ar-SA"/>
        </w:rPr>
      </w:pPr>
    </w:p>
    <w:p w14:paraId="783EC392" w14:textId="77777777" w:rsidR="00DA376C" w:rsidRPr="00497478" w:rsidRDefault="00DA376C" w:rsidP="00DA376C">
      <w:pPr>
        <w:widowControl w:val="0"/>
        <w:spacing w:after="0" w:line="360" w:lineRule="auto"/>
        <w:jc w:val="center"/>
        <w:rPr>
          <w:rFonts w:ascii="Arial" w:eastAsia="Times New Roman" w:hAnsi="Arial" w:cs="Arial"/>
          <w:b/>
          <w:bCs/>
          <w:sz w:val="24"/>
          <w:szCs w:val="24"/>
          <w:lang w:eastAsia="ar-SA"/>
        </w:rPr>
      </w:pPr>
      <w:r w:rsidRPr="00A12B43">
        <w:rPr>
          <w:rFonts w:ascii="Arial" w:eastAsia="Times New Roman" w:hAnsi="Arial" w:cs="Arial"/>
          <w:b/>
          <w:bCs/>
          <w:sz w:val="24"/>
          <w:szCs w:val="24"/>
          <w:lang w:val="en-US" w:eastAsia="ar-SA"/>
        </w:rPr>
        <w:t>(</w:t>
      </w:r>
      <w:r w:rsidRPr="009D10AB">
        <w:rPr>
          <w:rFonts w:ascii="Arial" w:eastAsia="Times New Roman" w:hAnsi="Arial" w:cs="Arial"/>
          <w:b/>
          <w:sz w:val="24"/>
          <w:szCs w:val="24"/>
          <w:lang w:val="en-US" w:eastAsia="ar-SA"/>
        </w:rPr>
        <w:t>IE</w:t>
      </w:r>
      <w:r w:rsidRPr="009D10AB">
        <w:rPr>
          <w:rFonts w:ascii="Arial" w:eastAsia="Times New Roman" w:hAnsi="Arial" w:cs="Arial"/>
          <w:b/>
          <w:sz w:val="24"/>
          <w:szCs w:val="24"/>
          <w:lang w:eastAsia="ar-SA"/>
        </w:rPr>
        <w:t>С</w:t>
      </w:r>
      <w:r w:rsidRPr="00A12B43">
        <w:rPr>
          <w:rFonts w:ascii="Arial" w:eastAsia="Times New Roman" w:hAnsi="Arial" w:cs="Arial"/>
          <w:b/>
          <w:sz w:val="24"/>
          <w:szCs w:val="24"/>
          <w:lang w:val="en-US" w:eastAsia="ar-SA"/>
        </w:rPr>
        <w:t xml:space="preserve"> 61000-6-3:2026, </w:t>
      </w:r>
      <w:r w:rsidRPr="009D10AB">
        <w:rPr>
          <w:rFonts w:ascii="Arial" w:eastAsia="Times New Roman" w:hAnsi="Arial" w:cs="Arial"/>
          <w:b/>
          <w:bCs/>
          <w:sz w:val="24"/>
          <w:szCs w:val="24"/>
          <w:lang w:val="en-US" w:eastAsia="ar-SA"/>
        </w:rPr>
        <w:t>IDT</w:t>
      </w:r>
      <w:r w:rsidRPr="00497478">
        <w:rPr>
          <w:rFonts w:ascii="Arial" w:eastAsia="Times New Roman" w:hAnsi="Arial" w:cs="Arial"/>
          <w:b/>
          <w:bCs/>
          <w:sz w:val="24"/>
          <w:szCs w:val="24"/>
          <w:lang w:eastAsia="ar-SA"/>
        </w:rPr>
        <w:t>)</w:t>
      </w:r>
    </w:p>
    <w:p w14:paraId="1AE1A8F5" w14:textId="77777777" w:rsidR="00DA376C" w:rsidRPr="00497478" w:rsidRDefault="00DA376C" w:rsidP="00DA376C">
      <w:pPr>
        <w:widowControl w:val="0"/>
        <w:spacing w:after="0" w:line="360" w:lineRule="auto"/>
        <w:jc w:val="center"/>
        <w:rPr>
          <w:rFonts w:ascii="Arial" w:eastAsia="Calibri" w:hAnsi="Arial" w:cs="Arial"/>
          <w:b/>
          <w:bCs/>
          <w:sz w:val="24"/>
          <w:szCs w:val="24"/>
          <w:lang w:eastAsia="ru-RU"/>
        </w:rPr>
      </w:pPr>
    </w:p>
    <w:p w14:paraId="5E1B8EA7" w14:textId="77777777" w:rsidR="00DA376C" w:rsidRPr="00497478" w:rsidRDefault="00DA376C" w:rsidP="00DA376C">
      <w:pPr>
        <w:widowControl w:val="0"/>
        <w:spacing w:after="0" w:line="360" w:lineRule="auto"/>
        <w:jc w:val="center"/>
        <w:rPr>
          <w:rFonts w:ascii="Arial" w:eastAsia="Calibri" w:hAnsi="Arial" w:cs="Arial"/>
          <w:b/>
          <w:bCs/>
          <w:sz w:val="24"/>
          <w:szCs w:val="24"/>
          <w:lang w:eastAsia="ru-RU"/>
        </w:rPr>
      </w:pPr>
    </w:p>
    <w:p w14:paraId="623C79BA" w14:textId="77777777" w:rsidR="00DA376C" w:rsidRPr="00F8502B" w:rsidRDefault="00DA376C" w:rsidP="00DA376C">
      <w:pPr>
        <w:widowControl w:val="0"/>
        <w:spacing w:after="0" w:line="360" w:lineRule="auto"/>
        <w:jc w:val="center"/>
        <w:rPr>
          <w:rFonts w:ascii="Arial" w:eastAsia="Times New Roman" w:hAnsi="Arial" w:cs="Arial"/>
          <w:i/>
          <w:sz w:val="24"/>
          <w:szCs w:val="24"/>
          <w:lang w:eastAsia="ru-RU"/>
        </w:rPr>
      </w:pPr>
      <w:r w:rsidRPr="00F8502B">
        <w:rPr>
          <w:rFonts w:ascii="Arial" w:eastAsia="Times New Roman" w:hAnsi="Arial" w:cs="Arial"/>
          <w:i/>
          <w:sz w:val="24"/>
          <w:szCs w:val="24"/>
          <w:lang w:eastAsia="ru-RU"/>
        </w:rPr>
        <w:t>(Проект, первая редакция)</w:t>
      </w:r>
    </w:p>
    <w:p w14:paraId="4516C556" w14:textId="77777777" w:rsidR="00DA376C" w:rsidRPr="00F8502B" w:rsidRDefault="00DA376C" w:rsidP="00DA376C">
      <w:pPr>
        <w:widowControl w:val="0"/>
        <w:spacing w:after="0" w:line="360" w:lineRule="auto"/>
        <w:jc w:val="center"/>
        <w:rPr>
          <w:rFonts w:ascii="Arial" w:eastAsia="Calibri" w:hAnsi="Arial" w:cs="Arial"/>
          <w:b/>
          <w:bCs/>
          <w:sz w:val="24"/>
          <w:szCs w:val="24"/>
          <w:lang w:eastAsia="ru-RU"/>
        </w:rPr>
      </w:pPr>
    </w:p>
    <w:p w14:paraId="159D5C3F" w14:textId="77777777" w:rsidR="00DA376C" w:rsidRDefault="00DA376C" w:rsidP="00DA376C">
      <w:pPr>
        <w:widowControl w:val="0"/>
        <w:spacing w:after="0" w:line="360" w:lineRule="auto"/>
        <w:jc w:val="center"/>
        <w:rPr>
          <w:rFonts w:ascii="Arial" w:eastAsia="Calibri" w:hAnsi="Arial" w:cs="Arial"/>
          <w:b/>
          <w:bCs/>
          <w:sz w:val="20"/>
          <w:szCs w:val="20"/>
          <w:lang w:eastAsia="ru-RU"/>
        </w:rPr>
      </w:pPr>
    </w:p>
    <w:p w14:paraId="50E894DC" w14:textId="77777777" w:rsidR="00DA376C" w:rsidRDefault="00DA376C" w:rsidP="00DA376C">
      <w:pPr>
        <w:widowControl w:val="0"/>
        <w:spacing w:after="0" w:line="360" w:lineRule="auto"/>
        <w:jc w:val="center"/>
        <w:rPr>
          <w:rFonts w:ascii="Arial" w:eastAsia="Calibri" w:hAnsi="Arial" w:cs="Arial"/>
          <w:b/>
          <w:bCs/>
          <w:sz w:val="20"/>
          <w:szCs w:val="20"/>
          <w:lang w:eastAsia="ru-RU"/>
        </w:rPr>
      </w:pPr>
    </w:p>
    <w:p w14:paraId="05A389B4" w14:textId="77777777" w:rsidR="00DA376C" w:rsidRDefault="00DA376C" w:rsidP="00DA376C">
      <w:pPr>
        <w:widowControl w:val="0"/>
        <w:spacing w:after="0" w:line="360" w:lineRule="auto"/>
        <w:jc w:val="center"/>
        <w:rPr>
          <w:rFonts w:ascii="Arial" w:eastAsia="Calibri" w:hAnsi="Arial" w:cs="Arial"/>
          <w:b/>
          <w:bCs/>
          <w:sz w:val="20"/>
          <w:szCs w:val="20"/>
          <w:lang w:eastAsia="ru-RU"/>
        </w:rPr>
      </w:pPr>
    </w:p>
    <w:p w14:paraId="6DE66055" w14:textId="77777777" w:rsidR="00DA376C" w:rsidRPr="00F8502B" w:rsidRDefault="00DA376C" w:rsidP="00DA376C">
      <w:pPr>
        <w:widowControl w:val="0"/>
        <w:spacing w:after="0" w:line="360" w:lineRule="auto"/>
        <w:jc w:val="center"/>
        <w:rPr>
          <w:rFonts w:ascii="Arial" w:eastAsia="Calibri" w:hAnsi="Arial" w:cs="Arial"/>
          <w:b/>
          <w:bCs/>
          <w:sz w:val="20"/>
          <w:szCs w:val="20"/>
          <w:lang w:eastAsia="ru-RU"/>
        </w:rPr>
      </w:pPr>
    </w:p>
    <w:p w14:paraId="3A0A8195" w14:textId="77777777" w:rsidR="00DA376C" w:rsidRPr="00F8502B" w:rsidRDefault="00DA376C" w:rsidP="00DA376C">
      <w:pPr>
        <w:widowControl w:val="0"/>
        <w:spacing w:after="0" w:line="360" w:lineRule="auto"/>
        <w:jc w:val="center"/>
        <w:rPr>
          <w:rFonts w:ascii="Arial" w:eastAsia="Calibri" w:hAnsi="Arial" w:cs="Arial"/>
          <w:b/>
          <w:bCs/>
          <w:sz w:val="20"/>
          <w:szCs w:val="20"/>
          <w:lang w:eastAsia="ru-RU"/>
        </w:rPr>
      </w:pPr>
    </w:p>
    <w:p w14:paraId="401A0FC3" w14:textId="77777777" w:rsidR="00DA376C" w:rsidRPr="00F8502B" w:rsidRDefault="00DA376C" w:rsidP="00DA376C">
      <w:pPr>
        <w:widowControl w:val="0"/>
        <w:autoSpaceDE w:val="0"/>
        <w:autoSpaceDN w:val="0"/>
        <w:adjustRightInd w:val="0"/>
        <w:spacing w:after="0" w:line="360" w:lineRule="auto"/>
        <w:jc w:val="center"/>
        <w:rPr>
          <w:rFonts w:ascii="Arial" w:eastAsia="Times New Roman" w:hAnsi="Arial" w:cs="Arial"/>
          <w:b/>
          <w:bCs/>
          <w:sz w:val="24"/>
          <w:lang w:eastAsia="ru-RU"/>
        </w:rPr>
      </w:pPr>
      <w:r w:rsidRPr="00F8502B">
        <w:rPr>
          <w:rFonts w:ascii="Arial" w:eastAsia="Times New Roman" w:hAnsi="Arial" w:cs="Arial"/>
          <w:b/>
          <w:bCs/>
          <w:sz w:val="24"/>
          <w:lang w:eastAsia="ru-RU"/>
        </w:rPr>
        <w:t>Минск</w:t>
      </w:r>
    </w:p>
    <w:p w14:paraId="42DB957D" w14:textId="77777777" w:rsidR="00DA376C" w:rsidRPr="00F8502B" w:rsidRDefault="00DA376C" w:rsidP="00DA376C">
      <w:pPr>
        <w:widowControl w:val="0"/>
        <w:autoSpaceDE w:val="0"/>
        <w:autoSpaceDN w:val="0"/>
        <w:adjustRightInd w:val="0"/>
        <w:spacing w:after="0" w:line="360" w:lineRule="auto"/>
        <w:jc w:val="center"/>
        <w:rPr>
          <w:rFonts w:ascii="Arial" w:eastAsia="Times New Roman" w:hAnsi="Arial" w:cs="Arial"/>
          <w:b/>
          <w:bCs/>
          <w:sz w:val="24"/>
          <w:lang w:eastAsia="ru-RU"/>
        </w:rPr>
      </w:pPr>
      <w:r w:rsidRPr="00F8502B">
        <w:rPr>
          <w:rFonts w:ascii="Arial" w:eastAsia="Times New Roman" w:hAnsi="Arial" w:cs="Arial"/>
          <w:b/>
          <w:bCs/>
          <w:sz w:val="24"/>
          <w:lang w:eastAsia="ru-RU"/>
        </w:rPr>
        <w:t>Евразийский совет по стандартизации, метрологии и сертификации</w:t>
      </w:r>
    </w:p>
    <w:p w14:paraId="7D02BA97" w14:textId="77777777" w:rsidR="00DA376C" w:rsidRPr="00F8502B" w:rsidRDefault="00DA376C" w:rsidP="00DA376C">
      <w:pPr>
        <w:widowControl w:val="0"/>
        <w:autoSpaceDE w:val="0"/>
        <w:autoSpaceDN w:val="0"/>
        <w:adjustRightInd w:val="0"/>
        <w:spacing w:after="0" w:line="360" w:lineRule="auto"/>
        <w:jc w:val="center"/>
        <w:rPr>
          <w:rFonts w:ascii="Arial" w:eastAsia="Times New Roman" w:hAnsi="Arial" w:cs="Arial"/>
          <w:b/>
          <w:bCs/>
          <w:sz w:val="24"/>
          <w:lang w:eastAsia="ru-RU"/>
        </w:rPr>
      </w:pPr>
      <w:r w:rsidRPr="00F8502B">
        <w:rPr>
          <w:rFonts w:ascii="Arial" w:eastAsia="Times New Roman" w:hAnsi="Arial" w:cs="Arial"/>
          <w:b/>
          <w:bCs/>
          <w:sz w:val="24"/>
          <w:lang w:eastAsia="ru-RU"/>
        </w:rPr>
        <w:t>202_</w:t>
      </w:r>
      <w:r w:rsidRPr="00F8502B">
        <w:rPr>
          <w:rFonts w:ascii="Arial" w:eastAsia="Times New Roman" w:hAnsi="Arial" w:cs="Arial"/>
          <w:b/>
          <w:bCs/>
          <w:sz w:val="24"/>
          <w:lang w:eastAsia="ru-RU"/>
        </w:rPr>
        <w:br w:type="page"/>
      </w:r>
    </w:p>
    <w:p w14:paraId="6CBD3F6B" w14:textId="77777777" w:rsidR="00DA376C" w:rsidRPr="00F8502B" w:rsidRDefault="00DA376C" w:rsidP="00DA376C">
      <w:pPr>
        <w:widowControl w:val="0"/>
        <w:spacing w:after="0" w:line="360" w:lineRule="auto"/>
        <w:jc w:val="center"/>
        <w:rPr>
          <w:rFonts w:ascii="Arial" w:eastAsia="Times New Roman" w:hAnsi="Arial" w:cs="Arial"/>
          <w:b/>
          <w:bCs/>
          <w:snapToGrid w:val="0"/>
          <w:sz w:val="24"/>
          <w:szCs w:val="28"/>
          <w:lang w:eastAsia="ru-RU"/>
        </w:rPr>
      </w:pPr>
      <w:r w:rsidRPr="00F8502B">
        <w:rPr>
          <w:rFonts w:ascii="Arial" w:eastAsia="Times New Roman" w:hAnsi="Arial" w:cs="Arial"/>
          <w:b/>
          <w:bCs/>
          <w:snapToGrid w:val="0"/>
          <w:sz w:val="24"/>
          <w:szCs w:val="28"/>
          <w:lang w:eastAsia="ru-RU"/>
        </w:rPr>
        <w:lastRenderedPageBreak/>
        <w:t>Предисловие</w:t>
      </w:r>
    </w:p>
    <w:p w14:paraId="3336E2C9"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zCs w:val="20"/>
          <w:lang w:eastAsia="ru-RU"/>
        </w:rPr>
      </w:pPr>
      <w:r w:rsidRPr="00F8502B">
        <w:rPr>
          <w:rFonts w:ascii="Arial" w:eastAsia="Times New Roman" w:hAnsi="Arial" w:cs="Arial"/>
          <w:szCs w:val="20"/>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BA6F6AF"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zCs w:val="20"/>
          <w:lang w:eastAsia="ru-RU"/>
        </w:rPr>
      </w:pPr>
      <w:r w:rsidRPr="00F8502B">
        <w:rPr>
          <w:rFonts w:ascii="Arial" w:eastAsia="Times New Roman" w:hAnsi="Arial" w:cs="Arial"/>
          <w:szCs w:val="20"/>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F528439"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b/>
          <w:bCs/>
          <w:snapToGrid w:val="0"/>
          <w:sz w:val="24"/>
          <w:szCs w:val="20"/>
          <w:lang w:eastAsia="ru-RU"/>
        </w:rPr>
      </w:pPr>
    </w:p>
    <w:p w14:paraId="0BA740B9"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b/>
          <w:bCs/>
          <w:snapToGrid w:val="0"/>
          <w:szCs w:val="20"/>
          <w:lang w:eastAsia="ru-RU"/>
        </w:rPr>
      </w:pPr>
      <w:r w:rsidRPr="00F8502B">
        <w:rPr>
          <w:rFonts w:ascii="Arial" w:eastAsia="Times New Roman" w:hAnsi="Arial" w:cs="Arial"/>
          <w:b/>
          <w:bCs/>
          <w:snapToGrid w:val="0"/>
          <w:szCs w:val="20"/>
          <w:lang w:eastAsia="ru-RU"/>
        </w:rPr>
        <w:t>Сведения о стандарте</w:t>
      </w:r>
    </w:p>
    <w:p w14:paraId="2A6AADA9" w14:textId="77777777" w:rsidR="00DA376C" w:rsidRPr="00F8502B" w:rsidRDefault="00DA376C" w:rsidP="00DA376C">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1 ПОДГОТОВЛЕН Обществом с ограниченной ответственностью Научно-методический центр «Электромагнитная совместимость» (ООО «НМЦ ЭМС») на основе собственного перевода на русский язык англоязычной версии стандарта, указанного в пункте 4</w:t>
      </w:r>
    </w:p>
    <w:p w14:paraId="5994E590" w14:textId="77777777" w:rsidR="00DA376C" w:rsidRPr="00F8502B" w:rsidRDefault="00DA376C" w:rsidP="00DA376C">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2 ВНЕСЕН Федеральным агентством по техническому регулированию и метрологии</w:t>
      </w:r>
    </w:p>
    <w:p w14:paraId="4037B5DB" w14:textId="77777777" w:rsidR="00DA376C" w:rsidRPr="00F8502B" w:rsidRDefault="00DA376C" w:rsidP="00DA376C">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3 ПРИНЯТ Евразийским советом по стандартизации, метрологии и сертификации (протокол от                                     202_ г. №                          )</w:t>
      </w:r>
    </w:p>
    <w:p w14:paraId="344865A8" w14:textId="77777777" w:rsidR="00DA376C" w:rsidRPr="00F8502B" w:rsidRDefault="00DA376C" w:rsidP="00DA376C">
      <w:pPr>
        <w:widowControl w:val="0"/>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За принятие проголосовали:</w:t>
      </w:r>
    </w:p>
    <w:tbl>
      <w:tblPr>
        <w:tblpPr w:leftFromText="181" w:rightFromText="181" w:vertAnchor="text" w:horzAnchor="margin" w:tblpY="1"/>
        <w:tblW w:w="4996" w:type="pct"/>
        <w:tblLayout w:type="fixed"/>
        <w:tblCellMar>
          <w:left w:w="40" w:type="dxa"/>
          <w:right w:w="40" w:type="dxa"/>
        </w:tblCellMar>
        <w:tblLook w:val="0000" w:firstRow="0" w:lastRow="0" w:firstColumn="0" w:lastColumn="0" w:noHBand="0" w:noVBand="0"/>
      </w:tblPr>
      <w:tblGrid>
        <w:gridCol w:w="3055"/>
        <w:gridCol w:w="1866"/>
        <w:gridCol w:w="4996"/>
      </w:tblGrid>
      <w:tr w:rsidR="00DA376C" w:rsidRPr="00F8502B" w14:paraId="13697199" w14:textId="77777777" w:rsidTr="0090696D">
        <w:trPr>
          <w:trHeight w:val="20"/>
        </w:trPr>
        <w:tc>
          <w:tcPr>
            <w:tcW w:w="3055" w:type="dxa"/>
            <w:tcBorders>
              <w:top w:val="single" w:sz="4" w:space="0" w:color="auto"/>
              <w:left w:val="single" w:sz="4" w:space="0" w:color="auto"/>
              <w:bottom w:val="double" w:sz="4" w:space="0" w:color="auto"/>
              <w:right w:val="single" w:sz="4" w:space="0" w:color="auto"/>
            </w:tcBorders>
            <w:shd w:val="clear" w:color="auto" w:fill="FFFFFF"/>
          </w:tcPr>
          <w:p w14:paraId="5870A25D" w14:textId="77777777" w:rsidR="00DA376C" w:rsidRPr="00F8502B" w:rsidRDefault="00DA376C" w:rsidP="0090696D">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Краткое наименование страны по МК (</w:t>
            </w:r>
            <w:r>
              <w:rPr>
                <w:rFonts w:ascii="Arial" w:eastAsia="Times New Roman" w:hAnsi="Arial" w:cs="Arial"/>
                <w:snapToGrid w:val="0"/>
                <w:lang w:eastAsia="ru-RU"/>
              </w:rPr>
              <w:t>ИСО</w:t>
            </w:r>
            <w:r w:rsidRPr="00F8502B">
              <w:rPr>
                <w:rFonts w:ascii="Arial" w:eastAsia="Times New Roman" w:hAnsi="Arial" w:cs="Arial"/>
                <w:snapToGrid w:val="0"/>
                <w:lang w:eastAsia="ru-RU"/>
              </w:rPr>
              <w:t xml:space="preserve"> 3166) 004–97</w:t>
            </w:r>
          </w:p>
        </w:tc>
        <w:tc>
          <w:tcPr>
            <w:tcW w:w="1866" w:type="dxa"/>
            <w:tcBorders>
              <w:top w:val="single" w:sz="4" w:space="0" w:color="auto"/>
              <w:left w:val="single" w:sz="4" w:space="0" w:color="auto"/>
              <w:bottom w:val="double" w:sz="4" w:space="0" w:color="auto"/>
              <w:right w:val="single" w:sz="4" w:space="0" w:color="auto"/>
            </w:tcBorders>
            <w:shd w:val="clear" w:color="auto" w:fill="FFFFFF"/>
          </w:tcPr>
          <w:p w14:paraId="7411BCCC" w14:textId="77777777" w:rsidR="00DA376C" w:rsidRPr="00F8502B" w:rsidRDefault="00DA376C" w:rsidP="0090696D">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Код страны по МК (</w:t>
            </w:r>
            <w:r>
              <w:rPr>
                <w:rFonts w:ascii="Arial" w:eastAsia="Times New Roman" w:hAnsi="Arial" w:cs="Arial"/>
                <w:snapToGrid w:val="0"/>
                <w:lang w:eastAsia="ru-RU"/>
              </w:rPr>
              <w:t>ИСО</w:t>
            </w:r>
            <w:r w:rsidRPr="00F8502B">
              <w:rPr>
                <w:rFonts w:ascii="Arial" w:eastAsia="Times New Roman" w:hAnsi="Arial" w:cs="Arial"/>
                <w:snapToGrid w:val="0"/>
                <w:lang w:eastAsia="ru-RU"/>
              </w:rPr>
              <w:t xml:space="preserve"> 3166) 004–97</w:t>
            </w:r>
          </w:p>
        </w:tc>
        <w:tc>
          <w:tcPr>
            <w:tcW w:w="4996" w:type="dxa"/>
            <w:tcBorders>
              <w:top w:val="single" w:sz="4" w:space="0" w:color="auto"/>
              <w:left w:val="single" w:sz="4" w:space="0" w:color="auto"/>
              <w:bottom w:val="double" w:sz="4" w:space="0" w:color="auto"/>
              <w:right w:val="single" w:sz="4" w:space="0" w:color="auto"/>
            </w:tcBorders>
            <w:shd w:val="clear" w:color="auto" w:fill="FFFFFF"/>
          </w:tcPr>
          <w:p w14:paraId="6784D757" w14:textId="77777777" w:rsidR="00DA376C" w:rsidRPr="00F8502B" w:rsidRDefault="00DA376C" w:rsidP="0090696D">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 xml:space="preserve">Сокращенное наименование </w:t>
            </w:r>
          </w:p>
          <w:p w14:paraId="6E4620E9" w14:textId="77777777" w:rsidR="00DA376C" w:rsidRPr="00F8502B" w:rsidRDefault="00DA376C" w:rsidP="0090696D">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национального органа по стандартизации</w:t>
            </w:r>
          </w:p>
        </w:tc>
      </w:tr>
      <w:tr w:rsidR="00DA376C" w:rsidRPr="00F8502B" w14:paraId="5CD915E9" w14:textId="77777777" w:rsidTr="0090696D">
        <w:trPr>
          <w:trHeight w:val="50"/>
        </w:trPr>
        <w:tc>
          <w:tcPr>
            <w:tcW w:w="3055" w:type="dxa"/>
            <w:tcBorders>
              <w:top w:val="double" w:sz="4" w:space="0" w:color="auto"/>
              <w:left w:val="single" w:sz="4" w:space="0" w:color="auto"/>
              <w:right w:val="single" w:sz="4" w:space="0" w:color="auto"/>
            </w:tcBorders>
            <w:shd w:val="clear" w:color="auto" w:fill="FFFFFF"/>
          </w:tcPr>
          <w:p w14:paraId="4F37C43C" w14:textId="77777777" w:rsidR="00DA376C" w:rsidRPr="00F8502B" w:rsidRDefault="00DA376C" w:rsidP="0090696D">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top w:val="double" w:sz="4" w:space="0" w:color="auto"/>
              <w:left w:val="single" w:sz="4" w:space="0" w:color="auto"/>
              <w:right w:val="single" w:sz="4" w:space="0" w:color="auto"/>
            </w:tcBorders>
            <w:shd w:val="clear" w:color="auto" w:fill="FFFFFF"/>
          </w:tcPr>
          <w:p w14:paraId="297020D8"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top w:val="double" w:sz="4" w:space="0" w:color="auto"/>
              <w:left w:val="single" w:sz="4" w:space="0" w:color="auto"/>
              <w:right w:val="single" w:sz="4" w:space="0" w:color="auto"/>
            </w:tcBorders>
            <w:shd w:val="clear" w:color="auto" w:fill="FFFFFF"/>
          </w:tcPr>
          <w:p w14:paraId="4DA8B949"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40D806F3" w14:textId="77777777" w:rsidTr="0090696D">
        <w:trPr>
          <w:trHeight w:val="20"/>
        </w:trPr>
        <w:tc>
          <w:tcPr>
            <w:tcW w:w="3055" w:type="dxa"/>
            <w:tcBorders>
              <w:left w:val="single" w:sz="4" w:space="0" w:color="auto"/>
              <w:right w:val="single" w:sz="4" w:space="0" w:color="auto"/>
            </w:tcBorders>
            <w:shd w:val="clear" w:color="auto" w:fill="FFFFFF"/>
          </w:tcPr>
          <w:p w14:paraId="0F2A772C" w14:textId="77777777" w:rsidR="00DA376C" w:rsidRPr="00F8502B" w:rsidRDefault="00DA376C" w:rsidP="0090696D">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6B2A7932"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5778656E"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00D005CE" w14:textId="77777777" w:rsidTr="0090696D">
        <w:trPr>
          <w:trHeight w:val="20"/>
        </w:trPr>
        <w:tc>
          <w:tcPr>
            <w:tcW w:w="3055" w:type="dxa"/>
            <w:tcBorders>
              <w:left w:val="single" w:sz="4" w:space="0" w:color="auto"/>
              <w:right w:val="single" w:sz="4" w:space="0" w:color="auto"/>
            </w:tcBorders>
            <w:shd w:val="clear" w:color="auto" w:fill="FFFFFF"/>
          </w:tcPr>
          <w:p w14:paraId="3A8F77E3" w14:textId="77777777" w:rsidR="00DA376C" w:rsidRPr="00F8502B" w:rsidRDefault="00DA376C" w:rsidP="0090696D">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CF7109D"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1D452603"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5E5A9B28" w14:textId="77777777" w:rsidTr="0090696D">
        <w:trPr>
          <w:trHeight w:val="20"/>
        </w:trPr>
        <w:tc>
          <w:tcPr>
            <w:tcW w:w="3055" w:type="dxa"/>
            <w:tcBorders>
              <w:left w:val="single" w:sz="4" w:space="0" w:color="auto"/>
              <w:right w:val="single" w:sz="4" w:space="0" w:color="auto"/>
            </w:tcBorders>
            <w:shd w:val="clear" w:color="auto" w:fill="FFFFFF"/>
          </w:tcPr>
          <w:p w14:paraId="477B529A"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611CC293"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7616489"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252B5DCE" w14:textId="77777777" w:rsidTr="0090696D">
        <w:trPr>
          <w:trHeight w:val="20"/>
        </w:trPr>
        <w:tc>
          <w:tcPr>
            <w:tcW w:w="3055" w:type="dxa"/>
            <w:tcBorders>
              <w:left w:val="single" w:sz="4" w:space="0" w:color="auto"/>
              <w:right w:val="single" w:sz="4" w:space="0" w:color="auto"/>
            </w:tcBorders>
            <w:shd w:val="clear" w:color="auto" w:fill="FFFFFF"/>
          </w:tcPr>
          <w:p w14:paraId="54FF40FF"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5F6D4CF4"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F2E1011"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440E5D4E" w14:textId="77777777" w:rsidTr="0090696D">
        <w:trPr>
          <w:trHeight w:val="20"/>
        </w:trPr>
        <w:tc>
          <w:tcPr>
            <w:tcW w:w="3055" w:type="dxa"/>
            <w:tcBorders>
              <w:left w:val="single" w:sz="4" w:space="0" w:color="auto"/>
              <w:right w:val="single" w:sz="4" w:space="0" w:color="auto"/>
            </w:tcBorders>
            <w:shd w:val="clear" w:color="auto" w:fill="FFFFFF"/>
          </w:tcPr>
          <w:p w14:paraId="0BBA649B"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08B24DB4"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3B5B9921"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2604DD2D" w14:textId="77777777" w:rsidTr="0090696D">
        <w:trPr>
          <w:trHeight w:val="20"/>
        </w:trPr>
        <w:tc>
          <w:tcPr>
            <w:tcW w:w="3055" w:type="dxa"/>
            <w:tcBorders>
              <w:left w:val="single" w:sz="4" w:space="0" w:color="auto"/>
              <w:right w:val="single" w:sz="4" w:space="0" w:color="auto"/>
            </w:tcBorders>
            <w:shd w:val="clear" w:color="auto" w:fill="FFFFFF"/>
          </w:tcPr>
          <w:p w14:paraId="761E5CC3"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05D9A678"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9D4065D"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4A3ADF11" w14:textId="77777777" w:rsidTr="0090696D">
        <w:trPr>
          <w:trHeight w:val="20"/>
        </w:trPr>
        <w:tc>
          <w:tcPr>
            <w:tcW w:w="3055" w:type="dxa"/>
            <w:tcBorders>
              <w:left w:val="single" w:sz="4" w:space="0" w:color="auto"/>
              <w:right w:val="single" w:sz="4" w:space="0" w:color="auto"/>
            </w:tcBorders>
            <w:shd w:val="clear" w:color="auto" w:fill="FFFFFF"/>
          </w:tcPr>
          <w:p w14:paraId="23A5D473"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BD41619"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2607A27"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25119DDA" w14:textId="77777777" w:rsidTr="0090696D">
        <w:trPr>
          <w:trHeight w:val="20"/>
        </w:trPr>
        <w:tc>
          <w:tcPr>
            <w:tcW w:w="3055" w:type="dxa"/>
            <w:tcBorders>
              <w:left w:val="single" w:sz="4" w:space="0" w:color="auto"/>
              <w:right w:val="single" w:sz="4" w:space="0" w:color="auto"/>
            </w:tcBorders>
            <w:shd w:val="clear" w:color="auto" w:fill="FFFFFF"/>
          </w:tcPr>
          <w:p w14:paraId="4F8C7228"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5A045759"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397E3F8"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3D842F0D" w14:textId="77777777" w:rsidTr="0090696D">
        <w:trPr>
          <w:trHeight w:val="20"/>
        </w:trPr>
        <w:tc>
          <w:tcPr>
            <w:tcW w:w="3055" w:type="dxa"/>
            <w:tcBorders>
              <w:left w:val="single" w:sz="4" w:space="0" w:color="auto"/>
              <w:right w:val="single" w:sz="4" w:space="0" w:color="auto"/>
            </w:tcBorders>
            <w:shd w:val="clear" w:color="auto" w:fill="FFFFFF"/>
          </w:tcPr>
          <w:p w14:paraId="2FE1784E"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77D12671"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DBCC2A6"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r w:rsidR="00DA376C" w:rsidRPr="00F8502B" w14:paraId="56A48ED0" w14:textId="77777777" w:rsidTr="0090696D">
        <w:trPr>
          <w:trHeight w:val="20"/>
        </w:trPr>
        <w:tc>
          <w:tcPr>
            <w:tcW w:w="3055" w:type="dxa"/>
            <w:tcBorders>
              <w:left w:val="single" w:sz="4" w:space="0" w:color="auto"/>
              <w:bottom w:val="single" w:sz="4" w:space="0" w:color="auto"/>
              <w:right w:val="single" w:sz="4" w:space="0" w:color="auto"/>
            </w:tcBorders>
            <w:shd w:val="clear" w:color="auto" w:fill="FFFFFF"/>
          </w:tcPr>
          <w:p w14:paraId="130DC9E9"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bottom w:val="single" w:sz="4" w:space="0" w:color="auto"/>
              <w:right w:val="single" w:sz="4" w:space="0" w:color="auto"/>
            </w:tcBorders>
            <w:shd w:val="clear" w:color="auto" w:fill="FFFFFF"/>
          </w:tcPr>
          <w:p w14:paraId="1307AE5D" w14:textId="77777777" w:rsidR="00DA376C" w:rsidRPr="00F8502B" w:rsidRDefault="00DA376C" w:rsidP="0090696D">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bottom w:val="single" w:sz="4" w:space="0" w:color="auto"/>
              <w:right w:val="single" w:sz="4" w:space="0" w:color="auto"/>
            </w:tcBorders>
            <w:shd w:val="clear" w:color="auto" w:fill="FFFFFF"/>
          </w:tcPr>
          <w:p w14:paraId="28B8DA89" w14:textId="77777777" w:rsidR="00DA376C" w:rsidRPr="00F8502B" w:rsidRDefault="00DA376C" w:rsidP="0090696D">
            <w:pPr>
              <w:widowControl w:val="0"/>
              <w:autoSpaceDE w:val="0"/>
              <w:autoSpaceDN w:val="0"/>
              <w:adjustRightInd w:val="0"/>
              <w:spacing w:after="0" w:line="360" w:lineRule="auto"/>
              <w:jc w:val="both"/>
              <w:rPr>
                <w:rFonts w:ascii="Arial" w:eastAsia="Times New Roman" w:hAnsi="Arial" w:cs="Arial"/>
                <w:lang w:eastAsia="ru-RU"/>
              </w:rPr>
            </w:pPr>
          </w:p>
        </w:tc>
      </w:tr>
    </w:tbl>
    <w:p w14:paraId="0207A1A0" w14:textId="77777777" w:rsidR="00DA376C" w:rsidRPr="00F8502B" w:rsidRDefault="00DA376C" w:rsidP="00DA376C">
      <w:pPr>
        <w:spacing w:after="0" w:line="240" w:lineRule="auto"/>
        <w:rPr>
          <w:rFonts w:ascii="Arial" w:eastAsia="Times New Roman" w:hAnsi="Arial" w:cs="Arial"/>
          <w:snapToGrid w:val="0"/>
          <w:sz w:val="24"/>
          <w:szCs w:val="20"/>
          <w:lang w:eastAsia="ru-RU"/>
        </w:rPr>
      </w:pPr>
      <w:r w:rsidRPr="00F8502B">
        <w:rPr>
          <w:rFonts w:ascii="Arial" w:eastAsia="Times New Roman" w:hAnsi="Arial" w:cs="Arial"/>
          <w:snapToGrid w:val="0"/>
          <w:sz w:val="24"/>
          <w:szCs w:val="20"/>
          <w:lang w:eastAsia="ru-RU"/>
        </w:rPr>
        <w:br w:type="page"/>
      </w:r>
    </w:p>
    <w:p w14:paraId="79D0255A" w14:textId="77777777" w:rsidR="00DA376C" w:rsidRPr="00CD70AC" w:rsidRDefault="00DA376C" w:rsidP="00DA376C">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lastRenderedPageBreak/>
        <w:t xml:space="preserve">4 Настоящий стандарт идентичен международному стандарту </w:t>
      </w:r>
      <w:r w:rsidRPr="00E5030F">
        <w:rPr>
          <w:rFonts w:ascii="Arial" w:eastAsia="Times New Roman" w:hAnsi="Arial" w:cs="Arial"/>
          <w:snapToGrid w:val="0"/>
          <w:szCs w:val="20"/>
          <w:lang w:eastAsia="ru-RU"/>
        </w:rPr>
        <w:t>IEC 61000-6-3:2026 «Электромагнитная совместимость (ЭМС). Часть 6-3. Общие стандарты. Стандарт электромагнитной эмиссии для оборудования, используемого в жилых помещениях» («Electromagnetic compatibility (EMC) – Part 6-3: Generic standards – Emission standard for equipment in residential locations», IDT</w:t>
      </w:r>
      <w:r w:rsidRPr="00CD70AC">
        <w:rPr>
          <w:rFonts w:ascii="Arial" w:eastAsia="Times New Roman" w:hAnsi="Arial" w:cs="Arial"/>
          <w:snapToGrid w:val="0"/>
          <w:szCs w:val="20"/>
          <w:lang w:eastAsia="ru-RU"/>
        </w:rPr>
        <w:t>).</w:t>
      </w:r>
    </w:p>
    <w:p w14:paraId="4135F0AC" w14:textId="77777777" w:rsidR="00DA376C" w:rsidRDefault="00DA376C" w:rsidP="00DA376C">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t xml:space="preserve">Международный стандарт разработан </w:t>
      </w:r>
      <w:r w:rsidRPr="00E5030F">
        <w:rPr>
          <w:rFonts w:ascii="Arial" w:eastAsia="Times New Roman" w:hAnsi="Arial" w:cs="Arial"/>
          <w:snapToGrid w:val="0"/>
          <w:szCs w:val="20"/>
          <w:lang w:eastAsia="ru-RU"/>
        </w:rPr>
        <w:t>Подкомитетом H «Нормы для защиты радиослужб» Международного специального комитета по радиопомехам (CISPR) Международной электротехнической комиссии (IEC).</w:t>
      </w:r>
    </w:p>
    <w:p w14:paraId="4D5ED485" w14:textId="77777777" w:rsidR="00DA376C" w:rsidRPr="00F8502B" w:rsidRDefault="00DA376C" w:rsidP="00DA376C">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4A0BCA95"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41678EEB"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t xml:space="preserve">5 ВЗАМЕН </w:t>
      </w:r>
      <w:r w:rsidRPr="00712E48">
        <w:rPr>
          <w:rFonts w:ascii="Arial" w:eastAsia="Times New Roman" w:hAnsi="Arial" w:cs="Arial"/>
          <w:snapToGrid w:val="0"/>
          <w:szCs w:val="20"/>
          <w:lang w:eastAsia="ru-RU"/>
        </w:rPr>
        <w:t xml:space="preserve">ГОСТ МЭК </w:t>
      </w:r>
      <w:r w:rsidRPr="00E5030F">
        <w:rPr>
          <w:rFonts w:ascii="Arial" w:eastAsia="Times New Roman" w:hAnsi="Arial" w:cs="Arial"/>
          <w:snapToGrid w:val="0"/>
          <w:szCs w:val="20"/>
          <w:lang w:eastAsia="ru-RU"/>
        </w:rPr>
        <w:t>61000-6-3–2016</w:t>
      </w:r>
    </w:p>
    <w:p w14:paraId="3CE2B094"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5F9CE41F"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20E8689B" w14:textId="77777777" w:rsidR="00DA376C" w:rsidRDefault="00DA376C" w:rsidP="00DA376C">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0F01D901"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54EEB4E8"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649F154D"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i/>
          <w:iCs/>
          <w:szCs w:val="20"/>
          <w:lang w:eastAsia="ru-RU"/>
        </w:rPr>
      </w:pPr>
      <w:r w:rsidRPr="00F8502B">
        <w:rPr>
          <w:rFonts w:ascii="Arial" w:eastAsia="Times New Roman" w:hAnsi="Arial" w:cs="Arial"/>
          <w:i/>
          <w:iCs/>
          <w:szCs w:val="20"/>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46010FD3"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i/>
          <w:iCs/>
          <w:szCs w:val="20"/>
          <w:lang w:eastAsia="ru-RU"/>
        </w:rPr>
      </w:pPr>
      <w:r w:rsidRPr="00F8502B">
        <w:rPr>
          <w:rFonts w:ascii="Arial" w:eastAsia="Times New Roman" w:hAnsi="Arial" w:cs="Arial"/>
          <w:i/>
          <w:iCs/>
          <w:szCs w:val="20"/>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1C8FE3A"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zCs w:val="20"/>
          <w:lang w:eastAsia="ru-RU"/>
        </w:rPr>
      </w:pPr>
    </w:p>
    <w:p w14:paraId="06CDB21E"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zCs w:val="20"/>
          <w:lang w:eastAsia="ru-RU"/>
        </w:rPr>
      </w:pPr>
    </w:p>
    <w:p w14:paraId="1C36E179"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zCs w:val="20"/>
          <w:lang w:eastAsia="ru-RU"/>
        </w:rPr>
      </w:pPr>
    </w:p>
    <w:p w14:paraId="007497C2"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zCs w:val="20"/>
          <w:lang w:eastAsia="ru-RU"/>
        </w:rPr>
      </w:pPr>
    </w:p>
    <w:p w14:paraId="13EE94D1"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zCs w:val="20"/>
          <w:lang w:eastAsia="ru-RU"/>
        </w:rPr>
      </w:pPr>
    </w:p>
    <w:p w14:paraId="42CFD744" w14:textId="77777777" w:rsidR="00DA376C" w:rsidRPr="00F8502B" w:rsidRDefault="00DA376C" w:rsidP="00DA376C">
      <w:pPr>
        <w:widowControl w:val="0"/>
        <w:autoSpaceDE w:val="0"/>
        <w:autoSpaceDN w:val="0"/>
        <w:spacing w:after="0" w:line="360" w:lineRule="auto"/>
        <w:ind w:firstLine="567"/>
        <w:jc w:val="both"/>
        <w:rPr>
          <w:rFonts w:ascii="Arial" w:eastAsia="Times New Roman" w:hAnsi="Arial" w:cs="Arial"/>
          <w:szCs w:val="20"/>
          <w:lang w:eastAsia="ru-RU"/>
        </w:rPr>
      </w:pPr>
    </w:p>
    <w:p w14:paraId="3A8219AB" w14:textId="77777777" w:rsidR="00DA376C" w:rsidRPr="00F8502B" w:rsidRDefault="00DA376C" w:rsidP="00DA376C">
      <w:pPr>
        <w:widowControl w:val="0"/>
        <w:spacing w:after="0" w:line="360" w:lineRule="auto"/>
        <w:ind w:firstLine="567"/>
        <w:jc w:val="both"/>
        <w:rPr>
          <w:rFonts w:ascii="Arial" w:eastAsia="Times New Roman" w:hAnsi="Arial" w:cs="Arial"/>
          <w:szCs w:val="20"/>
          <w:lang w:eastAsia="ru-RU"/>
        </w:rPr>
      </w:pPr>
      <w:r w:rsidRPr="00F8502B">
        <w:rPr>
          <w:rFonts w:ascii="Arial" w:eastAsia="Times New Roman" w:hAnsi="Arial" w:cs="Arial"/>
          <w:szCs w:val="20"/>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3922F97A" w14:textId="77777777" w:rsidR="00577BE0" w:rsidRPr="00F8502B" w:rsidRDefault="00577BE0" w:rsidP="00577BE0">
      <w:pPr>
        <w:widowControl w:val="0"/>
        <w:spacing w:after="0" w:line="360" w:lineRule="auto"/>
        <w:jc w:val="both"/>
        <w:rPr>
          <w:rFonts w:ascii="Arial" w:eastAsia="Times New Roman" w:hAnsi="Arial" w:cs="Times New Roman"/>
          <w:b/>
          <w:sz w:val="28"/>
          <w:szCs w:val="24"/>
          <w:lang w:eastAsia="ar-SA"/>
        </w:rPr>
      </w:pPr>
      <w:r w:rsidRPr="00F8502B">
        <w:rPr>
          <w:rFonts w:ascii="Arial" w:eastAsia="Times New Roman" w:hAnsi="Arial" w:cs="Times New Roman"/>
          <w:b/>
          <w:sz w:val="28"/>
          <w:szCs w:val="24"/>
          <w:lang w:eastAsia="ar-SA"/>
        </w:rPr>
        <w:br w:type="page"/>
      </w:r>
    </w:p>
    <w:p w14:paraId="39995530" w14:textId="77777777" w:rsidR="00BD7FAD" w:rsidRPr="00F8502B" w:rsidRDefault="00BD7FAD" w:rsidP="00BD7FAD">
      <w:pPr>
        <w:widowControl w:val="0"/>
        <w:spacing w:after="0" w:line="360" w:lineRule="auto"/>
        <w:ind w:firstLine="567"/>
        <w:jc w:val="center"/>
        <w:rPr>
          <w:rFonts w:ascii="Arial" w:eastAsia="Times New Roman" w:hAnsi="Arial" w:cs="Arial"/>
          <w:b/>
          <w:sz w:val="28"/>
          <w:szCs w:val="24"/>
          <w:lang w:eastAsia="ar-SA"/>
        </w:rPr>
      </w:pPr>
      <w:r w:rsidRPr="00F8502B">
        <w:rPr>
          <w:rFonts w:ascii="Arial" w:eastAsia="Times New Roman" w:hAnsi="Arial" w:cs="Arial"/>
          <w:b/>
          <w:sz w:val="28"/>
          <w:szCs w:val="24"/>
          <w:lang w:eastAsia="ar-SA"/>
        </w:rPr>
        <w:lastRenderedPageBreak/>
        <w:t>Содержание</w:t>
      </w:r>
    </w:p>
    <w:p w14:paraId="10B70417" w14:textId="77777777" w:rsidR="00E5030F" w:rsidRPr="009D10AB" w:rsidRDefault="00E5030F" w:rsidP="00E5030F">
      <w:pPr>
        <w:widowControl w:val="0"/>
        <w:tabs>
          <w:tab w:val="right" w:leader="dot" w:pos="9473"/>
        </w:tabs>
        <w:spacing w:after="0" w:line="360" w:lineRule="auto"/>
        <w:jc w:val="both"/>
        <w:rPr>
          <w:rFonts w:ascii="Arial" w:eastAsia="Arial" w:hAnsi="Arial" w:cs="Times New Roman"/>
          <w:noProof/>
          <w:sz w:val="24"/>
          <w:szCs w:val="24"/>
          <w:lang w:eastAsia="ar-SA"/>
        </w:rPr>
      </w:pPr>
    </w:p>
    <w:p w14:paraId="58249748" w14:textId="6CE9EC88" w:rsidR="00E5030F" w:rsidRPr="00907844" w:rsidRDefault="00E5030F" w:rsidP="00E5030F">
      <w:pPr>
        <w:widowControl w:val="0"/>
        <w:tabs>
          <w:tab w:val="left" w:leader="dot" w:pos="9639"/>
        </w:tabs>
        <w:spacing w:after="0" w:line="360" w:lineRule="auto"/>
        <w:ind w:firstLine="567"/>
        <w:rPr>
          <w:rFonts w:ascii="Arial" w:eastAsia="Arial" w:hAnsi="Arial" w:cs="Times New Roman"/>
          <w:sz w:val="24"/>
          <w:szCs w:val="24"/>
          <w:lang w:eastAsia="ar-SA"/>
        </w:rPr>
      </w:pPr>
      <w:r w:rsidRPr="00907844">
        <w:rPr>
          <w:rFonts w:ascii="Arial" w:eastAsia="Arial" w:hAnsi="Arial" w:cs="Times New Roman"/>
          <w:sz w:val="24"/>
          <w:szCs w:val="24"/>
          <w:lang w:eastAsia="ar-SA"/>
        </w:rPr>
        <w:t>1 Область применения</w:t>
      </w:r>
      <w:r w:rsidRPr="00907844">
        <w:rPr>
          <w:rFonts w:ascii="Arial" w:eastAsia="Arial" w:hAnsi="Arial" w:cs="Times New Roman"/>
          <w:sz w:val="24"/>
          <w:szCs w:val="24"/>
          <w:lang w:eastAsia="ar-SA"/>
        </w:rPr>
        <w:tab/>
      </w:r>
    </w:p>
    <w:p w14:paraId="0ECC9673" w14:textId="77777777" w:rsidR="00E5030F" w:rsidRPr="00907844" w:rsidRDefault="00E5030F" w:rsidP="00E5030F">
      <w:pPr>
        <w:widowControl w:val="0"/>
        <w:tabs>
          <w:tab w:val="left" w:leader="dot" w:pos="9639"/>
        </w:tabs>
        <w:spacing w:after="0" w:line="360" w:lineRule="auto"/>
        <w:ind w:firstLine="567"/>
        <w:rPr>
          <w:rFonts w:ascii="Arial" w:eastAsia="Arial" w:hAnsi="Arial" w:cs="Times New Roman"/>
          <w:sz w:val="24"/>
          <w:szCs w:val="24"/>
          <w:lang w:eastAsia="ar-SA"/>
        </w:rPr>
      </w:pPr>
      <w:r w:rsidRPr="00907844">
        <w:rPr>
          <w:rFonts w:ascii="Arial" w:eastAsia="Arial" w:hAnsi="Arial" w:cs="Times New Roman"/>
          <w:sz w:val="24"/>
          <w:szCs w:val="24"/>
          <w:lang w:eastAsia="ar-SA"/>
        </w:rPr>
        <w:t>2 Нормативные ссылки</w:t>
      </w:r>
      <w:r w:rsidRPr="00907844">
        <w:rPr>
          <w:rFonts w:ascii="Arial" w:eastAsia="Arial" w:hAnsi="Arial" w:cs="Times New Roman"/>
          <w:sz w:val="24"/>
          <w:szCs w:val="24"/>
          <w:lang w:eastAsia="ar-SA"/>
        </w:rPr>
        <w:tab/>
      </w:r>
    </w:p>
    <w:p w14:paraId="59B485D4" w14:textId="77777777" w:rsidR="00E5030F" w:rsidRPr="00907844" w:rsidRDefault="00E5030F" w:rsidP="00E5030F">
      <w:pPr>
        <w:widowControl w:val="0"/>
        <w:tabs>
          <w:tab w:val="left" w:leader="dot" w:pos="9639"/>
        </w:tabs>
        <w:spacing w:after="0" w:line="360" w:lineRule="auto"/>
        <w:ind w:firstLine="567"/>
        <w:rPr>
          <w:rFonts w:ascii="Arial" w:eastAsia="Arial" w:hAnsi="Arial" w:cs="Times New Roman"/>
          <w:sz w:val="24"/>
          <w:szCs w:val="24"/>
          <w:lang w:eastAsia="ar-SA"/>
        </w:rPr>
      </w:pPr>
      <w:r w:rsidRPr="00907844">
        <w:rPr>
          <w:rFonts w:ascii="Arial" w:eastAsia="Arial" w:hAnsi="Arial" w:cs="Times New Roman"/>
          <w:sz w:val="24"/>
          <w:szCs w:val="24"/>
          <w:lang w:eastAsia="ar-SA"/>
        </w:rPr>
        <w:t>3 Термины, определения и сокращения</w:t>
      </w:r>
      <w:r w:rsidRPr="00907844">
        <w:rPr>
          <w:rFonts w:ascii="Arial" w:eastAsia="Arial" w:hAnsi="Arial" w:cs="Times New Roman"/>
          <w:sz w:val="24"/>
          <w:szCs w:val="24"/>
          <w:lang w:eastAsia="ar-SA"/>
        </w:rPr>
        <w:tab/>
      </w:r>
    </w:p>
    <w:p w14:paraId="5F6F6DDB" w14:textId="785B5466" w:rsidR="006705F8" w:rsidRPr="00907844" w:rsidRDefault="006705F8" w:rsidP="006705F8">
      <w:pPr>
        <w:widowControl w:val="0"/>
        <w:tabs>
          <w:tab w:val="left" w:leader="dot" w:pos="9639"/>
        </w:tabs>
        <w:spacing w:after="0" w:line="360" w:lineRule="auto"/>
        <w:ind w:firstLine="567"/>
        <w:rPr>
          <w:rFonts w:ascii="Arial" w:eastAsia="Arial" w:hAnsi="Arial" w:cs="Times New Roman"/>
          <w:sz w:val="24"/>
          <w:szCs w:val="24"/>
          <w:lang w:eastAsia="ar-SA"/>
        </w:rPr>
      </w:pPr>
      <w:r w:rsidRPr="00907844">
        <w:rPr>
          <w:rFonts w:ascii="Arial" w:eastAsia="Arial" w:hAnsi="Arial" w:cs="Times New Roman"/>
          <w:sz w:val="24"/>
          <w:szCs w:val="24"/>
          <w:lang w:eastAsia="ar-SA"/>
        </w:rPr>
        <w:t xml:space="preserve">3.1 </w:t>
      </w:r>
      <w:r w:rsidR="003E3DF6" w:rsidRPr="00907844">
        <w:rPr>
          <w:rFonts w:ascii="Arial" w:eastAsia="Arial" w:hAnsi="Arial" w:cs="Times New Roman"/>
          <w:sz w:val="24"/>
          <w:szCs w:val="24"/>
          <w:lang w:eastAsia="ar-SA"/>
        </w:rPr>
        <w:t>Термины и определения</w:t>
      </w:r>
      <w:r w:rsidRPr="00907844">
        <w:rPr>
          <w:rFonts w:ascii="Arial" w:eastAsia="Arial" w:hAnsi="Arial" w:cs="Times New Roman"/>
          <w:sz w:val="24"/>
          <w:szCs w:val="24"/>
          <w:lang w:eastAsia="ar-SA"/>
        </w:rPr>
        <w:t>...................................................</w:t>
      </w:r>
      <w:r w:rsidR="00907844">
        <w:rPr>
          <w:rFonts w:ascii="Arial" w:eastAsia="Arial" w:hAnsi="Arial" w:cs="Times New Roman"/>
          <w:sz w:val="24"/>
          <w:szCs w:val="24"/>
          <w:lang w:eastAsia="ar-SA"/>
        </w:rPr>
        <w:t>......................................</w:t>
      </w:r>
    </w:p>
    <w:p w14:paraId="474CEBC0" w14:textId="60897369" w:rsidR="006705F8" w:rsidRPr="00907844" w:rsidRDefault="006705F8" w:rsidP="006705F8">
      <w:pPr>
        <w:widowControl w:val="0"/>
        <w:tabs>
          <w:tab w:val="left" w:leader="dot" w:pos="9639"/>
        </w:tabs>
        <w:spacing w:after="0" w:line="360" w:lineRule="auto"/>
        <w:ind w:firstLine="567"/>
        <w:rPr>
          <w:rFonts w:ascii="Arial" w:eastAsia="Arial" w:hAnsi="Arial" w:cs="Times New Roman"/>
          <w:sz w:val="24"/>
          <w:szCs w:val="24"/>
          <w:lang w:eastAsia="ar-SA"/>
        </w:rPr>
      </w:pPr>
      <w:r w:rsidRPr="00907844">
        <w:rPr>
          <w:rFonts w:ascii="Arial" w:eastAsia="Arial" w:hAnsi="Arial" w:cs="Times New Roman"/>
          <w:sz w:val="24"/>
          <w:szCs w:val="24"/>
          <w:lang w:eastAsia="ar-SA"/>
        </w:rPr>
        <w:t xml:space="preserve">3.2 </w:t>
      </w:r>
      <w:r w:rsidR="003E3DF6" w:rsidRPr="00907844">
        <w:rPr>
          <w:rFonts w:ascii="Arial" w:eastAsia="Arial" w:hAnsi="Arial" w:cs="Times New Roman"/>
          <w:sz w:val="24"/>
          <w:szCs w:val="24"/>
          <w:lang w:eastAsia="ar-SA"/>
        </w:rPr>
        <w:t>Сокращения</w:t>
      </w:r>
      <w:r w:rsidRPr="00907844">
        <w:rPr>
          <w:rFonts w:ascii="Arial" w:eastAsia="Arial" w:hAnsi="Arial" w:cs="Times New Roman"/>
          <w:sz w:val="24"/>
          <w:szCs w:val="24"/>
          <w:lang w:eastAsia="ar-SA"/>
        </w:rPr>
        <w:t>.................................................................</w:t>
      </w:r>
      <w:r w:rsidR="00907844">
        <w:rPr>
          <w:rFonts w:ascii="Arial" w:eastAsia="Arial" w:hAnsi="Arial" w:cs="Times New Roman"/>
          <w:sz w:val="24"/>
          <w:szCs w:val="24"/>
          <w:lang w:eastAsia="ar-SA"/>
        </w:rPr>
        <w:t>............................................</w:t>
      </w:r>
    </w:p>
    <w:p w14:paraId="7D7EFDDD" w14:textId="6CFD1271" w:rsidR="00E5030F" w:rsidRPr="00907844" w:rsidRDefault="00E5030F" w:rsidP="006705F8">
      <w:pPr>
        <w:widowControl w:val="0"/>
        <w:tabs>
          <w:tab w:val="left" w:leader="dot" w:pos="9639"/>
        </w:tabs>
        <w:spacing w:after="0" w:line="360" w:lineRule="auto"/>
        <w:ind w:firstLine="567"/>
        <w:rPr>
          <w:rFonts w:ascii="Arial" w:eastAsia="Arial" w:hAnsi="Arial" w:cs="Times New Roman"/>
          <w:sz w:val="24"/>
          <w:szCs w:val="24"/>
          <w:lang w:eastAsia="ar-SA"/>
        </w:rPr>
      </w:pPr>
      <w:r w:rsidRPr="00907844">
        <w:rPr>
          <w:rFonts w:ascii="Arial" w:eastAsia="Arial" w:hAnsi="Arial" w:cs="Times New Roman"/>
          <w:sz w:val="24"/>
          <w:szCs w:val="24"/>
          <w:lang w:eastAsia="ar-SA"/>
        </w:rPr>
        <w:t xml:space="preserve">4 </w:t>
      </w:r>
      <w:r w:rsidR="00E16707" w:rsidRPr="00907844">
        <w:rPr>
          <w:rFonts w:ascii="Arial" w:eastAsia="Arial" w:hAnsi="Arial" w:cs="Times New Roman"/>
          <w:sz w:val="24"/>
          <w:szCs w:val="24"/>
          <w:lang w:eastAsia="ar-SA"/>
        </w:rPr>
        <w:t>Классификация оборудования</w:t>
      </w:r>
      <w:r w:rsidRPr="00907844">
        <w:rPr>
          <w:rFonts w:ascii="Arial" w:eastAsia="Arial" w:hAnsi="Arial" w:cs="Times New Roman"/>
          <w:sz w:val="24"/>
          <w:szCs w:val="24"/>
          <w:lang w:eastAsia="ar-SA"/>
        </w:rPr>
        <w:tab/>
      </w:r>
    </w:p>
    <w:p w14:paraId="0BDDFE0D" w14:textId="4A32869A" w:rsidR="00E5030F" w:rsidRPr="00907844" w:rsidRDefault="00E5030F" w:rsidP="00E5030F">
      <w:pPr>
        <w:widowControl w:val="0"/>
        <w:tabs>
          <w:tab w:val="left" w:leader="dot" w:pos="9639"/>
        </w:tabs>
        <w:spacing w:after="0" w:line="360" w:lineRule="auto"/>
        <w:ind w:firstLine="567"/>
        <w:rPr>
          <w:rFonts w:ascii="Arial" w:eastAsia="Arial" w:hAnsi="Arial" w:cs="Times New Roman"/>
          <w:sz w:val="24"/>
          <w:szCs w:val="24"/>
          <w:lang w:eastAsia="ar-SA"/>
        </w:rPr>
      </w:pPr>
      <w:r w:rsidRPr="00907844">
        <w:rPr>
          <w:rFonts w:ascii="Arial" w:eastAsia="Arial" w:hAnsi="Arial" w:cs="Times New Roman"/>
          <w:sz w:val="24"/>
          <w:szCs w:val="24"/>
          <w:lang w:eastAsia="ar-SA"/>
        </w:rPr>
        <w:t xml:space="preserve">5 </w:t>
      </w:r>
      <w:r w:rsidR="00E16707" w:rsidRPr="00907844">
        <w:rPr>
          <w:rFonts w:ascii="Arial" w:eastAsia="Arial" w:hAnsi="Arial" w:cs="Times New Roman"/>
          <w:sz w:val="24"/>
          <w:szCs w:val="24"/>
          <w:lang w:eastAsia="ar-SA"/>
        </w:rPr>
        <w:t>Условия и параметры испытаний</w:t>
      </w:r>
      <w:r w:rsidRPr="00907844">
        <w:rPr>
          <w:rFonts w:ascii="Arial" w:eastAsia="Arial" w:hAnsi="Arial" w:cs="Times New Roman"/>
          <w:sz w:val="24"/>
          <w:szCs w:val="24"/>
          <w:lang w:eastAsia="ar-SA"/>
        </w:rPr>
        <w:tab/>
      </w:r>
    </w:p>
    <w:p w14:paraId="5E67E873" w14:textId="2993F245" w:rsidR="00E5030F" w:rsidRPr="00907844" w:rsidRDefault="00E5030F" w:rsidP="00E5030F">
      <w:pPr>
        <w:widowControl w:val="0"/>
        <w:tabs>
          <w:tab w:val="left" w:leader="dot" w:pos="9639"/>
        </w:tabs>
        <w:spacing w:after="0" w:line="360" w:lineRule="auto"/>
        <w:ind w:firstLine="567"/>
        <w:rPr>
          <w:rFonts w:ascii="Arial" w:eastAsia="Times New Roman" w:hAnsi="Arial" w:cs="Arial"/>
          <w:sz w:val="24"/>
          <w:szCs w:val="24"/>
          <w:lang w:eastAsia="ar-SA"/>
        </w:rPr>
      </w:pPr>
      <w:r w:rsidRPr="00907844">
        <w:rPr>
          <w:rFonts w:ascii="Arial" w:eastAsia="Times New Roman" w:hAnsi="Arial" w:cs="Arial"/>
          <w:sz w:val="24"/>
          <w:szCs w:val="24"/>
          <w:lang w:eastAsia="ar-SA"/>
        </w:rPr>
        <w:t xml:space="preserve">6 </w:t>
      </w:r>
      <w:r w:rsidR="004829B6" w:rsidRPr="00907844">
        <w:rPr>
          <w:rFonts w:ascii="Arial" w:eastAsia="Times New Roman" w:hAnsi="Arial" w:cs="Arial"/>
          <w:sz w:val="24"/>
          <w:szCs w:val="24"/>
          <w:lang w:eastAsia="ar-SA"/>
        </w:rPr>
        <w:t>Документация для пользователя</w:t>
      </w:r>
      <w:r w:rsidRPr="00907844">
        <w:rPr>
          <w:rFonts w:ascii="Arial" w:eastAsia="Times New Roman" w:hAnsi="Arial" w:cs="Arial"/>
          <w:sz w:val="24"/>
          <w:szCs w:val="24"/>
          <w:lang w:eastAsia="ar-SA"/>
        </w:rPr>
        <w:tab/>
      </w:r>
    </w:p>
    <w:p w14:paraId="4524C026" w14:textId="7FFFDECB" w:rsidR="004829B6" w:rsidRPr="00907844" w:rsidRDefault="004829B6" w:rsidP="004829B6">
      <w:pPr>
        <w:widowControl w:val="0"/>
        <w:tabs>
          <w:tab w:val="left" w:leader="dot" w:pos="9639"/>
        </w:tabs>
        <w:spacing w:after="0" w:line="360" w:lineRule="auto"/>
        <w:ind w:firstLine="567"/>
        <w:rPr>
          <w:rFonts w:ascii="Arial" w:eastAsia="Times New Roman" w:hAnsi="Arial" w:cs="Arial"/>
          <w:sz w:val="24"/>
          <w:szCs w:val="24"/>
          <w:lang w:eastAsia="ar-SA"/>
        </w:rPr>
      </w:pPr>
      <w:r w:rsidRPr="00907844">
        <w:rPr>
          <w:rFonts w:ascii="Arial" w:eastAsia="Times New Roman" w:hAnsi="Arial" w:cs="Arial"/>
          <w:sz w:val="24"/>
          <w:szCs w:val="24"/>
          <w:lang w:eastAsia="ar-SA"/>
        </w:rPr>
        <w:t xml:space="preserve">7 </w:t>
      </w:r>
      <w:r w:rsidR="009E4761" w:rsidRPr="00907844">
        <w:rPr>
          <w:rFonts w:ascii="Arial" w:eastAsia="Times New Roman" w:hAnsi="Arial" w:cs="Arial"/>
          <w:sz w:val="24"/>
          <w:szCs w:val="24"/>
          <w:lang w:eastAsia="ar-SA"/>
        </w:rPr>
        <w:t>Область применения</w:t>
      </w:r>
      <w:r w:rsidRPr="00907844">
        <w:rPr>
          <w:rFonts w:ascii="Arial" w:eastAsia="Times New Roman" w:hAnsi="Arial" w:cs="Arial"/>
          <w:sz w:val="24"/>
          <w:szCs w:val="24"/>
          <w:lang w:eastAsia="ar-SA"/>
        </w:rPr>
        <w:tab/>
      </w:r>
    </w:p>
    <w:p w14:paraId="534D78AA" w14:textId="02BCB649" w:rsidR="00E5030F" w:rsidRPr="00907844" w:rsidRDefault="004829B6" w:rsidP="00E5030F">
      <w:pPr>
        <w:widowControl w:val="0"/>
        <w:tabs>
          <w:tab w:val="left" w:leader="dot" w:pos="9639"/>
        </w:tabs>
        <w:spacing w:after="0" w:line="360" w:lineRule="auto"/>
        <w:ind w:firstLine="567"/>
        <w:rPr>
          <w:rFonts w:ascii="Arial" w:eastAsia="Times New Roman" w:hAnsi="Arial" w:cs="Arial"/>
          <w:sz w:val="24"/>
          <w:szCs w:val="24"/>
          <w:lang w:eastAsia="ar-SA"/>
        </w:rPr>
      </w:pPr>
      <w:r w:rsidRPr="00907844">
        <w:rPr>
          <w:rFonts w:ascii="Arial" w:eastAsia="Times New Roman" w:hAnsi="Arial" w:cs="Arial"/>
          <w:sz w:val="24"/>
          <w:szCs w:val="24"/>
          <w:lang w:eastAsia="ar-SA"/>
        </w:rPr>
        <w:t>8</w:t>
      </w:r>
      <w:r w:rsidR="00E5030F" w:rsidRPr="00907844">
        <w:rPr>
          <w:rFonts w:ascii="Arial" w:eastAsia="Times New Roman" w:hAnsi="Arial" w:cs="Arial"/>
          <w:sz w:val="24"/>
          <w:szCs w:val="24"/>
          <w:lang w:eastAsia="ar-SA"/>
        </w:rPr>
        <w:t xml:space="preserve"> Требования</w:t>
      </w:r>
      <w:r w:rsidR="00E5030F" w:rsidRPr="00907844">
        <w:rPr>
          <w:rFonts w:ascii="Arial" w:eastAsia="Times New Roman" w:hAnsi="Arial" w:cs="Arial"/>
          <w:sz w:val="24"/>
          <w:szCs w:val="24"/>
          <w:lang w:eastAsia="ar-SA"/>
        </w:rPr>
        <w:tab/>
      </w:r>
    </w:p>
    <w:p w14:paraId="5E1AF962" w14:textId="5D593CA1" w:rsidR="00E5030F" w:rsidRPr="009D10AB" w:rsidRDefault="004829B6" w:rsidP="00E5030F">
      <w:pPr>
        <w:widowControl w:val="0"/>
        <w:tabs>
          <w:tab w:val="left" w:leader="dot" w:pos="9639"/>
        </w:tabs>
        <w:spacing w:after="0" w:line="360" w:lineRule="auto"/>
        <w:ind w:firstLine="567"/>
        <w:rPr>
          <w:rFonts w:ascii="Arial" w:eastAsia="Times New Roman" w:hAnsi="Arial" w:cs="Arial"/>
          <w:sz w:val="24"/>
          <w:szCs w:val="24"/>
          <w:lang w:eastAsia="ar-SA"/>
        </w:rPr>
      </w:pPr>
      <w:r w:rsidRPr="00907844">
        <w:rPr>
          <w:rFonts w:ascii="Arial" w:eastAsia="Times New Roman" w:hAnsi="Arial" w:cs="Arial"/>
          <w:sz w:val="24"/>
          <w:szCs w:val="24"/>
          <w:lang w:eastAsia="ar-SA"/>
        </w:rPr>
        <w:t>9</w:t>
      </w:r>
      <w:r w:rsidR="00E5030F" w:rsidRPr="00907844">
        <w:rPr>
          <w:rFonts w:ascii="Arial" w:eastAsia="Times New Roman" w:hAnsi="Arial" w:cs="Arial"/>
          <w:sz w:val="24"/>
          <w:szCs w:val="24"/>
          <w:lang w:eastAsia="ar-SA"/>
        </w:rPr>
        <w:t xml:space="preserve"> </w:t>
      </w:r>
      <w:r w:rsidR="002E2DED" w:rsidRPr="00907844">
        <w:rPr>
          <w:rFonts w:ascii="Arial" w:eastAsia="Times New Roman" w:hAnsi="Arial" w:cs="Arial"/>
          <w:sz w:val="24"/>
          <w:szCs w:val="24"/>
          <w:lang w:eastAsia="ar-SA"/>
        </w:rPr>
        <w:t xml:space="preserve">Погрешность </w:t>
      </w:r>
      <w:r w:rsidR="00E5030F" w:rsidRPr="00907844">
        <w:rPr>
          <w:rFonts w:ascii="Arial" w:eastAsia="Times New Roman" w:hAnsi="Arial" w:cs="Arial"/>
          <w:sz w:val="24"/>
          <w:szCs w:val="24"/>
          <w:lang w:eastAsia="ar-SA"/>
        </w:rPr>
        <w:t>измерений</w:t>
      </w:r>
      <w:r w:rsidR="00E5030F" w:rsidRPr="009D10AB">
        <w:rPr>
          <w:rFonts w:ascii="Arial" w:eastAsia="Times New Roman" w:hAnsi="Arial" w:cs="Arial"/>
          <w:sz w:val="24"/>
          <w:szCs w:val="24"/>
          <w:lang w:eastAsia="ar-SA"/>
        </w:rPr>
        <w:tab/>
      </w:r>
    </w:p>
    <w:p w14:paraId="1FAA98E3" w14:textId="1FE11A09" w:rsidR="00E5030F" w:rsidRPr="00907844" w:rsidRDefault="00E5030F" w:rsidP="00E5030F">
      <w:pPr>
        <w:widowControl w:val="0"/>
        <w:tabs>
          <w:tab w:val="left" w:leader="dot" w:pos="9639"/>
        </w:tabs>
        <w:spacing w:after="0" w:line="360" w:lineRule="auto"/>
        <w:ind w:firstLine="567"/>
        <w:rPr>
          <w:rFonts w:ascii="Arial" w:eastAsia="Arial" w:hAnsi="Arial" w:cs="Times New Roman"/>
          <w:sz w:val="24"/>
          <w:szCs w:val="24"/>
          <w:lang w:eastAsia="ar-SA"/>
        </w:rPr>
      </w:pPr>
      <w:r w:rsidRPr="00907844">
        <w:rPr>
          <w:rFonts w:ascii="Arial" w:eastAsia="Arial" w:hAnsi="Arial" w:cs="Times New Roman"/>
          <w:sz w:val="24"/>
          <w:szCs w:val="24"/>
          <w:lang w:eastAsia="ar-SA"/>
        </w:rPr>
        <w:t xml:space="preserve">10 Соответствие </w:t>
      </w:r>
      <w:r w:rsidR="002E2DED" w:rsidRPr="00907844">
        <w:rPr>
          <w:rFonts w:ascii="Arial" w:eastAsia="Arial" w:hAnsi="Arial" w:cs="Times New Roman"/>
          <w:sz w:val="24"/>
          <w:szCs w:val="24"/>
          <w:lang w:eastAsia="ar-SA"/>
        </w:rPr>
        <w:t>требованиям настоящего стандарта</w:t>
      </w:r>
      <w:r w:rsidRPr="00907844">
        <w:rPr>
          <w:rFonts w:ascii="Arial" w:eastAsia="Arial" w:hAnsi="Arial" w:cs="Times New Roman"/>
          <w:sz w:val="24"/>
          <w:szCs w:val="24"/>
          <w:lang w:eastAsia="ar-SA"/>
        </w:rPr>
        <w:tab/>
      </w:r>
    </w:p>
    <w:p w14:paraId="6EB802E5" w14:textId="77777777" w:rsidR="00E5030F" w:rsidRPr="00907844" w:rsidRDefault="00E5030F" w:rsidP="00E5030F">
      <w:pPr>
        <w:widowControl w:val="0"/>
        <w:tabs>
          <w:tab w:val="left" w:leader="dot" w:pos="9639"/>
        </w:tabs>
        <w:spacing w:after="0" w:line="360" w:lineRule="auto"/>
        <w:ind w:firstLine="567"/>
        <w:rPr>
          <w:rFonts w:ascii="Arial" w:eastAsia="Arial" w:hAnsi="Arial" w:cs="Times New Roman"/>
          <w:sz w:val="24"/>
          <w:szCs w:val="24"/>
          <w:lang w:eastAsia="ar-SA"/>
        </w:rPr>
      </w:pPr>
      <w:r w:rsidRPr="00907844">
        <w:rPr>
          <w:rFonts w:ascii="Arial" w:eastAsia="Arial" w:hAnsi="Arial" w:cs="Times New Roman"/>
          <w:sz w:val="24"/>
          <w:szCs w:val="24"/>
          <w:lang w:eastAsia="ar-SA"/>
        </w:rPr>
        <w:t>11 Требования к испытаниям на электромагнитную эмиссию</w:t>
      </w:r>
      <w:r w:rsidRPr="00907844">
        <w:rPr>
          <w:rFonts w:ascii="Arial" w:eastAsia="Arial" w:hAnsi="Arial" w:cs="Times New Roman"/>
          <w:sz w:val="24"/>
          <w:szCs w:val="24"/>
          <w:lang w:eastAsia="ar-SA"/>
        </w:rPr>
        <w:tab/>
      </w:r>
    </w:p>
    <w:p w14:paraId="21093A3E" w14:textId="221EB63C" w:rsidR="006705F8" w:rsidRPr="00907844" w:rsidRDefault="006705F8" w:rsidP="006705F8">
      <w:pPr>
        <w:widowControl w:val="0"/>
        <w:tabs>
          <w:tab w:val="left" w:leader="dot" w:pos="9639"/>
        </w:tabs>
        <w:spacing w:after="0" w:line="360" w:lineRule="auto"/>
        <w:ind w:left="2552" w:hanging="1985"/>
        <w:rPr>
          <w:rFonts w:ascii="Arial" w:eastAsia="Arial" w:hAnsi="Arial" w:cs="Times New Roman"/>
          <w:sz w:val="24"/>
          <w:szCs w:val="24"/>
          <w:lang w:eastAsia="ar-SA"/>
        </w:rPr>
      </w:pPr>
      <w:r w:rsidRPr="00907844">
        <w:rPr>
          <w:rFonts w:ascii="Arial" w:eastAsia="Arial" w:hAnsi="Arial" w:cs="Times New Roman"/>
          <w:sz w:val="24"/>
          <w:szCs w:val="24"/>
          <w:lang w:eastAsia="ar-SA"/>
        </w:rPr>
        <w:t>11.1 Общие положения ................................................................</w:t>
      </w:r>
      <w:r w:rsidR="00907844">
        <w:rPr>
          <w:rFonts w:ascii="Arial" w:eastAsia="Arial" w:hAnsi="Arial" w:cs="Times New Roman"/>
          <w:sz w:val="24"/>
          <w:szCs w:val="24"/>
          <w:lang w:eastAsia="ar-SA"/>
        </w:rPr>
        <w:t>................................</w:t>
      </w:r>
    </w:p>
    <w:p w14:paraId="7A0C2F8A" w14:textId="3AC84020" w:rsidR="006705F8" w:rsidRPr="003E3DF6" w:rsidRDefault="006705F8" w:rsidP="006705F8">
      <w:pPr>
        <w:widowControl w:val="0"/>
        <w:tabs>
          <w:tab w:val="left" w:leader="dot" w:pos="9639"/>
        </w:tabs>
        <w:spacing w:after="0" w:line="360" w:lineRule="auto"/>
        <w:ind w:left="2552" w:hanging="1985"/>
        <w:jc w:val="both"/>
        <w:rPr>
          <w:rFonts w:ascii="Arial" w:eastAsia="Arial" w:hAnsi="Arial" w:cs="Times New Roman"/>
          <w:sz w:val="24"/>
          <w:szCs w:val="24"/>
          <w:lang w:eastAsia="ar-SA"/>
        </w:rPr>
      </w:pPr>
      <w:r w:rsidRPr="00907844">
        <w:rPr>
          <w:rFonts w:ascii="Arial" w:eastAsia="Arial" w:hAnsi="Arial" w:cs="Times New Roman"/>
          <w:sz w:val="24"/>
          <w:szCs w:val="24"/>
          <w:lang w:eastAsia="ar-SA"/>
        </w:rPr>
        <w:t xml:space="preserve">11.2 </w:t>
      </w:r>
      <w:r w:rsidR="000C5CE4" w:rsidRPr="00907844">
        <w:rPr>
          <w:rFonts w:ascii="Arial" w:eastAsia="Arial" w:hAnsi="Arial" w:cs="Times New Roman"/>
          <w:sz w:val="24"/>
          <w:szCs w:val="24"/>
          <w:lang w:eastAsia="ar-SA"/>
        </w:rPr>
        <w:t>Полос</w:t>
      </w:r>
      <w:r w:rsidR="005F490D" w:rsidRPr="00907844">
        <w:rPr>
          <w:rFonts w:ascii="Arial" w:eastAsia="Arial" w:hAnsi="Arial" w:cs="Times New Roman"/>
          <w:sz w:val="24"/>
          <w:szCs w:val="24"/>
          <w:lang w:eastAsia="ar-SA"/>
        </w:rPr>
        <w:t>ы частот для измерения</w:t>
      </w:r>
      <w:r w:rsidRPr="00907844">
        <w:rPr>
          <w:rFonts w:ascii="Arial" w:eastAsia="Arial" w:hAnsi="Arial" w:cs="Times New Roman"/>
          <w:sz w:val="24"/>
          <w:szCs w:val="24"/>
          <w:lang w:eastAsia="ar-SA"/>
        </w:rPr>
        <w:t>............................</w:t>
      </w:r>
      <w:r w:rsidR="00022B1C" w:rsidRPr="00907844">
        <w:rPr>
          <w:rFonts w:ascii="Arial" w:eastAsia="Arial" w:hAnsi="Arial" w:cs="Times New Roman"/>
          <w:sz w:val="24"/>
          <w:szCs w:val="24"/>
          <w:lang w:eastAsia="ar-SA"/>
        </w:rPr>
        <w:t>......</w:t>
      </w:r>
      <w:r w:rsidRPr="00907844">
        <w:rPr>
          <w:rFonts w:ascii="Arial" w:eastAsia="Arial" w:hAnsi="Arial" w:cs="Times New Roman"/>
          <w:sz w:val="24"/>
          <w:szCs w:val="24"/>
          <w:lang w:eastAsia="ar-SA"/>
        </w:rPr>
        <w:t>.</w:t>
      </w:r>
      <w:r w:rsidR="00907844">
        <w:rPr>
          <w:rFonts w:ascii="Arial" w:eastAsia="Arial" w:hAnsi="Arial" w:cs="Times New Roman"/>
          <w:sz w:val="24"/>
          <w:szCs w:val="24"/>
          <w:lang w:eastAsia="ar-SA"/>
        </w:rPr>
        <w:t>.........</w:t>
      </w:r>
      <w:r w:rsidR="00907844" w:rsidRPr="00907844">
        <w:rPr>
          <w:rFonts w:ascii="Arial" w:eastAsia="Arial" w:hAnsi="Arial" w:cs="Times New Roman"/>
          <w:sz w:val="24"/>
          <w:szCs w:val="24"/>
          <w:lang w:eastAsia="ar-SA"/>
        </w:rPr>
        <w:t>.................................</w:t>
      </w:r>
    </w:p>
    <w:p w14:paraId="43B97642" w14:textId="72DF4923" w:rsidR="006705F8" w:rsidRDefault="006705F8" w:rsidP="006705F8">
      <w:pPr>
        <w:widowControl w:val="0"/>
        <w:tabs>
          <w:tab w:val="left" w:leader="dot" w:pos="9639"/>
        </w:tabs>
        <w:spacing w:after="0" w:line="360" w:lineRule="auto"/>
        <w:ind w:left="2552" w:hanging="1985"/>
        <w:jc w:val="both"/>
        <w:rPr>
          <w:rFonts w:ascii="Arial" w:eastAsia="Arial" w:hAnsi="Arial" w:cs="Times New Roman"/>
          <w:sz w:val="24"/>
          <w:szCs w:val="24"/>
          <w:lang w:eastAsia="ar-SA"/>
        </w:rPr>
      </w:pPr>
      <w:r w:rsidRPr="00693F13">
        <w:rPr>
          <w:rFonts w:ascii="Arial" w:eastAsia="Arial" w:hAnsi="Arial" w:cs="Times New Roman"/>
          <w:sz w:val="24"/>
          <w:szCs w:val="24"/>
          <w:lang w:eastAsia="ar-SA"/>
        </w:rPr>
        <w:t xml:space="preserve">11.3 </w:t>
      </w:r>
      <w:r w:rsidR="00693F13" w:rsidRPr="00693F13">
        <w:rPr>
          <w:rFonts w:ascii="Arial" w:eastAsia="Arial" w:hAnsi="Arial" w:cs="Times New Roman"/>
          <w:sz w:val="24"/>
          <w:szCs w:val="24"/>
          <w:lang w:eastAsia="ar-SA"/>
        </w:rPr>
        <w:t>Дополнительные требования для устройств с радиофункцией</w:t>
      </w:r>
      <w:r w:rsidR="00022B1C" w:rsidRPr="00693F13">
        <w:rPr>
          <w:rFonts w:ascii="Arial" w:eastAsia="Arial" w:hAnsi="Arial" w:cs="Times New Roman"/>
          <w:sz w:val="24"/>
          <w:szCs w:val="24"/>
          <w:lang w:eastAsia="ar-SA"/>
        </w:rPr>
        <w:t>..........</w:t>
      </w:r>
      <w:r w:rsidR="00693F13" w:rsidRPr="00693F13">
        <w:rPr>
          <w:rFonts w:ascii="Arial" w:eastAsia="Arial" w:hAnsi="Arial" w:cs="Times New Roman"/>
          <w:sz w:val="24"/>
          <w:szCs w:val="24"/>
          <w:lang w:eastAsia="ar-SA"/>
        </w:rPr>
        <w:t>..............</w:t>
      </w:r>
    </w:p>
    <w:p w14:paraId="2A2DC410" w14:textId="3CFA8989" w:rsidR="006D4994" w:rsidRPr="009D10AB" w:rsidRDefault="00273A76" w:rsidP="006705F8">
      <w:pPr>
        <w:widowControl w:val="0"/>
        <w:tabs>
          <w:tab w:val="left" w:leader="dot" w:pos="9639"/>
        </w:tabs>
        <w:spacing w:after="0" w:line="360" w:lineRule="auto"/>
        <w:ind w:left="2552" w:hanging="1985"/>
        <w:jc w:val="both"/>
        <w:rPr>
          <w:rFonts w:ascii="Arial" w:eastAsia="Arial" w:hAnsi="Arial" w:cs="Times New Roman"/>
          <w:sz w:val="24"/>
          <w:szCs w:val="24"/>
          <w:lang w:eastAsia="ar-SA"/>
        </w:rPr>
      </w:pPr>
      <w:r w:rsidRPr="00693F13">
        <w:rPr>
          <w:rFonts w:ascii="Arial" w:eastAsia="Arial" w:hAnsi="Arial" w:cs="Times New Roman"/>
          <w:sz w:val="24"/>
          <w:szCs w:val="24"/>
          <w:lang w:eastAsia="ar-SA"/>
        </w:rPr>
        <w:t>Приложение А (справочное) Классификация оборудования и соответствие стандартам на помехоустойчивость</w:t>
      </w:r>
      <w:r w:rsidR="006D4994" w:rsidRPr="009D10AB">
        <w:rPr>
          <w:rFonts w:ascii="Arial" w:eastAsia="Arial" w:hAnsi="Arial" w:cs="Times New Roman"/>
          <w:sz w:val="24"/>
          <w:szCs w:val="24"/>
          <w:lang w:eastAsia="ar-SA"/>
        </w:rPr>
        <w:tab/>
      </w:r>
    </w:p>
    <w:p w14:paraId="0DE2DB5B" w14:textId="436E3217" w:rsidR="00273A76" w:rsidRPr="009D10AB" w:rsidRDefault="00273A76" w:rsidP="00693F13">
      <w:pPr>
        <w:widowControl w:val="0"/>
        <w:tabs>
          <w:tab w:val="left" w:leader="dot" w:pos="9639"/>
        </w:tabs>
        <w:spacing w:after="0" w:line="360" w:lineRule="auto"/>
        <w:ind w:left="2495" w:hanging="1928"/>
        <w:jc w:val="both"/>
        <w:rPr>
          <w:rFonts w:ascii="Arial" w:eastAsia="Arial" w:hAnsi="Arial" w:cs="Times New Roman"/>
          <w:sz w:val="24"/>
          <w:szCs w:val="24"/>
          <w:lang w:eastAsia="ar-SA"/>
        </w:rPr>
      </w:pPr>
      <w:r w:rsidRPr="00693F13">
        <w:rPr>
          <w:rFonts w:ascii="Arial" w:eastAsia="Arial" w:hAnsi="Arial" w:cs="Times New Roman"/>
          <w:sz w:val="24"/>
          <w:szCs w:val="24"/>
          <w:lang w:eastAsia="ar-SA"/>
        </w:rPr>
        <w:t xml:space="preserve">Приложение </w:t>
      </w:r>
      <w:r w:rsidRPr="00693F13">
        <w:rPr>
          <w:rFonts w:ascii="Arial" w:eastAsia="Arial" w:hAnsi="Arial" w:cs="Times New Roman"/>
          <w:sz w:val="24"/>
          <w:szCs w:val="24"/>
          <w:lang w:val="en-US" w:eastAsia="ar-SA"/>
        </w:rPr>
        <w:t>B</w:t>
      </w:r>
      <w:r w:rsidRPr="00693F13">
        <w:rPr>
          <w:rFonts w:ascii="Arial" w:eastAsia="Arial" w:hAnsi="Arial" w:cs="Times New Roman"/>
          <w:sz w:val="24"/>
          <w:szCs w:val="24"/>
          <w:lang w:eastAsia="ar-SA"/>
        </w:rPr>
        <w:t xml:space="preserve"> (обязательное) </w:t>
      </w:r>
      <w:r w:rsidR="001706A3" w:rsidRPr="00693F13">
        <w:rPr>
          <w:rFonts w:ascii="Arial" w:eastAsia="Arial" w:hAnsi="Arial" w:cs="Times New Roman"/>
          <w:sz w:val="24"/>
          <w:szCs w:val="24"/>
          <w:lang w:eastAsia="ar-SA"/>
        </w:rPr>
        <w:t xml:space="preserve">Испытание систем с питанием от постоянного </w:t>
      </w:r>
      <w:r w:rsidR="00693F13">
        <w:rPr>
          <w:rFonts w:ascii="Arial" w:eastAsia="Arial" w:hAnsi="Arial" w:cs="Times New Roman"/>
          <w:sz w:val="24"/>
          <w:szCs w:val="24"/>
          <w:lang w:eastAsia="ar-SA"/>
        </w:rPr>
        <w:br/>
      </w:r>
      <w:r w:rsidR="001706A3" w:rsidRPr="00693F13">
        <w:rPr>
          <w:rFonts w:ascii="Arial" w:eastAsia="Arial" w:hAnsi="Arial" w:cs="Times New Roman"/>
          <w:sz w:val="24"/>
          <w:szCs w:val="24"/>
          <w:lang w:eastAsia="ar-SA"/>
        </w:rPr>
        <w:t>тока</w:t>
      </w:r>
      <w:r w:rsidR="00693F13" w:rsidRPr="00907844">
        <w:rPr>
          <w:rFonts w:ascii="Arial" w:eastAsia="Arial" w:hAnsi="Arial" w:cs="Times New Roman"/>
          <w:sz w:val="24"/>
          <w:szCs w:val="24"/>
          <w:lang w:eastAsia="ar-SA"/>
        </w:rPr>
        <w:t xml:space="preserve"> ...................................................................</w:t>
      </w:r>
      <w:r w:rsidR="00693F13">
        <w:rPr>
          <w:rFonts w:ascii="Arial" w:eastAsia="Arial" w:hAnsi="Arial" w:cs="Times New Roman"/>
          <w:sz w:val="24"/>
          <w:szCs w:val="24"/>
          <w:lang w:eastAsia="ar-SA"/>
        </w:rPr>
        <w:t>................................</w:t>
      </w:r>
    </w:p>
    <w:p w14:paraId="5305DF8A" w14:textId="5201314D" w:rsidR="00273A76" w:rsidRPr="009D10AB" w:rsidRDefault="00273A76" w:rsidP="00273A76">
      <w:pPr>
        <w:widowControl w:val="0"/>
        <w:tabs>
          <w:tab w:val="left" w:leader="dot" w:pos="9639"/>
        </w:tabs>
        <w:spacing w:after="0" w:line="360" w:lineRule="auto"/>
        <w:ind w:left="2552" w:hanging="1985"/>
        <w:jc w:val="both"/>
        <w:rPr>
          <w:rFonts w:ascii="Arial" w:eastAsia="Arial" w:hAnsi="Arial" w:cs="Times New Roman"/>
          <w:sz w:val="24"/>
          <w:szCs w:val="24"/>
          <w:lang w:eastAsia="ar-SA"/>
        </w:rPr>
      </w:pPr>
      <w:r w:rsidRPr="00693F13">
        <w:rPr>
          <w:rFonts w:ascii="Arial" w:eastAsia="Arial" w:hAnsi="Arial" w:cs="Times New Roman"/>
          <w:sz w:val="24"/>
          <w:szCs w:val="24"/>
          <w:lang w:eastAsia="ar-SA"/>
        </w:rPr>
        <w:t xml:space="preserve">Приложение </w:t>
      </w:r>
      <w:r w:rsidRPr="00693F13">
        <w:rPr>
          <w:rFonts w:ascii="Arial" w:eastAsia="Arial" w:hAnsi="Arial" w:cs="Times New Roman"/>
          <w:sz w:val="24"/>
          <w:szCs w:val="24"/>
          <w:lang w:val="en-US" w:eastAsia="ar-SA"/>
        </w:rPr>
        <w:t>C</w:t>
      </w:r>
      <w:r w:rsidRPr="00693F13">
        <w:rPr>
          <w:rFonts w:ascii="Arial" w:eastAsia="Arial" w:hAnsi="Arial" w:cs="Times New Roman"/>
          <w:sz w:val="24"/>
          <w:szCs w:val="24"/>
          <w:lang w:eastAsia="ar-SA"/>
        </w:rPr>
        <w:t xml:space="preserve"> (справочное) </w:t>
      </w:r>
      <w:r w:rsidR="00B4736D" w:rsidRPr="00693F13">
        <w:rPr>
          <w:rFonts w:ascii="Arial" w:eastAsia="Arial" w:hAnsi="Arial" w:cs="Times New Roman"/>
          <w:sz w:val="24"/>
          <w:szCs w:val="24"/>
          <w:lang w:eastAsia="ar-SA"/>
        </w:rPr>
        <w:t>Обоснование альтернативных требований к порту питания постоянного тока</w:t>
      </w:r>
      <w:r w:rsidRPr="009D10AB">
        <w:rPr>
          <w:rFonts w:ascii="Arial" w:eastAsia="Arial" w:hAnsi="Arial" w:cs="Times New Roman"/>
          <w:sz w:val="24"/>
          <w:szCs w:val="24"/>
          <w:lang w:eastAsia="ar-SA"/>
        </w:rPr>
        <w:tab/>
      </w:r>
    </w:p>
    <w:p w14:paraId="235D94CA" w14:textId="11A845AA" w:rsidR="00273A76" w:rsidRPr="0048708D" w:rsidRDefault="00273A76" w:rsidP="006F6A5E">
      <w:pPr>
        <w:widowControl w:val="0"/>
        <w:tabs>
          <w:tab w:val="left" w:leader="dot" w:pos="9639"/>
        </w:tabs>
        <w:spacing w:after="0" w:line="360" w:lineRule="auto"/>
        <w:ind w:left="2552" w:hanging="1985"/>
        <w:jc w:val="both"/>
        <w:rPr>
          <w:rFonts w:ascii="Arial" w:eastAsia="Arial" w:hAnsi="Arial" w:cs="Times New Roman"/>
          <w:sz w:val="24"/>
          <w:szCs w:val="24"/>
          <w:lang w:eastAsia="ar-SA"/>
        </w:rPr>
      </w:pPr>
      <w:r w:rsidRPr="0048708D">
        <w:rPr>
          <w:rFonts w:ascii="Arial" w:eastAsia="Arial" w:hAnsi="Arial" w:cs="Times New Roman"/>
          <w:sz w:val="24"/>
          <w:szCs w:val="24"/>
          <w:lang w:eastAsia="ar-SA"/>
        </w:rPr>
        <w:t xml:space="preserve">Приложение </w:t>
      </w:r>
      <w:r w:rsidRPr="0048708D">
        <w:rPr>
          <w:rFonts w:ascii="Arial" w:eastAsia="Arial" w:hAnsi="Arial" w:cs="Times New Roman"/>
          <w:sz w:val="24"/>
          <w:szCs w:val="24"/>
          <w:lang w:val="en-US" w:eastAsia="ar-SA"/>
        </w:rPr>
        <w:t>D</w:t>
      </w:r>
      <w:r w:rsidRPr="0048708D">
        <w:rPr>
          <w:rFonts w:ascii="Arial" w:eastAsia="Arial" w:hAnsi="Arial" w:cs="Times New Roman"/>
          <w:sz w:val="24"/>
          <w:szCs w:val="24"/>
          <w:lang w:eastAsia="ar-SA"/>
        </w:rPr>
        <w:t xml:space="preserve"> (справочное) </w:t>
      </w:r>
      <w:r w:rsidR="008773AB" w:rsidRPr="0048708D">
        <w:rPr>
          <w:rFonts w:ascii="Arial" w:eastAsia="Arial" w:hAnsi="Arial" w:cs="Times New Roman"/>
          <w:sz w:val="24"/>
          <w:szCs w:val="24"/>
          <w:lang w:eastAsia="ar-SA"/>
        </w:rPr>
        <w:t>Альтернативные усредняющие детекторы</w:t>
      </w:r>
      <w:r w:rsidRPr="0048708D">
        <w:rPr>
          <w:rFonts w:ascii="Arial" w:eastAsia="Arial" w:hAnsi="Arial" w:cs="Times New Roman"/>
          <w:sz w:val="24"/>
          <w:szCs w:val="24"/>
          <w:lang w:eastAsia="ar-SA"/>
        </w:rPr>
        <w:tab/>
      </w:r>
    </w:p>
    <w:p w14:paraId="5821D330" w14:textId="566D4204" w:rsidR="00273A76" w:rsidRPr="009D10AB" w:rsidRDefault="00273A76" w:rsidP="00273A76">
      <w:pPr>
        <w:widowControl w:val="0"/>
        <w:tabs>
          <w:tab w:val="left" w:leader="dot" w:pos="9639"/>
        </w:tabs>
        <w:spacing w:after="0" w:line="360" w:lineRule="auto"/>
        <w:ind w:left="2552" w:hanging="1985"/>
        <w:jc w:val="both"/>
        <w:rPr>
          <w:rFonts w:ascii="Arial" w:eastAsia="Arial" w:hAnsi="Arial" w:cs="Times New Roman"/>
          <w:sz w:val="24"/>
          <w:szCs w:val="24"/>
          <w:lang w:eastAsia="ar-SA"/>
        </w:rPr>
      </w:pPr>
      <w:r w:rsidRPr="0048708D">
        <w:rPr>
          <w:rFonts w:ascii="Arial" w:eastAsia="Arial" w:hAnsi="Arial" w:cs="Times New Roman"/>
          <w:sz w:val="24"/>
          <w:szCs w:val="24"/>
          <w:lang w:eastAsia="ar-SA"/>
        </w:rPr>
        <w:t xml:space="preserve">Приложение </w:t>
      </w:r>
      <w:r w:rsidRPr="0048708D">
        <w:rPr>
          <w:rFonts w:ascii="Arial" w:eastAsia="Arial" w:hAnsi="Arial" w:cs="Times New Roman"/>
          <w:sz w:val="24"/>
          <w:szCs w:val="24"/>
          <w:lang w:val="en-US" w:eastAsia="ar-SA"/>
        </w:rPr>
        <w:t>E</w:t>
      </w:r>
      <w:r w:rsidRPr="0048708D">
        <w:rPr>
          <w:rFonts w:ascii="Arial" w:eastAsia="Arial" w:hAnsi="Arial" w:cs="Times New Roman"/>
          <w:sz w:val="24"/>
          <w:szCs w:val="24"/>
          <w:lang w:eastAsia="ar-SA"/>
        </w:rPr>
        <w:t xml:space="preserve"> (справочное) </w:t>
      </w:r>
      <w:r w:rsidR="008C7B09" w:rsidRPr="0048708D">
        <w:rPr>
          <w:rFonts w:ascii="Arial" w:eastAsia="Arial" w:hAnsi="Arial" w:cs="Times New Roman"/>
          <w:sz w:val="24"/>
          <w:szCs w:val="24"/>
          <w:lang w:eastAsia="ar-SA"/>
        </w:rPr>
        <w:t>Справочная информация о норма</w:t>
      </w:r>
      <w:r w:rsidR="0048708D" w:rsidRPr="0048708D">
        <w:rPr>
          <w:rFonts w:ascii="Arial" w:eastAsia="Arial" w:hAnsi="Arial" w:cs="Times New Roman"/>
          <w:sz w:val="24"/>
          <w:szCs w:val="24"/>
          <w:lang w:eastAsia="ar-SA"/>
        </w:rPr>
        <w:t xml:space="preserve">х </w:t>
      </w:r>
      <w:r w:rsidR="008C7B09" w:rsidRPr="0048708D">
        <w:rPr>
          <w:rFonts w:ascii="Arial" w:eastAsia="Arial" w:hAnsi="Arial" w:cs="Times New Roman"/>
          <w:sz w:val="24"/>
          <w:szCs w:val="24"/>
          <w:lang w:eastAsia="ar-SA"/>
        </w:rPr>
        <w:t xml:space="preserve">в </w:t>
      </w:r>
      <w:r w:rsidR="000C5CE4" w:rsidRPr="0048708D">
        <w:rPr>
          <w:rFonts w:ascii="Arial" w:eastAsia="Arial" w:hAnsi="Arial" w:cs="Times New Roman"/>
          <w:sz w:val="24"/>
          <w:szCs w:val="24"/>
          <w:lang w:eastAsia="ar-SA"/>
        </w:rPr>
        <w:t>полосе</w:t>
      </w:r>
      <w:r w:rsidR="008C7B09" w:rsidRPr="0048708D">
        <w:rPr>
          <w:rFonts w:ascii="Arial" w:eastAsia="Arial" w:hAnsi="Arial" w:cs="Times New Roman"/>
          <w:sz w:val="24"/>
          <w:szCs w:val="24"/>
          <w:lang w:eastAsia="ar-SA"/>
        </w:rPr>
        <w:t xml:space="preserve"> частот от 9 кГц до 150 кГц</w:t>
      </w:r>
      <w:r w:rsidRPr="009D10AB">
        <w:rPr>
          <w:rFonts w:ascii="Arial" w:eastAsia="Arial" w:hAnsi="Arial" w:cs="Times New Roman"/>
          <w:sz w:val="24"/>
          <w:szCs w:val="24"/>
          <w:lang w:eastAsia="ar-SA"/>
        </w:rPr>
        <w:tab/>
      </w:r>
    </w:p>
    <w:p w14:paraId="42A3EF10" w14:textId="51079788" w:rsidR="00273A76" w:rsidRPr="0048708D" w:rsidRDefault="00273A76" w:rsidP="00273A76">
      <w:pPr>
        <w:widowControl w:val="0"/>
        <w:tabs>
          <w:tab w:val="left" w:leader="dot" w:pos="9639"/>
        </w:tabs>
        <w:spacing w:after="0" w:line="360" w:lineRule="auto"/>
        <w:ind w:left="2552" w:hanging="1985"/>
        <w:jc w:val="both"/>
        <w:rPr>
          <w:rFonts w:ascii="Arial" w:eastAsia="Arial" w:hAnsi="Arial" w:cs="Times New Roman"/>
          <w:sz w:val="24"/>
          <w:szCs w:val="24"/>
          <w:lang w:eastAsia="ar-SA"/>
        </w:rPr>
      </w:pPr>
      <w:r w:rsidRPr="0048708D">
        <w:rPr>
          <w:rFonts w:ascii="Arial" w:eastAsia="Arial" w:hAnsi="Arial" w:cs="Times New Roman"/>
          <w:sz w:val="24"/>
          <w:szCs w:val="24"/>
          <w:lang w:eastAsia="ar-SA"/>
        </w:rPr>
        <w:t xml:space="preserve">Приложение </w:t>
      </w:r>
      <w:r w:rsidRPr="0048708D">
        <w:rPr>
          <w:rFonts w:ascii="Arial" w:eastAsia="Arial" w:hAnsi="Arial" w:cs="Times New Roman"/>
          <w:sz w:val="24"/>
          <w:szCs w:val="24"/>
          <w:lang w:val="en-US" w:eastAsia="ar-SA"/>
        </w:rPr>
        <w:t>F</w:t>
      </w:r>
      <w:r w:rsidR="001D27DD" w:rsidRPr="0048708D">
        <w:rPr>
          <w:rFonts w:ascii="Arial" w:eastAsia="Arial" w:hAnsi="Arial" w:cs="Times New Roman"/>
          <w:sz w:val="24"/>
          <w:szCs w:val="24"/>
          <w:lang w:eastAsia="ar-SA"/>
        </w:rPr>
        <w:t> </w:t>
      </w:r>
      <w:r w:rsidRPr="0048708D">
        <w:rPr>
          <w:rFonts w:ascii="Arial" w:eastAsia="Arial" w:hAnsi="Arial" w:cs="Times New Roman"/>
          <w:sz w:val="24"/>
          <w:szCs w:val="24"/>
          <w:lang w:eastAsia="ar-SA"/>
        </w:rPr>
        <w:t xml:space="preserve">(справочное) </w:t>
      </w:r>
      <w:r w:rsidR="001D27DD" w:rsidRPr="0048708D">
        <w:rPr>
          <w:rFonts w:ascii="Arial" w:eastAsia="Arial" w:hAnsi="Arial" w:cs="Times New Roman"/>
          <w:sz w:val="24"/>
          <w:szCs w:val="24"/>
          <w:lang w:eastAsia="ar-SA"/>
        </w:rPr>
        <w:t>Спектральная плотность непреднамеренных излучений (</w:t>
      </w:r>
      <w:r w:rsidR="0048708D" w:rsidRPr="0048708D">
        <w:rPr>
          <w:rFonts w:ascii="Arial" w:eastAsia="Arial" w:hAnsi="Arial" w:cs="Times New Roman"/>
          <w:sz w:val="24"/>
          <w:szCs w:val="24"/>
          <w:lang w:eastAsia="ar-SA"/>
        </w:rPr>
        <w:t>NIE</w:t>
      </w:r>
      <w:r w:rsidR="001D27DD" w:rsidRPr="0048708D">
        <w:rPr>
          <w:rFonts w:ascii="Arial" w:eastAsia="Arial" w:hAnsi="Arial" w:cs="Times New Roman"/>
          <w:sz w:val="24"/>
          <w:szCs w:val="24"/>
          <w:lang w:eastAsia="ar-SA"/>
        </w:rPr>
        <w:t xml:space="preserve">) в </w:t>
      </w:r>
      <w:r w:rsidR="000C5CE4" w:rsidRPr="0048708D">
        <w:rPr>
          <w:rFonts w:ascii="Arial" w:eastAsia="Arial" w:hAnsi="Arial" w:cs="Times New Roman"/>
          <w:sz w:val="24"/>
          <w:szCs w:val="24"/>
          <w:lang w:eastAsia="ar-SA"/>
        </w:rPr>
        <w:t>полосе</w:t>
      </w:r>
      <w:r w:rsidR="001D27DD" w:rsidRPr="0048708D">
        <w:rPr>
          <w:rFonts w:ascii="Arial" w:eastAsia="Arial" w:hAnsi="Arial" w:cs="Times New Roman"/>
          <w:sz w:val="24"/>
          <w:szCs w:val="24"/>
          <w:lang w:eastAsia="ar-SA"/>
        </w:rPr>
        <w:t xml:space="preserve"> частот от 9 кГц до 150 кГц</w:t>
      </w:r>
      <w:r w:rsidRPr="0048708D">
        <w:rPr>
          <w:rFonts w:ascii="Arial" w:eastAsia="Arial" w:hAnsi="Arial" w:cs="Times New Roman"/>
          <w:sz w:val="24"/>
          <w:szCs w:val="24"/>
          <w:lang w:eastAsia="ar-SA"/>
        </w:rPr>
        <w:tab/>
      </w:r>
    </w:p>
    <w:p w14:paraId="02D1A38A" w14:textId="78D2BB9C" w:rsidR="00273A76" w:rsidRPr="00C400D1" w:rsidRDefault="00273A76" w:rsidP="00273A76">
      <w:pPr>
        <w:widowControl w:val="0"/>
        <w:tabs>
          <w:tab w:val="left" w:leader="dot" w:pos="9639"/>
        </w:tabs>
        <w:spacing w:after="0" w:line="360" w:lineRule="auto"/>
        <w:ind w:left="2552" w:hanging="1985"/>
        <w:jc w:val="both"/>
        <w:rPr>
          <w:rFonts w:ascii="Arial" w:eastAsia="Arial" w:hAnsi="Arial" w:cs="Times New Roman"/>
          <w:sz w:val="24"/>
          <w:szCs w:val="24"/>
          <w:lang w:eastAsia="ar-SA"/>
        </w:rPr>
      </w:pPr>
      <w:r w:rsidRPr="0048708D">
        <w:rPr>
          <w:rFonts w:ascii="Arial" w:eastAsia="Arial" w:hAnsi="Arial" w:cs="Times New Roman"/>
          <w:sz w:val="24"/>
          <w:szCs w:val="24"/>
          <w:lang w:eastAsia="ar-SA"/>
        </w:rPr>
        <w:t xml:space="preserve">Приложение </w:t>
      </w:r>
      <w:r w:rsidRPr="0048708D">
        <w:rPr>
          <w:rFonts w:ascii="Arial" w:eastAsia="Arial" w:hAnsi="Arial" w:cs="Times New Roman"/>
          <w:sz w:val="24"/>
          <w:szCs w:val="24"/>
          <w:lang w:val="en-US" w:eastAsia="ar-SA"/>
        </w:rPr>
        <w:t>G</w:t>
      </w:r>
      <w:r w:rsidRPr="0048708D">
        <w:rPr>
          <w:rFonts w:ascii="Arial" w:eastAsia="Arial" w:hAnsi="Arial" w:cs="Times New Roman"/>
          <w:sz w:val="24"/>
          <w:szCs w:val="24"/>
          <w:lang w:eastAsia="ar-SA"/>
        </w:rPr>
        <w:t xml:space="preserve"> (справочное) </w:t>
      </w:r>
      <w:r w:rsidR="005951E6" w:rsidRPr="0048708D">
        <w:rPr>
          <w:rFonts w:ascii="Arial" w:eastAsia="Arial" w:hAnsi="Arial" w:cs="Times New Roman"/>
          <w:sz w:val="24"/>
          <w:szCs w:val="24"/>
          <w:lang w:eastAsia="ar-SA"/>
        </w:rPr>
        <w:t xml:space="preserve">Обоснование требований к </w:t>
      </w:r>
      <w:r w:rsidR="0048708D" w:rsidRPr="0048708D">
        <w:rPr>
          <w:rFonts w:ascii="Arial" w:eastAsia="Arial" w:hAnsi="Arial" w:cs="Times New Roman"/>
          <w:sz w:val="24"/>
          <w:szCs w:val="24"/>
          <w:lang w:eastAsia="ar-SA"/>
        </w:rPr>
        <w:t>излучению магнитного поля</w:t>
      </w:r>
      <w:r w:rsidRPr="00C400D1">
        <w:rPr>
          <w:rFonts w:ascii="Arial" w:eastAsia="Arial" w:hAnsi="Arial" w:cs="Times New Roman"/>
          <w:sz w:val="24"/>
          <w:szCs w:val="24"/>
          <w:lang w:eastAsia="ar-SA"/>
        </w:rPr>
        <w:tab/>
      </w:r>
    </w:p>
    <w:p w14:paraId="2855D6E2" w14:textId="4A231DEA" w:rsidR="006F6A5E" w:rsidRDefault="006F6A5E" w:rsidP="006B790D">
      <w:pPr>
        <w:widowControl w:val="0"/>
        <w:tabs>
          <w:tab w:val="left" w:leader="dot" w:pos="9639"/>
        </w:tabs>
        <w:spacing w:after="0" w:line="360" w:lineRule="auto"/>
        <w:ind w:left="2268" w:hanging="1701"/>
        <w:jc w:val="both"/>
        <w:rPr>
          <w:rFonts w:ascii="Arial" w:eastAsia="Arial" w:hAnsi="Arial" w:cs="Times New Roman"/>
          <w:sz w:val="24"/>
          <w:szCs w:val="24"/>
          <w:lang w:eastAsia="ar-SA"/>
        </w:rPr>
      </w:pPr>
      <w:r w:rsidRPr="0048708D">
        <w:rPr>
          <w:rFonts w:ascii="Arial" w:eastAsia="Arial" w:hAnsi="Arial" w:cs="Times New Roman"/>
          <w:sz w:val="24"/>
          <w:szCs w:val="24"/>
          <w:lang w:eastAsia="ar-SA"/>
        </w:rPr>
        <w:t xml:space="preserve">Приложение </w:t>
      </w:r>
      <w:r w:rsidRPr="0048708D">
        <w:rPr>
          <w:rFonts w:ascii="Arial" w:eastAsia="Arial" w:hAnsi="Arial" w:cs="Times New Roman"/>
          <w:sz w:val="24"/>
          <w:szCs w:val="24"/>
          <w:lang w:val="en-US" w:eastAsia="ar-SA"/>
        </w:rPr>
        <w:t>H</w:t>
      </w:r>
      <w:r w:rsidRPr="0048708D">
        <w:rPr>
          <w:rFonts w:ascii="Arial" w:eastAsia="Arial" w:hAnsi="Arial" w:cs="Times New Roman"/>
          <w:sz w:val="24"/>
          <w:szCs w:val="24"/>
          <w:lang w:eastAsia="ar-SA"/>
        </w:rPr>
        <w:t xml:space="preserve"> (справочное) </w:t>
      </w:r>
      <w:r w:rsidR="005951E6" w:rsidRPr="0048708D">
        <w:rPr>
          <w:rFonts w:ascii="Arial" w:eastAsia="Arial" w:hAnsi="Arial" w:cs="Times New Roman"/>
          <w:sz w:val="24"/>
          <w:szCs w:val="24"/>
          <w:lang w:eastAsia="ar-SA"/>
        </w:rPr>
        <w:t xml:space="preserve">Возможные </w:t>
      </w:r>
      <w:r w:rsidR="00286B48" w:rsidRPr="0048708D">
        <w:rPr>
          <w:rFonts w:ascii="Arial" w:eastAsia="Arial" w:hAnsi="Arial" w:cs="Times New Roman"/>
          <w:sz w:val="24"/>
          <w:szCs w:val="24"/>
          <w:lang w:eastAsia="ar-SA"/>
        </w:rPr>
        <w:t>нормы</w:t>
      </w:r>
      <w:r w:rsidR="005951E6" w:rsidRPr="0048708D">
        <w:rPr>
          <w:rFonts w:ascii="Arial" w:eastAsia="Arial" w:hAnsi="Arial" w:cs="Times New Roman"/>
          <w:sz w:val="24"/>
          <w:szCs w:val="24"/>
          <w:lang w:eastAsia="ar-SA"/>
        </w:rPr>
        <w:t xml:space="preserve"> </w:t>
      </w:r>
      <w:r w:rsidR="0048708D" w:rsidRPr="0048708D">
        <w:rPr>
          <w:rFonts w:ascii="Arial" w:eastAsia="Arial" w:hAnsi="Arial" w:cs="Times New Roman"/>
          <w:sz w:val="24"/>
          <w:szCs w:val="24"/>
          <w:lang w:eastAsia="ar-SA"/>
        </w:rPr>
        <w:t>для излучений магнитного поля для EUT, способных создавать возмущающие электромагнитные поля</w:t>
      </w:r>
      <w:r w:rsidR="006B790D" w:rsidRPr="00907844">
        <w:rPr>
          <w:rFonts w:ascii="Arial" w:eastAsia="Arial" w:hAnsi="Arial" w:cs="Times New Roman"/>
          <w:sz w:val="24"/>
          <w:szCs w:val="24"/>
          <w:lang w:eastAsia="ar-SA"/>
        </w:rPr>
        <w:t>...</w:t>
      </w:r>
    </w:p>
    <w:p w14:paraId="475456A5" w14:textId="77777777" w:rsidR="006B790D" w:rsidRPr="00C400D1" w:rsidRDefault="006B790D" w:rsidP="006B790D">
      <w:pPr>
        <w:widowControl w:val="0"/>
        <w:tabs>
          <w:tab w:val="left" w:leader="dot" w:pos="9639"/>
        </w:tabs>
        <w:spacing w:after="0" w:line="360" w:lineRule="auto"/>
        <w:ind w:left="2268" w:hanging="1701"/>
        <w:jc w:val="both"/>
        <w:rPr>
          <w:rFonts w:ascii="Arial" w:eastAsia="Arial" w:hAnsi="Arial" w:cs="Times New Roman"/>
          <w:sz w:val="24"/>
          <w:szCs w:val="24"/>
          <w:lang w:eastAsia="ar-SA"/>
        </w:rPr>
      </w:pPr>
    </w:p>
    <w:p w14:paraId="3F7B9623" w14:textId="2CBD583C" w:rsidR="00273A76" w:rsidRPr="006B790D" w:rsidRDefault="00273A76" w:rsidP="006B790D">
      <w:pPr>
        <w:widowControl w:val="0"/>
        <w:tabs>
          <w:tab w:val="left" w:leader="dot" w:pos="9639"/>
        </w:tabs>
        <w:spacing w:after="0" w:line="360" w:lineRule="auto"/>
        <w:ind w:left="2268" w:hanging="1701"/>
        <w:jc w:val="both"/>
        <w:rPr>
          <w:rFonts w:ascii="Arial" w:eastAsia="Arial" w:hAnsi="Arial" w:cs="Times New Roman"/>
          <w:sz w:val="24"/>
          <w:szCs w:val="24"/>
          <w:lang w:eastAsia="ar-SA"/>
        </w:rPr>
      </w:pPr>
      <w:r w:rsidRPr="0048708D">
        <w:rPr>
          <w:rFonts w:ascii="Arial" w:eastAsia="Arial" w:hAnsi="Arial" w:cs="Times New Roman"/>
          <w:sz w:val="24"/>
          <w:szCs w:val="24"/>
          <w:lang w:eastAsia="ar-SA"/>
        </w:rPr>
        <w:t xml:space="preserve">Приложение </w:t>
      </w:r>
      <w:r w:rsidRPr="0048708D">
        <w:rPr>
          <w:rFonts w:ascii="Arial" w:eastAsia="Arial" w:hAnsi="Arial" w:cs="Times New Roman"/>
          <w:sz w:val="24"/>
          <w:szCs w:val="24"/>
          <w:lang w:val="en-US" w:eastAsia="ar-SA"/>
        </w:rPr>
        <w:t>I</w:t>
      </w:r>
      <w:r w:rsidRPr="0048708D">
        <w:rPr>
          <w:rFonts w:ascii="Arial" w:eastAsia="Arial" w:hAnsi="Arial" w:cs="Times New Roman"/>
          <w:sz w:val="24"/>
          <w:szCs w:val="24"/>
          <w:lang w:eastAsia="ar-SA"/>
        </w:rPr>
        <w:t xml:space="preserve"> (справочное) </w:t>
      </w:r>
      <w:r w:rsidR="005951E6" w:rsidRPr="0048708D">
        <w:rPr>
          <w:rFonts w:ascii="Arial" w:eastAsia="Arial" w:hAnsi="Arial" w:cs="Times New Roman"/>
          <w:sz w:val="24"/>
          <w:szCs w:val="24"/>
          <w:lang w:eastAsia="ar-SA"/>
        </w:rPr>
        <w:t xml:space="preserve">Коэффициент </w:t>
      </w:r>
      <w:r w:rsidR="00DC2688" w:rsidRPr="0048708D">
        <w:rPr>
          <w:rFonts w:ascii="Arial" w:eastAsia="Arial" w:hAnsi="Arial" w:cs="Times New Roman"/>
          <w:sz w:val="24"/>
          <w:szCs w:val="24"/>
          <w:lang w:eastAsia="ar-SA"/>
        </w:rPr>
        <w:t xml:space="preserve">преобразования </w:t>
      </w:r>
      <w:r w:rsidR="005951E6" w:rsidRPr="0048708D">
        <w:rPr>
          <w:rFonts w:ascii="Arial" w:eastAsia="Arial" w:hAnsi="Arial" w:cs="Times New Roman"/>
          <w:sz w:val="24"/>
          <w:szCs w:val="24"/>
          <w:lang w:eastAsia="ar-SA"/>
        </w:rPr>
        <w:t xml:space="preserve">для норм магнитных </w:t>
      </w:r>
      <w:r w:rsidR="005951E6" w:rsidRPr="006B790D">
        <w:rPr>
          <w:rFonts w:ascii="Arial" w:eastAsia="Arial" w:hAnsi="Arial" w:cs="Times New Roman"/>
          <w:sz w:val="24"/>
          <w:szCs w:val="24"/>
          <w:lang w:eastAsia="ar-SA"/>
        </w:rPr>
        <w:t>излучений</w:t>
      </w:r>
      <w:r w:rsidR="005951E6" w:rsidRPr="006B790D">
        <w:t xml:space="preserve"> </w:t>
      </w:r>
      <w:r w:rsidR="0048708D" w:rsidRPr="006B790D">
        <w:rPr>
          <w:rFonts w:ascii="Arial" w:eastAsia="Arial" w:hAnsi="Arial" w:cs="Times New Roman"/>
          <w:sz w:val="24"/>
          <w:szCs w:val="24"/>
          <w:lang w:eastAsia="ar-SA"/>
        </w:rPr>
        <w:t xml:space="preserve">на частотах ниже </w:t>
      </w:r>
      <w:r w:rsidR="005951E6" w:rsidRPr="006B790D">
        <w:rPr>
          <w:rFonts w:ascii="Arial" w:eastAsia="Arial" w:hAnsi="Arial" w:cs="Times New Roman"/>
          <w:sz w:val="24"/>
          <w:szCs w:val="24"/>
          <w:lang w:eastAsia="ar-SA"/>
        </w:rPr>
        <w:t>30 МГц</w:t>
      </w:r>
      <w:r w:rsidRPr="006B790D">
        <w:rPr>
          <w:rFonts w:ascii="Arial" w:eastAsia="Arial" w:hAnsi="Arial" w:cs="Times New Roman"/>
          <w:sz w:val="24"/>
          <w:szCs w:val="24"/>
          <w:lang w:eastAsia="ar-SA"/>
        </w:rPr>
        <w:tab/>
      </w:r>
    </w:p>
    <w:p w14:paraId="5FAAD40F" w14:textId="40FC71E7" w:rsidR="00273A76" w:rsidRPr="006B790D" w:rsidRDefault="00273A76" w:rsidP="006B790D">
      <w:pPr>
        <w:widowControl w:val="0"/>
        <w:tabs>
          <w:tab w:val="left" w:leader="dot" w:pos="9639"/>
        </w:tabs>
        <w:spacing w:after="0" w:line="360" w:lineRule="auto"/>
        <w:ind w:left="2410" w:hanging="1843"/>
        <w:jc w:val="both"/>
        <w:rPr>
          <w:rFonts w:ascii="Arial" w:eastAsia="Arial" w:hAnsi="Arial" w:cs="Times New Roman"/>
          <w:sz w:val="24"/>
          <w:szCs w:val="24"/>
          <w:lang w:eastAsia="ar-SA"/>
        </w:rPr>
      </w:pPr>
      <w:r w:rsidRPr="006B790D">
        <w:rPr>
          <w:rFonts w:ascii="Arial" w:eastAsia="Arial" w:hAnsi="Arial" w:cs="Times New Roman"/>
          <w:sz w:val="24"/>
          <w:szCs w:val="24"/>
          <w:lang w:eastAsia="ar-SA"/>
        </w:rPr>
        <w:t xml:space="preserve">Приложение </w:t>
      </w:r>
      <w:r w:rsidRPr="006B790D">
        <w:rPr>
          <w:rFonts w:ascii="Arial" w:eastAsia="Arial" w:hAnsi="Arial" w:cs="Times New Roman"/>
          <w:sz w:val="24"/>
          <w:szCs w:val="24"/>
          <w:lang w:val="en-US" w:eastAsia="ar-SA"/>
        </w:rPr>
        <w:t>J</w:t>
      </w:r>
      <w:r w:rsidRPr="006B790D">
        <w:rPr>
          <w:rFonts w:ascii="Arial" w:eastAsia="Arial" w:hAnsi="Arial" w:cs="Times New Roman"/>
          <w:sz w:val="24"/>
          <w:szCs w:val="24"/>
          <w:lang w:eastAsia="ar-SA"/>
        </w:rPr>
        <w:t xml:space="preserve"> (справочное) </w:t>
      </w:r>
      <w:r w:rsidR="00C5301F" w:rsidRPr="006B790D">
        <w:rPr>
          <w:rFonts w:ascii="Arial" w:eastAsia="Arial" w:hAnsi="Arial" w:cs="Times New Roman"/>
          <w:sz w:val="24"/>
          <w:szCs w:val="24"/>
          <w:lang w:eastAsia="ar-SA"/>
        </w:rPr>
        <w:t>Корректировка норм излучения магнитного поля</w:t>
      </w:r>
      <w:r w:rsidR="00C5301F" w:rsidRPr="006B790D">
        <w:t xml:space="preserve"> </w:t>
      </w:r>
      <w:r w:rsidR="00C5301F" w:rsidRPr="006B790D">
        <w:rPr>
          <w:rFonts w:ascii="Arial" w:eastAsia="Arial" w:hAnsi="Arial" w:cs="Times New Roman"/>
          <w:sz w:val="24"/>
          <w:szCs w:val="24"/>
          <w:lang w:eastAsia="ar-SA"/>
        </w:rPr>
        <w:t>в зависимости от мощности</w:t>
      </w:r>
      <w:r w:rsidRPr="006B790D">
        <w:rPr>
          <w:rFonts w:ascii="Arial" w:eastAsia="Arial" w:hAnsi="Arial" w:cs="Times New Roman"/>
          <w:sz w:val="24"/>
          <w:szCs w:val="24"/>
          <w:lang w:eastAsia="ar-SA"/>
        </w:rPr>
        <w:tab/>
      </w:r>
    </w:p>
    <w:p w14:paraId="24540181" w14:textId="5AF5CC43" w:rsidR="00E5030F" w:rsidRPr="006B790D" w:rsidRDefault="00E5030F" w:rsidP="006B790D">
      <w:pPr>
        <w:widowControl w:val="0"/>
        <w:tabs>
          <w:tab w:val="left" w:leader="dot" w:pos="9639"/>
        </w:tabs>
        <w:spacing w:after="0" w:line="360" w:lineRule="auto"/>
        <w:ind w:left="2410" w:hanging="1843"/>
        <w:jc w:val="both"/>
        <w:rPr>
          <w:rFonts w:ascii="Arial" w:eastAsia="Arial" w:hAnsi="Arial" w:cs="Times New Roman"/>
          <w:sz w:val="24"/>
          <w:szCs w:val="24"/>
          <w:lang w:eastAsia="ar-SA"/>
        </w:rPr>
      </w:pPr>
      <w:r w:rsidRPr="006B790D">
        <w:rPr>
          <w:rFonts w:ascii="Arial" w:eastAsia="Arial" w:hAnsi="Arial" w:cs="Times New Roman"/>
          <w:sz w:val="24"/>
          <w:szCs w:val="24"/>
          <w:lang w:eastAsia="ar-SA"/>
        </w:rPr>
        <w:t>Приложение ДА (справочное) Сведения о соответствии ссылочных международных стандартов межгосударственным стандартам</w:t>
      </w:r>
      <w:r w:rsidRPr="006B790D">
        <w:rPr>
          <w:rFonts w:ascii="Arial" w:eastAsia="Arial" w:hAnsi="Arial" w:cs="Times New Roman"/>
          <w:sz w:val="24"/>
          <w:szCs w:val="24"/>
          <w:lang w:eastAsia="ar-SA"/>
        </w:rPr>
        <w:tab/>
      </w:r>
    </w:p>
    <w:p w14:paraId="45CA8482" w14:textId="77777777" w:rsidR="00E5030F" w:rsidRDefault="00E5030F" w:rsidP="00E5030F">
      <w:pPr>
        <w:widowControl w:val="0"/>
        <w:spacing w:after="0" w:line="360" w:lineRule="auto"/>
        <w:ind w:firstLine="567"/>
        <w:rPr>
          <w:rFonts w:ascii="Arial" w:eastAsia="Times New Roman" w:hAnsi="Arial" w:cs="Arial"/>
          <w:sz w:val="24"/>
          <w:szCs w:val="24"/>
          <w:lang w:eastAsia="ar-SA"/>
        </w:rPr>
      </w:pPr>
      <w:r w:rsidRPr="006B790D">
        <w:rPr>
          <w:rFonts w:ascii="Arial" w:eastAsia="Arial" w:hAnsi="Arial" w:cs="Times New Roman"/>
          <w:sz w:val="24"/>
          <w:szCs w:val="24"/>
          <w:lang w:eastAsia="ar-SA"/>
        </w:rPr>
        <w:t xml:space="preserve">Библиография </w:t>
      </w:r>
      <w:r w:rsidRPr="006B790D">
        <w:rPr>
          <w:rFonts w:ascii="Arial" w:eastAsia="Arial" w:hAnsi="Arial"/>
        </w:rPr>
        <w:t>…………………………………………………………………………………………</w:t>
      </w:r>
    </w:p>
    <w:p w14:paraId="054A567B" w14:textId="77777777" w:rsidR="00E5030F" w:rsidRDefault="00E5030F" w:rsidP="00E5030F">
      <w:pPr>
        <w:widowControl w:val="0"/>
        <w:spacing w:after="0" w:line="360" w:lineRule="auto"/>
        <w:ind w:firstLine="567"/>
        <w:rPr>
          <w:rFonts w:ascii="Arial" w:eastAsia="Arial" w:hAnsi="Arial" w:cs="Times New Roman"/>
          <w:sz w:val="24"/>
          <w:szCs w:val="24"/>
          <w:lang w:eastAsia="ar-SA"/>
        </w:rPr>
      </w:pPr>
    </w:p>
    <w:p w14:paraId="1F919348" w14:textId="2ECBE11D" w:rsidR="00BD7FAD" w:rsidRDefault="00BD7FAD">
      <w:pPr>
        <w:rPr>
          <w:rFonts w:ascii="Arial" w:eastAsia="Arial" w:hAnsi="Arial" w:cs="Times New Roman"/>
          <w:sz w:val="24"/>
          <w:szCs w:val="24"/>
          <w:lang w:eastAsia="ar-SA"/>
        </w:rPr>
      </w:pPr>
      <w:r>
        <w:rPr>
          <w:rFonts w:ascii="Arial" w:eastAsia="Arial" w:hAnsi="Arial" w:cs="Times New Roman"/>
          <w:sz w:val="24"/>
          <w:szCs w:val="24"/>
          <w:lang w:eastAsia="ar-SA"/>
        </w:rPr>
        <w:br w:type="page"/>
      </w:r>
    </w:p>
    <w:p w14:paraId="0DC99B49" w14:textId="77777777" w:rsidR="00577BE0" w:rsidRPr="00286B48" w:rsidRDefault="00577BE0" w:rsidP="00577BE0">
      <w:pPr>
        <w:widowControl w:val="0"/>
        <w:spacing w:after="0" w:line="360" w:lineRule="auto"/>
        <w:jc w:val="center"/>
        <w:rPr>
          <w:rFonts w:ascii="Arial" w:eastAsia="Arial" w:hAnsi="Arial" w:cs="Arial"/>
          <w:b/>
          <w:sz w:val="28"/>
          <w:szCs w:val="24"/>
          <w:lang w:eastAsia="ar-SA"/>
        </w:rPr>
      </w:pPr>
      <w:r w:rsidRPr="00286B48">
        <w:rPr>
          <w:rFonts w:ascii="Arial" w:eastAsia="Times New Roman" w:hAnsi="Arial" w:cs="Times New Roman"/>
          <w:b/>
          <w:sz w:val="28"/>
          <w:szCs w:val="24"/>
          <w:lang w:eastAsia="ar-SA"/>
        </w:rPr>
        <w:lastRenderedPageBreak/>
        <w:t>Введение</w:t>
      </w:r>
    </w:p>
    <w:p w14:paraId="0A56EA75" w14:textId="77777777" w:rsidR="00577BE0" w:rsidRPr="00286B48" w:rsidRDefault="00577BE0" w:rsidP="00577BE0">
      <w:pPr>
        <w:widowControl w:val="0"/>
        <w:spacing w:after="0" w:line="360" w:lineRule="auto"/>
        <w:ind w:firstLine="567"/>
        <w:jc w:val="both"/>
        <w:rPr>
          <w:rFonts w:ascii="Arial" w:eastAsia="Times New Roman" w:hAnsi="Arial" w:cs="Arial"/>
          <w:sz w:val="24"/>
          <w:szCs w:val="24"/>
          <w:lang w:eastAsia="ar-SA"/>
        </w:rPr>
      </w:pPr>
    </w:p>
    <w:p w14:paraId="7D7B61B9" w14:textId="77777777" w:rsidR="00E5030F" w:rsidRPr="00286B48" w:rsidRDefault="00E5030F" w:rsidP="00E5030F">
      <w:pPr>
        <w:widowControl w:val="0"/>
        <w:spacing w:after="0" w:line="360" w:lineRule="auto"/>
        <w:ind w:firstLine="709"/>
        <w:jc w:val="both"/>
        <w:rPr>
          <w:rFonts w:ascii="Arial" w:eastAsia="Times New Roman" w:hAnsi="Arial" w:cs="Arial"/>
          <w:sz w:val="24"/>
          <w:szCs w:val="24"/>
          <w:lang w:eastAsia="ar-SA"/>
        </w:rPr>
      </w:pPr>
      <w:r w:rsidRPr="00286B48">
        <w:rPr>
          <w:rFonts w:ascii="Arial" w:eastAsia="Times New Roman" w:hAnsi="Arial" w:cs="Arial"/>
          <w:sz w:val="24"/>
          <w:szCs w:val="24"/>
          <w:lang w:eastAsia="ar-SA"/>
        </w:rPr>
        <w:t>Стандарты комплекса IEC 61000 публикуются отдельными частями в соответствии со следующей структурой:</w:t>
      </w:r>
    </w:p>
    <w:p w14:paraId="0160E541" w14:textId="77777777" w:rsidR="00E5030F" w:rsidRPr="00286B48" w:rsidRDefault="00E5030F" w:rsidP="00E5030F">
      <w:pPr>
        <w:widowControl w:val="0"/>
        <w:spacing w:after="0" w:line="360" w:lineRule="auto"/>
        <w:ind w:firstLine="709"/>
        <w:jc w:val="both"/>
        <w:rPr>
          <w:rFonts w:ascii="Arial" w:eastAsia="Times New Roman" w:hAnsi="Arial" w:cs="Arial"/>
          <w:sz w:val="24"/>
          <w:szCs w:val="24"/>
          <w:lang w:eastAsia="ar-SA"/>
        </w:rPr>
      </w:pPr>
      <w:r w:rsidRPr="00286B48">
        <w:rPr>
          <w:rFonts w:ascii="Arial" w:eastAsia="Times New Roman" w:hAnsi="Arial" w:cs="Arial"/>
          <w:sz w:val="24"/>
          <w:szCs w:val="24"/>
          <w:lang w:eastAsia="ar-SA"/>
        </w:rPr>
        <w:t>- часть 1. Общие положения: общее рассмотрение (введение, фундаментальные принципы), определения, терминология;</w:t>
      </w:r>
    </w:p>
    <w:p w14:paraId="7D47A994" w14:textId="77777777" w:rsidR="00E5030F" w:rsidRPr="00286B48" w:rsidRDefault="00E5030F" w:rsidP="00E5030F">
      <w:pPr>
        <w:widowControl w:val="0"/>
        <w:spacing w:after="0" w:line="360" w:lineRule="auto"/>
        <w:ind w:firstLine="709"/>
        <w:jc w:val="both"/>
        <w:rPr>
          <w:rFonts w:ascii="Arial" w:eastAsia="Times New Roman" w:hAnsi="Arial" w:cs="Arial"/>
          <w:sz w:val="24"/>
          <w:szCs w:val="24"/>
          <w:lang w:eastAsia="ar-SA"/>
        </w:rPr>
      </w:pPr>
      <w:r w:rsidRPr="00286B48">
        <w:rPr>
          <w:rFonts w:ascii="Arial" w:eastAsia="Times New Roman" w:hAnsi="Arial" w:cs="Arial"/>
          <w:sz w:val="24"/>
          <w:szCs w:val="24"/>
          <w:lang w:eastAsia="ar-SA"/>
        </w:rPr>
        <w:t>- часть 2. Электромагнитная обстановка: описание электромагнитной обстановки, классификация электромагнитной обстановки, уровни электромагнитной совместимости;</w:t>
      </w:r>
    </w:p>
    <w:p w14:paraId="41419119" w14:textId="77777777" w:rsidR="00E5030F" w:rsidRPr="00286B48" w:rsidRDefault="00E5030F" w:rsidP="00E5030F">
      <w:pPr>
        <w:widowControl w:val="0"/>
        <w:spacing w:after="0" w:line="360" w:lineRule="auto"/>
        <w:ind w:firstLine="709"/>
        <w:jc w:val="both"/>
        <w:rPr>
          <w:rFonts w:ascii="Arial" w:eastAsia="Times New Roman" w:hAnsi="Arial" w:cs="Arial"/>
          <w:sz w:val="24"/>
          <w:szCs w:val="24"/>
          <w:lang w:eastAsia="ar-SA"/>
        </w:rPr>
      </w:pPr>
      <w:r w:rsidRPr="00286B48">
        <w:rPr>
          <w:rFonts w:ascii="Arial" w:eastAsia="Times New Roman" w:hAnsi="Arial" w:cs="Arial"/>
          <w:sz w:val="24"/>
          <w:szCs w:val="24"/>
          <w:lang w:eastAsia="ar-SA"/>
        </w:rPr>
        <w:t>- часть 3. Нормы: нормы электромагнитной эмиссии, нормы помехоустойчивости (в тех случаях, когда они не являются предметом рассмотрения техническими комитетами, разрабатывающими стандарты на продукцию);</w:t>
      </w:r>
    </w:p>
    <w:p w14:paraId="0B68348B" w14:textId="77777777" w:rsidR="00E5030F" w:rsidRPr="00286B48" w:rsidRDefault="00E5030F" w:rsidP="00E5030F">
      <w:pPr>
        <w:widowControl w:val="0"/>
        <w:spacing w:after="0" w:line="360" w:lineRule="auto"/>
        <w:ind w:firstLine="709"/>
        <w:jc w:val="both"/>
        <w:rPr>
          <w:rFonts w:ascii="Arial" w:eastAsia="Times New Roman" w:hAnsi="Arial" w:cs="Arial"/>
          <w:sz w:val="24"/>
          <w:szCs w:val="24"/>
          <w:lang w:eastAsia="ar-SA"/>
        </w:rPr>
      </w:pPr>
      <w:r w:rsidRPr="00286B48">
        <w:rPr>
          <w:rFonts w:ascii="Arial" w:eastAsia="Times New Roman" w:hAnsi="Arial" w:cs="Arial"/>
          <w:sz w:val="24"/>
          <w:szCs w:val="24"/>
          <w:lang w:eastAsia="ar-SA"/>
        </w:rPr>
        <w:t>- часть 4. Методы испытаний и измерений: методы измерений, методы испытаний;</w:t>
      </w:r>
    </w:p>
    <w:p w14:paraId="37B45E69" w14:textId="77777777" w:rsidR="00E5030F" w:rsidRPr="00286B48" w:rsidRDefault="00E5030F" w:rsidP="00E5030F">
      <w:pPr>
        <w:widowControl w:val="0"/>
        <w:spacing w:after="0" w:line="360" w:lineRule="auto"/>
        <w:ind w:firstLine="709"/>
        <w:jc w:val="both"/>
        <w:rPr>
          <w:rFonts w:ascii="Arial" w:eastAsia="Times New Roman" w:hAnsi="Arial" w:cs="Arial"/>
          <w:sz w:val="24"/>
          <w:szCs w:val="24"/>
          <w:lang w:eastAsia="ar-SA"/>
        </w:rPr>
      </w:pPr>
      <w:r w:rsidRPr="00286B48">
        <w:rPr>
          <w:rFonts w:ascii="Arial" w:eastAsia="Times New Roman" w:hAnsi="Arial" w:cs="Arial"/>
          <w:sz w:val="24"/>
          <w:szCs w:val="24"/>
          <w:lang w:eastAsia="ar-SA"/>
        </w:rPr>
        <w:t>- часть 5. Руководства по установке и помехоподавлению: руководства по установке, методы и устройства помехоподавления;</w:t>
      </w:r>
    </w:p>
    <w:p w14:paraId="1D96B88A" w14:textId="77777777" w:rsidR="00E5030F" w:rsidRPr="00286B48" w:rsidRDefault="00E5030F" w:rsidP="00E5030F">
      <w:pPr>
        <w:widowControl w:val="0"/>
        <w:spacing w:after="0" w:line="360" w:lineRule="auto"/>
        <w:ind w:firstLine="709"/>
        <w:jc w:val="both"/>
        <w:rPr>
          <w:rFonts w:ascii="Arial" w:eastAsia="Times New Roman" w:hAnsi="Arial" w:cs="Arial"/>
          <w:sz w:val="24"/>
          <w:szCs w:val="24"/>
          <w:lang w:eastAsia="ar-SA"/>
        </w:rPr>
      </w:pPr>
      <w:r w:rsidRPr="00286B48">
        <w:rPr>
          <w:rFonts w:ascii="Arial" w:eastAsia="Times New Roman" w:hAnsi="Arial" w:cs="Arial"/>
          <w:sz w:val="24"/>
          <w:szCs w:val="24"/>
          <w:lang w:eastAsia="ar-SA"/>
        </w:rPr>
        <w:t>- часть 6. Общие стандарты;</w:t>
      </w:r>
    </w:p>
    <w:p w14:paraId="3A324A2B" w14:textId="77777777" w:rsidR="00E5030F" w:rsidRPr="00286B48" w:rsidRDefault="00E5030F" w:rsidP="00E5030F">
      <w:pPr>
        <w:widowControl w:val="0"/>
        <w:spacing w:after="0" w:line="360" w:lineRule="auto"/>
        <w:ind w:firstLine="709"/>
        <w:jc w:val="both"/>
        <w:rPr>
          <w:rFonts w:ascii="Arial" w:eastAsia="Times New Roman" w:hAnsi="Arial" w:cs="Arial"/>
          <w:sz w:val="24"/>
          <w:szCs w:val="24"/>
          <w:lang w:eastAsia="ar-SA"/>
        </w:rPr>
      </w:pPr>
      <w:r w:rsidRPr="00286B48">
        <w:rPr>
          <w:rFonts w:ascii="Arial" w:eastAsia="Times New Roman" w:hAnsi="Arial" w:cs="Arial"/>
          <w:sz w:val="24"/>
          <w:szCs w:val="24"/>
          <w:lang w:eastAsia="ar-SA"/>
        </w:rPr>
        <w:t>- часть 9. Разное.</w:t>
      </w:r>
    </w:p>
    <w:p w14:paraId="36542AC3" w14:textId="77777777" w:rsidR="00E5030F" w:rsidRPr="00286B48" w:rsidRDefault="00E5030F" w:rsidP="00E5030F">
      <w:pPr>
        <w:widowControl w:val="0"/>
        <w:spacing w:after="0" w:line="360" w:lineRule="auto"/>
        <w:ind w:firstLine="709"/>
        <w:jc w:val="both"/>
        <w:rPr>
          <w:rFonts w:ascii="Arial" w:eastAsia="Times New Roman" w:hAnsi="Arial" w:cs="Arial"/>
          <w:sz w:val="24"/>
          <w:szCs w:val="24"/>
          <w:lang w:eastAsia="ar-SA"/>
        </w:rPr>
      </w:pPr>
      <w:r w:rsidRPr="00286B48">
        <w:rPr>
          <w:rFonts w:ascii="Arial" w:eastAsia="Times New Roman" w:hAnsi="Arial" w:cs="Arial"/>
          <w:sz w:val="24"/>
          <w:szCs w:val="24"/>
          <w:lang w:eastAsia="ar-SA"/>
        </w:rPr>
        <w:t>Каждая часть далее подразделяется на несколько частей, которые могут быть опубликованы в качестве международных стандартов или технических отчетов/требований, некоторые из которых были уже опубликованы как разделы. Другие будут опубликованы с указанием номера части, за которым следует дефис, а затем номер раздела (например, IEC 61000-6-1).</w:t>
      </w:r>
    </w:p>
    <w:p w14:paraId="6F89ED92" w14:textId="00A44936" w:rsidR="00577BE0" w:rsidRPr="00286B48" w:rsidRDefault="00577BE0" w:rsidP="00577BE0">
      <w:pPr>
        <w:widowControl w:val="0"/>
        <w:spacing w:after="0" w:line="360" w:lineRule="auto"/>
        <w:ind w:firstLine="567"/>
        <w:jc w:val="both"/>
        <w:rPr>
          <w:rFonts w:ascii="Arial" w:eastAsia="Times New Roman" w:hAnsi="Arial" w:cs="Arial"/>
          <w:b/>
          <w:sz w:val="24"/>
          <w:szCs w:val="24"/>
          <w:lang w:eastAsia="ar-SA"/>
        </w:rPr>
      </w:pPr>
    </w:p>
    <w:p w14:paraId="14034E07" w14:textId="77777777" w:rsidR="00987B47" w:rsidRPr="00286B48" w:rsidRDefault="00987B47" w:rsidP="002F15DA">
      <w:pPr>
        <w:widowControl w:val="0"/>
        <w:tabs>
          <w:tab w:val="left" w:leader="dot" w:pos="9639"/>
        </w:tabs>
        <w:spacing w:after="0" w:line="360" w:lineRule="auto"/>
        <w:ind w:left="2268" w:hanging="1701"/>
        <w:rPr>
          <w:rFonts w:ascii="Arial" w:eastAsia="Arial" w:hAnsi="Arial" w:cs="Times New Roman"/>
          <w:sz w:val="24"/>
          <w:szCs w:val="24"/>
          <w:lang w:eastAsia="ar-SA"/>
        </w:rPr>
      </w:pPr>
    </w:p>
    <w:p w14:paraId="13E588B7" w14:textId="77777777" w:rsidR="00577BE0" w:rsidRPr="00286B48" w:rsidRDefault="00577BE0" w:rsidP="00577BE0">
      <w:pPr>
        <w:widowControl w:val="0"/>
        <w:spacing w:after="0" w:line="360" w:lineRule="auto"/>
        <w:ind w:firstLine="567"/>
        <w:rPr>
          <w:rFonts w:ascii="Arial" w:eastAsia="Arial" w:hAnsi="Arial" w:cs="Arial"/>
          <w:sz w:val="24"/>
          <w:szCs w:val="24"/>
          <w:lang w:eastAsia="ar-SA"/>
        </w:rPr>
        <w:sectPr w:rsidR="00577BE0" w:rsidRPr="00286B48" w:rsidSect="007473F5">
          <w:headerReference w:type="even" r:id="rId9"/>
          <w:headerReference w:type="default" r:id="rId10"/>
          <w:footerReference w:type="even" r:id="rId11"/>
          <w:footerReference w:type="default" r:id="rId12"/>
          <w:footnotePr>
            <w:numRestart w:val="eachPage"/>
          </w:footnotePr>
          <w:pgSz w:w="11920" w:h="16860"/>
          <w:pgMar w:top="1134" w:right="851" w:bottom="1134" w:left="1134" w:header="993" w:footer="624" w:gutter="0"/>
          <w:pgNumType w:fmt="upperRoman" w:start="1"/>
          <w:cols w:space="720"/>
          <w:titlePg/>
          <w:docGrid w:linePitch="326"/>
        </w:sectPr>
      </w:pPr>
    </w:p>
    <w:tbl>
      <w:tblPr>
        <w:tblStyle w:val="afb"/>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577BE0" w:rsidRPr="00286B48" w14:paraId="7C76F738" w14:textId="77777777" w:rsidTr="00F63F48">
        <w:tc>
          <w:tcPr>
            <w:tcW w:w="9923" w:type="dxa"/>
            <w:tcBorders>
              <w:bottom w:val="single" w:sz="12" w:space="0" w:color="auto"/>
            </w:tcBorders>
          </w:tcPr>
          <w:p w14:paraId="67BA9870" w14:textId="77777777" w:rsidR="00577BE0" w:rsidRPr="00286B48" w:rsidRDefault="00577BE0" w:rsidP="00577BE0">
            <w:pPr>
              <w:widowControl w:val="0"/>
              <w:numPr>
                <w:ilvl w:val="0"/>
                <w:numId w:val="1"/>
              </w:numPr>
              <w:jc w:val="center"/>
              <w:rPr>
                <w:rFonts w:ascii="Arial" w:hAnsi="Arial" w:cs="Arial"/>
                <w:spacing w:val="150"/>
                <w:sz w:val="24"/>
                <w:szCs w:val="24"/>
              </w:rPr>
            </w:pPr>
            <w:r w:rsidRPr="00286B48">
              <w:rPr>
                <w:rFonts w:ascii="Arial" w:hAnsi="Arial" w:cs="Arial"/>
                <w:b/>
                <w:bCs/>
                <w:spacing w:val="150"/>
                <w:kern w:val="24"/>
                <w:sz w:val="28"/>
                <w:szCs w:val="24"/>
                <w:lang w:eastAsia="ar-SA"/>
              </w:rPr>
              <w:lastRenderedPageBreak/>
              <w:t>МЕЖГОСУДАРСТВЕННЫЙ</w:t>
            </w:r>
            <w:r w:rsidRPr="00286B48">
              <w:rPr>
                <w:rFonts w:ascii="Arial" w:hAnsi="Arial" w:cs="Arial"/>
                <w:b/>
                <w:bCs/>
                <w:spacing w:val="150"/>
                <w:kern w:val="24"/>
                <w:sz w:val="32"/>
                <w:szCs w:val="24"/>
                <w:lang w:eastAsia="ar-SA"/>
              </w:rPr>
              <w:t xml:space="preserve"> СТАНДАРТ</w:t>
            </w:r>
          </w:p>
        </w:tc>
      </w:tr>
      <w:tr w:rsidR="00E5030F" w:rsidRPr="00286B48" w14:paraId="71351B30" w14:textId="77777777" w:rsidTr="00F63F48">
        <w:trPr>
          <w:trHeight w:val="2560"/>
        </w:trPr>
        <w:tc>
          <w:tcPr>
            <w:tcW w:w="9923" w:type="dxa"/>
            <w:tcBorders>
              <w:top w:val="single" w:sz="12" w:space="0" w:color="auto"/>
            </w:tcBorders>
            <w:vAlign w:val="center"/>
          </w:tcPr>
          <w:p w14:paraId="2946F310" w14:textId="77777777" w:rsidR="00E5030F" w:rsidRPr="00286B48" w:rsidRDefault="00E5030F" w:rsidP="00E5030F">
            <w:pPr>
              <w:widowControl w:val="0"/>
              <w:ind w:firstLine="0"/>
              <w:jc w:val="center"/>
              <w:rPr>
                <w:rFonts w:ascii="Arial" w:hAnsi="Arial" w:cs="Arial"/>
                <w:b/>
                <w:sz w:val="28"/>
                <w:szCs w:val="28"/>
              </w:rPr>
            </w:pPr>
            <w:r w:rsidRPr="00286B48">
              <w:rPr>
                <w:rFonts w:ascii="Arial" w:hAnsi="Arial" w:cs="Arial"/>
                <w:b/>
                <w:sz w:val="28"/>
                <w:szCs w:val="28"/>
              </w:rPr>
              <w:t>Электромагнитная совместимость (ЭМС)</w:t>
            </w:r>
          </w:p>
          <w:p w14:paraId="21E766F6" w14:textId="77777777" w:rsidR="00E5030F" w:rsidRPr="00286B48" w:rsidRDefault="00E5030F" w:rsidP="00E5030F">
            <w:pPr>
              <w:widowControl w:val="0"/>
              <w:ind w:firstLine="0"/>
              <w:jc w:val="center"/>
              <w:rPr>
                <w:rFonts w:ascii="Arial" w:hAnsi="Arial" w:cs="Arial"/>
                <w:b/>
                <w:sz w:val="28"/>
                <w:szCs w:val="28"/>
              </w:rPr>
            </w:pPr>
            <w:r w:rsidRPr="00286B48">
              <w:rPr>
                <w:rFonts w:ascii="Arial" w:hAnsi="Arial" w:cs="Arial"/>
                <w:b/>
                <w:spacing w:val="40"/>
                <w:sz w:val="28"/>
                <w:szCs w:val="28"/>
              </w:rPr>
              <w:t>Часть</w:t>
            </w:r>
            <w:r w:rsidRPr="00286B48">
              <w:rPr>
                <w:rFonts w:ascii="Arial" w:hAnsi="Arial" w:cs="Arial"/>
                <w:b/>
                <w:sz w:val="28"/>
                <w:szCs w:val="28"/>
              </w:rPr>
              <w:t xml:space="preserve"> 6-3</w:t>
            </w:r>
          </w:p>
          <w:p w14:paraId="45659D0B" w14:textId="77777777" w:rsidR="00E5030F" w:rsidRPr="00286B48" w:rsidRDefault="00E5030F" w:rsidP="00E5030F">
            <w:pPr>
              <w:widowControl w:val="0"/>
              <w:numPr>
                <w:ilvl w:val="0"/>
                <w:numId w:val="1"/>
              </w:numPr>
              <w:spacing w:line="276" w:lineRule="auto"/>
              <w:jc w:val="center"/>
              <w:rPr>
                <w:rFonts w:ascii="Arial" w:hAnsi="Arial" w:cs="Arial"/>
                <w:b/>
                <w:sz w:val="32"/>
                <w:szCs w:val="32"/>
              </w:rPr>
            </w:pPr>
            <w:r w:rsidRPr="00286B48">
              <w:rPr>
                <w:rFonts w:ascii="Arial" w:hAnsi="Arial" w:cs="Arial"/>
                <w:b/>
                <w:sz w:val="32"/>
                <w:szCs w:val="32"/>
              </w:rPr>
              <w:t>ОБЩИЕ СТАНДАРТЫ</w:t>
            </w:r>
          </w:p>
          <w:p w14:paraId="6646993E" w14:textId="77777777" w:rsidR="00E5030F" w:rsidRPr="00286B48" w:rsidRDefault="00E5030F" w:rsidP="00E5030F">
            <w:pPr>
              <w:widowControl w:val="0"/>
              <w:numPr>
                <w:ilvl w:val="0"/>
                <w:numId w:val="1"/>
              </w:numPr>
              <w:spacing w:line="276" w:lineRule="auto"/>
              <w:jc w:val="center"/>
              <w:rPr>
                <w:rFonts w:ascii="Arial" w:hAnsi="Arial" w:cs="Arial"/>
                <w:b/>
                <w:sz w:val="32"/>
                <w:szCs w:val="32"/>
              </w:rPr>
            </w:pPr>
            <w:r w:rsidRPr="00286B48">
              <w:rPr>
                <w:rFonts w:ascii="Arial" w:hAnsi="Arial" w:cs="Arial"/>
                <w:b/>
                <w:sz w:val="32"/>
                <w:szCs w:val="32"/>
              </w:rPr>
              <w:t xml:space="preserve">Стандарт на помехоэмиссию для оборудования </w:t>
            </w:r>
          </w:p>
          <w:p w14:paraId="24948814" w14:textId="3D71CF18" w:rsidR="00E5030F" w:rsidRPr="00286B48" w:rsidRDefault="00E5030F" w:rsidP="00E5030F">
            <w:pPr>
              <w:widowControl w:val="0"/>
              <w:numPr>
                <w:ilvl w:val="0"/>
                <w:numId w:val="1"/>
              </w:numPr>
              <w:spacing w:line="276" w:lineRule="auto"/>
              <w:jc w:val="center"/>
              <w:rPr>
                <w:rFonts w:ascii="Arial" w:hAnsi="Arial" w:cs="Arial"/>
                <w:sz w:val="24"/>
                <w:szCs w:val="24"/>
              </w:rPr>
            </w:pPr>
            <w:r w:rsidRPr="00286B48">
              <w:rPr>
                <w:rFonts w:ascii="Arial" w:hAnsi="Arial" w:cs="Arial"/>
                <w:b/>
                <w:sz w:val="32"/>
                <w:szCs w:val="32"/>
              </w:rPr>
              <w:t>в жилых зонах</w:t>
            </w:r>
          </w:p>
        </w:tc>
      </w:tr>
      <w:tr w:rsidR="00E5030F" w:rsidRPr="00286B48" w14:paraId="2CAD4D66" w14:textId="77777777" w:rsidTr="00F63F48">
        <w:tc>
          <w:tcPr>
            <w:tcW w:w="9923" w:type="dxa"/>
            <w:tcBorders>
              <w:bottom w:val="single" w:sz="12" w:space="0" w:color="auto"/>
            </w:tcBorders>
          </w:tcPr>
          <w:p w14:paraId="1D60FBEC" w14:textId="131FB430" w:rsidR="00E5030F" w:rsidRPr="00286B48" w:rsidRDefault="00E5030F" w:rsidP="00E5030F">
            <w:pPr>
              <w:widowControl w:val="0"/>
              <w:numPr>
                <w:ilvl w:val="0"/>
                <w:numId w:val="1"/>
              </w:numPr>
              <w:jc w:val="center"/>
              <w:rPr>
                <w:rFonts w:ascii="Arial" w:hAnsi="Arial" w:cs="Arial"/>
                <w:sz w:val="24"/>
                <w:szCs w:val="24"/>
                <w:lang w:val="en-US"/>
              </w:rPr>
            </w:pPr>
            <w:r w:rsidRPr="00286B48">
              <w:rPr>
                <w:rFonts w:ascii="Arial" w:hAnsi="Arial" w:cs="Arial"/>
                <w:sz w:val="24"/>
                <w:szCs w:val="24"/>
                <w:lang w:val="en-US" w:eastAsia="ar-SA"/>
              </w:rPr>
              <w:t xml:space="preserve">Electromagnetic compatibility (EMC). Part 6-3. Generic standards. </w:t>
            </w:r>
            <w:r w:rsidRPr="00286B48">
              <w:rPr>
                <w:rFonts w:ascii="Arial" w:hAnsi="Arial" w:cs="Arial"/>
                <w:sz w:val="24"/>
                <w:szCs w:val="24"/>
                <w:lang w:eastAsia="ar-SA"/>
              </w:rPr>
              <w:t>Emission standard for equipment in residential locations</w:t>
            </w:r>
          </w:p>
        </w:tc>
      </w:tr>
      <w:tr w:rsidR="00577BE0" w:rsidRPr="00286B48" w14:paraId="18F6A208" w14:textId="77777777" w:rsidTr="00F63F48">
        <w:tc>
          <w:tcPr>
            <w:tcW w:w="9923" w:type="dxa"/>
            <w:tcBorders>
              <w:top w:val="single" w:sz="12" w:space="0" w:color="auto"/>
            </w:tcBorders>
          </w:tcPr>
          <w:p w14:paraId="0F7F1288" w14:textId="77777777" w:rsidR="00577BE0" w:rsidRPr="00286B48" w:rsidRDefault="00577BE0" w:rsidP="00577BE0">
            <w:pPr>
              <w:widowControl w:val="0"/>
              <w:numPr>
                <w:ilvl w:val="0"/>
                <w:numId w:val="1"/>
              </w:numPr>
              <w:ind w:left="5704"/>
              <w:rPr>
                <w:rFonts w:ascii="Arial" w:hAnsi="Arial" w:cs="Arial"/>
                <w:sz w:val="24"/>
                <w:szCs w:val="24"/>
                <w:lang w:val="en-US"/>
              </w:rPr>
            </w:pPr>
            <w:r w:rsidRPr="00286B48">
              <w:rPr>
                <w:rFonts w:ascii="Arial" w:hAnsi="Arial" w:cs="Arial"/>
                <w:b/>
                <w:sz w:val="24"/>
                <w:szCs w:val="24"/>
                <w:lang w:eastAsia="ar-SA"/>
              </w:rPr>
              <w:t>Дата</w:t>
            </w:r>
            <w:r w:rsidRPr="00286B48">
              <w:rPr>
                <w:rFonts w:ascii="Arial" w:hAnsi="Arial" w:cs="Arial"/>
                <w:b/>
                <w:sz w:val="24"/>
                <w:szCs w:val="24"/>
                <w:lang w:val="en-US" w:eastAsia="ar-SA"/>
              </w:rPr>
              <w:t xml:space="preserve"> </w:t>
            </w:r>
            <w:r w:rsidRPr="00286B48">
              <w:rPr>
                <w:rFonts w:ascii="Arial" w:hAnsi="Arial" w:cs="Arial"/>
                <w:b/>
                <w:sz w:val="24"/>
                <w:szCs w:val="24"/>
                <w:lang w:eastAsia="ar-SA"/>
              </w:rPr>
              <w:t>введения</w:t>
            </w:r>
            <w:r w:rsidRPr="00286B48">
              <w:rPr>
                <w:rFonts w:ascii="Arial" w:hAnsi="Arial" w:cs="Arial"/>
                <w:b/>
                <w:szCs w:val="19"/>
                <w:lang w:val="en-US" w:eastAsia="ar-SA"/>
              </w:rPr>
              <w:t xml:space="preserve"> –</w:t>
            </w:r>
          </w:p>
        </w:tc>
      </w:tr>
    </w:tbl>
    <w:p w14:paraId="48B2D057" w14:textId="77777777" w:rsidR="00577BE0" w:rsidRPr="00286B48" w:rsidRDefault="00577BE0" w:rsidP="00577BE0">
      <w:pPr>
        <w:widowControl w:val="0"/>
        <w:spacing w:after="0" w:line="360" w:lineRule="auto"/>
        <w:ind w:firstLine="567"/>
        <w:jc w:val="both"/>
        <w:rPr>
          <w:rFonts w:ascii="Arial" w:eastAsia="Times New Roman" w:hAnsi="Arial" w:cs="Times New Roman"/>
          <w:sz w:val="24"/>
          <w:szCs w:val="24"/>
          <w:lang w:val="en-US" w:eastAsia="ar-SA"/>
        </w:rPr>
      </w:pPr>
    </w:p>
    <w:p w14:paraId="15EA0E89" w14:textId="23C889B4" w:rsidR="00577BE0" w:rsidRPr="00286B48" w:rsidRDefault="00577BE0" w:rsidP="00577BE0">
      <w:pPr>
        <w:widowControl w:val="0"/>
        <w:spacing w:after="0" w:line="360" w:lineRule="auto"/>
        <w:ind w:firstLine="567"/>
        <w:jc w:val="both"/>
        <w:rPr>
          <w:rFonts w:ascii="Arial" w:eastAsia="Times New Roman" w:hAnsi="Arial" w:cs="Times New Roman"/>
          <w:b/>
          <w:sz w:val="28"/>
          <w:szCs w:val="24"/>
          <w:lang w:val="en-US" w:eastAsia="ar-SA"/>
        </w:rPr>
      </w:pPr>
      <w:r w:rsidRPr="00286B48">
        <w:rPr>
          <w:rFonts w:ascii="Arial" w:eastAsia="Times New Roman" w:hAnsi="Arial" w:cs="Times New Roman"/>
          <w:b/>
          <w:sz w:val="28"/>
          <w:szCs w:val="24"/>
          <w:lang w:val="en-US" w:eastAsia="ar-SA"/>
        </w:rPr>
        <w:t>1 </w:t>
      </w:r>
      <w:r w:rsidR="00C76B9C" w:rsidRPr="00286B48">
        <w:rPr>
          <w:rFonts w:ascii="Arial" w:eastAsia="Times New Roman" w:hAnsi="Arial" w:cs="Times New Roman"/>
          <w:b/>
          <w:sz w:val="28"/>
          <w:szCs w:val="24"/>
          <w:lang w:eastAsia="ar-SA"/>
        </w:rPr>
        <w:t>Область применения</w:t>
      </w:r>
    </w:p>
    <w:p w14:paraId="5762C69B" w14:textId="00F9AC3E" w:rsidR="00C76B9C" w:rsidRPr="00286B48" w:rsidRDefault="00C76B9C" w:rsidP="00E5030F">
      <w:pPr>
        <w:widowControl w:val="0"/>
        <w:spacing w:after="0" w:line="360" w:lineRule="auto"/>
        <w:ind w:firstLine="567"/>
        <w:jc w:val="both"/>
        <w:rPr>
          <w:rFonts w:ascii="Arial" w:eastAsia="Times New Roman" w:hAnsi="Arial" w:cs="Times New Roman"/>
          <w:sz w:val="24"/>
          <w:szCs w:val="24"/>
          <w:lang w:eastAsia="ar-SA"/>
        </w:rPr>
      </w:pPr>
      <w:r w:rsidRPr="00286B48">
        <w:rPr>
          <w:rFonts w:ascii="Arial" w:eastAsia="Times New Roman" w:hAnsi="Arial" w:cs="Times New Roman"/>
          <w:sz w:val="24"/>
          <w:szCs w:val="24"/>
          <w:lang w:eastAsia="ar-SA"/>
        </w:rPr>
        <w:t xml:space="preserve">Настоящий общий стандарт ЭМС, относящийся к электромагнитной эмиссии, применяют при отсутствии </w:t>
      </w:r>
      <w:r w:rsidR="00584B88" w:rsidRPr="00286B48">
        <w:rPr>
          <w:rFonts w:ascii="Arial" w:eastAsia="Times New Roman" w:hAnsi="Arial" w:cs="Times New Roman"/>
          <w:sz w:val="24"/>
          <w:szCs w:val="24"/>
          <w:lang w:eastAsia="ar-SA"/>
        </w:rPr>
        <w:t xml:space="preserve">опубликованных </w:t>
      </w:r>
      <w:r w:rsidRPr="00286B48">
        <w:rPr>
          <w:rFonts w:ascii="Arial" w:eastAsia="Times New Roman" w:hAnsi="Arial" w:cs="Times New Roman"/>
          <w:sz w:val="24"/>
          <w:szCs w:val="24"/>
          <w:lang w:eastAsia="ar-SA"/>
        </w:rPr>
        <w:t>соответствующих стандартов ЭМС, относящихся к электромагнитной эмиссии, распространяющихся на продукцию или группы продукции.</w:t>
      </w:r>
    </w:p>
    <w:p w14:paraId="566B9F3A" w14:textId="12F16EE2" w:rsidR="00E5030F" w:rsidRPr="00286B48" w:rsidRDefault="00E5030F" w:rsidP="00584B88">
      <w:pPr>
        <w:widowControl w:val="0"/>
        <w:spacing w:after="0" w:line="360" w:lineRule="auto"/>
        <w:ind w:firstLine="567"/>
        <w:jc w:val="both"/>
        <w:rPr>
          <w:rFonts w:ascii="Arial" w:eastAsia="Times New Roman" w:hAnsi="Arial" w:cs="Times New Roman"/>
          <w:sz w:val="24"/>
          <w:szCs w:val="24"/>
          <w:lang w:eastAsia="ar-SA"/>
        </w:rPr>
      </w:pPr>
      <w:r w:rsidRPr="00286B48">
        <w:rPr>
          <w:rFonts w:ascii="Arial" w:eastAsia="Times New Roman" w:hAnsi="Arial" w:cs="Times New Roman"/>
          <w:sz w:val="24"/>
          <w:szCs w:val="24"/>
          <w:lang w:eastAsia="ar-SA"/>
        </w:rPr>
        <w:t>Настоящий стандарт устанавливает требования электромагнитной совместимости (ЭМС) в отношении электромагнитной эмиссии</w:t>
      </w:r>
      <w:r w:rsidR="00584B88" w:rsidRPr="00286B48">
        <w:rPr>
          <w:rFonts w:ascii="Arial" w:eastAsia="Times New Roman" w:hAnsi="Arial" w:cs="Times New Roman"/>
          <w:sz w:val="24"/>
          <w:szCs w:val="24"/>
          <w:lang w:eastAsia="ar-SA"/>
        </w:rPr>
        <w:t>,</w:t>
      </w:r>
      <w:r w:rsidRPr="00286B48">
        <w:rPr>
          <w:rFonts w:ascii="Arial" w:eastAsia="Times New Roman" w:hAnsi="Arial" w:cs="Times New Roman"/>
          <w:sz w:val="24"/>
          <w:szCs w:val="24"/>
          <w:lang w:eastAsia="ar-SA"/>
        </w:rPr>
        <w:t xml:space="preserve"> применяется к </w:t>
      </w:r>
      <w:r w:rsidR="00584B88" w:rsidRPr="00286B48">
        <w:rPr>
          <w:rFonts w:ascii="Arial" w:eastAsia="Times New Roman" w:hAnsi="Arial" w:cs="Times New Roman"/>
          <w:sz w:val="24"/>
          <w:szCs w:val="24"/>
          <w:lang w:eastAsia="ar-SA"/>
        </w:rPr>
        <w:t>электрическому и электронному оборудованию, предназначенному</w:t>
      </w:r>
      <w:r w:rsidR="007521F2" w:rsidRPr="00286B48">
        <w:rPr>
          <w:rFonts w:ascii="Arial" w:eastAsia="Times New Roman" w:hAnsi="Arial" w:cs="Times New Roman"/>
          <w:sz w:val="24"/>
          <w:szCs w:val="24"/>
          <w:lang w:eastAsia="ar-SA"/>
        </w:rPr>
        <w:t xml:space="preserve"> для использования в жилых</w:t>
      </w:r>
      <w:r w:rsidRPr="00286B48">
        <w:rPr>
          <w:rFonts w:ascii="Arial" w:eastAsia="Times New Roman" w:hAnsi="Arial" w:cs="Times New Roman"/>
          <w:sz w:val="24"/>
          <w:szCs w:val="24"/>
          <w:lang w:eastAsia="ar-SA"/>
        </w:rPr>
        <w:t xml:space="preserve"> </w:t>
      </w:r>
      <w:r w:rsidR="007521F2" w:rsidRPr="00286B48">
        <w:rPr>
          <w:rFonts w:ascii="Arial" w:eastAsia="Times New Roman" w:hAnsi="Arial" w:cs="Times New Roman"/>
          <w:sz w:val="24"/>
          <w:szCs w:val="24"/>
          <w:lang w:eastAsia="ar-SA"/>
        </w:rPr>
        <w:t>помещениях (см. 3.1.21). Настоящий стандарт также применяется к электрическому и электронному оборудованию, предназначенному для использования в других местах, которые не подпадают под область применения IEC 61000-6-8 или IEC 61000-6-4.</w:t>
      </w:r>
    </w:p>
    <w:p w14:paraId="6FF2564B" w14:textId="0809B043" w:rsidR="00FC040E" w:rsidRPr="00286B48" w:rsidRDefault="00FC040E" w:rsidP="00FC040E">
      <w:pPr>
        <w:widowControl w:val="0"/>
        <w:spacing w:after="0" w:line="360" w:lineRule="auto"/>
        <w:ind w:firstLine="567"/>
        <w:jc w:val="both"/>
        <w:rPr>
          <w:rFonts w:ascii="Arial" w:eastAsia="Times New Roman" w:hAnsi="Arial" w:cs="Times New Roman"/>
          <w:sz w:val="24"/>
          <w:szCs w:val="24"/>
          <w:lang w:eastAsia="ar-SA"/>
        </w:rPr>
      </w:pPr>
      <w:r w:rsidRPr="00286B48">
        <w:rPr>
          <w:rFonts w:ascii="Arial" w:eastAsia="Times New Roman" w:hAnsi="Arial" w:cs="Times New Roman"/>
          <w:sz w:val="24"/>
          <w:szCs w:val="24"/>
          <w:lang w:eastAsia="ar-SA"/>
        </w:rPr>
        <w:t xml:space="preserve">Оборудование, обладающее радиофункцией (3.1.20), включено в сферу действия настоящего </w:t>
      </w:r>
      <w:r w:rsidR="001E1EF6" w:rsidRPr="00286B48">
        <w:rPr>
          <w:rFonts w:ascii="Arial" w:eastAsia="Times New Roman" w:hAnsi="Arial" w:cs="Times New Roman"/>
          <w:sz w:val="24"/>
          <w:szCs w:val="24"/>
          <w:lang w:eastAsia="ar-SA"/>
        </w:rPr>
        <w:t>стандарта</w:t>
      </w:r>
      <w:r w:rsidRPr="00286B48">
        <w:rPr>
          <w:rFonts w:ascii="Arial" w:eastAsia="Times New Roman" w:hAnsi="Arial" w:cs="Times New Roman"/>
          <w:sz w:val="24"/>
          <w:szCs w:val="24"/>
          <w:lang w:eastAsia="ar-SA"/>
        </w:rPr>
        <w:t>. Однако требования к излучению, изложенные в настоящем стандарте, не предназначены для применения к преднамеренным передачам от этих радиопередатчиков, их гармоникам и внеполосным излучениям.</w:t>
      </w:r>
    </w:p>
    <w:p w14:paraId="79C8455D" w14:textId="38DD27CD" w:rsidR="00E5030F" w:rsidRPr="00286B48" w:rsidRDefault="00FC040E" w:rsidP="00FC040E">
      <w:pPr>
        <w:widowControl w:val="0"/>
        <w:spacing w:after="0" w:line="360" w:lineRule="auto"/>
        <w:ind w:firstLine="567"/>
        <w:jc w:val="both"/>
        <w:rPr>
          <w:rFonts w:ascii="Arial" w:eastAsia="Times New Roman" w:hAnsi="Arial" w:cs="Times New Roman"/>
          <w:sz w:val="24"/>
          <w:szCs w:val="24"/>
          <w:lang w:eastAsia="ar-SA"/>
        </w:rPr>
      </w:pPr>
      <w:r w:rsidRPr="00286B48">
        <w:rPr>
          <w:rFonts w:ascii="Arial" w:eastAsia="Times New Roman" w:hAnsi="Arial" w:cs="Times New Roman"/>
          <w:sz w:val="24"/>
          <w:szCs w:val="24"/>
          <w:lang w:eastAsia="ar-SA"/>
        </w:rPr>
        <w:t>Не все явления, вызывающие помехи, были включены в целях тестирования, а только те, которые были признаны релевантными для оборудования, предназначенного для работы в местах, указанных в настоящем стандарте.</w:t>
      </w:r>
    </w:p>
    <w:p w14:paraId="005C9085" w14:textId="1E7BCCC6" w:rsidR="00FC040E" w:rsidRPr="00286B48" w:rsidRDefault="00FC040E" w:rsidP="00FC040E">
      <w:pPr>
        <w:widowControl w:val="0"/>
        <w:spacing w:after="0" w:line="360" w:lineRule="auto"/>
        <w:ind w:firstLine="567"/>
        <w:jc w:val="both"/>
        <w:rPr>
          <w:rFonts w:ascii="Arial" w:eastAsia="Times New Roman" w:hAnsi="Arial" w:cs="Times New Roman"/>
          <w:sz w:val="24"/>
          <w:szCs w:val="24"/>
          <w:lang w:eastAsia="ar-SA"/>
        </w:rPr>
      </w:pPr>
      <w:r w:rsidRPr="00286B48">
        <w:rPr>
          <w:rFonts w:ascii="Arial" w:eastAsia="Times New Roman" w:hAnsi="Arial" w:cs="Times New Roman"/>
          <w:sz w:val="24"/>
          <w:szCs w:val="24"/>
          <w:lang w:eastAsia="ar-SA"/>
        </w:rPr>
        <w:t xml:space="preserve">Цели настоящего </w:t>
      </w:r>
      <w:r w:rsidR="001E1EF6" w:rsidRPr="00286B48">
        <w:rPr>
          <w:rFonts w:ascii="Arial" w:eastAsia="Times New Roman" w:hAnsi="Arial" w:cs="Times New Roman"/>
          <w:sz w:val="24"/>
          <w:szCs w:val="24"/>
          <w:lang w:eastAsia="ar-SA"/>
        </w:rPr>
        <w:t>стандарта</w:t>
      </w:r>
      <w:r w:rsidRPr="00286B48">
        <w:rPr>
          <w:rFonts w:ascii="Arial" w:eastAsia="Times New Roman" w:hAnsi="Arial" w:cs="Times New Roman"/>
          <w:sz w:val="24"/>
          <w:szCs w:val="24"/>
          <w:lang w:eastAsia="ar-SA"/>
        </w:rPr>
        <w:t>:</w:t>
      </w:r>
    </w:p>
    <w:p w14:paraId="5F10B196" w14:textId="5595BBA6" w:rsidR="00FC040E" w:rsidRPr="00286B48" w:rsidRDefault="00FC040E" w:rsidP="00FC040E">
      <w:pPr>
        <w:widowControl w:val="0"/>
        <w:spacing w:after="0" w:line="360" w:lineRule="auto"/>
        <w:ind w:firstLine="567"/>
        <w:jc w:val="both"/>
        <w:rPr>
          <w:rFonts w:ascii="Arial" w:eastAsia="Times New Roman" w:hAnsi="Arial" w:cs="Times New Roman"/>
          <w:sz w:val="24"/>
          <w:szCs w:val="24"/>
          <w:lang w:eastAsia="ar-SA"/>
        </w:rPr>
      </w:pPr>
      <w:r w:rsidRPr="00286B48">
        <w:rPr>
          <w:rFonts w:ascii="Arial" w:eastAsia="Times New Roman" w:hAnsi="Arial" w:cs="Times New Roman"/>
          <w:sz w:val="24"/>
          <w:szCs w:val="24"/>
          <w:lang w:eastAsia="ar-SA"/>
        </w:rPr>
        <w:t xml:space="preserve">а) установить требования, обеспечивающие адекватный уровень защиты радиоприема в </w:t>
      </w:r>
      <w:r w:rsidR="000C5CE4">
        <w:rPr>
          <w:rFonts w:ascii="Arial" w:eastAsia="Times New Roman" w:hAnsi="Arial" w:cs="Times New Roman"/>
          <w:sz w:val="24"/>
          <w:szCs w:val="24"/>
          <w:lang w:eastAsia="ar-SA"/>
        </w:rPr>
        <w:t>полосе</w:t>
      </w:r>
      <w:r w:rsidRPr="00286B48">
        <w:rPr>
          <w:rFonts w:ascii="Arial" w:eastAsia="Times New Roman" w:hAnsi="Arial" w:cs="Times New Roman"/>
          <w:sz w:val="24"/>
          <w:szCs w:val="24"/>
          <w:lang w:eastAsia="ar-SA"/>
        </w:rPr>
        <w:t xml:space="preserve"> частот от 9 кГц до 400 ГГц;</w:t>
      </w:r>
    </w:p>
    <w:p w14:paraId="784F9A3F" w14:textId="77777777" w:rsidR="00D91F45" w:rsidRPr="00286B48" w:rsidRDefault="00D91F45" w:rsidP="00D91F45">
      <w:pPr>
        <w:pStyle w:val="ae"/>
        <w:pBdr>
          <w:bottom w:val="single" w:sz="12" w:space="1" w:color="auto"/>
        </w:pBdr>
        <w:rPr>
          <w:sz w:val="16"/>
          <w:szCs w:val="16"/>
        </w:rPr>
      </w:pPr>
    </w:p>
    <w:p w14:paraId="3F6D9AAA" w14:textId="38C1238F" w:rsidR="00FC040E" w:rsidRPr="00286B48" w:rsidRDefault="00D70F2D" w:rsidP="00FC040E">
      <w:pPr>
        <w:widowControl w:val="0"/>
        <w:spacing w:after="0" w:line="360" w:lineRule="auto"/>
        <w:ind w:firstLine="567"/>
        <w:jc w:val="both"/>
        <w:rPr>
          <w:rFonts w:ascii="Arial" w:eastAsia="Times New Roman" w:hAnsi="Arial" w:cs="Times New Roman"/>
          <w:sz w:val="24"/>
          <w:szCs w:val="24"/>
          <w:lang w:eastAsia="ar-SA"/>
        </w:rPr>
      </w:pPr>
      <w:r w:rsidRPr="00286B48">
        <w:rPr>
          <w:rFonts w:ascii="Arial" w:eastAsia="Times New Roman" w:hAnsi="Arial" w:cs="Times New Roman"/>
          <w:sz w:val="24"/>
          <w:szCs w:val="24"/>
          <w:lang w:val="en-US" w:eastAsia="ar-SA"/>
        </w:rPr>
        <w:lastRenderedPageBreak/>
        <w:t>b</w:t>
      </w:r>
      <w:r w:rsidR="00FC040E" w:rsidRPr="00286B48">
        <w:rPr>
          <w:rFonts w:ascii="Arial" w:eastAsia="Times New Roman" w:hAnsi="Arial" w:cs="Times New Roman"/>
          <w:sz w:val="24"/>
          <w:szCs w:val="24"/>
          <w:lang w:eastAsia="ar-SA"/>
        </w:rPr>
        <w:t xml:space="preserve">) установить требования, обеспечивающие адекватный уровень защиты от кондуктивных и излучаемых электромагнитных помех, испускаемых оборудованием, входящим в сферу действия настоящего </w:t>
      </w:r>
      <w:r w:rsidR="001E1EF6" w:rsidRPr="00286B48">
        <w:rPr>
          <w:rFonts w:ascii="Arial" w:eastAsia="Times New Roman" w:hAnsi="Arial" w:cs="Times New Roman"/>
          <w:sz w:val="24"/>
          <w:szCs w:val="24"/>
          <w:lang w:eastAsia="ar-SA"/>
        </w:rPr>
        <w:t>стандарта</w:t>
      </w:r>
      <w:r w:rsidR="00FC040E" w:rsidRPr="00286B48">
        <w:rPr>
          <w:rFonts w:ascii="Arial" w:eastAsia="Times New Roman" w:hAnsi="Arial" w:cs="Times New Roman"/>
          <w:sz w:val="24"/>
          <w:szCs w:val="24"/>
          <w:lang w:eastAsia="ar-SA"/>
        </w:rPr>
        <w:t>;</w:t>
      </w:r>
    </w:p>
    <w:p w14:paraId="6AD35448" w14:textId="4F3D0D38" w:rsidR="00FC040E" w:rsidRPr="00286B48" w:rsidRDefault="00D70F2D" w:rsidP="00FC040E">
      <w:pPr>
        <w:widowControl w:val="0"/>
        <w:spacing w:after="0" w:line="360" w:lineRule="auto"/>
        <w:ind w:firstLine="567"/>
        <w:jc w:val="both"/>
        <w:rPr>
          <w:rFonts w:ascii="Arial" w:eastAsia="Times New Roman" w:hAnsi="Arial" w:cs="Times New Roman"/>
          <w:sz w:val="24"/>
          <w:szCs w:val="24"/>
          <w:lang w:eastAsia="ar-SA"/>
        </w:rPr>
      </w:pPr>
      <w:r w:rsidRPr="00286B48">
        <w:rPr>
          <w:rFonts w:ascii="Arial" w:eastAsia="Times New Roman" w:hAnsi="Arial" w:cs="Times New Roman"/>
          <w:sz w:val="24"/>
          <w:szCs w:val="24"/>
          <w:lang w:val="en-US" w:eastAsia="ar-SA"/>
        </w:rPr>
        <w:t>c</w:t>
      </w:r>
      <w:r w:rsidR="00FC040E" w:rsidRPr="00286B48">
        <w:rPr>
          <w:rFonts w:ascii="Arial" w:eastAsia="Times New Roman" w:hAnsi="Arial" w:cs="Times New Roman"/>
          <w:sz w:val="24"/>
          <w:szCs w:val="24"/>
          <w:lang w:eastAsia="ar-SA"/>
        </w:rPr>
        <w:t>) обеспечить воспроизводимость измерений и повторяемость результатов.</w:t>
      </w:r>
    </w:p>
    <w:p w14:paraId="082839BA" w14:textId="17C6D28E" w:rsidR="00FC040E" w:rsidRPr="00286B48" w:rsidRDefault="00FC040E" w:rsidP="00FC040E">
      <w:pPr>
        <w:widowControl w:val="0"/>
        <w:spacing w:after="0" w:line="360" w:lineRule="auto"/>
        <w:ind w:firstLine="567"/>
        <w:jc w:val="both"/>
        <w:rPr>
          <w:rFonts w:ascii="Arial" w:eastAsia="Times New Roman" w:hAnsi="Arial" w:cs="Times New Roman"/>
          <w:lang w:eastAsia="ar-SA"/>
        </w:rPr>
      </w:pPr>
      <w:r w:rsidRPr="00286B48">
        <w:rPr>
          <w:rFonts w:ascii="Arial" w:eastAsia="Times New Roman" w:hAnsi="Arial" w:cs="Times New Roman"/>
          <w:spacing w:val="60"/>
          <w:lang w:eastAsia="ar-SA"/>
        </w:rPr>
        <w:t>Примечание</w:t>
      </w:r>
      <w:r w:rsidRPr="00286B48">
        <w:rPr>
          <w:rFonts w:ascii="Arial" w:eastAsia="Times New Roman" w:hAnsi="Arial" w:cs="Times New Roman"/>
          <w:lang w:eastAsia="ar-SA"/>
        </w:rPr>
        <w:t xml:space="preserve"> 1 – В особых случаях могут возникнуть ситуации, когда уровни, указанные в настоящем стандарте, не обеспечат адекватную защиту; например, когда чувствительный приемник используется в непосредственной близости от оборудования. В таких случаях могут быть применены специальные меры по снижению помех.</w:t>
      </w:r>
    </w:p>
    <w:p w14:paraId="0A3B4713" w14:textId="1C6B7A7C" w:rsidR="00FC040E" w:rsidRPr="00286B48" w:rsidRDefault="00FC040E" w:rsidP="00FC040E">
      <w:pPr>
        <w:widowControl w:val="0"/>
        <w:spacing w:after="0" w:line="360" w:lineRule="auto"/>
        <w:ind w:firstLine="567"/>
        <w:jc w:val="both"/>
        <w:rPr>
          <w:rFonts w:ascii="Arial" w:eastAsia="Times New Roman" w:hAnsi="Arial" w:cs="Times New Roman"/>
          <w:lang w:eastAsia="ar-SA"/>
        </w:rPr>
      </w:pPr>
      <w:r w:rsidRPr="00286B48">
        <w:rPr>
          <w:rFonts w:ascii="Arial" w:eastAsia="Times New Roman" w:hAnsi="Arial" w:cs="Times New Roman"/>
          <w:spacing w:val="60"/>
          <w:lang w:eastAsia="ar-SA"/>
        </w:rPr>
        <w:t>Примечание</w:t>
      </w:r>
      <w:r w:rsidRPr="00286B48">
        <w:rPr>
          <w:rFonts w:ascii="Arial" w:eastAsia="Times New Roman" w:hAnsi="Arial" w:cs="Times New Roman"/>
          <w:lang w:eastAsia="ar-SA"/>
        </w:rPr>
        <w:t xml:space="preserve"> 2 – Помехи, возникающие в неисправных условиях оборудования, не рассматриваются настоящим </w:t>
      </w:r>
      <w:r w:rsidR="001E1EF6" w:rsidRPr="00286B48">
        <w:rPr>
          <w:rFonts w:ascii="Arial" w:eastAsia="Times New Roman" w:hAnsi="Arial" w:cs="Times New Roman"/>
          <w:lang w:eastAsia="ar-SA"/>
        </w:rPr>
        <w:t>стандартом</w:t>
      </w:r>
      <w:r w:rsidRPr="00286B48">
        <w:rPr>
          <w:rFonts w:ascii="Arial" w:eastAsia="Times New Roman" w:hAnsi="Arial" w:cs="Times New Roman"/>
          <w:lang w:eastAsia="ar-SA"/>
        </w:rPr>
        <w:t>.</w:t>
      </w:r>
    </w:p>
    <w:p w14:paraId="5956DF65" w14:textId="1586F4C7" w:rsidR="00FC040E" w:rsidRPr="00286B48" w:rsidRDefault="00FC040E" w:rsidP="00FC040E">
      <w:pPr>
        <w:widowControl w:val="0"/>
        <w:spacing w:after="0" w:line="360" w:lineRule="auto"/>
        <w:ind w:firstLine="567"/>
        <w:jc w:val="both"/>
        <w:rPr>
          <w:rFonts w:ascii="Arial" w:eastAsia="Times New Roman" w:hAnsi="Arial" w:cs="Times New Roman"/>
          <w:lang w:eastAsia="ar-SA"/>
        </w:rPr>
      </w:pPr>
      <w:r w:rsidRPr="00286B48">
        <w:rPr>
          <w:rFonts w:ascii="Arial" w:eastAsia="Times New Roman" w:hAnsi="Arial" w:cs="Times New Roman"/>
          <w:spacing w:val="60"/>
          <w:lang w:eastAsia="ar-SA"/>
        </w:rPr>
        <w:t>Примечание</w:t>
      </w:r>
      <w:r w:rsidRPr="00286B48">
        <w:rPr>
          <w:rFonts w:ascii="Arial" w:eastAsia="Times New Roman" w:hAnsi="Arial" w:cs="Times New Roman"/>
          <w:lang w:eastAsia="ar-SA"/>
        </w:rPr>
        <w:t xml:space="preserve"> 3 – Требования, изложенные в настоящем </w:t>
      </w:r>
      <w:r w:rsidR="001E1EF6" w:rsidRPr="00286B48">
        <w:rPr>
          <w:rFonts w:ascii="Arial" w:eastAsia="Times New Roman" w:hAnsi="Arial" w:cs="Times New Roman"/>
          <w:lang w:eastAsia="ar-SA"/>
        </w:rPr>
        <w:t>стандарте</w:t>
      </w:r>
      <w:r w:rsidRPr="00286B48">
        <w:rPr>
          <w:rFonts w:ascii="Arial" w:eastAsia="Times New Roman" w:hAnsi="Arial" w:cs="Times New Roman"/>
          <w:lang w:eastAsia="ar-SA"/>
        </w:rPr>
        <w:t xml:space="preserve">, являются более </w:t>
      </w:r>
      <w:r w:rsidR="00FE72F7" w:rsidRPr="00286B48">
        <w:rPr>
          <w:rFonts w:ascii="Arial" w:eastAsia="Times New Roman" w:hAnsi="Arial" w:cs="Times New Roman"/>
          <w:lang w:eastAsia="ar-SA"/>
        </w:rPr>
        <w:t xml:space="preserve">жесткими </w:t>
      </w:r>
      <w:r w:rsidRPr="00286B48">
        <w:rPr>
          <w:rFonts w:ascii="Arial" w:eastAsia="Times New Roman" w:hAnsi="Arial" w:cs="Times New Roman"/>
          <w:lang w:eastAsia="ar-SA"/>
        </w:rPr>
        <w:t>или эквивалентными требованиям, указанным в IEC 61000-6-4 и IEC 61000-6-8.</w:t>
      </w:r>
    </w:p>
    <w:p w14:paraId="20C4BFD2" w14:textId="77777777" w:rsidR="00086F22" w:rsidRPr="00286B48" w:rsidRDefault="00086F22" w:rsidP="00E5030F">
      <w:pPr>
        <w:widowControl w:val="0"/>
        <w:spacing w:after="0" w:line="360" w:lineRule="auto"/>
        <w:ind w:firstLine="567"/>
        <w:jc w:val="both"/>
        <w:rPr>
          <w:rFonts w:ascii="Arial" w:eastAsia="Times New Roman" w:hAnsi="Arial" w:cs="Times New Roman"/>
          <w:sz w:val="24"/>
          <w:szCs w:val="24"/>
          <w:lang w:eastAsia="ar-SA"/>
        </w:rPr>
      </w:pPr>
    </w:p>
    <w:p w14:paraId="13B56AB7" w14:textId="77777777" w:rsidR="00577BE0" w:rsidRPr="00286B48" w:rsidRDefault="00577BE0" w:rsidP="00577BE0">
      <w:pPr>
        <w:widowControl w:val="0"/>
        <w:spacing w:after="0" w:line="360" w:lineRule="auto"/>
        <w:ind w:firstLine="567"/>
        <w:jc w:val="both"/>
        <w:rPr>
          <w:rFonts w:ascii="Arial" w:eastAsia="Arial" w:hAnsi="Arial" w:cs="Arial"/>
          <w:b/>
          <w:sz w:val="28"/>
          <w:szCs w:val="24"/>
          <w:lang w:eastAsia="ar-SA"/>
        </w:rPr>
      </w:pPr>
      <w:r w:rsidRPr="00286B48">
        <w:rPr>
          <w:rFonts w:ascii="Arial" w:eastAsia="Arial" w:hAnsi="Arial" w:cs="Arial"/>
          <w:b/>
          <w:sz w:val="28"/>
          <w:szCs w:val="24"/>
          <w:lang w:eastAsia="ar-SA"/>
        </w:rPr>
        <w:t>2 Нормативные ссылки</w:t>
      </w:r>
    </w:p>
    <w:p w14:paraId="1800FDA6" w14:textId="60C46198" w:rsidR="00E5030F" w:rsidRPr="00286B48" w:rsidRDefault="00E5030F" w:rsidP="00E5030F">
      <w:pPr>
        <w:widowControl w:val="0"/>
        <w:spacing w:after="0" w:line="360" w:lineRule="auto"/>
        <w:ind w:firstLine="567"/>
        <w:jc w:val="both"/>
        <w:rPr>
          <w:rFonts w:ascii="Arial" w:eastAsia="Times New Roman" w:hAnsi="Arial" w:cs="Arial"/>
          <w:sz w:val="24"/>
          <w:szCs w:val="24"/>
          <w:lang w:eastAsia="ar-SA"/>
        </w:rPr>
      </w:pPr>
      <w:bookmarkStart w:id="0" w:name="_Toc68904561"/>
      <w:r w:rsidRPr="00286B48">
        <w:rPr>
          <w:rFonts w:ascii="Arial" w:eastAsia="Times New Roman" w:hAnsi="Arial" w:cs="Arial"/>
          <w:sz w:val="24"/>
          <w:szCs w:val="24"/>
          <w:lang w:eastAsia="ar-SA"/>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w:t>
      </w:r>
      <w:r w:rsidR="00FE72F7" w:rsidRPr="00286B48">
        <w:rPr>
          <w:rFonts w:ascii="Arial" w:eastAsia="Times New Roman" w:hAnsi="Arial" w:cs="Arial"/>
          <w:sz w:val="24"/>
          <w:szCs w:val="24"/>
          <w:lang w:eastAsia="ar-SA"/>
        </w:rPr>
        <w:t xml:space="preserve"> стандарта, для недатированных –</w:t>
      </w:r>
      <w:r w:rsidRPr="00286B48">
        <w:rPr>
          <w:rFonts w:ascii="Arial" w:eastAsia="Times New Roman" w:hAnsi="Arial" w:cs="Arial"/>
          <w:sz w:val="24"/>
          <w:szCs w:val="24"/>
          <w:lang w:eastAsia="ar-SA"/>
        </w:rPr>
        <w:t xml:space="preserve"> последнее издание (включая все изменения).</w:t>
      </w:r>
    </w:p>
    <w:p w14:paraId="61809E58" w14:textId="2E35A786" w:rsidR="00E5030F" w:rsidRPr="00286B48" w:rsidRDefault="00E5030F" w:rsidP="00E5030F">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IEC 61000-3-2</w:t>
      </w:r>
      <w:r w:rsidR="003615E5" w:rsidRPr="00286B48">
        <w:rPr>
          <w:rFonts w:ascii="Arial" w:eastAsia="Times New Roman" w:hAnsi="Arial" w:cs="Arial"/>
          <w:sz w:val="24"/>
          <w:szCs w:val="24"/>
          <w:lang w:val="en-US" w:eastAsia="ar-SA"/>
        </w:rPr>
        <w:t>:2018</w:t>
      </w:r>
      <w:r w:rsidRPr="00286B48">
        <w:rPr>
          <w:rFonts w:ascii="Arial" w:eastAsia="Times New Roman" w:hAnsi="Arial" w:cs="Arial"/>
          <w:sz w:val="24"/>
          <w:szCs w:val="24"/>
          <w:lang w:val="en-US" w:eastAsia="ar-SA"/>
        </w:rPr>
        <w:t xml:space="preserve">, Electromagnetic compatibility (EMC) </w:t>
      </w:r>
      <w:r w:rsidR="00FE72F7" w:rsidRPr="00286B48">
        <w:rPr>
          <w:rFonts w:ascii="Arial" w:eastAsia="Times New Roman" w:hAnsi="Arial" w:cs="Times New Roman"/>
          <w:lang w:val="en-US" w:eastAsia="ar-SA"/>
        </w:rPr>
        <w:t xml:space="preserve">– </w:t>
      </w:r>
      <w:r w:rsidRPr="00286B48">
        <w:rPr>
          <w:rFonts w:ascii="Arial" w:eastAsia="Times New Roman" w:hAnsi="Arial" w:cs="Arial"/>
          <w:sz w:val="24"/>
          <w:szCs w:val="24"/>
          <w:lang w:val="en-US" w:eastAsia="ar-SA"/>
        </w:rPr>
        <w:t xml:space="preserve">Part 3-2: Limits </w:t>
      </w:r>
      <w:r w:rsidR="00FE72F7" w:rsidRPr="00286B48">
        <w:rPr>
          <w:rFonts w:ascii="Arial" w:eastAsia="Times New Roman" w:hAnsi="Arial" w:cs="Times New Roman"/>
          <w:lang w:val="en-US" w:eastAsia="ar-SA"/>
        </w:rPr>
        <w:t xml:space="preserve">– </w:t>
      </w:r>
      <w:r w:rsidRPr="00286B48">
        <w:rPr>
          <w:rFonts w:ascii="Arial" w:eastAsia="Times New Roman" w:hAnsi="Arial" w:cs="Arial"/>
          <w:sz w:val="24"/>
          <w:szCs w:val="24"/>
          <w:lang w:val="en-US" w:eastAsia="ar-SA"/>
        </w:rPr>
        <w:t>Limits for harmonic current emissions (equipment input</w:t>
      </w:r>
      <w:r w:rsidR="009E5003" w:rsidRPr="00286B48">
        <w:rPr>
          <w:rFonts w:ascii="Arial" w:eastAsia="Times New Roman" w:hAnsi="Arial" w:cs="Arial"/>
          <w:sz w:val="24"/>
          <w:szCs w:val="24"/>
          <w:lang w:val="en-US" w:eastAsia="ar-SA"/>
        </w:rPr>
        <w:t xml:space="preserve"> current 16 A per phase)</w:t>
      </w:r>
      <w:r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eastAsia="ar-SA"/>
        </w:rPr>
        <w:t>Электромагнитная</w:t>
      </w:r>
      <w:r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eastAsia="ar-SA"/>
        </w:rPr>
        <w:t>совместимость</w:t>
      </w:r>
      <w:r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eastAsia="ar-SA"/>
        </w:rPr>
        <w:t>ЭМС</w:t>
      </w:r>
      <w:r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eastAsia="ar-SA"/>
        </w:rPr>
        <w:t>Часть 3-2. Нормы. Нормы эмиссии гармонических составляющих тока (</w:t>
      </w:r>
      <w:r w:rsidR="009E5003" w:rsidRPr="00286B48">
        <w:rPr>
          <w:rFonts w:ascii="Arial" w:eastAsia="Times New Roman" w:hAnsi="Arial" w:cs="Arial"/>
          <w:sz w:val="24"/>
          <w:szCs w:val="24"/>
          <w:lang w:eastAsia="ar-SA"/>
        </w:rPr>
        <w:t>оборудование с выходным током не более 16 А на фазу</w:t>
      </w:r>
      <w:r w:rsidRPr="00286B48">
        <w:rPr>
          <w:rFonts w:ascii="Arial" w:eastAsia="Times New Roman" w:hAnsi="Arial" w:cs="Arial"/>
          <w:sz w:val="24"/>
          <w:szCs w:val="24"/>
          <w:lang w:eastAsia="ar-SA"/>
        </w:rPr>
        <w:t>)]</w:t>
      </w:r>
    </w:p>
    <w:p w14:paraId="2A02E15B" w14:textId="77777777" w:rsidR="003615E5" w:rsidRPr="00286B48" w:rsidRDefault="003615E5" w:rsidP="003615E5">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IEC 61000-3-2:2018/AMD1:2020</w:t>
      </w:r>
    </w:p>
    <w:p w14:paraId="5B99351E" w14:textId="77777777" w:rsidR="003615E5" w:rsidRPr="00286B48" w:rsidRDefault="003615E5" w:rsidP="003615E5">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IEC 61000-3-2:2018/AMD2:2024</w:t>
      </w:r>
    </w:p>
    <w:p w14:paraId="1E4788B0" w14:textId="4FDDACFE" w:rsidR="00E5030F" w:rsidRPr="00286B48" w:rsidRDefault="00E5030F" w:rsidP="003615E5">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IEC 61000-3-3</w:t>
      </w:r>
      <w:r w:rsidR="003615E5" w:rsidRPr="00286B48">
        <w:rPr>
          <w:rFonts w:ascii="Arial" w:eastAsia="Times New Roman" w:hAnsi="Arial" w:cs="Arial"/>
          <w:sz w:val="24"/>
          <w:szCs w:val="24"/>
          <w:lang w:val="en-US" w:eastAsia="ar-SA"/>
        </w:rPr>
        <w:t>:2013</w:t>
      </w:r>
      <w:r w:rsidRPr="00286B48">
        <w:rPr>
          <w:rFonts w:ascii="Arial" w:eastAsia="Times New Roman" w:hAnsi="Arial" w:cs="Arial"/>
          <w:sz w:val="24"/>
          <w:szCs w:val="24"/>
          <w:lang w:val="en-US" w:eastAsia="ar-SA"/>
        </w:rPr>
        <w:t xml:space="preserve">, Electromagnetic compatibility (EMC) </w:t>
      </w:r>
      <w:r w:rsidR="00202E32"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 xml:space="preserve">Part 3-3: Limits </w:t>
      </w:r>
      <w:r w:rsidR="00202E32"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Limitation of voltage changes, voltage fluctuations and flicker in public low-voltage supply systems, for equipment with rated current 16 A per phase and not subject to conditional connection [</w:t>
      </w:r>
      <w:r w:rsidR="003615E5" w:rsidRPr="00286B48">
        <w:rPr>
          <w:rFonts w:ascii="Arial" w:eastAsia="Times New Roman" w:hAnsi="Arial" w:cs="Arial"/>
          <w:sz w:val="24"/>
          <w:szCs w:val="24"/>
          <w:lang w:eastAsia="ar-SA"/>
        </w:rPr>
        <w:t>Электромагнитная</w:t>
      </w:r>
      <w:r w:rsidR="003615E5" w:rsidRPr="00286B48">
        <w:rPr>
          <w:rFonts w:ascii="Arial" w:eastAsia="Times New Roman" w:hAnsi="Arial" w:cs="Arial"/>
          <w:sz w:val="24"/>
          <w:szCs w:val="24"/>
          <w:lang w:val="en-US" w:eastAsia="ar-SA"/>
        </w:rPr>
        <w:t xml:space="preserve"> </w:t>
      </w:r>
      <w:r w:rsidR="003615E5" w:rsidRPr="00286B48">
        <w:rPr>
          <w:rFonts w:ascii="Arial" w:eastAsia="Times New Roman" w:hAnsi="Arial" w:cs="Arial"/>
          <w:sz w:val="24"/>
          <w:szCs w:val="24"/>
          <w:lang w:eastAsia="ar-SA"/>
        </w:rPr>
        <w:t>совместимость</w:t>
      </w:r>
      <w:r w:rsidR="003615E5" w:rsidRPr="00286B48">
        <w:rPr>
          <w:rFonts w:ascii="Arial" w:eastAsia="Times New Roman" w:hAnsi="Arial" w:cs="Arial"/>
          <w:sz w:val="24"/>
          <w:szCs w:val="24"/>
          <w:lang w:val="en-US" w:eastAsia="ar-SA"/>
        </w:rPr>
        <w:t xml:space="preserve"> (</w:t>
      </w:r>
      <w:r w:rsidR="003615E5" w:rsidRPr="00286B48">
        <w:rPr>
          <w:rFonts w:ascii="Arial" w:eastAsia="Times New Roman" w:hAnsi="Arial" w:cs="Arial"/>
          <w:sz w:val="24"/>
          <w:szCs w:val="24"/>
          <w:lang w:eastAsia="ar-SA"/>
        </w:rPr>
        <w:t>ЭМС</w:t>
      </w:r>
      <w:r w:rsidR="003615E5" w:rsidRPr="00286B48">
        <w:rPr>
          <w:rFonts w:ascii="Arial" w:eastAsia="Times New Roman" w:hAnsi="Arial" w:cs="Arial"/>
          <w:sz w:val="24"/>
          <w:szCs w:val="24"/>
          <w:lang w:val="en-US" w:eastAsia="ar-SA"/>
        </w:rPr>
        <w:t xml:space="preserve">). </w:t>
      </w:r>
      <w:r w:rsidR="003615E5" w:rsidRPr="00286B48">
        <w:rPr>
          <w:rFonts w:ascii="Arial" w:eastAsia="Times New Roman" w:hAnsi="Arial" w:cs="Arial"/>
          <w:sz w:val="24"/>
          <w:szCs w:val="24"/>
          <w:lang w:eastAsia="ar-SA"/>
        </w:rPr>
        <w:t>Часть 3-3. Нормы. Ограничение изменений напряжения, колебаний напряжения и фликера в общественных низковольтных системах электроснабжения для оборудования с номинальным током не более 16 А (в одной фазе), подключаемого к сети электропитания без особых условий</w:t>
      </w:r>
      <w:r w:rsidRPr="00286B48">
        <w:rPr>
          <w:rFonts w:ascii="Arial" w:eastAsia="Times New Roman" w:hAnsi="Arial" w:cs="Arial"/>
          <w:sz w:val="24"/>
          <w:szCs w:val="24"/>
          <w:lang w:eastAsia="ar-SA"/>
        </w:rPr>
        <w:t>]</w:t>
      </w:r>
    </w:p>
    <w:p w14:paraId="432B195D" w14:textId="77777777" w:rsidR="003615E5" w:rsidRPr="00286B48" w:rsidRDefault="003615E5" w:rsidP="003615E5">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IEC 61000-3-3:2013/AMD1:2017</w:t>
      </w:r>
    </w:p>
    <w:p w14:paraId="2169442A" w14:textId="77777777" w:rsidR="003615E5" w:rsidRPr="00286B48" w:rsidRDefault="003615E5" w:rsidP="003615E5">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IEC 61000-3-3:2013/AMD2:2021</w:t>
      </w:r>
    </w:p>
    <w:p w14:paraId="39537EF0" w14:textId="07963987" w:rsidR="00E5030F" w:rsidRPr="00286B48" w:rsidRDefault="00E5030F" w:rsidP="003615E5">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IEC 61000-3-11</w:t>
      </w:r>
      <w:r w:rsidR="003615E5" w:rsidRPr="00286B48">
        <w:rPr>
          <w:rFonts w:ascii="Arial" w:eastAsia="Times New Roman" w:hAnsi="Arial" w:cs="Arial"/>
          <w:sz w:val="24"/>
          <w:szCs w:val="24"/>
          <w:lang w:val="en-US" w:eastAsia="ar-SA"/>
        </w:rPr>
        <w:t>:2017</w:t>
      </w:r>
      <w:r w:rsidRPr="00286B48">
        <w:rPr>
          <w:rFonts w:ascii="Arial" w:eastAsia="Times New Roman" w:hAnsi="Arial" w:cs="Arial"/>
          <w:sz w:val="24"/>
          <w:szCs w:val="24"/>
          <w:lang w:val="en-US" w:eastAsia="ar-SA"/>
        </w:rPr>
        <w:t xml:space="preserve">, Electromagnetic compatibility (EMC) </w:t>
      </w:r>
      <w:r w:rsidR="00202E32"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 xml:space="preserve">Part 3-11: Limits </w:t>
      </w:r>
      <w:r w:rsidR="00202E32"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 xml:space="preserve">Limitation of voltage changes, voltage fluctuations and flicker in public low-voltage supply systems </w:t>
      </w:r>
      <w:r w:rsidR="00202E32"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 xml:space="preserve">Equipment with rated current 75 A and subject to conditional connection </w:t>
      </w:r>
      <w:r w:rsidRPr="00286B48">
        <w:rPr>
          <w:rFonts w:ascii="Arial" w:eastAsia="Times New Roman" w:hAnsi="Arial" w:cs="Arial"/>
          <w:sz w:val="24"/>
          <w:szCs w:val="24"/>
          <w:lang w:val="en-US" w:eastAsia="ar-SA"/>
        </w:rPr>
        <w:lastRenderedPageBreak/>
        <w:t>[</w:t>
      </w:r>
      <w:r w:rsidR="003615E5" w:rsidRPr="00286B48">
        <w:rPr>
          <w:rFonts w:ascii="Arial" w:eastAsia="Times New Roman" w:hAnsi="Arial" w:cs="Arial"/>
          <w:sz w:val="24"/>
          <w:szCs w:val="24"/>
          <w:lang w:eastAsia="ar-SA"/>
        </w:rPr>
        <w:t>Электромагнитная</w:t>
      </w:r>
      <w:r w:rsidR="003615E5" w:rsidRPr="00286B48">
        <w:rPr>
          <w:rFonts w:ascii="Arial" w:eastAsia="Times New Roman" w:hAnsi="Arial" w:cs="Arial"/>
          <w:sz w:val="24"/>
          <w:szCs w:val="24"/>
          <w:lang w:val="en-US" w:eastAsia="ar-SA"/>
        </w:rPr>
        <w:t xml:space="preserve"> </w:t>
      </w:r>
      <w:r w:rsidR="003615E5" w:rsidRPr="00286B48">
        <w:rPr>
          <w:rFonts w:ascii="Arial" w:eastAsia="Times New Roman" w:hAnsi="Arial" w:cs="Arial"/>
          <w:sz w:val="24"/>
          <w:szCs w:val="24"/>
          <w:lang w:eastAsia="ar-SA"/>
        </w:rPr>
        <w:t>совместимость</w:t>
      </w:r>
      <w:r w:rsidR="003615E5" w:rsidRPr="00286B48">
        <w:rPr>
          <w:rFonts w:ascii="Arial" w:eastAsia="Times New Roman" w:hAnsi="Arial" w:cs="Arial"/>
          <w:sz w:val="24"/>
          <w:szCs w:val="24"/>
          <w:lang w:val="en-US" w:eastAsia="ar-SA"/>
        </w:rPr>
        <w:t xml:space="preserve"> (</w:t>
      </w:r>
      <w:r w:rsidR="003615E5" w:rsidRPr="00286B48">
        <w:rPr>
          <w:rFonts w:ascii="Arial" w:eastAsia="Times New Roman" w:hAnsi="Arial" w:cs="Arial"/>
          <w:sz w:val="24"/>
          <w:szCs w:val="24"/>
          <w:lang w:eastAsia="ar-SA"/>
        </w:rPr>
        <w:t>ЭМС</w:t>
      </w:r>
      <w:r w:rsidR="003615E5" w:rsidRPr="00286B48">
        <w:rPr>
          <w:rFonts w:ascii="Arial" w:eastAsia="Times New Roman" w:hAnsi="Arial" w:cs="Arial"/>
          <w:sz w:val="24"/>
          <w:szCs w:val="24"/>
          <w:lang w:val="en-US" w:eastAsia="ar-SA"/>
        </w:rPr>
        <w:t xml:space="preserve">). </w:t>
      </w:r>
      <w:r w:rsidR="003615E5" w:rsidRPr="00286B48">
        <w:rPr>
          <w:rFonts w:ascii="Arial" w:eastAsia="Times New Roman" w:hAnsi="Arial" w:cs="Arial"/>
          <w:sz w:val="24"/>
          <w:szCs w:val="24"/>
          <w:lang w:eastAsia="ar-SA"/>
        </w:rPr>
        <w:t>Часть 3-11. Нормы. Ограничение изменений напряжения, колебаний напряжения и фликера в общественных низковольтных системах электроснабжения для оборудования с номинальным током не более 75 А при соблюдении определенных условий подключения</w:t>
      </w:r>
      <w:r w:rsidRPr="00286B48">
        <w:rPr>
          <w:rFonts w:ascii="Arial" w:eastAsia="Times New Roman" w:hAnsi="Arial" w:cs="Arial"/>
          <w:sz w:val="24"/>
          <w:szCs w:val="24"/>
          <w:lang w:eastAsia="ar-SA"/>
        </w:rPr>
        <w:t>]</w:t>
      </w:r>
    </w:p>
    <w:p w14:paraId="53397D1A" w14:textId="650361D9" w:rsidR="00E5030F" w:rsidRPr="00286B48" w:rsidRDefault="00E5030F" w:rsidP="003615E5">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IEC 61000-3-12</w:t>
      </w:r>
      <w:r w:rsidR="003615E5" w:rsidRPr="00286B48">
        <w:rPr>
          <w:rFonts w:ascii="Arial" w:eastAsia="Times New Roman" w:hAnsi="Arial" w:cs="Arial"/>
          <w:sz w:val="24"/>
          <w:szCs w:val="24"/>
          <w:lang w:val="en-US" w:eastAsia="ar-SA"/>
        </w:rPr>
        <w:t>:2011</w:t>
      </w:r>
      <w:r w:rsidRPr="00286B48">
        <w:rPr>
          <w:rFonts w:ascii="Arial" w:eastAsia="Times New Roman" w:hAnsi="Arial" w:cs="Arial"/>
          <w:sz w:val="24"/>
          <w:szCs w:val="24"/>
          <w:lang w:val="en-US" w:eastAsia="ar-SA"/>
        </w:rPr>
        <w:t xml:space="preserve">, Electromagnetic compatibility (EMC) </w:t>
      </w:r>
      <w:r w:rsidR="00202E32"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 xml:space="preserve">Part 3-12: Limits </w:t>
      </w:r>
      <w:r w:rsidR="00202E32"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 xml:space="preserve">Limits for harmonic currents produced by equipment connected to public low-voltage systems </w:t>
      </w:r>
      <w:r w:rsidR="003615E5" w:rsidRPr="00286B48">
        <w:rPr>
          <w:rFonts w:ascii="Arial" w:eastAsia="Times New Roman" w:hAnsi="Arial" w:cs="Arial"/>
          <w:sz w:val="24"/>
          <w:szCs w:val="24"/>
          <w:lang w:val="en-US" w:eastAsia="ar-SA"/>
        </w:rPr>
        <w:t xml:space="preserve">with input current &gt; 16 A and ≤ 75 A per phase </w:t>
      </w:r>
      <w:r w:rsidRPr="00286B48">
        <w:rPr>
          <w:rFonts w:ascii="Arial" w:eastAsia="Times New Roman" w:hAnsi="Arial" w:cs="Arial"/>
          <w:sz w:val="24"/>
          <w:szCs w:val="24"/>
          <w:lang w:val="en-US" w:eastAsia="ar-SA"/>
        </w:rPr>
        <w:t>[</w:t>
      </w:r>
      <w:r w:rsidR="003615E5" w:rsidRPr="00286B48">
        <w:rPr>
          <w:rFonts w:ascii="Arial" w:eastAsia="Times New Roman" w:hAnsi="Arial" w:cs="Arial"/>
          <w:sz w:val="24"/>
          <w:szCs w:val="24"/>
          <w:lang w:eastAsia="ar-SA"/>
        </w:rPr>
        <w:t>Электромагнитная</w:t>
      </w:r>
      <w:r w:rsidR="003615E5" w:rsidRPr="00286B48">
        <w:rPr>
          <w:rFonts w:ascii="Arial" w:eastAsia="Times New Roman" w:hAnsi="Arial" w:cs="Arial"/>
          <w:sz w:val="24"/>
          <w:szCs w:val="24"/>
          <w:lang w:val="en-US" w:eastAsia="ar-SA"/>
        </w:rPr>
        <w:t xml:space="preserve"> </w:t>
      </w:r>
      <w:r w:rsidR="003615E5" w:rsidRPr="00286B48">
        <w:rPr>
          <w:rFonts w:ascii="Arial" w:eastAsia="Times New Roman" w:hAnsi="Arial" w:cs="Arial"/>
          <w:sz w:val="24"/>
          <w:szCs w:val="24"/>
          <w:lang w:eastAsia="ar-SA"/>
        </w:rPr>
        <w:t>совместимость</w:t>
      </w:r>
      <w:r w:rsidR="003615E5" w:rsidRPr="00286B48">
        <w:rPr>
          <w:rFonts w:ascii="Arial" w:eastAsia="Times New Roman" w:hAnsi="Arial" w:cs="Arial"/>
          <w:sz w:val="24"/>
          <w:szCs w:val="24"/>
          <w:lang w:val="en-US" w:eastAsia="ar-SA"/>
        </w:rPr>
        <w:t xml:space="preserve"> (</w:t>
      </w:r>
      <w:r w:rsidR="003615E5" w:rsidRPr="00286B48">
        <w:rPr>
          <w:rFonts w:ascii="Arial" w:eastAsia="Times New Roman" w:hAnsi="Arial" w:cs="Arial"/>
          <w:sz w:val="24"/>
          <w:szCs w:val="24"/>
          <w:lang w:eastAsia="ar-SA"/>
        </w:rPr>
        <w:t>ЭМС</w:t>
      </w:r>
      <w:r w:rsidR="003615E5" w:rsidRPr="00286B48">
        <w:rPr>
          <w:rFonts w:ascii="Arial" w:eastAsia="Times New Roman" w:hAnsi="Arial" w:cs="Arial"/>
          <w:sz w:val="24"/>
          <w:szCs w:val="24"/>
          <w:lang w:val="en-US" w:eastAsia="ar-SA"/>
        </w:rPr>
        <w:t xml:space="preserve">). </w:t>
      </w:r>
      <w:r w:rsidR="003615E5" w:rsidRPr="00286B48">
        <w:rPr>
          <w:rFonts w:ascii="Arial" w:eastAsia="Times New Roman" w:hAnsi="Arial" w:cs="Arial"/>
          <w:sz w:val="24"/>
          <w:szCs w:val="24"/>
          <w:lang w:eastAsia="ar-SA"/>
        </w:rPr>
        <w:t>Часть 3-12. Нормы. Нормы гармонических составляющих тока, создаваемых оборудованием, подключаемым к общественным низковольтным системам, с входным током более 16 А, но не более 75 А в одной фазе</w:t>
      </w:r>
      <w:r w:rsidRPr="00286B48">
        <w:rPr>
          <w:rFonts w:ascii="Arial" w:eastAsia="Times New Roman" w:hAnsi="Arial" w:cs="Arial"/>
          <w:sz w:val="24"/>
          <w:szCs w:val="24"/>
          <w:lang w:eastAsia="ar-SA"/>
        </w:rPr>
        <w:t>]</w:t>
      </w:r>
    </w:p>
    <w:p w14:paraId="267C7369" w14:textId="77777777" w:rsidR="003615E5" w:rsidRPr="00286B48" w:rsidRDefault="003615E5" w:rsidP="00E5030F">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IEC 61000-3-12:2011/AMD1:2021</w:t>
      </w:r>
    </w:p>
    <w:p w14:paraId="770A2F28" w14:textId="6E888125" w:rsidR="003615E5" w:rsidRPr="00286B48" w:rsidRDefault="003615E5" w:rsidP="003615E5">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 xml:space="preserve">IEC 61000-4-20:2022, Electromagnetic compatibility (EMC) </w:t>
      </w:r>
      <w:r w:rsidR="006F66DC"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Part 4-20: Testing and</w:t>
      </w:r>
      <w:r w:rsidR="006F66DC"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 xml:space="preserve">measurement techniques </w:t>
      </w:r>
      <w:r w:rsidR="006F66DC" w:rsidRPr="00286B48">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Emission and immunity testing in transverse electromagnetic (TEM) waveguides</w:t>
      </w:r>
      <w:r w:rsidR="006F66DC" w:rsidRPr="00286B48">
        <w:rPr>
          <w:rFonts w:ascii="Arial" w:eastAsia="Times New Roman" w:hAnsi="Arial" w:cs="Arial"/>
          <w:sz w:val="24"/>
          <w:szCs w:val="24"/>
          <w:lang w:val="en-US" w:eastAsia="ar-SA"/>
        </w:rPr>
        <w:t xml:space="preserve"> (Электромагнитная совместимость. </w:t>
      </w:r>
      <w:r w:rsidR="006F66DC" w:rsidRPr="00286B48">
        <w:rPr>
          <w:rFonts w:ascii="Arial" w:eastAsia="Times New Roman" w:hAnsi="Arial" w:cs="Arial"/>
          <w:sz w:val="24"/>
          <w:szCs w:val="24"/>
          <w:lang w:eastAsia="ar-SA"/>
        </w:rPr>
        <w:t>Часть 4-20. Методы испытаний и измерений. Испытания на помехоэмиссию и помехоустойчивость в ТЕМ-волноводах)</w:t>
      </w:r>
    </w:p>
    <w:p w14:paraId="789A2E33" w14:textId="05CF4A87" w:rsidR="00E5030F" w:rsidRPr="00286B48" w:rsidRDefault="00E5030F" w:rsidP="003615E5">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CISPR</w:t>
      </w:r>
      <w:r w:rsidRPr="00907844">
        <w:rPr>
          <w:rFonts w:ascii="Arial" w:eastAsia="Times New Roman" w:hAnsi="Arial" w:cs="Arial"/>
          <w:sz w:val="24"/>
          <w:szCs w:val="24"/>
          <w:lang w:val="en-US" w:eastAsia="ar-SA"/>
        </w:rPr>
        <w:t xml:space="preserve"> 14-1</w:t>
      </w:r>
      <w:r w:rsidR="006F66DC" w:rsidRPr="00907844">
        <w:rPr>
          <w:rFonts w:ascii="Arial" w:eastAsia="Times New Roman" w:hAnsi="Arial" w:cs="Arial"/>
          <w:sz w:val="24"/>
          <w:szCs w:val="24"/>
          <w:lang w:val="en-US" w:eastAsia="ar-SA"/>
        </w:rPr>
        <w:t>:2020</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Electromagnetic</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compatibility</w:t>
      </w:r>
      <w:r w:rsidRPr="00907844">
        <w:rPr>
          <w:rFonts w:ascii="Arial" w:eastAsia="Times New Roman" w:hAnsi="Arial" w:cs="Arial"/>
          <w:sz w:val="24"/>
          <w:szCs w:val="24"/>
          <w:lang w:val="en-US" w:eastAsia="ar-SA"/>
        </w:rPr>
        <w:t xml:space="preserve"> </w:t>
      </w:r>
      <w:r w:rsidR="00202E32"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Requirements</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for</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household</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appliances</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electric</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tools</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and</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similar</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apparatus</w:t>
      </w:r>
      <w:r w:rsidRPr="00907844">
        <w:rPr>
          <w:rFonts w:ascii="Arial" w:eastAsia="Times New Roman" w:hAnsi="Arial" w:cs="Arial"/>
          <w:sz w:val="24"/>
          <w:szCs w:val="24"/>
          <w:lang w:val="en-US" w:eastAsia="ar-SA"/>
        </w:rPr>
        <w:t xml:space="preserve"> </w:t>
      </w:r>
      <w:r w:rsidR="00202E32"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Part</w:t>
      </w:r>
      <w:r w:rsidRPr="00907844">
        <w:rPr>
          <w:rFonts w:ascii="Arial" w:eastAsia="Times New Roman" w:hAnsi="Arial" w:cs="Arial"/>
          <w:sz w:val="24"/>
          <w:szCs w:val="24"/>
          <w:lang w:val="en-US" w:eastAsia="ar-SA"/>
        </w:rPr>
        <w:t xml:space="preserve"> 1: </w:t>
      </w:r>
      <w:r w:rsidRPr="00286B48">
        <w:rPr>
          <w:rFonts w:ascii="Arial" w:eastAsia="Times New Roman" w:hAnsi="Arial" w:cs="Arial"/>
          <w:sz w:val="24"/>
          <w:szCs w:val="24"/>
          <w:lang w:val="en-US" w:eastAsia="ar-SA"/>
        </w:rPr>
        <w:t>Emission</w:t>
      </w:r>
      <w:r w:rsidRPr="00907844">
        <w:rPr>
          <w:rFonts w:ascii="Arial" w:eastAsia="Times New Roman" w:hAnsi="Arial" w:cs="Arial"/>
          <w:sz w:val="24"/>
          <w:szCs w:val="24"/>
          <w:lang w:val="en-US" w:eastAsia="ar-SA"/>
        </w:rPr>
        <w:t xml:space="preserve"> </w:t>
      </w:r>
      <w:r w:rsidR="00F46462" w:rsidRPr="00907844">
        <w:rPr>
          <w:rFonts w:ascii="Arial" w:eastAsia="Times New Roman" w:hAnsi="Arial" w:cs="Arial"/>
          <w:sz w:val="24"/>
          <w:szCs w:val="24"/>
          <w:lang w:val="en-US" w:eastAsia="ar-SA"/>
        </w:rPr>
        <w:t>(</w:t>
      </w:r>
      <w:r w:rsidRPr="00286B48">
        <w:rPr>
          <w:rFonts w:ascii="Arial" w:eastAsia="Times New Roman" w:hAnsi="Arial" w:cs="Arial"/>
          <w:sz w:val="24"/>
          <w:szCs w:val="24"/>
          <w:lang w:eastAsia="ar-SA"/>
        </w:rPr>
        <w:t>Электромагнитная</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eastAsia="ar-SA"/>
        </w:rPr>
        <w:t>совместимость</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eastAsia="ar-SA"/>
        </w:rPr>
        <w:t>Требования для бытовых приборов, электрических инструментов и аналогичных аппаратов. Часть 1. Электромагнитная эмиссия</w:t>
      </w:r>
      <w:r w:rsidR="00F46462" w:rsidRPr="00286B48">
        <w:rPr>
          <w:rFonts w:ascii="Arial" w:eastAsia="Times New Roman" w:hAnsi="Arial" w:cs="Arial"/>
          <w:sz w:val="24"/>
          <w:szCs w:val="24"/>
          <w:lang w:eastAsia="ar-SA"/>
        </w:rPr>
        <w:t>)</w:t>
      </w:r>
    </w:p>
    <w:p w14:paraId="57B21464" w14:textId="0FCC0CE6" w:rsidR="006F66DC" w:rsidRPr="00286B48"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w:t>
      </w:r>
      <w:r w:rsidRPr="00907844">
        <w:rPr>
          <w:rFonts w:ascii="Arial" w:eastAsia="Times New Roman" w:hAnsi="Arial" w:cs="Arial"/>
          <w:sz w:val="24"/>
          <w:szCs w:val="24"/>
          <w:lang w:eastAsia="ar-SA"/>
        </w:rPr>
        <w:t xml:space="preserve"> 16-1-1:2019, </w:t>
      </w:r>
      <w:r w:rsidRPr="00286B48">
        <w:rPr>
          <w:rFonts w:ascii="Arial" w:eastAsia="Times New Roman" w:hAnsi="Arial" w:cs="Arial"/>
          <w:sz w:val="24"/>
          <w:szCs w:val="24"/>
          <w:lang w:val="en-US" w:eastAsia="ar-SA"/>
        </w:rPr>
        <w:t>Specification</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for</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radio</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disturbance</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and</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immunity</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measuring</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apparatus</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and</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methods</w:t>
      </w:r>
      <w:r w:rsidRPr="00907844">
        <w:rPr>
          <w:rFonts w:ascii="Arial" w:eastAsia="Times New Roman" w:hAnsi="Arial" w:cs="Arial"/>
          <w:sz w:val="24"/>
          <w:szCs w:val="24"/>
          <w:lang w:eastAsia="ar-SA"/>
        </w:rPr>
        <w:t xml:space="preserve"> – </w:t>
      </w:r>
      <w:r w:rsidRPr="00286B48">
        <w:rPr>
          <w:rFonts w:ascii="Arial" w:eastAsia="Times New Roman" w:hAnsi="Arial" w:cs="Arial"/>
          <w:sz w:val="24"/>
          <w:szCs w:val="24"/>
          <w:lang w:val="en-US" w:eastAsia="ar-SA"/>
        </w:rPr>
        <w:t>Part</w:t>
      </w:r>
      <w:r w:rsidRPr="00907844">
        <w:rPr>
          <w:rFonts w:ascii="Arial" w:eastAsia="Times New Roman" w:hAnsi="Arial" w:cs="Arial"/>
          <w:sz w:val="24"/>
          <w:szCs w:val="24"/>
          <w:lang w:eastAsia="ar-SA"/>
        </w:rPr>
        <w:t xml:space="preserve"> 1-1: </w:t>
      </w:r>
      <w:r w:rsidRPr="00286B48">
        <w:rPr>
          <w:rFonts w:ascii="Arial" w:eastAsia="Times New Roman" w:hAnsi="Arial" w:cs="Arial"/>
          <w:sz w:val="24"/>
          <w:szCs w:val="24"/>
          <w:lang w:val="en-US" w:eastAsia="ar-SA"/>
        </w:rPr>
        <w:t>Radio</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disturbance</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and</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immunity</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measuring</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apparatus</w:t>
      </w:r>
      <w:r w:rsidRPr="00907844">
        <w:rPr>
          <w:rFonts w:ascii="Arial" w:eastAsia="Times New Roman" w:hAnsi="Arial" w:cs="Arial"/>
          <w:sz w:val="24"/>
          <w:szCs w:val="24"/>
          <w:lang w:eastAsia="ar-SA"/>
        </w:rPr>
        <w:t xml:space="preserve"> – </w:t>
      </w:r>
      <w:r w:rsidRPr="00286B48">
        <w:rPr>
          <w:rFonts w:ascii="Arial" w:eastAsia="Times New Roman" w:hAnsi="Arial" w:cs="Arial"/>
          <w:sz w:val="24"/>
          <w:szCs w:val="24"/>
          <w:lang w:val="en-US" w:eastAsia="ar-SA"/>
        </w:rPr>
        <w:t>Measuring</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apparatus</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Требования</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к</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аппаратуре</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для</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измерения</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радиопомех</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и</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помехоустойчивости</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и</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методы</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eastAsia="ar-SA"/>
        </w:rPr>
        <w:t>измерения</w:t>
      </w:r>
      <w:r w:rsidRPr="00907844">
        <w:rPr>
          <w:rFonts w:ascii="Arial" w:eastAsia="Times New Roman" w:hAnsi="Arial" w:cs="Arial"/>
          <w:sz w:val="24"/>
          <w:szCs w:val="24"/>
          <w:lang w:eastAsia="ar-SA"/>
        </w:rPr>
        <w:t xml:space="preserve">. </w:t>
      </w:r>
      <w:r w:rsidRPr="00286B48">
        <w:rPr>
          <w:rFonts w:ascii="Arial" w:eastAsia="Times New Roman" w:hAnsi="Arial" w:cs="Arial"/>
          <w:sz w:val="24"/>
          <w:szCs w:val="24"/>
          <w:lang w:val="en-US" w:eastAsia="ar-SA"/>
        </w:rPr>
        <w:t>Часть 1-1. Аппаратура для измерения радиопомех и помехоустойчивости. Измерительная аппаратура)</w:t>
      </w:r>
    </w:p>
    <w:p w14:paraId="5A1C805E" w14:textId="2DC28099" w:rsidR="006F66DC" w:rsidRPr="00286B48"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 16-1-1:2010</w:t>
      </w:r>
      <w:r w:rsidR="00492B59" w:rsidRPr="00286B48">
        <w:rPr>
          <w:rStyle w:val="aff7"/>
          <w:rFonts w:ascii="Arial" w:eastAsia="Times New Roman" w:hAnsi="Arial" w:cs="Arial"/>
          <w:sz w:val="24"/>
          <w:szCs w:val="24"/>
          <w:lang w:val="en-US" w:eastAsia="ar-SA"/>
        </w:rPr>
        <w:footnoteReference w:customMarkFollows="1" w:id="1"/>
        <w:t>1)</w:t>
      </w:r>
      <w:r w:rsidRPr="00286B48">
        <w:rPr>
          <w:rFonts w:ascii="Arial" w:eastAsia="Times New Roman" w:hAnsi="Arial" w:cs="Arial"/>
          <w:sz w:val="24"/>
          <w:szCs w:val="24"/>
          <w:lang w:val="en-US" w:eastAsia="ar-SA"/>
        </w:rPr>
        <w:t>, Specification for radio disturbance and immunity measuring apparatus and methods – Part 1-1: Radio disturbance and immunity measuring apparatus – Measuring apparatus</w:t>
      </w:r>
    </w:p>
    <w:p w14:paraId="12758160" w14:textId="77777777" w:rsidR="006F66DC" w:rsidRPr="00286B48"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 16-1-1:2010/AMD1:2010</w:t>
      </w:r>
    </w:p>
    <w:p w14:paraId="40F0F094" w14:textId="77777777" w:rsidR="006F66DC" w:rsidRPr="00286B48"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 16-1-1:2010/AMD2:2014</w:t>
      </w:r>
    </w:p>
    <w:p w14:paraId="2A26B4DB" w14:textId="771AF648" w:rsidR="006F66DC" w:rsidRPr="00286B48" w:rsidRDefault="006F66DC" w:rsidP="006F66DC">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 xml:space="preserve">CISPR 16-1-2:2014, Specification for radio disturbance and immunity measuring apparatus and methods – Part 1-2: Radio disturbance and immunity measuring apparatus – </w:t>
      </w:r>
      <w:r w:rsidRPr="00286B48">
        <w:rPr>
          <w:rFonts w:ascii="Arial" w:eastAsia="Times New Roman" w:hAnsi="Arial" w:cs="Arial"/>
          <w:sz w:val="24"/>
          <w:szCs w:val="24"/>
          <w:lang w:val="en-US" w:eastAsia="ar-SA"/>
        </w:rPr>
        <w:lastRenderedPageBreak/>
        <w:t>Coupling devices for conducted disturbance measurements</w:t>
      </w:r>
      <w:r w:rsidR="00492B59" w:rsidRPr="00286B48">
        <w:rPr>
          <w:rFonts w:ascii="Arial" w:eastAsia="Times New Roman" w:hAnsi="Arial" w:cs="Arial"/>
          <w:sz w:val="24"/>
          <w:szCs w:val="24"/>
          <w:lang w:val="en-US" w:eastAsia="ar-SA"/>
        </w:rPr>
        <w:t xml:space="preserve"> (Требования к аппаратуре для измерения радиопомех и помехоустойчивости и методы измерения. </w:t>
      </w:r>
      <w:r w:rsidR="00492B59" w:rsidRPr="00286B48">
        <w:rPr>
          <w:rFonts w:ascii="Arial" w:eastAsia="Times New Roman" w:hAnsi="Arial" w:cs="Arial"/>
          <w:sz w:val="24"/>
          <w:szCs w:val="24"/>
          <w:lang w:eastAsia="ar-SA"/>
        </w:rPr>
        <w:t>Часть 1-2. Аппаратура для измерения радиопомех и помехоустойчивости. Устройства связи для измерений кондуктивных помех)</w:t>
      </w:r>
    </w:p>
    <w:p w14:paraId="29F51086" w14:textId="77777777" w:rsidR="006F66DC" w:rsidRPr="00907844"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w:t>
      </w:r>
      <w:r w:rsidRPr="00907844">
        <w:rPr>
          <w:rFonts w:ascii="Arial" w:eastAsia="Times New Roman" w:hAnsi="Arial" w:cs="Arial"/>
          <w:sz w:val="24"/>
          <w:szCs w:val="24"/>
          <w:lang w:val="en-US" w:eastAsia="ar-SA"/>
        </w:rPr>
        <w:t xml:space="preserve"> 16-1-2:2014/</w:t>
      </w:r>
      <w:r w:rsidRPr="00286B48">
        <w:rPr>
          <w:rFonts w:ascii="Arial" w:eastAsia="Times New Roman" w:hAnsi="Arial" w:cs="Arial"/>
          <w:sz w:val="24"/>
          <w:szCs w:val="24"/>
          <w:lang w:val="en-US" w:eastAsia="ar-SA"/>
        </w:rPr>
        <w:t>AMD</w:t>
      </w:r>
      <w:r w:rsidRPr="00907844">
        <w:rPr>
          <w:rFonts w:ascii="Arial" w:eastAsia="Times New Roman" w:hAnsi="Arial" w:cs="Arial"/>
          <w:sz w:val="24"/>
          <w:szCs w:val="24"/>
          <w:lang w:val="en-US" w:eastAsia="ar-SA"/>
        </w:rPr>
        <w:t>1:2017</w:t>
      </w:r>
    </w:p>
    <w:p w14:paraId="4688EBA2" w14:textId="4F3E828D" w:rsidR="006F66DC" w:rsidRPr="00286B48" w:rsidRDefault="006F66DC" w:rsidP="006F66DC">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CISPR</w:t>
      </w:r>
      <w:r w:rsidRPr="00907844">
        <w:rPr>
          <w:rFonts w:ascii="Arial" w:eastAsia="Times New Roman" w:hAnsi="Arial" w:cs="Arial"/>
          <w:sz w:val="24"/>
          <w:szCs w:val="24"/>
          <w:lang w:val="en-US" w:eastAsia="ar-SA"/>
        </w:rPr>
        <w:t xml:space="preserve"> 16-1-4:2019</w:t>
      </w:r>
      <w:r w:rsidR="00492B59" w:rsidRPr="00907844">
        <w:rPr>
          <w:rStyle w:val="aff7"/>
          <w:rFonts w:ascii="Arial" w:eastAsia="Times New Roman" w:hAnsi="Arial" w:cs="Arial"/>
          <w:sz w:val="24"/>
          <w:szCs w:val="24"/>
          <w:lang w:val="en-US" w:eastAsia="ar-SA"/>
        </w:rPr>
        <w:footnoteReference w:customMarkFollows="1" w:id="2"/>
        <w:t>1)</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Specification</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for</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radio</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disturbance</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and</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immunity</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measuring</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apparatus</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and</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methods</w:t>
      </w:r>
      <w:r w:rsidRPr="00907844">
        <w:rPr>
          <w:rFonts w:ascii="Arial" w:eastAsia="Times New Roman" w:hAnsi="Arial" w:cs="Arial"/>
          <w:sz w:val="24"/>
          <w:szCs w:val="24"/>
          <w:lang w:val="en-US" w:eastAsia="ar-SA"/>
        </w:rPr>
        <w:t xml:space="preserve"> – </w:t>
      </w:r>
      <w:r w:rsidRPr="00286B48">
        <w:rPr>
          <w:rFonts w:ascii="Arial" w:eastAsia="Times New Roman" w:hAnsi="Arial" w:cs="Arial"/>
          <w:sz w:val="24"/>
          <w:szCs w:val="24"/>
          <w:lang w:val="en-US" w:eastAsia="ar-SA"/>
        </w:rPr>
        <w:t>Part</w:t>
      </w:r>
      <w:r w:rsidRPr="00907844">
        <w:rPr>
          <w:rFonts w:ascii="Arial" w:eastAsia="Times New Roman" w:hAnsi="Arial" w:cs="Arial"/>
          <w:sz w:val="24"/>
          <w:szCs w:val="24"/>
          <w:lang w:val="en-US" w:eastAsia="ar-SA"/>
        </w:rPr>
        <w:t xml:space="preserve"> 1-4: </w:t>
      </w:r>
      <w:r w:rsidRPr="00286B48">
        <w:rPr>
          <w:rFonts w:ascii="Arial" w:eastAsia="Times New Roman" w:hAnsi="Arial" w:cs="Arial"/>
          <w:sz w:val="24"/>
          <w:szCs w:val="24"/>
          <w:lang w:val="en-US" w:eastAsia="ar-SA"/>
        </w:rPr>
        <w:t>Radio</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disturbance</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and</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immunity</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measuring</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apparatus</w:t>
      </w:r>
      <w:r w:rsidRPr="00907844">
        <w:rPr>
          <w:rFonts w:ascii="Arial" w:eastAsia="Times New Roman" w:hAnsi="Arial" w:cs="Arial"/>
          <w:sz w:val="24"/>
          <w:szCs w:val="24"/>
          <w:lang w:val="en-US" w:eastAsia="ar-SA"/>
        </w:rPr>
        <w:t xml:space="preserve"> – </w:t>
      </w:r>
      <w:r w:rsidRPr="00286B48">
        <w:rPr>
          <w:rFonts w:ascii="Arial" w:eastAsia="Times New Roman" w:hAnsi="Arial" w:cs="Arial"/>
          <w:sz w:val="24"/>
          <w:szCs w:val="24"/>
          <w:lang w:val="en-US" w:eastAsia="ar-SA"/>
        </w:rPr>
        <w:t>Antennas</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and</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test</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sites</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for</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radiated</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disturbance</w:t>
      </w:r>
      <w:r w:rsidRPr="00907844">
        <w:rPr>
          <w:rFonts w:ascii="Arial" w:eastAsia="Times New Roman" w:hAnsi="Arial" w:cs="Arial"/>
          <w:sz w:val="24"/>
          <w:szCs w:val="24"/>
          <w:lang w:val="en-US" w:eastAsia="ar-SA"/>
        </w:rPr>
        <w:t xml:space="preserve"> </w:t>
      </w:r>
      <w:r w:rsidRPr="00286B48">
        <w:rPr>
          <w:rFonts w:ascii="Arial" w:eastAsia="Times New Roman" w:hAnsi="Arial" w:cs="Arial"/>
          <w:sz w:val="24"/>
          <w:szCs w:val="24"/>
          <w:lang w:val="en-US" w:eastAsia="ar-SA"/>
        </w:rPr>
        <w:t>measurements</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Требования</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к</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аппаратуре</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для</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измерения</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параметров</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радиопомех</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и</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помехоустойчивости</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и</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методы</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измерений</w:t>
      </w:r>
      <w:r w:rsidR="00492B59" w:rsidRPr="00907844">
        <w:rPr>
          <w:rFonts w:ascii="Arial" w:eastAsia="Times New Roman" w:hAnsi="Arial" w:cs="Arial"/>
          <w:sz w:val="24"/>
          <w:szCs w:val="24"/>
          <w:lang w:val="en-US" w:eastAsia="ar-SA"/>
        </w:rPr>
        <w:t xml:space="preserve">. </w:t>
      </w:r>
      <w:r w:rsidR="00492B59" w:rsidRPr="00286B48">
        <w:rPr>
          <w:rFonts w:ascii="Arial" w:eastAsia="Times New Roman" w:hAnsi="Arial" w:cs="Arial"/>
          <w:sz w:val="24"/>
          <w:szCs w:val="24"/>
          <w:lang w:eastAsia="ar-SA"/>
        </w:rPr>
        <w:t>Часть 1-4. Аппаратура для измерения радиопомех и помехоустойчивости. Антенны и испытательные площадки для измерения излучаемых помех)</w:t>
      </w:r>
    </w:p>
    <w:p w14:paraId="0DC48982" w14:textId="77777777" w:rsidR="006F66DC" w:rsidRPr="00907844"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w:t>
      </w:r>
      <w:r w:rsidRPr="00907844">
        <w:rPr>
          <w:rFonts w:ascii="Arial" w:eastAsia="Times New Roman" w:hAnsi="Arial" w:cs="Arial"/>
          <w:sz w:val="24"/>
          <w:szCs w:val="24"/>
          <w:lang w:val="en-US" w:eastAsia="ar-SA"/>
        </w:rPr>
        <w:t xml:space="preserve"> 16-1-4:2019/</w:t>
      </w:r>
      <w:r w:rsidRPr="00286B48">
        <w:rPr>
          <w:rFonts w:ascii="Arial" w:eastAsia="Times New Roman" w:hAnsi="Arial" w:cs="Arial"/>
          <w:sz w:val="24"/>
          <w:szCs w:val="24"/>
          <w:lang w:val="en-US" w:eastAsia="ar-SA"/>
        </w:rPr>
        <w:t>AMD</w:t>
      </w:r>
      <w:r w:rsidRPr="00907844">
        <w:rPr>
          <w:rFonts w:ascii="Arial" w:eastAsia="Times New Roman" w:hAnsi="Arial" w:cs="Arial"/>
          <w:sz w:val="24"/>
          <w:szCs w:val="24"/>
          <w:lang w:val="en-US" w:eastAsia="ar-SA"/>
        </w:rPr>
        <w:t>1:2020</w:t>
      </w:r>
    </w:p>
    <w:p w14:paraId="292DA2FE" w14:textId="47DC0A08" w:rsidR="00E5030F" w:rsidRPr="00286B48"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 16-1-4:2019/AMD2:2023</w:t>
      </w:r>
    </w:p>
    <w:p w14:paraId="25D27405" w14:textId="00FF9DC6" w:rsidR="006F66DC" w:rsidRPr="00286B48" w:rsidRDefault="006F66DC" w:rsidP="006F66DC">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CISPR 16-1-5:2014, Specification for radio disturbance and immunity measuring apparatus and methods – Part 1-5: Radio disturbance and immunity measuring apparatus – Antenna calibration sites and reference test sites for 5 MHz to 18 GHz</w:t>
      </w:r>
      <w:r w:rsidR="00492B59" w:rsidRPr="00286B48">
        <w:rPr>
          <w:rFonts w:ascii="Arial" w:eastAsia="Times New Roman" w:hAnsi="Arial" w:cs="Arial"/>
          <w:sz w:val="24"/>
          <w:szCs w:val="24"/>
          <w:lang w:val="en-US" w:eastAsia="ar-SA"/>
        </w:rPr>
        <w:t xml:space="preserve"> (Требования к аппаратуре для измерения радиопомех и помехоустойчивости и методы измерения. </w:t>
      </w:r>
      <w:r w:rsidR="00492B59" w:rsidRPr="00286B48">
        <w:rPr>
          <w:rFonts w:ascii="Arial" w:eastAsia="Times New Roman" w:hAnsi="Arial" w:cs="Arial"/>
          <w:sz w:val="24"/>
          <w:szCs w:val="24"/>
          <w:lang w:eastAsia="ar-SA"/>
        </w:rPr>
        <w:t>Часть 1-5. Аппаратура для измерения радиопомех и помехоустойчивости. Испытательные стенды для калибровки антенн и эталонные испытательные стенды на частотах от 5 МГц до 18 ГГц)</w:t>
      </w:r>
    </w:p>
    <w:p w14:paraId="15B9B890" w14:textId="77777777" w:rsidR="006F66DC" w:rsidRPr="00286B48"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 16-1-5:2014/AMD1:2016</w:t>
      </w:r>
    </w:p>
    <w:p w14:paraId="302BE218" w14:textId="1096134D" w:rsidR="006F66DC" w:rsidRPr="00907844" w:rsidRDefault="006F66DC" w:rsidP="006F66DC">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CISPR 16-1-6:2014, Specification for radio disturbance and immunity measuring apparatus and methods – Part 1-6: Radio disturbance and immunity measuring apparatus – EMC antenna calibration</w:t>
      </w:r>
      <w:r w:rsidR="00492B59" w:rsidRPr="00286B48">
        <w:rPr>
          <w:rFonts w:ascii="Arial" w:eastAsia="Times New Roman" w:hAnsi="Arial" w:cs="Arial"/>
          <w:sz w:val="24"/>
          <w:szCs w:val="24"/>
          <w:lang w:val="en-US" w:eastAsia="ar-SA"/>
        </w:rPr>
        <w:t xml:space="preserve"> (Требования к средствам и методам измерений радиопомех и помехоустойчивости. </w:t>
      </w:r>
      <w:r w:rsidR="00492B59" w:rsidRPr="00286B48">
        <w:rPr>
          <w:rFonts w:ascii="Arial" w:eastAsia="Times New Roman" w:hAnsi="Arial" w:cs="Arial"/>
          <w:sz w:val="24"/>
          <w:szCs w:val="24"/>
          <w:lang w:eastAsia="ar-SA"/>
        </w:rPr>
        <w:t>Часть 1-6. Средства измерений индустриальных радиопомех и испытаний на помехоустойчивость. Калибровка</w:t>
      </w:r>
      <w:r w:rsidR="00492B59" w:rsidRPr="00907844">
        <w:rPr>
          <w:rFonts w:ascii="Arial" w:eastAsia="Times New Roman" w:hAnsi="Arial" w:cs="Arial"/>
          <w:sz w:val="24"/>
          <w:szCs w:val="24"/>
          <w:lang w:eastAsia="ar-SA"/>
        </w:rPr>
        <w:t xml:space="preserve"> </w:t>
      </w:r>
      <w:r w:rsidR="00492B59" w:rsidRPr="00286B48">
        <w:rPr>
          <w:rFonts w:ascii="Arial" w:eastAsia="Times New Roman" w:hAnsi="Arial" w:cs="Arial"/>
          <w:sz w:val="24"/>
          <w:szCs w:val="24"/>
          <w:lang w:eastAsia="ar-SA"/>
        </w:rPr>
        <w:t>антенн</w:t>
      </w:r>
      <w:r w:rsidR="00492B59" w:rsidRPr="00907844">
        <w:rPr>
          <w:rFonts w:ascii="Arial" w:eastAsia="Times New Roman" w:hAnsi="Arial" w:cs="Arial"/>
          <w:sz w:val="24"/>
          <w:szCs w:val="24"/>
          <w:lang w:eastAsia="ar-SA"/>
        </w:rPr>
        <w:t xml:space="preserve"> </w:t>
      </w:r>
      <w:r w:rsidR="00492B59" w:rsidRPr="00286B48">
        <w:rPr>
          <w:rFonts w:ascii="Arial" w:eastAsia="Times New Roman" w:hAnsi="Arial" w:cs="Arial"/>
          <w:sz w:val="24"/>
          <w:szCs w:val="24"/>
          <w:lang w:eastAsia="ar-SA"/>
        </w:rPr>
        <w:t>ЭМС</w:t>
      </w:r>
      <w:r w:rsidR="00492B59" w:rsidRPr="00907844">
        <w:rPr>
          <w:rFonts w:ascii="Arial" w:eastAsia="Times New Roman" w:hAnsi="Arial" w:cs="Arial"/>
          <w:sz w:val="24"/>
          <w:szCs w:val="24"/>
          <w:lang w:eastAsia="ar-SA"/>
        </w:rPr>
        <w:t>)</w:t>
      </w:r>
    </w:p>
    <w:p w14:paraId="1E8D87C4" w14:textId="77777777" w:rsidR="006F66DC" w:rsidRPr="00686AE5"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w:t>
      </w:r>
      <w:r w:rsidRPr="00686AE5">
        <w:rPr>
          <w:rFonts w:ascii="Arial" w:eastAsia="Times New Roman" w:hAnsi="Arial" w:cs="Arial"/>
          <w:sz w:val="24"/>
          <w:szCs w:val="24"/>
          <w:lang w:val="en-US" w:eastAsia="ar-SA"/>
        </w:rPr>
        <w:t xml:space="preserve"> 16-1-6:2014/</w:t>
      </w:r>
      <w:r w:rsidRPr="00286B48">
        <w:rPr>
          <w:rFonts w:ascii="Arial" w:eastAsia="Times New Roman" w:hAnsi="Arial" w:cs="Arial"/>
          <w:sz w:val="24"/>
          <w:szCs w:val="24"/>
          <w:lang w:val="en-US" w:eastAsia="ar-SA"/>
        </w:rPr>
        <w:t>AMD</w:t>
      </w:r>
      <w:r w:rsidRPr="00686AE5">
        <w:rPr>
          <w:rFonts w:ascii="Arial" w:eastAsia="Times New Roman" w:hAnsi="Arial" w:cs="Arial"/>
          <w:sz w:val="24"/>
          <w:szCs w:val="24"/>
          <w:lang w:val="en-US" w:eastAsia="ar-SA"/>
        </w:rPr>
        <w:t>1:2017</w:t>
      </w:r>
    </w:p>
    <w:p w14:paraId="369E3AE7" w14:textId="77777777" w:rsidR="006F66DC" w:rsidRPr="00686AE5" w:rsidRDefault="006F66DC" w:rsidP="006F66DC">
      <w:pPr>
        <w:widowControl w:val="0"/>
        <w:spacing w:after="0" w:line="360" w:lineRule="auto"/>
        <w:ind w:firstLine="567"/>
        <w:jc w:val="both"/>
        <w:rPr>
          <w:rFonts w:ascii="Arial" w:eastAsia="Times New Roman" w:hAnsi="Arial" w:cs="Arial"/>
          <w:sz w:val="24"/>
          <w:szCs w:val="24"/>
          <w:lang w:val="en-US" w:eastAsia="ar-SA"/>
        </w:rPr>
      </w:pPr>
      <w:r w:rsidRPr="00286B48">
        <w:rPr>
          <w:rFonts w:ascii="Arial" w:eastAsia="Times New Roman" w:hAnsi="Arial" w:cs="Arial"/>
          <w:sz w:val="24"/>
          <w:szCs w:val="24"/>
          <w:lang w:val="en-US" w:eastAsia="ar-SA"/>
        </w:rPr>
        <w:t>CISPR</w:t>
      </w:r>
      <w:r w:rsidRPr="00686AE5">
        <w:rPr>
          <w:rFonts w:ascii="Arial" w:eastAsia="Times New Roman" w:hAnsi="Arial" w:cs="Arial"/>
          <w:sz w:val="24"/>
          <w:szCs w:val="24"/>
          <w:lang w:val="en-US" w:eastAsia="ar-SA"/>
        </w:rPr>
        <w:t xml:space="preserve"> 16-1-6:2014/</w:t>
      </w:r>
      <w:r w:rsidRPr="00286B48">
        <w:rPr>
          <w:rFonts w:ascii="Arial" w:eastAsia="Times New Roman" w:hAnsi="Arial" w:cs="Arial"/>
          <w:sz w:val="24"/>
          <w:szCs w:val="24"/>
          <w:lang w:val="en-US" w:eastAsia="ar-SA"/>
        </w:rPr>
        <w:t>AMD</w:t>
      </w:r>
      <w:r w:rsidRPr="00686AE5">
        <w:rPr>
          <w:rFonts w:ascii="Arial" w:eastAsia="Times New Roman" w:hAnsi="Arial" w:cs="Arial"/>
          <w:sz w:val="24"/>
          <w:szCs w:val="24"/>
          <w:lang w:val="en-US" w:eastAsia="ar-SA"/>
        </w:rPr>
        <w:t>2:2022</w:t>
      </w:r>
    </w:p>
    <w:p w14:paraId="131FEF28" w14:textId="448E9A4E" w:rsidR="006F66DC" w:rsidRPr="00286B48" w:rsidRDefault="006F66DC" w:rsidP="006F66DC">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CISPR 16-2-1:2014, Specification for radio disturbance and immunity measuring apparatus and methods – Part 2-1: Methods of measurement of disturbances and immunity – Conducted disturbance measurements</w:t>
      </w:r>
      <w:r w:rsidR="00492B59" w:rsidRPr="00286B48">
        <w:rPr>
          <w:rFonts w:ascii="Arial" w:eastAsia="Times New Roman" w:hAnsi="Arial" w:cs="Arial"/>
          <w:sz w:val="24"/>
          <w:szCs w:val="24"/>
          <w:lang w:val="en-US" w:eastAsia="ar-SA"/>
        </w:rPr>
        <w:t xml:space="preserve"> (Требования к аппаратуре для измерения </w:t>
      </w:r>
      <w:r w:rsidR="00492B59" w:rsidRPr="00286B48">
        <w:rPr>
          <w:rFonts w:ascii="Arial" w:eastAsia="Times New Roman" w:hAnsi="Arial" w:cs="Arial"/>
          <w:sz w:val="24"/>
          <w:szCs w:val="24"/>
          <w:lang w:val="en-US" w:eastAsia="ar-SA"/>
        </w:rPr>
        <w:lastRenderedPageBreak/>
        <w:t xml:space="preserve">радиопомех и помехоустойчивости и методы измерения. </w:t>
      </w:r>
      <w:r w:rsidR="00492B59" w:rsidRPr="00286B48">
        <w:rPr>
          <w:rFonts w:ascii="Arial" w:eastAsia="Times New Roman" w:hAnsi="Arial" w:cs="Arial"/>
          <w:sz w:val="24"/>
          <w:szCs w:val="24"/>
          <w:lang w:eastAsia="ar-SA"/>
        </w:rPr>
        <w:t>Часть 2-1. Методы измерения помех и помехоустойчивости. Измерения кондуктивных помех)</w:t>
      </w:r>
    </w:p>
    <w:p w14:paraId="5F79AB86" w14:textId="4B26859B" w:rsidR="006F66DC" w:rsidRPr="000358AA" w:rsidRDefault="006F66DC" w:rsidP="006F66DC">
      <w:pPr>
        <w:widowControl w:val="0"/>
        <w:spacing w:after="0" w:line="360" w:lineRule="auto"/>
        <w:ind w:firstLine="567"/>
        <w:jc w:val="both"/>
        <w:rPr>
          <w:rFonts w:ascii="Arial" w:eastAsia="Times New Roman" w:hAnsi="Arial" w:cs="Arial"/>
          <w:sz w:val="24"/>
          <w:szCs w:val="24"/>
          <w:lang w:eastAsia="ar-SA"/>
        </w:rPr>
      </w:pPr>
      <w:r w:rsidRPr="00286B48">
        <w:rPr>
          <w:rFonts w:ascii="Arial" w:eastAsia="Times New Roman" w:hAnsi="Arial" w:cs="Arial"/>
          <w:sz w:val="24"/>
          <w:szCs w:val="24"/>
          <w:lang w:val="en-US" w:eastAsia="ar-SA"/>
        </w:rPr>
        <w:t>CISPR</w:t>
      </w:r>
      <w:r w:rsidRPr="00286B48">
        <w:rPr>
          <w:rFonts w:ascii="Arial" w:eastAsia="Times New Roman" w:hAnsi="Arial" w:cs="Arial"/>
          <w:sz w:val="24"/>
          <w:szCs w:val="24"/>
          <w:lang w:eastAsia="ar-SA"/>
        </w:rPr>
        <w:t xml:space="preserve"> 16-2-1:2014/</w:t>
      </w:r>
      <w:r w:rsidRPr="00286B48">
        <w:rPr>
          <w:rFonts w:ascii="Arial" w:eastAsia="Times New Roman" w:hAnsi="Arial" w:cs="Arial"/>
          <w:sz w:val="24"/>
          <w:szCs w:val="24"/>
          <w:lang w:val="en-US" w:eastAsia="ar-SA"/>
        </w:rPr>
        <w:t>AMD</w:t>
      </w:r>
      <w:r w:rsidRPr="00286B48">
        <w:rPr>
          <w:rFonts w:ascii="Arial" w:eastAsia="Times New Roman" w:hAnsi="Arial" w:cs="Arial"/>
          <w:sz w:val="24"/>
          <w:szCs w:val="24"/>
          <w:lang w:eastAsia="ar-SA"/>
        </w:rPr>
        <w:t>1:2017</w:t>
      </w:r>
    </w:p>
    <w:p w14:paraId="695D9FCE" w14:textId="73FF2C0E" w:rsidR="00577BE0" w:rsidRPr="0085041F" w:rsidRDefault="00577BE0" w:rsidP="00C56684">
      <w:pPr>
        <w:widowControl w:val="0"/>
        <w:spacing w:before="120" w:after="120" w:line="360" w:lineRule="auto"/>
        <w:ind w:firstLine="567"/>
        <w:jc w:val="both"/>
        <w:rPr>
          <w:rFonts w:ascii="Arial" w:eastAsia="Times New Roman" w:hAnsi="Arial" w:cs="Arial"/>
          <w:b/>
          <w:sz w:val="28"/>
          <w:szCs w:val="24"/>
          <w:lang w:eastAsia="ar-SA"/>
        </w:rPr>
      </w:pPr>
      <w:r w:rsidRPr="0085041F">
        <w:rPr>
          <w:rFonts w:ascii="Arial" w:eastAsia="Times New Roman" w:hAnsi="Arial" w:cs="Arial"/>
          <w:b/>
          <w:sz w:val="28"/>
          <w:szCs w:val="24"/>
          <w:lang w:eastAsia="ar-SA"/>
        </w:rPr>
        <w:t xml:space="preserve">3 </w:t>
      </w:r>
      <w:r w:rsidR="0085041F" w:rsidRPr="0085041F">
        <w:rPr>
          <w:rFonts w:ascii="Arial" w:eastAsia="Times New Roman" w:hAnsi="Arial" w:cs="Arial"/>
          <w:b/>
          <w:sz w:val="28"/>
          <w:szCs w:val="24"/>
          <w:lang w:eastAsia="ar-SA"/>
        </w:rPr>
        <w:t>Термины, определения и сокращения</w:t>
      </w:r>
    </w:p>
    <w:p w14:paraId="2CB0E98B" w14:textId="24EE199A" w:rsidR="0085041F" w:rsidRPr="00286B48" w:rsidRDefault="0085041F" w:rsidP="0085041F">
      <w:pPr>
        <w:widowControl w:val="0"/>
        <w:spacing w:before="120" w:after="120" w:line="360" w:lineRule="auto"/>
        <w:ind w:firstLine="567"/>
        <w:jc w:val="both"/>
        <w:rPr>
          <w:rFonts w:ascii="Arial" w:eastAsia="Times New Roman" w:hAnsi="Arial" w:cs="Arial"/>
          <w:b/>
          <w:sz w:val="24"/>
          <w:szCs w:val="24"/>
          <w:lang w:eastAsia="ar-SA"/>
        </w:rPr>
      </w:pPr>
      <w:r w:rsidRPr="00286B48">
        <w:rPr>
          <w:rFonts w:ascii="Arial" w:eastAsia="Times New Roman" w:hAnsi="Arial" w:cs="Arial"/>
          <w:b/>
          <w:sz w:val="24"/>
          <w:szCs w:val="24"/>
          <w:lang w:eastAsia="ar-SA"/>
        </w:rPr>
        <w:t>3.1 Термины и определения</w:t>
      </w:r>
    </w:p>
    <w:p w14:paraId="4BEB0D0C" w14:textId="77777777" w:rsidR="0043771D" w:rsidRPr="006F08CE" w:rsidRDefault="0043771D" w:rsidP="0085041F">
      <w:pPr>
        <w:widowControl w:val="0"/>
        <w:spacing w:after="0" w:line="360" w:lineRule="auto"/>
        <w:ind w:firstLine="567"/>
        <w:jc w:val="both"/>
        <w:rPr>
          <w:rFonts w:ascii="Arial" w:eastAsia="Times New Roman" w:hAnsi="Arial" w:cs="Arial"/>
          <w:sz w:val="24"/>
          <w:szCs w:val="24"/>
          <w:lang w:eastAsia="ar-SA"/>
        </w:rPr>
      </w:pPr>
      <w:r w:rsidRPr="006F08CE">
        <w:rPr>
          <w:rFonts w:ascii="Arial" w:eastAsia="Times New Roman" w:hAnsi="Arial" w:cs="Arial"/>
          <w:sz w:val="24"/>
          <w:szCs w:val="24"/>
          <w:lang w:eastAsia="ar-SA"/>
        </w:rPr>
        <w:t xml:space="preserve">В настоящем стандарте применяют следующие термины с соответствующими определениями </w:t>
      </w:r>
    </w:p>
    <w:p w14:paraId="2EE8696F" w14:textId="77777777" w:rsidR="00C75A20" w:rsidRPr="006F08CE" w:rsidRDefault="00C75A20" w:rsidP="00C75A20">
      <w:pPr>
        <w:widowControl w:val="0"/>
        <w:spacing w:after="0" w:line="360" w:lineRule="auto"/>
        <w:ind w:firstLine="567"/>
        <w:jc w:val="both"/>
        <w:rPr>
          <w:rFonts w:ascii="Arial" w:eastAsia="Times New Roman" w:hAnsi="Arial" w:cs="Arial"/>
          <w:sz w:val="24"/>
          <w:szCs w:val="24"/>
          <w:lang w:eastAsia="ar-SA"/>
        </w:rPr>
      </w:pPr>
      <w:r w:rsidRPr="006F08CE">
        <w:rPr>
          <w:rFonts w:ascii="Arial" w:eastAsia="Times New Roman" w:hAnsi="Arial" w:cs="Arial"/>
          <w:sz w:val="24"/>
          <w:szCs w:val="24"/>
          <w:lang w:eastAsia="ar-SA"/>
        </w:rPr>
        <w:t>ISO и IEC поддерживают терминологические базы данных для использования в стандартизации по следующим адресам:</w:t>
      </w:r>
    </w:p>
    <w:p w14:paraId="2521848B" w14:textId="77777777" w:rsidR="00C75A20" w:rsidRPr="006F08CE" w:rsidRDefault="00C75A20" w:rsidP="00C75A20">
      <w:pPr>
        <w:widowControl w:val="0"/>
        <w:spacing w:after="0" w:line="360" w:lineRule="auto"/>
        <w:ind w:firstLine="567"/>
        <w:jc w:val="both"/>
        <w:rPr>
          <w:rFonts w:ascii="Arial" w:eastAsia="Times New Roman" w:hAnsi="Arial" w:cs="Arial"/>
          <w:sz w:val="24"/>
          <w:szCs w:val="24"/>
          <w:lang w:eastAsia="ar-SA"/>
        </w:rPr>
      </w:pPr>
      <w:r w:rsidRPr="006F08CE">
        <w:rPr>
          <w:rFonts w:ascii="Arial" w:eastAsia="Times New Roman" w:hAnsi="Arial" w:cs="Arial"/>
          <w:sz w:val="24"/>
          <w:szCs w:val="24"/>
          <w:lang w:eastAsia="ar-SA"/>
        </w:rPr>
        <w:t>- Электропедия IEC, доступна по адресу: http://www.electropedia.org;</w:t>
      </w:r>
    </w:p>
    <w:p w14:paraId="1E23A95D" w14:textId="547C169E" w:rsidR="0085041F" w:rsidRPr="006F08CE" w:rsidRDefault="00C75A20" w:rsidP="00C75A20">
      <w:pPr>
        <w:widowControl w:val="0"/>
        <w:spacing w:after="0" w:line="360" w:lineRule="auto"/>
        <w:ind w:firstLine="567"/>
        <w:jc w:val="both"/>
        <w:rPr>
          <w:rFonts w:ascii="Arial" w:eastAsia="Times New Roman" w:hAnsi="Arial" w:cs="Arial"/>
          <w:sz w:val="24"/>
          <w:szCs w:val="24"/>
          <w:lang w:eastAsia="ar-SA"/>
        </w:rPr>
      </w:pPr>
      <w:r w:rsidRPr="006F08CE">
        <w:rPr>
          <w:rFonts w:ascii="Arial" w:eastAsia="Times New Roman" w:hAnsi="Arial" w:cs="Arial"/>
          <w:sz w:val="24"/>
          <w:szCs w:val="24"/>
          <w:lang w:eastAsia="ar-SA"/>
        </w:rPr>
        <w:t>- платформа онлайн-просмотра ISO, доступна по адресу: http://www.iso.org/obp.</w:t>
      </w:r>
    </w:p>
    <w:p w14:paraId="62D6E378" w14:textId="3FE40594" w:rsidR="006B697B" w:rsidRPr="006B790D" w:rsidRDefault="0085041F" w:rsidP="006B697B">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3.1.1</w:t>
      </w:r>
      <w:r w:rsidRPr="006B790D">
        <w:rPr>
          <w:rFonts w:ascii="Arial" w:eastAsia="Times New Roman" w:hAnsi="Arial" w:cs="Arial"/>
          <w:b/>
          <w:sz w:val="24"/>
          <w:szCs w:val="24"/>
          <w:lang w:eastAsia="ar-SA"/>
        </w:rPr>
        <w:t xml:space="preserve"> функция электропривода с регулируемой скоростью</w:t>
      </w:r>
      <w:r w:rsidR="009D2206" w:rsidRPr="006B790D">
        <w:rPr>
          <w:rFonts w:ascii="Arial" w:eastAsia="Times New Roman" w:hAnsi="Arial" w:cs="Arial"/>
          <w:b/>
          <w:sz w:val="24"/>
          <w:szCs w:val="24"/>
          <w:lang w:eastAsia="ar-SA"/>
        </w:rPr>
        <w:t xml:space="preserve"> </w:t>
      </w:r>
      <w:r w:rsidR="009D2206" w:rsidRPr="006B790D">
        <w:rPr>
          <w:rFonts w:ascii="Arial" w:eastAsia="Times New Roman" w:hAnsi="Arial" w:cs="Arial"/>
          <w:sz w:val="24"/>
          <w:szCs w:val="24"/>
          <w:lang w:eastAsia="ar-SA"/>
        </w:rPr>
        <w:t>(adjustable speed electric power drive function)</w:t>
      </w:r>
      <w:r w:rsidR="0043771D" w:rsidRPr="006B790D">
        <w:rPr>
          <w:rFonts w:ascii="Arial" w:eastAsia="Times New Roman" w:hAnsi="Arial" w:cs="Arial"/>
          <w:sz w:val="24"/>
          <w:szCs w:val="24"/>
          <w:lang w:eastAsia="ar-SA"/>
        </w:rPr>
        <w:t>:</w:t>
      </w:r>
      <w:r w:rsidR="0043771D" w:rsidRPr="006B790D">
        <w:rPr>
          <w:rFonts w:ascii="Arial" w:eastAsia="Times New Roman" w:hAnsi="Arial" w:cs="Arial"/>
          <w:b/>
          <w:sz w:val="24"/>
          <w:szCs w:val="24"/>
          <w:lang w:eastAsia="ar-SA"/>
        </w:rPr>
        <w:t xml:space="preserve"> </w:t>
      </w:r>
      <w:r w:rsidR="007D1A16" w:rsidRPr="006B790D">
        <w:rPr>
          <w:rFonts w:ascii="Arial" w:eastAsia="Times New Roman" w:hAnsi="Arial" w:cs="Arial"/>
          <w:sz w:val="24"/>
          <w:szCs w:val="24"/>
          <w:lang w:eastAsia="ar-SA"/>
        </w:rPr>
        <w:t xml:space="preserve">Функция </w:t>
      </w:r>
      <w:r w:rsidRPr="006B790D">
        <w:rPr>
          <w:rFonts w:ascii="Arial" w:eastAsia="Times New Roman" w:hAnsi="Arial" w:cs="Arial"/>
          <w:sz w:val="24"/>
          <w:szCs w:val="24"/>
          <w:lang w:eastAsia="ar-SA"/>
        </w:rPr>
        <w:t xml:space="preserve">системы электропривода, обеспечивающая </w:t>
      </w:r>
      <w:r w:rsidR="006B697B" w:rsidRPr="006B790D">
        <w:rPr>
          <w:rFonts w:ascii="Arial" w:eastAsia="Times New Roman" w:hAnsi="Arial" w:cs="Arial"/>
          <w:sz w:val="24"/>
          <w:szCs w:val="24"/>
          <w:lang w:eastAsia="ar-SA"/>
        </w:rPr>
        <w:t>регулируемую скорость вращения двигателей переменного</w:t>
      </w:r>
      <w:r w:rsidR="00411851" w:rsidRPr="006B790D">
        <w:rPr>
          <w:rFonts w:ascii="Arial" w:eastAsia="Times New Roman" w:hAnsi="Arial" w:cs="Arial"/>
          <w:sz w:val="24"/>
          <w:szCs w:val="24"/>
          <w:lang w:eastAsia="ar-SA"/>
        </w:rPr>
        <w:t xml:space="preserve"> </w:t>
      </w:r>
      <w:r w:rsidR="006F08CE" w:rsidRPr="006B790D">
        <w:rPr>
          <w:rFonts w:ascii="Arial" w:eastAsia="Times New Roman" w:hAnsi="Arial" w:cs="Arial"/>
          <w:sz w:val="24"/>
          <w:szCs w:val="24"/>
          <w:lang w:eastAsia="ar-SA"/>
        </w:rPr>
        <w:t>(</w:t>
      </w:r>
      <w:r w:rsidR="00411851" w:rsidRPr="006B790D">
        <w:rPr>
          <w:rFonts w:ascii="Arial" w:eastAsia="Times New Roman" w:hAnsi="Arial" w:cs="Arial"/>
          <w:sz w:val="24"/>
          <w:szCs w:val="24"/>
          <w:lang w:eastAsia="ar-SA"/>
        </w:rPr>
        <w:t>AC</w:t>
      </w:r>
      <w:r w:rsidR="006F08CE" w:rsidRPr="006B790D">
        <w:rPr>
          <w:rFonts w:ascii="Arial" w:eastAsia="Times New Roman" w:hAnsi="Arial" w:cs="Arial"/>
          <w:sz w:val="24"/>
          <w:szCs w:val="24"/>
          <w:lang w:eastAsia="ar-SA"/>
        </w:rPr>
        <w:t>)</w:t>
      </w:r>
      <w:r w:rsidR="006B697B" w:rsidRPr="006B790D">
        <w:rPr>
          <w:rFonts w:ascii="Arial" w:hAnsi="Arial" w:cs="Arial"/>
          <w:sz w:val="24"/>
          <w:szCs w:val="24"/>
        </w:rPr>
        <w:t xml:space="preserve"> </w:t>
      </w:r>
      <w:r w:rsidR="006B697B" w:rsidRPr="006B790D">
        <w:rPr>
          <w:rFonts w:ascii="Arial" w:eastAsia="Times New Roman" w:hAnsi="Arial" w:cs="Arial"/>
          <w:sz w:val="24"/>
          <w:szCs w:val="24"/>
          <w:lang w:eastAsia="ar-SA"/>
        </w:rPr>
        <w:t>или постоянного</w:t>
      </w:r>
      <w:r w:rsidR="00411851" w:rsidRPr="006B790D">
        <w:rPr>
          <w:rFonts w:ascii="Arial" w:eastAsia="Times New Roman" w:hAnsi="Arial" w:cs="Arial"/>
          <w:sz w:val="24"/>
          <w:szCs w:val="24"/>
          <w:lang w:eastAsia="ar-SA"/>
        </w:rPr>
        <w:t xml:space="preserve"> </w:t>
      </w:r>
      <w:r w:rsidR="006F08CE" w:rsidRPr="006B790D">
        <w:rPr>
          <w:rFonts w:ascii="Arial" w:eastAsia="Times New Roman" w:hAnsi="Arial" w:cs="Arial"/>
          <w:sz w:val="24"/>
          <w:szCs w:val="24"/>
          <w:lang w:eastAsia="ar-SA"/>
        </w:rPr>
        <w:t>(</w:t>
      </w:r>
      <w:r w:rsidR="00411851" w:rsidRPr="006B790D">
        <w:rPr>
          <w:rFonts w:ascii="Arial" w:eastAsia="Times New Roman" w:hAnsi="Arial" w:cs="Arial"/>
          <w:sz w:val="24"/>
          <w:szCs w:val="24"/>
          <w:lang w:eastAsia="ar-SA"/>
        </w:rPr>
        <w:t>DC</w:t>
      </w:r>
      <w:r w:rsidR="006F08CE" w:rsidRPr="006B790D">
        <w:rPr>
          <w:rFonts w:ascii="Arial" w:eastAsia="Times New Roman" w:hAnsi="Arial" w:cs="Arial"/>
          <w:sz w:val="24"/>
          <w:szCs w:val="24"/>
          <w:lang w:eastAsia="ar-SA"/>
        </w:rPr>
        <w:t>)</w:t>
      </w:r>
      <w:r w:rsidR="006B697B" w:rsidRPr="006B790D">
        <w:rPr>
          <w:rFonts w:ascii="Arial" w:hAnsi="Arial" w:cs="Arial"/>
          <w:sz w:val="24"/>
          <w:szCs w:val="24"/>
        </w:rPr>
        <w:t xml:space="preserve"> </w:t>
      </w:r>
      <w:r w:rsidR="006B697B" w:rsidRPr="006B790D">
        <w:rPr>
          <w:rFonts w:ascii="Arial" w:eastAsia="Times New Roman" w:hAnsi="Arial" w:cs="Arial"/>
          <w:sz w:val="24"/>
          <w:szCs w:val="24"/>
          <w:lang w:eastAsia="ar-SA"/>
        </w:rPr>
        <w:t xml:space="preserve">тока и возможность преобразования входного напряжения (линейного) </w:t>
      </w:r>
      <w:r w:rsidR="006B697B" w:rsidRPr="006B790D">
        <w:rPr>
          <w:rFonts w:ascii="Arial" w:eastAsia="Times New Roman" w:hAnsi="Arial" w:cs="Arial"/>
          <w:bCs/>
          <w:sz w:val="24"/>
          <w:szCs w:val="24"/>
          <w:lang w:eastAsia="ru-RU"/>
        </w:rPr>
        <w:t>(</w:t>
      </w:r>
      <w:r w:rsidR="006B697B" w:rsidRPr="006B790D">
        <w:rPr>
          <w:rFonts w:ascii="Arial" w:eastAsia="Times New Roman" w:hAnsi="Arial" w:cs="Arial"/>
          <w:bCs/>
          <w:sz w:val="24"/>
          <w:szCs w:val="24"/>
          <w:lang w:val="en-US" w:eastAsia="ru-RU"/>
        </w:rPr>
        <w:t>line</w:t>
      </w:r>
      <w:r w:rsidR="006B697B" w:rsidRPr="006B790D">
        <w:rPr>
          <w:rFonts w:ascii="Arial" w:eastAsia="Times New Roman" w:hAnsi="Arial" w:cs="Arial"/>
          <w:bCs/>
          <w:sz w:val="24"/>
          <w:szCs w:val="24"/>
          <w:lang w:eastAsia="ru-RU"/>
        </w:rPr>
        <w:noBreakHyphen/>
      </w:r>
      <w:r w:rsidR="006B697B" w:rsidRPr="006B790D">
        <w:rPr>
          <w:rFonts w:ascii="Arial" w:eastAsia="Times New Roman" w:hAnsi="Arial" w:cs="Arial"/>
          <w:bCs/>
          <w:sz w:val="24"/>
          <w:szCs w:val="24"/>
          <w:lang w:val="en-US" w:eastAsia="ru-RU"/>
        </w:rPr>
        <w:t>to</w:t>
      </w:r>
      <w:r w:rsidR="006B697B" w:rsidRPr="006B790D">
        <w:rPr>
          <w:rFonts w:ascii="Arial" w:eastAsia="Times New Roman" w:hAnsi="Arial" w:cs="Arial"/>
          <w:bCs/>
          <w:sz w:val="24"/>
          <w:szCs w:val="24"/>
          <w:lang w:eastAsia="ru-RU"/>
        </w:rPr>
        <w:noBreakHyphen/>
      </w:r>
      <w:r w:rsidR="006B697B" w:rsidRPr="006B790D">
        <w:rPr>
          <w:rFonts w:ascii="Arial" w:eastAsia="Times New Roman" w:hAnsi="Arial" w:cs="Arial"/>
          <w:bCs/>
          <w:sz w:val="24"/>
          <w:szCs w:val="24"/>
          <w:lang w:val="en-US" w:eastAsia="ru-RU"/>
        </w:rPr>
        <w:t>line</w:t>
      </w:r>
      <w:r w:rsidR="006B697B" w:rsidRPr="006B790D">
        <w:rPr>
          <w:rFonts w:ascii="Arial" w:eastAsia="Times New Roman" w:hAnsi="Arial" w:cs="Arial"/>
          <w:bCs/>
          <w:sz w:val="24"/>
          <w:szCs w:val="24"/>
          <w:lang w:eastAsia="ru-RU"/>
        </w:rPr>
        <w:t xml:space="preserve">) </w:t>
      </w:r>
      <w:r w:rsidR="006B697B" w:rsidRPr="006B790D">
        <w:rPr>
          <w:rFonts w:ascii="Arial" w:eastAsia="Times New Roman" w:hAnsi="Arial" w:cs="Arial"/>
          <w:sz w:val="24"/>
          <w:szCs w:val="24"/>
          <w:lang w:eastAsia="ar-SA"/>
        </w:rPr>
        <w:t xml:space="preserve">в другие напряжения. </w:t>
      </w:r>
    </w:p>
    <w:p w14:paraId="647372F7" w14:textId="2CA1521A" w:rsidR="0085041F" w:rsidRPr="006B790D" w:rsidRDefault="0085041F" w:rsidP="006B697B">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3.1.2 </w:t>
      </w:r>
      <w:r w:rsidRPr="006B790D">
        <w:rPr>
          <w:rFonts w:ascii="Arial" w:eastAsia="Times New Roman" w:hAnsi="Arial" w:cs="Arial"/>
          <w:b/>
          <w:sz w:val="24"/>
          <w:szCs w:val="24"/>
          <w:lang w:eastAsia="ar-SA"/>
        </w:rPr>
        <w:t>антенный порт</w:t>
      </w:r>
      <w:r w:rsidR="009D2206" w:rsidRPr="006B790D">
        <w:rPr>
          <w:rFonts w:ascii="Arial" w:eastAsia="Times New Roman" w:hAnsi="Arial" w:cs="Arial"/>
          <w:b/>
          <w:sz w:val="24"/>
          <w:szCs w:val="24"/>
          <w:lang w:eastAsia="ar-SA"/>
        </w:rPr>
        <w:t xml:space="preserve"> </w:t>
      </w:r>
      <w:r w:rsidR="009D2206" w:rsidRPr="006B790D">
        <w:rPr>
          <w:rFonts w:ascii="Arial" w:eastAsia="Times New Roman" w:hAnsi="Arial" w:cs="Arial"/>
          <w:sz w:val="24"/>
          <w:szCs w:val="24"/>
          <w:lang w:eastAsia="ar-SA"/>
        </w:rPr>
        <w:t>(antenna port)</w:t>
      </w:r>
      <w:r w:rsidR="0043771D" w:rsidRPr="006B790D">
        <w:rPr>
          <w:rFonts w:ascii="Arial" w:eastAsia="Times New Roman" w:hAnsi="Arial" w:cs="Arial"/>
          <w:sz w:val="24"/>
          <w:szCs w:val="24"/>
          <w:lang w:eastAsia="ar-SA"/>
        </w:rPr>
        <w:t>:</w:t>
      </w:r>
      <w:r w:rsidR="0043771D" w:rsidRPr="006B790D">
        <w:rPr>
          <w:rFonts w:ascii="Arial" w:eastAsia="Times New Roman" w:hAnsi="Arial" w:cs="Arial"/>
          <w:b/>
          <w:sz w:val="24"/>
          <w:szCs w:val="24"/>
          <w:lang w:eastAsia="ar-SA"/>
        </w:rPr>
        <w:t xml:space="preserve"> </w:t>
      </w:r>
      <w:r w:rsidR="007D1A16" w:rsidRPr="006B790D">
        <w:rPr>
          <w:rFonts w:ascii="Arial" w:eastAsia="Times New Roman" w:hAnsi="Arial" w:cs="Arial"/>
          <w:sz w:val="24"/>
          <w:szCs w:val="24"/>
          <w:lang w:eastAsia="ar-SA"/>
        </w:rPr>
        <w:t>Порт</w:t>
      </w:r>
      <w:r w:rsidR="006B697B" w:rsidRPr="006B790D">
        <w:rPr>
          <w:rFonts w:ascii="Arial" w:eastAsia="Times New Roman" w:hAnsi="Arial" w:cs="Arial"/>
          <w:sz w:val="24"/>
          <w:szCs w:val="24"/>
          <w:lang w:eastAsia="ar-SA"/>
        </w:rPr>
        <w:t>,</w:t>
      </w:r>
      <w:r w:rsidR="007D1A16" w:rsidRPr="006B790D">
        <w:rPr>
          <w:rFonts w:ascii="Arial" w:eastAsia="Times New Roman" w:hAnsi="Arial" w:cs="Arial"/>
          <w:sz w:val="24"/>
          <w:szCs w:val="24"/>
          <w:lang w:eastAsia="ar-SA"/>
        </w:rPr>
        <w:t xml:space="preserve"> </w:t>
      </w:r>
      <w:r w:rsidR="006B697B" w:rsidRPr="006B790D">
        <w:rPr>
          <w:rFonts w:ascii="Arial" w:eastAsia="Times New Roman" w:hAnsi="Arial" w:cs="Arial"/>
          <w:sz w:val="24"/>
          <w:szCs w:val="24"/>
          <w:lang w:eastAsia="ar-SA"/>
        </w:rPr>
        <w:t xml:space="preserve">не являющийся портом тюнера </w:t>
      </w:r>
      <w:r w:rsidR="003A6B56" w:rsidRPr="006B790D">
        <w:rPr>
          <w:rFonts w:ascii="Arial" w:eastAsia="Times New Roman" w:hAnsi="Arial" w:cs="Arial"/>
          <w:sz w:val="24"/>
          <w:szCs w:val="24"/>
          <w:lang w:eastAsia="ar-SA"/>
        </w:rPr>
        <w:t xml:space="preserve">приемника радиовещания </w:t>
      </w:r>
      <w:r w:rsidRPr="006B790D">
        <w:rPr>
          <w:rFonts w:ascii="Arial" w:eastAsia="Times New Roman" w:hAnsi="Arial" w:cs="Arial"/>
          <w:sz w:val="24"/>
          <w:szCs w:val="24"/>
          <w:lang w:eastAsia="ar-SA"/>
        </w:rPr>
        <w:t>(3.1.4),</w:t>
      </w:r>
      <w:r w:rsidR="006B697B" w:rsidRPr="006B790D">
        <w:rPr>
          <w:rFonts w:ascii="Arial" w:eastAsia="Times New Roman" w:hAnsi="Arial" w:cs="Arial"/>
          <w:sz w:val="24"/>
          <w:szCs w:val="24"/>
          <w:lang w:eastAsia="ar-SA"/>
        </w:rPr>
        <w:t xml:space="preserve"> для</w:t>
      </w:r>
      <w:r w:rsidRPr="006B790D">
        <w:rPr>
          <w:rFonts w:ascii="Arial" w:eastAsia="Times New Roman" w:hAnsi="Arial" w:cs="Arial"/>
          <w:sz w:val="24"/>
          <w:szCs w:val="24"/>
          <w:lang w:eastAsia="ar-SA"/>
        </w:rPr>
        <w:t xml:space="preserve"> </w:t>
      </w:r>
      <w:r w:rsidR="006B697B" w:rsidRPr="006B790D">
        <w:rPr>
          <w:rFonts w:ascii="Arial" w:eastAsia="Times New Roman" w:hAnsi="Arial" w:cs="Arial"/>
          <w:sz w:val="24"/>
          <w:szCs w:val="24"/>
          <w:lang w:eastAsia="ar-SA"/>
        </w:rPr>
        <w:t xml:space="preserve">подключения антенны, используемой для преднамеренной передачи или приема излучаемой </w:t>
      </w:r>
      <w:r w:rsidRPr="006B790D">
        <w:rPr>
          <w:rFonts w:ascii="Arial" w:eastAsia="Times New Roman" w:hAnsi="Arial" w:cs="Arial"/>
          <w:sz w:val="24"/>
          <w:szCs w:val="24"/>
          <w:lang w:eastAsia="ar-SA"/>
        </w:rPr>
        <w:t xml:space="preserve">радиочастотной </w:t>
      </w:r>
      <w:r w:rsidR="006F08CE" w:rsidRPr="006B790D">
        <w:rPr>
          <w:rFonts w:ascii="Arial" w:eastAsia="Times New Roman" w:hAnsi="Arial" w:cs="Arial"/>
          <w:sz w:val="24"/>
          <w:szCs w:val="24"/>
          <w:lang w:eastAsia="ar-SA"/>
        </w:rPr>
        <w:t>(</w:t>
      </w:r>
      <w:r w:rsidR="00C75A20" w:rsidRPr="006B790D">
        <w:rPr>
          <w:rFonts w:ascii="Arial" w:eastAsia="Times New Roman" w:hAnsi="Arial" w:cs="Arial"/>
          <w:sz w:val="24"/>
          <w:szCs w:val="24"/>
          <w:lang w:eastAsia="ar-SA"/>
        </w:rPr>
        <w:t>RF</w:t>
      </w:r>
      <w:r w:rsidR="006F08CE" w:rsidRPr="006B790D">
        <w:rPr>
          <w:rFonts w:ascii="Arial" w:eastAsia="Times New Roman" w:hAnsi="Arial" w:cs="Arial"/>
          <w:sz w:val="24"/>
          <w:szCs w:val="24"/>
          <w:lang w:eastAsia="ar-SA"/>
        </w:rPr>
        <w:t>)</w:t>
      </w:r>
      <w:r w:rsidR="00C75A20"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энергии.</w:t>
      </w:r>
    </w:p>
    <w:p w14:paraId="1A968E45" w14:textId="2D386315" w:rsidR="0085041F" w:rsidRPr="006B790D" w:rsidRDefault="0085041F" w:rsidP="0085041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3.1.3 </w:t>
      </w:r>
      <w:r w:rsidRPr="006B790D">
        <w:rPr>
          <w:rFonts w:ascii="Arial" w:eastAsia="Times New Roman" w:hAnsi="Arial" w:cs="Arial"/>
          <w:b/>
          <w:sz w:val="24"/>
          <w:szCs w:val="24"/>
          <w:lang w:eastAsia="ar-SA"/>
        </w:rPr>
        <w:t>вспомогательное оборудование</w:t>
      </w:r>
      <w:r w:rsidR="00206AA6" w:rsidRPr="006B790D">
        <w:rPr>
          <w:rFonts w:ascii="Arial" w:eastAsia="Times New Roman" w:hAnsi="Arial" w:cs="Arial"/>
          <w:b/>
          <w:sz w:val="24"/>
          <w:szCs w:val="24"/>
          <w:lang w:eastAsia="ar-SA"/>
        </w:rPr>
        <w:t>;</w:t>
      </w:r>
      <w:r w:rsidR="00FF136E" w:rsidRPr="006B790D">
        <w:rPr>
          <w:rFonts w:ascii="Arial" w:eastAsia="Times New Roman" w:hAnsi="Arial" w:cs="Arial"/>
          <w:b/>
          <w:sz w:val="24"/>
          <w:szCs w:val="24"/>
          <w:lang w:eastAsia="ar-SA"/>
        </w:rPr>
        <w:t xml:space="preserve"> </w:t>
      </w:r>
      <w:r w:rsidR="00411851" w:rsidRPr="006B790D">
        <w:rPr>
          <w:rFonts w:ascii="Arial" w:eastAsia="Times New Roman" w:hAnsi="Arial" w:cs="Arial"/>
          <w:sz w:val="24"/>
          <w:szCs w:val="24"/>
          <w:lang w:eastAsia="ar-SA"/>
        </w:rPr>
        <w:t>AE</w:t>
      </w:r>
      <w:r w:rsidRPr="006B790D">
        <w:rPr>
          <w:rFonts w:ascii="Arial" w:eastAsia="Times New Roman" w:hAnsi="Arial" w:cs="Arial"/>
          <w:sz w:val="24"/>
          <w:szCs w:val="24"/>
          <w:lang w:eastAsia="ar-SA"/>
        </w:rPr>
        <w:t xml:space="preserve"> (</w:t>
      </w:r>
      <w:r w:rsidR="00206AA6" w:rsidRPr="006B790D">
        <w:rPr>
          <w:rFonts w:ascii="Arial" w:eastAsia="Times New Roman" w:hAnsi="Arial" w:cs="Arial"/>
          <w:sz w:val="24"/>
          <w:szCs w:val="24"/>
          <w:lang w:eastAsia="ar-SA"/>
        </w:rPr>
        <w:t>associated equipment</w:t>
      </w:r>
      <w:r w:rsidRPr="006B790D">
        <w:rPr>
          <w:rFonts w:ascii="Arial" w:eastAsia="Times New Roman" w:hAnsi="Arial" w:cs="Arial"/>
          <w:sz w:val="24"/>
          <w:szCs w:val="24"/>
          <w:lang w:eastAsia="ar-SA"/>
        </w:rPr>
        <w:t>)</w:t>
      </w:r>
      <w:r w:rsidR="00FF136E"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Оборудование, </w:t>
      </w:r>
      <w:r w:rsidR="006A5393" w:rsidRPr="006B790D">
        <w:rPr>
          <w:rFonts w:ascii="Arial" w:eastAsia="Times New Roman" w:hAnsi="Arial" w:cs="Arial"/>
          <w:sz w:val="24"/>
          <w:szCs w:val="24"/>
          <w:lang w:eastAsia="ar-SA"/>
        </w:rPr>
        <w:t xml:space="preserve">необходимое для управления, контроля или одновременного управления и контроля работы </w:t>
      </w:r>
      <w:r w:rsidR="00FF136E" w:rsidRPr="006B790D">
        <w:rPr>
          <w:rFonts w:ascii="Arial" w:eastAsia="Times New Roman" w:hAnsi="Arial" w:cs="Arial"/>
          <w:sz w:val="24"/>
          <w:szCs w:val="24"/>
          <w:lang w:eastAsia="ar-SA"/>
        </w:rPr>
        <w:t>испытуемого оборудования (</w:t>
      </w:r>
      <w:r w:rsidRPr="006B790D">
        <w:rPr>
          <w:rFonts w:ascii="Arial" w:eastAsia="Times New Roman" w:hAnsi="Arial" w:cs="Arial"/>
          <w:sz w:val="24"/>
          <w:szCs w:val="24"/>
          <w:lang w:eastAsia="ar-SA"/>
        </w:rPr>
        <w:t>EUT).</w:t>
      </w:r>
    </w:p>
    <w:p w14:paraId="56137129" w14:textId="1B801C69" w:rsidR="0085041F" w:rsidRPr="006B790D" w:rsidRDefault="00FF136E" w:rsidP="0085041F">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1 – </w:t>
      </w:r>
      <w:r w:rsidR="00411851" w:rsidRPr="006B790D">
        <w:rPr>
          <w:rFonts w:ascii="Arial" w:eastAsia="Times New Roman" w:hAnsi="Arial" w:cs="Arial"/>
          <w:lang w:eastAsia="ar-SA"/>
        </w:rPr>
        <w:t>AE</w:t>
      </w:r>
      <w:r w:rsidR="0085041F" w:rsidRPr="006B790D">
        <w:rPr>
          <w:rFonts w:ascii="Arial" w:eastAsia="Times New Roman" w:hAnsi="Arial" w:cs="Arial"/>
          <w:lang w:eastAsia="ar-SA"/>
        </w:rPr>
        <w:t xml:space="preserve"> может быть как локальным (в пределах зоны измерения или испытания), так и удал</w:t>
      </w:r>
      <w:r w:rsidR="00791489" w:rsidRPr="006B790D">
        <w:rPr>
          <w:rFonts w:ascii="Arial" w:eastAsia="Times New Roman" w:hAnsi="Arial" w:cs="Arial"/>
          <w:lang w:eastAsia="ar-SA"/>
        </w:rPr>
        <w:t>е</w:t>
      </w:r>
      <w:r w:rsidR="0085041F" w:rsidRPr="006B790D">
        <w:rPr>
          <w:rFonts w:ascii="Arial" w:eastAsia="Times New Roman" w:hAnsi="Arial" w:cs="Arial"/>
          <w:lang w:eastAsia="ar-SA"/>
        </w:rPr>
        <w:t>нным.</w:t>
      </w:r>
    </w:p>
    <w:p w14:paraId="7B0872A4" w14:textId="1199FD4B" w:rsidR="0085041F" w:rsidRPr="006B790D" w:rsidRDefault="0085041F" w:rsidP="00251651">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3.1.4 </w:t>
      </w:r>
      <w:r w:rsidRPr="006B790D">
        <w:rPr>
          <w:rFonts w:ascii="Arial" w:eastAsia="Times New Roman" w:hAnsi="Arial" w:cs="Arial"/>
          <w:b/>
          <w:sz w:val="24"/>
          <w:szCs w:val="24"/>
          <w:lang w:eastAsia="ar-SA"/>
        </w:rPr>
        <w:t xml:space="preserve">порт тюнера </w:t>
      </w:r>
      <w:r w:rsidR="00251651" w:rsidRPr="006B790D">
        <w:rPr>
          <w:rFonts w:ascii="Arial" w:eastAsia="Times New Roman" w:hAnsi="Arial" w:cs="Arial"/>
          <w:b/>
          <w:sz w:val="24"/>
          <w:szCs w:val="24"/>
          <w:lang w:eastAsia="ar-SA"/>
        </w:rPr>
        <w:t xml:space="preserve">приемника радиовещания </w:t>
      </w:r>
      <w:r w:rsidR="009D2206" w:rsidRPr="006B790D">
        <w:rPr>
          <w:rFonts w:ascii="Arial" w:eastAsia="Times New Roman" w:hAnsi="Arial" w:cs="Arial"/>
          <w:sz w:val="24"/>
          <w:szCs w:val="24"/>
          <w:lang w:eastAsia="ar-SA"/>
        </w:rPr>
        <w:t>(broadcast receiver tuner port)</w:t>
      </w:r>
      <w:r w:rsidR="00FF136E" w:rsidRPr="006B790D">
        <w:rPr>
          <w:rFonts w:ascii="Arial" w:eastAsia="Times New Roman" w:hAnsi="Arial" w:cs="Arial"/>
          <w:sz w:val="24"/>
          <w:szCs w:val="24"/>
          <w:lang w:eastAsia="ar-SA"/>
        </w:rPr>
        <w:t>:</w:t>
      </w:r>
      <w:r w:rsidR="00FF136E" w:rsidRPr="006B790D">
        <w:rPr>
          <w:rFonts w:ascii="Arial" w:eastAsia="Times New Roman" w:hAnsi="Arial" w:cs="Arial"/>
          <w:b/>
          <w:sz w:val="24"/>
          <w:szCs w:val="24"/>
          <w:lang w:eastAsia="ar-SA"/>
        </w:rPr>
        <w:t xml:space="preserve"> </w:t>
      </w:r>
      <w:r w:rsidR="007D1A16" w:rsidRPr="006B790D">
        <w:rPr>
          <w:rFonts w:ascii="Arial" w:eastAsia="Times New Roman" w:hAnsi="Arial" w:cs="Arial"/>
          <w:sz w:val="24"/>
          <w:szCs w:val="24"/>
          <w:lang w:eastAsia="ar-SA"/>
        </w:rPr>
        <w:t>Порт</w:t>
      </w:r>
      <w:r w:rsidRPr="006B790D">
        <w:rPr>
          <w:rFonts w:ascii="Arial" w:eastAsia="Times New Roman" w:hAnsi="Arial" w:cs="Arial"/>
          <w:sz w:val="24"/>
          <w:szCs w:val="24"/>
          <w:lang w:eastAsia="ar-SA"/>
        </w:rPr>
        <w:t xml:space="preserve">, предназначенный для </w:t>
      </w:r>
      <w:r w:rsidR="00251651" w:rsidRPr="006B790D">
        <w:rPr>
          <w:rFonts w:ascii="Arial" w:eastAsia="Times New Roman" w:hAnsi="Arial" w:cs="Arial"/>
          <w:sz w:val="24"/>
          <w:szCs w:val="24"/>
          <w:lang w:eastAsia="ar-SA"/>
        </w:rPr>
        <w:t xml:space="preserve">приема </w:t>
      </w:r>
      <w:r w:rsidRPr="006B790D">
        <w:rPr>
          <w:rFonts w:ascii="Arial" w:eastAsia="Times New Roman" w:hAnsi="Arial" w:cs="Arial"/>
          <w:sz w:val="24"/>
          <w:szCs w:val="24"/>
          <w:lang w:eastAsia="ar-SA"/>
        </w:rPr>
        <w:t>модулированного радиочастотного</w:t>
      </w:r>
      <w:r w:rsidR="00411851"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сигнала, </w:t>
      </w:r>
      <w:r w:rsidR="00251651" w:rsidRPr="006B790D">
        <w:rPr>
          <w:rFonts w:ascii="Arial" w:eastAsia="Times New Roman" w:hAnsi="Arial" w:cs="Arial"/>
          <w:sz w:val="24"/>
          <w:szCs w:val="24"/>
          <w:lang w:eastAsia="ar-SA"/>
        </w:rPr>
        <w:t>передаваемого наземными, спутниковыми или кабельными каналами для аудио- и видеотрансляций и аналогичных услуг</w:t>
      </w:r>
      <w:r w:rsidRPr="006B790D">
        <w:rPr>
          <w:rFonts w:ascii="Arial" w:eastAsia="Times New Roman" w:hAnsi="Arial" w:cs="Arial"/>
          <w:sz w:val="24"/>
          <w:szCs w:val="24"/>
          <w:lang w:eastAsia="ar-SA"/>
        </w:rPr>
        <w:t>.</w:t>
      </w:r>
    </w:p>
    <w:p w14:paraId="6D524BB7" w14:textId="4744E7B2" w:rsidR="0085041F" w:rsidRPr="006B790D" w:rsidRDefault="00FF136E" w:rsidP="0085041F">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1 – </w:t>
      </w:r>
      <w:r w:rsidR="0085041F" w:rsidRPr="006B790D">
        <w:rPr>
          <w:rFonts w:ascii="Arial" w:eastAsia="Times New Roman" w:hAnsi="Arial" w:cs="Arial"/>
          <w:lang w:eastAsia="ar-SA"/>
        </w:rPr>
        <w:t>Данный порт может быть подключ</w:t>
      </w:r>
      <w:r w:rsidR="00251651" w:rsidRPr="006B790D">
        <w:rPr>
          <w:rFonts w:ascii="Arial" w:eastAsia="Times New Roman" w:hAnsi="Arial" w:cs="Arial"/>
          <w:lang w:eastAsia="ar-SA"/>
        </w:rPr>
        <w:t>е</w:t>
      </w:r>
      <w:r w:rsidR="0085041F" w:rsidRPr="006B790D">
        <w:rPr>
          <w:rFonts w:ascii="Arial" w:eastAsia="Times New Roman" w:hAnsi="Arial" w:cs="Arial"/>
          <w:lang w:eastAsia="ar-SA"/>
        </w:rPr>
        <w:t xml:space="preserve">н к антенне, кабельной распределительной системе, видеомагнитофону </w:t>
      </w:r>
      <w:r w:rsidR="006F08CE" w:rsidRPr="006B790D">
        <w:rPr>
          <w:rFonts w:ascii="Arial" w:eastAsia="Times New Roman" w:hAnsi="Arial" w:cs="Arial"/>
          <w:lang w:eastAsia="ar-SA"/>
        </w:rPr>
        <w:t>(</w:t>
      </w:r>
      <w:r w:rsidR="0085041F" w:rsidRPr="006B790D">
        <w:rPr>
          <w:rFonts w:ascii="Arial" w:eastAsia="Times New Roman" w:hAnsi="Arial" w:cs="Arial"/>
          <w:lang w:eastAsia="ar-SA"/>
        </w:rPr>
        <w:t>VCR</w:t>
      </w:r>
      <w:r w:rsidR="006F08CE" w:rsidRPr="006B790D">
        <w:rPr>
          <w:rFonts w:ascii="Arial" w:eastAsia="Times New Roman" w:hAnsi="Arial" w:cs="Arial"/>
          <w:lang w:eastAsia="ar-SA"/>
        </w:rPr>
        <w:t>)</w:t>
      </w:r>
      <w:r w:rsidR="0085041F" w:rsidRPr="006B790D">
        <w:rPr>
          <w:rFonts w:ascii="Arial" w:eastAsia="Times New Roman" w:hAnsi="Arial" w:cs="Arial"/>
          <w:lang w:eastAsia="ar-SA"/>
        </w:rPr>
        <w:t xml:space="preserve"> или аналогичному устройству.</w:t>
      </w:r>
    </w:p>
    <w:p w14:paraId="24244FE7" w14:textId="65EF4933" w:rsidR="0085041F" w:rsidRPr="006F08CE" w:rsidRDefault="0085041F" w:rsidP="004C73A9">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3.1.5 </w:t>
      </w:r>
      <w:r w:rsidR="00251651" w:rsidRPr="006B790D">
        <w:rPr>
          <w:rFonts w:ascii="Arial" w:eastAsia="Times New Roman" w:hAnsi="Arial" w:cs="Arial"/>
          <w:b/>
          <w:sz w:val="24"/>
          <w:szCs w:val="24"/>
          <w:lang w:eastAsia="ar-SA"/>
        </w:rPr>
        <w:t xml:space="preserve">распределительная сеть </w:t>
      </w:r>
      <w:r w:rsidRPr="006B790D">
        <w:rPr>
          <w:rFonts w:ascii="Arial" w:eastAsia="Times New Roman" w:hAnsi="Arial" w:cs="Arial"/>
          <w:b/>
          <w:sz w:val="24"/>
          <w:szCs w:val="24"/>
          <w:lang w:eastAsia="ar-SA"/>
        </w:rPr>
        <w:t>постоянного тока</w:t>
      </w:r>
      <w:r w:rsidR="004C73A9" w:rsidRPr="006B790D">
        <w:rPr>
          <w:rFonts w:ascii="Arial" w:eastAsia="Times New Roman" w:hAnsi="Arial" w:cs="Arial"/>
          <w:b/>
          <w:sz w:val="24"/>
          <w:szCs w:val="24"/>
          <w:lang w:eastAsia="ar-SA"/>
        </w:rPr>
        <w:t>,</w:t>
      </w:r>
      <w:r w:rsidR="009D2206" w:rsidRPr="006B790D">
        <w:rPr>
          <w:rFonts w:ascii="Arial" w:eastAsia="Times New Roman" w:hAnsi="Arial" w:cs="Arial"/>
          <w:b/>
          <w:sz w:val="24"/>
          <w:szCs w:val="24"/>
          <w:lang w:eastAsia="ar-SA"/>
        </w:rPr>
        <w:t xml:space="preserve"> </w:t>
      </w:r>
      <w:r w:rsidR="004C73A9" w:rsidRPr="006B790D">
        <w:rPr>
          <w:rFonts w:ascii="Arial" w:eastAsia="Times New Roman" w:hAnsi="Arial" w:cs="Arial"/>
          <w:sz w:val="24"/>
          <w:szCs w:val="24"/>
          <w:lang w:eastAsia="ar-SA"/>
        </w:rPr>
        <w:t>распределительная DC сеть</w:t>
      </w:r>
      <w:r w:rsidR="004C73A9" w:rsidRPr="006B790D">
        <w:rPr>
          <w:rFonts w:ascii="Arial" w:eastAsia="Times New Roman" w:hAnsi="Arial" w:cs="Arial"/>
          <w:b/>
          <w:sz w:val="24"/>
          <w:szCs w:val="24"/>
          <w:lang w:eastAsia="ar-SA"/>
        </w:rPr>
        <w:t xml:space="preserve"> </w:t>
      </w:r>
      <w:r w:rsidR="009D2206" w:rsidRPr="006B790D">
        <w:rPr>
          <w:rFonts w:ascii="Arial" w:eastAsia="Times New Roman" w:hAnsi="Arial" w:cs="Arial"/>
          <w:sz w:val="24"/>
          <w:szCs w:val="24"/>
          <w:lang w:eastAsia="ar-SA"/>
        </w:rPr>
        <w:t>(DC distribution network)</w:t>
      </w:r>
      <w:r w:rsidR="00FF136E" w:rsidRPr="006B790D">
        <w:rPr>
          <w:rFonts w:ascii="Arial" w:eastAsia="Times New Roman" w:hAnsi="Arial" w:cs="Arial"/>
          <w:sz w:val="24"/>
          <w:szCs w:val="24"/>
          <w:lang w:eastAsia="ar-SA"/>
        </w:rPr>
        <w:t>:</w:t>
      </w:r>
      <w:r w:rsidR="00FF136E" w:rsidRPr="006B790D">
        <w:rPr>
          <w:rFonts w:ascii="Arial" w:eastAsia="Times New Roman" w:hAnsi="Arial" w:cs="Arial"/>
          <w:b/>
          <w:sz w:val="24"/>
          <w:szCs w:val="24"/>
          <w:lang w:eastAsia="ar-SA"/>
        </w:rPr>
        <w:t xml:space="preserve"> </w:t>
      </w:r>
      <w:r w:rsidRPr="006B790D">
        <w:rPr>
          <w:rFonts w:ascii="Arial" w:eastAsia="Times New Roman" w:hAnsi="Arial" w:cs="Arial"/>
          <w:sz w:val="24"/>
          <w:szCs w:val="24"/>
          <w:lang w:eastAsia="ar-SA"/>
        </w:rPr>
        <w:t xml:space="preserve">Локальная </w:t>
      </w:r>
      <w:r w:rsidR="00251651" w:rsidRPr="006B790D">
        <w:rPr>
          <w:rFonts w:ascii="Arial" w:eastAsia="Times New Roman" w:hAnsi="Arial" w:cs="Arial"/>
          <w:sz w:val="24"/>
          <w:szCs w:val="24"/>
          <w:lang w:eastAsia="ar-SA"/>
        </w:rPr>
        <w:t>сеть электроснабжения в инфраструктуре объекта или здания</w:t>
      </w:r>
      <w:r w:rsidR="00251651" w:rsidRPr="006F08CE">
        <w:rPr>
          <w:rFonts w:ascii="Arial" w:eastAsia="Times New Roman" w:hAnsi="Arial" w:cs="Arial"/>
          <w:sz w:val="24"/>
          <w:szCs w:val="24"/>
          <w:lang w:eastAsia="ar-SA"/>
        </w:rPr>
        <w:t xml:space="preserve">, предназначенная для использования одним или несколькими </w:t>
      </w:r>
      <w:r w:rsidR="004C73A9" w:rsidRPr="004C73A9">
        <w:rPr>
          <w:rFonts w:ascii="Arial" w:eastAsia="Times New Roman" w:hAnsi="Arial" w:cs="Arial"/>
          <w:sz w:val="24"/>
          <w:szCs w:val="24"/>
          <w:lang w:eastAsia="ar-SA"/>
        </w:rPr>
        <w:t>различными типами оборудования и обеспечивающая электроснабжение</w:t>
      </w:r>
      <w:r w:rsidR="004C73A9">
        <w:rPr>
          <w:rFonts w:ascii="Arial" w:eastAsia="Times New Roman" w:hAnsi="Arial" w:cs="Arial"/>
          <w:sz w:val="24"/>
          <w:szCs w:val="24"/>
          <w:lang w:eastAsia="ar-SA"/>
        </w:rPr>
        <w:t xml:space="preserve"> </w:t>
      </w:r>
      <w:r w:rsidR="004C73A9" w:rsidRPr="004C73A9">
        <w:rPr>
          <w:rFonts w:ascii="Arial" w:eastAsia="Times New Roman" w:hAnsi="Arial" w:cs="Arial"/>
          <w:sz w:val="24"/>
          <w:szCs w:val="24"/>
          <w:lang w:eastAsia="ar-SA"/>
        </w:rPr>
        <w:t xml:space="preserve">независимо от </w:t>
      </w:r>
      <w:r w:rsidR="004C73A9" w:rsidRPr="004C73A9">
        <w:rPr>
          <w:rFonts w:ascii="Arial" w:eastAsia="Times New Roman" w:hAnsi="Arial" w:cs="Arial"/>
          <w:sz w:val="24"/>
          <w:szCs w:val="24"/>
          <w:lang w:eastAsia="ar-SA"/>
        </w:rPr>
        <w:lastRenderedPageBreak/>
        <w:t>электрической сети электроснабжения общего пользования</w:t>
      </w:r>
      <w:r w:rsidRPr="006F08CE">
        <w:rPr>
          <w:rFonts w:ascii="Arial" w:eastAsia="Times New Roman" w:hAnsi="Arial" w:cs="Arial"/>
          <w:sz w:val="24"/>
          <w:szCs w:val="24"/>
          <w:lang w:eastAsia="ar-SA"/>
        </w:rPr>
        <w:t>.</w:t>
      </w:r>
    </w:p>
    <w:p w14:paraId="4409B17A" w14:textId="433B93AB" w:rsidR="00FF136E" w:rsidRPr="006B790D" w:rsidRDefault="00FF136E" w:rsidP="004C73A9">
      <w:pPr>
        <w:widowControl w:val="0"/>
        <w:spacing w:after="0" w:line="360" w:lineRule="auto"/>
        <w:ind w:firstLine="567"/>
        <w:jc w:val="both"/>
        <w:rPr>
          <w:rFonts w:ascii="Arial" w:eastAsia="Times New Roman" w:hAnsi="Arial" w:cs="Arial"/>
          <w:lang w:eastAsia="ar-SA"/>
        </w:rPr>
      </w:pPr>
      <w:r w:rsidRPr="006F08CE">
        <w:rPr>
          <w:rFonts w:ascii="Arial" w:eastAsia="Times New Roman" w:hAnsi="Arial" w:cs="Times New Roman"/>
          <w:spacing w:val="60"/>
          <w:lang w:eastAsia="ar-SA"/>
        </w:rPr>
        <w:t>Примечание</w:t>
      </w:r>
      <w:r w:rsidRPr="006F08CE">
        <w:rPr>
          <w:rFonts w:ascii="Arial" w:eastAsia="Times New Roman" w:hAnsi="Arial" w:cs="Times New Roman"/>
          <w:lang w:eastAsia="ar-SA"/>
        </w:rPr>
        <w:t xml:space="preserve"> 1 – </w:t>
      </w:r>
      <w:r w:rsidR="0085041F" w:rsidRPr="006F08CE">
        <w:rPr>
          <w:rFonts w:ascii="Arial" w:eastAsia="Times New Roman" w:hAnsi="Arial" w:cs="Arial"/>
          <w:lang w:eastAsia="ar-SA"/>
        </w:rPr>
        <w:t xml:space="preserve">Подключение </w:t>
      </w:r>
      <w:r w:rsidR="004C73A9" w:rsidRPr="004C73A9">
        <w:rPr>
          <w:rFonts w:ascii="Arial" w:eastAsia="Times New Roman" w:hAnsi="Arial" w:cs="Arial"/>
          <w:lang w:eastAsia="ar-SA"/>
        </w:rPr>
        <w:t xml:space="preserve">к удаленной локальной батарее не рассматривают как </w:t>
      </w:r>
      <w:r w:rsidR="004C73A9" w:rsidRPr="006B790D">
        <w:rPr>
          <w:rFonts w:ascii="Arial" w:eastAsia="Times New Roman" w:hAnsi="Arial" w:cs="Arial"/>
          <w:lang w:eastAsia="ar-SA"/>
        </w:rPr>
        <w:t>распределительную сеть постоянного тока, если такое подключение подразумевает электроснабжение только одной единицы оборудования</w:t>
      </w:r>
      <w:r w:rsidRPr="006B790D">
        <w:rPr>
          <w:rFonts w:ascii="Arial" w:eastAsia="Times New Roman" w:hAnsi="Arial" w:cs="Arial"/>
          <w:lang w:eastAsia="ar-SA"/>
        </w:rPr>
        <w:t>.</w:t>
      </w:r>
      <w:r w:rsidR="0085041F" w:rsidRPr="006B790D">
        <w:rPr>
          <w:rFonts w:ascii="Arial" w:eastAsia="Times New Roman" w:hAnsi="Arial" w:cs="Arial"/>
          <w:lang w:eastAsia="ar-SA"/>
        </w:rPr>
        <w:t xml:space="preserve"> </w:t>
      </w:r>
    </w:p>
    <w:p w14:paraId="519E6305" w14:textId="5B32CFBC" w:rsidR="00206AA6" w:rsidRPr="006B790D" w:rsidRDefault="00206AA6" w:rsidP="00206AA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3.1.6</w:t>
      </w:r>
      <w:r w:rsidR="009D2206" w:rsidRPr="006B790D">
        <w:rPr>
          <w:rFonts w:ascii="Arial" w:eastAsia="Times New Roman" w:hAnsi="Arial" w:cs="Arial"/>
          <w:sz w:val="24"/>
          <w:szCs w:val="24"/>
          <w:lang w:eastAsia="ar-SA"/>
        </w:rPr>
        <w:t xml:space="preserve"> </w:t>
      </w:r>
      <w:r w:rsidR="009D2206" w:rsidRPr="006B790D">
        <w:rPr>
          <w:rFonts w:ascii="Arial" w:eastAsia="Times New Roman" w:hAnsi="Arial" w:cs="Arial"/>
          <w:b/>
          <w:sz w:val="24"/>
          <w:szCs w:val="24"/>
          <w:lang w:eastAsia="ar-SA"/>
        </w:rPr>
        <w:t>п</w:t>
      </w:r>
      <w:r w:rsidRPr="006B790D">
        <w:rPr>
          <w:rFonts w:ascii="Arial" w:eastAsia="Times New Roman" w:hAnsi="Arial" w:cs="Arial"/>
          <w:b/>
          <w:sz w:val="24"/>
          <w:szCs w:val="24"/>
          <w:lang w:eastAsia="ar-SA"/>
        </w:rPr>
        <w:t xml:space="preserve">орт </w:t>
      </w:r>
      <w:r w:rsidR="00A71695" w:rsidRPr="006B790D">
        <w:rPr>
          <w:rFonts w:ascii="Arial" w:eastAsia="Times New Roman" w:hAnsi="Arial" w:cs="Arial"/>
          <w:b/>
          <w:sz w:val="24"/>
          <w:szCs w:val="24"/>
          <w:lang w:eastAsia="ar-SA"/>
        </w:rPr>
        <w:t>электро</w:t>
      </w:r>
      <w:r w:rsidRPr="006B790D">
        <w:rPr>
          <w:rFonts w:ascii="Arial" w:eastAsia="Times New Roman" w:hAnsi="Arial" w:cs="Arial"/>
          <w:b/>
          <w:sz w:val="24"/>
          <w:szCs w:val="24"/>
          <w:lang w:eastAsia="ar-SA"/>
        </w:rPr>
        <w:t>питания постоянного тока</w:t>
      </w:r>
      <w:r w:rsidRPr="006B790D">
        <w:rPr>
          <w:rFonts w:ascii="Arial" w:eastAsia="Times New Roman" w:hAnsi="Arial" w:cs="Arial"/>
          <w:sz w:val="24"/>
          <w:szCs w:val="24"/>
          <w:lang w:eastAsia="ar-SA"/>
        </w:rPr>
        <w:t xml:space="preserve"> (DC power port)</w:t>
      </w:r>
      <w:r w:rsidR="009D2206"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Порт, используемый </w:t>
      </w:r>
      <w:r w:rsidR="00411851" w:rsidRPr="006B790D">
        <w:rPr>
          <w:rFonts w:ascii="Arial" w:eastAsia="Times New Roman" w:hAnsi="Arial" w:cs="Arial"/>
          <w:sz w:val="24"/>
          <w:szCs w:val="24"/>
          <w:lang w:eastAsia="ar-SA"/>
        </w:rPr>
        <w:t>для подключения к низковольтной системе выработки постоянного тока, накопителю энергии или распределительной сети постоянного тока для питания оборудования</w:t>
      </w:r>
      <w:r w:rsidRPr="006B790D">
        <w:rPr>
          <w:rFonts w:ascii="Arial" w:eastAsia="Times New Roman" w:hAnsi="Arial" w:cs="Arial"/>
          <w:sz w:val="24"/>
          <w:szCs w:val="24"/>
          <w:lang w:eastAsia="ar-SA"/>
        </w:rPr>
        <w:t>.</w:t>
      </w:r>
    </w:p>
    <w:p w14:paraId="444985F1" w14:textId="22E1B72F" w:rsidR="00206AA6" w:rsidRPr="006B790D" w:rsidRDefault="00206AA6" w:rsidP="00206AA6">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1 – </w:t>
      </w:r>
      <w:r w:rsidRPr="006B790D">
        <w:rPr>
          <w:rFonts w:ascii="Arial" w:eastAsia="Times New Roman" w:hAnsi="Arial" w:cs="Arial"/>
          <w:lang w:eastAsia="ar-SA"/>
        </w:rPr>
        <w:t>См. приложение B.</w:t>
      </w:r>
    </w:p>
    <w:p w14:paraId="6EBEB216" w14:textId="48EDC33F" w:rsidR="00206AA6" w:rsidRPr="006B790D" w:rsidRDefault="00206AA6" w:rsidP="004C73A9">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3.1.7</w:t>
      </w:r>
      <w:r w:rsidR="009D2206" w:rsidRPr="006B790D">
        <w:rPr>
          <w:rFonts w:ascii="Arial" w:eastAsia="Times New Roman" w:hAnsi="Arial" w:cs="Arial"/>
          <w:sz w:val="24"/>
          <w:szCs w:val="24"/>
          <w:lang w:eastAsia="ar-SA"/>
        </w:rPr>
        <w:t xml:space="preserve"> </w:t>
      </w:r>
      <w:r w:rsidR="009D2206" w:rsidRPr="006B790D">
        <w:rPr>
          <w:rFonts w:ascii="Arial" w:eastAsia="Times New Roman" w:hAnsi="Arial" w:cs="Arial"/>
          <w:b/>
          <w:sz w:val="24"/>
          <w:szCs w:val="24"/>
          <w:lang w:eastAsia="ar-SA"/>
        </w:rPr>
        <w:t>п</w:t>
      </w:r>
      <w:r w:rsidRPr="006B790D">
        <w:rPr>
          <w:rFonts w:ascii="Arial" w:eastAsia="Times New Roman" w:hAnsi="Arial" w:cs="Arial"/>
          <w:b/>
          <w:sz w:val="24"/>
          <w:szCs w:val="24"/>
          <w:lang w:eastAsia="ar-SA"/>
        </w:rPr>
        <w:t>орт корпуса</w:t>
      </w:r>
      <w:r w:rsidRPr="006B790D">
        <w:rPr>
          <w:rFonts w:ascii="Arial" w:eastAsia="Times New Roman" w:hAnsi="Arial" w:cs="Arial"/>
          <w:sz w:val="24"/>
          <w:szCs w:val="24"/>
          <w:lang w:eastAsia="ar-SA"/>
        </w:rPr>
        <w:t xml:space="preserve"> (enclosure port)</w:t>
      </w:r>
      <w:r w:rsidR="009D2206"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Физическая граница </w:t>
      </w:r>
      <w:r w:rsidR="00242931" w:rsidRPr="006B790D">
        <w:rPr>
          <w:rFonts w:ascii="Arial" w:eastAsia="Times New Roman" w:hAnsi="Arial" w:cs="Arial"/>
          <w:sz w:val="24"/>
          <w:szCs w:val="24"/>
          <w:lang w:eastAsia="ar-SA"/>
        </w:rPr>
        <w:t xml:space="preserve">испытуемого </w:t>
      </w:r>
      <w:r w:rsidRPr="006B790D">
        <w:rPr>
          <w:rFonts w:ascii="Arial" w:eastAsia="Times New Roman" w:hAnsi="Arial" w:cs="Arial"/>
          <w:sz w:val="24"/>
          <w:szCs w:val="24"/>
          <w:lang w:eastAsia="ar-SA"/>
        </w:rPr>
        <w:t xml:space="preserve">оборудования, </w:t>
      </w:r>
      <w:r w:rsidR="006F08CE" w:rsidRPr="006B790D">
        <w:rPr>
          <w:rFonts w:ascii="Arial" w:eastAsia="Times New Roman" w:hAnsi="Arial" w:cs="Arial"/>
          <w:sz w:val="24"/>
          <w:szCs w:val="24"/>
          <w:lang w:eastAsia="ar-SA"/>
        </w:rPr>
        <w:t xml:space="preserve">через которую </w:t>
      </w:r>
      <w:r w:rsidR="004C73A9" w:rsidRPr="006B790D">
        <w:rPr>
          <w:rFonts w:ascii="Arial" w:eastAsia="Times New Roman" w:hAnsi="Arial" w:cs="Arial"/>
          <w:sz w:val="24"/>
          <w:szCs w:val="24"/>
          <w:lang w:eastAsia="ar-SA"/>
        </w:rPr>
        <w:t>могут излучаться или на которую могут воздействовать электромагнитные поля.</w:t>
      </w:r>
    </w:p>
    <w:p w14:paraId="67268AE1" w14:textId="228CEA4C" w:rsidR="00206AA6" w:rsidRPr="006B790D" w:rsidRDefault="00206AA6" w:rsidP="003A6B5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3.1.8</w:t>
      </w:r>
      <w:r w:rsidR="009D2206" w:rsidRPr="006B790D">
        <w:rPr>
          <w:rFonts w:ascii="Arial" w:eastAsia="Times New Roman" w:hAnsi="Arial" w:cs="Arial"/>
          <w:sz w:val="24"/>
          <w:szCs w:val="24"/>
          <w:lang w:eastAsia="ar-SA"/>
        </w:rPr>
        <w:t xml:space="preserve"> </w:t>
      </w:r>
      <w:r w:rsidR="003A6B56" w:rsidRPr="006B790D">
        <w:rPr>
          <w:rFonts w:ascii="Arial" w:eastAsia="Times New Roman" w:hAnsi="Arial" w:cs="Arial"/>
          <w:b/>
          <w:sz w:val="24"/>
          <w:szCs w:val="24"/>
          <w:lang w:eastAsia="ar-SA"/>
        </w:rPr>
        <w:t xml:space="preserve">максимальная </w:t>
      </w:r>
      <w:r w:rsidRPr="006B790D">
        <w:rPr>
          <w:rFonts w:ascii="Arial" w:eastAsia="Times New Roman" w:hAnsi="Arial" w:cs="Arial"/>
          <w:b/>
          <w:sz w:val="24"/>
          <w:szCs w:val="24"/>
          <w:lang w:eastAsia="ar-SA"/>
        </w:rPr>
        <w:t>внутренняя частота</w:t>
      </w:r>
      <w:r w:rsidR="009D2206" w:rsidRPr="006B790D">
        <w:rPr>
          <w:rFonts w:ascii="Arial" w:eastAsia="Times New Roman" w:hAnsi="Arial" w:cs="Arial"/>
          <w:sz w:val="24"/>
          <w:szCs w:val="24"/>
          <w:lang w:eastAsia="ar-SA"/>
        </w:rPr>
        <w:t xml:space="preserve"> </w:t>
      </w:r>
      <w:r w:rsidR="009D2206" w:rsidRPr="006B790D">
        <w:rPr>
          <w:rFonts w:ascii="Arial" w:eastAsia="Times New Roman" w:hAnsi="Arial" w:cs="Arial"/>
          <w:b/>
          <w:i/>
          <w:sz w:val="24"/>
          <w:szCs w:val="24"/>
          <w:lang w:val="en-US" w:eastAsia="ar-SA"/>
        </w:rPr>
        <w:t>F</w:t>
      </w:r>
      <w:r w:rsidR="009D2206" w:rsidRPr="006B790D">
        <w:rPr>
          <w:rFonts w:ascii="Arial" w:eastAsia="Times New Roman" w:hAnsi="Arial" w:cs="Arial"/>
          <w:b/>
          <w:sz w:val="24"/>
          <w:szCs w:val="24"/>
          <w:vertAlign w:val="subscript"/>
          <w:lang w:val="en-US" w:eastAsia="ar-SA"/>
        </w:rPr>
        <w:t>x</w:t>
      </w:r>
      <w:r w:rsidRPr="006B790D">
        <w:rPr>
          <w:rFonts w:ascii="Arial" w:eastAsia="Times New Roman" w:hAnsi="Arial" w:cs="Arial"/>
          <w:b/>
          <w:sz w:val="24"/>
          <w:szCs w:val="24"/>
          <w:vertAlign w:val="subscript"/>
          <w:lang w:eastAsia="ar-SA"/>
        </w:rPr>
        <w:t xml:space="preserve"> </w:t>
      </w:r>
      <w:r w:rsidRPr="006B790D">
        <w:rPr>
          <w:rFonts w:ascii="Arial" w:eastAsia="Times New Roman" w:hAnsi="Arial" w:cs="Arial"/>
          <w:sz w:val="24"/>
          <w:szCs w:val="24"/>
          <w:lang w:eastAsia="ar-SA"/>
        </w:rPr>
        <w:t>(</w:t>
      </w:r>
      <w:r w:rsidRPr="006B790D">
        <w:rPr>
          <w:rFonts w:ascii="Arial" w:eastAsia="Times New Roman" w:hAnsi="Arial" w:cs="Arial"/>
          <w:sz w:val="24"/>
          <w:szCs w:val="24"/>
          <w:lang w:val="en-US" w:eastAsia="ar-SA"/>
        </w:rPr>
        <w:t>highest</w:t>
      </w:r>
      <w:r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val="en-US" w:eastAsia="ar-SA"/>
        </w:rPr>
        <w:t>internal</w:t>
      </w:r>
      <w:r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val="en-US" w:eastAsia="ar-SA"/>
        </w:rPr>
        <w:t>frequency</w:t>
      </w:r>
      <w:r w:rsidR="004C73A9" w:rsidRPr="006B790D">
        <w:rPr>
          <w:rFonts w:ascii="Arial" w:eastAsia="Times New Roman" w:hAnsi="Arial" w:cs="Arial"/>
          <w:sz w:val="24"/>
          <w:szCs w:val="24"/>
          <w:lang w:eastAsia="ar-SA"/>
        </w:rPr>
        <w:t xml:space="preserve"> </w:t>
      </w:r>
      <w:r w:rsidR="004C73A9" w:rsidRPr="006B790D">
        <w:rPr>
          <w:rFonts w:ascii="Arial" w:eastAsia="Times New Roman" w:hAnsi="Arial" w:cs="Arial"/>
          <w:i/>
          <w:sz w:val="24"/>
          <w:szCs w:val="24"/>
          <w:lang w:val="en-US" w:eastAsia="ar-SA"/>
        </w:rPr>
        <w:t>F</w:t>
      </w:r>
      <w:r w:rsidR="004C73A9" w:rsidRPr="006B790D">
        <w:rPr>
          <w:rFonts w:ascii="Arial" w:eastAsia="Times New Roman" w:hAnsi="Arial" w:cs="Arial"/>
          <w:sz w:val="24"/>
          <w:szCs w:val="24"/>
          <w:vertAlign w:val="subscript"/>
          <w:lang w:val="en-US" w:eastAsia="ar-SA"/>
        </w:rPr>
        <w:t>x</w:t>
      </w:r>
      <w:r w:rsidRPr="006B790D">
        <w:rPr>
          <w:rFonts w:ascii="Arial" w:eastAsia="Times New Roman" w:hAnsi="Arial" w:cs="Arial"/>
          <w:sz w:val="24"/>
          <w:szCs w:val="24"/>
          <w:lang w:eastAsia="ar-SA"/>
        </w:rPr>
        <w:t>)</w:t>
      </w:r>
      <w:r w:rsidR="00324D4F" w:rsidRPr="006B790D">
        <w:rPr>
          <w:rFonts w:ascii="Arial" w:eastAsia="Times New Roman" w:hAnsi="Arial" w:cs="Arial"/>
          <w:sz w:val="24"/>
          <w:szCs w:val="24"/>
          <w:lang w:eastAsia="ar-SA"/>
        </w:rPr>
        <w:t xml:space="preserve">: </w:t>
      </w:r>
      <w:r w:rsidR="003A6B56" w:rsidRPr="006B790D">
        <w:rPr>
          <w:rFonts w:ascii="Arial" w:eastAsia="Times New Roman" w:hAnsi="Arial" w:cs="Arial"/>
          <w:sz w:val="24"/>
          <w:szCs w:val="24"/>
          <w:lang w:eastAsia="ar-SA"/>
        </w:rPr>
        <w:t>Максимальная основная частота, генерируемая или используемая в испытуемом оборудовании (EUT) или максимальная частота, на которой оборудование работает</w:t>
      </w:r>
      <w:r w:rsidRPr="006B790D">
        <w:rPr>
          <w:rFonts w:ascii="Arial" w:eastAsia="Times New Roman" w:hAnsi="Arial" w:cs="Arial"/>
          <w:sz w:val="24"/>
          <w:szCs w:val="24"/>
          <w:lang w:eastAsia="ar-SA"/>
        </w:rPr>
        <w:t>.</w:t>
      </w:r>
    </w:p>
    <w:p w14:paraId="4CAACF00" w14:textId="53821B39" w:rsidR="00206AA6" w:rsidRPr="006B790D" w:rsidRDefault="00206AA6" w:rsidP="00206AA6">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1 – </w:t>
      </w:r>
      <w:r w:rsidRPr="006B790D">
        <w:rPr>
          <w:rFonts w:ascii="Arial" w:eastAsia="Times New Roman" w:hAnsi="Arial" w:cs="Arial"/>
          <w:lang w:eastAsia="ar-SA"/>
        </w:rPr>
        <w:t>Сюда входят основные частоты, которые используются исключительно в интегральной схем</w:t>
      </w:r>
      <w:r w:rsidR="00DC53A6" w:rsidRPr="006B790D">
        <w:rPr>
          <w:rFonts w:ascii="Arial" w:eastAsia="Times New Roman" w:hAnsi="Arial" w:cs="Arial"/>
          <w:lang w:eastAsia="ar-SA"/>
        </w:rPr>
        <w:t>е</w:t>
      </w:r>
      <w:r w:rsidRPr="006B790D">
        <w:rPr>
          <w:rFonts w:ascii="Arial" w:eastAsia="Times New Roman" w:hAnsi="Arial" w:cs="Arial"/>
          <w:lang w:eastAsia="ar-SA"/>
        </w:rPr>
        <w:t>.</w:t>
      </w:r>
    </w:p>
    <w:p w14:paraId="4FD4171B" w14:textId="6B5B8975" w:rsidR="00206AA6" w:rsidRPr="006B790D" w:rsidRDefault="00206AA6" w:rsidP="00206AA6">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2 – </w:t>
      </w:r>
      <w:r w:rsidR="00DC53A6" w:rsidRPr="006B790D">
        <w:rPr>
          <w:rFonts w:ascii="Arial" w:eastAsia="Times New Roman" w:hAnsi="Arial" w:cs="Arial"/>
          <w:lang w:eastAsia="ar-SA"/>
        </w:rPr>
        <w:t xml:space="preserve">Сюда не входят частоты, которые намеренно генерируются или используются радиофункцией </w:t>
      </w:r>
      <w:r w:rsidRPr="006B790D">
        <w:rPr>
          <w:rFonts w:ascii="Arial" w:eastAsia="Times New Roman" w:hAnsi="Arial" w:cs="Arial"/>
          <w:lang w:eastAsia="ar-SA"/>
        </w:rPr>
        <w:t>(3.1.20).</w:t>
      </w:r>
    </w:p>
    <w:p w14:paraId="58108CC7" w14:textId="557FD667" w:rsidR="00206AA6" w:rsidRPr="006B790D" w:rsidRDefault="00206AA6" w:rsidP="006F08CE">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3.1.9</w:t>
      </w:r>
      <w:r w:rsidR="00324D4F" w:rsidRPr="006B790D">
        <w:rPr>
          <w:rFonts w:ascii="Arial" w:eastAsia="Times New Roman" w:hAnsi="Arial" w:cs="Arial"/>
          <w:sz w:val="24"/>
          <w:szCs w:val="24"/>
          <w:lang w:eastAsia="ar-SA"/>
        </w:rPr>
        <w:t xml:space="preserve"> </w:t>
      </w:r>
      <w:r w:rsidR="00DC53A6" w:rsidRPr="006B790D">
        <w:rPr>
          <w:rFonts w:ascii="Arial" w:eastAsia="Times New Roman" w:hAnsi="Arial" w:cs="Arial"/>
          <w:b/>
          <w:sz w:val="24"/>
          <w:szCs w:val="24"/>
          <w:lang w:eastAsia="ar-SA"/>
        </w:rPr>
        <w:t>низко</w:t>
      </w:r>
      <w:r w:rsidR="004C73A9" w:rsidRPr="006B790D">
        <w:rPr>
          <w:rFonts w:ascii="Arial" w:eastAsia="Times New Roman" w:hAnsi="Arial" w:cs="Arial"/>
          <w:b/>
          <w:sz w:val="24"/>
          <w:szCs w:val="24"/>
          <w:lang w:eastAsia="ar-SA"/>
        </w:rPr>
        <w:t>е</w:t>
      </w:r>
      <w:r w:rsidR="00DC53A6" w:rsidRPr="006B790D">
        <w:rPr>
          <w:rFonts w:ascii="Arial" w:eastAsia="Times New Roman" w:hAnsi="Arial" w:cs="Arial"/>
          <w:b/>
          <w:sz w:val="24"/>
          <w:szCs w:val="24"/>
          <w:lang w:eastAsia="ar-SA"/>
        </w:rPr>
        <w:t xml:space="preserve"> </w:t>
      </w:r>
      <w:r w:rsidRPr="006B790D">
        <w:rPr>
          <w:rFonts w:ascii="Arial" w:eastAsia="Times New Roman" w:hAnsi="Arial" w:cs="Arial"/>
          <w:b/>
          <w:sz w:val="24"/>
          <w:szCs w:val="24"/>
          <w:lang w:eastAsia="ar-SA"/>
        </w:rPr>
        <w:t>напряжение</w:t>
      </w:r>
      <w:r w:rsidRPr="006B790D">
        <w:rPr>
          <w:rFonts w:ascii="Arial" w:eastAsia="Times New Roman" w:hAnsi="Arial" w:cs="Arial"/>
          <w:sz w:val="24"/>
          <w:szCs w:val="24"/>
          <w:lang w:eastAsia="ar-SA"/>
        </w:rPr>
        <w:t xml:space="preserve"> (low-voltage)</w:t>
      </w:r>
      <w:r w:rsidR="00324D4F"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Напряжение, </w:t>
      </w:r>
      <w:r w:rsidR="006F08CE" w:rsidRPr="006B790D">
        <w:rPr>
          <w:rFonts w:ascii="Arial" w:eastAsia="Times New Roman" w:hAnsi="Arial" w:cs="Arial"/>
          <w:sz w:val="24"/>
          <w:szCs w:val="24"/>
          <w:lang w:eastAsia="ar-SA"/>
        </w:rPr>
        <w:t>значение которого ниже условленного принятого</w:t>
      </w:r>
      <w:r w:rsidR="004C73A9" w:rsidRPr="006B790D">
        <w:rPr>
          <w:rFonts w:ascii="Arial" w:eastAsia="Times New Roman" w:hAnsi="Arial" w:cs="Arial"/>
          <w:sz w:val="24"/>
          <w:szCs w:val="24"/>
          <w:lang w:eastAsia="ar-SA"/>
        </w:rPr>
        <w:t xml:space="preserve"> </w:t>
      </w:r>
      <w:r w:rsidR="006F08CE" w:rsidRPr="006B790D">
        <w:rPr>
          <w:rFonts w:ascii="Arial" w:eastAsia="Times New Roman" w:hAnsi="Arial" w:cs="Arial"/>
          <w:sz w:val="24"/>
          <w:szCs w:val="24"/>
          <w:lang w:eastAsia="ar-SA"/>
        </w:rPr>
        <w:t>предела</w:t>
      </w:r>
      <w:r w:rsidRPr="006B790D">
        <w:rPr>
          <w:rFonts w:ascii="Arial" w:eastAsia="Times New Roman" w:hAnsi="Arial" w:cs="Arial"/>
          <w:sz w:val="24"/>
          <w:szCs w:val="24"/>
          <w:lang w:eastAsia="ar-SA"/>
        </w:rPr>
        <w:t>.</w:t>
      </w:r>
    </w:p>
    <w:p w14:paraId="0DF58A3C" w14:textId="3FE5E980" w:rsidR="00206AA6" w:rsidRPr="006B790D" w:rsidRDefault="009D2206" w:rsidP="00206AA6">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1 – </w:t>
      </w:r>
      <w:r w:rsidR="00206AA6" w:rsidRPr="006B790D">
        <w:rPr>
          <w:rFonts w:ascii="Arial" w:eastAsia="Times New Roman" w:hAnsi="Arial" w:cs="Arial"/>
          <w:lang w:eastAsia="ar-SA"/>
        </w:rPr>
        <w:t>Для распределения электроэнергии переменного тока верхн</w:t>
      </w:r>
      <w:r w:rsidR="00DC53A6" w:rsidRPr="006B790D">
        <w:rPr>
          <w:rFonts w:ascii="Arial" w:eastAsia="Times New Roman" w:hAnsi="Arial" w:cs="Arial"/>
          <w:lang w:eastAsia="ar-SA"/>
        </w:rPr>
        <w:t>яя</w:t>
      </w:r>
      <w:r w:rsidR="00206AA6" w:rsidRPr="006B790D">
        <w:rPr>
          <w:rFonts w:ascii="Arial" w:eastAsia="Times New Roman" w:hAnsi="Arial" w:cs="Arial"/>
          <w:lang w:eastAsia="ar-SA"/>
        </w:rPr>
        <w:t xml:space="preserve"> </w:t>
      </w:r>
      <w:r w:rsidR="00DC53A6" w:rsidRPr="006B790D">
        <w:rPr>
          <w:rFonts w:ascii="Arial" w:eastAsia="Times New Roman" w:hAnsi="Arial" w:cs="Arial"/>
          <w:lang w:eastAsia="ar-SA"/>
        </w:rPr>
        <w:t>норма</w:t>
      </w:r>
      <w:r w:rsidR="00206AA6" w:rsidRPr="006B790D">
        <w:rPr>
          <w:rFonts w:ascii="Arial" w:eastAsia="Times New Roman" w:hAnsi="Arial" w:cs="Arial"/>
          <w:lang w:eastAsia="ar-SA"/>
        </w:rPr>
        <w:t xml:space="preserve"> обычно принимается равн</w:t>
      </w:r>
      <w:r w:rsidR="00DC53A6" w:rsidRPr="006B790D">
        <w:rPr>
          <w:rFonts w:ascii="Arial" w:eastAsia="Times New Roman" w:hAnsi="Arial" w:cs="Arial"/>
          <w:lang w:eastAsia="ar-SA"/>
        </w:rPr>
        <w:t>ой</w:t>
      </w:r>
      <w:r w:rsidR="00206AA6" w:rsidRPr="006B790D">
        <w:rPr>
          <w:rFonts w:ascii="Arial" w:eastAsia="Times New Roman" w:hAnsi="Arial" w:cs="Arial"/>
          <w:lang w:eastAsia="ar-SA"/>
        </w:rPr>
        <w:t xml:space="preserve"> 1 000 В. Для распределения электроэнергии постоянного тока </w:t>
      </w:r>
      <w:r w:rsidR="00DC53A6" w:rsidRPr="006B790D">
        <w:rPr>
          <w:rFonts w:ascii="Arial" w:eastAsia="Times New Roman" w:hAnsi="Arial" w:cs="Arial"/>
          <w:lang w:eastAsia="ar-SA"/>
        </w:rPr>
        <w:t xml:space="preserve">верхняя норма обычно принимается равной </w:t>
      </w:r>
      <w:r w:rsidR="00206AA6" w:rsidRPr="006B790D">
        <w:rPr>
          <w:rFonts w:ascii="Arial" w:eastAsia="Times New Roman" w:hAnsi="Arial" w:cs="Arial"/>
          <w:lang w:eastAsia="ar-SA"/>
        </w:rPr>
        <w:t>1 500 В.</w:t>
      </w:r>
    </w:p>
    <w:p w14:paraId="4E65AEC9" w14:textId="71631734" w:rsidR="00206AA6" w:rsidRPr="006B790D" w:rsidRDefault="00206AA6" w:rsidP="003C3B17">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3.1.10</w:t>
      </w:r>
      <w:r w:rsidR="00FA12A7" w:rsidRPr="006B790D">
        <w:rPr>
          <w:rFonts w:ascii="Arial" w:eastAsia="Times New Roman" w:hAnsi="Arial" w:cs="Arial"/>
          <w:sz w:val="24"/>
          <w:szCs w:val="24"/>
          <w:lang w:eastAsia="ar-SA"/>
        </w:rPr>
        <w:t xml:space="preserve"> </w:t>
      </w:r>
      <w:r w:rsidR="003C3B17" w:rsidRPr="006B790D">
        <w:rPr>
          <w:rFonts w:ascii="Arial" w:eastAsia="Times New Roman" w:hAnsi="Arial" w:cs="Arial"/>
          <w:b/>
          <w:sz w:val="24"/>
          <w:szCs w:val="24"/>
          <w:lang w:eastAsia="ar-SA"/>
        </w:rPr>
        <w:t xml:space="preserve">низковольтный </w:t>
      </w:r>
      <w:r w:rsidR="00A71695" w:rsidRPr="006B790D">
        <w:rPr>
          <w:rFonts w:ascii="Arial" w:eastAsia="Times New Roman" w:hAnsi="Arial" w:cs="Arial"/>
          <w:b/>
          <w:sz w:val="24"/>
          <w:szCs w:val="24"/>
          <w:lang w:eastAsia="ar-SA"/>
        </w:rPr>
        <w:t>порт</w:t>
      </w:r>
      <w:r w:rsidR="00A71695" w:rsidRPr="006B790D">
        <w:rPr>
          <w:rFonts w:ascii="Arial" w:eastAsia="Times New Roman" w:hAnsi="Arial" w:cs="Arial"/>
          <w:sz w:val="24"/>
          <w:szCs w:val="24"/>
          <w:lang w:eastAsia="ar-SA"/>
        </w:rPr>
        <w:t xml:space="preserve"> </w:t>
      </w:r>
      <w:r w:rsidR="00FA12A7" w:rsidRPr="006B790D">
        <w:rPr>
          <w:rFonts w:ascii="Arial" w:eastAsia="Times New Roman" w:hAnsi="Arial" w:cs="Arial"/>
          <w:b/>
          <w:sz w:val="24"/>
          <w:szCs w:val="24"/>
          <w:lang w:eastAsia="ar-SA"/>
        </w:rPr>
        <w:t>сет</w:t>
      </w:r>
      <w:r w:rsidR="00A71695" w:rsidRPr="006B790D">
        <w:rPr>
          <w:rFonts w:ascii="Arial" w:eastAsia="Times New Roman" w:hAnsi="Arial" w:cs="Arial"/>
          <w:b/>
          <w:sz w:val="24"/>
          <w:szCs w:val="24"/>
          <w:lang w:eastAsia="ar-SA"/>
        </w:rPr>
        <w:t>и</w:t>
      </w:r>
      <w:r w:rsidR="00FA12A7" w:rsidRPr="006B790D">
        <w:rPr>
          <w:rFonts w:ascii="Arial" w:eastAsia="Times New Roman" w:hAnsi="Arial" w:cs="Arial"/>
          <w:b/>
          <w:sz w:val="24"/>
          <w:szCs w:val="24"/>
          <w:lang w:eastAsia="ar-SA"/>
        </w:rPr>
        <w:t xml:space="preserve"> </w:t>
      </w:r>
      <w:r w:rsidR="003C3B17" w:rsidRPr="006B790D">
        <w:rPr>
          <w:rFonts w:ascii="Arial" w:eastAsia="Times New Roman" w:hAnsi="Arial" w:cs="Arial"/>
          <w:b/>
          <w:sz w:val="24"/>
          <w:szCs w:val="24"/>
          <w:lang w:eastAsia="ar-SA"/>
        </w:rPr>
        <w:t xml:space="preserve">электроснабжения </w:t>
      </w:r>
      <w:r w:rsidR="00FA12A7" w:rsidRPr="006B790D">
        <w:rPr>
          <w:rFonts w:ascii="Arial" w:eastAsia="Times New Roman" w:hAnsi="Arial" w:cs="Arial"/>
          <w:b/>
          <w:sz w:val="24"/>
          <w:szCs w:val="24"/>
          <w:lang w:eastAsia="ar-SA"/>
        </w:rPr>
        <w:t>переменного тока</w:t>
      </w:r>
      <w:r w:rsidR="003C3B17" w:rsidRPr="006B790D">
        <w:rPr>
          <w:rFonts w:ascii="Arial" w:eastAsia="Times New Roman" w:hAnsi="Arial" w:cs="Arial"/>
          <w:b/>
          <w:sz w:val="24"/>
          <w:szCs w:val="24"/>
          <w:lang w:eastAsia="ar-SA"/>
        </w:rPr>
        <w:t>,</w:t>
      </w:r>
      <w:r w:rsidR="00FA12A7" w:rsidRPr="006B790D">
        <w:rPr>
          <w:rFonts w:ascii="Arial" w:eastAsia="Times New Roman" w:hAnsi="Arial" w:cs="Arial"/>
          <w:b/>
          <w:sz w:val="24"/>
          <w:szCs w:val="24"/>
          <w:lang w:eastAsia="ar-SA"/>
        </w:rPr>
        <w:t xml:space="preserve"> </w:t>
      </w:r>
      <w:r w:rsidR="003C3B17" w:rsidRPr="006B790D">
        <w:rPr>
          <w:rFonts w:ascii="Arial" w:eastAsia="Times New Roman" w:hAnsi="Arial" w:cs="Arial"/>
          <w:sz w:val="24"/>
          <w:szCs w:val="24"/>
          <w:lang w:eastAsia="ar-SA"/>
        </w:rPr>
        <w:t>низковольтный порт сети электроснабжения АС</w:t>
      </w:r>
      <w:r w:rsidR="003C3B17" w:rsidRPr="006B790D">
        <w:rPr>
          <w:rFonts w:ascii="Arial" w:eastAsia="Times New Roman" w:hAnsi="Arial" w:cs="Arial"/>
          <w:b/>
          <w:sz w:val="24"/>
          <w:szCs w:val="24"/>
          <w:lang w:eastAsia="ar-SA"/>
        </w:rPr>
        <w:t xml:space="preserve"> </w:t>
      </w:r>
      <w:r w:rsidRPr="006B790D">
        <w:rPr>
          <w:rFonts w:ascii="Arial" w:eastAsia="Times New Roman" w:hAnsi="Arial" w:cs="Arial"/>
          <w:sz w:val="24"/>
          <w:szCs w:val="24"/>
          <w:lang w:eastAsia="ar-SA"/>
        </w:rPr>
        <w:t>(low-voltage AC mains port)</w:t>
      </w:r>
      <w:r w:rsidR="00FA12A7"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Порт, </w:t>
      </w:r>
      <w:r w:rsidR="003C3B17" w:rsidRPr="006B790D">
        <w:rPr>
          <w:rFonts w:ascii="Arial" w:eastAsia="Times New Roman" w:hAnsi="Arial" w:cs="Arial"/>
          <w:sz w:val="24"/>
          <w:szCs w:val="24"/>
          <w:lang w:eastAsia="ar-SA"/>
        </w:rPr>
        <w:t xml:space="preserve">используемый для подключения к низковольтной сети электроснабжения переменного тока </w:t>
      </w:r>
      <w:r w:rsidR="00A71695" w:rsidRPr="006B790D">
        <w:rPr>
          <w:rFonts w:ascii="Arial" w:eastAsia="Times New Roman" w:hAnsi="Arial" w:cs="Arial"/>
          <w:sz w:val="24"/>
          <w:szCs w:val="24"/>
          <w:lang w:eastAsia="ar-SA"/>
        </w:rPr>
        <w:t xml:space="preserve">(3.1.9) </w:t>
      </w:r>
      <w:r w:rsidR="003C3B17" w:rsidRPr="006B790D">
        <w:rPr>
          <w:rFonts w:ascii="Arial" w:eastAsia="Times New Roman" w:hAnsi="Arial" w:cs="Arial"/>
          <w:sz w:val="24"/>
          <w:szCs w:val="24"/>
          <w:lang w:eastAsia="ar-SA"/>
        </w:rPr>
        <w:t>для электропитания оборудования</w:t>
      </w:r>
      <w:r w:rsidRPr="006B790D">
        <w:rPr>
          <w:rFonts w:ascii="Arial" w:eastAsia="Times New Roman" w:hAnsi="Arial" w:cs="Arial"/>
          <w:sz w:val="24"/>
          <w:szCs w:val="24"/>
          <w:lang w:eastAsia="ar-SA"/>
        </w:rPr>
        <w:t>.</w:t>
      </w:r>
    </w:p>
    <w:p w14:paraId="2DEF45DD" w14:textId="5B9DFF1B" w:rsidR="00206AA6" w:rsidRPr="006B790D" w:rsidRDefault="009D2206" w:rsidP="008D1E65">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1 – </w:t>
      </w:r>
      <w:r w:rsidR="00206AA6" w:rsidRPr="006B790D">
        <w:rPr>
          <w:rFonts w:ascii="Arial" w:eastAsia="Times New Roman" w:hAnsi="Arial" w:cs="Arial"/>
          <w:lang w:eastAsia="ar-SA"/>
        </w:rPr>
        <w:t xml:space="preserve">Оборудование с портом </w:t>
      </w:r>
      <w:r w:rsidR="00A71695" w:rsidRPr="006B790D">
        <w:rPr>
          <w:rFonts w:ascii="Arial" w:eastAsia="Times New Roman" w:hAnsi="Arial" w:cs="Arial"/>
          <w:lang w:eastAsia="ar-SA"/>
        </w:rPr>
        <w:t>электро</w:t>
      </w:r>
      <w:r w:rsidR="00206AA6" w:rsidRPr="006B790D">
        <w:rPr>
          <w:rFonts w:ascii="Arial" w:eastAsia="Times New Roman" w:hAnsi="Arial" w:cs="Arial"/>
          <w:lang w:eastAsia="ar-SA"/>
        </w:rPr>
        <w:t xml:space="preserve">питания </w:t>
      </w:r>
      <w:r w:rsidR="00324D4F" w:rsidRPr="006B790D">
        <w:rPr>
          <w:rFonts w:ascii="Arial" w:eastAsia="Times New Roman" w:hAnsi="Arial" w:cs="Arial"/>
          <w:lang w:eastAsia="ar-SA"/>
        </w:rPr>
        <w:t xml:space="preserve">постоянного тока </w:t>
      </w:r>
      <w:r w:rsidR="00206AA6" w:rsidRPr="006B790D">
        <w:rPr>
          <w:rFonts w:ascii="Arial" w:eastAsia="Times New Roman" w:hAnsi="Arial" w:cs="Arial"/>
          <w:lang w:eastAsia="ar-SA"/>
        </w:rPr>
        <w:t xml:space="preserve">считается </w:t>
      </w:r>
      <w:r w:rsidR="00A71695" w:rsidRPr="006B790D">
        <w:rPr>
          <w:rFonts w:ascii="Arial" w:eastAsia="Times New Roman" w:hAnsi="Arial" w:cs="Arial"/>
          <w:lang w:eastAsia="ar-SA"/>
        </w:rPr>
        <w:t xml:space="preserve">получающим питание от низковольтной </w:t>
      </w:r>
      <w:r w:rsidR="003C3B17" w:rsidRPr="006B790D">
        <w:rPr>
          <w:rFonts w:ascii="Arial" w:eastAsia="Times New Roman" w:hAnsi="Arial" w:cs="Arial"/>
          <w:lang w:eastAsia="ar-SA"/>
        </w:rPr>
        <w:t xml:space="preserve">сети электроснабжения </w:t>
      </w:r>
      <w:r w:rsidR="00A71695" w:rsidRPr="006B790D">
        <w:rPr>
          <w:rFonts w:ascii="Arial" w:eastAsia="Times New Roman" w:hAnsi="Arial" w:cs="Arial"/>
          <w:lang w:eastAsia="ar-SA"/>
        </w:rPr>
        <w:t xml:space="preserve">переменного тока, </w:t>
      </w:r>
      <w:r w:rsidR="008D1E65" w:rsidRPr="006B790D">
        <w:rPr>
          <w:rFonts w:ascii="Arial" w:eastAsia="Times New Roman" w:hAnsi="Arial" w:cs="Arial"/>
          <w:lang w:eastAsia="ar-SA"/>
        </w:rPr>
        <w:t xml:space="preserve">если электропитание осуществляется от силового преобразователя напряжения переменного тока в напряжение постоянного тока </w:t>
      </w:r>
      <w:r w:rsidR="00A71695" w:rsidRPr="006B790D">
        <w:rPr>
          <w:rFonts w:ascii="Arial" w:eastAsia="Times New Roman" w:hAnsi="Arial" w:cs="Arial"/>
          <w:lang w:eastAsia="ar-SA"/>
        </w:rPr>
        <w:t>через AC/DC адаптер</w:t>
      </w:r>
      <w:r w:rsidR="00206AA6" w:rsidRPr="006B790D">
        <w:rPr>
          <w:rFonts w:ascii="Arial" w:eastAsia="Times New Roman" w:hAnsi="Arial" w:cs="Arial"/>
          <w:lang w:eastAsia="ar-SA"/>
        </w:rPr>
        <w:t>.</w:t>
      </w:r>
    </w:p>
    <w:p w14:paraId="4F57F7E4" w14:textId="0BA3E066" w:rsidR="00206AA6" w:rsidRPr="006B790D" w:rsidRDefault="009D2206" w:rsidP="003C3B17">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2 – </w:t>
      </w:r>
      <w:r w:rsidR="00FA12A7" w:rsidRPr="006B790D">
        <w:rPr>
          <w:rFonts w:ascii="Arial" w:eastAsia="Times New Roman" w:hAnsi="Arial" w:cs="Arial"/>
          <w:lang w:eastAsia="ar-SA"/>
        </w:rPr>
        <w:t xml:space="preserve">Низковольтная сеть переменного тока может </w:t>
      </w:r>
      <w:r w:rsidR="003C3B17" w:rsidRPr="006B790D">
        <w:rPr>
          <w:rFonts w:ascii="Arial" w:eastAsia="Times New Roman" w:hAnsi="Arial" w:cs="Arial"/>
          <w:lang w:eastAsia="ar-SA"/>
        </w:rPr>
        <w:t>быть сетью общего пользования или не относиться к такому типу сетей</w:t>
      </w:r>
      <w:r w:rsidR="00206AA6" w:rsidRPr="006B790D">
        <w:rPr>
          <w:rFonts w:ascii="Arial" w:eastAsia="Times New Roman" w:hAnsi="Arial" w:cs="Arial"/>
          <w:lang w:eastAsia="ar-SA"/>
        </w:rPr>
        <w:t>.</w:t>
      </w:r>
    </w:p>
    <w:p w14:paraId="126102E7" w14:textId="6AD85610" w:rsidR="00206AA6" w:rsidRPr="006B790D" w:rsidRDefault="00206AA6" w:rsidP="00206AA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3.1.11</w:t>
      </w:r>
      <w:r w:rsidR="00FA12A7" w:rsidRPr="006B790D">
        <w:rPr>
          <w:rFonts w:ascii="Arial" w:eastAsia="Times New Roman" w:hAnsi="Arial" w:cs="Arial"/>
          <w:sz w:val="24"/>
          <w:szCs w:val="24"/>
          <w:lang w:eastAsia="ar-SA"/>
        </w:rPr>
        <w:t xml:space="preserve"> </w:t>
      </w:r>
      <w:r w:rsidR="00F5309E" w:rsidRPr="006B790D">
        <w:rPr>
          <w:rFonts w:ascii="Arial" w:eastAsia="Times New Roman" w:hAnsi="Arial" w:cs="Arial"/>
          <w:b/>
          <w:sz w:val="24"/>
          <w:szCs w:val="24"/>
          <w:lang w:eastAsia="ar-SA"/>
        </w:rPr>
        <w:t>т</w:t>
      </w:r>
      <w:r w:rsidR="00FA12A7" w:rsidRPr="006B790D">
        <w:rPr>
          <w:rFonts w:ascii="Arial" w:eastAsia="Times New Roman" w:hAnsi="Arial" w:cs="Arial"/>
          <w:b/>
          <w:sz w:val="24"/>
          <w:szCs w:val="24"/>
          <w:lang w:eastAsia="ar-SA"/>
        </w:rPr>
        <w:t xml:space="preserve">ребуемая ширина полосы пропускания </w:t>
      </w:r>
      <w:r w:rsidRPr="006B790D">
        <w:rPr>
          <w:rFonts w:ascii="Arial" w:eastAsia="Times New Roman" w:hAnsi="Arial" w:cs="Arial"/>
          <w:sz w:val="24"/>
          <w:szCs w:val="24"/>
          <w:lang w:eastAsia="ar-SA"/>
        </w:rPr>
        <w:t>(necessary bandwidth)</w:t>
      </w:r>
      <w:r w:rsidR="00FA12A7"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Для заданного класса излучения — ширина полосы частот, которая как раз достаточна для </w:t>
      </w:r>
      <w:r w:rsidRPr="006B790D">
        <w:rPr>
          <w:rFonts w:ascii="Arial" w:eastAsia="Times New Roman" w:hAnsi="Arial" w:cs="Arial"/>
          <w:sz w:val="24"/>
          <w:szCs w:val="24"/>
          <w:lang w:eastAsia="ar-SA"/>
        </w:rPr>
        <w:lastRenderedPageBreak/>
        <w:t>обеспечения передачи информации с требуемой скоростью и качеством в заданных условиях.</w:t>
      </w:r>
    </w:p>
    <w:p w14:paraId="2EB914E9" w14:textId="19FFBE5B" w:rsidR="00206AA6" w:rsidRPr="006B790D" w:rsidRDefault="00206AA6" w:rsidP="00206AA6">
      <w:pPr>
        <w:widowControl w:val="0"/>
        <w:spacing w:after="0" w:line="360" w:lineRule="auto"/>
        <w:ind w:firstLine="567"/>
        <w:jc w:val="both"/>
        <w:rPr>
          <w:rFonts w:ascii="Arial" w:eastAsia="Times New Roman" w:hAnsi="Arial" w:cs="Arial"/>
          <w:sz w:val="24"/>
          <w:szCs w:val="24"/>
          <w:lang w:val="en-US" w:eastAsia="ar-SA"/>
        </w:rPr>
      </w:pPr>
      <w:r w:rsidRPr="006B790D">
        <w:rPr>
          <w:rFonts w:ascii="Arial" w:eastAsia="Times New Roman" w:hAnsi="Arial" w:cs="Arial"/>
          <w:sz w:val="24"/>
          <w:szCs w:val="24"/>
          <w:lang w:val="en-US" w:eastAsia="ar-SA"/>
        </w:rPr>
        <w:t>[</w:t>
      </w:r>
      <w:r w:rsidR="00800FE6" w:rsidRPr="006B790D">
        <w:rPr>
          <w:rFonts w:ascii="Arial" w:eastAsia="Times New Roman" w:hAnsi="Arial" w:cs="Arial"/>
          <w:sz w:val="24"/>
          <w:szCs w:val="24"/>
          <w:lang w:eastAsia="ar-SA"/>
        </w:rPr>
        <w:t>Регламент</w:t>
      </w:r>
      <w:r w:rsidR="00800FE6" w:rsidRPr="006B790D">
        <w:rPr>
          <w:rFonts w:ascii="Arial" w:eastAsia="Times New Roman" w:hAnsi="Arial" w:cs="Arial"/>
          <w:sz w:val="24"/>
          <w:szCs w:val="24"/>
          <w:lang w:val="en-US" w:eastAsia="ar-SA"/>
        </w:rPr>
        <w:t xml:space="preserve"> </w:t>
      </w:r>
      <w:r w:rsidR="00800FE6" w:rsidRPr="006B790D">
        <w:rPr>
          <w:rFonts w:ascii="Arial" w:eastAsia="Times New Roman" w:hAnsi="Arial" w:cs="Arial"/>
          <w:sz w:val="24"/>
          <w:szCs w:val="24"/>
          <w:lang w:eastAsia="ar-SA"/>
        </w:rPr>
        <w:t>радиосвязи</w:t>
      </w:r>
      <w:r w:rsidR="00800FE6" w:rsidRPr="006B790D">
        <w:rPr>
          <w:rFonts w:ascii="Arial" w:eastAsia="Times New Roman" w:hAnsi="Arial" w:cs="Arial"/>
          <w:sz w:val="24"/>
          <w:szCs w:val="24"/>
          <w:lang w:val="en-US" w:eastAsia="ar-SA"/>
        </w:rPr>
        <w:t xml:space="preserve"> </w:t>
      </w:r>
      <w:r w:rsidR="00800FE6" w:rsidRPr="006B790D">
        <w:rPr>
          <w:rFonts w:ascii="Arial" w:eastAsia="Times New Roman" w:hAnsi="Arial" w:cs="Arial"/>
          <w:sz w:val="24"/>
          <w:szCs w:val="24"/>
          <w:lang w:eastAsia="ar-SA"/>
        </w:rPr>
        <w:t>МСЭ</w:t>
      </w:r>
      <w:r w:rsidR="00800FE6" w:rsidRPr="006B790D">
        <w:rPr>
          <w:rFonts w:ascii="Arial" w:eastAsia="Times New Roman" w:hAnsi="Arial" w:cs="Arial"/>
          <w:sz w:val="24"/>
          <w:szCs w:val="24"/>
          <w:lang w:val="en-US" w:eastAsia="ar-SA"/>
        </w:rPr>
        <w:t xml:space="preserve"> (2020), </w:t>
      </w:r>
      <w:r w:rsidR="005A5858" w:rsidRPr="006B790D">
        <w:rPr>
          <w:rFonts w:ascii="Arial" w:eastAsia="Times New Roman" w:hAnsi="Arial" w:cs="Arial"/>
          <w:sz w:val="24"/>
          <w:szCs w:val="24"/>
          <w:lang w:val="en-US" w:eastAsia="ar-SA"/>
        </w:rPr>
        <w:t xml:space="preserve">ITU Radio Regulations </w:t>
      </w:r>
      <w:r w:rsidRPr="006B790D">
        <w:rPr>
          <w:rFonts w:ascii="Arial" w:eastAsia="Times New Roman" w:hAnsi="Arial" w:cs="Arial"/>
          <w:sz w:val="24"/>
          <w:szCs w:val="24"/>
          <w:lang w:val="en-US" w:eastAsia="ar-SA"/>
        </w:rPr>
        <w:t>(2020), 1.152]</w:t>
      </w:r>
    </w:p>
    <w:p w14:paraId="19E71705" w14:textId="2E04C2FD" w:rsidR="00206AA6" w:rsidRPr="006B790D" w:rsidRDefault="00206AA6" w:rsidP="00206AA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3.1.12</w:t>
      </w:r>
      <w:r w:rsidR="008D1E65" w:rsidRPr="006B790D">
        <w:rPr>
          <w:rFonts w:ascii="Arial" w:eastAsia="Times New Roman" w:hAnsi="Arial" w:cs="Arial"/>
          <w:sz w:val="24"/>
          <w:szCs w:val="24"/>
          <w:lang w:eastAsia="ar-SA"/>
        </w:rPr>
        <w:t xml:space="preserve"> </w:t>
      </w:r>
      <w:r w:rsidR="008D1E65" w:rsidRPr="006B790D">
        <w:rPr>
          <w:rFonts w:ascii="Arial" w:eastAsia="Times New Roman" w:hAnsi="Arial" w:cs="Arial"/>
          <w:b/>
          <w:sz w:val="24"/>
          <w:szCs w:val="24"/>
          <w:lang w:eastAsia="ar-SA"/>
        </w:rPr>
        <w:t>о</w:t>
      </w:r>
      <w:r w:rsidRPr="006B790D">
        <w:rPr>
          <w:rFonts w:ascii="Arial" w:eastAsia="Times New Roman" w:hAnsi="Arial" w:cs="Arial"/>
          <w:b/>
          <w:sz w:val="24"/>
          <w:szCs w:val="24"/>
          <w:lang w:eastAsia="ar-SA"/>
        </w:rPr>
        <w:t>птоволоконный порт</w:t>
      </w:r>
      <w:r w:rsidRPr="006B790D">
        <w:rPr>
          <w:rFonts w:ascii="Arial" w:eastAsia="Times New Roman" w:hAnsi="Arial" w:cs="Arial"/>
          <w:sz w:val="24"/>
          <w:szCs w:val="24"/>
          <w:lang w:eastAsia="ar-SA"/>
        </w:rPr>
        <w:t xml:space="preserve"> (optical fibre port)</w:t>
      </w:r>
      <w:r w:rsidR="008D1E65"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Порт, к которому подключается оптоволоконный кабель для соединения с оборудованием.</w:t>
      </w:r>
    </w:p>
    <w:p w14:paraId="393B2745" w14:textId="1D1D6D22" w:rsidR="00206AA6" w:rsidRPr="00206AA6" w:rsidRDefault="00206AA6" w:rsidP="00206AA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3.1.13</w:t>
      </w:r>
      <w:r w:rsidR="008D1E65" w:rsidRPr="006B790D">
        <w:rPr>
          <w:rFonts w:ascii="Arial" w:eastAsia="Times New Roman" w:hAnsi="Arial" w:cs="Arial"/>
          <w:sz w:val="24"/>
          <w:szCs w:val="24"/>
          <w:lang w:eastAsia="ar-SA"/>
        </w:rPr>
        <w:t xml:space="preserve"> в</w:t>
      </w:r>
      <w:r w:rsidRPr="00206AA6">
        <w:rPr>
          <w:rFonts w:ascii="Arial" w:eastAsia="Times New Roman" w:hAnsi="Arial" w:cs="Arial"/>
          <w:sz w:val="24"/>
          <w:szCs w:val="24"/>
          <w:lang w:eastAsia="ar-SA"/>
        </w:rPr>
        <w:t>неполосное</w:t>
      </w:r>
      <w:r w:rsidRPr="00286B48">
        <w:rPr>
          <w:rFonts w:ascii="Arial" w:eastAsia="Times New Roman" w:hAnsi="Arial" w:cs="Arial"/>
          <w:sz w:val="24"/>
          <w:szCs w:val="24"/>
          <w:lang w:eastAsia="ar-SA"/>
        </w:rPr>
        <w:t xml:space="preserve"> </w:t>
      </w:r>
      <w:r w:rsidRPr="00206AA6">
        <w:rPr>
          <w:rFonts w:ascii="Arial" w:eastAsia="Times New Roman" w:hAnsi="Arial" w:cs="Arial"/>
          <w:sz w:val="24"/>
          <w:szCs w:val="24"/>
          <w:lang w:eastAsia="ar-SA"/>
        </w:rPr>
        <w:t>излучение</w:t>
      </w:r>
      <w:r w:rsidRPr="00286B48">
        <w:rPr>
          <w:rFonts w:ascii="Arial" w:eastAsia="Times New Roman" w:hAnsi="Arial" w:cs="Arial"/>
          <w:sz w:val="24"/>
          <w:szCs w:val="24"/>
          <w:lang w:eastAsia="ar-SA"/>
        </w:rPr>
        <w:t xml:space="preserve"> (</w:t>
      </w:r>
      <w:r w:rsidRPr="00206AA6">
        <w:rPr>
          <w:rFonts w:ascii="Arial" w:eastAsia="Times New Roman" w:hAnsi="Arial" w:cs="Arial"/>
          <w:sz w:val="24"/>
          <w:szCs w:val="24"/>
          <w:lang w:val="en-US" w:eastAsia="ar-SA"/>
        </w:rPr>
        <w:t>out</w:t>
      </w:r>
      <w:r w:rsidRPr="00286B48">
        <w:rPr>
          <w:rFonts w:ascii="Cambria Math" w:eastAsia="Times New Roman" w:hAnsi="Cambria Math" w:cs="Cambria Math"/>
          <w:sz w:val="24"/>
          <w:szCs w:val="24"/>
          <w:lang w:eastAsia="ar-SA"/>
        </w:rPr>
        <w:t>‑</w:t>
      </w:r>
      <w:r w:rsidRPr="00206AA6">
        <w:rPr>
          <w:rFonts w:ascii="Arial" w:eastAsia="Times New Roman" w:hAnsi="Arial" w:cs="Arial"/>
          <w:sz w:val="24"/>
          <w:szCs w:val="24"/>
          <w:lang w:val="en-US" w:eastAsia="ar-SA"/>
        </w:rPr>
        <w:t>of</w:t>
      </w:r>
      <w:r w:rsidRPr="00286B48">
        <w:rPr>
          <w:rFonts w:ascii="Cambria Math" w:eastAsia="Times New Roman" w:hAnsi="Cambria Math" w:cs="Cambria Math"/>
          <w:sz w:val="24"/>
          <w:szCs w:val="24"/>
          <w:lang w:eastAsia="ar-SA"/>
        </w:rPr>
        <w:t>‑</w:t>
      </w:r>
      <w:r w:rsidRPr="00206AA6">
        <w:rPr>
          <w:rFonts w:ascii="Arial" w:eastAsia="Times New Roman" w:hAnsi="Arial" w:cs="Arial"/>
          <w:sz w:val="24"/>
          <w:szCs w:val="24"/>
          <w:lang w:val="en-US" w:eastAsia="ar-SA"/>
        </w:rPr>
        <w:t>band</w:t>
      </w:r>
      <w:r w:rsidRPr="00286B48">
        <w:rPr>
          <w:rFonts w:ascii="Arial" w:eastAsia="Times New Roman" w:hAnsi="Arial" w:cs="Arial"/>
          <w:sz w:val="24"/>
          <w:szCs w:val="24"/>
          <w:lang w:eastAsia="ar-SA"/>
        </w:rPr>
        <w:t xml:space="preserve"> </w:t>
      </w:r>
      <w:r w:rsidRPr="00206AA6">
        <w:rPr>
          <w:rFonts w:ascii="Arial" w:eastAsia="Times New Roman" w:hAnsi="Arial" w:cs="Arial"/>
          <w:sz w:val="24"/>
          <w:szCs w:val="24"/>
          <w:lang w:val="en-US" w:eastAsia="ar-SA"/>
        </w:rPr>
        <w:t>emission</w:t>
      </w:r>
      <w:r w:rsidRPr="00286B48">
        <w:rPr>
          <w:rFonts w:ascii="Arial" w:eastAsia="Times New Roman" w:hAnsi="Arial" w:cs="Arial"/>
          <w:sz w:val="24"/>
          <w:szCs w:val="24"/>
          <w:lang w:eastAsia="ar-SA"/>
        </w:rPr>
        <w:t>)</w:t>
      </w:r>
      <w:r w:rsidR="00286B48">
        <w:rPr>
          <w:rFonts w:ascii="Arial" w:eastAsia="Times New Roman" w:hAnsi="Arial" w:cs="Arial"/>
          <w:sz w:val="24"/>
          <w:szCs w:val="24"/>
          <w:lang w:eastAsia="ar-SA"/>
        </w:rPr>
        <w:t xml:space="preserve">: </w:t>
      </w:r>
      <w:r w:rsidRPr="00206AA6">
        <w:rPr>
          <w:rFonts w:ascii="Arial" w:eastAsia="Times New Roman" w:hAnsi="Arial" w:cs="Arial"/>
          <w:sz w:val="24"/>
          <w:szCs w:val="24"/>
          <w:lang w:eastAsia="ar-SA"/>
        </w:rPr>
        <w:t xml:space="preserve">Излучение на частоте или частотах, непосредственно примыкающих к необходимой ширине полосы частот, возникающее в результате процесса модуляции, </w:t>
      </w:r>
      <w:r w:rsidR="00D85838" w:rsidRPr="00D85838">
        <w:rPr>
          <w:rFonts w:ascii="Arial" w:eastAsia="Times New Roman" w:hAnsi="Arial" w:cs="Arial"/>
          <w:sz w:val="24"/>
          <w:szCs w:val="24"/>
          <w:lang w:eastAsia="ar-SA"/>
        </w:rPr>
        <w:t>но исключая ложные выбросы</w:t>
      </w:r>
      <w:r w:rsidRPr="00206AA6">
        <w:rPr>
          <w:rFonts w:ascii="Arial" w:eastAsia="Times New Roman" w:hAnsi="Arial" w:cs="Arial"/>
          <w:sz w:val="24"/>
          <w:szCs w:val="24"/>
          <w:lang w:eastAsia="ar-SA"/>
        </w:rPr>
        <w:t>.</w:t>
      </w:r>
    </w:p>
    <w:p w14:paraId="2D5E4D5F" w14:textId="3B22ED18" w:rsidR="00206AA6" w:rsidRPr="006B790D" w:rsidRDefault="009D2206" w:rsidP="00206AA6">
      <w:pPr>
        <w:widowControl w:val="0"/>
        <w:spacing w:after="0" w:line="360" w:lineRule="auto"/>
        <w:ind w:firstLine="567"/>
        <w:jc w:val="both"/>
        <w:rPr>
          <w:rFonts w:ascii="Arial" w:eastAsia="Times New Roman" w:hAnsi="Arial" w:cs="Arial"/>
          <w:lang w:eastAsia="ar-SA"/>
        </w:rPr>
      </w:pPr>
      <w:r w:rsidRPr="00286B48">
        <w:rPr>
          <w:rFonts w:ascii="Arial" w:eastAsia="Times New Roman" w:hAnsi="Arial" w:cs="Times New Roman"/>
          <w:spacing w:val="60"/>
          <w:lang w:eastAsia="ar-SA"/>
        </w:rPr>
        <w:t>Примечание</w:t>
      </w:r>
      <w:r w:rsidRPr="00286B48">
        <w:rPr>
          <w:rFonts w:ascii="Arial" w:eastAsia="Times New Roman" w:hAnsi="Arial" w:cs="Times New Roman"/>
          <w:lang w:eastAsia="ar-SA"/>
        </w:rPr>
        <w:t xml:space="preserve"> 1 –</w:t>
      </w:r>
      <w:r w:rsidRPr="009D2206">
        <w:rPr>
          <w:rFonts w:ascii="Arial" w:eastAsia="Times New Roman" w:hAnsi="Arial" w:cs="Times New Roman"/>
          <w:lang w:eastAsia="ar-SA"/>
        </w:rPr>
        <w:t xml:space="preserve"> </w:t>
      </w:r>
      <w:r w:rsidR="00206AA6" w:rsidRPr="009D2206">
        <w:rPr>
          <w:rFonts w:ascii="Arial" w:eastAsia="Times New Roman" w:hAnsi="Arial" w:cs="Arial"/>
          <w:lang w:eastAsia="ar-SA"/>
        </w:rPr>
        <w:t xml:space="preserve">В рамках данного определения «непосредственно за пределами» </w:t>
      </w:r>
      <w:r w:rsidR="00206AA6" w:rsidRPr="006B790D">
        <w:rPr>
          <w:rFonts w:ascii="Arial" w:eastAsia="Times New Roman" w:hAnsi="Arial" w:cs="Arial"/>
          <w:lang w:eastAsia="ar-SA"/>
        </w:rPr>
        <w:t>означает «примыкающие».</w:t>
      </w:r>
    </w:p>
    <w:p w14:paraId="33D48ACE" w14:textId="0574F360" w:rsidR="00FF136E" w:rsidRPr="006B790D" w:rsidRDefault="00206AA6" w:rsidP="00206AA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w:t>
      </w:r>
      <w:r w:rsidR="005A5858" w:rsidRPr="006B790D">
        <w:rPr>
          <w:rFonts w:ascii="Arial" w:eastAsia="Times New Roman" w:hAnsi="Arial" w:cs="Arial"/>
          <w:sz w:val="24"/>
          <w:szCs w:val="24"/>
          <w:lang w:eastAsia="ar-SA"/>
        </w:rPr>
        <w:t xml:space="preserve">ITU Radio Regulations </w:t>
      </w:r>
      <w:r w:rsidRPr="006B790D">
        <w:rPr>
          <w:rFonts w:ascii="Arial" w:eastAsia="Times New Roman" w:hAnsi="Arial" w:cs="Arial"/>
          <w:sz w:val="24"/>
          <w:szCs w:val="24"/>
          <w:lang w:eastAsia="ar-SA"/>
        </w:rPr>
        <w:t xml:space="preserve">(2020), 1.144, </w:t>
      </w:r>
      <w:r w:rsidR="00E55A3E" w:rsidRPr="006B790D">
        <w:rPr>
          <w:rFonts w:ascii="Arial" w:eastAsia="Times New Roman" w:hAnsi="Arial" w:cs="Arial"/>
          <w:sz w:val="24"/>
          <w:szCs w:val="24"/>
          <w:lang w:eastAsia="ar-SA"/>
        </w:rPr>
        <w:t xml:space="preserve">изменено </w:t>
      </w:r>
      <w:r w:rsidR="005A5858"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добавлено примечание 1 к </w:t>
      </w:r>
      <w:r w:rsidR="00E55A3E" w:rsidRPr="006B790D">
        <w:rPr>
          <w:rFonts w:ascii="Arial" w:eastAsia="Times New Roman" w:hAnsi="Arial" w:cs="Arial"/>
          <w:sz w:val="24"/>
          <w:szCs w:val="24"/>
          <w:lang w:eastAsia="ar-SA"/>
        </w:rPr>
        <w:t>пункту</w:t>
      </w:r>
      <w:r w:rsidRPr="006B790D">
        <w:rPr>
          <w:rFonts w:ascii="Arial" w:eastAsia="Times New Roman" w:hAnsi="Arial" w:cs="Arial"/>
          <w:sz w:val="24"/>
          <w:szCs w:val="24"/>
          <w:lang w:eastAsia="ar-SA"/>
        </w:rPr>
        <w:t>]</w:t>
      </w:r>
    </w:p>
    <w:p w14:paraId="4AD50809" w14:textId="67A14A4E" w:rsidR="00D73700" w:rsidRPr="006B790D" w:rsidRDefault="00D73700" w:rsidP="00D73700">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3.1.14</w:t>
      </w:r>
      <w:r w:rsidR="00800FE6" w:rsidRPr="006B790D">
        <w:rPr>
          <w:rFonts w:ascii="Arial" w:eastAsia="Times New Roman" w:hAnsi="Arial" w:cs="Arial"/>
          <w:sz w:val="24"/>
          <w:szCs w:val="24"/>
          <w:lang w:eastAsia="ar-SA"/>
        </w:rPr>
        <w:t xml:space="preserve"> </w:t>
      </w:r>
      <w:r w:rsidRPr="006B790D">
        <w:rPr>
          <w:rFonts w:ascii="Arial" w:eastAsia="Times New Roman" w:hAnsi="Arial" w:cs="Arial"/>
          <w:b/>
          <w:sz w:val="24"/>
          <w:szCs w:val="24"/>
          <w:lang w:eastAsia="ar-SA"/>
        </w:rPr>
        <w:t>плазменный экран</w:t>
      </w:r>
      <w:r w:rsidR="007867BD" w:rsidRPr="006B790D">
        <w:rPr>
          <w:rFonts w:ascii="Arial" w:eastAsia="Times New Roman" w:hAnsi="Arial" w:cs="Arial"/>
          <w:sz w:val="24"/>
          <w:szCs w:val="24"/>
          <w:lang w:eastAsia="ar-SA"/>
        </w:rPr>
        <w:t xml:space="preserve"> (plasma screen): Д</w:t>
      </w:r>
      <w:r w:rsidRPr="006B790D">
        <w:rPr>
          <w:rFonts w:ascii="Arial" w:eastAsia="Times New Roman" w:hAnsi="Arial" w:cs="Arial"/>
          <w:sz w:val="24"/>
          <w:szCs w:val="24"/>
          <w:lang w:eastAsia="ar-SA"/>
        </w:rPr>
        <w:t xml:space="preserve">исплей, в котором используются небольшие ячейки, содержащие плазму </w:t>
      </w:r>
      <w:r w:rsidR="007867BD" w:rsidRPr="006B790D">
        <w:rPr>
          <w:rFonts w:ascii="Arial" w:eastAsia="Times New Roman" w:hAnsi="Arial" w:cs="Arial"/>
          <w:sz w:val="24"/>
          <w:szCs w:val="24"/>
          <w:lang w:eastAsia="ar-SA"/>
        </w:rPr>
        <w:t>–</w:t>
      </w:r>
      <w:r w:rsidRPr="006B790D">
        <w:rPr>
          <w:rFonts w:ascii="Arial" w:eastAsia="Times New Roman" w:hAnsi="Arial" w:cs="Arial"/>
          <w:sz w:val="24"/>
          <w:szCs w:val="24"/>
          <w:lang w:eastAsia="ar-SA"/>
        </w:rPr>
        <w:t xml:space="preserve"> ионизированный газ, реагирующий на электрические поля, </w:t>
      </w:r>
      <w:r w:rsidR="007867BD" w:rsidRPr="006B790D">
        <w:rPr>
          <w:rFonts w:ascii="Arial" w:eastAsia="Times New Roman" w:hAnsi="Arial" w:cs="Arial"/>
          <w:sz w:val="24"/>
          <w:szCs w:val="24"/>
          <w:lang w:eastAsia="ar-SA"/>
        </w:rPr>
        <w:t>создавая свет</w:t>
      </w:r>
      <w:r w:rsidRPr="006B790D">
        <w:rPr>
          <w:rFonts w:ascii="Arial" w:eastAsia="Times New Roman" w:hAnsi="Arial" w:cs="Arial"/>
          <w:sz w:val="24"/>
          <w:szCs w:val="24"/>
          <w:lang w:eastAsia="ar-SA"/>
        </w:rPr>
        <w:t>.</w:t>
      </w:r>
    </w:p>
    <w:p w14:paraId="08F16A20" w14:textId="38E4C3B1" w:rsidR="00D73700" w:rsidRPr="00D73700" w:rsidRDefault="00D73700" w:rsidP="00800FE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3.1.15</w:t>
      </w:r>
      <w:r w:rsidR="00800FE6" w:rsidRPr="006B790D">
        <w:rPr>
          <w:rFonts w:ascii="Arial" w:eastAsia="Times New Roman" w:hAnsi="Arial" w:cs="Arial"/>
          <w:sz w:val="24"/>
          <w:szCs w:val="24"/>
          <w:lang w:eastAsia="ar-SA"/>
        </w:rPr>
        <w:t xml:space="preserve"> </w:t>
      </w:r>
      <w:r w:rsidR="00800FE6" w:rsidRPr="006B790D">
        <w:rPr>
          <w:rFonts w:ascii="Arial" w:eastAsia="Times New Roman" w:hAnsi="Arial" w:cs="Arial"/>
          <w:b/>
          <w:sz w:val="24"/>
          <w:szCs w:val="24"/>
          <w:lang w:eastAsia="ar-SA"/>
        </w:rPr>
        <w:t>порт</w:t>
      </w:r>
      <w:r w:rsidR="00800FE6" w:rsidRPr="006B790D">
        <w:rPr>
          <w:rFonts w:ascii="Arial" w:eastAsia="Times New Roman" w:hAnsi="Arial" w:cs="Arial"/>
          <w:sz w:val="24"/>
          <w:szCs w:val="24"/>
          <w:lang w:eastAsia="ar-SA"/>
        </w:rPr>
        <w:t xml:space="preserve"> (port): Физический интерфейс оборудования, который связывает указанное</w:t>
      </w:r>
      <w:r w:rsidR="00800FE6" w:rsidRPr="00800FE6">
        <w:rPr>
          <w:rFonts w:ascii="Arial" w:eastAsia="Times New Roman" w:hAnsi="Arial" w:cs="Arial"/>
          <w:sz w:val="24"/>
          <w:szCs w:val="24"/>
          <w:lang w:eastAsia="ar-SA"/>
        </w:rPr>
        <w:t xml:space="preserve"> оборудование</w:t>
      </w:r>
      <w:r w:rsidR="00800FE6">
        <w:rPr>
          <w:rFonts w:ascii="Arial" w:eastAsia="Times New Roman" w:hAnsi="Arial" w:cs="Arial"/>
          <w:sz w:val="24"/>
          <w:szCs w:val="24"/>
          <w:lang w:eastAsia="ar-SA"/>
        </w:rPr>
        <w:t xml:space="preserve"> </w:t>
      </w:r>
      <w:r w:rsidR="00800FE6" w:rsidRPr="00800FE6">
        <w:rPr>
          <w:rFonts w:ascii="Arial" w:eastAsia="Times New Roman" w:hAnsi="Arial" w:cs="Arial"/>
          <w:sz w:val="24"/>
          <w:szCs w:val="24"/>
          <w:lang w:eastAsia="ar-SA"/>
        </w:rPr>
        <w:t>с внешней окружающей электромагнитной обстановкой</w:t>
      </w:r>
      <w:r w:rsidR="00800FE6">
        <w:rPr>
          <w:rFonts w:ascii="Arial" w:eastAsia="Times New Roman" w:hAnsi="Arial" w:cs="Arial"/>
          <w:sz w:val="24"/>
          <w:szCs w:val="24"/>
          <w:lang w:eastAsia="ar-SA"/>
        </w:rPr>
        <w:t>.</w:t>
      </w:r>
    </w:p>
    <w:p w14:paraId="61F13EA6" w14:textId="6B0E3FCA" w:rsidR="00D73700" w:rsidRPr="007867BD" w:rsidRDefault="007867BD" w:rsidP="00D73700">
      <w:pPr>
        <w:widowControl w:val="0"/>
        <w:spacing w:after="0" w:line="360" w:lineRule="auto"/>
        <w:ind w:firstLine="567"/>
        <w:jc w:val="both"/>
        <w:rPr>
          <w:rFonts w:ascii="Arial" w:eastAsia="Times New Roman" w:hAnsi="Arial" w:cs="Arial"/>
          <w:lang w:eastAsia="ar-SA"/>
        </w:rPr>
      </w:pPr>
      <w:r w:rsidRPr="007867BD">
        <w:rPr>
          <w:rFonts w:ascii="Arial" w:eastAsia="Times New Roman" w:hAnsi="Arial" w:cs="Times New Roman"/>
          <w:spacing w:val="60"/>
          <w:lang w:eastAsia="ar-SA"/>
        </w:rPr>
        <w:t>Примечание</w:t>
      </w:r>
      <w:r w:rsidRPr="007867BD">
        <w:rPr>
          <w:rFonts w:ascii="Arial" w:eastAsia="Times New Roman" w:hAnsi="Arial" w:cs="Times New Roman"/>
          <w:lang w:eastAsia="ar-SA"/>
        </w:rPr>
        <w:t xml:space="preserve"> 1 – </w:t>
      </w:r>
      <w:r w:rsidR="00D73700" w:rsidRPr="007867BD">
        <w:rPr>
          <w:rFonts w:ascii="Arial" w:eastAsia="Times New Roman" w:hAnsi="Arial" w:cs="Arial"/>
          <w:lang w:eastAsia="ar-SA"/>
        </w:rPr>
        <w:t xml:space="preserve">см. </w:t>
      </w:r>
      <w:r w:rsidR="00800FE6" w:rsidRPr="00800FE6">
        <w:rPr>
          <w:rFonts w:ascii="Arial" w:eastAsia="Times New Roman" w:hAnsi="Arial" w:cs="Arial"/>
          <w:lang w:eastAsia="ar-SA"/>
        </w:rPr>
        <w:t>рисунок</w:t>
      </w:r>
      <w:r w:rsidR="00800FE6">
        <w:rPr>
          <w:rFonts w:ascii="Arial" w:eastAsia="Times New Roman" w:hAnsi="Arial" w:cs="Arial"/>
          <w:lang w:eastAsia="ar-SA"/>
        </w:rPr>
        <w:t xml:space="preserve"> </w:t>
      </w:r>
      <w:r w:rsidR="00D73700" w:rsidRPr="007867BD">
        <w:rPr>
          <w:rFonts w:ascii="Arial" w:eastAsia="Times New Roman" w:hAnsi="Arial" w:cs="Arial"/>
          <w:lang w:eastAsia="ar-SA"/>
        </w:rPr>
        <w:t xml:space="preserve">1. </w:t>
      </w:r>
    </w:p>
    <w:p w14:paraId="6D21AAF6" w14:textId="0B7E5ED0" w:rsidR="009D2206" w:rsidRPr="007867BD" w:rsidRDefault="007867BD" w:rsidP="00D73700">
      <w:pPr>
        <w:widowControl w:val="0"/>
        <w:spacing w:after="0" w:line="360" w:lineRule="auto"/>
        <w:ind w:firstLine="567"/>
        <w:jc w:val="both"/>
        <w:rPr>
          <w:rFonts w:ascii="Arial" w:eastAsia="Times New Roman" w:hAnsi="Arial" w:cs="Arial"/>
          <w:lang w:eastAsia="ar-SA"/>
        </w:rPr>
      </w:pPr>
      <w:r w:rsidRPr="007867BD">
        <w:rPr>
          <w:rFonts w:ascii="Arial" w:eastAsia="Times New Roman" w:hAnsi="Arial" w:cs="Times New Roman"/>
          <w:spacing w:val="60"/>
          <w:lang w:eastAsia="ar-SA"/>
        </w:rPr>
        <w:t>Примечание</w:t>
      </w:r>
      <w:r w:rsidRPr="007867BD">
        <w:rPr>
          <w:rFonts w:ascii="Arial" w:eastAsia="Times New Roman" w:hAnsi="Arial" w:cs="Times New Roman"/>
          <w:lang w:eastAsia="ar-SA"/>
        </w:rPr>
        <w:t xml:space="preserve"> 2 –</w:t>
      </w:r>
      <w:r w:rsidR="00D73700" w:rsidRPr="007867BD">
        <w:rPr>
          <w:rFonts w:ascii="Arial" w:eastAsia="Times New Roman" w:hAnsi="Arial" w:cs="Arial"/>
          <w:lang w:eastAsia="ar-SA"/>
        </w:rPr>
        <w:t xml:space="preserve"> примеры «других проводных портов», показанных на </w:t>
      </w:r>
      <w:r w:rsidR="00800FE6">
        <w:rPr>
          <w:rFonts w:ascii="Arial" w:eastAsia="Times New Roman" w:hAnsi="Arial" w:cs="Arial"/>
          <w:lang w:eastAsia="ar-SA"/>
        </w:rPr>
        <w:t>рисун</w:t>
      </w:r>
      <w:r w:rsidR="00800FE6" w:rsidRPr="00800FE6">
        <w:rPr>
          <w:rFonts w:ascii="Arial" w:eastAsia="Times New Roman" w:hAnsi="Arial" w:cs="Arial"/>
          <w:lang w:eastAsia="ar-SA"/>
        </w:rPr>
        <w:t>к</w:t>
      </w:r>
      <w:r w:rsidR="00800FE6">
        <w:rPr>
          <w:rFonts w:ascii="Arial" w:eastAsia="Times New Roman" w:hAnsi="Arial" w:cs="Arial"/>
          <w:lang w:eastAsia="ar-SA"/>
        </w:rPr>
        <w:t xml:space="preserve">е </w:t>
      </w:r>
      <w:r w:rsidR="00D73700" w:rsidRPr="007867BD">
        <w:rPr>
          <w:rFonts w:ascii="Arial" w:eastAsia="Times New Roman" w:hAnsi="Arial" w:cs="Arial"/>
          <w:lang w:eastAsia="ar-SA"/>
        </w:rPr>
        <w:t>1, приведены в таблице 6.</w:t>
      </w:r>
    </w:p>
    <w:p w14:paraId="557892C4" w14:textId="29041DB9" w:rsidR="00D73700" w:rsidRDefault="00395383" w:rsidP="00D73700">
      <w:pPr>
        <w:widowControl w:val="0"/>
        <w:spacing w:after="0" w:line="360" w:lineRule="auto"/>
        <w:ind w:firstLine="567"/>
        <w:jc w:val="both"/>
        <w:rPr>
          <w:rFonts w:ascii="Arial" w:eastAsia="Times New Roman" w:hAnsi="Arial" w:cs="Arial"/>
          <w:sz w:val="24"/>
          <w:szCs w:val="24"/>
          <w:lang w:eastAsia="ar-SA"/>
        </w:rPr>
      </w:pPr>
      <w:r>
        <w:rPr>
          <w:rFonts w:ascii="Arial" w:hAnsi="Arial" w:cs="Arial"/>
          <w:noProof/>
          <w:color w:val="000000" w:themeColor="text1"/>
          <w:lang w:eastAsia="ru-RU"/>
        </w:rPr>
        <mc:AlternateContent>
          <mc:Choice Requires="wps">
            <w:drawing>
              <wp:anchor distT="0" distB="0" distL="114300" distR="114300" simplePos="0" relativeHeight="251709440" behindDoc="0" locked="0" layoutInCell="1" allowOverlap="1" wp14:anchorId="1279EDCA" wp14:editId="4788F0CD">
                <wp:simplePos x="0" y="0"/>
                <wp:positionH relativeFrom="column">
                  <wp:posOffset>2771140</wp:posOffset>
                </wp:positionH>
                <wp:positionV relativeFrom="paragraph">
                  <wp:posOffset>173355</wp:posOffset>
                </wp:positionV>
                <wp:extent cx="885825" cy="247650"/>
                <wp:effectExtent l="0" t="0" r="9525" b="0"/>
                <wp:wrapNone/>
                <wp:docPr id="23" name="Прямоугольник 23"/>
                <wp:cNvGraphicFramePr/>
                <a:graphic xmlns:a="http://schemas.openxmlformats.org/drawingml/2006/main">
                  <a:graphicData uri="http://schemas.microsoft.com/office/word/2010/wordprocessingShape">
                    <wps:wsp>
                      <wps:cNvSpPr/>
                      <wps:spPr>
                        <a:xfrm>
                          <a:off x="0" y="0"/>
                          <a:ext cx="885825" cy="2476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D09D24C" w14:textId="4F721A87" w:rsidR="00907844" w:rsidRPr="00395383" w:rsidRDefault="00907844" w:rsidP="00395383">
                            <w:pPr>
                              <w:spacing w:after="0" w:line="240" w:lineRule="auto"/>
                              <w:ind w:left="-113" w:right="-113"/>
                              <w:rPr>
                                <w:rFonts w:ascii="Arial" w:hAnsi="Arial" w:cs="Arial"/>
                                <w:sz w:val="20"/>
                                <w:szCs w:val="20"/>
                              </w:rPr>
                            </w:pPr>
                            <w:r>
                              <w:rPr>
                                <w:rFonts w:ascii="Arial" w:hAnsi="Arial" w:cs="Arial"/>
                                <w:sz w:val="20"/>
                                <w:szCs w:val="20"/>
                                <w:lang w:val="en-US"/>
                              </w:rPr>
                              <w:t>Порт корпуса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9EDCA" id="Прямоугольник 23" o:spid="_x0000_s1026" style="position:absolute;left:0;text-align:left;margin-left:218.2pt;margin-top:13.65pt;width:69.75pt;height:1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" fillcolor="white [3201]" stroked="f" strokeweight="1pt">
                <v:textbox>
                  <w:txbxContent>
                    <w:p w14:paraId="3D09D24C" w14:textId="4F721A87" w:rsidR="00907844" w:rsidRPr="00395383" w:rsidRDefault="00907844" w:rsidP="00395383">
                      <w:pPr>
                        <w:spacing w:after="0" w:line="240" w:lineRule="auto"/>
                        <w:ind w:left="-113" w:right="-113"/>
                        <w:rPr>
                          <w:rFonts w:ascii="Arial" w:hAnsi="Arial" w:cs="Arial"/>
                          <w:sz w:val="20"/>
                          <w:szCs w:val="20"/>
                        </w:rPr>
                      </w:pPr>
                      <w:r>
                        <w:rPr>
                          <w:rFonts w:ascii="Arial" w:hAnsi="Arial" w:cs="Arial"/>
                          <w:sz w:val="20"/>
                          <w:szCs w:val="20"/>
                          <w:lang w:val="en-US"/>
                        </w:rPr>
                        <w:t>Порт корпуса</w:t>
                      </w:r>
                    </w:p>
                  </w:txbxContent>
                </v:textbox>
              </v:rect>
            </w:pict>
          </mc:Fallback>
        </mc:AlternateContent>
      </w:r>
    </w:p>
    <w:p w14:paraId="0DA35255" w14:textId="59B12F36" w:rsidR="00D73700" w:rsidRDefault="00395383" w:rsidP="00414A88">
      <w:pPr>
        <w:widowControl w:val="0"/>
        <w:spacing w:after="0" w:line="360" w:lineRule="auto"/>
        <w:jc w:val="center"/>
        <w:rPr>
          <w:rFonts w:ascii="Arial" w:eastAsia="Times New Roman" w:hAnsi="Arial" w:cs="Arial"/>
          <w:sz w:val="24"/>
          <w:szCs w:val="24"/>
          <w:lang w:eastAsia="ar-SA"/>
        </w:rPr>
      </w:pPr>
      <w:r>
        <w:rPr>
          <w:rFonts w:ascii="Arial" w:hAnsi="Arial" w:cs="Arial"/>
          <w:noProof/>
          <w:color w:val="000000" w:themeColor="text1"/>
          <w:lang w:eastAsia="ru-RU"/>
        </w:rPr>
        <mc:AlternateContent>
          <mc:Choice Requires="wps">
            <w:drawing>
              <wp:anchor distT="0" distB="0" distL="114300" distR="114300" simplePos="0" relativeHeight="251705344" behindDoc="0" locked="0" layoutInCell="1" allowOverlap="1" wp14:anchorId="4B30E1FC" wp14:editId="366752EC">
                <wp:simplePos x="0" y="0"/>
                <wp:positionH relativeFrom="column">
                  <wp:posOffset>4371340</wp:posOffset>
                </wp:positionH>
                <wp:positionV relativeFrom="paragraph">
                  <wp:posOffset>45720</wp:posOffset>
                </wp:positionV>
                <wp:extent cx="1476375" cy="2933700"/>
                <wp:effectExtent l="0" t="0" r="9525" b="0"/>
                <wp:wrapNone/>
                <wp:docPr id="21" name="Прямоугольник 21"/>
                <wp:cNvGraphicFramePr/>
                <a:graphic xmlns:a="http://schemas.openxmlformats.org/drawingml/2006/main">
                  <a:graphicData uri="http://schemas.microsoft.com/office/word/2010/wordprocessingShape">
                    <wps:wsp>
                      <wps:cNvSpPr/>
                      <wps:spPr>
                        <a:xfrm>
                          <a:off x="0" y="0"/>
                          <a:ext cx="1476375" cy="29337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BC3DDE0" w14:textId="77777777" w:rsidR="00907844" w:rsidRPr="0045069E" w:rsidRDefault="00907844" w:rsidP="00457878">
                            <w:pPr>
                              <w:spacing w:after="0" w:line="240" w:lineRule="auto"/>
                              <w:ind w:left="-113" w:right="-113"/>
                              <w:jc w:val="center"/>
                              <w:rPr>
                                <w:rFonts w:ascii="Arial" w:hAnsi="Arial" w:cs="Arial"/>
                                <w:sz w:val="20"/>
                                <w:szCs w:val="20"/>
                              </w:rPr>
                            </w:pPr>
                          </w:p>
                          <w:p w14:paraId="171E1421" w14:textId="70BE314D" w:rsidR="00907844" w:rsidRDefault="00907844" w:rsidP="00457878">
                            <w:pPr>
                              <w:spacing w:after="0" w:line="240" w:lineRule="auto"/>
                              <w:ind w:left="-113" w:right="-113"/>
                              <w:jc w:val="center"/>
                              <w:rPr>
                                <w:rFonts w:ascii="Arial" w:hAnsi="Arial" w:cs="Arial"/>
                                <w:sz w:val="20"/>
                                <w:szCs w:val="20"/>
                              </w:rPr>
                            </w:pPr>
                            <w:r w:rsidRPr="00395383">
                              <w:rPr>
                                <w:rFonts w:ascii="Arial" w:hAnsi="Arial" w:cs="Arial"/>
                                <w:sz w:val="20"/>
                                <w:szCs w:val="20"/>
                              </w:rPr>
                              <w:t>Низковольтный порт сети электроснабжения переменного тока</w:t>
                            </w:r>
                          </w:p>
                          <w:p w14:paraId="18B0BD64" w14:textId="77777777" w:rsidR="00907844" w:rsidRDefault="00907844" w:rsidP="00457878">
                            <w:pPr>
                              <w:spacing w:after="0" w:line="240" w:lineRule="auto"/>
                              <w:ind w:left="-113" w:right="-113"/>
                              <w:jc w:val="center"/>
                              <w:rPr>
                                <w:rFonts w:ascii="Arial" w:hAnsi="Arial" w:cs="Arial"/>
                                <w:sz w:val="20"/>
                                <w:szCs w:val="20"/>
                              </w:rPr>
                            </w:pPr>
                          </w:p>
                          <w:p w14:paraId="5827B7BA" w14:textId="3AA0EE87" w:rsidR="00907844" w:rsidRDefault="00907844" w:rsidP="00457878">
                            <w:pPr>
                              <w:spacing w:after="0" w:line="240" w:lineRule="auto"/>
                              <w:ind w:left="-113" w:right="-113"/>
                              <w:jc w:val="center"/>
                              <w:rPr>
                                <w:rFonts w:ascii="Arial" w:hAnsi="Arial" w:cs="Arial"/>
                                <w:sz w:val="20"/>
                                <w:szCs w:val="20"/>
                              </w:rPr>
                            </w:pPr>
                            <w:r w:rsidRPr="00395383">
                              <w:rPr>
                                <w:rFonts w:ascii="Arial" w:hAnsi="Arial" w:cs="Arial"/>
                                <w:sz w:val="20"/>
                                <w:szCs w:val="20"/>
                              </w:rPr>
                              <w:t>Порт электропитания постоянного тока</w:t>
                            </w:r>
                          </w:p>
                          <w:p w14:paraId="156ACF50" w14:textId="77777777" w:rsidR="00907844" w:rsidRDefault="00907844" w:rsidP="00457878">
                            <w:pPr>
                              <w:spacing w:after="0" w:line="240" w:lineRule="auto"/>
                              <w:ind w:left="-113" w:right="-113"/>
                              <w:jc w:val="center"/>
                              <w:rPr>
                                <w:rFonts w:ascii="Arial" w:hAnsi="Arial" w:cs="Arial"/>
                                <w:sz w:val="20"/>
                                <w:szCs w:val="20"/>
                              </w:rPr>
                            </w:pPr>
                          </w:p>
                          <w:p w14:paraId="7222FBAB" w14:textId="77777777" w:rsidR="00907844" w:rsidRDefault="00907844" w:rsidP="00457878">
                            <w:pPr>
                              <w:spacing w:after="0" w:line="240" w:lineRule="auto"/>
                              <w:ind w:left="-113" w:right="-113"/>
                              <w:jc w:val="center"/>
                              <w:rPr>
                                <w:rFonts w:ascii="Arial" w:hAnsi="Arial" w:cs="Arial"/>
                                <w:sz w:val="20"/>
                                <w:szCs w:val="20"/>
                              </w:rPr>
                            </w:pPr>
                          </w:p>
                          <w:p w14:paraId="431DB09A" w14:textId="77777777" w:rsidR="00907844" w:rsidRDefault="00907844" w:rsidP="00457878">
                            <w:pPr>
                              <w:spacing w:after="0" w:line="240" w:lineRule="auto"/>
                              <w:ind w:left="-113" w:right="-113"/>
                              <w:jc w:val="center"/>
                              <w:rPr>
                                <w:rFonts w:ascii="Arial" w:hAnsi="Arial" w:cs="Arial"/>
                                <w:sz w:val="20"/>
                                <w:szCs w:val="20"/>
                              </w:rPr>
                            </w:pPr>
                          </w:p>
                          <w:p w14:paraId="650CE9EC" w14:textId="77777777" w:rsidR="00907844" w:rsidRDefault="00907844" w:rsidP="00457878">
                            <w:pPr>
                              <w:spacing w:after="0" w:line="240" w:lineRule="auto"/>
                              <w:ind w:left="-113" w:right="-113"/>
                              <w:jc w:val="center"/>
                              <w:rPr>
                                <w:rFonts w:ascii="Arial" w:hAnsi="Arial" w:cs="Arial"/>
                                <w:sz w:val="20"/>
                                <w:szCs w:val="20"/>
                              </w:rPr>
                            </w:pPr>
                          </w:p>
                          <w:p w14:paraId="3B76E4BE" w14:textId="77777777" w:rsidR="00907844" w:rsidRDefault="00907844" w:rsidP="00457878">
                            <w:pPr>
                              <w:spacing w:after="0" w:line="240" w:lineRule="auto"/>
                              <w:ind w:left="-113" w:right="-113"/>
                              <w:jc w:val="center"/>
                              <w:rPr>
                                <w:rFonts w:ascii="Arial" w:hAnsi="Arial" w:cs="Arial"/>
                                <w:sz w:val="20"/>
                                <w:szCs w:val="20"/>
                              </w:rPr>
                            </w:pPr>
                          </w:p>
                          <w:p w14:paraId="5B3216FA" w14:textId="77777777" w:rsidR="00907844" w:rsidRDefault="00907844" w:rsidP="00457878">
                            <w:pPr>
                              <w:spacing w:after="0" w:line="240" w:lineRule="auto"/>
                              <w:ind w:left="-113" w:right="-113"/>
                              <w:jc w:val="center"/>
                              <w:rPr>
                                <w:rFonts w:ascii="Arial" w:hAnsi="Arial" w:cs="Arial"/>
                                <w:sz w:val="20"/>
                                <w:szCs w:val="20"/>
                              </w:rPr>
                            </w:pPr>
                          </w:p>
                          <w:p w14:paraId="37E0F0C9" w14:textId="77777777" w:rsidR="00907844" w:rsidRPr="00353F02" w:rsidRDefault="00907844" w:rsidP="00457878">
                            <w:pPr>
                              <w:spacing w:after="0" w:line="240" w:lineRule="auto"/>
                              <w:ind w:left="-113" w:right="-113"/>
                              <w:jc w:val="center"/>
                              <w:rPr>
                                <w:rFonts w:ascii="Arial" w:hAnsi="Arial" w:cs="Arial"/>
                                <w:sz w:val="20"/>
                                <w:szCs w:val="20"/>
                              </w:rPr>
                            </w:pPr>
                          </w:p>
                          <w:p w14:paraId="2BA85960" w14:textId="77777777" w:rsidR="00907844" w:rsidRPr="0045069E" w:rsidRDefault="00907844" w:rsidP="00457878">
                            <w:pPr>
                              <w:spacing w:after="0" w:line="240" w:lineRule="auto"/>
                              <w:ind w:left="-113" w:right="-113"/>
                              <w:jc w:val="center"/>
                              <w:rPr>
                                <w:rFonts w:ascii="Arial" w:hAnsi="Arial" w:cs="Arial"/>
                                <w:sz w:val="16"/>
                                <w:szCs w:val="16"/>
                              </w:rPr>
                            </w:pPr>
                          </w:p>
                          <w:p w14:paraId="06C03D68" w14:textId="7EB1B179" w:rsidR="00907844" w:rsidRDefault="00907844" w:rsidP="00457878">
                            <w:pPr>
                              <w:spacing w:after="0" w:line="240" w:lineRule="auto"/>
                              <w:ind w:left="-113" w:right="-113"/>
                              <w:jc w:val="center"/>
                              <w:rPr>
                                <w:rFonts w:ascii="Arial" w:hAnsi="Arial" w:cs="Arial"/>
                                <w:sz w:val="20"/>
                                <w:szCs w:val="20"/>
                              </w:rPr>
                            </w:pPr>
                            <w:r w:rsidRPr="00457878">
                              <w:rPr>
                                <w:rFonts w:ascii="Arial" w:hAnsi="Arial" w:cs="Arial"/>
                                <w:sz w:val="20"/>
                                <w:szCs w:val="20"/>
                              </w:rPr>
                              <w:t xml:space="preserve">Порт </w:t>
                            </w:r>
                            <w:r w:rsidRPr="00395383">
                              <w:rPr>
                                <w:rFonts w:ascii="Arial" w:hAnsi="Arial" w:cs="Arial"/>
                                <w:sz w:val="20"/>
                                <w:szCs w:val="20"/>
                              </w:rPr>
                              <w:t>проводной сети</w:t>
                            </w:r>
                          </w:p>
                          <w:p w14:paraId="0951ED89" w14:textId="77777777" w:rsidR="00907844" w:rsidRDefault="00907844" w:rsidP="00457878">
                            <w:pPr>
                              <w:spacing w:after="0" w:line="240" w:lineRule="auto"/>
                              <w:ind w:left="-113" w:right="-113"/>
                              <w:jc w:val="center"/>
                              <w:rPr>
                                <w:rFonts w:ascii="Arial" w:hAnsi="Arial" w:cs="Arial"/>
                                <w:sz w:val="20"/>
                                <w:szCs w:val="20"/>
                              </w:rPr>
                            </w:pPr>
                          </w:p>
                          <w:p w14:paraId="27124B55" w14:textId="77777777" w:rsidR="00907844" w:rsidRDefault="00907844" w:rsidP="00457878">
                            <w:pPr>
                              <w:spacing w:after="0" w:line="240" w:lineRule="auto"/>
                              <w:ind w:left="-113" w:right="-113"/>
                              <w:jc w:val="center"/>
                              <w:rPr>
                                <w:rFonts w:ascii="Arial" w:hAnsi="Arial" w:cs="Arial"/>
                                <w:sz w:val="20"/>
                                <w:szCs w:val="20"/>
                              </w:rPr>
                            </w:pPr>
                          </w:p>
                          <w:p w14:paraId="03E0B5F4" w14:textId="77777777" w:rsidR="00907844" w:rsidRDefault="00907844" w:rsidP="00457878">
                            <w:pPr>
                              <w:spacing w:after="0" w:line="240" w:lineRule="auto"/>
                              <w:ind w:left="-113" w:right="-113"/>
                              <w:jc w:val="center"/>
                              <w:rPr>
                                <w:rFonts w:ascii="Arial" w:hAnsi="Arial" w:cs="Arial"/>
                                <w:sz w:val="20"/>
                                <w:szCs w:val="20"/>
                              </w:rPr>
                            </w:pPr>
                          </w:p>
                          <w:p w14:paraId="5EB0FC59" w14:textId="77777777" w:rsidR="00907844" w:rsidRDefault="00907844" w:rsidP="00457878">
                            <w:pPr>
                              <w:spacing w:after="0" w:line="240" w:lineRule="auto"/>
                              <w:ind w:left="-113" w:right="-113"/>
                              <w:jc w:val="center"/>
                              <w:rPr>
                                <w:rFonts w:ascii="Arial" w:hAnsi="Arial" w:cs="Arial"/>
                                <w:sz w:val="20"/>
                                <w:szCs w:val="20"/>
                              </w:rPr>
                            </w:pPr>
                          </w:p>
                          <w:p w14:paraId="46CDD0B4" w14:textId="77777777" w:rsidR="00907844" w:rsidRPr="00457878" w:rsidRDefault="00907844" w:rsidP="00457878">
                            <w:pPr>
                              <w:spacing w:after="0" w:line="240" w:lineRule="auto"/>
                              <w:ind w:left="-113" w:right="-113"/>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0E1FC" id="Прямоугольник 21" o:spid="_x0000_s1027" style="position:absolute;left:0;text-align:left;margin-left:344.2pt;margin-top:3.6pt;width:116.25pt;height:2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" fillcolor="white [3201]" stroked="f" strokeweight="1pt">
                <v:textbox>
                  <w:txbxContent>
                    <w:p w14:paraId="7BC3DDE0" w14:textId="77777777" w:rsidR="00907844" w:rsidRPr="0045069E" w:rsidRDefault="00907844" w:rsidP="00457878">
                      <w:pPr>
                        <w:spacing w:after="0" w:line="240" w:lineRule="auto"/>
                        <w:ind w:left="-113" w:right="-113"/>
                        <w:jc w:val="center"/>
                        <w:rPr>
                          <w:rFonts w:ascii="Arial" w:hAnsi="Arial" w:cs="Arial"/>
                          <w:sz w:val="20"/>
                          <w:szCs w:val="20"/>
                        </w:rPr>
                      </w:pPr>
                    </w:p>
                    <w:p w14:paraId="171E1421" w14:textId="70BE314D" w:rsidR="00907844" w:rsidRDefault="00907844" w:rsidP="00457878">
                      <w:pPr>
                        <w:spacing w:after="0" w:line="240" w:lineRule="auto"/>
                        <w:ind w:left="-113" w:right="-113"/>
                        <w:jc w:val="center"/>
                        <w:rPr>
                          <w:rFonts w:ascii="Arial" w:hAnsi="Arial" w:cs="Arial"/>
                          <w:sz w:val="20"/>
                          <w:szCs w:val="20"/>
                        </w:rPr>
                      </w:pPr>
                      <w:r w:rsidRPr="00395383">
                        <w:rPr>
                          <w:rFonts w:ascii="Arial" w:hAnsi="Arial" w:cs="Arial"/>
                          <w:sz w:val="20"/>
                          <w:szCs w:val="20"/>
                        </w:rPr>
                        <w:t>Низковольтный порт сети электроснабжения переменного тока</w:t>
                      </w:r>
                    </w:p>
                    <w:p w14:paraId="18B0BD64" w14:textId="77777777" w:rsidR="00907844" w:rsidRDefault="00907844" w:rsidP="00457878">
                      <w:pPr>
                        <w:spacing w:after="0" w:line="240" w:lineRule="auto"/>
                        <w:ind w:left="-113" w:right="-113"/>
                        <w:jc w:val="center"/>
                        <w:rPr>
                          <w:rFonts w:ascii="Arial" w:hAnsi="Arial" w:cs="Arial"/>
                          <w:sz w:val="20"/>
                          <w:szCs w:val="20"/>
                        </w:rPr>
                      </w:pPr>
                    </w:p>
                    <w:p w14:paraId="5827B7BA" w14:textId="3AA0EE87" w:rsidR="00907844" w:rsidRDefault="00907844" w:rsidP="00457878">
                      <w:pPr>
                        <w:spacing w:after="0" w:line="240" w:lineRule="auto"/>
                        <w:ind w:left="-113" w:right="-113"/>
                        <w:jc w:val="center"/>
                        <w:rPr>
                          <w:rFonts w:ascii="Arial" w:hAnsi="Arial" w:cs="Arial"/>
                          <w:sz w:val="20"/>
                          <w:szCs w:val="20"/>
                        </w:rPr>
                      </w:pPr>
                      <w:r w:rsidRPr="00395383">
                        <w:rPr>
                          <w:rFonts w:ascii="Arial" w:hAnsi="Arial" w:cs="Arial"/>
                          <w:sz w:val="20"/>
                          <w:szCs w:val="20"/>
                        </w:rPr>
                        <w:t>Порт электропитания постоянного тока</w:t>
                      </w:r>
                    </w:p>
                    <w:p w14:paraId="156ACF50" w14:textId="77777777" w:rsidR="00907844" w:rsidRDefault="00907844" w:rsidP="00457878">
                      <w:pPr>
                        <w:spacing w:after="0" w:line="240" w:lineRule="auto"/>
                        <w:ind w:left="-113" w:right="-113"/>
                        <w:jc w:val="center"/>
                        <w:rPr>
                          <w:rFonts w:ascii="Arial" w:hAnsi="Arial" w:cs="Arial"/>
                          <w:sz w:val="20"/>
                          <w:szCs w:val="20"/>
                        </w:rPr>
                      </w:pPr>
                    </w:p>
                    <w:p w14:paraId="7222FBAB" w14:textId="77777777" w:rsidR="00907844" w:rsidRDefault="00907844" w:rsidP="00457878">
                      <w:pPr>
                        <w:spacing w:after="0" w:line="240" w:lineRule="auto"/>
                        <w:ind w:left="-113" w:right="-113"/>
                        <w:jc w:val="center"/>
                        <w:rPr>
                          <w:rFonts w:ascii="Arial" w:hAnsi="Arial" w:cs="Arial"/>
                          <w:sz w:val="20"/>
                          <w:szCs w:val="20"/>
                        </w:rPr>
                      </w:pPr>
                    </w:p>
                    <w:p w14:paraId="431DB09A" w14:textId="77777777" w:rsidR="00907844" w:rsidRDefault="00907844" w:rsidP="00457878">
                      <w:pPr>
                        <w:spacing w:after="0" w:line="240" w:lineRule="auto"/>
                        <w:ind w:left="-113" w:right="-113"/>
                        <w:jc w:val="center"/>
                        <w:rPr>
                          <w:rFonts w:ascii="Arial" w:hAnsi="Arial" w:cs="Arial"/>
                          <w:sz w:val="20"/>
                          <w:szCs w:val="20"/>
                        </w:rPr>
                      </w:pPr>
                    </w:p>
                    <w:p w14:paraId="650CE9EC" w14:textId="77777777" w:rsidR="00907844" w:rsidRDefault="00907844" w:rsidP="00457878">
                      <w:pPr>
                        <w:spacing w:after="0" w:line="240" w:lineRule="auto"/>
                        <w:ind w:left="-113" w:right="-113"/>
                        <w:jc w:val="center"/>
                        <w:rPr>
                          <w:rFonts w:ascii="Arial" w:hAnsi="Arial" w:cs="Arial"/>
                          <w:sz w:val="20"/>
                          <w:szCs w:val="20"/>
                        </w:rPr>
                      </w:pPr>
                    </w:p>
                    <w:p w14:paraId="3B76E4BE" w14:textId="77777777" w:rsidR="00907844" w:rsidRDefault="00907844" w:rsidP="00457878">
                      <w:pPr>
                        <w:spacing w:after="0" w:line="240" w:lineRule="auto"/>
                        <w:ind w:left="-113" w:right="-113"/>
                        <w:jc w:val="center"/>
                        <w:rPr>
                          <w:rFonts w:ascii="Arial" w:hAnsi="Arial" w:cs="Arial"/>
                          <w:sz w:val="20"/>
                          <w:szCs w:val="20"/>
                        </w:rPr>
                      </w:pPr>
                    </w:p>
                    <w:p w14:paraId="5B3216FA" w14:textId="77777777" w:rsidR="00907844" w:rsidRDefault="00907844" w:rsidP="00457878">
                      <w:pPr>
                        <w:spacing w:after="0" w:line="240" w:lineRule="auto"/>
                        <w:ind w:left="-113" w:right="-113"/>
                        <w:jc w:val="center"/>
                        <w:rPr>
                          <w:rFonts w:ascii="Arial" w:hAnsi="Arial" w:cs="Arial"/>
                          <w:sz w:val="20"/>
                          <w:szCs w:val="20"/>
                        </w:rPr>
                      </w:pPr>
                    </w:p>
                    <w:p w14:paraId="37E0F0C9" w14:textId="77777777" w:rsidR="00907844" w:rsidRPr="00353F02" w:rsidRDefault="00907844" w:rsidP="00457878">
                      <w:pPr>
                        <w:spacing w:after="0" w:line="240" w:lineRule="auto"/>
                        <w:ind w:left="-113" w:right="-113"/>
                        <w:jc w:val="center"/>
                        <w:rPr>
                          <w:rFonts w:ascii="Arial" w:hAnsi="Arial" w:cs="Arial"/>
                          <w:sz w:val="20"/>
                          <w:szCs w:val="20"/>
                        </w:rPr>
                      </w:pPr>
                    </w:p>
                    <w:p w14:paraId="2BA85960" w14:textId="77777777" w:rsidR="00907844" w:rsidRPr="0045069E" w:rsidRDefault="00907844" w:rsidP="00457878">
                      <w:pPr>
                        <w:spacing w:after="0" w:line="240" w:lineRule="auto"/>
                        <w:ind w:left="-113" w:right="-113"/>
                        <w:jc w:val="center"/>
                        <w:rPr>
                          <w:rFonts w:ascii="Arial" w:hAnsi="Arial" w:cs="Arial"/>
                          <w:sz w:val="16"/>
                          <w:szCs w:val="16"/>
                        </w:rPr>
                      </w:pPr>
                    </w:p>
                    <w:p w14:paraId="06C03D68" w14:textId="7EB1B179" w:rsidR="00907844" w:rsidRDefault="00907844" w:rsidP="00457878">
                      <w:pPr>
                        <w:spacing w:after="0" w:line="240" w:lineRule="auto"/>
                        <w:ind w:left="-113" w:right="-113"/>
                        <w:jc w:val="center"/>
                        <w:rPr>
                          <w:rFonts w:ascii="Arial" w:hAnsi="Arial" w:cs="Arial"/>
                          <w:sz w:val="20"/>
                          <w:szCs w:val="20"/>
                        </w:rPr>
                      </w:pPr>
                      <w:r w:rsidRPr="00457878">
                        <w:rPr>
                          <w:rFonts w:ascii="Arial" w:hAnsi="Arial" w:cs="Arial"/>
                          <w:sz w:val="20"/>
                          <w:szCs w:val="20"/>
                        </w:rPr>
                        <w:t xml:space="preserve">Порт </w:t>
                      </w:r>
                      <w:r w:rsidRPr="00395383">
                        <w:rPr>
                          <w:rFonts w:ascii="Arial" w:hAnsi="Arial" w:cs="Arial"/>
                          <w:sz w:val="20"/>
                          <w:szCs w:val="20"/>
                        </w:rPr>
                        <w:t>проводной сети</w:t>
                      </w:r>
                    </w:p>
                    <w:p w14:paraId="0951ED89" w14:textId="77777777" w:rsidR="00907844" w:rsidRDefault="00907844" w:rsidP="00457878">
                      <w:pPr>
                        <w:spacing w:after="0" w:line="240" w:lineRule="auto"/>
                        <w:ind w:left="-113" w:right="-113"/>
                        <w:jc w:val="center"/>
                        <w:rPr>
                          <w:rFonts w:ascii="Arial" w:hAnsi="Arial" w:cs="Arial"/>
                          <w:sz w:val="20"/>
                          <w:szCs w:val="20"/>
                        </w:rPr>
                      </w:pPr>
                    </w:p>
                    <w:p w14:paraId="27124B55" w14:textId="77777777" w:rsidR="00907844" w:rsidRDefault="00907844" w:rsidP="00457878">
                      <w:pPr>
                        <w:spacing w:after="0" w:line="240" w:lineRule="auto"/>
                        <w:ind w:left="-113" w:right="-113"/>
                        <w:jc w:val="center"/>
                        <w:rPr>
                          <w:rFonts w:ascii="Arial" w:hAnsi="Arial" w:cs="Arial"/>
                          <w:sz w:val="20"/>
                          <w:szCs w:val="20"/>
                        </w:rPr>
                      </w:pPr>
                    </w:p>
                    <w:p w14:paraId="03E0B5F4" w14:textId="77777777" w:rsidR="00907844" w:rsidRDefault="00907844" w:rsidP="00457878">
                      <w:pPr>
                        <w:spacing w:after="0" w:line="240" w:lineRule="auto"/>
                        <w:ind w:left="-113" w:right="-113"/>
                        <w:jc w:val="center"/>
                        <w:rPr>
                          <w:rFonts w:ascii="Arial" w:hAnsi="Arial" w:cs="Arial"/>
                          <w:sz w:val="20"/>
                          <w:szCs w:val="20"/>
                        </w:rPr>
                      </w:pPr>
                    </w:p>
                    <w:p w14:paraId="5EB0FC59" w14:textId="77777777" w:rsidR="00907844" w:rsidRDefault="00907844" w:rsidP="00457878">
                      <w:pPr>
                        <w:spacing w:after="0" w:line="240" w:lineRule="auto"/>
                        <w:ind w:left="-113" w:right="-113"/>
                        <w:jc w:val="center"/>
                        <w:rPr>
                          <w:rFonts w:ascii="Arial" w:hAnsi="Arial" w:cs="Arial"/>
                          <w:sz w:val="20"/>
                          <w:szCs w:val="20"/>
                        </w:rPr>
                      </w:pPr>
                    </w:p>
                    <w:p w14:paraId="46CDD0B4" w14:textId="77777777" w:rsidR="00907844" w:rsidRPr="00457878" w:rsidRDefault="00907844" w:rsidP="00457878">
                      <w:pPr>
                        <w:spacing w:after="0" w:line="240" w:lineRule="auto"/>
                        <w:ind w:left="-113" w:right="-113"/>
                        <w:jc w:val="center"/>
                        <w:rPr>
                          <w:rFonts w:ascii="Arial" w:hAnsi="Arial" w:cs="Arial"/>
                          <w:sz w:val="20"/>
                          <w:szCs w:val="20"/>
                        </w:rPr>
                      </w:pPr>
                    </w:p>
                  </w:txbxContent>
                </v:textbox>
              </v:rect>
            </w:pict>
          </mc:Fallback>
        </mc:AlternateContent>
      </w:r>
      <w:r w:rsidR="00457878">
        <w:rPr>
          <w:rFonts w:ascii="Arial" w:hAnsi="Arial" w:cs="Arial"/>
          <w:noProof/>
          <w:color w:val="000000" w:themeColor="text1"/>
          <w:lang w:eastAsia="ru-RU"/>
        </w:rPr>
        <mc:AlternateContent>
          <mc:Choice Requires="wps">
            <w:drawing>
              <wp:anchor distT="0" distB="0" distL="114300" distR="114300" simplePos="0" relativeHeight="251707392" behindDoc="0" locked="0" layoutInCell="1" allowOverlap="1" wp14:anchorId="3AD27738" wp14:editId="0EEB424E">
                <wp:simplePos x="0" y="0"/>
                <wp:positionH relativeFrom="column">
                  <wp:posOffset>1313815</wp:posOffset>
                </wp:positionH>
                <wp:positionV relativeFrom="paragraph">
                  <wp:posOffset>2205990</wp:posOffset>
                </wp:positionV>
                <wp:extent cx="600075" cy="247650"/>
                <wp:effectExtent l="0" t="0" r="9525" b="0"/>
                <wp:wrapNone/>
                <wp:docPr id="22" name="Прямоугольник 22"/>
                <wp:cNvGraphicFramePr/>
                <a:graphic xmlns:a="http://schemas.openxmlformats.org/drawingml/2006/main">
                  <a:graphicData uri="http://schemas.microsoft.com/office/word/2010/wordprocessingShape">
                    <wps:wsp>
                      <wps:cNvSpPr/>
                      <wps:spPr>
                        <a:xfrm>
                          <a:off x="0" y="0"/>
                          <a:ext cx="600075" cy="2476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6A786E3" w14:textId="2E3DD8EC" w:rsidR="00907844" w:rsidRPr="00395383" w:rsidRDefault="00907844" w:rsidP="00395383">
                            <w:pPr>
                              <w:spacing w:after="0" w:line="240" w:lineRule="auto"/>
                              <w:ind w:left="-113" w:right="-113"/>
                              <w:rPr>
                                <w:rFonts w:ascii="Arial" w:hAnsi="Arial" w:cs="Arial"/>
                                <w:sz w:val="20"/>
                                <w:szCs w:val="20"/>
                              </w:rPr>
                            </w:pPr>
                            <w:r>
                              <w:rPr>
                                <w:rFonts w:ascii="Arial" w:hAnsi="Arial" w:cs="Arial"/>
                                <w:sz w:val="20"/>
                                <w:szCs w:val="20"/>
                              </w:rPr>
                              <w:t>Антенна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27738" id="Прямоугольник 22" o:spid="_x0000_s1028" style="position:absolute;left:0;text-align:left;margin-left:103.45pt;margin-top:173.7pt;width:47.2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" fillcolor="white [3201]" stroked="f" strokeweight="1pt">
                <v:textbox>
                  <w:txbxContent>
                    <w:p w14:paraId="46A786E3" w14:textId="2E3DD8EC" w:rsidR="00907844" w:rsidRPr="00395383" w:rsidRDefault="00907844" w:rsidP="00395383">
                      <w:pPr>
                        <w:spacing w:after="0" w:line="240" w:lineRule="auto"/>
                        <w:ind w:left="-113" w:right="-113"/>
                        <w:rPr>
                          <w:rFonts w:ascii="Arial" w:hAnsi="Arial" w:cs="Arial"/>
                          <w:sz w:val="20"/>
                          <w:szCs w:val="20"/>
                        </w:rPr>
                      </w:pPr>
                      <w:r>
                        <w:rPr>
                          <w:rFonts w:ascii="Arial" w:hAnsi="Arial" w:cs="Arial"/>
                          <w:sz w:val="20"/>
                          <w:szCs w:val="20"/>
                        </w:rPr>
                        <w:t>Антенна</w:t>
                      </w:r>
                    </w:p>
                  </w:txbxContent>
                </v:textbox>
              </v:rect>
            </w:pict>
          </mc:Fallback>
        </mc:AlternateContent>
      </w:r>
      <w:r w:rsidR="00457878">
        <w:rPr>
          <w:rFonts w:ascii="Arial" w:hAnsi="Arial" w:cs="Arial"/>
          <w:noProof/>
          <w:color w:val="000000" w:themeColor="text1"/>
          <w:lang w:eastAsia="ru-RU"/>
        </w:rPr>
        <mc:AlternateContent>
          <mc:Choice Requires="wps">
            <w:drawing>
              <wp:anchor distT="0" distB="0" distL="114300" distR="114300" simplePos="0" relativeHeight="251703296" behindDoc="0" locked="0" layoutInCell="1" allowOverlap="1" wp14:anchorId="7056BF26" wp14:editId="0F339A50">
                <wp:simplePos x="0" y="0"/>
                <wp:positionH relativeFrom="column">
                  <wp:posOffset>809625</wp:posOffset>
                </wp:positionH>
                <wp:positionV relativeFrom="paragraph">
                  <wp:posOffset>167640</wp:posOffset>
                </wp:positionV>
                <wp:extent cx="1162050" cy="1447800"/>
                <wp:effectExtent l="0" t="0" r="0" b="0"/>
                <wp:wrapNone/>
                <wp:docPr id="20" name="Прямоугольник 20"/>
                <wp:cNvGraphicFramePr/>
                <a:graphic xmlns:a="http://schemas.openxmlformats.org/drawingml/2006/main">
                  <a:graphicData uri="http://schemas.microsoft.com/office/word/2010/wordprocessingShape">
                    <wps:wsp>
                      <wps:cNvSpPr/>
                      <wps:spPr>
                        <a:xfrm>
                          <a:off x="0" y="0"/>
                          <a:ext cx="1162050" cy="1447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946AC13" w14:textId="0E6EB5EA" w:rsidR="00907844" w:rsidRDefault="00907844" w:rsidP="00457878">
                            <w:pPr>
                              <w:spacing w:after="0" w:line="240" w:lineRule="auto"/>
                              <w:ind w:left="-113" w:right="-113"/>
                              <w:jc w:val="center"/>
                              <w:rPr>
                                <w:rFonts w:ascii="Arial" w:hAnsi="Arial" w:cs="Arial"/>
                                <w:sz w:val="20"/>
                                <w:szCs w:val="20"/>
                              </w:rPr>
                            </w:pPr>
                            <w:r w:rsidRPr="00457878">
                              <w:rPr>
                                <w:rFonts w:ascii="Arial" w:hAnsi="Arial" w:cs="Arial"/>
                                <w:sz w:val="20"/>
                                <w:szCs w:val="20"/>
                              </w:rPr>
                              <w:t>Оптоволоконный порт</w:t>
                            </w:r>
                          </w:p>
                          <w:p w14:paraId="418FB515" w14:textId="77777777" w:rsidR="00907844" w:rsidRDefault="00907844" w:rsidP="00457878">
                            <w:pPr>
                              <w:spacing w:after="0" w:line="240" w:lineRule="auto"/>
                              <w:ind w:left="-113" w:right="-113"/>
                              <w:jc w:val="center"/>
                              <w:rPr>
                                <w:rFonts w:ascii="Arial" w:hAnsi="Arial" w:cs="Arial"/>
                                <w:sz w:val="20"/>
                                <w:szCs w:val="20"/>
                              </w:rPr>
                            </w:pPr>
                          </w:p>
                          <w:p w14:paraId="4122B454" w14:textId="30A67C18" w:rsidR="00907844" w:rsidRDefault="00907844" w:rsidP="00457878">
                            <w:pPr>
                              <w:spacing w:after="0" w:line="240" w:lineRule="auto"/>
                              <w:ind w:left="-113" w:right="-113"/>
                              <w:jc w:val="center"/>
                              <w:rPr>
                                <w:rFonts w:ascii="Arial" w:hAnsi="Arial" w:cs="Arial"/>
                                <w:sz w:val="20"/>
                                <w:szCs w:val="20"/>
                              </w:rPr>
                            </w:pPr>
                            <w:r w:rsidRPr="00457878">
                              <w:rPr>
                                <w:rFonts w:ascii="Arial" w:hAnsi="Arial" w:cs="Arial"/>
                                <w:sz w:val="20"/>
                                <w:szCs w:val="20"/>
                              </w:rPr>
                              <w:t>Другой проводной порт</w:t>
                            </w:r>
                          </w:p>
                          <w:p w14:paraId="0095EDC6" w14:textId="77777777" w:rsidR="00907844" w:rsidRDefault="00907844" w:rsidP="00457878">
                            <w:pPr>
                              <w:spacing w:after="0" w:line="240" w:lineRule="auto"/>
                              <w:ind w:left="-113" w:right="-113"/>
                              <w:jc w:val="center"/>
                              <w:rPr>
                                <w:rFonts w:ascii="Arial" w:hAnsi="Arial" w:cs="Arial"/>
                                <w:sz w:val="20"/>
                                <w:szCs w:val="20"/>
                              </w:rPr>
                            </w:pPr>
                          </w:p>
                          <w:p w14:paraId="12CF6F1E" w14:textId="5D22E928" w:rsidR="00907844" w:rsidRPr="00457878" w:rsidRDefault="00907844" w:rsidP="00457878">
                            <w:pPr>
                              <w:spacing w:after="0" w:line="240" w:lineRule="auto"/>
                              <w:ind w:left="-113" w:right="-113"/>
                              <w:jc w:val="center"/>
                              <w:rPr>
                                <w:rFonts w:ascii="Arial" w:hAnsi="Arial" w:cs="Arial"/>
                                <w:sz w:val="20"/>
                                <w:szCs w:val="20"/>
                              </w:rPr>
                            </w:pPr>
                            <w:r w:rsidRPr="00457878">
                              <w:rPr>
                                <w:rFonts w:ascii="Arial" w:hAnsi="Arial" w:cs="Arial"/>
                                <w:sz w:val="20"/>
                                <w:szCs w:val="20"/>
                              </w:rPr>
                              <w:t>Порт тюнера приемника радиовещания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6BF26" id="Прямоугольник 20" o:spid="_x0000_s1029" style="position:absolute;left:0;text-align:left;margin-left:63.75pt;margin-top:13.2pt;width:91.5pt;height:11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" fillcolor="white [3201]" stroked="f" strokeweight="1pt">
                <v:textbox>
                  <w:txbxContent>
                    <w:p w14:paraId="1946AC13" w14:textId="0E6EB5EA" w:rsidR="00907844" w:rsidRDefault="00907844" w:rsidP="00457878">
                      <w:pPr>
                        <w:spacing w:after="0" w:line="240" w:lineRule="auto"/>
                        <w:ind w:left="-113" w:right="-113"/>
                        <w:jc w:val="center"/>
                        <w:rPr>
                          <w:rFonts w:ascii="Arial" w:hAnsi="Arial" w:cs="Arial"/>
                          <w:sz w:val="20"/>
                          <w:szCs w:val="20"/>
                        </w:rPr>
                      </w:pPr>
                      <w:r w:rsidRPr="00457878">
                        <w:rPr>
                          <w:rFonts w:ascii="Arial" w:hAnsi="Arial" w:cs="Arial"/>
                          <w:sz w:val="20"/>
                          <w:szCs w:val="20"/>
                        </w:rPr>
                        <w:t>Оптоволоконный порт</w:t>
                      </w:r>
                    </w:p>
                    <w:p w14:paraId="418FB515" w14:textId="77777777" w:rsidR="00907844" w:rsidRDefault="00907844" w:rsidP="00457878">
                      <w:pPr>
                        <w:spacing w:after="0" w:line="240" w:lineRule="auto"/>
                        <w:ind w:left="-113" w:right="-113"/>
                        <w:jc w:val="center"/>
                        <w:rPr>
                          <w:rFonts w:ascii="Arial" w:hAnsi="Arial" w:cs="Arial"/>
                          <w:sz w:val="20"/>
                          <w:szCs w:val="20"/>
                        </w:rPr>
                      </w:pPr>
                    </w:p>
                    <w:p w14:paraId="4122B454" w14:textId="30A67C18" w:rsidR="00907844" w:rsidRDefault="00907844" w:rsidP="00457878">
                      <w:pPr>
                        <w:spacing w:after="0" w:line="240" w:lineRule="auto"/>
                        <w:ind w:left="-113" w:right="-113"/>
                        <w:jc w:val="center"/>
                        <w:rPr>
                          <w:rFonts w:ascii="Arial" w:hAnsi="Arial" w:cs="Arial"/>
                          <w:sz w:val="20"/>
                          <w:szCs w:val="20"/>
                        </w:rPr>
                      </w:pPr>
                      <w:r w:rsidRPr="00457878">
                        <w:rPr>
                          <w:rFonts w:ascii="Arial" w:hAnsi="Arial" w:cs="Arial"/>
                          <w:sz w:val="20"/>
                          <w:szCs w:val="20"/>
                        </w:rPr>
                        <w:t>Другой проводной порт</w:t>
                      </w:r>
                    </w:p>
                    <w:p w14:paraId="0095EDC6" w14:textId="77777777" w:rsidR="00907844" w:rsidRDefault="00907844" w:rsidP="00457878">
                      <w:pPr>
                        <w:spacing w:after="0" w:line="240" w:lineRule="auto"/>
                        <w:ind w:left="-113" w:right="-113"/>
                        <w:jc w:val="center"/>
                        <w:rPr>
                          <w:rFonts w:ascii="Arial" w:hAnsi="Arial" w:cs="Arial"/>
                          <w:sz w:val="20"/>
                          <w:szCs w:val="20"/>
                        </w:rPr>
                      </w:pPr>
                    </w:p>
                    <w:p w14:paraId="12CF6F1E" w14:textId="5D22E928" w:rsidR="00907844" w:rsidRPr="00457878" w:rsidRDefault="00907844" w:rsidP="00457878">
                      <w:pPr>
                        <w:spacing w:after="0" w:line="240" w:lineRule="auto"/>
                        <w:ind w:left="-113" w:right="-113"/>
                        <w:jc w:val="center"/>
                        <w:rPr>
                          <w:rFonts w:ascii="Arial" w:hAnsi="Arial" w:cs="Arial"/>
                          <w:sz w:val="20"/>
                          <w:szCs w:val="20"/>
                        </w:rPr>
                      </w:pPr>
                      <w:r w:rsidRPr="00457878">
                        <w:rPr>
                          <w:rFonts w:ascii="Arial" w:hAnsi="Arial" w:cs="Arial"/>
                          <w:sz w:val="20"/>
                          <w:szCs w:val="20"/>
                        </w:rPr>
                        <w:t>Порт тюнера приемника радиовещания</w:t>
                      </w:r>
                    </w:p>
                  </w:txbxContent>
                </v:textbox>
              </v:rect>
            </w:pict>
          </mc:Fallback>
        </mc:AlternateContent>
      </w:r>
      <w:r w:rsidR="00D73700">
        <w:rPr>
          <w:rFonts w:ascii="Arial" w:eastAsia="Times New Roman" w:hAnsi="Arial" w:cs="Arial"/>
          <w:noProof/>
          <w:sz w:val="24"/>
          <w:szCs w:val="24"/>
          <w:lang w:eastAsia="ru-RU"/>
        </w:rPr>
        <w:drawing>
          <wp:inline distT="0" distB="0" distL="0" distR="0" wp14:anchorId="1A94F8D6" wp14:editId="73EA4A73">
            <wp:extent cx="4533900" cy="29051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3900" cy="2905125"/>
                    </a:xfrm>
                    <a:prstGeom prst="rect">
                      <a:avLst/>
                    </a:prstGeom>
                    <a:noFill/>
                    <a:ln>
                      <a:noFill/>
                    </a:ln>
                  </pic:spPr>
                </pic:pic>
              </a:graphicData>
            </a:graphic>
          </wp:inline>
        </w:drawing>
      </w:r>
    </w:p>
    <w:p w14:paraId="4D9A3449" w14:textId="6A75940C" w:rsidR="00D73700" w:rsidRPr="00DA206A" w:rsidRDefault="00DA206A" w:rsidP="00DA206A">
      <w:pPr>
        <w:widowControl w:val="0"/>
        <w:spacing w:after="0" w:line="360" w:lineRule="auto"/>
        <w:jc w:val="center"/>
        <w:rPr>
          <w:rFonts w:ascii="Arial" w:eastAsia="Times New Roman" w:hAnsi="Arial" w:cs="Arial"/>
          <w:lang w:eastAsia="ar-SA"/>
        </w:rPr>
      </w:pPr>
      <w:r w:rsidRPr="00DA206A">
        <w:rPr>
          <w:rFonts w:ascii="Arial" w:eastAsia="Times New Roman" w:hAnsi="Arial" w:cs="Arial"/>
          <w:lang w:eastAsia="ar-SA"/>
        </w:rPr>
        <w:t>Рисунок 1 – Пример портов</w:t>
      </w:r>
    </w:p>
    <w:p w14:paraId="2FD4B135" w14:textId="37BC4D46" w:rsidR="00D73700" w:rsidRDefault="00D73700" w:rsidP="00D73700">
      <w:pPr>
        <w:widowControl w:val="0"/>
        <w:spacing w:after="0" w:line="360" w:lineRule="auto"/>
        <w:ind w:firstLine="567"/>
        <w:jc w:val="both"/>
        <w:rPr>
          <w:rFonts w:ascii="Arial" w:eastAsia="Times New Roman" w:hAnsi="Arial" w:cs="Arial"/>
          <w:sz w:val="24"/>
          <w:szCs w:val="24"/>
          <w:lang w:eastAsia="ar-SA"/>
        </w:rPr>
      </w:pPr>
    </w:p>
    <w:p w14:paraId="48A23DE7" w14:textId="77777777" w:rsidR="00C47177" w:rsidRDefault="00C47177">
      <w:pPr>
        <w:rPr>
          <w:rFonts w:ascii="Arial" w:eastAsia="Times New Roman" w:hAnsi="Arial" w:cs="Arial"/>
          <w:sz w:val="24"/>
          <w:szCs w:val="24"/>
          <w:highlight w:val="green"/>
          <w:lang w:eastAsia="ar-SA"/>
        </w:rPr>
      </w:pPr>
      <w:r>
        <w:rPr>
          <w:rFonts w:ascii="Arial" w:eastAsia="Times New Roman" w:hAnsi="Arial" w:cs="Arial"/>
          <w:sz w:val="24"/>
          <w:szCs w:val="24"/>
          <w:highlight w:val="green"/>
          <w:lang w:eastAsia="ar-SA"/>
        </w:rPr>
        <w:br w:type="page"/>
      </w:r>
    </w:p>
    <w:p w14:paraId="3FA89288" w14:textId="2E067423" w:rsidR="009D2206" w:rsidRPr="006B790D" w:rsidRDefault="00395383" w:rsidP="00395383">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lastRenderedPageBreak/>
        <w:t xml:space="preserve">3.1.16 </w:t>
      </w:r>
      <w:r w:rsidRPr="006B790D">
        <w:rPr>
          <w:rFonts w:ascii="Arial" w:eastAsia="Times New Roman" w:hAnsi="Arial" w:cs="Arial"/>
          <w:b/>
          <w:sz w:val="24"/>
          <w:szCs w:val="24"/>
          <w:lang w:eastAsia="ar-SA"/>
        </w:rPr>
        <w:t xml:space="preserve">порт электропитания </w:t>
      </w:r>
      <w:r w:rsidRPr="006B790D">
        <w:rPr>
          <w:rFonts w:ascii="Arial" w:eastAsia="Times New Roman" w:hAnsi="Arial" w:cs="Arial"/>
          <w:sz w:val="24"/>
          <w:szCs w:val="24"/>
          <w:lang w:eastAsia="ar-SA"/>
        </w:rPr>
        <w:t>(power port): Порт для подключения оборудования к первичному источнику</w:t>
      </w:r>
      <w:r w:rsidR="00DA206A"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электроснабжения</w:t>
      </w:r>
      <w:r w:rsidR="00DA206A" w:rsidRPr="006B790D">
        <w:rPr>
          <w:rFonts w:ascii="Arial" w:eastAsia="Times New Roman" w:hAnsi="Arial" w:cs="Arial"/>
          <w:sz w:val="24"/>
          <w:szCs w:val="24"/>
          <w:lang w:eastAsia="ar-SA"/>
        </w:rPr>
        <w:t>.</w:t>
      </w:r>
    </w:p>
    <w:p w14:paraId="7AC5C5D3" w14:textId="688921CB" w:rsidR="00DA206A" w:rsidRPr="006B790D" w:rsidRDefault="00DA206A" w:rsidP="00DA206A">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3.1.17 </w:t>
      </w:r>
      <w:r w:rsidRPr="006B790D">
        <w:rPr>
          <w:rFonts w:ascii="Arial" w:eastAsia="Times New Roman" w:hAnsi="Arial" w:cs="Arial"/>
          <w:b/>
          <w:sz w:val="24"/>
          <w:szCs w:val="24"/>
          <w:lang w:eastAsia="ar-SA"/>
        </w:rPr>
        <w:t>основная функция</w:t>
      </w:r>
      <w:r w:rsidRPr="006B790D">
        <w:rPr>
          <w:rFonts w:ascii="Arial" w:eastAsia="Times New Roman" w:hAnsi="Arial" w:cs="Arial"/>
          <w:sz w:val="24"/>
          <w:szCs w:val="24"/>
          <w:lang w:eastAsia="ar-SA"/>
        </w:rPr>
        <w:t xml:space="preserve"> (primary function): Любая функция испытуемого оборудования, считающаяся необходимой для пользователя или для большинства пользователей.</w:t>
      </w:r>
    </w:p>
    <w:p w14:paraId="7AACCC07" w14:textId="5F41F4D3" w:rsidR="00DA206A" w:rsidRPr="006B790D" w:rsidRDefault="00DA206A" w:rsidP="00DA206A">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1 – </w:t>
      </w:r>
      <w:r w:rsidRPr="006B790D">
        <w:rPr>
          <w:rFonts w:ascii="Arial" w:eastAsia="Times New Roman" w:hAnsi="Arial" w:cs="Arial"/>
          <w:lang w:eastAsia="ar-SA"/>
        </w:rPr>
        <w:t>Испытуемое оборудование может иметь более одной основной функции. Например, основными функциями обычного телевизора являются прием телепрограмм, воспроизведение звука и отображение изображения.</w:t>
      </w:r>
    </w:p>
    <w:p w14:paraId="449FD99E" w14:textId="0B9C1FE5" w:rsidR="00DA206A" w:rsidRPr="006B790D" w:rsidRDefault="00DA206A" w:rsidP="00DA206A">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3.1.18 </w:t>
      </w:r>
      <w:r w:rsidRPr="006B790D">
        <w:rPr>
          <w:rFonts w:ascii="Arial" w:eastAsia="Times New Roman" w:hAnsi="Arial" w:cs="Arial"/>
          <w:b/>
          <w:sz w:val="24"/>
          <w:szCs w:val="24"/>
          <w:lang w:eastAsia="ar-SA"/>
        </w:rPr>
        <w:t>первичный порт беспроводной передачи энергии</w:t>
      </w:r>
      <w:r w:rsidR="007867BD" w:rsidRPr="006B790D">
        <w:rPr>
          <w:rFonts w:ascii="Arial" w:eastAsia="Times New Roman" w:hAnsi="Arial" w:cs="Arial"/>
          <w:b/>
          <w:sz w:val="24"/>
          <w:szCs w:val="24"/>
          <w:lang w:eastAsia="ar-SA"/>
        </w:rPr>
        <w:t>,</w:t>
      </w:r>
      <w:r w:rsidR="007867BD" w:rsidRPr="006B790D">
        <w:t xml:space="preserve"> </w:t>
      </w:r>
      <w:r w:rsidR="007867BD" w:rsidRPr="006B790D">
        <w:rPr>
          <w:rFonts w:ascii="Arial" w:eastAsia="Times New Roman" w:hAnsi="Arial" w:cs="Arial"/>
          <w:sz w:val="24"/>
          <w:szCs w:val="24"/>
          <w:lang w:eastAsia="ar-SA"/>
        </w:rPr>
        <w:t>первичный WPT</w:t>
      </w:r>
      <w:r w:rsidRPr="006B790D">
        <w:rPr>
          <w:rFonts w:ascii="Arial" w:eastAsia="Times New Roman" w:hAnsi="Arial" w:cs="Arial"/>
          <w:sz w:val="24"/>
          <w:szCs w:val="24"/>
          <w:lang w:eastAsia="ar-SA"/>
        </w:rPr>
        <w:t xml:space="preserve"> </w:t>
      </w:r>
      <w:r w:rsidR="007867BD" w:rsidRPr="006B790D">
        <w:rPr>
          <w:rFonts w:ascii="Arial" w:eastAsia="Times New Roman" w:hAnsi="Arial" w:cs="Arial"/>
          <w:sz w:val="24"/>
          <w:szCs w:val="24"/>
          <w:lang w:eastAsia="ar-SA"/>
        </w:rPr>
        <w:t xml:space="preserve">порт </w:t>
      </w:r>
      <w:r w:rsidRPr="006B790D">
        <w:rPr>
          <w:rFonts w:ascii="Arial" w:eastAsia="Times New Roman" w:hAnsi="Arial" w:cs="Arial"/>
          <w:sz w:val="24"/>
          <w:szCs w:val="24"/>
          <w:lang w:eastAsia="ar-SA"/>
        </w:rPr>
        <w:t>(primary WPT port)</w:t>
      </w:r>
      <w:r w:rsidR="007867BD" w:rsidRPr="006B790D">
        <w:rPr>
          <w:rFonts w:ascii="Arial" w:eastAsia="Times New Roman" w:hAnsi="Arial" w:cs="Arial"/>
          <w:sz w:val="24"/>
          <w:szCs w:val="24"/>
          <w:lang w:eastAsia="ar-SA"/>
        </w:rPr>
        <w:t>: П</w:t>
      </w:r>
      <w:r w:rsidRPr="006B790D">
        <w:rPr>
          <w:rFonts w:ascii="Arial" w:eastAsia="Times New Roman" w:hAnsi="Arial" w:cs="Arial"/>
          <w:sz w:val="24"/>
          <w:szCs w:val="24"/>
          <w:lang w:eastAsia="ar-SA"/>
        </w:rPr>
        <w:t xml:space="preserve">орт, через который </w:t>
      </w:r>
      <w:r w:rsidR="007B102A" w:rsidRPr="006B790D">
        <w:rPr>
          <w:rFonts w:ascii="Arial" w:eastAsia="Times New Roman" w:hAnsi="Arial" w:cs="Arial"/>
          <w:sz w:val="24"/>
          <w:szCs w:val="24"/>
          <w:lang w:eastAsia="ar-SA"/>
        </w:rPr>
        <w:t xml:space="preserve">питание поступает </w:t>
      </w:r>
      <w:r w:rsidRPr="006B790D">
        <w:rPr>
          <w:rFonts w:ascii="Arial" w:eastAsia="Times New Roman" w:hAnsi="Arial" w:cs="Arial"/>
          <w:sz w:val="24"/>
          <w:szCs w:val="24"/>
          <w:lang w:eastAsia="ar-SA"/>
        </w:rPr>
        <w:t xml:space="preserve">беспроводным способом на оборудование с одним или несколькими вторичными портами </w:t>
      </w:r>
      <w:r w:rsidR="007867BD" w:rsidRPr="006B790D">
        <w:rPr>
          <w:rFonts w:ascii="Arial" w:eastAsia="Times New Roman" w:hAnsi="Arial" w:cs="Arial"/>
          <w:sz w:val="24"/>
          <w:szCs w:val="24"/>
          <w:lang w:eastAsia="ar-SA"/>
        </w:rPr>
        <w:t>беспроводной передачи энергии</w:t>
      </w:r>
      <w:r w:rsidRPr="006B790D">
        <w:rPr>
          <w:rFonts w:ascii="Arial" w:eastAsia="Times New Roman" w:hAnsi="Arial" w:cs="Arial"/>
          <w:sz w:val="24"/>
          <w:szCs w:val="24"/>
          <w:lang w:eastAsia="ar-SA"/>
        </w:rPr>
        <w:t>.</w:t>
      </w:r>
    </w:p>
    <w:p w14:paraId="3F47F0D9" w14:textId="7122A6DA" w:rsidR="00DA206A" w:rsidRPr="006B790D" w:rsidRDefault="00DA206A" w:rsidP="007867BD">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3.1.19 </w:t>
      </w:r>
      <w:r w:rsidR="007867BD" w:rsidRPr="006B790D">
        <w:rPr>
          <w:rFonts w:ascii="Arial" w:eastAsia="Times New Roman" w:hAnsi="Arial" w:cs="Arial"/>
          <w:b/>
          <w:sz w:val="24"/>
          <w:szCs w:val="24"/>
          <w:lang w:eastAsia="ar-SA"/>
        </w:rPr>
        <w:t>сеть электроснабжения общего пользования</w:t>
      </w:r>
      <w:r w:rsidR="007867BD" w:rsidRPr="006B790D">
        <w:rPr>
          <w:rFonts w:ascii="Arial" w:eastAsia="Times New Roman" w:hAnsi="Arial" w:cs="Arial"/>
          <w:sz w:val="24"/>
          <w:szCs w:val="24"/>
          <w:lang w:eastAsia="ar-SA"/>
        </w:rPr>
        <w:t xml:space="preserve"> (public mains network): Линии электропередачи, к которым имеют доступ все категории потребителей, и которые эксплуатируются организацией, обеспечивающей снабжение или распределение с целью поставки электрической энергии</w:t>
      </w:r>
      <w:r w:rsidRPr="006B790D">
        <w:rPr>
          <w:rFonts w:ascii="Arial" w:eastAsia="Times New Roman" w:hAnsi="Arial" w:cs="Arial"/>
          <w:sz w:val="24"/>
          <w:szCs w:val="24"/>
          <w:lang w:eastAsia="ar-SA"/>
        </w:rPr>
        <w:t>.</w:t>
      </w:r>
    </w:p>
    <w:p w14:paraId="410A4C4A" w14:textId="0324DD68" w:rsidR="009D2206" w:rsidRPr="006B790D" w:rsidRDefault="00DA206A" w:rsidP="00DA206A">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3.1.20</w:t>
      </w:r>
      <w:r w:rsidR="007867BD" w:rsidRPr="006B790D">
        <w:rPr>
          <w:rFonts w:ascii="Arial" w:eastAsia="Times New Roman" w:hAnsi="Arial" w:cs="Arial"/>
          <w:sz w:val="24"/>
          <w:szCs w:val="24"/>
          <w:lang w:eastAsia="ar-SA"/>
        </w:rPr>
        <w:t xml:space="preserve"> </w:t>
      </w:r>
      <w:r w:rsidRPr="006B790D">
        <w:rPr>
          <w:rFonts w:ascii="Arial" w:eastAsia="Times New Roman" w:hAnsi="Arial" w:cs="Arial"/>
          <w:b/>
          <w:sz w:val="24"/>
          <w:szCs w:val="24"/>
          <w:lang w:eastAsia="ar-SA"/>
        </w:rPr>
        <w:t>радиофункция</w:t>
      </w:r>
      <w:r w:rsidRPr="006B790D">
        <w:rPr>
          <w:rFonts w:ascii="Arial" w:eastAsia="Times New Roman" w:hAnsi="Arial" w:cs="Arial"/>
          <w:sz w:val="24"/>
          <w:szCs w:val="24"/>
          <w:lang w:eastAsia="ar-SA"/>
        </w:rPr>
        <w:t xml:space="preserve"> (radio function)</w:t>
      </w:r>
      <w:r w:rsidR="007867BD"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функция, включающая </w:t>
      </w:r>
      <w:r w:rsidR="007867BD" w:rsidRPr="006B790D">
        <w:rPr>
          <w:rFonts w:ascii="Arial" w:eastAsia="Times New Roman" w:hAnsi="Arial" w:cs="Arial"/>
          <w:sz w:val="24"/>
          <w:szCs w:val="24"/>
          <w:lang w:eastAsia="ar-SA"/>
        </w:rPr>
        <w:t>в себя радиоприем</w:t>
      </w:r>
      <w:r w:rsidRPr="006B790D">
        <w:rPr>
          <w:rFonts w:ascii="Arial" w:eastAsia="Times New Roman" w:hAnsi="Arial" w:cs="Arial"/>
          <w:sz w:val="24"/>
          <w:szCs w:val="24"/>
          <w:lang w:eastAsia="ar-SA"/>
        </w:rPr>
        <w:t>, радиопередачу или оба этих процесса.</w:t>
      </w:r>
    </w:p>
    <w:p w14:paraId="7899DFF1" w14:textId="195A989A" w:rsidR="00800FE6" w:rsidRPr="00800FE6" w:rsidRDefault="00800FE6" w:rsidP="008666F5">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3.1.21</w:t>
      </w:r>
      <w:r w:rsidR="008666F5" w:rsidRPr="006B790D">
        <w:rPr>
          <w:rFonts w:ascii="Arial" w:eastAsia="Times New Roman" w:hAnsi="Arial" w:cs="Arial"/>
          <w:sz w:val="24"/>
          <w:szCs w:val="24"/>
          <w:lang w:eastAsia="ar-SA"/>
        </w:rPr>
        <w:t xml:space="preserve"> </w:t>
      </w:r>
      <w:r w:rsidRPr="006B790D">
        <w:rPr>
          <w:rFonts w:ascii="Arial" w:eastAsia="Times New Roman" w:hAnsi="Arial" w:cs="Arial"/>
          <w:b/>
          <w:sz w:val="24"/>
          <w:szCs w:val="24"/>
          <w:lang w:eastAsia="ar-SA"/>
        </w:rPr>
        <w:t>жилая</w:t>
      </w:r>
      <w:r w:rsidRPr="008666F5">
        <w:rPr>
          <w:rFonts w:ascii="Arial" w:eastAsia="Times New Roman" w:hAnsi="Arial" w:cs="Arial"/>
          <w:b/>
          <w:sz w:val="24"/>
          <w:szCs w:val="24"/>
          <w:lang w:eastAsia="ar-SA"/>
        </w:rPr>
        <w:t xml:space="preserve"> застройка</w:t>
      </w:r>
      <w:r w:rsidR="008666F5" w:rsidRPr="008666F5">
        <w:rPr>
          <w:rFonts w:ascii="Arial" w:eastAsia="Times New Roman" w:hAnsi="Arial" w:cs="Arial"/>
          <w:b/>
          <w:sz w:val="24"/>
          <w:szCs w:val="24"/>
          <w:lang w:eastAsia="ar-SA"/>
        </w:rPr>
        <w:t>,</w:t>
      </w:r>
      <w:r w:rsidR="008666F5">
        <w:rPr>
          <w:rFonts w:ascii="Arial" w:eastAsia="Times New Roman" w:hAnsi="Arial" w:cs="Arial"/>
          <w:sz w:val="24"/>
          <w:szCs w:val="24"/>
          <w:lang w:eastAsia="ar-SA"/>
        </w:rPr>
        <w:t xml:space="preserve"> </w:t>
      </w:r>
      <w:r w:rsidR="008666F5" w:rsidRPr="008666F5">
        <w:rPr>
          <w:rFonts w:ascii="Arial" w:eastAsia="Times New Roman" w:hAnsi="Arial" w:cs="Arial"/>
          <w:sz w:val="24"/>
          <w:szCs w:val="24"/>
          <w:lang w:eastAsia="ar-SA"/>
        </w:rPr>
        <w:t>жилая зона</w:t>
      </w:r>
      <w:r w:rsidR="008666F5">
        <w:rPr>
          <w:rFonts w:ascii="Arial" w:eastAsia="Times New Roman" w:hAnsi="Arial" w:cs="Arial"/>
          <w:sz w:val="24"/>
          <w:szCs w:val="24"/>
          <w:lang w:eastAsia="ar-SA"/>
        </w:rPr>
        <w:t xml:space="preserve"> (</w:t>
      </w:r>
      <w:r w:rsidR="008666F5" w:rsidRPr="008666F5">
        <w:rPr>
          <w:rFonts w:ascii="Arial" w:eastAsia="Times New Roman" w:hAnsi="Arial" w:cs="Arial"/>
          <w:sz w:val="24"/>
          <w:szCs w:val="24"/>
          <w:lang w:eastAsia="ar-SA"/>
        </w:rPr>
        <w:t>residential location</w:t>
      </w:r>
      <w:r w:rsidR="008666F5">
        <w:rPr>
          <w:rFonts w:ascii="Arial" w:eastAsia="Times New Roman" w:hAnsi="Arial" w:cs="Arial"/>
          <w:sz w:val="24"/>
          <w:szCs w:val="24"/>
          <w:lang w:eastAsia="ar-SA"/>
        </w:rPr>
        <w:t xml:space="preserve">): </w:t>
      </w:r>
      <w:r w:rsidRPr="00800FE6">
        <w:rPr>
          <w:rFonts w:ascii="Arial" w:eastAsia="Times New Roman" w:hAnsi="Arial" w:cs="Arial"/>
          <w:sz w:val="24"/>
          <w:szCs w:val="24"/>
          <w:lang w:eastAsia="ar-SA"/>
        </w:rPr>
        <w:t xml:space="preserve">участок земли, </w:t>
      </w:r>
      <w:r w:rsidR="008666F5" w:rsidRPr="008666F5">
        <w:rPr>
          <w:rFonts w:ascii="Arial" w:eastAsia="Times New Roman" w:hAnsi="Arial" w:cs="Arial"/>
          <w:sz w:val="24"/>
          <w:szCs w:val="24"/>
          <w:lang w:eastAsia="ar-SA"/>
        </w:rPr>
        <w:t>отвед</w:t>
      </w:r>
      <w:r w:rsidR="008666F5">
        <w:rPr>
          <w:rFonts w:ascii="Arial" w:eastAsia="Times New Roman" w:hAnsi="Arial" w:cs="Arial"/>
          <w:sz w:val="24"/>
          <w:szCs w:val="24"/>
          <w:lang w:eastAsia="ar-SA"/>
        </w:rPr>
        <w:t>е</w:t>
      </w:r>
      <w:r w:rsidR="008666F5" w:rsidRPr="008666F5">
        <w:rPr>
          <w:rFonts w:ascii="Arial" w:eastAsia="Times New Roman" w:hAnsi="Arial" w:cs="Arial"/>
          <w:sz w:val="24"/>
          <w:szCs w:val="24"/>
          <w:lang w:eastAsia="ar-SA"/>
        </w:rPr>
        <w:t>нный под жилые помещения, где электропитание внутри этих зон напрямую подключено к низковольтной общественной электросети</w:t>
      </w:r>
      <w:r w:rsidRPr="00800FE6">
        <w:rPr>
          <w:rFonts w:ascii="Arial" w:eastAsia="Times New Roman" w:hAnsi="Arial" w:cs="Arial"/>
          <w:sz w:val="24"/>
          <w:szCs w:val="24"/>
          <w:lang w:eastAsia="ar-SA"/>
        </w:rPr>
        <w:t>.</w:t>
      </w:r>
    </w:p>
    <w:p w14:paraId="42311238" w14:textId="4E7D81FA" w:rsidR="00800FE6" w:rsidRPr="008666F5" w:rsidRDefault="00800FE6" w:rsidP="00800FE6">
      <w:pPr>
        <w:widowControl w:val="0"/>
        <w:spacing w:after="0" w:line="360" w:lineRule="auto"/>
        <w:ind w:firstLine="567"/>
        <w:jc w:val="both"/>
        <w:rPr>
          <w:rFonts w:ascii="Arial" w:eastAsia="Times New Roman" w:hAnsi="Arial" w:cs="Arial"/>
          <w:lang w:eastAsia="ar-SA"/>
        </w:rPr>
      </w:pPr>
      <w:r w:rsidRPr="008666F5">
        <w:rPr>
          <w:rFonts w:ascii="Arial" w:eastAsia="Times New Roman" w:hAnsi="Arial" w:cs="Times New Roman"/>
          <w:spacing w:val="60"/>
          <w:lang w:eastAsia="ar-SA"/>
        </w:rPr>
        <w:t>Примечание</w:t>
      </w:r>
      <w:r w:rsidRPr="008666F5">
        <w:rPr>
          <w:rFonts w:ascii="Arial" w:eastAsia="Times New Roman" w:hAnsi="Arial" w:cs="Times New Roman"/>
          <w:lang w:eastAsia="ar-SA"/>
        </w:rPr>
        <w:t xml:space="preserve"> 1 – </w:t>
      </w:r>
      <w:r w:rsidRPr="008666F5">
        <w:rPr>
          <w:rFonts w:ascii="Arial" w:eastAsia="Times New Roman" w:hAnsi="Arial" w:cs="Arial"/>
          <w:lang w:eastAsia="ar-SA"/>
        </w:rPr>
        <w:t>пример</w:t>
      </w:r>
      <w:r w:rsidR="008666F5">
        <w:rPr>
          <w:rFonts w:ascii="Arial" w:eastAsia="Times New Roman" w:hAnsi="Arial" w:cs="Arial"/>
          <w:lang w:eastAsia="ar-SA"/>
        </w:rPr>
        <w:t>ы</w:t>
      </w:r>
      <w:r w:rsidRPr="008666F5">
        <w:rPr>
          <w:rFonts w:ascii="Arial" w:eastAsia="Times New Roman" w:hAnsi="Arial" w:cs="Arial"/>
          <w:lang w:eastAsia="ar-SA"/>
        </w:rPr>
        <w:t xml:space="preserve"> жилой застройки: дома, квартиры, хозяйственные постройки, в которых проживают люди. </w:t>
      </w:r>
    </w:p>
    <w:p w14:paraId="6F94B6F2" w14:textId="0517FEE5" w:rsidR="00800FE6" w:rsidRPr="008666F5" w:rsidRDefault="00800FE6" w:rsidP="00800FE6">
      <w:pPr>
        <w:widowControl w:val="0"/>
        <w:spacing w:after="0" w:line="360" w:lineRule="auto"/>
        <w:ind w:firstLine="567"/>
        <w:jc w:val="both"/>
        <w:rPr>
          <w:rFonts w:ascii="Arial" w:eastAsia="Times New Roman" w:hAnsi="Arial" w:cs="Arial"/>
          <w:lang w:eastAsia="ar-SA"/>
        </w:rPr>
      </w:pPr>
      <w:r w:rsidRPr="008666F5">
        <w:rPr>
          <w:rFonts w:ascii="Arial" w:eastAsia="Times New Roman" w:hAnsi="Arial" w:cs="Times New Roman"/>
          <w:spacing w:val="60"/>
          <w:lang w:eastAsia="ar-SA"/>
        </w:rPr>
        <w:t>Примечание</w:t>
      </w:r>
      <w:r w:rsidRPr="008666F5">
        <w:rPr>
          <w:rFonts w:ascii="Arial" w:eastAsia="Times New Roman" w:hAnsi="Arial" w:cs="Times New Roman"/>
          <w:lang w:eastAsia="ar-SA"/>
        </w:rPr>
        <w:t xml:space="preserve"> 2 – </w:t>
      </w:r>
      <w:r w:rsidR="008666F5" w:rsidRPr="008666F5">
        <w:rPr>
          <w:rFonts w:ascii="Arial" w:eastAsia="Times New Roman" w:hAnsi="Arial" w:cs="Arial"/>
          <w:lang w:eastAsia="ar-SA"/>
        </w:rPr>
        <w:t>жилое помещение может представлять собой отдельное здание, обособленное здание или отдельн</w:t>
      </w:r>
      <w:r w:rsidR="008666F5">
        <w:rPr>
          <w:rFonts w:ascii="Arial" w:eastAsia="Times New Roman" w:hAnsi="Arial" w:cs="Arial"/>
          <w:lang w:eastAsia="ar-SA"/>
        </w:rPr>
        <w:t>ая</w:t>
      </w:r>
      <w:r w:rsidR="008666F5" w:rsidRPr="008666F5">
        <w:rPr>
          <w:rFonts w:ascii="Arial" w:eastAsia="Times New Roman" w:hAnsi="Arial" w:cs="Arial"/>
          <w:lang w:eastAsia="ar-SA"/>
        </w:rPr>
        <w:t xml:space="preserve"> </w:t>
      </w:r>
      <w:r w:rsidR="008666F5">
        <w:rPr>
          <w:rFonts w:ascii="Arial" w:eastAsia="Times New Roman" w:hAnsi="Arial" w:cs="Arial"/>
          <w:lang w:eastAsia="ar-SA"/>
        </w:rPr>
        <w:t>часть</w:t>
      </w:r>
      <w:r w:rsidR="008666F5" w:rsidRPr="008666F5">
        <w:rPr>
          <w:rFonts w:ascii="Arial" w:eastAsia="Times New Roman" w:hAnsi="Arial" w:cs="Arial"/>
          <w:lang w:eastAsia="ar-SA"/>
        </w:rPr>
        <w:t xml:space="preserve"> более крупного здания</w:t>
      </w:r>
      <w:r w:rsidRPr="008666F5">
        <w:rPr>
          <w:rFonts w:ascii="Arial" w:eastAsia="Times New Roman" w:hAnsi="Arial" w:cs="Arial"/>
          <w:lang w:eastAsia="ar-SA"/>
        </w:rPr>
        <w:t xml:space="preserve">. </w:t>
      </w:r>
    </w:p>
    <w:p w14:paraId="373B627E" w14:textId="7BA8DECE" w:rsidR="00800FE6" w:rsidRPr="008666F5" w:rsidRDefault="00800FE6" w:rsidP="00800FE6">
      <w:pPr>
        <w:widowControl w:val="0"/>
        <w:spacing w:after="0" w:line="360" w:lineRule="auto"/>
        <w:ind w:firstLine="567"/>
        <w:jc w:val="both"/>
        <w:rPr>
          <w:rFonts w:ascii="Arial" w:eastAsia="Times New Roman" w:hAnsi="Arial" w:cs="Arial"/>
          <w:lang w:eastAsia="ar-SA"/>
        </w:rPr>
      </w:pPr>
      <w:r w:rsidRPr="008666F5">
        <w:rPr>
          <w:rFonts w:ascii="Arial" w:eastAsia="Times New Roman" w:hAnsi="Arial" w:cs="Times New Roman"/>
          <w:spacing w:val="60"/>
          <w:lang w:eastAsia="ar-SA"/>
        </w:rPr>
        <w:t>Примечание</w:t>
      </w:r>
      <w:r w:rsidRPr="008666F5">
        <w:rPr>
          <w:rFonts w:ascii="Arial" w:eastAsia="Times New Roman" w:hAnsi="Arial" w:cs="Times New Roman"/>
          <w:lang w:eastAsia="ar-SA"/>
        </w:rPr>
        <w:t xml:space="preserve"> 3 – </w:t>
      </w:r>
      <w:r w:rsidR="008666F5" w:rsidRPr="008666F5">
        <w:rPr>
          <w:rFonts w:ascii="Arial" w:eastAsia="Times New Roman" w:hAnsi="Arial" w:cs="Arial"/>
          <w:lang w:eastAsia="ar-SA"/>
        </w:rPr>
        <w:t>в пределах этих зон предполагается эксплуатация радиопри</w:t>
      </w:r>
      <w:r w:rsidR="008666F5">
        <w:rPr>
          <w:rFonts w:ascii="Arial" w:eastAsia="Times New Roman" w:hAnsi="Arial" w:cs="Arial"/>
          <w:lang w:eastAsia="ar-SA"/>
        </w:rPr>
        <w:t>е</w:t>
      </w:r>
      <w:r w:rsidR="008666F5" w:rsidRPr="008666F5">
        <w:rPr>
          <w:rFonts w:ascii="Arial" w:eastAsia="Times New Roman" w:hAnsi="Arial" w:cs="Arial"/>
          <w:lang w:eastAsia="ar-SA"/>
        </w:rPr>
        <w:t>мника на расстоянии не более 10 м от оборудования</w:t>
      </w:r>
      <w:r w:rsidRPr="008666F5">
        <w:rPr>
          <w:rFonts w:ascii="Arial" w:eastAsia="Times New Roman" w:hAnsi="Arial" w:cs="Arial"/>
          <w:lang w:eastAsia="ar-SA"/>
        </w:rPr>
        <w:t>.</w:t>
      </w:r>
    </w:p>
    <w:p w14:paraId="7CA6CDE1" w14:textId="64A33410" w:rsidR="00800FE6" w:rsidRPr="006B790D" w:rsidRDefault="00800FE6" w:rsidP="00800FE6">
      <w:pPr>
        <w:widowControl w:val="0"/>
        <w:spacing w:after="0" w:line="360" w:lineRule="auto"/>
        <w:ind w:firstLine="567"/>
        <w:jc w:val="both"/>
        <w:rPr>
          <w:rFonts w:ascii="Arial" w:eastAsia="Times New Roman" w:hAnsi="Arial" w:cs="Arial"/>
          <w:lang w:eastAsia="ar-SA"/>
        </w:rPr>
      </w:pPr>
      <w:r w:rsidRPr="008666F5">
        <w:rPr>
          <w:rFonts w:ascii="Arial" w:eastAsia="Times New Roman" w:hAnsi="Arial" w:cs="Times New Roman"/>
          <w:spacing w:val="60"/>
          <w:lang w:eastAsia="ar-SA"/>
        </w:rPr>
        <w:t>Примечание</w:t>
      </w:r>
      <w:r w:rsidRPr="008666F5">
        <w:rPr>
          <w:rFonts w:ascii="Arial" w:eastAsia="Times New Roman" w:hAnsi="Arial" w:cs="Times New Roman"/>
          <w:lang w:eastAsia="ar-SA"/>
        </w:rPr>
        <w:t xml:space="preserve"> 4 – </w:t>
      </w:r>
      <w:r w:rsidRPr="008666F5">
        <w:rPr>
          <w:rFonts w:ascii="Arial" w:eastAsia="Times New Roman" w:hAnsi="Arial" w:cs="Arial"/>
          <w:lang w:eastAsia="ar-SA"/>
        </w:rPr>
        <w:t xml:space="preserve">жилые помещения — это места, предназначенные для проживания </w:t>
      </w:r>
      <w:r w:rsidRPr="006B790D">
        <w:rPr>
          <w:rFonts w:ascii="Arial" w:eastAsia="Times New Roman" w:hAnsi="Arial" w:cs="Arial"/>
          <w:lang w:eastAsia="ar-SA"/>
        </w:rPr>
        <w:t xml:space="preserve">одного или нескольких человек. </w:t>
      </w:r>
    </w:p>
    <w:p w14:paraId="207A957A" w14:textId="054CE0C8" w:rsidR="007B102A" w:rsidRPr="006B790D" w:rsidRDefault="007B102A" w:rsidP="007B102A">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3.1.22 </w:t>
      </w:r>
      <w:r w:rsidRPr="006B790D">
        <w:rPr>
          <w:rFonts w:ascii="Arial" w:eastAsia="Times New Roman" w:hAnsi="Arial" w:cs="Arial"/>
          <w:b/>
          <w:sz w:val="24"/>
          <w:szCs w:val="24"/>
          <w:lang w:eastAsia="ar-SA"/>
        </w:rPr>
        <w:t>вторичный порт беспроводной передачи энергии,</w:t>
      </w:r>
      <w:r w:rsidRPr="006B790D">
        <w:t xml:space="preserve"> </w:t>
      </w:r>
      <w:r w:rsidRPr="006B790D">
        <w:rPr>
          <w:rFonts w:ascii="Arial" w:eastAsia="Times New Roman" w:hAnsi="Arial" w:cs="Arial"/>
          <w:sz w:val="24"/>
          <w:szCs w:val="24"/>
          <w:lang w:eastAsia="ar-SA"/>
        </w:rPr>
        <w:t xml:space="preserve">вторичный WPT порт (secondary WPT port): Порт, через который питание поступает от другого оборудования с первичным WPT портом. </w:t>
      </w:r>
    </w:p>
    <w:p w14:paraId="0E34C83F" w14:textId="5806576D" w:rsidR="00800FE6" w:rsidRPr="006B790D" w:rsidRDefault="00800FE6" w:rsidP="00800FE6">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1 – </w:t>
      </w:r>
      <w:r w:rsidRPr="006B790D">
        <w:rPr>
          <w:rFonts w:ascii="Arial" w:eastAsia="Times New Roman" w:hAnsi="Arial" w:cs="Arial"/>
          <w:lang w:eastAsia="ar-SA"/>
        </w:rPr>
        <w:t xml:space="preserve">вторичное устройство может накапливать или напрямую использовать полученную энергию, либо </w:t>
      </w:r>
      <w:r w:rsidR="007B102A" w:rsidRPr="006B790D">
        <w:rPr>
          <w:rFonts w:ascii="Arial" w:eastAsia="Times New Roman" w:hAnsi="Arial" w:cs="Arial"/>
          <w:lang w:eastAsia="ar-SA"/>
        </w:rPr>
        <w:t>выполнять обе функции</w:t>
      </w:r>
      <w:r w:rsidRPr="006B790D">
        <w:rPr>
          <w:rFonts w:ascii="Arial" w:eastAsia="Times New Roman" w:hAnsi="Arial" w:cs="Arial"/>
          <w:lang w:eastAsia="ar-SA"/>
        </w:rPr>
        <w:t xml:space="preserve">. </w:t>
      </w:r>
    </w:p>
    <w:p w14:paraId="58D06066" w14:textId="77777777" w:rsidR="00C47177" w:rsidRPr="006B790D" w:rsidRDefault="00C47177">
      <w:pPr>
        <w:rPr>
          <w:rFonts w:ascii="Arial" w:eastAsia="Times New Roman" w:hAnsi="Arial" w:cs="Arial"/>
          <w:sz w:val="24"/>
          <w:szCs w:val="24"/>
          <w:lang w:eastAsia="ar-SA"/>
        </w:rPr>
      </w:pPr>
      <w:r w:rsidRPr="006B790D">
        <w:rPr>
          <w:rFonts w:ascii="Arial" w:eastAsia="Times New Roman" w:hAnsi="Arial" w:cs="Arial"/>
          <w:sz w:val="24"/>
          <w:szCs w:val="24"/>
          <w:lang w:eastAsia="ar-SA"/>
        </w:rPr>
        <w:br w:type="page"/>
      </w:r>
    </w:p>
    <w:p w14:paraId="5603CEEA" w14:textId="132DA2EF" w:rsidR="00800FE6" w:rsidRPr="006B790D" w:rsidRDefault="00800FE6" w:rsidP="00800FE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lastRenderedPageBreak/>
        <w:t>3.1.23</w:t>
      </w:r>
      <w:r w:rsidR="00E55A3E" w:rsidRPr="006B790D">
        <w:rPr>
          <w:rFonts w:ascii="Arial" w:eastAsia="Times New Roman" w:hAnsi="Arial" w:cs="Arial"/>
          <w:sz w:val="24"/>
          <w:szCs w:val="24"/>
          <w:lang w:eastAsia="ar-SA"/>
        </w:rPr>
        <w:t xml:space="preserve"> </w:t>
      </w:r>
      <w:r w:rsidR="007B102A" w:rsidRPr="006B790D">
        <w:rPr>
          <w:rFonts w:ascii="Arial" w:eastAsia="Times New Roman" w:hAnsi="Arial" w:cs="Arial"/>
          <w:b/>
          <w:sz w:val="24"/>
          <w:szCs w:val="24"/>
          <w:lang w:eastAsia="ar-SA"/>
        </w:rPr>
        <w:t>побочное излучение</w:t>
      </w:r>
      <w:r w:rsidR="007B102A" w:rsidRPr="006B790D">
        <w:rPr>
          <w:rFonts w:ascii="Arial" w:eastAsia="Times New Roman" w:hAnsi="Arial" w:cs="Arial"/>
          <w:sz w:val="24"/>
          <w:szCs w:val="24"/>
          <w:lang w:eastAsia="ar-SA"/>
        </w:rPr>
        <w:t xml:space="preserve"> </w:t>
      </w:r>
      <w:r w:rsidR="008666F5" w:rsidRPr="006B790D">
        <w:rPr>
          <w:rFonts w:ascii="Arial" w:eastAsia="Times New Roman" w:hAnsi="Arial" w:cs="Arial"/>
          <w:sz w:val="24"/>
          <w:szCs w:val="24"/>
          <w:lang w:eastAsia="ar-SA"/>
        </w:rPr>
        <w:t>(</w:t>
      </w:r>
      <w:r w:rsidR="007B102A" w:rsidRPr="006B790D">
        <w:rPr>
          <w:rFonts w:ascii="Arial" w:eastAsia="Times New Roman" w:hAnsi="Arial" w:cs="Arial"/>
          <w:sz w:val="24"/>
          <w:szCs w:val="24"/>
          <w:lang w:eastAsia="ar-SA"/>
        </w:rPr>
        <w:t>spurious emission</w:t>
      </w:r>
      <w:r w:rsidR="008666F5" w:rsidRPr="006B790D">
        <w:rPr>
          <w:rFonts w:ascii="Arial" w:eastAsia="Times New Roman" w:hAnsi="Arial" w:cs="Arial"/>
          <w:sz w:val="24"/>
          <w:szCs w:val="24"/>
          <w:lang w:eastAsia="ar-SA"/>
        </w:rPr>
        <w:t>)</w:t>
      </w:r>
      <w:r w:rsidR="00E55A3E"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излучение на частоте или частотах, выходящих за пределы необходимой полосы пропускания, уровень которого можно снизить без ущерба для соответствующей передачи информации</w:t>
      </w:r>
      <w:r w:rsidR="00E55A3E" w:rsidRPr="006B790D">
        <w:rPr>
          <w:rFonts w:ascii="Arial" w:eastAsia="Times New Roman" w:hAnsi="Arial" w:cs="Arial"/>
          <w:sz w:val="24"/>
          <w:szCs w:val="24"/>
          <w:lang w:eastAsia="ar-SA"/>
        </w:rPr>
        <w:t>.</w:t>
      </w:r>
    </w:p>
    <w:p w14:paraId="6B25DA2C" w14:textId="30C6F1D6" w:rsidR="00800FE6" w:rsidRPr="006B790D" w:rsidRDefault="00800FE6" w:rsidP="00800FE6">
      <w:pPr>
        <w:widowControl w:val="0"/>
        <w:spacing w:after="0" w:line="360" w:lineRule="auto"/>
        <w:ind w:firstLine="567"/>
        <w:jc w:val="both"/>
        <w:rPr>
          <w:rFonts w:ascii="Arial" w:eastAsia="Times New Roman" w:hAnsi="Arial" w:cs="Arial"/>
          <w:lang w:eastAsia="ar-SA"/>
        </w:rPr>
      </w:pPr>
      <w:r w:rsidRPr="006B790D">
        <w:rPr>
          <w:rFonts w:ascii="Arial" w:eastAsia="Times New Roman" w:hAnsi="Arial" w:cs="Times New Roman"/>
          <w:spacing w:val="60"/>
          <w:lang w:eastAsia="ar-SA"/>
        </w:rPr>
        <w:t>Примечание</w:t>
      </w:r>
      <w:r w:rsidRPr="006B790D">
        <w:rPr>
          <w:rFonts w:ascii="Arial" w:eastAsia="Times New Roman" w:hAnsi="Arial" w:cs="Times New Roman"/>
          <w:lang w:eastAsia="ar-SA"/>
        </w:rPr>
        <w:t xml:space="preserve"> 1 – </w:t>
      </w:r>
      <w:r w:rsidR="00E55A3E" w:rsidRPr="006B790D">
        <w:rPr>
          <w:rFonts w:ascii="Arial" w:eastAsia="Times New Roman" w:hAnsi="Arial" w:cs="Arial"/>
          <w:lang w:eastAsia="ar-SA"/>
        </w:rPr>
        <w:t>побочные излучения включают гармонические излучения, паразитные излучения, продукты интермодуляции и продукты преобразования частоты, но не включают внеполосные излучения</w:t>
      </w:r>
      <w:r w:rsidRPr="006B790D">
        <w:rPr>
          <w:rFonts w:ascii="Arial" w:eastAsia="Times New Roman" w:hAnsi="Arial" w:cs="Arial"/>
          <w:lang w:eastAsia="ar-SA"/>
        </w:rPr>
        <w:t xml:space="preserve">. </w:t>
      </w:r>
    </w:p>
    <w:p w14:paraId="262FAACB" w14:textId="3F457209" w:rsidR="00800FE6" w:rsidRPr="006B790D" w:rsidRDefault="00800FE6" w:rsidP="00800FE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w:t>
      </w:r>
      <w:r w:rsidRPr="006B790D">
        <w:rPr>
          <w:rFonts w:ascii="Arial" w:eastAsia="Times New Roman" w:hAnsi="Arial" w:cs="Arial"/>
          <w:sz w:val="24"/>
          <w:szCs w:val="24"/>
          <w:lang w:val="en-US" w:eastAsia="ar-SA"/>
        </w:rPr>
        <w:t>ITU</w:t>
      </w:r>
      <w:r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val="en-US" w:eastAsia="ar-SA"/>
        </w:rPr>
        <w:t>Radio</w:t>
      </w:r>
      <w:r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val="en-US" w:eastAsia="ar-SA"/>
        </w:rPr>
        <w:t>Regulations</w:t>
      </w:r>
      <w:r w:rsidRPr="006B790D">
        <w:rPr>
          <w:rFonts w:ascii="Arial" w:eastAsia="Times New Roman" w:hAnsi="Arial" w:cs="Arial"/>
          <w:sz w:val="24"/>
          <w:szCs w:val="24"/>
          <w:lang w:eastAsia="ar-SA"/>
        </w:rPr>
        <w:t xml:space="preserve"> (2020), 1.145, </w:t>
      </w:r>
      <w:r w:rsidR="00E55A3E" w:rsidRPr="006B790D">
        <w:rPr>
          <w:rFonts w:ascii="Arial" w:eastAsia="Times New Roman" w:hAnsi="Arial" w:cs="Arial"/>
          <w:sz w:val="24"/>
          <w:szCs w:val="24"/>
          <w:lang w:eastAsia="ar-SA"/>
        </w:rPr>
        <w:t>изменено – в</w:t>
      </w:r>
      <w:r w:rsidRPr="006B790D">
        <w:rPr>
          <w:rFonts w:ascii="Arial" w:eastAsia="Times New Roman" w:hAnsi="Arial" w:cs="Arial"/>
          <w:sz w:val="24"/>
          <w:szCs w:val="24"/>
          <w:lang w:eastAsia="ar-SA"/>
        </w:rPr>
        <w:t xml:space="preserve">торое предложение было оформлено как примечание к </w:t>
      </w:r>
      <w:r w:rsidR="00E55A3E" w:rsidRPr="006B790D">
        <w:rPr>
          <w:rFonts w:ascii="Arial" w:eastAsia="Times New Roman" w:hAnsi="Arial" w:cs="Arial"/>
          <w:sz w:val="24"/>
          <w:szCs w:val="24"/>
          <w:lang w:eastAsia="ar-SA"/>
        </w:rPr>
        <w:t>пункту</w:t>
      </w:r>
      <w:r w:rsidRPr="006B790D">
        <w:rPr>
          <w:rFonts w:ascii="Arial" w:eastAsia="Times New Roman" w:hAnsi="Arial" w:cs="Arial"/>
          <w:sz w:val="24"/>
          <w:szCs w:val="24"/>
          <w:lang w:eastAsia="ar-SA"/>
        </w:rPr>
        <w:t>.]</w:t>
      </w:r>
    </w:p>
    <w:p w14:paraId="0C713048" w14:textId="6B3A159C" w:rsidR="00800FE6" w:rsidRPr="006B790D" w:rsidRDefault="00800FE6" w:rsidP="00800FE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3.1.24</w:t>
      </w:r>
      <w:r w:rsidR="00F6147C" w:rsidRPr="006B790D">
        <w:rPr>
          <w:rFonts w:ascii="Arial" w:eastAsia="Times New Roman" w:hAnsi="Arial" w:cs="Arial"/>
          <w:sz w:val="24"/>
          <w:szCs w:val="24"/>
          <w:lang w:eastAsia="ar-SA"/>
        </w:rPr>
        <w:t xml:space="preserve"> </w:t>
      </w:r>
      <w:r w:rsidR="00F6147C" w:rsidRPr="006B790D">
        <w:rPr>
          <w:rFonts w:ascii="Arial" w:eastAsia="Times New Roman" w:hAnsi="Arial" w:cs="Arial"/>
          <w:b/>
          <w:sz w:val="24"/>
          <w:szCs w:val="24"/>
          <w:lang w:eastAsia="ar-SA"/>
        </w:rPr>
        <w:t>ф</w:t>
      </w:r>
      <w:r w:rsidRPr="006B790D">
        <w:rPr>
          <w:rFonts w:ascii="Arial" w:eastAsia="Times New Roman" w:hAnsi="Arial" w:cs="Arial"/>
          <w:b/>
          <w:sz w:val="24"/>
          <w:szCs w:val="24"/>
          <w:lang w:eastAsia="ar-SA"/>
        </w:rPr>
        <w:t xml:space="preserve">ункция </w:t>
      </w:r>
      <w:r w:rsidR="00F6147C" w:rsidRPr="006B790D">
        <w:rPr>
          <w:rFonts w:ascii="Arial" w:eastAsia="Times New Roman" w:hAnsi="Arial" w:cs="Arial"/>
          <w:b/>
          <w:sz w:val="24"/>
          <w:szCs w:val="24"/>
          <w:lang w:eastAsia="ar-SA"/>
        </w:rPr>
        <w:t>системы бесперебойного питания (СБП)</w:t>
      </w:r>
      <w:r w:rsidR="00E55A3E" w:rsidRPr="006B790D">
        <w:rPr>
          <w:rFonts w:ascii="Arial" w:eastAsia="Times New Roman" w:hAnsi="Arial" w:cs="Arial"/>
          <w:b/>
          <w:sz w:val="24"/>
          <w:szCs w:val="24"/>
          <w:lang w:eastAsia="ar-SA"/>
        </w:rPr>
        <w:t>;</w:t>
      </w:r>
      <w:r w:rsidR="00E55A3E" w:rsidRPr="006B790D">
        <w:t xml:space="preserve"> </w:t>
      </w:r>
      <w:r w:rsidR="00E55A3E" w:rsidRPr="006B790D">
        <w:rPr>
          <w:rFonts w:ascii="Arial" w:eastAsia="Times New Roman" w:hAnsi="Arial" w:cs="Arial"/>
          <w:sz w:val="24"/>
          <w:szCs w:val="24"/>
          <w:lang w:val="en-US" w:eastAsia="ar-SA"/>
        </w:rPr>
        <w:t>UPS</w:t>
      </w:r>
      <w:r w:rsidR="00E55A3E" w:rsidRPr="006B790D">
        <w:rPr>
          <w:rFonts w:ascii="Arial" w:eastAsia="Times New Roman" w:hAnsi="Arial" w:cs="Arial"/>
          <w:sz w:val="24"/>
          <w:szCs w:val="24"/>
          <w:lang w:eastAsia="ar-SA"/>
        </w:rPr>
        <w:t xml:space="preserve"> </w:t>
      </w:r>
      <w:r w:rsidR="00E55A3E" w:rsidRPr="006B790D">
        <w:rPr>
          <w:rFonts w:ascii="Arial" w:eastAsia="Times New Roman" w:hAnsi="Arial" w:cs="Arial"/>
          <w:sz w:val="24"/>
          <w:szCs w:val="24"/>
          <w:lang w:val="en-US" w:eastAsia="ar-SA"/>
        </w:rPr>
        <w:t>function</w:t>
      </w:r>
      <w:r w:rsidR="008666F5" w:rsidRPr="006B790D">
        <w:rPr>
          <w:rFonts w:ascii="Arial" w:eastAsia="Times New Roman" w:hAnsi="Arial" w:cs="Arial"/>
          <w:sz w:val="24"/>
          <w:szCs w:val="24"/>
          <w:lang w:eastAsia="ar-SA"/>
        </w:rPr>
        <w:t xml:space="preserve"> (</w:t>
      </w:r>
      <w:r w:rsidR="00E55A3E" w:rsidRPr="006B790D">
        <w:rPr>
          <w:rFonts w:ascii="Arial" w:eastAsia="Times New Roman" w:hAnsi="Arial" w:cs="Arial"/>
          <w:sz w:val="24"/>
          <w:szCs w:val="24"/>
          <w:lang w:val="en-US" w:eastAsia="ar-SA"/>
        </w:rPr>
        <w:t>Uninterruptible</w:t>
      </w:r>
      <w:r w:rsidR="00E55A3E" w:rsidRPr="006B790D">
        <w:rPr>
          <w:rFonts w:ascii="Arial" w:eastAsia="Times New Roman" w:hAnsi="Arial" w:cs="Arial"/>
          <w:sz w:val="24"/>
          <w:szCs w:val="24"/>
          <w:lang w:eastAsia="ar-SA"/>
        </w:rPr>
        <w:t xml:space="preserve"> </w:t>
      </w:r>
      <w:r w:rsidR="00E55A3E" w:rsidRPr="006B790D">
        <w:rPr>
          <w:rFonts w:ascii="Arial" w:eastAsia="Times New Roman" w:hAnsi="Arial" w:cs="Arial"/>
          <w:sz w:val="24"/>
          <w:szCs w:val="24"/>
          <w:lang w:val="en-US" w:eastAsia="ar-SA"/>
        </w:rPr>
        <w:t>Power</w:t>
      </w:r>
      <w:r w:rsidR="00E55A3E" w:rsidRPr="006B790D">
        <w:rPr>
          <w:rFonts w:ascii="Arial" w:eastAsia="Times New Roman" w:hAnsi="Arial" w:cs="Arial"/>
          <w:sz w:val="24"/>
          <w:szCs w:val="24"/>
          <w:lang w:eastAsia="ar-SA"/>
        </w:rPr>
        <w:t xml:space="preserve"> </w:t>
      </w:r>
      <w:r w:rsidR="00E55A3E" w:rsidRPr="006B790D">
        <w:rPr>
          <w:rFonts w:ascii="Arial" w:eastAsia="Times New Roman" w:hAnsi="Arial" w:cs="Arial"/>
          <w:sz w:val="24"/>
          <w:szCs w:val="24"/>
          <w:lang w:val="en-US" w:eastAsia="ar-SA"/>
        </w:rPr>
        <w:t>Systems</w:t>
      </w:r>
      <w:r w:rsidR="00E55A3E" w:rsidRPr="006B790D">
        <w:rPr>
          <w:rFonts w:ascii="Arial" w:eastAsia="Times New Roman" w:hAnsi="Arial" w:cs="Arial"/>
          <w:sz w:val="24"/>
          <w:szCs w:val="24"/>
          <w:lang w:eastAsia="ar-SA"/>
        </w:rPr>
        <w:t xml:space="preserve"> </w:t>
      </w:r>
      <w:r w:rsidR="00E55A3E" w:rsidRPr="006B790D">
        <w:rPr>
          <w:rFonts w:ascii="Arial" w:eastAsia="Times New Roman" w:hAnsi="Arial" w:cs="Arial"/>
          <w:sz w:val="24"/>
          <w:szCs w:val="24"/>
          <w:lang w:val="en-US" w:eastAsia="ar-SA"/>
        </w:rPr>
        <w:t>function</w:t>
      </w:r>
      <w:r w:rsidR="008666F5" w:rsidRPr="006B790D">
        <w:rPr>
          <w:rFonts w:ascii="Arial" w:eastAsia="Times New Roman" w:hAnsi="Arial" w:cs="Arial"/>
          <w:sz w:val="24"/>
          <w:szCs w:val="24"/>
          <w:lang w:eastAsia="ar-SA"/>
        </w:rPr>
        <w:t>)</w:t>
      </w:r>
      <w:r w:rsidR="00E55A3E" w:rsidRPr="006B790D">
        <w:rPr>
          <w:rFonts w:ascii="Arial" w:eastAsia="Times New Roman" w:hAnsi="Arial" w:cs="Arial"/>
          <w:sz w:val="24"/>
          <w:szCs w:val="24"/>
          <w:lang w:eastAsia="ar-SA"/>
        </w:rPr>
        <w:t>:</w:t>
      </w:r>
      <w:r w:rsidR="00F6147C"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 xml:space="preserve">Функция </w:t>
      </w:r>
      <w:r w:rsidR="00242931" w:rsidRPr="006B790D">
        <w:rPr>
          <w:rFonts w:ascii="Arial" w:eastAsia="Times New Roman" w:hAnsi="Arial" w:cs="Arial"/>
          <w:sz w:val="24"/>
          <w:szCs w:val="24"/>
          <w:lang w:eastAsia="ar-SA"/>
        </w:rPr>
        <w:t xml:space="preserve">электропитания, обеспечивающая подачу </w:t>
      </w:r>
      <w:r w:rsidRPr="006B790D">
        <w:rPr>
          <w:rFonts w:ascii="Arial" w:eastAsia="Times New Roman" w:hAnsi="Arial" w:cs="Arial"/>
          <w:sz w:val="24"/>
          <w:szCs w:val="24"/>
          <w:lang w:eastAsia="ar-SA"/>
        </w:rPr>
        <w:t xml:space="preserve">электроэнергии </w:t>
      </w:r>
      <w:r w:rsidR="00EF3310" w:rsidRPr="006B790D">
        <w:rPr>
          <w:rFonts w:ascii="Arial" w:eastAsia="Times New Roman" w:hAnsi="Arial" w:cs="Arial"/>
          <w:sz w:val="24"/>
          <w:szCs w:val="24"/>
          <w:lang w:eastAsia="ar-SA"/>
        </w:rPr>
        <w:t>во время непреднамеренных перебоев в подаче питания от сети переменного тока.</w:t>
      </w:r>
    </w:p>
    <w:p w14:paraId="1B4C4C7F" w14:textId="4A1703DA" w:rsidR="00EF3310" w:rsidRDefault="00800FE6" w:rsidP="00800FE6">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3.1.25</w:t>
      </w:r>
      <w:r w:rsidR="00EF3310" w:rsidRPr="006B790D">
        <w:rPr>
          <w:rFonts w:ascii="Arial" w:eastAsia="Times New Roman" w:hAnsi="Arial" w:cs="Arial"/>
          <w:sz w:val="24"/>
          <w:szCs w:val="24"/>
          <w:lang w:eastAsia="ar-SA"/>
        </w:rPr>
        <w:t xml:space="preserve"> </w:t>
      </w:r>
      <w:r w:rsidRPr="006B790D">
        <w:rPr>
          <w:rFonts w:ascii="Arial" w:eastAsia="Times New Roman" w:hAnsi="Arial" w:cs="Arial"/>
          <w:b/>
          <w:sz w:val="24"/>
          <w:szCs w:val="24"/>
          <w:lang w:eastAsia="ar-SA"/>
        </w:rPr>
        <w:t>проводной</w:t>
      </w:r>
      <w:r w:rsidRPr="00EF3310">
        <w:rPr>
          <w:rFonts w:ascii="Arial" w:eastAsia="Times New Roman" w:hAnsi="Arial" w:cs="Arial"/>
          <w:b/>
          <w:sz w:val="24"/>
          <w:szCs w:val="24"/>
          <w:lang w:eastAsia="ar-SA"/>
        </w:rPr>
        <w:t xml:space="preserve"> сетевой порт</w:t>
      </w:r>
      <w:r w:rsidR="008666F5">
        <w:rPr>
          <w:rFonts w:ascii="Arial" w:eastAsia="Times New Roman" w:hAnsi="Arial" w:cs="Arial"/>
          <w:sz w:val="24"/>
          <w:szCs w:val="24"/>
          <w:lang w:eastAsia="ar-SA"/>
        </w:rPr>
        <w:t xml:space="preserve"> (</w:t>
      </w:r>
      <w:r w:rsidR="00EF3310" w:rsidRPr="00EF3310">
        <w:rPr>
          <w:rFonts w:ascii="Arial" w:eastAsia="Times New Roman" w:hAnsi="Arial" w:cs="Arial"/>
          <w:sz w:val="24"/>
          <w:szCs w:val="24"/>
          <w:lang w:eastAsia="ar-SA"/>
        </w:rPr>
        <w:t>wired network port</w:t>
      </w:r>
      <w:r w:rsidR="008666F5">
        <w:rPr>
          <w:rFonts w:ascii="Arial" w:eastAsia="Times New Roman" w:hAnsi="Arial" w:cs="Arial"/>
          <w:sz w:val="24"/>
          <w:szCs w:val="24"/>
          <w:lang w:eastAsia="ar-SA"/>
        </w:rPr>
        <w:t>)</w:t>
      </w:r>
      <w:r w:rsidR="00EF3310">
        <w:rPr>
          <w:rFonts w:ascii="Arial" w:eastAsia="Times New Roman" w:hAnsi="Arial" w:cs="Arial"/>
          <w:sz w:val="24"/>
          <w:szCs w:val="24"/>
          <w:lang w:eastAsia="ar-SA"/>
        </w:rPr>
        <w:t>: П</w:t>
      </w:r>
      <w:r w:rsidRPr="00800FE6">
        <w:rPr>
          <w:rFonts w:ascii="Arial" w:eastAsia="Times New Roman" w:hAnsi="Arial" w:cs="Arial"/>
          <w:sz w:val="24"/>
          <w:szCs w:val="24"/>
          <w:lang w:eastAsia="ar-SA"/>
        </w:rPr>
        <w:t xml:space="preserve">орт для подключения средств связи, предназначенных </w:t>
      </w:r>
      <w:r w:rsidR="00EF3310" w:rsidRPr="00EF3310">
        <w:rPr>
          <w:rFonts w:ascii="Arial" w:eastAsia="Times New Roman" w:hAnsi="Arial" w:cs="Arial"/>
          <w:sz w:val="24"/>
          <w:szCs w:val="24"/>
          <w:lang w:eastAsia="ar-SA"/>
        </w:rPr>
        <w:t>для соединения территориально распредел</w:t>
      </w:r>
      <w:r w:rsidR="00EF3310">
        <w:rPr>
          <w:rFonts w:ascii="Arial" w:eastAsia="Times New Roman" w:hAnsi="Arial" w:cs="Arial"/>
          <w:sz w:val="24"/>
          <w:szCs w:val="24"/>
          <w:lang w:eastAsia="ar-SA"/>
        </w:rPr>
        <w:t>е</w:t>
      </w:r>
      <w:r w:rsidR="00EF3310" w:rsidRPr="00EF3310">
        <w:rPr>
          <w:rFonts w:ascii="Arial" w:eastAsia="Times New Roman" w:hAnsi="Arial" w:cs="Arial"/>
          <w:sz w:val="24"/>
          <w:szCs w:val="24"/>
          <w:lang w:eastAsia="ar-SA"/>
        </w:rPr>
        <w:t xml:space="preserve">нных </w:t>
      </w:r>
      <w:r w:rsidR="003C652A" w:rsidRPr="003C652A">
        <w:rPr>
          <w:rFonts w:ascii="Arial" w:eastAsia="Times New Roman" w:hAnsi="Arial" w:cs="Arial"/>
          <w:sz w:val="24"/>
          <w:szCs w:val="24"/>
          <w:lang w:eastAsia="ar-SA"/>
        </w:rPr>
        <w:t xml:space="preserve">компонентов системы бесперебойного питания </w:t>
      </w:r>
      <w:r w:rsidR="00EF3310" w:rsidRPr="00EF3310">
        <w:rPr>
          <w:rFonts w:ascii="Arial" w:eastAsia="Times New Roman" w:hAnsi="Arial" w:cs="Arial"/>
          <w:sz w:val="24"/>
          <w:szCs w:val="24"/>
          <w:lang w:eastAsia="ar-SA"/>
        </w:rPr>
        <w:t>посредством прямого подключения в единую сеть с одним или несколькими пользователями</w:t>
      </w:r>
      <w:r w:rsidR="00EF3310">
        <w:rPr>
          <w:rFonts w:ascii="Arial" w:eastAsia="Times New Roman" w:hAnsi="Arial" w:cs="Arial"/>
          <w:sz w:val="24"/>
          <w:szCs w:val="24"/>
          <w:lang w:eastAsia="ar-SA"/>
        </w:rPr>
        <w:t>.</w:t>
      </w:r>
    </w:p>
    <w:p w14:paraId="7F5B0F0F" w14:textId="77E96811" w:rsidR="00800FE6" w:rsidRPr="009B01F6" w:rsidRDefault="00800FE6" w:rsidP="00800FE6">
      <w:pPr>
        <w:widowControl w:val="0"/>
        <w:spacing w:after="0" w:line="360" w:lineRule="auto"/>
        <w:ind w:firstLine="567"/>
        <w:jc w:val="both"/>
        <w:rPr>
          <w:rFonts w:ascii="Arial" w:eastAsia="Times New Roman" w:hAnsi="Arial" w:cs="Arial"/>
          <w:lang w:eastAsia="ar-SA"/>
        </w:rPr>
      </w:pPr>
      <w:r w:rsidRPr="009B01F6">
        <w:rPr>
          <w:rFonts w:ascii="Arial" w:eastAsia="Times New Roman" w:hAnsi="Arial" w:cs="Times New Roman"/>
          <w:spacing w:val="60"/>
          <w:lang w:eastAsia="ar-SA"/>
        </w:rPr>
        <w:t>Примечание</w:t>
      </w:r>
      <w:r w:rsidRPr="009B01F6">
        <w:rPr>
          <w:rFonts w:ascii="Arial" w:eastAsia="Times New Roman" w:hAnsi="Arial" w:cs="Times New Roman"/>
          <w:lang w:eastAsia="ar-SA"/>
        </w:rPr>
        <w:t xml:space="preserve"> 1 – </w:t>
      </w:r>
      <w:r w:rsidRPr="009B01F6">
        <w:rPr>
          <w:rFonts w:ascii="Arial" w:eastAsia="Times New Roman" w:hAnsi="Arial" w:cs="Arial"/>
          <w:lang w:eastAsia="ar-SA"/>
        </w:rPr>
        <w:t>примерами связи через сеть являются передача голоса, данных и сигналов.</w:t>
      </w:r>
    </w:p>
    <w:p w14:paraId="635DB6B2" w14:textId="617B745F" w:rsidR="00800FE6" w:rsidRPr="009B01F6" w:rsidRDefault="00800FE6" w:rsidP="00800FE6">
      <w:pPr>
        <w:widowControl w:val="0"/>
        <w:spacing w:after="0" w:line="360" w:lineRule="auto"/>
        <w:ind w:firstLine="567"/>
        <w:jc w:val="both"/>
        <w:rPr>
          <w:rFonts w:ascii="Arial" w:eastAsia="Times New Roman" w:hAnsi="Arial" w:cs="Arial"/>
          <w:lang w:eastAsia="ar-SA"/>
        </w:rPr>
      </w:pPr>
      <w:r w:rsidRPr="009B01F6">
        <w:rPr>
          <w:rFonts w:ascii="Arial" w:eastAsia="Times New Roman" w:hAnsi="Arial" w:cs="Times New Roman"/>
          <w:spacing w:val="60"/>
          <w:lang w:eastAsia="ar-SA"/>
        </w:rPr>
        <w:t>Примечание</w:t>
      </w:r>
      <w:r w:rsidRPr="009B01F6">
        <w:rPr>
          <w:rFonts w:ascii="Arial" w:eastAsia="Times New Roman" w:hAnsi="Arial" w:cs="Times New Roman"/>
          <w:lang w:eastAsia="ar-SA"/>
        </w:rPr>
        <w:t xml:space="preserve"> 2 – </w:t>
      </w:r>
      <w:r w:rsidRPr="009B01F6">
        <w:rPr>
          <w:rFonts w:ascii="Arial" w:eastAsia="Times New Roman" w:hAnsi="Arial" w:cs="Arial"/>
          <w:lang w:eastAsia="ar-SA"/>
        </w:rPr>
        <w:t xml:space="preserve">к таким сетям относятся кабельное телевидение, телефонная сеть общего пользования, цифровая сеть с интеграцией служб, xDSL, локальная сеть и т. п. </w:t>
      </w:r>
    </w:p>
    <w:p w14:paraId="1D36BB6F" w14:textId="52E12CFB" w:rsidR="00800FE6" w:rsidRPr="009B01F6" w:rsidRDefault="00800FE6" w:rsidP="00800FE6">
      <w:pPr>
        <w:widowControl w:val="0"/>
        <w:spacing w:after="0" w:line="360" w:lineRule="auto"/>
        <w:ind w:firstLine="567"/>
        <w:jc w:val="both"/>
        <w:rPr>
          <w:rFonts w:ascii="Arial" w:eastAsia="Times New Roman" w:hAnsi="Arial" w:cs="Arial"/>
          <w:lang w:eastAsia="ar-SA"/>
        </w:rPr>
      </w:pPr>
      <w:r w:rsidRPr="009B01F6">
        <w:rPr>
          <w:rFonts w:ascii="Arial" w:eastAsia="Times New Roman" w:hAnsi="Arial" w:cs="Times New Roman"/>
          <w:spacing w:val="60"/>
          <w:lang w:eastAsia="ar-SA"/>
        </w:rPr>
        <w:t>Примечание</w:t>
      </w:r>
      <w:r w:rsidRPr="009B01F6">
        <w:rPr>
          <w:rFonts w:ascii="Arial" w:eastAsia="Times New Roman" w:hAnsi="Arial" w:cs="Times New Roman"/>
          <w:lang w:eastAsia="ar-SA"/>
        </w:rPr>
        <w:t xml:space="preserve"> 3 – </w:t>
      </w:r>
      <w:r w:rsidRPr="009B01F6">
        <w:rPr>
          <w:rFonts w:ascii="Arial" w:eastAsia="Times New Roman" w:hAnsi="Arial" w:cs="Arial"/>
          <w:lang w:eastAsia="ar-SA"/>
        </w:rPr>
        <w:t xml:space="preserve">эти порты могут поддерживать экранированные и неэкранированные кабели, а также подавать питание переменного или постоянного тока, если это предусмотрено спецификацией телекоммуникационной системы. </w:t>
      </w:r>
    </w:p>
    <w:p w14:paraId="2E9885B4" w14:textId="20C1583A" w:rsidR="00800FE6" w:rsidRPr="009B01F6" w:rsidRDefault="00800FE6" w:rsidP="00800FE6">
      <w:pPr>
        <w:widowControl w:val="0"/>
        <w:spacing w:after="0" w:line="360" w:lineRule="auto"/>
        <w:ind w:firstLine="567"/>
        <w:jc w:val="both"/>
        <w:rPr>
          <w:rFonts w:ascii="Arial" w:eastAsia="Times New Roman" w:hAnsi="Arial" w:cs="Arial"/>
          <w:lang w:eastAsia="ar-SA"/>
        </w:rPr>
      </w:pPr>
      <w:r w:rsidRPr="009B01F6">
        <w:rPr>
          <w:rFonts w:ascii="Arial" w:eastAsia="Times New Roman" w:hAnsi="Arial" w:cs="Times New Roman"/>
          <w:spacing w:val="60"/>
          <w:lang w:eastAsia="ar-SA"/>
        </w:rPr>
        <w:t>Примечание</w:t>
      </w:r>
      <w:r w:rsidRPr="009B01F6">
        <w:rPr>
          <w:rFonts w:ascii="Arial" w:eastAsia="Times New Roman" w:hAnsi="Arial" w:cs="Times New Roman"/>
          <w:lang w:eastAsia="ar-SA"/>
        </w:rPr>
        <w:t xml:space="preserve"> 4 – </w:t>
      </w:r>
      <w:r w:rsidRPr="009B01F6">
        <w:rPr>
          <w:rFonts w:ascii="Arial" w:eastAsia="Times New Roman" w:hAnsi="Arial" w:cs="Arial"/>
          <w:lang w:eastAsia="ar-SA"/>
        </w:rPr>
        <w:t xml:space="preserve">порт, обычно предназначенный для соединения компонентов </w:t>
      </w:r>
      <w:r w:rsidR="003C652A" w:rsidRPr="009B01F6">
        <w:rPr>
          <w:rFonts w:ascii="Arial" w:eastAsia="Times New Roman" w:hAnsi="Arial" w:cs="Arial"/>
          <w:lang w:eastAsia="ar-SA"/>
        </w:rPr>
        <w:t xml:space="preserve">испытуемой </w:t>
      </w:r>
      <w:r w:rsidRPr="009B01F6">
        <w:rPr>
          <w:rFonts w:ascii="Arial" w:eastAsia="Times New Roman" w:hAnsi="Arial" w:cs="Arial"/>
          <w:lang w:eastAsia="ar-SA"/>
        </w:rPr>
        <w:t>системы (например, RS-232</w:t>
      </w:r>
      <w:r w:rsidR="009B01F6" w:rsidRPr="009B01F6">
        <w:rPr>
          <w:rFonts w:ascii="Arial" w:eastAsia="Times New Roman" w:hAnsi="Arial" w:cs="Arial"/>
          <w:lang w:eastAsia="ar-SA"/>
        </w:rPr>
        <w:t xml:space="preserve"> (</w:t>
      </w:r>
      <w:r w:rsidRPr="009B01F6">
        <w:rPr>
          <w:rFonts w:ascii="Arial" w:eastAsia="Times New Roman" w:hAnsi="Arial" w:cs="Arial"/>
          <w:lang w:eastAsia="ar-SA"/>
        </w:rPr>
        <w:t>определен в ITU-T V.28), RS-485 (определен в ITU-T V.11)</w:t>
      </w:r>
      <w:r w:rsidR="009B01F6" w:rsidRPr="009B01F6">
        <w:rPr>
          <w:rFonts w:ascii="Arial" w:eastAsia="Times New Roman" w:hAnsi="Arial" w:cs="Arial"/>
          <w:lang w:eastAsia="ar-SA"/>
        </w:rPr>
        <w:t>, полевые шины в соответствии с</w:t>
      </w:r>
      <w:r w:rsidRPr="009B01F6">
        <w:rPr>
          <w:rFonts w:ascii="Arial" w:eastAsia="Times New Roman" w:hAnsi="Arial" w:cs="Arial"/>
          <w:lang w:eastAsia="ar-SA"/>
        </w:rPr>
        <w:t xml:space="preserve"> IEC 61158-1, IEEE 1284 (параллельный порт для принтера), </w:t>
      </w:r>
      <w:r w:rsidR="009B01F6" w:rsidRPr="009B01F6">
        <w:rPr>
          <w:rFonts w:ascii="Arial" w:eastAsia="Times New Roman" w:hAnsi="Arial" w:cs="Arial"/>
          <w:lang w:eastAsia="ar-SA"/>
        </w:rPr>
        <w:t xml:space="preserve">универсальная последовательная шина </w:t>
      </w:r>
      <w:r w:rsidRPr="009B01F6">
        <w:rPr>
          <w:rFonts w:ascii="Arial" w:eastAsia="Times New Roman" w:hAnsi="Arial" w:cs="Arial"/>
          <w:lang w:eastAsia="ar-SA"/>
        </w:rPr>
        <w:t xml:space="preserve">(USB), IEEE 1394 («Fire Wire») и т. д.) и используется в соответствии с его функциональными характеристиками (например, </w:t>
      </w:r>
      <w:r w:rsidR="009B01F6" w:rsidRPr="009B01F6">
        <w:rPr>
          <w:rFonts w:ascii="Arial" w:eastAsia="Times New Roman" w:hAnsi="Arial" w:cs="Arial"/>
          <w:lang w:eastAsia="ar-SA"/>
        </w:rPr>
        <w:t>по максимальной длине подключаемого кабеля</w:t>
      </w:r>
      <w:r w:rsidRPr="009B01F6">
        <w:rPr>
          <w:rFonts w:ascii="Arial" w:eastAsia="Times New Roman" w:hAnsi="Arial" w:cs="Arial"/>
          <w:lang w:eastAsia="ar-SA"/>
        </w:rPr>
        <w:t>), не считается проводным сетевым портом.</w:t>
      </w:r>
    </w:p>
    <w:p w14:paraId="3F803CC7" w14:textId="41CF1B9E" w:rsidR="00DA206A" w:rsidRPr="006B790D" w:rsidRDefault="008666F5" w:rsidP="00800FE6">
      <w:pPr>
        <w:widowControl w:val="0"/>
        <w:spacing w:after="0" w:line="360" w:lineRule="auto"/>
        <w:ind w:firstLine="567"/>
        <w:jc w:val="both"/>
        <w:rPr>
          <w:rFonts w:ascii="Arial" w:eastAsia="Times New Roman" w:hAnsi="Arial" w:cs="Arial"/>
          <w:lang w:eastAsia="ar-SA"/>
        </w:rPr>
      </w:pPr>
      <w:r w:rsidRPr="009B01F6">
        <w:rPr>
          <w:rFonts w:ascii="Arial" w:eastAsia="Times New Roman" w:hAnsi="Arial" w:cs="Times New Roman"/>
          <w:spacing w:val="60"/>
          <w:lang w:eastAsia="ar-SA"/>
        </w:rPr>
        <w:t>Примечание</w:t>
      </w:r>
      <w:r w:rsidRPr="009B01F6">
        <w:rPr>
          <w:rFonts w:ascii="Arial" w:eastAsia="Times New Roman" w:hAnsi="Arial" w:cs="Times New Roman"/>
          <w:lang w:eastAsia="ar-SA"/>
        </w:rPr>
        <w:t xml:space="preserve"> 5 – </w:t>
      </w:r>
      <w:r w:rsidR="00800FE6" w:rsidRPr="009B01F6">
        <w:rPr>
          <w:rFonts w:ascii="Arial" w:eastAsia="Times New Roman" w:hAnsi="Arial" w:cs="Arial"/>
          <w:lang w:eastAsia="ar-SA"/>
        </w:rPr>
        <w:t xml:space="preserve">в предыдущих редакциях этого </w:t>
      </w:r>
      <w:r w:rsidR="009B01F6" w:rsidRPr="009B01F6">
        <w:rPr>
          <w:rFonts w:ascii="Arial" w:eastAsia="Times New Roman" w:hAnsi="Arial" w:cs="Arial"/>
          <w:lang w:eastAsia="ar-SA"/>
        </w:rPr>
        <w:t>стандарта</w:t>
      </w:r>
      <w:r w:rsidR="00800FE6" w:rsidRPr="009B01F6">
        <w:rPr>
          <w:rFonts w:ascii="Arial" w:eastAsia="Times New Roman" w:hAnsi="Arial" w:cs="Arial"/>
          <w:lang w:eastAsia="ar-SA"/>
        </w:rPr>
        <w:t xml:space="preserve"> и во многих стандартах на </w:t>
      </w:r>
      <w:r w:rsidR="00800FE6" w:rsidRPr="006B790D">
        <w:rPr>
          <w:rFonts w:ascii="Arial" w:eastAsia="Times New Roman" w:hAnsi="Arial" w:cs="Arial"/>
          <w:lang w:eastAsia="ar-SA"/>
        </w:rPr>
        <w:t>продукцию этот порт определялся как телекоммуникационный или сетевой порт.</w:t>
      </w:r>
    </w:p>
    <w:p w14:paraId="690717BD" w14:textId="655E55B9" w:rsidR="0045069E" w:rsidRPr="0045069E" w:rsidRDefault="0045069E" w:rsidP="0045069E">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3.1.26 </w:t>
      </w:r>
      <w:r w:rsidRPr="006B790D">
        <w:rPr>
          <w:rFonts w:ascii="Arial" w:eastAsia="Times New Roman" w:hAnsi="Arial" w:cs="Arial"/>
          <w:b/>
          <w:sz w:val="24"/>
          <w:szCs w:val="24"/>
          <w:lang w:eastAsia="ar-SA"/>
        </w:rPr>
        <w:t xml:space="preserve">беспроводная передача энергии, </w:t>
      </w:r>
      <w:r w:rsidRPr="006B790D">
        <w:rPr>
          <w:rFonts w:ascii="Arial" w:eastAsia="Times New Roman" w:hAnsi="Arial" w:cs="Arial"/>
          <w:sz w:val="24"/>
          <w:szCs w:val="24"/>
          <w:lang w:val="en-US" w:eastAsia="ar-SA"/>
        </w:rPr>
        <w:t>WPT</w:t>
      </w:r>
      <w:r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val="en-US" w:eastAsia="ar-SA"/>
        </w:rPr>
        <w:t>wireless</w:t>
      </w:r>
      <w:r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val="en-US" w:eastAsia="ar-SA"/>
        </w:rPr>
        <w:t>power</w:t>
      </w:r>
      <w:r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val="en-US" w:eastAsia="ar-SA"/>
        </w:rPr>
        <w:t>transfer</w:t>
      </w:r>
      <w:r w:rsidRPr="006B790D">
        <w:rPr>
          <w:rFonts w:ascii="Arial" w:eastAsia="Times New Roman" w:hAnsi="Arial" w:cs="Arial"/>
          <w:sz w:val="24"/>
          <w:szCs w:val="24"/>
          <w:lang w:eastAsia="ar-SA"/>
        </w:rPr>
        <w:t xml:space="preserve">): Передача электрической энергии между оборудованием, </w:t>
      </w:r>
      <w:r w:rsidR="00DB22E3" w:rsidRPr="006B790D">
        <w:rPr>
          <w:rFonts w:ascii="Arial" w:eastAsia="Times New Roman" w:hAnsi="Arial" w:cs="Arial"/>
          <w:sz w:val="24"/>
          <w:szCs w:val="24"/>
          <w:lang w:eastAsia="ar-SA"/>
        </w:rPr>
        <w:t>не соединены гальванически</w:t>
      </w:r>
      <w:r w:rsidRPr="006B790D">
        <w:rPr>
          <w:rFonts w:ascii="Arial" w:eastAsia="Times New Roman" w:hAnsi="Arial" w:cs="Arial"/>
          <w:sz w:val="24"/>
          <w:szCs w:val="24"/>
          <w:lang w:eastAsia="ar-SA"/>
        </w:rPr>
        <w:t>, через первичный</w:t>
      </w:r>
      <w:r w:rsidRPr="0045069E">
        <w:rPr>
          <w:rFonts w:ascii="Arial" w:eastAsia="Times New Roman" w:hAnsi="Arial" w:cs="Arial"/>
          <w:sz w:val="24"/>
          <w:szCs w:val="24"/>
          <w:lang w:eastAsia="ar-SA"/>
        </w:rPr>
        <w:t xml:space="preserve"> WPT</w:t>
      </w:r>
      <w:r w:rsidR="00D0335D">
        <w:rPr>
          <w:rFonts w:ascii="Arial" w:eastAsia="Times New Roman" w:hAnsi="Arial" w:cs="Arial"/>
          <w:sz w:val="24"/>
          <w:szCs w:val="24"/>
          <w:lang w:eastAsia="ar-SA"/>
        </w:rPr>
        <w:t xml:space="preserve"> </w:t>
      </w:r>
      <w:r w:rsidRPr="0045069E">
        <w:rPr>
          <w:rFonts w:ascii="Arial" w:eastAsia="Times New Roman" w:hAnsi="Arial" w:cs="Arial"/>
          <w:sz w:val="24"/>
          <w:szCs w:val="24"/>
          <w:lang w:eastAsia="ar-SA"/>
        </w:rPr>
        <w:t>порт (3.1.18) во вторичный WPT</w:t>
      </w:r>
      <w:r w:rsidR="00D0335D">
        <w:rPr>
          <w:rFonts w:ascii="Arial" w:eastAsia="Times New Roman" w:hAnsi="Arial" w:cs="Arial"/>
          <w:sz w:val="24"/>
          <w:szCs w:val="24"/>
          <w:lang w:eastAsia="ar-SA"/>
        </w:rPr>
        <w:t xml:space="preserve"> </w:t>
      </w:r>
      <w:r w:rsidRPr="0045069E">
        <w:rPr>
          <w:rFonts w:ascii="Arial" w:eastAsia="Times New Roman" w:hAnsi="Arial" w:cs="Arial"/>
          <w:sz w:val="24"/>
          <w:szCs w:val="24"/>
          <w:lang w:eastAsia="ar-SA"/>
        </w:rPr>
        <w:t>порт (3.1.22)</w:t>
      </w:r>
    </w:p>
    <w:p w14:paraId="5026A9AA" w14:textId="4FDBFFF3" w:rsidR="0045069E" w:rsidRPr="0045069E" w:rsidRDefault="0045069E" w:rsidP="0045069E">
      <w:pPr>
        <w:widowControl w:val="0"/>
        <w:spacing w:after="0" w:line="360" w:lineRule="auto"/>
        <w:ind w:firstLine="567"/>
        <w:jc w:val="both"/>
        <w:rPr>
          <w:rFonts w:ascii="Arial" w:eastAsia="Times New Roman" w:hAnsi="Arial" w:cs="Arial"/>
          <w:lang w:eastAsia="ar-SA"/>
        </w:rPr>
      </w:pPr>
      <w:r w:rsidRPr="0045069E">
        <w:rPr>
          <w:rFonts w:ascii="Arial" w:eastAsia="Times New Roman" w:hAnsi="Arial" w:cs="Times New Roman"/>
          <w:spacing w:val="60"/>
          <w:lang w:eastAsia="ar-SA"/>
        </w:rPr>
        <w:t>Примечание</w:t>
      </w:r>
      <w:r w:rsidRPr="0045069E">
        <w:rPr>
          <w:rFonts w:ascii="Arial" w:eastAsia="Times New Roman" w:hAnsi="Arial" w:cs="Times New Roman"/>
          <w:lang w:eastAsia="ar-SA"/>
        </w:rPr>
        <w:t xml:space="preserve"> 1 – </w:t>
      </w:r>
      <w:r w:rsidRPr="0045069E">
        <w:rPr>
          <w:rFonts w:ascii="Arial" w:eastAsia="Times New Roman" w:hAnsi="Arial" w:cs="Arial"/>
          <w:lang w:eastAsia="ar-SA"/>
        </w:rPr>
        <w:t xml:space="preserve">в WPT могут использоваться различные методы соединения, в том числе индуктивная, емкостная и электромагнитная связь. </w:t>
      </w:r>
    </w:p>
    <w:p w14:paraId="7647D032" w14:textId="77777777" w:rsidR="0045069E" w:rsidRPr="0045069E" w:rsidRDefault="0045069E" w:rsidP="0045069E">
      <w:pPr>
        <w:widowControl w:val="0"/>
        <w:spacing w:after="0" w:line="360" w:lineRule="auto"/>
        <w:ind w:firstLine="567"/>
        <w:jc w:val="both"/>
        <w:rPr>
          <w:rFonts w:ascii="Arial" w:eastAsia="Times New Roman" w:hAnsi="Arial" w:cs="Arial"/>
          <w:lang w:eastAsia="ar-SA"/>
        </w:rPr>
      </w:pPr>
      <w:r w:rsidRPr="0045069E">
        <w:rPr>
          <w:rFonts w:ascii="Arial" w:eastAsia="Times New Roman" w:hAnsi="Arial" w:cs="Arial"/>
          <w:lang w:eastAsia="ar-SA"/>
        </w:rPr>
        <w:lastRenderedPageBreak/>
        <w:t xml:space="preserve">В методе передачи энергии используется любая комбинация электрических, магнитных и электромагнитных полей. </w:t>
      </w:r>
    </w:p>
    <w:p w14:paraId="3C0B0E84" w14:textId="2BF2C827" w:rsidR="0045069E" w:rsidRPr="0045069E" w:rsidRDefault="0045069E" w:rsidP="0045069E">
      <w:pPr>
        <w:widowControl w:val="0"/>
        <w:spacing w:after="0" w:line="360" w:lineRule="auto"/>
        <w:ind w:firstLine="567"/>
        <w:jc w:val="both"/>
        <w:rPr>
          <w:rFonts w:ascii="Arial" w:eastAsia="Times New Roman" w:hAnsi="Arial" w:cs="Arial"/>
          <w:lang w:eastAsia="ar-SA"/>
        </w:rPr>
      </w:pPr>
      <w:r w:rsidRPr="0045069E">
        <w:rPr>
          <w:rFonts w:ascii="Arial" w:eastAsia="Times New Roman" w:hAnsi="Arial" w:cs="Times New Roman"/>
          <w:spacing w:val="60"/>
          <w:lang w:eastAsia="ar-SA"/>
        </w:rPr>
        <w:t>Примечание</w:t>
      </w:r>
      <w:r w:rsidRPr="0045069E">
        <w:rPr>
          <w:rFonts w:ascii="Arial" w:eastAsia="Times New Roman" w:hAnsi="Arial" w:cs="Times New Roman"/>
          <w:lang w:eastAsia="ar-SA"/>
        </w:rPr>
        <w:t xml:space="preserve"> 2 – </w:t>
      </w:r>
      <w:r w:rsidRPr="0045069E">
        <w:rPr>
          <w:rFonts w:ascii="Arial" w:eastAsia="Times New Roman" w:hAnsi="Arial" w:cs="Arial"/>
          <w:lang w:eastAsia="ar-SA"/>
        </w:rPr>
        <w:t xml:space="preserve">оборудование с </w:t>
      </w:r>
      <w:r w:rsidR="00D0335D" w:rsidRPr="00D0335D">
        <w:rPr>
          <w:rFonts w:ascii="Arial" w:eastAsia="Times New Roman" w:hAnsi="Arial" w:cs="Arial"/>
          <w:lang w:eastAsia="ar-SA"/>
        </w:rPr>
        <w:t>первичн</w:t>
      </w:r>
      <w:r w:rsidR="00D0335D">
        <w:rPr>
          <w:rFonts w:ascii="Arial" w:eastAsia="Times New Roman" w:hAnsi="Arial" w:cs="Arial"/>
          <w:lang w:eastAsia="ar-SA"/>
        </w:rPr>
        <w:t>ым</w:t>
      </w:r>
      <w:r w:rsidR="00D0335D" w:rsidRPr="00D0335D">
        <w:rPr>
          <w:rFonts w:ascii="Arial" w:eastAsia="Times New Roman" w:hAnsi="Arial" w:cs="Arial"/>
          <w:lang w:eastAsia="ar-SA"/>
        </w:rPr>
        <w:t xml:space="preserve"> </w:t>
      </w:r>
      <w:r w:rsidR="00D0335D" w:rsidRPr="0045069E">
        <w:rPr>
          <w:rFonts w:ascii="Arial" w:eastAsia="Times New Roman" w:hAnsi="Arial" w:cs="Arial"/>
          <w:lang w:eastAsia="ar-SA"/>
        </w:rPr>
        <w:t xml:space="preserve">WPT </w:t>
      </w:r>
      <w:r w:rsidRPr="0045069E">
        <w:rPr>
          <w:rFonts w:ascii="Arial" w:eastAsia="Times New Roman" w:hAnsi="Arial" w:cs="Arial"/>
          <w:lang w:eastAsia="ar-SA"/>
        </w:rPr>
        <w:t xml:space="preserve">портом (3.1.18) может обеспечивать питанием более одного устройства с </w:t>
      </w:r>
      <w:r w:rsidR="00D0335D" w:rsidRPr="00D0335D">
        <w:rPr>
          <w:rFonts w:ascii="Arial" w:eastAsia="Times New Roman" w:hAnsi="Arial" w:cs="Arial"/>
          <w:lang w:eastAsia="ar-SA"/>
        </w:rPr>
        <w:t>вторичны</w:t>
      </w:r>
      <w:r w:rsidR="00D0335D">
        <w:rPr>
          <w:rFonts w:ascii="Arial" w:eastAsia="Times New Roman" w:hAnsi="Arial" w:cs="Arial"/>
          <w:lang w:eastAsia="ar-SA"/>
        </w:rPr>
        <w:t>м</w:t>
      </w:r>
      <w:r w:rsidR="00D0335D" w:rsidRPr="00D0335D">
        <w:rPr>
          <w:rFonts w:ascii="Arial" w:eastAsia="Times New Roman" w:hAnsi="Arial" w:cs="Arial"/>
          <w:lang w:eastAsia="ar-SA"/>
        </w:rPr>
        <w:t xml:space="preserve"> </w:t>
      </w:r>
      <w:r w:rsidR="00D0335D" w:rsidRPr="0045069E">
        <w:rPr>
          <w:rFonts w:ascii="Arial" w:eastAsia="Times New Roman" w:hAnsi="Arial" w:cs="Arial"/>
          <w:lang w:eastAsia="ar-SA"/>
        </w:rPr>
        <w:t xml:space="preserve">WPT </w:t>
      </w:r>
      <w:r w:rsidRPr="0045069E">
        <w:rPr>
          <w:rFonts w:ascii="Arial" w:eastAsia="Times New Roman" w:hAnsi="Arial" w:cs="Arial"/>
          <w:lang w:eastAsia="ar-SA"/>
        </w:rPr>
        <w:t xml:space="preserve">портом (3.1.22). </w:t>
      </w:r>
    </w:p>
    <w:p w14:paraId="3B33CD68" w14:textId="2E992FC1" w:rsidR="00DA206A" w:rsidRPr="0045069E" w:rsidRDefault="0045069E" w:rsidP="0045069E">
      <w:pPr>
        <w:widowControl w:val="0"/>
        <w:spacing w:after="0" w:line="360" w:lineRule="auto"/>
        <w:ind w:firstLine="567"/>
        <w:jc w:val="both"/>
        <w:rPr>
          <w:rFonts w:ascii="Arial" w:eastAsia="Times New Roman" w:hAnsi="Arial" w:cs="Arial"/>
          <w:lang w:eastAsia="ar-SA"/>
        </w:rPr>
      </w:pPr>
      <w:r w:rsidRPr="0045069E">
        <w:rPr>
          <w:rFonts w:ascii="Arial" w:eastAsia="Times New Roman" w:hAnsi="Arial" w:cs="Times New Roman"/>
          <w:spacing w:val="60"/>
          <w:lang w:eastAsia="ar-SA"/>
        </w:rPr>
        <w:t>Примечание</w:t>
      </w:r>
      <w:r w:rsidRPr="0045069E">
        <w:rPr>
          <w:rFonts w:ascii="Arial" w:eastAsia="Times New Roman" w:hAnsi="Arial" w:cs="Times New Roman"/>
          <w:lang w:eastAsia="ar-SA"/>
        </w:rPr>
        <w:t xml:space="preserve"> 3 – </w:t>
      </w:r>
      <w:r w:rsidRPr="0045069E">
        <w:rPr>
          <w:rFonts w:ascii="Arial" w:eastAsia="Times New Roman" w:hAnsi="Arial" w:cs="Arial"/>
          <w:lang w:eastAsia="ar-SA"/>
        </w:rPr>
        <w:t>см. рис</w:t>
      </w:r>
      <w:r w:rsidR="00D0335D">
        <w:rPr>
          <w:rFonts w:ascii="Arial" w:eastAsia="Times New Roman" w:hAnsi="Arial" w:cs="Arial"/>
          <w:lang w:eastAsia="ar-SA"/>
        </w:rPr>
        <w:t>унок</w:t>
      </w:r>
      <w:r w:rsidRPr="0045069E">
        <w:rPr>
          <w:rFonts w:ascii="Arial" w:eastAsia="Times New Roman" w:hAnsi="Arial" w:cs="Arial"/>
          <w:lang w:eastAsia="ar-SA"/>
        </w:rPr>
        <w:t xml:space="preserve"> 2.</w:t>
      </w:r>
    </w:p>
    <w:p w14:paraId="4D5BD810" w14:textId="40245A4B" w:rsidR="00DA206A" w:rsidRPr="0045069E" w:rsidRDefault="00DB22E3" w:rsidP="0085041F">
      <w:pPr>
        <w:widowControl w:val="0"/>
        <w:spacing w:after="0" w:line="360" w:lineRule="auto"/>
        <w:ind w:firstLine="567"/>
        <w:jc w:val="both"/>
        <w:rPr>
          <w:rFonts w:ascii="Arial" w:eastAsia="Times New Roman" w:hAnsi="Arial" w:cs="Arial"/>
          <w:sz w:val="24"/>
          <w:szCs w:val="24"/>
          <w:lang w:eastAsia="ar-SA"/>
        </w:rPr>
      </w:pPr>
      <w:r>
        <w:rPr>
          <w:rFonts w:ascii="Arial" w:hAnsi="Arial" w:cs="Arial"/>
          <w:noProof/>
          <w:color w:val="000000" w:themeColor="text1"/>
          <w:lang w:eastAsia="ru-RU"/>
        </w:rPr>
        <mc:AlternateContent>
          <mc:Choice Requires="wps">
            <w:drawing>
              <wp:anchor distT="0" distB="0" distL="114300" distR="114300" simplePos="0" relativeHeight="251711488" behindDoc="0" locked="0" layoutInCell="1" allowOverlap="1" wp14:anchorId="49013885" wp14:editId="04606C49">
                <wp:simplePos x="0" y="0"/>
                <wp:positionH relativeFrom="column">
                  <wp:posOffset>4438015</wp:posOffset>
                </wp:positionH>
                <wp:positionV relativeFrom="paragraph">
                  <wp:posOffset>122556</wp:posOffset>
                </wp:positionV>
                <wp:extent cx="1057275" cy="1428750"/>
                <wp:effectExtent l="0" t="0" r="9525" b="0"/>
                <wp:wrapNone/>
                <wp:docPr id="25" name="Прямоугольник 25"/>
                <wp:cNvGraphicFramePr/>
                <a:graphic xmlns:a="http://schemas.openxmlformats.org/drawingml/2006/main">
                  <a:graphicData uri="http://schemas.microsoft.com/office/word/2010/wordprocessingShape">
                    <wps:wsp>
                      <wps:cNvSpPr/>
                      <wps:spPr>
                        <a:xfrm>
                          <a:off x="0" y="0"/>
                          <a:ext cx="1057275" cy="14287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2B67695" w14:textId="18C113C6" w:rsidR="00907844" w:rsidRDefault="00907844" w:rsidP="00DB22E3">
                            <w:pPr>
                              <w:spacing w:after="0" w:line="240" w:lineRule="auto"/>
                              <w:ind w:left="-113" w:right="-113"/>
                              <w:rPr>
                                <w:rFonts w:ascii="Arial" w:hAnsi="Arial" w:cs="Arial"/>
                                <w:sz w:val="20"/>
                                <w:szCs w:val="20"/>
                              </w:rPr>
                            </w:pPr>
                            <w:r w:rsidRPr="00DB22E3">
                              <w:rPr>
                                <w:rFonts w:ascii="Arial" w:hAnsi="Arial" w:cs="Arial"/>
                                <w:sz w:val="20"/>
                                <w:szCs w:val="20"/>
                              </w:rPr>
                              <w:t xml:space="preserve">Вторичный WPT порт </w:t>
                            </w:r>
                          </w:p>
                          <w:p w14:paraId="6ECC116B" w14:textId="77777777" w:rsidR="00907844" w:rsidRDefault="00907844" w:rsidP="00DB22E3">
                            <w:pPr>
                              <w:spacing w:after="0" w:line="240" w:lineRule="auto"/>
                              <w:ind w:left="-113" w:right="-113"/>
                              <w:rPr>
                                <w:rFonts w:ascii="Arial" w:hAnsi="Arial" w:cs="Arial"/>
                                <w:sz w:val="20"/>
                                <w:szCs w:val="20"/>
                              </w:rPr>
                            </w:pPr>
                          </w:p>
                          <w:p w14:paraId="1E154C9F" w14:textId="2CEFE874" w:rsidR="00907844" w:rsidRPr="00395383" w:rsidRDefault="00907844" w:rsidP="00DB22E3">
                            <w:pPr>
                              <w:spacing w:after="0" w:line="240" w:lineRule="auto"/>
                              <w:ind w:left="-113" w:right="-113"/>
                              <w:rPr>
                                <w:rFonts w:ascii="Arial" w:hAnsi="Arial" w:cs="Arial"/>
                                <w:sz w:val="20"/>
                                <w:szCs w:val="20"/>
                              </w:rPr>
                            </w:pPr>
                            <w:r w:rsidRPr="00DB22E3">
                              <w:rPr>
                                <w:rFonts w:ascii="Arial" w:hAnsi="Arial" w:cs="Arial"/>
                                <w:sz w:val="20"/>
                                <w:szCs w:val="20"/>
                              </w:rPr>
                              <w:t>Первичный WPT порт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13885" id="Прямоугольник 25" o:spid="_x0000_s1030" style="position:absolute;left:0;text-align:left;margin-left:349.45pt;margin-top:9.65pt;width:83.25pt;height:11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" fillcolor="white [3201]" stroked="f" strokeweight="1pt">
                <v:textbox>
                  <w:txbxContent>
                    <w:p w14:paraId="02B67695" w14:textId="18C113C6" w:rsidR="00907844" w:rsidRDefault="00907844" w:rsidP="00DB22E3">
                      <w:pPr>
                        <w:spacing w:after="0" w:line="240" w:lineRule="auto"/>
                        <w:ind w:left="-113" w:right="-113"/>
                        <w:rPr>
                          <w:rFonts w:ascii="Arial" w:hAnsi="Arial" w:cs="Arial"/>
                          <w:sz w:val="20"/>
                          <w:szCs w:val="20"/>
                        </w:rPr>
                      </w:pPr>
                      <w:r w:rsidRPr="00DB22E3">
                        <w:rPr>
                          <w:rFonts w:ascii="Arial" w:hAnsi="Arial" w:cs="Arial"/>
                          <w:sz w:val="20"/>
                          <w:szCs w:val="20"/>
                        </w:rPr>
                        <w:t xml:space="preserve">Вторичный WPT порт </w:t>
                      </w:r>
                    </w:p>
                    <w:p w14:paraId="6ECC116B" w14:textId="77777777" w:rsidR="00907844" w:rsidRDefault="00907844" w:rsidP="00DB22E3">
                      <w:pPr>
                        <w:spacing w:after="0" w:line="240" w:lineRule="auto"/>
                        <w:ind w:left="-113" w:right="-113"/>
                        <w:rPr>
                          <w:rFonts w:ascii="Arial" w:hAnsi="Arial" w:cs="Arial"/>
                          <w:sz w:val="20"/>
                          <w:szCs w:val="20"/>
                        </w:rPr>
                      </w:pPr>
                    </w:p>
                    <w:p w14:paraId="1E154C9F" w14:textId="2CEFE874" w:rsidR="00907844" w:rsidRPr="00395383" w:rsidRDefault="00907844" w:rsidP="00DB22E3">
                      <w:pPr>
                        <w:spacing w:after="0" w:line="240" w:lineRule="auto"/>
                        <w:ind w:left="-113" w:right="-113"/>
                        <w:rPr>
                          <w:rFonts w:ascii="Arial" w:hAnsi="Arial" w:cs="Arial"/>
                          <w:sz w:val="20"/>
                          <w:szCs w:val="20"/>
                        </w:rPr>
                      </w:pPr>
                      <w:r w:rsidRPr="00DB22E3">
                        <w:rPr>
                          <w:rFonts w:ascii="Arial" w:hAnsi="Arial" w:cs="Arial"/>
                          <w:sz w:val="20"/>
                          <w:szCs w:val="20"/>
                        </w:rPr>
                        <w:t>Первичный WPT порт</w:t>
                      </w:r>
                    </w:p>
                  </w:txbxContent>
                </v:textbox>
              </v:rect>
            </w:pict>
          </mc:Fallback>
        </mc:AlternateContent>
      </w:r>
    </w:p>
    <w:p w14:paraId="577CAA03" w14:textId="241B2342" w:rsidR="00DA206A" w:rsidRPr="0045069E" w:rsidRDefault="00DB22E3" w:rsidP="00D0335D">
      <w:pPr>
        <w:widowControl w:val="0"/>
        <w:spacing w:after="0" w:line="240" w:lineRule="auto"/>
        <w:jc w:val="center"/>
        <w:rPr>
          <w:rFonts w:ascii="Arial" w:eastAsia="Times New Roman" w:hAnsi="Arial" w:cs="Arial"/>
          <w:sz w:val="24"/>
          <w:szCs w:val="24"/>
          <w:lang w:eastAsia="ar-SA"/>
        </w:rPr>
      </w:pPr>
      <w:r>
        <w:rPr>
          <w:rFonts w:ascii="Arial" w:hAnsi="Arial" w:cs="Arial"/>
          <w:noProof/>
          <w:color w:val="000000" w:themeColor="text1"/>
          <w:lang w:eastAsia="ru-RU"/>
        </w:rPr>
        <mc:AlternateContent>
          <mc:Choice Requires="wps">
            <w:drawing>
              <wp:anchor distT="0" distB="0" distL="114300" distR="114300" simplePos="0" relativeHeight="251713536" behindDoc="0" locked="0" layoutInCell="1" allowOverlap="1" wp14:anchorId="145A1A46" wp14:editId="20D48B34">
                <wp:simplePos x="0" y="0"/>
                <wp:positionH relativeFrom="column">
                  <wp:posOffset>828040</wp:posOffset>
                </wp:positionH>
                <wp:positionV relativeFrom="paragraph">
                  <wp:posOffset>97790</wp:posOffset>
                </wp:positionV>
                <wp:extent cx="1828800" cy="304800"/>
                <wp:effectExtent l="0" t="0" r="0" b="0"/>
                <wp:wrapNone/>
                <wp:docPr id="26" name="Прямоугольник 26"/>
                <wp:cNvGraphicFramePr/>
                <a:graphic xmlns:a="http://schemas.openxmlformats.org/drawingml/2006/main">
                  <a:graphicData uri="http://schemas.microsoft.com/office/word/2010/wordprocessingShape">
                    <wps:wsp>
                      <wps:cNvSpPr/>
                      <wps:spPr>
                        <a:xfrm>
                          <a:off x="0" y="0"/>
                          <a:ext cx="1828800" cy="30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4C0EDE8" w14:textId="45AA97ED" w:rsidR="00907844" w:rsidRPr="00395383" w:rsidRDefault="00907844" w:rsidP="00DB22E3">
                            <w:pPr>
                              <w:spacing w:after="0" w:line="240" w:lineRule="auto"/>
                              <w:ind w:left="-113" w:right="-113"/>
                              <w:rPr>
                                <w:rFonts w:ascii="Arial" w:hAnsi="Arial" w:cs="Arial"/>
                                <w:sz w:val="20"/>
                                <w:szCs w:val="20"/>
                              </w:rPr>
                            </w:pPr>
                            <w:r>
                              <w:rPr>
                                <w:rFonts w:ascii="Arial" w:hAnsi="Arial" w:cs="Arial"/>
                                <w:sz w:val="20"/>
                                <w:szCs w:val="20"/>
                              </w:rPr>
                              <w:t>Н</w:t>
                            </w:r>
                            <w:r w:rsidRPr="00DB22E3">
                              <w:rPr>
                                <w:rFonts w:ascii="Arial" w:hAnsi="Arial" w:cs="Arial"/>
                                <w:sz w:val="20"/>
                                <w:szCs w:val="20"/>
                              </w:rPr>
                              <w:t>е соединены гальванически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A1A46" id="Прямоугольник 26" o:spid="_x0000_s1031" style="position:absolute;left:0;text-align:left;margin-left:65.2pt;margin-top:7.7pt;width:2in;height:2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" fillcolor="white [3201]" stroked="f" strokeweight="1pt">
                <v:textbox>
                  <w:txbxContent>
                    <w:p w14:paraId="14C0EDE8" w14:textId="45AA97ED" w:rsidR="00907844" w:rsidRPr="00395383" w:rsidRDefault="00907844" w:rsidP="00DB22E3">
                      <w:pPr>
                        <w:spacing w:after="0" w:line="240" w:lineRule="auto"/>
                        <w:ind w:left="-113" w:right="-113"/>
                        <w:rPr>
                          <w:rFonts w:ascii="Arial" w:hAnsi="Arial" w:cs="Arial"/>
                          <w:sz w:val="20"/>
                          <w:szCs w:val="20"/>
                        </w:rPr>
                      </w:pPr>
                      <w:r>
                        <w:rPr>
                          <w:rFonts w:ascii="Arial" w:hAnsi="Arial" w:cs="Arial"/>
                          <w:sz w:val="20"/>
                          <w:szCs w:val="20"/>
                        </w:rPr>
                        <w:t>Н</w:t>
                      </w:r>
                      <w:r w:rsidRPr="00DB22E3">
                        <w:rPr>
                          <w:rFonts w:ascii="Arial" w:hAnsi="Arial" w:cs="Arial"/>
                          <w:sz w:val="20"/>
                          <w:szCs w:val="20"/>
                        </w:rPr>
                        <w:t>е соединены гальванически</w:t>
                      </w:r>
                    </w:p>
                  </w:txbxContent>
                </v:textbox>
              </v:rect>
            </w:pict>
          </mc:Fallback>
        </mc:AlternateContent>
      </w:r>
      <w:r w:rsidR="00D0335D">
        <w:rPr>
          <w:rFonts w:ascii="Arial" w:eastAsia="Times New Roman" w:hAnsi="Arial" w:cs="Arial"/>
          <w:noProof/>
          <w:sz w:val="24"/>
          <w:szCs w:val="24"/>
          <w:lang w:eastAsia="ru-RU"/>
        </w:rPr>
        <w:drawing>
          <wp:inline distT="0" distB="0" distL="0" distR="0" wp14:anchorId="42809F11" wp14:editId="652967A8">
            <wp:extent cx="4085048" cy="10477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0676" cy="1049194"/>
                    </a:xfrm>
                    <a:prstGeom prst="rect">
                      <a:avLst/>
                    </a:prstGeom>
                    <a:noFill/>
                    <a:ln>
                      <a:noFill/>
                    </a:ln>
                  </pic:spPr>
                </pic:pic>
              </a:graphicData>
            </a:graphic>
          </wp:inline>
        </w:drawing>
      </w:r>
    </w:p>
    <w:p w14:paraId="3544076D" w14:textId="77777777" w:rsidR="00DA0DA8" w:rsidRDefault="00DA0DA8" w:rsidP="00DA0DA8">
      <w:pPr>
        <w:widowControl w:val="0"/>
        <w:spacing w:after="0" w:line="360" w:lineRule="auto"/>
        <w:jc w:val="center"/>
        <w:rPr>
          <w:rFonts w:ascii="Arial" w:eastAsia="Times New Roman" w:hAnsi="Arial" w:cs="Times New Roman"/>
          <w:spacing w:val="60"/>
          <w:lang w:eastAsia="ar-SA"/>
        </w:rPr>
      </w:pPr>
    </w:p>
    <w:p w14:paraId="3ABB0F3A" w14:textId="77777777" w:rsidR="00DA0DA8" w:rsidRPr="00DA0DA8" w:rsidRDefault="00DA0DA8" w:rsidP="00DA0DA8">
      <w:pPr>
        <w:widowControl w:val="0"/>
        <w:spacing w:after="0" w:line="360" w:lineRule="auto"/>
        <w:ind w:firstLine="567"/>
        <w:rPr>
          <w:rFonts w:ascii="Arial" w:eastAsia="Times New Roman" w:hAnsi="Arial" w:cs="Arial"/>
          <w:lang w:eastAsia="ar-SA"/>
        </w:rPr>
      </w:pPr>
      <w:r w:rsidRPr="00DA0DA8">
        <w:rPr>
          <w:rFonts w:ascii="Arial" w:eastAsia="Times New Roman" w:hAnsi="Arial" w:cs="Times New Roman"/>
          <w:spacing w:val="60"/>
          <w:lang w:eastAsia="ar-SA"/>
        </w:rPr>
        <w:t>Примечание</w:t>
      </w:r>
      <w:r w:rsidRPr="00DA0DA8">
        <w:rPr>
          <w:rFonts w:ascii="Arial" w:eastAsia="Times New Roman" w:hAnsi="Arial" w:cs="Times New Roman"/>
          <w:lang w:eastAsia="ar-SA"/>
        </w:rPr>
        <w:t xml:space="preserve"> – </w:t>
      </w:r>
      <w:r w:rsidRPr="00DA0DA8">
        <w:rPr>
          <w:rFonts w:ascii="Arial" w:eastAsia="Times New Roman" w:hAnsi="Arial" w:cs="Arial"/>
          <w:lang w:eastAsia="ar-SA"/>
        </w:rPr>
        <w:t>Оборудование 1 подает питание на оборудование 2.</w:t>
      </w:r>
    </w:p>
    <w:p w14:paraId="7CE0C1E4" w14:textId="40D2C76E" w:rsidR="00DA206A" w:rsidRPr="00DA0DA8" w:rsidRDefault="00DB22E3" w:rsidP="00DB22E3">
      <w:pPr>
        <w:widowControl w:val="0"/>
        <w:spacing w:after="0" w:line="360" w:lineRule="auto"/>
        <w:jc w:val="center"/>
        <w:rPr>
          <w:rFonts w:ascii="Arial" w:eastAsia="Times New Roman" w:hAnsi="Arial" w:cs="Arial"/>
          <w:lang w:eastAsia="ar-SA"/>
        </w:rPr>
      </w:pPr>
      <w:r w:rsidRPr="00DB22E3">
        <w:rPr>
          <w:rFonts w:ascii="Arial" w:eastAsia="Times New Roman" w:hAnsi="Arial" w:cs="Arial"/>
          <w:lang w:eastAsia="ar-SA"/>
        </w:rPr>
        <w:t xml:space="preserve">Рисунок 2 – Базовая конфигурация беспроводной передачи энергии </w:t>
      </w:r>
    </w:p>
    <w:p w14:paraId="741438C9" w14:textId="77777777" w:rsidR="00DA0DA8" w:rsidRDefault="00DA0DA8" w:rsidP="00DA0DA8">
      <w:pPr>
        <w:shd w:val="clear" w:color="auto" w:fill="FFFFFF"/>
        <w:spacing w:after="0" w:line="360" w:lineRule="auto"/>
        <w:ind w:firstLine="567"/>
        <w:rPr>
          <w:rFonts w:ascii="Arial" w:eastAsia="Times New Roman" w:hAnsi="Arial" w:cs="Arial"/>
          <w:b/>
          <w:bCs/>
          <w:sz w:val="24"/>
          <w:szCs w:val="24"/>
          <w:lang w:eastAsia="ru-RU"/>
        </w:rPr>
      </w:pPr>
    </w:p>
    <w:p w14:paraId="7B4CA096" w14:textId="5C0D23AE" w:rsidR="00DA0DA8" w:rsidRDefault="00DA0DA8" w:rsidP="00DA0DA8">
      <w:pPr>
        <w:shd w:val="clear" w:color="auto" w:fill="FFFFFF"/>
        <w:spacing w:after="0" w:line="360" w:lineRule="auto"/>
        <w:ind w:firstLine="567"/>
        <w:rPr>
          <w:rFonts w:ascii="Arial" w:eastAsia="Times New Roman" w:hAnsi="Arial" w:cs="Arial"/>
          <w:b/>
          <w:bCs/>
          <w:sz w:val="24"/>
          <w:szCs w:val="24"/>
          <w:lang w:eastAsia="ru-RU"/>
        </w:rPr>
      </w:pPr>
      <w:r w:rsidRPr="00DA0DA8">
        <w:rPr>
          <w:rFonts w:ascii="Arial" w:eastAsia="Times New Roman" w:hAnsi="Arial" w:cs="Arial"/>
          <w:b/>
          <w:bCs/>
          <w:sz w:val="24"/>
          <w:szCs w:val="24"/>
          <w:lang w:eastAsia="ru-RU"/>
        </w:rPr>
        <w:t>3.2</w:t>
      </w:r>
      <w:r w:rsidR="001978F4">
        <w:rPr>
          <w:rFonts w:ascii="Arial" w:eastAsia="Times New Roman" w:hAnsi="Arial" w:cs="Arial"/>
          <w:b/>
          <w:bCs/>
          <w:sz w:val="24"/>
          <w:szCs w:val="24"/>
          <w:lang w:eastAsia="ru-RU"/>
        </w:rPr>
        <w:t xml:space="preserve"> </w:t>
      </w:r>
      <w:r w:rsidR="001978F4" w:rsidRPr="001978F4">
        <w:rPr>
          <w:rFonts w:ascii="Arial" w:eastAsia="Times New Roman" w:hAnsi="Arial" w:cs="Arial"/>
          <w:b/>
          <w:bCs/>
          <w:sz w:val="24"/>
          <w:szCs w:val="24"/>
          <w:lang w:eastAsia="ru-RU"/>
        </w:rPr>
        <w:t>Сокращения</w:t>
      </w:r>
    </w:p>
    <w:p w14:paraId="2175D74F" w14:textId="77777777" w:rsidR="001350FD" w:rsidRPr="00C56684" w:rsidRDefault="001350FD" w:rsidP="001350FD">
      <w:pPr>
        <w:widowControl w:val="0"/>
        <w:spacing w:after="0" w:line="360" w:lineRule="auto"/>
        <w:ind w:firstLine="567"/>
        <w:jc w:val="both"/>
        <w:rPr>
          <w:rFonts w:ascii="Arial" w:eastAsia="Times New Roman" w:hAnsi="Arial" w:cs="Arial"/>
          <w:sz w:val="24"/>
          <w:szCs w:val="24"/>
          <w:lang w:eastAsia="ar-SA"/>
        </w:rPr>
      </w:pPr>
      <w:r w:rsidRPr="00C56684">
        <w:rPr>
          <w:rFonts w:ascii="Arial" w:eastAsia="Times New Roman" w:hAnsi="Arial" w:cs="Arial"/>
          <w:sz w:val="24"/>
          <w:szCs w:val="24"/>
          <w:lang w:eastAsia="ar-SA"/>
        </w:rPr>
        <w:t>В настоящем стандарте применены следующие сокращения:</w:t>
      </w:r>
    </w:p>
    <w:p w14:paraId="0EEE9DDA" w14:textId="4D605F96"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AAN </w:t>
      </w:r>
      <w:r w:rsidR="001978F4" w:rsidRPr="006B790D">
        <w:rPr>
          <w:rFonts w:ascii="Arial" w:hAnsi="Arial" w:cs="Arial"/>
          <w:sz w:val="24"/>
          <w:szCs w:val="24"/>
        </w:rPr>
        <w:t xml:space="preserve">– </w:t>
      </w:r>
      <w:r w:rsidR="007572DD" w:rsidRPr="006B790D">
        <w:rPr>
          <w:rFonts w:ascii="Arial" w:eastAsia="Times New Roman" w:hAnsi="Arial" w:cs="Arial"/>
          <w:sz w:val="24"/>
          <w:szCs w:val="24"/>
          <w:lang w:eastAsia="ru-RU"/>
        </w:rPr>
        <w:t>асимметричный эквивалент сети</w:t>
      </w:r>
      <w:r w:rsidR="001350FD" w:rsidRPr="006B790D">
        <w:rPr>
          <w:rFonts w:ascii="Arial" w:eastAsia="Times New Roman" w:hAnsi="Arial" w:cs="Arial"/>
          <w:sz w:val="24"/>
          <w:szCs w:val="24"/>
          <w:lang w:eastAsia="ru-RU"/>
        </w:rPr>
        <w:t>;</w:t>
      </w:r>
    </w:p>
    <w:p w14:paraId="43F7EDD3" w14:textId="053FC9A0"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AC </w:t>
      </w:r>
      <w:r w:rsidR="001978F4" w:rsidRPr="006B790D">
        <w:rPr>
          <w:rFonts w:ascii="Arial" w:hAnsi="Arial" w:cs="Arial"/>
          <w:sz w:val="24"/>
          <w:szCs w:val="24"/>
        </w:rPr>
        <w:t xml:space="preserve">– </w:t>
      </w:r>
      <w:r w:rsidRPr="006B790D">
        <w:rPr>
          <w:rFonts w:ascii="Arial" w:eastAsia="Times New Roman" w:hAnsi="Arial" w:cs="Arial"/>
          <w:sz w:val="24"/>
          <w:szCs w:val="24"/>
          <w:lang w:eastAsia="ru-RU"/>
        </w:rPr>
        <w:t>переменный ток</w:t>
      </w:r>
      <w:r w:rsidR="001350FD" w:rsidRPr="006B790D">
        <w:rPr>
          <w:rFonts w:ascii="Arial" w:eastAsia="Times New Roman" w:hAnsi="Arial" w:cs="Arial"/>
          <w:sz w:val="24"/>
          <w:szCs w:val="24"/>
          <w:lang w:eastAsia="ru-RU"/>
        </w:rPr>
        <w:t>;</w:t>
      </w:r>
    </w:p>
    <w:p w14:paraId="798A23BA" w14:textId="7B26A137"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ACEC </w:t>
      </w:r>
      <w:r w:rsidR="001978F4" w:rsidRPr="006B790D">
        <w:rPr>
          <w:rFonts w:ascii="Arial" w:hAnsi="Arial" w:cs="Arial"/>
          <w:sz w:val="24"/>
          <w:szCs w:val="24"/>
        </w:rPr>
        <w:t xml:space="preserve">– </w:t>
      </w:r>
      <w:r w:rsidRPr="006B790D">
        <w:rPr>
          <w:rFonts w:ascii="Arial" w:eastAsia="Times New Roman" w:hAnsi="Arial" w:cs="Arial"/>
          <w:sz w:val="24"/>
          <w:szCs w:val="24"/>
          <w:lang w:eastAsia="ru-RU"/>
        </w:rPr>
        <w:t>Консультативный комитет по электромагнитной совместимости</w:t>
      </w:r>
      <w:r w:rsidR="001350FD" w:rsidRPr="006B790D">
        <w:rPr>
          <w:rFonts w:ascii="Arial" w:eastAsia="Times New Roman" w:hAnsi="Arial" w:cs="Arial"/>
          <w:sz w:val="24"/>
          <w:szCs w:val="24"/>
          <w:lang w:eastAsia="ru-RU"/>
        </w:rPr>
        <w:t>;</w:t>
      </w:r>
    </w:p>
    <w:p w14:paraId="3F98BFC2" w14:textId="1403ADA0"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AE </w:t>
      </w:r>
      <w:r w:rsidR="001978F4" w:rsidRPr="006B790D">
        <w:rPr>
          <w:rFonts w:ascii="Arial" w:hAnsi="Arial" w:cs="Arial"/>
          <w:sz w:val="24"/>
          <w:szCs w:val="24"/>
        </w:rPr>
        <w:t xml:space="preserve">– </w:t>
      </w:r>
      <w:r w:rsidR="001978F4" w:rsidRPr="006B790D">
        <w:rPr>
          <w:rFonts w:ascii="Arial" w:eastAsia="Times New Roman" w:hAnsi="Arial" w:cs="Arial"/>
          <w:sz w:val="24"/>
          <w:szCs w:val="24"/>
          <w:lang w:eastAsia="ru-RU"/>
        </w:rPr>
        <w:t xml:space="preserve">вспомогательное </w:t>
      </w:r>
      <w:r w:rsidRPr="006B790D">
        <w:rPr>
          <w:rFonts w:ascii="Arial" w:eastAsia="Times New Roman" w:hAnsi="Arial" w:cs="Arial"/>
          <w:sz w:val="24"/>
          <w:szCs w:val="24"/>
          <w:lang w:eastAsia="ru-RU"/>
        </w:rPr>
        <w:t>оборудование</w:t>
      </w:r>
      <w:r w:rsidR="001350FD" w:rsidRPr="006B790D">
        <w:rPr>
          <w:rFonts w:ascii="Arial" w:eastAsia="Times New Roman" w:hAnsi="Arial" w:cs="Arial"/>
          <w:sz w:val="24"/>
          <w:szCs w:val="24"/>
          <w:lang w:eastAsia="ru-RU"/>
        </w:rPr>
        <w:t>;</w:t>
      </w:r>
    </w:p>
    <w:p w14:paraId="7100ED41" w14:textId="6C28834D"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V</w:t>
      </w:r>
      <w:r w:rsidRPr="006B790D">
        <w:rPr>
          <w:rFonts w:ascii="Arial" w:eastAsia="Times New Roman" w:hAnsi="Arial" w:cs="Arial"/>
          <w:sz w:val="24"/>
          <w:szCs w:val="24"/>
          <w:lang w:eastAsia="ru-RU"/>
        </w:rPr>
        <w:noBreakHyphen/>
        <w:t>AMN </w:t>
      </w:r>
      <w:r w:rsidR="001978F4" w:rsidRPr="006B790D">
        <w:rPr>
          <w:rFonts w:ascii="Arial" w:hAnsi="Arial" w:cs="Arial"/>
          <w:sz w:val="24"/>
          <w:szCs w:val="24"/>
        </w:rPr>
        <w:t xml:space="preserve">– </w:t>
      </w:r>
      <w:r w:rsidR="00176865" w:rsidRPr="006B790D">
        <w:rPr>
          <w:rFonts w:ascii="Arial" w:eastAsia="Times New Roman" w:hAnsi="Arial" w:cs="Arial"/>
          <w:sz w:val="24"/>
          <w:szCs w:val="24"/>
          <w:lang w:eastAsia="ru-RU"/>
        </w:rPr>
        <w:t>эквивалент V</w:t>
      </w:r>
      <w:r w:rsidR="00176865" w:rsidRPr="006B790D">
        <w:rPr>
          <w:rFonts w:ascii="Arial" w:eastAsia="Times New Roman" w:hAnsi="Arial" w:cs="Arial"/>
          <w:sz w:val="24"/>
          <w:szCs w:val="24"/>
          <w:lang w:eastAsia="ru-RU"/>
        </w:rPr>
        <w:noBreakHyphen/>
        <w:t>сети электропитания</w:t>
      </w:r>
      <w:r w:rsidR="001350FD" w:rsidRPr="006B790D">
        <w:rPr>
          <w:rFonts w:ascii="Arial" w:eastAsia="Times New Roman" w:hAnsi="Arial" w:cs="Arial"/>
          <w:sz w:val="24"/>
          <w:szCs w:val="24"/>
          <w:lang w:eastAsia="ru-RU"/>
        </w:rPr>
        <w:t>;</w:t>
      </w:r>
      <w:r w:rsidR="00176865" w:rsidRPr="006B790D">
        <w:rPr>
          <w:rFonts w:ascii="Arial" w:eastAsia="Times New Roman" w:hAnsi="Arial" w:cs="Arial"/>
          <w:sz w:val="24"/>
          <w:szCs w:val="24"/>
          <w:lang w:eastAsia="ru-RU"/>
        </w:rPr>
        <w:t xml:space="preserve"> </w:t>
      </w:r>
    </w:p>
    <w:p w14:paraId="2760F522" w14:textId="6942194E"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V</w:t>
      </w:r>
      <w:r w:rsidRPr="006B790D">
        <w:rPr>
          <w:rFonts w:ascii="Arial" w:eastAsia="Times New Roman" w:hAnsi="Arial" w:cs="Arial"/>
          <w:sz w:val="24"/>
          <w:szCs w:val="24"/>
          <w:lang w:eastAsia="ru-RU"/>
        </w:rPr>
        <w:noBreakHyphen/>
        <w:t>AN </w:t>
      </w:r>
      <w:r w:rsidR="001978F4" w:rsidRPr="006B790D">
        <w:rPr>
          <w:rFonts w:ascii="Arial" w:hAnsi="Arial" w:cs="Arial"/>
          <w:sz w:val="24"/>
          <w:szCs w:val="24"/>
        </w:rPr>
        <w:t xml:space="preserve">– </w:t>
      </w:r>
      <w:r w:rsidR="00176865" w:rsidRPr="006B790D">
        <w:rPr>
          <w:rFonts w:ascii="Arial" w:eastAsia="Times New Roman" w:hAnsi="Arial" w:cs="Arial"/>
          <w:sz w:val="24"/>
          <w:szCs w:val="24"/>
          <w:lang w:eastAsia="ru-RU"/>
        </w:rPr>
        <w:t>эквивалент V</w:t>
      </w:r>
      <w:r w:rsidR="00176865" w:rsidRPr="006B790D">
        <w:rPr>
          <w:rFonts w:ascii="Arial" w:eastAsia="Times New Roman" w:hAnsi="Arial" w:cs="Arial"/>
          <w:sz w:val="24"/>
          <w:szCs w:val="24"/>
          <w:lang w:eastAsia="ru-RU"/>
        </w:rPr>
        <w:noBreakHyphen/>
        <w:t>сети</w:t>
      </w:r>
      <w:r w:rsidR="001350FD" w:rsidRPr="006B790D">
        <w:rPr>
          <w:rFonts w:ascii="Arial" w:eastAsia="Times New Roman" w:hAnsi="Arial" w:cs="Arial"/>
          <w:sz w:val="24"/>
          <w:szCs w:val="24"/>
          <w:lang w:eastAsia="ru-RU"/>
        </w:rPr>
        <w:t>;</w:t>
      </w:r>
    </w:p>
    <w:p w14:paraId="6327EBC2" w14:textId="2FAE287F"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AP </w:t>
      </w:r>
      <w:r w:rsidR="001978F4" w:rsidRPr="006B790D">
        <w:rPr>
          <w:rFonts w:ascii="Arial" w:hAnsi="Arial" w:cs="Arial"/>
          <w:sz w:val="24"/>
          <w:szCs w:val="24"/>
        </w:rPr>
        <w:t>–</w:t>
      </w:r>
      <w:r w:rsidR="006B790D" w:rsidRPr="006B790D">
        <w:rPr>
          <w:rFonts w:ascii="Arial" w:hAnsi="Arial" w:cs="Arial"/>
          <w:sz w:val="24"/>
          <w:szCs w:val="24"/>
        </w:rPr>
        <w:t xml:space="preserve"> </w:t>
      </w:r>
      <w:r w:rsidR="001978F4" w:rsidRPr="006B790D">
        <w:rPr>
          <w:rFonts w:ascii="Arial" w:hAnsi="Arial" w:cs="Arial"/>
          <w:color w:val="000000"/>
          <w:sz w:val="24"/>
          <w:szCs w:val="24"/>
          <w:shd w:val="clear" w:color="auto" w:fill="FFFFFF"/>
        </w:rPr>
        <w:t>допустимая вероятность</w:t>
      </w:r>
      <w:r w:rsidR="006B790D" w:rsidRPr="006B790D">
        <w:rPr>
          <w:rFonts w:ascii="Arial" w:eastAsia="Times New Roman" w:hAnsi="Arial" w:cs="Arial"/>
          <w:sz w:val="24"/>
          <w:szCs w:val="24"/>
          <w:lang w:eastAsia="ar-SA"/>
        </w:rPr>
        <w:t>;</w:t>
      </w:r>
      <w:r w:rsidR="00A93EAC" w:rsidRPr="006B790D">
        <w:rPr>
          <w:rFonts w:ascii="Arial" w:hAnsi="Arial" w:cs="Arial"/>
          <w:color w:val="000000"/>
          <w:sz w:val="24"/>
          <w:szCs w:val="24"/>
          <w:shd w:val="clear" w:color="auto" w:fill="FFFFFF"/>
        </w:rPr>
        <w:t xml:space="preserve"> </w:t>
      </w:r>
    </w:p>
    <w:p w14:paraId="212A0DD9" w14:textId="6CAF4600"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AV </w:t>
      </w:r>
      <w:r w:rsidR="001978F4" w:rsidRPr="006B790D">
        <w:rPr>
          <w:rFonts w:ascii="Arial" w:hAnsi="Arial" w:cs="Arial"/>
          <w:sz w:val="24"/>
          <w:szCs w:val="24"/>
        </w:rPr>
        <w:t xml:space="preserve">– </w:t>
      </w:r>
      <w:r w:rsidRPr="006B790D">
        <w:rPr>
          <w:rFonts w:ascii="Arial" w:eastAsia="Times New Roman" w:hAnsi="Arial" w:cs="Arial"/>
          <w:sz w:val="24"/>
          <w:szCs w:val="24"/>
          <w:lang w:eastAsia="ru-RU"/>
        </w:rPr>
        <w:t>среднее значение</w:t>
      </w:r>
      <w:r w:rsidR="001350FD" w:rsidRPr="006B790D">
        <w:rPr>
          <w:rFonts w:ascii="Arial" w:eastAsia="Times New Roman" w:hAnsi="Arial" w:cs="Arial"/>
          <w:sz w:val="24"/>
          <w:szCs w:val="24"/>
          <w:lang w:eastAsia="ru-RU"/>
        </w:rPr>
        <w:t>;</w:t>
      </w:r>
    </w:p>
    <w:p w14:paraId="6F6CB8A6" w14:textId="433847B0"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BPSK </w:t>
      </w:r>
      <w:r w:rsidR="001978F4" w:rsidRPr="006B790D">
        <w:rPr>
          <w:rFonts w:ascii="Arial" w:hAnsi="Arial" w:cs="Arial"/>
          <w:sz w:val="24"/>
          <w:szCs w:val="24"/>
        </w:rPr>
        <w:t xml:space="preserve">– </w:t>
      </w:r>
      <w:r w:rsidR="00176865" w:rsidRPr="006B790D">
        <w:rPr>
          <w:rFonts w:ascii="Arial" w:eastAsia="Times New Roman" w:hAnsi="Arial" w:cs="Arial"/>
          <w:sz w:val="24"/>
          <w:szCs w:val="24"/>
          <w:lang w:eastAsia="ru-RU"/>
        </w:rPr>
        <w:t>бинарная фазовая манипуляция;</w:t>
      </w:r>
    </w:p>
    <w:p w14:paraId="20D57A67" w14:textId="04B9F7F9"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CATV </w:t>
      </w:r>
      <w:r w:rsidR="001978F4" w:rsidRPr="006B790D">
        <w:rPr>
          <w:rFonts w:ascii="Arial" w:hAnsi="Arial" w:cs="Arial"/>
          <w:sz w:val="24"/>
          <w:szCs w:val="24"/>
        </w:rPr>
        <w:t xml:space="preserve">– </w:t>
      </w:r>
      <w:r w:rsidR="00A93EAC" w:rsidRPr="006B790D">
        <w:rPr>
          <w:rFonts w:ascii="Arial" w:eastAsia="Times New Roman" w:hAnsi="Arial" w:cs="Arial"/>
          <w:sz w:val="24"/>
          <w:szCs w:val="24"/>
          <w:lang w:eastAsia="ru-RU"/>
        </w:rPr>
        <w:t>сеть кабельного телевидения</w:t>
      </w:r>
      <w:r w:rsidR="001350FD" w:rsidRPr="006B790D">
        <w:rPr>
          <w:rFonts w:ascii="Arial" w:eastAsia="Times New Roman" w:hAnsi="Arial" w:cs="Arial"/>
          <w:sz w:val="24"/>
          <w:szCs w:val="24"/>
          <w:lang w:eastAsia="ru-RU"/>
        </w:rPr>
        <w:t>;</w:t>
      </w:r>
    </w:p>
    <w:p w14:paraId="12EDEC9F" w14:textId="6D6ACA18"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CALTS </w:t>
      </w:r>
      <w:r w:rsidR="001978F4" w:rsidRPr="006B790D">
        <w:rPr>
          <w:rFonts w:ascii="Arial" w:hAnsi="Arial" w:cs="Arial"/>
          <w:sz w:val="24"/>
          <w:szCs w:val="24"/>
        </w:rPr>
        <w:t>–</w:t>
      </w:r>
      <w:r w:rsidR="00A93EAC" w:rsidRPr="006B790D">
        <w:rPr>
          <w:rFonts w:ascii="Arial" w:hAnsi="Arial" w:cs="Arial"/>
          <w:sz w:val="24"/>
          <w:szCs w:val="24"/>
        </w:rPr>
        <w:t xml:space="preserve"> </w:t>
      </w:r>
      <w:r w:rsidR="001978F4" w:rsidRPr="006B790D">
        <w:rPr>
          <w:rFonts w:ascii="Arial" w:eastAsia="Times New Roman" w:hAnsi="Arial" w:cs="Arial"/>
          <w:sz w:val="24"/>
          <w:szCs w:val="24"/>
          <w:lang w:eastAsia="ru-RU"/>
        </w:rPr>
        <w:t>калибровочн</w:t>
      </w:r>
      <w:r w:rsidR="00A93EAC" w:rsidRPr="006B790D">
        <w:rPr>
          <w:rFonts w:ascii="Arial" w:eastAsia="Times New Roman" w:hAnsi="Arial" w:cs="Arial"/>
          <w:sz w:val="24"/>
          <w:szCs w:val="24"/>
          <w:lang w:eastAsia="ru-RU"/>
        </w:rPr>
        <w:t>ый</w:t>
      </w:r>
      <w:r w:rsidR="001978F4" w:rsidRPr="006B790D">
        <w:rPr>
          <w:rFonts w:ascii="Arial" w:eastAsia="Times New Roman" w:hAnsi="Arial" w:cs="Arial"/>
          <w:sz w:val="24"/>
          <w:szCs w:val="24"/>
          <w:lang w:eastAsia="ru-RU"/>
        </w:rPr>
        <w:t xml:space="preserve"> </w:t>
      </w:r>
      <w:r w:rsidR="00A93EAC" w:rsidRPr="006B790D">
        <w:rPr>
          <w:rFonts w:ascii="Arial" w:eastAsia="Times New Roman" w:hAnsi="Arial" w:cs="Arial"/>
          <w:sz w:val="24"/>
          <w:szCs w:val="24"/>
          <w:lang w:eastAsia="ru-RU"/>
        </w:rPr>
        <w:t>испытательный стенд</w:t>
      </w:r>
      <w:r w:rsidR="001350FD" w:rsidRPr="006B790D">
        <w:rPr>
          <w:rFonts w:ascii="Arial" w:eastAsia="Times New Roman" w:hAnsi="Arial" w:cs="Arial"/>
          <w:sz w:val="24"/>
          <w:szCs w:val="24"/>
          <w:lang w:eastAsia="ru-RU"/>
        </w:rPr>
        <w:t>;</w:t>
      </w:r>
    </w:p>
    <w:p w14:paraId="24F81E6A" w14:textId="34D7F53A"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CF </w:t>
      </w:r>
      <w:r w:rsidR="001978F4" w:rsidRPr="006B790D">
        <w:rPr>
          <w:rFonts w:ascii="Arial" w:hAnsi="Arial" w:cs="Arial"/>
          <w:sz w:val="24"/>
          <w:szCs w:val="24"/>
        </w:rPr>
        <w:t xml:space="preserve">– </w:t>
      </w:r>
      <w:r w:rsidRPr="006B790D">
        <w:rPr>
          <w:rFonts w:ascii="Arial" w:eastAsia="Times New Roman" w:hAnsi="Arial" w:cs="Arial"/>
          <w:sz w:val="24"/>
          <w:szCs w:val="24"/>
          <w:lang w:eastAsia="ru-RU"/>
        </w:rPr>
        <w:t>коэффициент связи</w:t>
      </w:r>
      <w:r w:rsidR="001350FD" w:rsidRPr="006B790D">
        <w:rPr>
          <w:rFonts w:ascii="Arial" w:eastAsia="Times New Roman" w:hAnsi="Arial" w:cs="Arial"/>
          <w:sz w:val="24"/>
          <w:szCs w:val="24"/>
          <w:lang w:eastAsia="ru-RU"/>
        </w:rPr>
        <w:t>;</w:t>
      </w:r>
    </w:p>
    <w:p w14:paraId="50A05CB0" w14:textId="5BE78B4F"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CF(E) </w:t>
      </w:r>
      <w:r w:rsidR="001978F4" w:rsidRPr="006B790D">
        <w:rPr>
          <w:rFonts w:ascii="Arial" w:hAnsi="Arial" w:cs="Arial"/>
          <w:sz w:val="24"/>
          <w:szCs w:val="24"/>
        </w:rPr>
        <w:t xml:space="preserve">– </w:t>
      </w:r>
      <w:r w:rsidRPr="006B790D">
        <w:rPr>
          <w:rFonts w:ascii="Arial" w:eastAsia="Times New Roman" w:hAnsi="Arial" w:cs="Arial"/>
          <w:sz w:val="24"/>
          <w:szCs w:val="24"/>
          <w:lang w:eastAsia="ru-RU"/>
        </w:rPr>
        <w:t>коэффициент связи </w:t>
      </w:r>
      <w:r w:rsidR="001978F4" w:rsidRPr="006B790D">
        <w:rPr>
          <w:rFonts w:ascii="Arial" w:eastAsia="Times New Roman" w:hAnsi="Arial" w:cs="Arial"/>
          <w:sz w:val="24"/>
          <w:szCs w:val="24"/>
          <w:lang w:eastAsia="ru-RU"/>
        </w:rPr>
        <w:t xml:space="preserve"> электрического поля</w:t>
      </w:r>
      <w:r w:rsidR="001350FD" w:rsidRPr="006B790D">
        <w:rPr>
          <w:rFonts w:ascii="Arial" w:eastAsia="Times New Roman" w:hAnsi="Arial" w:cs="Arial"/>
          <w:sz w:val="24"/>
          <w:szCs w:val="24"/>
          <w:lang w:eastAsia="ru-RU"/>
        </w:rPr>
        <w:t>;</w:t>
      </w:r>
    </w:p>
    <w:p w14:paraId="316E7AC2" w14:textId="5CD83C59"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CF(H) </w:t>
      </w:r>
      <w:r w:rsidR="001978F4" w:rsidRPr="006B790D">
        <w:rPr>
          <w:rFonts w:ascii="Arial" w:eastAsia="Times New Roman" w:hAnsi="Arial" w:cs="Arial"/>
          <w:sz w:val="24"/>
          <w:szCs w:val="24"/>
          <w:lang w:eastAsia="ru-RU"/>
        </w:rPr>
        <w:t xml:space="preserve">– </w:t>
      </w:r>
      <w:r w:rsidRPr="006B790D">
        <w:rPr>
          <w:rFonts w:ascii="Arial" w:eastAsia="Times New Roman" w:hAnsi="Arial" w:cs="Arial"/>
          <w:sz w:val="24"/>
          <w:szCs w:val="24"/>
          <w:lang w:eastAsia="ru-RU"/>
        </w:rPr>
        <w:t>коэффициент связи </w:t>
      </w:r>
      <w:r w:rsidR="001978F4" w:rsidRPr="006B790D">
        <w:rPr>
          <w:rFonts w:ascii="Arial" w:eastAsia="Times New Roman" w:hAnsi="Arial" w:cs="Arial"/>
          <w:sz w:val="24"/>
          <w:szCs w:val="24"/>
          <w:lang w:eastAsia="ru-RU"/>
        </w:rPr>
        <w:t xml:space="preserve"> магнитного поля</w:t>
      </w:r>
      <w:r w:rsidR="001350FD" w:rsidRPr="006B790D">
        <w:rPr>
          <w:rFonts w:ascii="Arial" w:eastAsia="Times New Roman" w:hAnsi="Arial" w:cs="Arial"/>
          <w:sz w:val="24"/>
          <w:szCs w:val="24"/>
          <w:lang w:eastAsia="ru-RU"/>
        </w:rPr>
        <w:t>;</w:t>
      </w:r>
    </w:p>
    <w:p w14:paraId="20A6329E" w14:textId="6E901CB0"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CM </w:t>
      </w:r>
      <w:r w:rsidR="001978F4" w:rsidRPr="006B790D">
        <w:rPr>
          <w:rFonts w:ascii="Arial" w:hAnsi="Arial" w:cs="Arial"/>
          <w:sz w:val="24"/>
          <w:szCs w:val="24"/>
        </w:rPr>
        <w:t xml:space="preserve">– </w:t>
      </w:r>
      <w:r w:rsidR="00496A01" w:rsidRPr="006B790D">
        <w:rPr>
          <w:rFonts w:ascii="Arial" w:eastAsia="Times New Roman" w:hAnsi="Arial" w:cs="Arial"/>
          <w:sz w:val="24"/>
          <w:szCs w:val="24"/>
          <w:lang w:eastAsia="ru-RU"/>
        </w:rPr>
        <w:t>общий режим</w:t>
      </w:r>
      <w:r w:rsidR="001350FD" w:rsidRPr="006B790D">
        <w:rPr>
          <w:rFonts w:ascii="Arial" w:eastAsia="Times New Roman" w:hAnsi="Arial" w:cs="Arial"/>
          <w:sz w:val="24"/>
          <w:szCs w:val="24"/>
          <w:lang w:eastAsia="ru-RU"/>
        </w:rPr>
        <w:t>;</w:t>
      </w:r>
    </w:p>
    <w:p w14:paraId="6553CD00" w14:textId="7B794079" w:rsidR="00DA0DA8"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CMAD </w:t>
      </w:r>
      <w:r w:rsidR="001978F4" w:rsidRPr="006B790D">
        <w:rPr>
          <w:rFonts w:ascii="Arial" w:eastAsia="Times New Roman" w:hAnsi="Arial" w:cs="Arial"/>
          <w:sz w:val="24"/>
          <w:szCs w:val="24"/>
          <w:lang w:eastAsia="ru-RU"/>
        </w:rPr>
        <w:t xml:space="preserve">– </w:t>
      </w:r>
      <w:r w:rsidR="005D4CEF" w:rsidRPr="006B790D">
        <w:rPr>
          <w:rFonts w:ascii="Arial" w:eastAsia="Times New Roman" w:hAnsi="Arial" w:cs="Arial"/>
          <w:sz w:val="24"/>
          <w:szCs w:val="24"/>
          <w:lang w:eastAsia="ru-RU"/>
        </w:rPr>
        <w:t>поглощающее устройство общего несимметричного (асимметричного) режима</w:t>
      </w:r>
      <w:r w:rsidR="001978F4" w:rsidRPr="006B790D">
        <w:rPr>
          <w:rFonts w:ascii="Arial" w:eastAsia="Times New Roman" w:hAnsi="Arial" w:cs="Arial"/>
          <w:sz w:val="24"/>
          <w:szCs w:val="24"/>
          <w:lang w:eastAsia="ru-RU"/>
        </w:rPr>
        <w:t xml:space="preserve"> </w:t>
      </w:r>
      <w:r w:rsidRPr="006B790D">
        <w:rPr>
          <w:rFonts w:ascii="Arial" w:eastAsia="Times New Roman" w:hAnsi="Arial" w:cs="Arial"/>
          <w:sz w:val="24"/>
          <w:szCs w:val="24"/>
          <w:lang w:eastAsia="ru-RU"/>
        </w:rPr>
        <w:t>(включая</w:t>
      </w:r>
      <w:r w:rsidR="001978F4" w:rsidRPr="006B790D">
        <w:rPr>
          <w:rFonts w:ascii="Arial" w:eastAsia="Times New Roman" w:hAnsi="Arial" w:cs="Arial"/>
          <w:sz w:val="24"/>
          <w:szCs w:val="24"/>
          <w:lang w:eastAsia="ru-RU"/>
        </w:rPr>
        <w:t xml:space="preserve"> </w:t>
      </w:r>
      <w:r w:rsidRPr="006B790D">
        <w:rPr>
          <w:rFonts w:ascii="Arial" w:eastAsia="Times New Roman" w:hAnsi="Arial" w:cs="Arial"/>
          <w:sz w:val="24"/>
          <w:szCs w:val="24"/>
          <w:lang w:eastAsia="ru-RU"/>
        </w:rPr>
        <w:t>устройства,</w:t>
      </w:r>
      <w:r w:rsidR="001978F4" w:rsidRPr="006B790D">
        <w:rPr>
          <w:rFonts w:ascii="Arial" w:eastAsia="Times New Roman" w:hAnsi="Arial" w:cs="Arial"/>
          <w:sz w:val="24"/>
          <w:szCs w:val="24"/>
          <w:lang w:eastAsia="ru-RU"/>
        </w:rPr>
        <w:t xml:space="preserve"> </w:t>
      </w:r>
      <w:r w:rsidRPr="006B790D">
        <w:rPr>
          <w:rFonts w:ascii="Arial" w:eastAsia="Times New Roman" w:hAnsi="Arial" w:cs="Arial"/>
          <w:sz w:val="24"/>
          <w:szCs w:val="24"/>
          <w:lang w:eastAsia="ru-RU"/>
        </w:rPr>
        <w:t>определ</w:t>
      </w:r>
      <w:r w:rsidR="00D61F75" w:rsidRPr="006B790D">
        <w:rPr>
          <w:rFonts w:ascii="Arial" w:eastAsia="Times New Roman" w:hAnsi="Arial" w:cs="Arial"/>
          <w:sz w:val="24"/>
          <w:szCs w:val="24"/>
          <w:lang w:eastAsia="ru-RU"/>
        </w:rPr>
        <w:t>е</w:t>
      </w:r>
      <w:r w:rsidRPr="006B790D">
        <w:rPr>
          <w:rFonts w:ascii="Arial" w:eastAsia="Times New Roman" w:hAnsi="Arial" w:cs="Arial"/>
          <w:sz w:val="24"/>
          <w:szCs w:val="24"/>
          <w:lang w:eastAsia="ru-RU"/>
        </w:rPr>
        <w:t>нные</w:t>
      </w:r>
      <w:r w:rsidR="001978F4" w:rsidRPr="006B790D">
        <w:rPr>
          <w:rFonts w:ascii="Arial" w:eastAsia="Times New Roman" w:hAnsi="Arial" w:cs="Arial"/>
          <w:sz w:val="24"/>
          <w:szCs w:val="24"/>
          <w:lang w:eastAsia="ru-RU"/>
        </w:rPr>
        <w:t xml:space="preserve"> </w:t>
      </w:r>
      <w:r w:rsidRPr="006B790D">
        <w:rPr>
          <w:rFonts w:ascii="Arial" w:eastAsia="Times New Roman" w:hAnsi="Arial" w:cs="Arial"/>
          <w:sz w:val="24"/>
          <w:szCs w:val="24"/>
          <w:lang w:eastAsia="ru-RU"/>
        </w:rPr>
        <w:t>в</w:t>
      </w:r>
      <w:r w:rsidR="001978F4" w:rsidRPr="006B790D">
        <w:rPr>
          <w:rFonts w:ascii="Arial" w:eastAsia="Times New Roman" w:hAnsi="Arial" w:cs="Arial"/>
          <w:sz w:val="24"/>
          <w:szCs w:val="24"/>
          <w:lang w:eastAsia="ru-RU"/>
        </w:rPr>
        <w:t xml:space="preserve"> </w:t>
      </w:r>
      <w:r w:rsidRPr="006B790D">
        <w:rPr>
          <w:rFonts w:ascii="Arial" w:eastAsia="Times New Roman" w:hAnsi="Arial" w:cs="Arial"/>
          <w:sz w:val="24"/>
          <w:szCs w:val="24"/>
          <w:lang w:eastAsia="ru-RU"/>
        </w:rPr>
        <w:t>CISPR 16</w:t>
      </w:r>
      <w:r w:rsidRPr="006B790D">
        <w:rPr>
          <w:rFonts w:ascii="Arial" w:eastAsia="Times New Roman" w:hAnsi="Arial" w:cs="Arial"/>
          <w:sz w:val="24"/>
          <w:szCs w:val="24"/>
          <w:lang w:eastAsia="ru-RU"/>
        </w:rPr>
        <w:noBreakHyphen/>
        <w:t>1</w:t>
      </w:r>
      <w:r w:rsidRPr="006B790D">
        <w:rPr>
          <w:rFonts w:ascii="Arial" w:eastAsia="Times New Roman" w:hAnsi="Arial" w:cs="Arial"/>
          <w:sz w:val="24"/>
          <w:szCs w:val="24"/>
          <w:lang w:eastAsia="ru-RU"/>
        </w:rPr>
        <w:noBreakHyphen/>
        <w:t>4)</w:t>
      </w:r>
      <w:r w:rsidR="001350FD" w:rsidRPr="006B790D">
        <w:rPr>
          <w:rFonts w:ascii="Arial" w:eastAsia="Times New Roman" w:hAnsi="Arial" w:cs="Arial"/>
          <w:sz w:val="24"/>
          <w:szCs w:val="24"/>
          <w:lang w:eastAsia="ru-RU"/>
        </w:rPr>
        <w:t>;</w:t>
      </w:r>
    </w:p>
    <w:p w14:paraId="5636F38B" w14:textId="2BBFD7C2"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DC </w:t>
      </w:r>
      <w:r w:rsidR="001978F4" w:rsidRPr="006B790D">
        <w:rPr>
          <w:rFonts w:ascii="Arial" w:hAnsi="Arial" w:cs="Arial"/>
          <w:sz w:val="24"/>
          <w:szCs w:val="24"/>
        </w:rPr>
        <w:t xml:space="preserve">– </w:t>
      </w:r>
      <w:r w:rsidRPr="006B790D">
        <w:rPr>
          <w:rFonts w:ascii="Arial" w:eastAsia="Times New Roman" w:hAnsi="Arial" w:cs="Arial"/>
          <w:sz w:val="24"/>
          <w:szCs w:val="24"/>
          <w:lang w:eastAsia="ru-RU"/>
        </w:rPr>
        <w:t>постоянный ток</w:t>
      </w:r>
      <w:r w:rsidR="001350FD" w:rsidRPr="006B790D">
        <w:rPr>
          <w:rFonts w:ascii="Arial" w:eastAsia="Times New Roman" w:hAnsi="Arial" w:cs="Arial"/>
          <w:sz w:val="24"/>
          <w:szCs w:val="24"/>
          <w:lang w:eastAsia="ru-RU"/>
        </w:rPr>
        <w:t>;</w:t>
      </w:r>
    </w:p>
    <w:p w14:paraId="61F219EA" w14:textId="4432A032"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DC</w:t>
      </w:r>
      <w:r w:rsidRPr="006B790D">
        <w:rPr>
          <w:rFonts w:ascii="Arial" w:eastAsia="Times New Roman" w:hAnsi="Arial" w:cs="Arial"/>
          <w:sz w:val="24"/>
          <w:szCs w:val="24"/>
          <w:lang w:eastAsia="ru-RU"/>
        </w:rPr>
        <w:noBreakHyphen/>
        <w:t>AN </w:t>
      </w:r>
      <w:r w:rsidR="001978F4" w:rsidRPr="006B790D">
        <w:rPr>
          <w:rFonts w:ascii="Arial" w:eastAsia="Times New Roman" w:hAnsi="Arial" w:cs="Arial"/>
          <w:sz w:val="24"/>
          <w:szCs w:val="24"/>
          <w:lang w:eastAsia="ru-RU"/>
        </w:rPr>
        <w:t xml:space="preserve">– </w:t>
      </w:r>
      <w:r w:rsidRPr="006B790D">
        <w:rPr>
          <w:rFonts w:ascii="Arial" w:eastAsia="Times New Roman" w:hAnsi="Arial" w:cs="Arial"/>
          <w:sz w:val="24"/>
          <w:szCs w:val="24"/>
          <w:lang w:eastAsia="ru-RU"/>
        </w:rPr>
        <w:t>искусственная сеть </w:t>
      </w:r>
      <w:r w:rsidR="001978F4" w:rsidRPr="006B790D">
        <w:rPr>
          <w:rFonts w:ascii="Arial" w:eastAsia="Times New Roman" w:hAnsi="Arial" w:cs="Arial"/>
          <w:sz w:val="24"/>
          <w:szCs w:val="24"/>
          <w:lang w:eastAsia="ru-RU"/>
        </w:rPr>
        <w:t xml:space="preserve"> постоянного тока</w:t>
      </w:r>
      <w:r w:rsidR="001350FD" w:rsidRPr="006B790D">
        <w:rPr>
          <w:rFonts w:ascii="Arial" w:eastAsia="Times New Roman" w:hAnsi="Arial" w:cs="Arial"/>
          <w:sz w:val="24"/>
          <w:szCs w:val="24"/>
          <w:lang w:eastAsia="ru-RU"/>
        </w:rPr>
        <w:t>;</w:t>
      </w:r>
    </w:p>
    <w:p w14:paraId="0DC4AECD" w14:textId="14243DB7"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lastRenderedPageBreak/>
        <w:t>DM </w:t>
      </w:r>
      <w:r w:rsidR="001978F4" w:rsidRPr="006B790D">
        <w:rPr>
          <w:rFonts w:ascii="Arial" w:hAnsi="Arial" w:cs="Arial"/>
        </w:rPr>
        <w:t xml:space="preserve">– </w:t>
      </w:r>
      <w:r w:rsidRPr="006B790D">
        <w:rPr>
          <w:rFonts w:ascii="Arial" w:eastAsia="Times New Roman" w:hAnsi="Arial" w:cs="Arial"/>
          <w:sz w:val="24"/>
          <w:szCs w:val="24"/>
          <w:lang w:eastAsia="ru-RU"/>
        </w:rPr>
        <w:t>дифференциальный режим</w:t>
      </w:r>
      <w:r w:rsidR="001350FD" w:rsidRPr="006B790D">
        <w:rPr>
          <w:rFonts w:ascii="Arial" w:eastAsia="Times New Roman" w:hAnsi="Arial" w:cs="Arial"/>
          <w:sz w:val="24"/>
          <w:szCs w:val="24"/>
          <w:lang w:eastAsia="ru-RU"/>
        </w:rPr>
        <w:t>;</w:t>
      </w:r>
    </w:p>
    <w:p w14:paraId="576EE048" w14:textId="6162F0E1"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DSL </w:t>
      </w:r>
      <w:r w:rsidR="001978F4" w:rsidRPr="006B790D">
        <w:rPr>
          <w:rFonts w:ascii="Arial" w:hAnsi="Arial" w:cs="Arial"/>
        </w:rPr>
        <w:t xml:space="preserve">– </w:t>
      </w:r>
      <w:r w:rsidRPr="006B790D">
        <w:rPr>
          <w:rFonts w:ascii="Arial" w:eastAsia="Times New Roman" w:hAnsi="Arial" w:cs="Arial"/>
          <w:sz w:val="24"/>
          <w:szCs w:val="24"/>
          <w:lang w:eastAsia="ru-RU"/>
        </w:rPr>
        <w:t>цифровая абонентская линия</w:t>
      </w:r>
      <w:r w:rsidR="001350FD" w:rsidRPr="006B790D">
        <w:rPr>
          <w:rFonts w:ascii="Arial" w:eastAsia="Times New Roman" w:hAnsi="Arial" w:cs="Arial"/>
          <w:sz w:val="24"/>
          <w:szCs w:val="24"/>
          <w:lang w:eastAsia="ru-RU"/>
        </w:rPr>
        <w:t>;</w:t>
      </w:r>
    </w:p>
    <w:p w14:paraId="7D17E517" w14:textId="67665311"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DVR </w:t>
      </w:r>
      <w:r w:rsidR="001978F4" w:rsidRPr="006B790D">
        <w:rPr>
          <w:rFonts w:ascii="Arial" w:hAnsi="Arial" w:cs="Arial"/>
        </w:rPr>
        <w:t xml:space="preserve">– </w:t>
      </w:r>
      <w:r w:rsidR="00496A01" w:rsidRPr="006B790D">
        <w:rPr>
          <w:rFonts w:ascii="Arial" w:eastAsia="Times New Roman" w:hAnsi="Arial" w:cs="Arial"/>
          <w:sz w:val="24"/>
          <w:szCs w:val="24"/>
          <w:lang w:eastAsia="ru-RU"/>
        </w:rPr>
        <w:t>видеокамера</w:t>
      </w:r>
      <w:r w:rsidR="006B790D" w:rsidRPr="006B790D">
        <w:rPr>
          <w:rFonts w:ascii="Arial" w:eastAsia="Times New Roman" w:hAnsi="Arial" w:cs="Arial"/>
          <w:sz w:val="24"/>
          <w:szCs w:val="24"/>
          <w:lang w:eastAsia="ru-RU"/>
        </w:rPr>
        <w:t>,</w:t>
      </w:r>
      <w:r w:rsidR="00496A01" w:rsidRPr="006B790D">
        <w:rPr>
          <w:rFonts w:ascii="Arial" w:eastAsia="Times New Roman" w:hAnsi="Arial" w:cs="Arial"/>
          <w:sz w:val="24"/>
          <w:szCs w:val="24"/>
          <w:lang w:eastAsia="ru-RU"/>
        </w:rPr>
        <w:t xml:space="preserve"> </w:t>
      </w:r>
      <w:r w:rsidRPr="006B790D">
        <w:rPr>
          <w:rFonts w:ascii="Arial" w:eastAsia="Times New Roman" w:hAnsi="Arial" w:cs="Arial"/>
          <w:sz w:val="24"/>
          <w:szCs w:val="24"/>
          <w:lang w:eastAsia="ru-RU"/>
        </w:rPr>
        <w:t>цифровой видеорекордер</w:t>
      </w:r>
      <w:r w:rsidR="006B790D" w:rsidRPr="006B790D">
        <w:rPr>
          <w:rFonts w:ascii="Arial" w:eastAsia="Times New Roman" w:hAnsi="Arial" w:cs="Arial"/>
          <w:sz w:val="24"/>
          <w:szCs w:val="24"/>
          <w:lang w:eastAsia="ru-RU"/>
        </w:rPr>
        <w:t>;</w:t>
      </w:r>
    </w:p>
    <w:p w14:paraId="37F5601B" w14:textId="20FA67C6"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EUT </w:t>
      </w:r>
      <w:r w:rsidR="001978F4" w:rsidRPr="006B790D">
        <w:rPr>
          <w:rFonts w:ascii="Arial" w:hAnsi="Arial" w:cs="Arial"/>
        </w:rPr>
        <w:t xml:space="preserve">– </w:t>
      </w:r>
      <w:r w:rsidRPr="006B790D">
        <w:rPr>
          <w:rFonts w:ascii="Arial" w:eastAsia="Times New Roman" w:hAnsi="Arial" w:cs="Arial"/>
          <w:sz w:val="24"/>
          <w:szCs w:val="24"/>
          <w:lang w:eastAsia="ru-RU"/>
        </w:rPr>
        <w:t>испытуемое оборудование</w:t>
      </w:r>
      <w:r w:rsidR="001350FD" w:rsidRPr="006B790D">
        <w:rPr>
          <w:rFonts w:ascii="Arial" w:eastAsia="Times New Roman" w:hAnsi="Arial" w:cs="Arial"/>
          <w:sz w:val="24"/>
          <w:szCs w:val="24"/>
          <w:lang w:eastAsia="ru-RU"/>
        </w:rPr>
        <w:t>;</w:t>
      </w:r>
    </w:p>
    <w:p w14:paraId="238555EB" w14:textId="3A09B1E5"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FAR </w:t>
      </w:r>
      <w:r w:rsidR="001978F4" w:rsidRPr="006B790D">
        <w:rPr>
          <w:rFonts w:ascii="Arial" w:hAnsi="Arial" w:cs="Arial"/>
        </w:rPr>
        <w:t xml:space="preserve">– </w:t>
      </w:r>
      <w:r w:rsidR="005D4CEF" w:rsidRPr="006B790D">
        <w:rPr>
          <w:rFonts w:ascii="Arial" w:eastAsia="Times New Roman" w:hAnsi="Arial" w:cs="Arial"/>
          <w:sz w:val="24"/>
          <w:szCs w:val="24"/>
          <w:lang w:eastAsia="ru-RU"/>
        </w:rPr>
        <w:t>полностью безэховая камера</w:t>
      </w:r>
      <w:r w:rsidR="001350FD" w:rsidRPr="006B790D">
        <w:rPr>
          <w:rFonts w:ascii="Arial" w:eastAsia="Times New Roman" w:hAnsi="Arial" w:cs="Arial"/>
          <w:sz w:val="24"/>
          <w:szCs w:val="24"/>
          <w:lang w:eastAsia="ru-RU"/>
        </w:rPr>
        <w:t>;</w:t>
      </w:r>
    </w:p>
    <w:p w14:paraId="42990CD1" w14:textId="66418BF7" w:rsidR="001978F4"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FREQ </w:t>
      </w:r>
      <w:r w:rsidR="001978F4" w:rsidRPr="006B790D">
        <w:rPr>
          <w:rFonts w:ascii="Arial" w:hAnsi="Arial" w:cs="Arial"/>
        </w:rPr>
        <w:t xml:space="preserve">– </w:t>
      </w:r>
      <w:r w:rsidRPr="006B790D">
        <w:rPr>
          <w:rFonts w:ascii="Arial" w:eastAsia="Times New Roman" w:hAnsi="Arial" w:cs="Arial"/>
          <w:sz w:val="24"/>
          <w:szCs w:val="24"/>
          <w:lang w:eastAsia="ru-RU"/>
        </w:rPr>
        <w:t>частота</w:t>
      </w:r>
      <w:r w:rsidR="001350FD" w:rsidRPr="006B790D">
        <w:rPr>
          <w:rFonts w:ascii="Arial" w:eastAsia="Times New Roman" w:hAnsi="Arial" w:cs="Arial"/>
          <w:sz w:val="24"/>
          <w:szCs w:val="24"/>
          <w:lang w:eastAsia="ru-RU"/>
        </w:rPr>
        <w:t>;</w:t>
      </w:r>
    </w:p>
    <w:p w14:paraId="45B99B38" w14:textId="4CD2DA31" w:rsidR="00DA0DA8" w:rsidRPr="006B790D" w:rsidRDefault="00DA0DA8" w:rsidP="00DA0DA8">
      <w:pPr>
        <w:shd w:val="clear" w:color="auto" w:fill="FFFFFF"/>
        <w:spacing w:after="0" w:line="360" w:lineRule="auto"/>
        <w:ind w:firstLine="567"/>
        <w:rPr>
          <w:rFonts w:ascii="Arial" w:eastAsia="Times New Roman" w:hAnsi="Arial" w:cs="Arial"/>
          <w:sz w:val="24"/>
          <w:szCs w:val="24"/>
          <w:lang w:eastAsia="ru-RU"/>
        </w:rPr>
      </w:pPr>
      <w:r w:rsidRPr="006B790D">
        <w:rPr>
          <w:rFonts w:ascii="Arial" w:eastAsia="Times New Roman" w:hAnsi="Arial" w:cs="Arial"/>
          <w:sz w:val="24"/>
          <w:szCs w:val="24"/>
          <w:lang w:eastAsia="ru-RU"/>
        </w:rPr>
        <w:t>FS </w:t>
      </w:r>
      <w:r w:rsidR="001978F4" w:rsidRPr="006B790D">
        <w:rPr>
          <w:rFonts w:ascii="Arial" w:eastAsia="Times New Roman" w:hAnsi="Arial" w:cs="Arial"/>
          <w:sz w:val="24"/>
          <w:szCs w:val="24"/>
          <w:lang w:eastAsia="ru-RU"/>
        </w:rPr>
        <w:t xml:space="preserve">– </w:t>
      </w:r>
      <w:r w:rsidRPr="006B790D">
        <w:rPr>
          <w:rFonts w:ascii="Arial" w:eastAsia="Times New Roman" w:hAnsi="Arial" w:cs="Arial"/>
          <w:sz w:val="24"/>
          <w:szCs w:val="24"/>
          <w:lang w:eastAsia="ru-RU"/>
        </w:rPr>
        <w:t>напряж</w:t>
      </w:r>
      <w:r w:rsidR="00D61F75" w:rsidRPr="006B790D">
        <w:rPr>
          <w:rFonts w:ascii="Arial" w:eastAsia="Times New Roman" w:hAnsi="Arial" w:cs="Arial"/>
          <w:sz w:val="24"/>
          <w:szCs w:val="24"/>
          <w:lang w:eastAsia="ru-RU"/>
        </w:rPr>
        <w:t>е</w:t>
      </w:r>
      <w:r w:rsidRPr="006B790D">
        <w:rPr>
          <w:rFonts w:ascii="Arial" w:eastAsia="Times New Roman" w:hAnsi="Arial" w:cs="Arial"/>
          <w:sz w:val="24"/>
          <w:szCs w:val="24"/>
          <w:lang w:eastAsia="ru-RU"/>
        </w:rPr>
        <w:t>нность</w:t>
      </w:r>
      <w:r w:rsidR="007572DD" w:rsidRPr="006B790D">
        <w:rPr>
          <w:rFonts w:ascii="Arial" w:eastAsia="Times New Roman" w:hAnsi="Arial" w:cs="Arial"/>
          <w:sz w:val="24"/>
          <w:szCs w:val="24"/>
          <w:lang w:eastAsia="ru-RU"/>
        </w:rPr>
        <w:t xml:space="preserve"> электромагнитного поля</w:t>
      </w:r>
      <w:r w:rsidR="001350FD" w:rsidRPr="006B790D">
        <w:rPr>
          <w:rFonts w:ascii="Arial" w:eastAsia="Times New Roman" w:hAnsi="Arial" w:cs="Arial"/>
          <w:sz w:val="24"/>
          <w:szCs w:val="24"/>
          <w:lang w:eastAsia="ru-RU"/>
        </w:rPr>
        <w:t>;</w:t>
      </w:r>
    </w:p>
    <w:p w14:paraId="695796C7" w14:textId="0E448C93"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FSFI </w:t>
      </w:r>
      <w:r w:rsidR="001350FD" w:rsidRPr="006B790D">
        <w:rPr>
          <w:rFonts w:ascii="Arial" w:hAnsi="Arial" w:cs="Arial"/>
        </w:rPr>
        <w:t xml:space="preserve">– </w:t>
      </w:r>
      <w:r w:rsidRPr="006B790D">
        <w:rPr>
          <w:rFonts w:ascii="Arial" w:eastAsia="Times New Roman" w:hAnsi="Arial" w:cs="Arial"/>
          <w:sz w:val="24"/>
          <w:szCs w:val="24"/>
          <w:lang w:eastAsia="ar-SA"/>
        </w:rPr>
        <w:t>импеданс поля в свободном пространстве</w:t>
      </w:r>
      <w:r w:rsidR="006B790D" w:rsidRPr="006B790D">
        <w:rPr>
          <w:rFonts w:ascii="Arial" w:eastAsia="Times New Roman" w:hAnsi="Arial" w:cs="Arial"/>
          <w:sz w:val="24"/>
          <w:szCs w:val="24"/>
          <w:lang w:eastAsia="ar-SA"/>
        </w:rPr>
        <w:t>;</w:t>
      </w:r>
    </w:p>
    <w:p w14:paraId="6040336C" w14:textId="5D03BD2D"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FSOATS </w:t>
      </w:r>
      <w:r w:rsidR="001350FD" w:rsidRPr="006B790D">
        <w:rPr>
          <w:rFonts w:ascii="Arial" w:eastAsia="Times New Roman" w:hAnsi="Arial" w:cs="Arial"/>
          <w:sz w:val="24"/>
          <w:szCs w:val="24"/>
          <w:lang w:eastAsia="ar-SA"/>
        </w:rPr>
        <w:t>– открытая испытательная площадка с условиями свободного пространства;</w:t>
      </w:r>
    </w:p>
    <w:p w14:paraId="1A019BFD" w14:textId="76D1A1AA"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FSK </w:t>
      </w:r>
      <w:r w:rsidR="001350FD" w:rsidRPr="006B790D">
        <w:rPr>
          <w:rFonts w:ascii="Arial" w:hAnsi="Arial" w:cs="Arial"/>
        </w:rPr>
        <w:t xml:space="preserve">– </w:t>
      </w:r>
      <w:r w:rsidRPr="006B790D">
        <w:rPr>
          <w:rFonts w:ascii="Arial" w:eastAsia="Times New Roman" w:hAnsi="Arial" w:cs="Arial"/>
          <w:sz w:val="24"/>
          <w:szCs w:val="24"/>
          <w:lang w:eastAsia="ar-SA"/>
        </w:rPr>
        <w:t>частотная манипуляция</w:t>
      </w:r>
      <w:r w:rsidR="006B790D" w:rsidRPr="006B790D">
        <w:rPr>
          <w:rFonts w:ascii="Arial" w:eastAsia="Times New Roman" w:hAnsi="Arial" w:cs="Arial"/>
          <w:sz w:val="24"/>
          <w:szCs w:val="24"/>
          <w:lang w:eastAsia="ar-SA"/>
        </w:rPr>
        <w:t>;</w:t>
      </w:r>
    </w:p>
    <w:p w14:paraId="4ACA0603" w14:textId="6333F4C9"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GCPC </w:t>
      </w:r>
      <w:r w:rsidR="001350FD" w:rsidRPr="006B790D">
        <w:rPr>
          <w:rFonts w:ascii="Arial" w:hAnsi="Arial" w:cs="Arial"/>
        </w:rPr>
        <w:t xml:space="preserve">– </w:t>
      </w:r>
      <w:r w:rsidR="004118EF" w:rsidRPr="006B790D">
        <w:rPr>
          <w:rFonts w:ascii="Arial" w:eastAsia="Times New Roman" w:hAnsi="Arial" w:cs="Arial"/>
          <w:sz w:val="24"/>
          <w:szCs w:val="24"/>
          <w:lang w:eastAsia="ar-SA"/>
        </w:rPr>
        <w:t>преобразователь мощности, подключ</w:t>
      </w:r>
      <w:r w:rsidR="00D61F75" w:rsidRPr="006B790D">
        <w:rPr>
          <w:rFonts w:ascii="Arial" w:eastAsia="Times New Roman" w:hAnsi="Arial" w:cs="Arial"/>
          <w:sz w:val="24"/>
          <w:szCs w:val="24"/>
          <w:lang w:eastAsia="ar-SA"/>
        </w:rPr>
        <w:t>е</w:t>
      </w:r>
      <w:r w:rsidR="004118EF" w:rsidRPr="006B790D">
        <w:rPr>
          <w:rFonts w:ascii="Arial" w:eastAsia="Times New Roman" w:hAnsi="Arial" w:cs="Arial"/>
          <w:sz w:val="24"/>
          <w:szCs w:val="24"/>
          <w:lang w:eastAsia="ar-SA"/>
        </w:rPr>
        <w:t>нный к сети</w:t>
      </w:r>
      <w:r w:rsidR="006B790D" w:rsidRPr="006B790D">
        <w:rPr>
          <w:rFonts w:ascii="Arial" w:eastAsia="Times New Roman" w:hAnsi="Arial" w:cs="Arial"/>
          <w:sz w:val="24"/>
          <w:szCs w:val="24"/>
          <w:lang w:eastAsia="ar-SA"/>
        </w:rPr>
        <w:t>;</w:t>
      </w:r>
      <w:r w:rsidR="004118EF" w:rsidRPr="006B790D">
        <w:rPr>
          <w:rFonts w:ascii="Arial" w:hAnsi="Arial" w:cs="Arial"/>
        </w:rPr>
        <w:t xml:space="preserve"> </w:t>
      </w:r>
    </w:p>
    <w:p w14:paraId="43557768" w14:textId="5B42B0F0"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IEC </w:t>
      </w:r>
      <w:r w:rsidR="001350FD" w:rsidRPr="006B790D">
        <w:rPr>
          <w:rFonts w:ascii="Arial" w:hAnsi="Arial" w:cs="Arial"/>
        </w:rPr>
        <w:t xml:space="preserve">– </w:t>
      </w:r>
      <w:r w:rsidRPr="006B790D">
        <w:rPr>
          <w:rFonts w:ascii="Arial" w:eastAsia="Times New Roman" w:hAnsi="Arial" w:cs="Arial"/>
          <w:sz w:val="24"/>
          <w:szCs w:val="24"/>
          <w:lang w:eastAsia="ar-SA"/>
        </w:rPr>
        <w:t>Международная электротехническая комиссия</w:t>
      </w:r>
      <w:r w:rsidR="006B790D" w:rsidRPr="006B790D">
        <w:rPr>
          <w:rFonts w:ascii="Arial" w:eastAsia="Times New Roman" w:hAnsi="Arial" w:cs="Arial"/>
          <w:sz w:val="24"/>
          <w:szCs w:val="24"/>
          <w:lang w:eastAsia="ar-SA"/>
        </w:rPr>
        <w:t>;</w:t>
      </w:r>
    </w:p>
    <w:p w14:paraId="40D2B436" w14:textId="70CAFC4E"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IEEE </w:t>
      </w:r>
      <w:r w:rsidR="001350FD" w:rsidRPr="006B790D">
        <w:rPr>
          <w:rFonts w:ascii="Arial" w:hAnsi="Arial" w:cs="Arial"/>
        </w:rPr>
        <w:t xml:space="preserve">– </w:t>
      </w:r>
      <w:r w:rsidRPr="006B790D">
        <w:rPr>
          <w:rFonts w:ascii="Arial" w:eastAsia="Times New Roman" w:hAnsi="Arial" w:cs="Arial"/>
          <w:sz w:val="24"/>
          <w:szCs w:val="24"/>
          <w:lang w:eastAsia="ar-SA"/>
        </w:rPr>
        <w:t>Институт инженеров электротехники и электроники</w:t>
      </w:r>
      <w:r w:rsidR="006B790D" w:rsidRPr="006B790D">
        <w:rPr>
          <w:rFonts w:ascii="Arial" w:eastAsia="Times New Roman" w:hAnsi="Arial" w:cs="Arial"/>
          <w:sz w:val="24"/>
          <w:szCs w:val="24"/>
          <w:lang w:eastAsia="ar-SA"/>
        </w:rPr>
        <w:t>;</w:t>
      </w:r>
    </w:p>
    <w:p w14:paraId="6E5856E1" w14:textId="6250D11C"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ISDN </w:t>
      </w:r>
      <w:r w:rsidR="001350FD" w:rsidRPr="006B790D">
        <w:rPr>
          <w:rFonts w:ascii="Arial" w:hAnsi="Arial" w:cs="Arial"/>
        </w:rPr>
        <w:t xml:space="preserve">– </w:t>
      </w:r>
      <w:r w:rsidR="001350FD" w:rsidRPr="006B790D">
        <w:rPr>
          <w:rFonts w:ascii="Arial" w:eastAsia="Times New Roman" w:hAnsi="Arial" w:cs="Arial"/>
          <w:sz w:val="24"/>
          <w:szCs w:val="24"/>
          <w:lang w:eastAsia="ar-SA"/>
        </w:rPr>
        <w:t>цифровая сеть интегрированных сервисов;</w:t>
      </w:r>
    </w:p>
    <w:p w14:paraId="4E09D8B8" w14:textId="288AD2F0"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ISM </w:t>
      </w:r>
      <w:r w:rsidR="001350FD" w:rsidRPr="006B790D">
        <w:rPr>
          <w:rFonts w:ascii="Arial" w:hAnsi="Arial" w:cs="Arial"/>
        </w:rPr>
        <w:t xml:space="preserve">– </w:t>
      </w:r>
      <w:r w:rsidRPr="006B790D">
        <w:rPr>
          <w:rFonts w:ascii="Arial" w:eastAsia="Times New Roman" w:hAnsi="Arial" w:cs="Arial"/>
          <w:sz w:val="24"/>
          <w:szCs w:val="24"/>
          <w:lang w:eastAsia="ar-SA"/>
        </w:rPr>
        <w:t>промышленный, научный и медицинский</w:t>
      </w:r>
      <w:r w:rsidR="006B790D" w:rsidRPr="006B790D">
        <w:rPr>
          <w:rFonts w:ascii="Arial" w:eastAsia="Times New Roman" w:hAnsi="Arial" w:cs="Arial"/>
          <w:sz w:val="24"/>
          <w:szCs w:val="24"/>
          <w:lang w:eastAsia="ar-SA"/>
        </w:rPr>
        <w:t>;</w:t>
      </w:r>
    </w:p>
    <w:p w14:paraId="6ACBE2BB" w14:textId="5172F9E9"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ITE </w:t>
      </w:r>
      <w:r w:rsidR="001350FD" w:rsidRPr="006B790D">
        <w:rPr>
          <w:rFonts w:ascii="Arial" w:hAnsi="Arial" w:cs="Arial"/>
        </w:rPr>
        <w:t xml:space="preserve">– </w:t>
      </w:r>
      <w:r w:rsidRPr="006B790D">
        <w:rPr>
          <w:rFonts w:ascii="Arial" w:eastAsia="Times New Roman" w:hAnsi="Arial" w:cs="Arial"/>
          <w:sz w:val="24"/>
          <w:szCs w:val="24"/>
          <w:lang w:eastAsia="ar-SA"/>
        </w:rPr>
        <w:t>оборудование информационных технологий</w:t>
      </w:r>
      <w:r w:rsidR="001350FD" w:rsidRPr="006B790D">
        <w:rPr>
          <w:rFonts w:ascii="Arial" w:eastAsia="Times New Roman" w:hAnsi="Arial" w:cs="Arial"/>
          <w:sz w:val="24"/>
          <w:szCs w:val="24"/>
          <w:lang w:eastAsia="ar-SA"/>
        </w:rPr>
        <w:t>;</w:t>
      </w:r>
    </w:p>
    <w:p w14:paraId="2AC6229C" w14:textId="08B45934"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ITU </w:t>
      </w:r>
      <w:r w:rsidR="001350FD" w:rsidRPr="006B790D">
        <w:rPr>
          <w:rFonts w:ascii="Arial" w:hAnsi="Arial" w:cs="Arial"/>
        </w:rPr>
        <w:t xml:space="preserve">– </w:t>
      </w:r>
      <w:r w:rsidRPr="006B790D">
        <w:rPr>
          <w:rFonts w:ascii="Arial" w:eastAsia="Times New Roman" w:hAnsi="Arial" w:cs="Arial"/>
          <w:sz w:val="24"/>
          <w:szCs w:val="24"/>
          <w:lang w:eastAsia="ar-SA"/>
        </w:rPr>
        <w:t>Международный союз электросвязи</w:t>
      </w:r>
      <w:r w:rsidR="006B790D" w:rsidRPr="006B790D">
        <w:rPr>
          <w:rFonts w:ascii="Arial" w:eastAsia="Times New Roman" w:hAnsi="Arial" w:cs="Arial"/>
          <w:sz w:val="24"/>
          <w:szCs w:val="24"/>
          <w:lang w:eastAsia="ar-SA"/>
        </w:rPr>
        <w:t>;</w:t>
      </w:r>
    </w:p>
    <w:p w14:paraId="0E2A8C1F" w14:textId="363E223D"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IVL </w:t>
      </w:r>
      <w:r w:rsidR="001350FD" w:rsidRPr="006B790D">
        <w:rPr>
          <w:rFonts w:ascii="Arial" w:hAnsi="Arial" w:cs="Arial"/>
        </w:rPr>
        <w:t xml:space="preserve">– </w:t>
      </w:r>
      <w:r w:rsidRPr="006B790D">
        <w:rPr>
          <w:rFonts w:ascii="Arial" w:eastAsia="Times New Roman" w:hAnsi="Arial" w:cs="Arial"/>
          <w:sz w:val="24"/>
          <w:szCs w:val="24"/>
          <w:lang w:eastAsia="ar-SA"/>
        </w:rPr>
        <w:t>интегральный уровень напряжения</w:t>
      </w:r>
      <w:r w:rsidR="006B790D" w:rsidRPr="006B790D">
        <w:rPr>
          <w:rFonts w:ascii="Arial" w:eastAsia="Times New Roman" w:hAnsi="Arial" w:cs="Arial"/>
          <w:sz w:val="24"/>
          <w:szCs w:val="24"/>
          <w:lang w:eastAsia="ar-SA"/>
        </w:rPr>
        <w:t>;</w:t>
      </w:r>
    </w:p>
    <w:p w14:paraId="114E45C0" w14:textId="2337F6D9"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LAN </w:t>
      </w:r>
      <w:r w:rsidR="001350FD" w:rsidRPr="006B790D">
        <w:rPr>
          <w:rFonts w:ascii="Arial" w:hAnsi="Arial" w:cs="Arial"/>
        </w:rPr>
        <w:t xml:space="preserve">– </w:t>
      </w:r>
      <w:r w:rsidRPr="006B790D">
        <w:rPr>
          <w:rFonts w:ascii="Arial" w:eastAsia="Times New Roman" w:hAnsi="Arial" w:cs="Arial"/>
          <w:sz w:val="24"/>
          <w:szCs w:val="24"/>
          <w:lang w:eastAsia="ar-SA"/>
        </w:rPr>
        <w:t>локальная сеть</w:t>
      </w:r>
      <w:r w:rsidR="006B790D" w:rsidRPr="006B790D">
        <w:rPr>
          <w:rFonts w:ascii="Arial" w:eastAsia="Times New Roman" w:hAnsi="Arial" w:cs="Arial"/>
          <w:sz w:val="24"/>
          <w:szCs w:val="24"/>
          <w:lang w:eastAsia="ar-SA"/>
        </w:rPr>
        <w:t>;</w:t>
      </w:r>
    </w:p>
    <w:p w14:paraId="02D68AFB" w14:textId="5CCC431F"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LED </w:t>
      </w:r>
      <w:r w:rsidR="001350FD" w:rsidRPr="006B790D">
        <w:rPr>
          <w:rFonts w:ascii="Arial" w:hAnsi="Arial" w:cs="Arial"/>
        </w:rPr>
        <w:t xml:space="preserve">– </w:t>
      </w:r>
      <w:r w:rsidR="009428F2" w:rsidRPr="006B790D">
        <w:rPr>
          <w:rFonts w:ascii="Arial" w:eastAsia="Times New Roman" w:hAnsi="Arial" w:cs="Arial"/>
          <w:sz w:val="24"/>
          <w:szCs w:val="24"/>
          <w:lang w:eastAsia="ar-SA"/>
        </w:rPr>
        <w:t>светодиод</w:t>
      </w:r>
      <w:r w:rsidR="006B790D" w:rsidRPr="006B790D">
        <w:rPr>
          <w:rFonts w:ascii="Arial" w:eastAsia="Times New Roman" w:hAnsi="Arial" w:cs="Arial"/>
          <w:sz w:val="24"/>
          <w:szCs w:val="24"/>
          <w:lang w:eastAsia="ar-SA"/>
        </w:rPr>
        <w:t>;</w:t>
      </w:r>
    </w:p>
    <w:p w14:paraId="7B9E6372" w14:textId="09CEC79B"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LF </w:t>
      </w:r>
      <w:r w:rsidR="001350FD" w:rsidRPr="006B790D">
        <w:rPr>
          <w:rFonts w:ascii="Arial" w:hAnsi="Arial" w:cs="Arial"/>
        </w:rPr>
        <w:t xml:space="preserve">– </w:t>
      </w:r>
      <w:r w:rsidRPr="006B790D">
        <w:rPr>
          <w:rFonts w:ascii="Arial" w:eastAsia="Times New Roman" w:hAnsi="Arial" w:cs="Arial"/>
          <w:sz w:val="24"/>
          <w:szCs w:val="24"/>
          <w:lang w:eastAsia="ar-SA"/>
        </w:rPr>
        <w:t>низкая частота</w:t>
      </w:r>
      <w:r w:rsidR="006B790D" w:rsidRPr="006B790D">
        <w:rPr>
          <w:rFonts w:ascii="Arial" w:eastAsia="Times New Roman" w:hAnsi="Arial" w:cs="Arial"/>
          <w:sz w:val="24"/>
          <w:szCs w:val="24"/>
          <w:lang w:eastAsia="ar-SA"/>
        </w:rPr>
        <w:t>;</w:t>
      </w:r>
    </w:p>
    <w:p w14:paraId="065A0953" w14:textId="35059C9A"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MCE </w:t>
      </w:r>
      <w:r w:rsidR="001350FD" w:rsidRPr="006B790D">
        <w:rPr>
          <w:rFonts w:ascii="Arial" w:hAnsi="Arial" w:cs="Arial"/>
        </w:rPr>
        <w:t xml:space="preserve">– </w:t>
      </w:r>
      <w:r w:rsidR="009428F2" w:rsidRPr="006B790D">
        <w:rPr>
          <w:rFonts w:ascii="Arial" w:eastAsia="Times New Roman" w:hAnsi="Arial" w:cs="Arial"/>
          <w:sz w:val="24"/>
          <w:szCs w:val="24"/>
          <w:lang w:eastAsia="ar-SA"/>
        </w:rPr>
        <w:t>сетевое коммуникационное оборудование</w:t>
      </w:r>
      <w:r w:rsidR="006B790D" w:rsidRPr="006B790D">
        <w:rPr>
          <w:rFonts w:ascii="Arial" w:eastAsia="Times New Roman" w:hAnsi="Arial" w:cs="Arial"/>
          <w:sz w:val="24"/>
          <w:szCs w:val="24"/>
          <w:lang w:eastAsia="ar-SA"/>
        </w:rPr>
        <w:t>;</w:t>
      </w:r>
    </w:p>
    <w:p w14:paraId="472477C3" w14:textId="33559B82"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MCS </w:t>
      </w:r>
      <w:r w:rsidR="001350FD" w:rsidRPr="006B790D">
        <w:rPr>
          <w:rFonts w:ascii="Arial" w:hAnsi="Arial" w:cs="Arial"/>
        </w:rPr>
        <w:t xml:space="preserve">– </w:t>
      </w:r>
      <w:r w:rsidR="009428F2" w:rsidRPr="006B790D">
        <w:rPr>
          <w:rFonts w:ascii="Arial" w:eastAsia="Times New Roman" w:hAnsi="Arial" w:cs="Arial"/>
          <w:sz w:val="24"/>
          <w:szCs w:val="24"/>
          <w:lang w:eastAsia="ar-SA"/>
        </w:rPr>
        <w:t>сетевая коммуникационная система</w:t>
      </w:r>
      <w:r w:rsidR="006B790D" w:rsidRPr="006B790D">
        <w:rPr>
          <w:rFonts w:ascii="Arial" w:eastAsia="Times New Roman" w:hAnsi="Arial" w:cs="Arial"/>
          <w:sz w:val="24"/>
          <w:szCs w:val="24"/>
          <w:lang w:eastAsia="ar-SA"/>
        </w:rPr>
        <w:t>;</w:t>
      </w:r>
    </w:p>
    <w:p w14:paraId="5D136009" w14:textId="763BA2B7"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MID </w:t>
      </w:r>
      <w:r w:rsidR="001350FD" w:rsidRPr="006B790D">
        <w:rPr>
          <w:rFonts w:ascii="Arial" w:hAnsi="Arial" w:cs="Arial"/>
        </w:rPr>
        <w:t xml:space="preserve">– </w:t>
      </w:r>
      <w:r w:rsidR="009428F2" w:rsidRPr="006B790D">
        <w:rPr>
          <w:rFonts w:ascii="Arial" w:eastAsia="Times New Roman" w:hAnsi="Arial" w:cs="Arial"/>
          <w:sz w:val="24"/>
          <w:szCs w:val="24"/>
          <w:lang w:eastAsia="ar-SA"/>
        </w:rPr>
        <w:t>средн</w:t>
      </w:r>
      <w:r w:rsidR="000C5CE4" w:rsidRPr="006B790D">
        <w:rPr>
          <w:rFonts w:ascii="Arial" w:eastAsia="Times New Roman" w:hAnsi="Arial" w:cs="Arial"/>
          <w:sz w:val="24"/>
          <w:szCs w:val="24"/>
          <w:lang w:eastAsia="ar-SA"/>
        </w:rPr>
        <w:t>яя полоса</w:t>
      </w:r>
      <w:r w:rsidR="009428F2" w:rsidRPr="006B790D">
        <w:rPr>
          <w:rFonts w:ascii="Arial" w:eastAsia="Times New Roman" w:hAnsi="Arial" w:cs="Arial"/>
          <w:sz w:val="24"/>
          <w:szCs w:val="24"/>
          <w:lang w:eastAsia="ar-SA"/>
        </w:rPr>
        <w:t xml:space="preserve"> частот</w:t>
      </w:r>
      <w:r w:rsidR="006B790D" w:rsidRPr="006B790D">
        <w:rPr>
          <w:rFonts w:ascii="Arial" w:eastAsia="Times New Roman" w:hAnsi="Arial" w:cs="Arial"/>
          <w:sz w:val="24"/>
          <w:szCs w:val="24"/>
          <w:lang w:eastAsia="ar-SA"/>
        </w:rPr>
        <w:t>;</w:t>
      </w:r>
    </w:p>
    <w:p w14:paraId="4B581E33" w14:textId="2F847931"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MME </w:t>
      </w:r>
      <w:r w:rsidR="001350FD" w:rsidRPr="006B790D">
        <w:rPr>
          <w:rFonts w:ascii="Arial" w:hAnsi="Arial" w:cs="Arial"/>
        </w:rPr>
        <w:t xml:space="preserve">– </w:t>
      </w:r>
      <w:r w:rsidR="00C10686" w:rsidRPr="006B790D">
        <w:rPr>
          <w:rFonts w:ascii="Arial" w:eastAsia="Times New Roman" w:hAnsi="Arial" w:cs="Arial"/>
          <w:sz w:val="24"/>
          <w:szCs w:val="24"/>
          <w:lang w:eastAsia="ar-SA"/>
        </w:rPr>
        <w:t>оборудование мультимедиа</w:t>
      </w:r>
      <w:r w:rsidR="006B790D" w:rsidRPr="006B790D">
        <w:rPr>
          <w:rFonts w:ascii="Arial" w:eastAsia="Times New Roman" w:hAnsi="Arial" w:cs="Arial"/>
          <w:sz w:val="24"/>
          <w:szCs w:val="24"/>
          <w:lang w:eastAsia="ar-SA"/>
        </w:rPr>
        <w:t>;</w:t>
      </w:r>
    </w:p>
    <w:p w14:paraId="0E8B57B5" w14:textId="68DE342C"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NEC2 </w:t>
      </w:r>
      <w:r w:rsidR="001350FD" w:rsidRPr="006B790D">
        <w:rPr>
          <w:rFonts w:ascii="Arial" w:hAnsi="Arial" w:cs="Arial"/>
        </w:rPr>
        <w:t xml:space="preserve">– </w:t>
      </w:r>
      <w:r w:rsidR="009428F2" w:rsidRPr="006B790D">
        <w:rPr>
          <w:rFonts w:ascii="Arial" w:eastAsia="Times New Roman" w:hAnsi="Arial" w:cs="Arial"/>
          <w:sz w:val="24"/>
          <w:szCs w:val="24"/>
          <w:lang w:eastAsia="ar-SA"/>
        </w:rPr>
        <w:t>цифровой электромагнитный код 2</w:t>
      </w:r>
      <w:r w:rsidR="006B790D" w:rsidRPr="006B790D">
        <w:rPr>
          <w:rFonts w:ascii="Arial" w:eastAsia="Times New Roman" w:hAnsi="Arial" w:cs="Arial"/>
          <w:sz w:val="24"/>
          <w:szCs w:val="24"/>
          <w:lang w:eastAsia="ar-SA"/>
        </w:rPr>
        <w:t>;</w:t>
      </w:r>
    </w:p>
    <w:p w14:paraId="12B071AE" w14:textId="082A1449"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NIE </w:t>
      </w:r>
      <w:r w:rsidR="001350FD" w:rsidRPr="006B790D">
        <w:rPr>
          <w:rFonts w:ascii="Arial" w:hAnsi="Arial" w:cs="Arial"/>
        </w:rPr>
        <w:t xml:space="preserve">– </w:t>
      </w:r>
      <w:r w:rsidRPr="006B790D">
        <w:rPr>
          <w:rFonts w:ascii="Arial" w:eastAsia="Times New Roman" w:hAnsi="Arial" w:cs="Arial"/>
          <w:sz w:val="24"/>
          <w:szCs w:val="24"/>
          <w:lang w:eastAsia="ar-SA"/>
        </w:rPr>
        <w:t>непреднамеренное излучение</w:t>
      </w:r>
      <w:r w:rsidR="006B790D" w:rsidRPr="006B790D">
        <w:rPr>
          <w:rFonts w:ascii="Arial" w:eastAsia="Times New Roman" w:hAnsi="Arial" w:cs="Arial"/>
          <w:sz w:val="24"/>
          <w:szCs w:val="24"/>
          <w:lang w:eastAsia="ar-SA"/>
        </w:rPr>
        <w:t>;</w:t>
      </w:r>
    </w:p>
    <w:p w14:paraId="1605D929" w14:textId="5C6CA06D"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OATS </w:t>
      </w:r>
      <w:r w:rsidR="001350FD" w:rsidRPr="006B790D">
        <w:rPr>
          <w:rFonts w:ascii="Arial" w:hAnsi="Arial" w:cs="Arial"/>
        </w:rPr>
        <w:t xml:space="preserve">– </w:t>
      </w:r>
      <w:r w:rsidR="00C10686" w:rsidRPr="006B790D">
        <w:rPr>
          <w:rFonts w:ascii="Arial" w:eastAsia="Times New Roman" w:hAnsi="Arial" w:cs="Arial"/>
          <w:sz w:val="24"/>
          <w:szCs w:val="24"/>
          <w:lang w:eastAsia="ar-SA"/>
        </w:rPr>
        <w:t>открытая испытательная площадка</w:t>
      </w:r>
      <w:r w:rsidR="006B790D" w:rsidRPr="006B790D">
        <w:rPr>
          <w:rFonts w:ascii="Arial" w:eastAsia="Times New Roman" w:hAnsi="Arial" w:cs="Arial"/>
          <w:sz w:val="24"/>
          <w:szCs w:val="24"/>
          <w:lang w:eastAsia="ar-SA"/>
        </w:rPr>
        <w:t>;</w:t>
      </w:r>
    </w:p>
    <w:p w14:paraId="7968AF2A" w14:textId="12DEA74B"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OFDM </w:t>
      </w:r>
      <w:r w:rsidR="001350FD" w:rsidRPr="006B790D">
        <w:rPr>
          <w:rFonts w:ascii="Arial" w:hAnsi="Arial" w:cs="Arial"/>
        </w:rPr>
        <w:t xml:space="preserve">– </w:t>
      </w:r>
      <w:r w:rsidR="00C10686" w:rsidRPr="006B790D">
        <w:rPr>
          <w:rFonts w:ascii="Arial" w:eastAsia="Times New Roman" w:hAnsi="Arial" w:cs="Arial"/>
          <w:sz w:val="24"/>
          <w:szCs w:val="24"/>
          <w:lang w:eastAsia="ar-SA"/>
        </w:rPr>
        <w:t>мультиплексирование с ортогональным частотным разделением;</w:t>
      </w:r>
    </w:p>
    <w:p w14:paraId="4014E414" w14:textId="5158F2EF"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PR </w:t>
      </w:r>
      <w:r w:rsidR="001350FD" w:rsidRPr="006B790D">
        <w:rPr>
          <w:rFonts w:ascii="Arial" w:hAnsi="Arial" w:cs="Arial"/>
        </w:rPr>
        <w:t xml:space="preserve">– </w:t>
      </w:r>
      <w:r w:rsidRPr="006B790D">
        <w:rPr>
          <w:rFonts w:ascii="Arial" w:eastAsia="Times New Roman" w:hAnsi="Arial" w:cs="Arial"/>
          <w:sz w:val="24"/>
          <w:szCs w:val="24"/>
          <w:lang w:eastAsia="ar-SA"/>
        </w:rPr>
        <w:t>коэффициент защиты</w:t>
      </w:r>
      <w:r w:rsidR="006B790D" w:rsidRPr="006B790D">
        <w:rPr>
          <w:rFonts w:ascii="Arial" w:eastAsia="Times New Roman" w:hAnsi="Arial" w:cs="Arial"/>
          <w:sz w:val="24"/>
          <w:szCs w:val="24"/>
          <w:lang w:eastAsia="ar-SA"/>
        </w:rPr>
        <w:t>;</w:t>
      </w:r>
      <w:r w:rsidRPr="006B790D">
        <w:rPr>
          <w:rFonts w:ascii="Arial" w:eastAsia="Times New Roman" w:hAnsi="Arial" w:cs="Arial"/>
          <w:sz w:val="24"/>
          <w:szCs w:val="24"/>
          <w:lang w:eastAsia="ar-SA"/>
        </w:rPr>
        <w:t xml:space="preserve"> </w:t>
      </w:r>
    </w:p>
    <w:p w14:paraId="7C7EBCFC" w14:textId="4E535B20"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PSTN </w:t>
      </w:r>
      <w:r w:rsidR="001350FD" w:rsidRPr="006B790D">
        <w:rPr>
          <w:rFonts w:ascii="Arial" w:hAnsi="Arial" w:cs="Arial"/>
        </w:rPr>
        <w:t xml:space="preserve">– </w:t>
      </w:r>
      <w:r w:rsidR="00C10686" w:rsidRPr="006B790D">
        <w:rPr>
          <w:rFonts w:ascii="Arial" w:eastAsia="Times New Roman" w:hAnsi="Arial" w:cs="Arial"/>
          <w:sz w:val="24"/>
          <w:szCs w:val="24"/>
          <w:lang w:eastAsia="ar-SA"/>
        </w:rPr>
        <w:t>коммутируемая телефонная сеть общего пользования</w:t>
      </w:r>
      <w:r w:rsidR="006B790D" w:rsidRPr="006B790D">
        <w:rPr>
          <w:rFonts w:ascii="Arial" w:eastAsia="Times New Roman" w:hAnsi="Arial" w:cs="Arial"/>
          <w:sz w:val="24"/>
          <w:szCs w:val="24"/>
          <w:lang w:eastAsia="ar-SA"/>
        </w:rPr>
        <w:t>;</w:t>
      </w:r>
    </w:p>
    <w:p w14:paraId="25251B11" w14:textId="6EDBB92F"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QP </w:t>
      </w:r>
      <w:r w:rsidR="001350FD" w:rsidRPr="006B790D">
        <w:rPr>
          <w:rFonts w:ascii="Arial" w:hAnsi="Arial" w:cs="Arial"/>
        </w:rPr>
        <w:t xml:space="preserve">– </w:t>
      </w:r>
      <w:r w:rsidRPr="006B790D">
        <w:rPr>
          <w:rFonts w:ascii="Arial" w:eastAsia="Times New Roman" w:hAnsi="Arial" w:cs="Arial"/>
          <w:sz w:val="24"/>
          <w:szCs w:val="24"/>
          <w:lang w:eastAsia="ar-SA"/>
        </w:rPr>
        <w:t xml:space="preserve">квазипиковое </w:t>
      </w:r>
      <w:r w:rsidR="009428F2" w:rsidRPr="006B790D">
        <w:rPr>
          <w:rFonts w:ascii="Arial" w:eastAsia="Times New Roman" w:hAnsi="Arial" w:cs="Arial"/>
          <w:sz w:val="24"/>
          <w:szCs w:val="24"/>
          <w:lang w:eastAsia="ar-SA"/>
        </w:rPr>
        <w:t>значение</w:t>
      </w:r>
      <w:r w:rsidR="006B790D" w:rsidRPr="006B790D">
        <w:rPr>
          <w:rFonts w:ascii="Arial" w:eastAsia="Times New Roman" w:hAnsi="Arial" w:cs="Arial"/>
          <w:sz w:val="24"/>
          <w:szCs w:val="24"/>
          <w:lang w:eastAsia="ar-SA"/>
        </w:rPr>
        <w:t>;</w:t>
      </w:r>
    </w:p>
    <w:p w14:paraId="1B8C170C" w14:textId="7E5C22C0" w:rsidR="005D4CEF" w:rsidRPr="005D4CEF"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RF </w:t>
      </w:r>
      <w:r w:rsidR="001350FD" w:rsidRPr="006B790D">
        <w:rPr>
          <w:rFonts w:ascii="Arial" w:hAnsi="Arial" w:cs="Arial"/>
        </w:rPr>
        <w:t xml:space="preserve">– </w:t>
      </w:r>
      <w:r w:rsidR="00C10686" w:rsidRPr="006B790D">
        <w:rPr>
          <w:rFonts w:ascii="Arial" w:eastAsia="Times New Roman" w:hAnsi="Arial" w:cs="Arial"/>
          <w:sz w:val="24"/>
          <w:szCs w:val="24"/>
          <w:lang w:eastAsia="ar-SA"/>
        </w:rPr>
        <w:t>радиочастотный</w:t>
      </w:r>
      <w:r w:rsidR="006B790D" w:rsidRPr="006B790D">
        <w:rPr>
          <w:rFonts w:ascii="Arial" w:eastAsia="Times New Roman" w:hAnsi="Arial" w:cs="Arial"/>
          <w:sz w:val="24"/>
          <w:szCs w:val="24"/>
          <w:lang w:eastAsia="ar-SA"/>
        </w:rPr>
        <w:t>;</w:t>
      </w:r>
    </w:p>
    <w:p w14:paraId="685CDFDA" w14:textId="1A52855C"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lastRenderedPageBreak/>
        <w:t xml:space="preserve">SAC </w:t>
      </w:r>
      <w:r w:rsidR="001350FD" w:rsidRPr="006B790D">
        <w:rPr>
          <w:rFonts w:ascii="Arial" w:hAnsi="Arial" w:cs="Arial"/>
        </w:rPr>
        <w:t xml:space="preserve">– </w:t>
      </w:r>
      <w:r w:rsidRPr="006B790D">
        <w:rPr>
          <w:rFonts w:ascii="Arial" w:eastAsia="Times New Roman" w:hAnsi="Arial" w:cs="Arial"/>
          <w:sz w:val="24"/>
          <w:szCs w:val="24"/>
          <w:lang w:eastAsia="ar-SA"/>
        </w:rPr>
        <w:t>полубезэховая камера</w:t>
      </w:r>
      <w:r w:rsidR="006B790D" w:rsidRPr="006B790D">
        <w:rPr>
          <w:rFonts w:ascii="Arial" w:eastAsia="Times New Roman" w:hAnsi="Arial" w:cs="Arial"/>
          <w:sz w:val="24"/>
          <w:szCs w:val="24"/>
          <w:lang w:eastAsia="ar-SA"/>
        </w:rPr>
        <w:t>;</w:t>
      </w:r>
    </w:p>
    <w:p w14:paraId="4E04ACC0" w14:textId="6AD2D696"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SC </w:t>
      </w:r>
      <w:r w:rsidR="001350FD" w:rsidRPr="006B790D">
        <w:rPr>
          <w:rFonts w:ascii="Arial" w:hAnsi="Arial" w:cs="Arial"/>
        </w:rPr>
        <w:t xml:space="preserve">– </w:t>
      </w:r>
      <w:r w:rsidRPr="006B790D">
        <w:rPr>
          <w:rFonts w:ascii="Arial" w:eastAsia="Times New Roman" w:hAnsi="Arial" w:cs="Arial"/>
          <w:sz w:val="24"/>
          <w:szCs w:val="24"/>
          <w:lang w:eastAsia="ar-SA"/>
        </w:rPr>
        <w:t>подкомитет</w:t>
      </w:r>
      <w:r w:rsidR="006B790D" w:rsidRPr="006B790D">
        <w:rPr>
          <w:rFonts w:ascii="Arial" w:eastAsia="Times New Roman" w:hAnsi="Arial" w:cs="Arial"/>
          <w:sz w:val="24"/>
          <w:szCs w:val="24"/>
          <w:lang w:eastAsia="ar-SA"/>
        </w:rPr>
        <w:t>;</w:t>
      </w:r>
    </w:p>
    <w:p w14:paraId="24641393" w14:textId="357F333A"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SSM </w:t>
      </w:r>
      <w:r w:rsidR="001350FD" w:rsidRPr="006B790D">
        <w:rPr>
          <w:rFonts w:ascii="Arial" w:eastAsia="Times New Roman" w:hAnsi="Arial" w:cs="Arial"/>
          <w:sz w:val="24"/>
          <w:szCs w:val="24"/>
          <w:lang w:eastAsia="ar-SA"/>
        </w:rPr>
        <w:t xml:space="preserve">– </w:t>
      </w:r>
      <w:r w:rsidR="009428F2" w:rsidRPr="006B790D">
        <w:rPr>
          <w:rFonts w:ascii="Arial" w:eastAsia="Times New Roman" w:hAnsi="Arial" w:cs="Arial"/>
          <w:sz w:val="24"/>
          <w:szCs w:val="24"/>
          <w:lang w:eastAsia="ar-SA"/>
        </w:rPr>
        <w:t>стандартный метод определения местоположения</w:t>
      </w:r>
      <w:r w:rsidR="006B790D" w:rsidRPr="006B790D">
        <w:rPr>
          <w:rFonts w:ascii="Arial" w:eastAsia="Times New Roman" w:hAnsi="Arial" w:cs="Arial"/>
          <w:sz w:val="24"/>
          <w:szCs w:val="24"/>
          <w:lang w:eastAsia="ar-SA"/>
        </w:rPr>
        <w:t>;</w:t>
      </w:r>
      <w:r w:rsidR="009428F2" w:rsidRPr="006B790D">
        <w:rPr>
          <w:rFonts w:ascii="Arial" w:hAnsi="Arial" w:cs="Arial"/>
        </w:rPr>
        <w:t xml:space="preserve"> </w:t>
      </w:r>
    </w:p>
    <w:p w14:paraId="2E4FAF5E" w14:textId="6BDCFFED"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TC </w:t>
      </w:r>
      <w:r w:rsidR="001350FD" w:rsidRPr="006B790D">
        <w:rPr>
          <w:rFonts w:ascii="Arial" w:eastAsia="Times New Roman" w:hAnsi="Arial" w:cs="Arial"/>
          <w:sz w:val="24"/>
          <w:szCs w:val="24"/>
          <w:lang w:eastAsia="ar-SA"/>
        </w:rPr>
        <w:t xml:space="preserve">– </w:t>
      </w:r>
      <w:r w:rsidRPr="006B790D">
        <w:rPr>
          <w:rFonts w:ascii="Arial" w:eastAsia="Times New Roman" w:hAnsi="Arial" w:cs="Arial"/>
          <w:sz w:val="24"/>
          <w:szCs w:val="24"/>
          <w:lang w:eastAsia="ar-SA"/>
        </w:rPr>
        <w:t>пункт таблицы</w:t>
      </w:r>
      <w:r w:rsidR="006B790D" w:rsidRPr="006B790D">
        <w:rPr>
          <w:rFonts w:ascii="Arial" w:eastAsia="Times New Roman" w:hAnsi="Arial" w:cs="Arial"/>
          <w:sz w:val="24"/>
          <w:szCs w:val="24"/>
          <w:lang w:eastAsia="ar-SA"/>
        </w:rPr>
        <w:t>;</w:t>
      </w:r>
    </w:p>
    <w:p w14:paraId="42076F22" w14:textId="18519C3B"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TEM </w:t>
      </w:r>
      <w:r w:rsidR="001350FD" w:rsidRPr="006B790D">
        <w:rPr>
          <w:rFonts w:ascii="Arial" w:hAnsi="Arial" w:cs="Arial"/>
        </w:rPr>
        <w:t xml:space="preserve">– </w:t>
      </w:r>
      <w:r w:rsidR="00C10686" w:rsidRPr="006B790D">
        <w:rPr>
          <w:rFonts w:ascii="Arial" w:eastAsia="Times New Roman" w:hAnsi="Arial" w:cs="Arial"/>
          <w:sz w:val="24"/>
          <w:szCs w:val="24"/>
          <w:lang w:eastAsia="ar-SA"/>
        </w:rPr>
        <w:t>поперечный режим электромагнитного излучения;</w:t>
      </w:r>
    </w:p>
    <w:p w14:paraId="323F37DB" w14:textId="1853085B"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TV </w:t>
      </w:r>
      <w:r w:rsidR="001350FD" w:rsidRPr="006B790D">
        <w:rPr>
          <w:rFonts w:ascii="Arial" w:hAnsi="Arial" w:cs="Arial"/>
        </w:rPr>
        <w:t xml:space="preserve">– </w:t>
      </w:r>
      <w:r w:rsidRPr="006B790D">
        <w:rPr>
          <w:rFonts w:ascii="Arial" w:eastAsia="Times New Roman" w:hAnsi="Arial" w:cs="Arial"/>
          <w:sz w:val="24"/>
          <w:szCs w:val="24"/>
          <w:lang w:eastAsia="ar-SA"/>
        </w:rPr>
        <w:t>телевидение</w:t>
      </w:r>
      <w:r w:rsidR="006B790D" w:rsidRPr="006B790D">
        <w:rPr>
          <w:rFonts w:ascii="Arial" w:eastAsia="Times New Roman" w:hAnsi="Arial" w:cs="Arial"/>
          <w:sz w:val="24"/>
          <w:szCs w:val="24"/>
          <w:lang w:eastAsia="ar-SA"/>
        </w:rPr>
        <w:t>;</w:t>
      </w:r>
    </w:p>
    <w:p w14:paraId="3E4E917E" w14:textId="44745C35"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USB </w:t>
      </w:r>
      <w:r w:rsidR="001350FD" w:rsidRPr="006B790D">
        <w:rPr>
          <w:rFonts w:ascii="Arial" w:hAnsi="Arial" w:cs="Arial"/>
        </w:rPr>
        <w:t xml:space="preserve">– </w:t>
      </w:r>
      <w:r w:rsidRPr="006B790D">
        <w:rPr>
          <w:rFonts w:ascii="Arial" w:eastAsia="Times New Roman" w:hAnsi="Arial" w:cs="Arial"/>
          <w:sz w:val="24"/>
          <w:szCs w:val="24"/>
          <w:lang w:eastAsia="ar-SA"/>
        </w:rPr>
        <w:t>универсальная последовательная шина</w:t>
      </w:r>
      <w:r w:rsidR="006B790D" w:rsidRPr="006B790D">
        <w:rPr>
          <w:rFonts w:ascii="Arial" w:eastAsia="Times New Roman" w:hAnsi="Arial" w:cs="Arial"/>
          <w:sz w:val="24"/>
          <w:szCs w:val="24"/>
          <w:lang w:eastAsia="ar-SA"/>
        </w:rPr>
        <w:t>;</w:t>
      </w:r>
    </w:p>
    <w:p w14:paraId="67306CCE" w14:textId="3F022C3B"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UPS </w:t>
      </w:r>
      <w:r w:rsidR="001350FD" w:rsidRPr="006B790D">
        <w:rPr>
          <w:rFonts w:ascii="Arial" w:eastAsia="Times New Roman" w:hAnsi="Arial" w:cs="Arial"/>
          <w:sz w:val="24"/>
          <w:szCs w:val="24"/>
          <w:lang w:eastAsia="ar-SA"/>
        </w:rPr>
        <w:t>–</w:t>
      </w:r>
      <w:r w:rsidR="001350FD" w:rsidRPr="006B790D">
        <w:rPr>
          <w:rFonts w:ascii="Arial" w:hAnsi="Arial" w:cs="Arial"/>
        </w:rPr>
        <w:t xml:space="preserve"> </w:t>
      </w:r>
      <w:r w:rsidR="00255736" w:rsidRPr="006B790D">
        <w:rPr>
          <w:rFonts w:ascii="Arial" w:eastAsia="Times New Roman" w:hAnsi="Arial" w:cs="Arial"/>
          <w:sz w:val="24"/>
          <w:szCs w:val="24"/>
          <w:lang w:eastAsia="ar-SA"/>
        </w:rPr>
        <w:t>система бесперебойного питания</w:t>
      </w:r>
      <w:r w:rsidR="006B790D" w:rsidRPr="006B790D">
        <w:rPr>
          <w:rFonts w:ascii="Arial" w:eastAsia="Times New Roman" w:hAnsi="Arial" w:cs="Arial"/>
          <w:sz w:val="24"/>
          <w:szCs w:val="24"/>
          <w:lang w:eastAsia="ar-SA"/>
        </w:rPr>
        <w:t>;</w:t>
      </w:r>
    </w:p>
    <w:p w14:paraId="47CB1977" w14:textId="51679824"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VLF </w:t>
      </w:r>
      <w:r w:rsidR="001350FD" w:rsidRPr="006B790D">
        <w:rPr>
          <w:rFonts w:ascii="Arial" w:eastAsia="Times New Roman" w:hAnsi="Arial" w:cs="Arial"/>
          <w:sz w:val="24"/>
          <w:szCs w:val="24"/>
          <w:lang w:eastAsia="ar-SA"/>
        </w:rPr>
        <w:t xml:space="preserve">– </w:t>
      </w:r>
      <w:r w:rsidR="009428F2" w:rsidRPr="006B790D">
        <w:rPr>
          <w:rFonts w:ascii="Arial" w:eastAsia="Times New Roman" w:hAnsi="Arial" w:cs="Arial"/>
          <w:sz w:val="24"/>
          <w:szCs w:val="24"/>
          <w:lang w:eastAsia="ar-SA"/>
        </w:rPr>
        <w:t>сверхнизкие частоты</w:t>
      </w:r>
      <w:r w:rsidR="006B790D" w:rsidRPr="006B790D">
        <w:rPr>
          <w:rFonts w:ascii="Arial" w:eastAsia="Times New Roman" w:hAnsi="Arial" w:cs="Arial"/>
          <w:sz w:val="24"/>
          <w:szCs w:val="24"/>
          <w:lang w:eastAsia="ar-SA"/>
        </w:rPr>
        <w:t>,</w:t>
      </w:r>
      <w:r w:rsidR="006274FA" w:rsidRPr="006B790D">
        <w:rPr>
          <w:rFonts w:ascii="Arial" w:eastAsia="Times New Roman" w:hAnsi="Arial" w:cs="Arial"/>
          <w:sz w:val="24"/>
          <w:szCs w:val="24"/>
          <w:lang w:eastAsia="ar-SA"/>
        </w:rPr>
        <w:t xml:space="preserve"> УКВ</w:t>
      </w:r>
      <w:r w:rsidR="006B790D" w:rsidRPr="006B790D">
        <w:rPr>
          <w:rFonts w:ascii="Arial" w:eastAsia="Times New Roman" w:hAnsi="Arial" w:cs="Arial"/>
          <w:sz w:val="24"/>
          <w:szCs w:val="24"/>
          <w:lang w:eastAsia="ar-SA"/>
        </w:rPr>
        <w:t>;</w:t>
      </w:r>
    </w:p>
    <w:p w14:paraId="559CC305" w14:textId="3A663507"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WPT </w:t>
      </w:r>
      <w:r w:rsidR="001350FD" w:rsidRPr="006B790D">
        <w:rPr>
          <w:rFonts w:ascii="Arial" w:hAnsi="Arial" w:cs="Arial"/>
        </w:rPr>
        <w:t xml:space="preserve">– </w:t>
      </w:r>
      <w:r w:rsidRPr="006B790D">
        <w:rPr>
          <w:rFonts w:ascii="Arial" w:eastAsia="Times New Roman" w:hAnsi="Arial" w:cs="Arial"/>
          <w:sz w:val="24"/>
          <w:szCs w:val="24"/>
          <w:lang w:eastAsia="ar-SA"/>
        </w:rPr>
        <w:t>беспроводная передача энергии</w:t>
      </w:r>
    </w:p>
    <w:p w14:paraId="79F27A05" w14:textId="5C132390" w:rsidR="005D4CEF" w:rsidRPr="006B790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 xml:space="preserve">xDSL </w:t>
      </w:r>
      <w:r w:rsidR="001350FD" w:rsidRPr="006B790D">
        <w:rPr>
          <w:rFonts w:ascii="Arial" w:hAnsi="Arial" w:cs="Arial"/>
        </w:rPr>
        <w:t xml:space="preserve">– </w:t>
      </w:r>
      <w:r w:rsidR="00C10686" w:rsidRPr="006B790D">
        <w:rPr>
          <w:rFonts w:ascii="Arial" w:eastAsia="Times New Roman" w:hAnsi="Arial" w:cs="Arial"/>
          <w:sz w:val="24"/>
          <w:szCs w:val="24"/>
          <w:lang w:eastAsia="ar-SA"/>
        </w:rPr>
        <w:t xml:space="preserve">общий термин для всех типов </w:t>
      </w:r>
      <w:r w:rsidR="004118EF" w:rsidRPr="006B790D">
        <w:rPr>
          <w:rFonts w:ascii="Arial" w:eastAsia="Times New Roman" w:hAnsi="Arial" w:cs="Arial"/>
          <w:sz w:val="24"/>
          <w:szCs w:val="24"/>
          <w:lang w:eastAsia="ar-SA"/>
        </w:rPr>
        <w:t>технологии цифровых абонентских линий (</w:t>
      </w:r>
      <w:r w:rsidR="00C10686" w:rsidRPr="006B790D">
        <w:rPr>
          <w:rFonts w:ascii="Arial" w:eastAsia="Times New Roman" w:hAnsi="Arial" w:cs="Arial"/>
          <w:sz w:val="24"/>
          <w:szCs w:val="24"/>
          <w:lang w:eastAsia="ar-SA"/>
        </w:rPr>
        <w:t>DSL</w:t>
      </w:r>
      <w:r w:rsidR="004118EF" w:rsidRPr="006B790D">
        <w:rPr>
          <w:rFonts w:ascii="Arial" w:eastAsia="Times New Roman" w:hAnsi="Arial" w:cs="Arial"/>
          <w:sz w:val="24"/>
          <w:szCs w:val="24"/>
          <w:lang w:eastAsia="ar-SA"/>
        </w:rPr>
        <w:t>);</w:t>
      </w:r>
    </w:p>
    <w:p w14:paraId="3A861F65" w14:textId="3F1BE067" w:rsidR="007572DD" w:rsidRDefault="005D4CEF" w:rsidP="005D4CEF">
      <w:pPr>
        <w:widowControl w:val="0"/>
        <w:spacing w:after="0" w:line="360" w:lineRule="auto"/>
        <w:ind w:firstLine="567"/>
        <w:jc w:val="both"/>
        <w:rPr>
          <w:rFonts w:ascii="Arial" w:eastAsia="Times New Roman" w:hAnsi="Arial" w:cs="Arial"/>
          <w:sz w:val="24"/>
          <w:szCs w:val="24"/>
          <w:lang w:eastAsia="ar-SA"/>
        </w:rPr>
      </w:pPr>
      <w:r w:rsidRPr="006B790D">
        <w:rPr>
          <w:rFonts w:ascii="Arial" w:eastAsia="Times New Roman" w:hAnsi="Arial" w:cs="Arial"/>
          <w:sz w:val="24"/>
          <w:szCs w:val="24"/>
          <w:lang w:eastAsia="ar-SA"/>
        </w:rPr>
        <w:t>Δ</w:t>
      </w:r>
      <w:r w:rsidRPr="006B790D">
        <w:rPr>
          <w:rFonts w:ascii="Cambria Math" w:eastAsia="Times New Roman" w:hAnsi="Cambria Math" w:cs="Cambria Math"/>
          <w:sz w:val="24"/>
          <w:szCs w:val="24"/>
          <w:lang w:eastAsia="ar-SA"/>
        </w:rPr>
        <w:t>‑</w:t>
      </w:r>
      <w:r w:rsidRPr="006B790D">
        <w:rPr>
          <w:rFonts w:ascii="Arial" w:eastAsia="Times New Roman" w:hAnsi="Arial" w:cs="Arial"/>
          <w:sz w:val="24"/>
          <w:szCs w:val="24"/>
          <w:lang w:eastAsia="ar-SA"/>
        </w:rPr>
        <w:t xml:space="preserve">AN </w:t>
      </w:r>
      <w:r w:rsidR="001350FD" w:rsidRPr="006B790D">
        <w:rPr>
          <w:rFonts w:ascii="Arial" w:hAnsi="Arial" w:cs="Arial"/>
        </w:rPr>
        <w:t xml:space="preserve">– </w:t>
      </w:r>
      <w:r w:rsidRPr="006B790D">
        <w:rPr>
          <w:rFonts w:ascii="Arial" w:eastAsia="Times New Roman" w:hAnsi="Arial" w:cs="Arial"/>
          <w:sz w:val="24"/>
          <w:szCs w:val="24"/>
          <w:lang w:eastAsia="ar-SA"/>
        </w:rPr>
        <w:t>искусственная Δ</w:t>
      </w:r>
      <w:r w:rsidRPr="006B790D">
        <w:rPr>
          <w:rFonts w:ascii="Cambria Math" w:eastAsia="Times New Roman" w:hAnsi="Cambria Math" w:cs="Cambria Math"/>
          <w:sz w:val="24"/>
          <w:szCs w:val="24"/>
          <w:lang w:eastAsia="ar-SA"/>
        </w:rPr>
        <w:t>‑</w:t>
      </w:r>
      <w:r w:rsidRPr="006B790D">
        <w:rPr>
          <w:rFonts w:ascii="Arial" w:eastAsia="Times New Roman" w:hAnsi="Arial" w:cs="Arial"/>
          <w:sz w:val="24"/>
          <w:szCs w:val="24"/>
          <w:lang w:eastAsia="ar-SA"/>
        </w:rPr>
        <w:t>сеть («Δ» читается как «дельта»)</w:t>
      </w:r>
      <w:r w:rsidR="006B790D" w:rsidRPr="006B790D">
        <w:rPr>
          <w:rFonts w:ascii="Arial" w:eastAsia="Times New Roman" w:hAnsi="Arial" w:cs="Arial"/>
          <w:sz w:val="24"/>
          <w:szCs w:val="24"/>
          <w:lang w:eastAsia="ar-SA"/>
        </w:rPr>
        <w:t>.</w:t>
      </w:r>
    </w:p>
    <w:p w14:paraId="01F193D1" w14:textId="77777777" w:rsidR="00353F02" w:rsidRPr="00353F02" w:rsidRDefault="00353F02" w:rsidP="00353F02">
      <w:pPr>
        <w:widowControl w:val="0"/>
        <w:spacing w:before="120" w:after="120" w:line="360" w:lineRule="auto"/>
        <w:ind w:firstLine="567"/>
        <w:jc w:val="both"/>
        <w:rPr>
          <w:rFonts w:ascii="Arial" w:eastAsia="Times New Roman" w:hAnsi="Arial" w:cs="Arial"/>
          <w:b/>
          <w:sz w:val="28"/>
          <w:szCs w:val="24"/>
          <w:lang w:eastAsia="ar-SA"/>
        </w:rPr>
      </w:pPr>
      <w:r w:rsidRPr="00353F02">
        <w:rPr>
          <w:rFonts w:ascii="Arial" w:eastAsia="Times New Roman" w:hAnsi="Arial" w:cs="Arial"/>
          <w:b/>
          <w:sz w:val="28"/>
          <w:szCs w:val="24"/>
          <w:lang w:eastAsia="ar-SA"/>
        </w:rPr>
        <w:t xml:space="preserve">4 Классификация оборудования </w:t>
      </w:r>
    </w:p>
    <w:p w14:paraId="6AD9C59A" w14:textId="2E1569FF" w:rsidR="00353F02" w:rsidRDefault="00353F02" w:rsidP="0085041F">
      <w:pPr>
        <w:widowControl w:val="0"/>
        <w:spacing w:after="0" w:line="360" w:lineRule="auto"/>
        <w:ind w:firstLine="567"/>
        <w:jc w:val="both"/>
        <w:rPr>
          <w:rFonts w:ascii="Arial" w:eastAsia="Times New Roman" w:hAnsi="Arial" w:cs="Arial"/>
          <w:sz w:val="24"/>
          <w:szCs w:val="24"/>
          <w:lang w:eastAsia="ar-SA"/>
        </w:rPr>
      </w:pPr>
      <w:r w:rsidRPr="00353F02">
        <w:rPr>
          <w:rFonts w:ascii="Arial" w:eastAsia="Times New Roman" w:hAnsi="Arial" w:cs="Arial"/>
          <w:sz w:val="24"/>
          <w:szCs w:val="24"/>
          <w:lang w:eastAsia="ar-SA"/>
        </w:rPr>
        <w:t xml:space="preserve">К оборудованию, подпадающему под действие настоящего </w:t>
      </w:r>
      <w:r>
        <w:rPr>
          <w:rFonts w:ascii="Arial" w:eastAsia="Times New Roman" w:hAnsi="Arial" w:cs="Arial"/>
          <w:sz w:val="24"/>
          <w:szCs w:val="24"/>
          <w:lang w:eastAsia="ar-SA"/>
        </w:rPr>
        <w:t>стандарта</w:t>
      </w:r>
      <w:r w:rsidRPr="00353F02">
        <w:rPr>
          <w:rFonts w:ascii="Arial" w:eastAsia="Times New Roman" w:hAnsi="Arial" w:cs="Arial"/>
          <w:sz w:val="24"/>
          <w:szCs w:val="24"/>
          <w:lang w:eastAsia="ar-SA"/>
        </w:rPr>
        <w:t xml:space="preserve">, применяются требования, приведенные в таблицах с 2 по 6. Эти требования призваны обеспечить надлежащую защиту радиослужб в жилых зонах. </w:t>
      </w:r>
    </w:p>
    <w:p w14:paraId="4DA2C9BF" w14:textId="449FB990" w:rsidR="005D4CEF" w:rsidRPr="00353F02" w:rsidRDefault="00353F02" w:rsidP="0085041F">
      <w:pPr>
        <w:widowControl w:val="0"/>
        <w:spacing w:after="0" w:line="360" w:lineRule="auto"/>
        <w:ind w:firstLine="567"/>
        <w:jc w:val="both"/>
        <w:rPr>
          <w:rFonts w:ascii="Arial" w:eastAsia="Times New Roman" w:hAnsi="Arial" w:cs="Arial"/>
          <w:lang w:eastAsia="ar-SA"/>
        </w:rPr>
      </w:pPr>
      <w:r w:rsidRPr="00353F02">
        <w:rPr>
          <w:rFonts w:ascii="Arial" w:eastAsia="Times New Roman" w:hAnsi="Arial" w:cs="Times New Roman"/>
          <w:spacing w:val="60"/>
          <w:lang w:eastAsia="ar-SA"/>
        </w:rPr>
        <w:t>Примечание</w:t>
      </w:r>
      <w:r w:rsidRPr="00353F02">
        <w:rPr>
          <w:rFonts w:ascii="Arial" w:eastAsia="Times New Roman" w:hAnsi="Arial" w:cs="Times New Roman"/>
          <w:lang w:eastAsia="ar-SA"/>
        </w:rPr>
        <w:t xml:space="preserve"> – </w:t>
      </w:r>
      <w:r w:rsidRPr="00353F02">
        <w:rPr>
          <w:rFonts w:ascii="Arial" w:eastAsia="Times New Roman" w:hAnsi="Arial" w:cs="Arial"/>
          <w:lang w:eastAsia="ar-SA"/>
        </w:rPr>
        <w:t>Примеры классификации оборудования по уровню излучения и соответствия стандартам помехоустойчивости приведены в приложении A.</w:t>
      </w:r>
    </w:p>
    <w:p w14:paraId="15183DA2" w14:textId="010F7B66" w:rsidR="00353F02" w:rsidRPr="00353F02" w:rsidRDefault="00353F02" w:rsidP="00353F02">
      <w:pPr>
        <w:widowControl w:val="0"/>
        <w:spacing w:before="120" w:after="120" w:line="360" w:lineRule="auto"/>
        <w:ind w:firstLine="567"/>
        <w:jc w:val="both"/>
        <w:rPr>
          <w:rFonts w:ascii="Arial" w:eastAsia="Times New Roman" w:hAnsi="Arial" w:cs="Arial"/>
          <w:b/>
          <w:sz w:val="28"/>
          <w:szCs w:val="24"/>
          <w:lang w:eastAsia="ar-SA"/>
        </w:rPr>
      </w:pPr>
      <w:r w:rsidRPr="00353F02">
        <w:rPr>
          <w:rFonts w:ascii="Arial" w:eastAsia="Times New Roman" w:hAnsi="Arial" w:cs="Arial"/>
          <w:b/>
          <w:sz w:val="28"/>
          <w:szCs w:val="24"/>
          <w:lang w:eastAsia="ar-SA"/>
        </w:rPr>
        <w:t xml:space="preserve">5 </w:t>
      </w:r>
      <w:r w:rsidR="003271B0" w:rsidRPr="003271B0">
        <w:rPr>
          <w:rFonts w:ascii="Arial" w:eastAsia="Times New Roman" w:hAnsi="Arial" w:cs="Arial"/>
          <w:b/>
          <w:sz w:val="28"/>
          <w:szCs w:val="24"/>
          <w:lang w:eastAsia="ar-SA"/>
        </w:rPr>
        <w:t>Условия и параметры испытаний</w:t>
      </w:r>
    </w:p>
    <w:p w14:paraId="6C396805" w14:textId="77777777" w:rsidR="00353F02" w:rsidRPr="003271B0" w:rsidRDefault="00353F02" w:rsidP="003271B0">
      <w:pPr>
        <w:widowControl w:val="0"/>
        <w:spacing w:after="0" w:line="360" w:lineRule="auto"/>
        <w:ind w:firstLine="567"/>
        <w:jc w:val="both"/>
        <w:rPr>
          <w:rFonts w:ascii="Arial" w:eastAsia="Times New Roman" w:hAnsi="Arial" w:cs="Arial"/>
          <w:sz w:val="24"/>
          <w:szCs w:val="24"/>
          <w:lang w:eastAsia="ar-SA"/>
        </w:rPr>
      </w:pPr>
      <w:r w:rsidRPr="003271B0">
        <w:rPr>
          <w:rFonts w:ascii="Arial" w:eastAsia="Times New Roman" w:hAnsi="Arial" w:cs="Arial"/>
          <w:sz w:val="24"/>
          <w:szCs w:val="24"/>
          <w:lang w:eastAsia="ar-SA"/>
        </w:rPr>
        <w:t xml:space="preserve">Измерения должны проводиться определенным и воспроизводимым образом. </w:t>
      </w:r>
    </w:p>
    <w:p w14:paraId="6AFFA9CD" w14:textId="6409E500" w:rsidR="00353F02" w:rsidRPr="003271B0" w:rsidRDefault="003271B0" w:rsidP="003271B0">
      <w:pPr>
        <w:widowControl w:val="0"/>
        <w:spacing w:after="0" w:line="360" w:lineRule="auto"/>
        <w:ind w:firstLine="567"/>
        <w:jc w:val="both"/>
        <w:rPr>
          <w:rFonts w:ascii="Arial" w:eastAsia="Times New Roman" w:hAnsi="Arial" w:cs="Arial"/>
          <w:sz w:val="24"/>
          <w:szCs w:val="24"/>
          <w:lang w:eastAsia="ar-SA"/>
        </w:rPr>
      </w:pPr>
      <w:r w:rsidRPr="003271B0">
        <w:rPr>
          <w:rFonts w:ascii="Arial" w:eastAsia="Times New Roman" w:hAnsi="Arial" w:cs="Arial"/>
          <w:sz w:val="24"/>
          <w:szCs w:val="24"/>
          <w:lang w:eastAsia="ar-SA"/>
        </w:rPr>
        <w:t>Порядок проведения измерений может быть любым</w:t>
      </w:r>
      <w:r w:rsidR="00353F02" w:rsidRPr="003271B0">
        <w:rPr>
          <w:rFonts w:ascii="Arial" w:eastAsia="Times New Roman" w:hAnsi="Arial" w:cs="Arial"/>
          <w:sz w:val="24"/>
          <w:szCs w:val="24"/>
          <w:lang w:eastAsia="ar-SA"/>
        </w:rPr>
        <w:t xml:space="preserve">. </w:t>
      </w:r>
    </w:p>
    <w:p w14:paraId="4F975614" w14:textId="68E3F363" w:rsidR="00353F02" w:rsidRPr="003271B0" w:rsidRDefault="00353F02" w:rsidP="003271B0">
      <w:pPr>
        <w:widowControl w:val="0"/>
        <w:spacing w:after="0" w:line="360" w:lineRule="auto"/>
        <w:ind w:firstLine="567"/>
        <w:jc w:val="both"/>
        <w:rPr>
          <w:rFonts w:ascii="Arial" w:eastAsia="Times New Roman" w:hAnsi="Arial" w:cs="Arial"/>
          <w:sz w:val="24"/>
          <w:szCs w:val="24"/>
          <w:lang w:eastAsia="ar-SA"/>
        </w:rPr>
      </w:pPr>
      <w:r w:rsidRPr="003271B0">
        <w:rPr>
          <w:rFonts w:ascii="Arial" w:eastAsia="Times New Roman" w:hAnsi="Arial" w:cs="Arial"/>
          <w:sz w:val="24"/>
          <w:szCs w:val="24"/>
          <w:lang w:eastAsia="ar-SA"/>
        </w:rPr>
        <w:t xml:space="preserve">Описание измерений, измерительных </w:t>
      </w:r>
      <w:r w:rsidR="003271B0">
        <w:rPr>
          <w:rFonts w:ascii="Arial" w:eastAsia="Times New Roman" w:hAnsi="Arial" w:cs="Arial"/>
          <w:sz w:val="24"/>
          <w:szCs w:val="24"/>
          <w:lang w:eastAsia="ar-SA"/>
        </w:rPr>
        <w:t>оборудования</w:t>
      </w:r>
      <w:r w:rsidRPr="003271B0">
        <w:rPr>
          <w:rFonts w:ascii="Arial" w:eastAsia="Times New Roman" w:hAnsi="Arial" w:cs="Arial"/>
          <w:sz w:val="24"/>
          <w:szCs w:val="24"/>
          <w:lang w:eastAsia="ar-SA"/>
        </w:rPr>
        <w:t xml:space="preserve">, методов и условий проведения измерений приведено в стандартах, ссылки на которые даны в </w:t>
      </w:r>
      <w:r w:rsidR="003271B0" w:rsidRPr="003271B0">
        <w:rPr>
          <w:rFonts w:ascii="Arial" w:eastAsia="Times New Roman" w:hAnsi="Arial" w:cs="Arial"/>
          <w:sz w:val="24"/>
          <w:szCs w:val="24"/>
          <w:lang w:eastAsia="ar-SA"/>
        </w:rPr>
        <w:t xml:space="preserve">таблицах </w:t>
      </w:r>
      <w:r w:rsidRPr="003271B0">
        <w:rPr>
          <w:rFonts w:ascii="Arial" w:eastAsia="Times New Roman" w:hAnsi="Arial" w:cs="Arial"/>
          <w:sz w:val="24"/>
          <w:szCs w:val="24"/>
          <w:lang w:eastAsia="ar-SA"/>
        </w:rPr>
        <w:t xml:space="preserve">2–6. Содержание этих стандартов здесь не приводится, однако в </w:t>
      </w:r>
      <w:r w:rsidR="003271B0" w:rsidRPr="003271B0">
        <w:rPr>
          <w:rFonts w:ascii="Arial" w:eastAsia="Times New Roman" w:hAnsi="Arial" w:cs="Arial"/>
          <w:sz w:val="24"/>
          <w:szCs w:val="24"/>
          <w:lang w:eastAsia="ar-SA"/>
        </w:rPr>
        <w:t xml:space="preserve">настоящем </w:t>
      </w:r>
      <w:r w:rsidR="003271B0">
        <w:rPr>
          <w:rFonts w:ascii="Arial" w:eastAsia="Times New Roman" w:hAnsi="Arial" w:cs="Arial"/>
          <w:sz w:val="24"/>
          <w:szCs w:val="24"/>
          <w:lang w:eastAsia="ar-SA"/>
        </w:rPr>
        <w:t>стандарте</w:t>
      </w:r>
      <w:r w:rsidR="003271B0" w:rsidRPr="003271B0">
        <w:rPr>
          <w:rFonts w:ascii="Arial" w:eastAsia="Times New Roman" w:hAnsi="Arial" w:cs="Arial"/>
          <w:sz w:val="24"/>
          <w:szCs w:val="24"/>
          <w:lang w:eastAsia="ar-SA"/>
        </w:rPr>
        <w:t xml:space="preserve"> приведены </w:t>
      </w:r>
      <w:r w:rsidRPr="003271B0">
        <w:rPr>
          <w:rFonts w:ascii="Arial" w:eastAsia="Times New Roman" w:hAnsi="Arial" w:cs="Arial"/>
          <w:sz w:val="24"/>
          <w:szCs w:val="24"/>
          <w:lang w:eastAsia="ar-SA"/>
        </w:rPr>
        <w:t xml:space="preserve">изменения или дополнительная информация, необходимые для практического применения измерений. </w:t>
      </w:r>
    </w:p>
    <w:p w14:paraId="2D842B08" w14:textId="1A2EF8C3" w:rsidR="00353F02" w:rsidRPr="003271B0" w:rsidRDefault="00353F02" w:rsidP="003271B0">
      <w:pPr>
        <w:widowControl w:val="0"/>
        <w:spacing w:after="0" w:line="360" w:lineRule="auto"/>
        <w:ind w:firstLine="567"/>
        <w:jc w:val="both"/>
        <w:rPr>
          <w:rFonts w:ascii="Arial" w:eastAsia="Times New Roman" w:hAnsi="Arial" w:cs="Arial"/>
          <w:sz w:val="24"/>
          <w:szCs w:val="24"/>
          <w:lang w:eastAsia="ar-SA"/>
        </w:rPr>
      </w:pPr>
      <w:r w:rsidRPr="003271B0">
        <w:rPr>
          <w:rFonts w:ascii="Arial" w:eastAsia="Times New Roman" w:hAnsi="Arial" w:cs="Arial"/>
          <w:sz w:val="24"/>
          <w:szCs w:val="24"/>
          <w:lang w:eastAsia="ar-SA"/>
        </w:rPr>
        <w:t xml:space="preserve">Все аспекты </w:t>
      </w:r>
      <w:r w:rsidR="003271B0" w:rsidRPr="003271B0">
        <w:rPr>
          <w:rFonts w:ascii="Arial" w:eastAsia="Times New Roman" w:hAnsi="Arial" w:cs="Arial"/>
          <w:sz w:val="24"/>
          <w:szCs w:val="24"/>
          <w:lang w:eastAsia="ar-SA"/>
        </w:rPr>
        <w:t xml:space="preserve">испытаний EUT </w:t>
      </w:r>
      <w:r w:rsidRPr="003271B0">
        <w:rPr>
          <w:rFonts w:ascii="Arial" w:eastAsia="Times New Roman" w:hAnsi="Arial" w:cs="Arial"/>
          <w:sz w:val="24"/>
          <w:szCs w:val="24"/>
          <w:lang w:eastAsia="ar-SA"/>
        </w:rPr>
        <w:t xml:space="preserve">должны быть определены и задокументированы в плане </w:t>
      </w:r>
      <w:r w:rsidR="003271B0" w:rsidRPr="003271B0">
        <w:rPr>
          <w:rFonts w:ascii="Arial" w:eastAsia="Times New Roman" w:hAnsi="Arial" w:cs="Arial"/>
          <w:sz w:val="24"/>
          <w:szCs w:val="24"/>
          <w:lang w:eastAsia="ar-SA"/>
        </w:rPr>
        <w:t>испытаний до их начала</w:t>
      </w:r>
      <w:r w:rsidRPr="003271B0">
        <w:rPr>
          <w:rFonts w:ascii="Arial" w:eastAsia="Times New Roman" w:hAnsi="Arial" w:cs="Arial"/>
          <w:sz w:val="24"/>
          <w:szCs w:val="24"/>
          <w:lang w:eastAsia="ar-SA"/>
        </w:rPr>
        <w:t xml:space="preserve">. Это требование включает в себя, помимо прочего, следующие детали: конфигурацию </w:t>
      </w:r>
      <w:r w:rsidR="003271B0" w:rsidRPr="003271B0">
        <w:rPr>
          <w:rFonts w:ascii="Arial" w:eastAsia="Times New Roman" w:hAnsi="Arial" w:cs="Arial"/>
          <w:sz w:val="24"/>
          <w:szCs w:val="24"/>
          <w:lang w:eastAsia="ar-SA"/>
        </w:rPr>
        <w:t>EUT</w:t>
      </w:r>
      <w:r w:rsidR="003271B0">
        <w:rPr>
          <w:rFonts w:ascii="Arial" w:eastAsia="Times New Roman" w:hAnsi="Arial" w:cs="Arial"/>
          <w:sz w:val="24"/>
          <w:szCs w:val="24"/>
          <w:lang w:eastAsia="ar-SA"/>
        </w:rPr>
        <w:t xml:space="preserve">, </w:t>
      </w:r>
      <w:r w:rsidRPr="003271B0">
        <w:rPr>
          <w:rFonts w:ascii="Arial" w:eastAsia="Times New Roman" w:hAnsi="Arial" w:cs="Arial"/>
          <w:sz w:val="24"/>
          <w:szCs w:val="24"/>
          <w:lang w:eastAsia="ar-SA"/>
        </w:rPr>
        <w:t xml:space="preserve">режимы работы </w:t>
      </w:r>
      <w:r w:rsidR="003271B0" w:rsidRPr="003271B0">
        <w:rPr>
          <w:rFonts w:ascii="Arial" w:eastAsia="Times New Roman" w:hAnsi="Arial" w:cs="Arial"/>
          <w:sz w:val="24"/>
          <w:szCs w:val="24"/>
          <w:lang w:eastAsia="ar-SA"/>
        </w:rPr>
        <w:t>EUT</w:t>
      </w:r>
      <w:r w:rsidR="003271B0">
        <w:rPr>
          <w:rFonts w:ascii="Arial" w:eastAsia="Times New Roman" w:hAnsi="Arial" w:cs="Arial"/>
          <w:sz w:val="24"/>
          <w:szCs w:val="24"/>
          <w:lang w:eastAsia="ar-SA"/>
        </w:rPr>
        <w:t xml:space="preserve">, </w:t>
      </w:r>
      <w:r w:rsidRPr="003271B0">
        <w:rPr>
          <w:rFonts w:ascii="Arial" w:eastAsia="Times New Roman" w:hAnsi="Arial" w:cs="Arial"/>
          <w:sz w:val="24"/>
          <w:szCs w:val="24"/>
          <w:lang w:eastAsia="ar-SA"/>
        </w:rPr>
        <w:t xml:space="preserve">максимальную внутреннюю частоту </w:t>
      </w:r>
      <w:r w:rsidR="003271B0" w:rsidRPr="003271B0">
        <w:rPr>
          <w:rFonts w:ascii="Arial" w:eastAsia="Times New Roman" w:hAnsi="Arial" w:cs="Arial"/>
          <w:sz w:val="24"/>
          <w:szCs w:val="24"/>
          <w:lang w:eastAsia="ar-SA"/>
        </w:rPr>
        <w:t xml:space="preserve">EUT </w:t>
      </w:r>
      <w:r w:rsidR="003271B0">
        <w:rPr>
          <w:rFonts w:ascii="Arial" w:eastAsia="Times New Roman" w:hAnsi="Arial" w:cs="Arial"/>
          <w:sz w:val="24"/>
          <w:szCs w:val="24"/>
          <w:lang w:eastAsia="ar-SA"/>
        </w:rPr>
        <w:t>(см. 3.1.8),</w:t>
      </w:r>
      <w:r w:rsidRPr="003271B0">
        <w:rPr>
          <w:rFonts w:ascii="Arial" w:eastAsia="Times New Roman" w:hAnsi="Arial" w:cs="Arial"/>
          <w:sz w:val="24"/>
          <w:szCs w:val="24"/>
          <w:lang w:eastAsia="ar-SA"/>
        </w:rPr>
        <w:t xml:space="preserve"> расположение </w:t>
      </w:r>
      <w:r w:rsidR="003271B0" w:rsidRPr="003271B0">
        <w:rPr>
          <w:rFonts w:ascii="Arial" w:eastAsia="Times New Roman" w:hAnsi="Arial" w:cs="Arial"/>
          <w:sz w:val="24"/>
          <w:szCs w:val="24"/>
          <w:lang w:eastAsia="ar-SA"/>
        </w:rPr>
        <w:t xml:space="preserve">EUT </w:t>
      </w:r>
      <w:r w:rsidRPr="003271B0">
        <w:rPr>
          <w:rFonts w:ascii="Arial" w:eastAsia="Times New Roman" w:hAnsi="Arial" w:cs="Arial"/>
          <w:sz w:val="24"/>
          <w:szCs w:val="24"/>
          <w:lang w:eastAsia="ar-SA"/>
        </w:rPr>
        <w:t xml:space="preserve">(см. таблицу 1). Эти сведения как минимум должны быть указаны в отчете об испытаниях. </w:t>
      </w:r>
    </w:p>
    <w:p w14:paraId="69881BF4" w14:textId="35E4D586" w:rsidR="00353F02" w:rsidRDefault="00C0414C" w:rsidP="003271B0">
      <w:pPr>
        <w:widowControl w:val="0"/>
        <w:spacing w:after="0" w:line="360" w:lineRule="auto"/>
        <w:ind w:firstLine="567"/>
        <w:jc w:val="both"/>
        <w:rPr>
          <w:rFonts w:ascii="Arial" w:eastAsia="Times New Roman" w:hAnsi="Arial" w:cs="Arial"/>
          <w:sz w:val="24"/>
          <w:szCs w:val="24"/>
          <w:lang w:eastAsia="ar-SA"/>
        </w:rPr>
      </w:pPr>
      <w:r w:rsidRPr="00C0414C">
        <w:rPr>
          <w:rFonts w:ascii="Arial" w:eastAsia="Times New Roman" w:hAnsi="Arial" w:cs="Arial"/>
          <w:sz w:val="24"/>
          <w:szCs w:val="24"/>
          <w:lang w:eastAsia="ar-SA"/>
        </w:rPr>
        <w:t>EUT должно испытываться в режиме работы, который, как ожидается, созда</w:t>
      </w:r>
      <w:r w:rsidR="00D61F75">
        <w:rPr>
          <w:rFonts w:ascii="Arial" w:eastAsia="Times New Roman" w:hAnsi="Arial" w:cs="Arial"/>
          <w:sz w:val="24"/>
          <w:szCs w:val="24"/>
          <w:lang w:eastAsia="ar-SA"/>
        </w:rPr>
        <w:t>е</w:t>
      </w:r>
      <w:r w:rsidRPr="00C0414C">
        <w:rPr>
          <w:rFonts w:ascii="Arial" w:eastAsia="Times New Roman" w:hAnsi="Arial" w:cs="Arial"/>
          <w:sz w:val="24"/>
          <w:szCs w:val="24"/>
          <w:lang w:eastAsia="ar-SA"/>
        </w:rPr>
        <w:t xml:space="preserve">т </w:t>
      </w:r>
      <w:r w:rsidRPr="00C0414C">
        <w:rPr>
          <w:rFonts w:ascii="Arial" w:eastAsia="Times New Roman" w:hAnsi="Arial" w:cs="Arial"/>
          <w:sz w:val="24"/>
          <w:szCs w:val="24"/>
          <w:lang w:eastAsia="ar-SA"/>
        </w:rPr>
        <w:lastRenderedPageBreak/>
        <w:t>наибольшее излучение в оцениваемо</w:t>
      </w:r>
      <w:r w:rsidR="000C5CE4">
        <w:rPr>
          <w:rFonts w:ascii="Arial" w:eastAsia="Times New Roman" w:hAnsi="Arial" w:cs="Arial"/>
          <w:sz w:val="24"/>
          <w:szCs w:val="24"/>
          <w:lang w:eastAsia="ar-SA"/>
        </w:rPr>
        <w:t>й</w:t>
      </w:r>
      <w:r w:rsidRPr="00C0414C">
        <w:rPr>
          <w:rFonts w:ascii="Arial" w:eastAsia="Times New Roman" w:hAnsi="Arial" w:cs="Arial"/>
          <w:sz w:val="24"/>
          <w:szCs w:val="24"/>
          <w:lang w:eastAsia="ar-SA"/>
        </w:rPr>
        <w:t xml:space="preserve"> </w:t>
      </w:r>
      <w:r w:rsidR="000C5CE4">
        <w:rPr>
          <w:rFonts w:ascii="Arial" w:eastAsia="Times New Roman" w:hAnsi="Arial" w:cs="Arial"/>
          <w:sz w:val="24"/>
          <w:szCs w:val="24"/>
          <w:lang w:eastAsia="ar-SA"/>
        </w:rPr>
        <w:t>полосе</w:t>
      </w:r>
      <w:r w:rsidRPr="00C0414C">
        <w:rPr>
          <w:rFonts w:ascii="Arial" w:eastAsia="Times New Roman" w:hAnsi="Arial" w:cs="Arial"/>
          <w:sz w:val="24"/>
          <w:szCs w:val="24"/>
          <w:lang w:eastAsia="ar-SA"/>
        </w:rPr>
        <w:t xml:space="preserve"> частот </w:t>
      </w:r>
      <w:r>
        <w:rPr>
          <w:rFonts w:ascii="Arial" w:eastAsia="Times New Roman" w:hAnsi="Arial" w:cs="Arial"/>
          <w:sz w:val="24"/>
          <w:szCs w:val="24"/>
          <w:lang w:eastAsia="ar-SA"/>
        </w:rPr>
        <w:t>–</w:t>
      </w:r>
      <w:r w:rsidRPr="00C0414C">
        <w:rPr>
          <w:rFonts w:ascii="Arial" w:eastAsia="Times New Roman" w:hAnsi="Arial" w:cs="Arial"/>
          <w:sz w:val="24"/>
          <w:szCs w:val="24"/>
          <w:lang w:eastAsia="ar-SA"/>
        </w:rPr>
        <w:t xml:space="preserve"> в соответствии с предполагаемым использованием</w:t>
      </w:r>
      <w:r w:rsidR="00353F02" w:rsidRPr="003271B0">
        <w:rPr>
          <w:rFonts w:ascii="Arial" w:eastAsia="Times New Roman" w:hAnsi="Arial" w:cs="Arial"/>
          <w:sz w:val="24"/>
          <w:szCs w:val="24"/>
          <w:lang w:eastAsia="ar-SA"/>
        </w:rPr>
        <w:t xml:space="preserve">. При </w:t>
      </w:r>
      <w:r w:rsidRPr="00C0414C">
        <w:rPr>
          <w:rFonts w:ascii="Arial" w:eastAsia="Times New Roman" w:hAnsi="Arial" w:cs="Arial"/>
          <w:sz w:val="24"/>
          <w:szCs w:val="24"/>
          <w:lang w:eastAsia="ar-SA"/>
        </w:rPr>
        <w:t>испытании EUT с радиофункцией, включающей передатчик, этот передатчик должен быть активен как минимум в одной конфигурации испытаний. Конфигурации испытуемого образца должны варьироваться с целью достижения максимального уровня излучения, соответствующего тип</w:t>
      </w:r>
      <w:r w:rsidR="00564528">
        <w:rPr>
          <w:rFonts w:ascii="Arial" w:eastAsia="Times New Roman" w:hAnsi="Arial" w:cs="Arial"/>
          <w:sz w:val="24"/>
          <w:szCs w:val="24"/>
          <w:lang w:eastAsia="ar-SA"/>
        </w:rPr>
        <w:t>ов</w:t>
      </w:r>
      <w:r w:rsidRPr="00C0414C">
        <w:rPr>
          <w:rFonts w:ascii="Arial" w:eastAsia="Times New Roman" w:hAnsi="Arial" w:cs="Arial"/>
          <w:sz w:val="24"/>
          <w:szCs w:val="24"/>
          <w:lang w:eastAsia="ar-SA"/>
        </w:rPr>
        <w:t>ому использованию и практике установки</w:t>
      </w:r>
      <w:r w:rsidR="00353F02" w:rsidRPr="003271B0">
        <w:rPr>
          <w:rFonts w:ascii="Arial" w:eastAsia="Times New Roman" w:hAnsi="Arial" w:cs="Arial"/>
          <w:sz w:val="24"/>
          <w:szCs w:val="24"/>
          <w:lang w:eastAsia="ar-SA"/>
        </w:rPr>
        <w:t xml:space="preserve">. </w:t>
      </w:r>
    </w:p>
    <w:p w14:paraId="0D93FD85" w14:textId="035252DE" w:rsidR="00C0414C" w:rsidRPr="003271B0" w:rsidRDefault="00C0414C" w:rsidP="003271B0">
      <w:pPr>
        <w:widowControl w:val="0"/>
        <w:spacing w:after="0" w:line="360" w:lineRule="auto"/>
        <w:ind w:firstLine="567"/>
        <w:jc w:val="both"/>
        <w:rPr>
          <w:rFonts w:ascii="Arial" w:eastAsia="Times New Roman" w:hAnsi="Arial" w:cs="Arial"/>
          <w:sz w:val="24"/>
          <w:szCs w:val="24"/>
          <w:lang w:eastAsia="ar-SA"/>
        </w:rPr>
      </w:pPr>
      <w:r w:rsidRPr="00C0414C">
        <w:rPr>
          <w:rFonts w:ascii="Arial" w:eastAsia="Times New Roman" w:hAnsi="Arial" w:cs="Arial"/>
          <w:sz w:val="24"/>
          <w:szCs w:val="24"/>
          <w:lang w:eastAsia="ar-SA"/>
        </w:rPr>
        <w:t xml:space="preserve">Если EUT с радиофункцией включает более одного передатчика, то эти передатчики должны быть активны одновременно как минимум в одной конфигурации испытаний </w:t>
      </w:r>
      <w:r>
        <w:rPr>
          <w:rFonts w:ascii="Arial" w:eastAsia="Times New Roman" w:hAnsi="Arial" w:cs="Arial"/>
          <w:sz w:val="24"/>
          <w:szCs w:val="24"/>
          <w:lang w:eastAsia="ar-SA"/>
        </w:rPr>
        <w:t>–</w:t>
      </w:r>
      <w:r w:rsidRPr="00C0414C">
        <w:rPr>
          <w:rFonts w:ascii="Arial" w:eastAsia="Times New Roman" w:hAnsi="Arial" w:cs="Arial"/>
          <w:sz w:val="24"/>
          <w:szCs w:val="24"/>
          <w:lang w:eastAsia="ar-SA"/>
        </w:rPr>
        <w:t xml:space="preserve"> если это предусмотрено режимом работы EUT.</w:t>
      </w:r>
    </w:p>
    <w:p w14:paraId="539CFBAD" w14:textId="1DA1E5A6" w:rsidR="00353F02" w:rsidRPr="00DB6B28" w:rsidRDefault="003271B0" w:rsidP="003271B0">
      <w:pPr>
        <w:widowControl w:val="0"/>
        <w:spacing w:after="0" w:line="360" w:lineRule="auto"/>
        <w:ind w:firstLine="567"/>
        <w:jc w:val="both"/>
        <w:rPr>
          <w:rFonts w:ascii="Arial" w:eastAsia="Times New Roman" w:hAnsi="Arial" w:cs="Arial"/>
          <w:lang w:eastAsia="ar-SA"/>
        </w:rPr>
      </w:pPr>
      <w:r w:rsidRPr="00DB6B28">
        <w:rPr>
          <w:rFonts w:ascii="Arial" w:eastAsia="Times New Roman" w:hAnsi="Arial" w:cs="Times New Roman"/>
          <w:spacing w:val="60"/>
          <w:lang w:eastAsia="ar-SA"/>
        </w:rPr>
        <w:t>Примечание</w:t>
      </w:r>
      <w:r w:rsidRPr="00DB6B28">
        <w:rPr>
          <w:rFonts w:ascii="Arial" w:eastAsia="Times New Roman" w:hAnsi="Arial" w:cs="Times New Roman"/>
          <w:lang w:eastAsia="ar-SA"/>
        </w:rPr>
        <w:t xml:space="preserve"> 1 – </w:t>
      </w:r>
      <w:r w:rsidR="00353F02" w:rsidRPr="00DB6B28">
        <w:rPr>
          <w:rFonts w:ascii="Arial" w:eastAsia="Times New Roman" w:hAnsi="Arial" w:cs="Arial"/>
          <w:lang w:eastAsia="ar-SA"/>
        </w:rPr>
        <w:t xml:space="preserve">Чтобы предотвратить перегрузку измерительного приемника, рекомендуется использовать фильтр (или фильтры), подавляющий частоту радиопередатчика. </w:t>
      </w:r>
    </w:p>
    <w:p w14:paraId="08AA13A9" w14:textId="68E45E92" w:rsidR="00353F02" w:rsidRPr="00DB6B28" w:rsidRDefault="003271B0" w:rsidP="003271B0">
      <w:pPr>
        <w:widowControl w:val="0"/>
        <w:spacing w:after="0" w:line="360" w:lineRule="auto"/>
        <w:ind w:firstLine="567"/>
        <w:jc w:val="both"/>
        <w:rPr>
          <w:rFonts w:ascii="Arial" w:eastAsia="Times New Roman" w:hAnsi="Arial" w:cs="Arial"/>
          <w:lang w:eastAsia="ar-SA"/>
        </w:rPr>
      </w:pPr>
      <w:r w:rsidRPr="00DB6B28">
        <w:rPr>
          <w:rFonts w:ascii="Arial" w:eastAsia="Times New Roman" w:hAnsi="Arial" w:cs="Times New Roman"/>
          <w:spacing w:val="60"/>
          <w:lang w:eastAsia="ar-SA"/>
        </w:rPr>
        <w:t>Примечание</w:t>
      </w:r>
      <w:r w:rsidRPr="00DB6B28">
        <w:rPr>
          <w:rFonts w:ascii="Arial" w:eastAsia="Times New Roman" w:hAnsi="Arial" w:cs="Times New Roman"/>
          <w:lang w:eastAsia="ar-SA"/>
        </w:rPr>
        <w:t xml:space="preserve"> 2 – </w:t>
      </w:r>
      <w:r w:rsidR="00353F02" w:rsidRPr="00DB6B28">
        <w:rPr>
          <w:rFonts w:ascii="Arial" w:eastAsia="Times New Roman" w:hAnsi="Arial" w:cs="Arial"/>
          <w:lang w:eastAsia="ar-SA"/>
        </w:rPr>
        <w:t xml:space="preserve">При </w:t>
      </w:r>
      <w:r w:rsidR="00DB6B28" w:rsidRPr="00DB6B28">
        <w:rPr>
          <w:rFonts w:ascii="Arial" w:eastAsia="Times New Roman" w:hAnsi="Arial" w:cs="Arial"/>
          <w:lang w:eastAsia="ar-SA"/>
        </w:rPr>
        <w:t xml:space="preserve">испытании EUT, использующего WPT </w:t>
      </w:r>
      <w:r w:rsidR="00353F02" w:rsidRPr="00DB6B28">
        <w:rPr>
          <w:rFonts w:ascii="Arial" w:eastAsia="Times New Roman" w:hAnsi="Arial" w:cs="Arial"/>
          <w:lang w:eastAsia="ar-SA"/>
        </w:rPr>
        <w:t xml:space="preserve">(3.1.26), </w:t>
      </w:r>
      <w:r w:rsidR="00DB6B28" w:rsidRPr="00DB6B28">
        <w:rPr>
          <w:rFonts w:ascii="Arial" w:eastAsia="Times New Roman" w:hAnsi="Arial" w:cs="Arial"/>
          <w:lang w:eastAsia="ar-SA"/>
        </w:rPr>
        <w:t xml:space="preserve">уровень излучений может зависеть от взаимного расположения первичного порта </w:t>
      </w:r>
      <w:r w:rsidR="003C031A" w:rsidRPr="00DB6B28">
        <w:rPr>
          <w:rFonts w:ascii="Arial" w:eastAsia="Times New Roman" w:hAnsi="Arial" w:cs="Arial"/>
          <w:lang w:eastAsia="ar-SA"/>
        </w:rPr>
        <w:t xml:space="preserve">WPT </w:t>
      </w:r>
      <w:r w:rsidR="00353F02" w:rsidRPr="00DB6B28">
        <w:rPr>
          <w:rFonts w:ascii="Arial" w:eastAsia="Times New Roman" w:hAnsi="Arial" w:cs="Arial"/>
          <w:lang w:eastAsia="ar-SA"/>
        </w:rPr>
        <w:t xml:space="preserve">(3.1.18) </w:t>
      </w:r>
      <w:r w:rsidR="00DB6B28" w:rsidRPr="00DB6B28">
        <w:rPr>
          <w:rFonts w:ascii="Arial" w:eastAsia="Times New Roman" w:hAnsi="Arial" w:cs="Arial"/>
          <w:lang w:eastAsia="ar-SA"/>
        </w:rPr>
        <w:t>л</w:t>
      </w:r>
      <w:r w:rsidR="00DB6B28" w:rsidRPr="00DB6B28">
        <w:rPr>
          <w:rFonts w:ascii="Arial" w:hAnsi="Arial" w:cs="Arial"/>
          <w:spacing w:val="3"/>
          <w:shd w:val="clear" w:color="auto" w:fill="FFFFFF"/>
        </w:rPr>
        <w:t xml:space="preserve">юбого вторичного порта </w:t>
      </w:r>
      <w:r w:rsidR="003C031A" w:rsidRPr="00DB6B28">
        <w:rPr>
          <w:rFonts w:ascii="Arial" w:eastAsia="Times New Roman" w:hAnsi="Arial" w:cs="Arial"/>
          <w:lang w:eastAsia="ar-SA"/>
        </w:rPr>
        <w:t xml:space="preserve">WPT </w:t>
      </w:r>
      <w:r w:rsidR="00353F02" w:rsidRPr="00DB6B28">
        <w:rPr>
          <w:rFonts w:ascii="Arial" w:eastAsia="Times New Roman" w:hAnsi="Arial" w:cs="Arial"/>
          <w:lang w:eastAsia="ar-SA"/>
        </w:rPr>
        <w:t xml:space="preserve">(3.1.22). Чем </w:t>
      </w:r>
      <w:r w:rsidR="00DB6B28" w:rsidRPr="00DB6B28">
        <w:rPr>
          <w:rFonts w:ascii="Arial" w:eastAsia="Times New Roman" w:hAnsi="Arial" w:cs="Arial"/>
          <w:lang w:eastAsia="ar-SA"/>
        </w:rPr>
        <w:t xml:space="preserve">дальше вторичный порт </w:t>
      </w:r>
      <w:r w:rsidR="003C031A" w:rsidRPr="00DB6B28">
        <w:rPr>
          <w:rFonts w:ascii="Arial" w:eastAsia="Times New Roman" w:hAnsi="Arial" w:cs="Arial"/>
          <w:lang w:eastAsia="ar-SA"/>
        </w:rPr>
        <w:t xml:space="preserve">WPT </w:t>
      </w:r>
      <w:r w:rsidR="00DB6B28" w:rsidRPr="00DB6B28">
        <w:rPr>
          <w:rFonts w:ascii="Arial" w:eastAsia="Times New Roman" w:hAnsi="Arial" w:cs="Arial"/>
          <w:lang w:eastAsia="ar-SA"/>
        </w:rPr>
        <w:t xml:space="preserve">(3.1.22) находится от первичного порта </w:t>
      </w:r>
      <w:r w:rsidR="003C031A" w:rsidRPr="00DB6B28">
        <w:rPr>
          <w:rFonts w:ascii="Arial" w:eastAsia="Times New Roman" w:hAnsi="Arial" w:cs="Arial"/>
          <w:lang w:eastAsia="ar-SA"/>
        </w:rPr>
        <w:t xml:space="preserve">WPT </w:t>
      </w:r>
      <w:r w:rsidR="00DB6B28" w:rsidRPr="00DB6B28">
        <w:rPr>
          <w:rFonts w:ascii="Arial" w:eastAsia="Times New Roman" w:hAnsi="Arial" w:cs="Arial"/>
          <w:lang w:eastAsia="ar-SA"/>
        </w:rPr>
        <w:t>(3.1.18), или при любом смещении, уровень излучений может возрастать</w:t>
      </w:r>
      <w:r w:rsidR="00353F02" w:rsidRPr="00DB6B28">
        <w:rPr>
          <w:rFonts w:ascii="Arial" w:eastAsia="Times New Roman" w:hAnsi="Arial" w:cs="Arial"/>
          <w:lang w:eastAsia="ar-SA"/>
        </w:rPr>
        <w:t xml:space="preserve">. </w:t>
      </w:r>
    </w:p>
    <w:p w14:paraId="7C4B1025" w14:textId="5F6FAF77" w:rsidR="00353F02" w:rsidRPr="00DB6B28" w:rsidRDefault="00353F02" w:rsidP="003271B0">
      <w:pPr>
        <w:widowControl w:val="0"/>
        <w:spacing w:after="0" w:line="360" w:lineRule="auto"/>
        <w:ind w:firstLine="567"/>
        <w:jc w:val="both"/>
        <w:rPr>
          <w:rFonts w:ascii="Arial" w:eastAsia="Times New Roman" w:hAnsi="Arial" w:cs="Arial"/>
          <w:lang w:eastAsia="ar-SA"/>
        </w:rPr>
      </w:pPr>
      <w:r w:rsidRPr="00DB6B28">
        <w:rPr>
          <w:rFonts w:ascii="Arial" w:eastAsia="Times New Roman" w:hAnsi="Arial" w:cs="Arial"/>
          <w:lang w:eastAsia="ar-SA"/>
        </w:rPr>
        <w:t xml:space="preserve">Кроме того, на уровень выбросов может влиять </w:t>
      </w:r>
      <w:r w:rsidR="00DB6B28" w:rsidRPr="00DB6B28">
        <w:rPr>
          <w:rFonts w:ascii="Arial" w:eastAsia="Times New Roman" w:hAnsi="Arial" w:cs="Arial"/>
          <w:lang w:eastAsia="ar-SA"/>
        </w:rPr>
        <w:t>изменение потребляемой мощности вторичного устройства. Например, уровень излучений может меняться в зависимости от степени заряда аккумуляторного устройства: вначале устройство может потреблять значительную мощность, но к концу цикла мощность может снизиться</w:t>
      </w:r>
      <w:r w:rsidRPr="00DB6B28">
        <w:rPr>
          <w:rFonts w:ascii="Arial" w:eastAsia="Times New Roman" w:hAnsi="Arial" w:cs="Arial"/>
          <w:lang w:eastAsia="ar-SA"/>
        </w:rPr>
        <w:t xml:space="preserve">. </w:t>
      </w:r>
    </w:p>
    <w:p w14:paraId="230A1D47" w14:textId="6A6749AC" w:rsidR="00353F02" w:rsidRPr="00DB6B28" w:rsidRDefault="003271B0" w:rsidP="003271B0">
      <w:pPr>
        <w:widowControl w:val="0"/>
        <w:spacing w:after="0" w:line="360" w:lineRule="auto"/>
        <w:ind w:firstLine="567"/>
        <w:jc w:val="both"/>
        <w:rPr>
          <w:rFonts w:ascii="Arial" w:eastAsia="Times New Roman" w:hAnsi="Arial" w:cs="Arial"/>
          <w:lang w:eastAsia="ar-SA"/>
        </w:rPr>
      </w:pPr>
      <w:r w:rsidRPr="00DB6B28">
        <w:rPr>
          <w:rFonts w:ascii="Arial" w:eastAsia="Times New Roman" w:hAnsi="Arial" w:cs="Times New Roman"/>
          <w:spacing w:val="60"/>
          <w:lang w:eastAsia="ar-SA"/>
        </w:rPr>
        <w:t>Примечание</w:t>
      </w:r>
      <w:r w:rsidRPr="00DB6B28">
        <w:rPr>
          <w:rFonts w:ascii="Arial" w:eastAsia="Times New Roman" w:hAnsi="Arial" w:cs="Times New Roman"/>
          <w:lang w:eastAsia="ar-SA"/>
        </w:rPr>
        <w:t xml:space="preserve"> 3 – </w:t>
      </w:r>
      <w:r w:rsidR="00353F02" w:rsidRPr="00DB6B28">
        <w:rPr>
          <w:rFonts w:ascii="Arial" w:eastAsia="Times New Roman" w:hAnsi="Arial" w:cs="Arial"/>
          <w:lang w:eastAsia="ar-SA"/>
        </w:rPr>
        <w:t xml:space="preserve">Целью измерения электромагнитного излучения является измерение излучения, исходящего только от корпуса и соответствующих силовых кабелей. Для снижения воздействия других подключенных кабелей можно использовать меры по смягчению последствий. </w:t>
      </w:r>
    </w:p>
    <w:p w14:paraId="3E4DA384" w14:textId="77777777" w:rsidR="00DB6B28" w:rsidRPr="00DB6B28" w:rsidRDefault="003271B0" w:rsidP="003271B0">
      <w:pPr>
        <w:widowControl w:val="0"/>
        <w:spacing w:after="0" w:line="360" w:lineRule="auto"/>
        <w:ind w:firstLine="567"/>
        <w:jc w:val="both"/>
        <w:rPr>
          <w:rFonts w:ascii="Arial" w:eastAsia="Times New Roman" w:hAnsi="Arial" w:cs="Arial"/>
          <w:lang w:eastAsia="ar-SA"/>
        </w:rPr>
      </w:pPr>
      <w:r w:rsidRPr="00DB6B28">
        <w:rPr>
          <w:rFonts w:ascii="Arial" w:eastAsia="Times New Roman" w:hAnsi="Arial" w:cs="Times New Roman"/>
          <w:spacing w:val="60"/>
          <w:lang w:eastAsia="ar-SA"/>
        </w:rPr>
        <w:t>Примечание</w:t>
      </w:r>
      <w:r w:rsidRPr="00DB6B28">
        <w:rPr>
          <w:rFonts w:ascii="Arial" w:eastAsia="Times New Roman" w:hAnsi="Arial" w:cs="Times New Roman"/>
          <w:lang w:eastAsia="ar-SA"/>
        </w:rPr>
        <w:t xml:space="preserve"> 4 – </w:t>
      </w:r>
      <w:r w:rsidR="00353F02" w:rsidRPr="00DB6B28">
        <w:rPr>
          <w:rFonts w:ascii="Arial" w:eastAsia="Times New Roman" w:hAnsi="Arial" w:cs="Arial"/>
          <w:lang w:eastAsia="ar-SA"/>
        </w:rPr>
        <w:t xml:space="preserve">Для сокращения </w:t>
      </w:r>
      <w:r w:rsidR="00DB6B28" w:rsidRPr="00DB6B28">
        <w:rPr>
          <w:rFonts w:ascii="Arial" w:hAnsi="Arial" w:cs="Arial"/>
          <w:spacing w:val="3"/>
          <w:shd w:val="clear" w:color="auto" w:fill="FFFFFF"/>
        </w:rPr>
        <w:t>времени испытаний можно использовать предварительные испытания</w:t>
      </w:r>
      <w:r w:rsidR="00353F02" w:rsidRPr="00DB6B28">
        <w:rPr>
          <w:rFonts w:ascii="Arial" w:eastAsia="Times New Roman" w:hAnsi="Arial" w:cs="Arial"/>
          <w:lang w:eastAsia="ar-SA"/>
        </w:rPr>
        <w:t xml:space="preserve">. </w:t>
      </w:r>
    </w:p>
    <w:p w14:paraId="39DE4B6C" w14:textId="1C267AE9" w:rsidR="005D4CEF" w:rsidRPr="00DB6B28" w:rsidRDefault="00353F02" w:rsidP="003271B0">
      <w:pPr>
        <w:widowControl w:val="0"/>
        <w:spacing w:after="0" w:line="360" w:lineRule="auto"/>
        <w:ind w:firstLine="567"/>
        <w:jc w:val="both"/>
        <w:rPr>
          <w:rFonts w:ascii="Arial" w:eastAsia="Times New Roman" w:hAnsi="Arial" w:cs="Arial"/>
          <w:sz w:val="24"/>
          <w:szCs w:val="24"/>
          <w:lang w:eastAsia="ar-SA"/>
        </w:rPr>
      </w:pPr>
      <w:r w:rsidRPr="00DB6B28">
        <w:rPr>
          <w:rFonts w:ascii="Arial" w:eastAsia="Times New Roman" w:hAnsi="Arial" w:cs="Arial"/>
          <w:sz w:val="24"/>
          <w:szCs w:val="24"/>
          <w:lang w:eastAsia="ar-SA"/>
        </w:rPr>
        <w:t xml:space="preserve">Если </w:t>
      </w:r>
      <w:r w:rsidR="00DB6B28" w:rsidRPr="00DB6B28">
        <w:rPr>
          <w:rFonts w:ascii="Arial" w:eastAsia="Times New Roman" w:hAnsi="Arial" w:cs="Arial"/>
          <w:sz w:val="24"/>
          <w:szCs w:val="24"/>
          <w:lang w:eastAsia="ar-SA"/>
        </w:rPr>
        <w:t xml:space="preserve">EUT </w:t>
      </w:r>
      <w:r w:rsidRPr="00DB6B28">
        <w:rPr>
          <w:rFonts w:ascii="Arial" w:eastAsia="Times New Roman" w:hAnsi="Arial" w:cs="Arial"/>
          <w:sz w:val="24"/>
          <w:szCs w:val="24"/>
          <w:lang w:eastAsia="ar-SA"/>
        </w:rPr>
        <w:t xml:space="preserve">является частью системы или может быть подключено к </w:t>
      </w:r>
      <w:r w:rsidR="003C031A" w:rsidRPr="003C031A">
        <w:rPr>
          <w:rFonts w:ascii="Arial" w:eastAsia="Times New Roman" w:hAnsi="Arial" w:cs="Arial"/>
          <w:sz w:val="24"/>
          <w:szCs w:val="24"/>
          <w:lang w:eastAsia="ar-SA"/>
        </w:rPr>
        <w:t>AE</w:t>
      </w:r>
      <w:r w:rsidRPr="00DB6B28">
        <w:rPr>
          <w:rFonts w:ascii="Arial" w:eastAsia="Times New Roman" w:hAnsi="Arial" w:cs="Arial"/>
          <w:sz w:val="24"/>
          <w:szCs w:val="24"/>
          <w:lang w:eastAsia="ar-SA"/>
        </w:rPr>
        <w:t xml:space="preserve">, </w:t>
      </w:r>
      <w:r w:rsidR="003C031A" w:rsidRPr="00DB6B28">
        <w:rPr>
          <w:rFonts w:ascii="Arial" w:eastAsia="Times New Roman" w:hAnsi="Arial" w:cs="Arial"/>
          <w:sz w:val="24"/>
          <w:szCs w:val="24"/>
          <w:lang w:eastAsia="ar-SA"/>
        </w:rPr>
        <w:t xml:space="preserve">EUT </w:t>
      </w:r>
      <w:r w:rsidR="00DB6B28" w:rsidRPr="00DB6B28">
        <w:rPr>
          <w:rFonts w:ascii="Arial" w:eastAsia="Times New Roman" w:hAnsi="Arial" w:cs="Arial"/>
          <w:sz w:val="24"/>
          <w:szCs w:val="24"/>
          <w:lang w:eastAsia="ar-SA"/>
        </w:rPr>
        <w:t xml:space="preserve">должно испытываться при подключении к минимально представительной конфигурации </w:t>
      </w:r>
      <w:r w:rsidR="003C031A" w:rsidRPr="003C031A">
        <w:rPr>
          <w:rFonts w:ascii="Arial" w:eastAsia="Times New Roman" w:hAnsi="Arial" w:cs="Arial"/>
          <w:sz w:val="24"/>
          <w:szCs w:val="24"/>
          <w:lang w:eastAsia="ar-SA"/>
        </w:rPr>
        <w:t>AE</w:t>
      </w:r>
      <w:r w:rsidRPr="00DB6B28">
        <w:rPr>
          <w:rFonts w:ascii="Arial" w:eastAsia="Times New Roman" w:hAnsi="Arial" w:cs="Arial"/>
          <w:sz w:val="24"/>
          <w:szCs w:val="24"/>
          <w:lang w:eastAsia="ar-SA"/>
        </w:rPr>
        <w:t xml:space="preserve">, необходимой для проверки портов. Если </w:t>
      </w:r>
      <w:r w:rsidR="003C031A" w:rsidRPr="00DB6B28">
        <w:rPr>
          <w:rFonts w:ascii="Arial" w:eastAsia="Times New Roman" w:hAnsi="Arial" w:cs="Arial"/>
          <w:sz w:val="24"/>
          <w:szCs w:val="24"/>
          <w:lang w:eastAsia="ar-SA"/>
        </w:rPr>
        <w:t>EUT</w:t>
      </w:r>
      <w:r w:rsidR="00DB6B28" w:rsidRPr="00DB6B28">
        <w:rPr>
          <w:rFonts w:ascii="Arial" w:eastAsia="Times New Roman" w:hAnsi="Arial" w:cs="Arial"/>
          <w:sz w:val="24"/>
          <w:szCs w:val="24"/>
          <w:lang w:eastAsia="ar-SA"/>
        </w:rPr>
        <w:t xml:space="preserve"> </w:t>
      </w:r>
      <w:r w:rsidRPr="00DB6B28">
        <w:rPr>
          <w:rFonts w:ascii="Arial" w:eastAsia="Times New Roman" w:hAnsi="Arial" w:cs="Arial"/>
          <w:sz w:val="24"/>
          <w:szCs w:val="24"/>
          <w:lang w:eastAsia="ar-SA"/>
        </w:rPr>
        <w:t xml:space="preserve">имеет большое количество </w:t>
      </w:r>
      <w:r w:rsidR="00DB6B28" w:rsidRPr="00DB6B28">
        <w:rPr>
          <w:rFonts w:ascii="Arial" w:hAnsi="Arial" w:cs="Arial"/>
          <w:spacing w:val="3"/>
          <w:sz w:val="24"/>
          <w:szCs w:val="24"/>
          <w:shd w:val="clear" w:color="auto" w:fill="FFFFFF"/>
        </w:rPr>
        <w:t>аналогичных</w:t>
      </w:r>
      <w:r w:rsidR="00DB6B28" w:rsidRPr="00DB6B28">
        <w:rPr>
          <w:rFonts w:ascii="Arial" w:eastAsia="Times New Roman" w:hAnsi="Arial" w:cs="Arial"/>
          <w:sz w:val="24"/>
          <w:szCs w:val="24"/>
          <w:lang w:eastAsia="ar-SA"/>
        </w:rPr>
        <w:t xml:space="preserve"> </w:t>
      </w:r>
      <w:r w:rsidRPr="00DB6B28">
        <w:rPr>
          <w:rFonts w:ascii="Arial" w:eastAsia="Times New Roman" w:hAnsi="Arial" w:cs="Arial"/>
          <w:sz w:val="24"/>
          <w:szCs w:val="24"/>
          <w:lang w:eastAsia="ar-SA"/>
        </w:rPr>
        <w:t xml:space="preserve">портов или портов с большим количеством одинаковых подключений, </w:t>
      </w:r>
      <w:r w:rsidR="00DB6B28" w:rsidRPr="00DB6B28">
        <w:rPr>
          <w:rFonts w:ascii="Arial" w:hAnsi="Arial" w:cs="Arial"/>
          <w:spacing w:val="3"/>
          <w:sz w:val="24"/>
          <w:szCs w:val="24"/>
          <w:shd w:val="clear" w:color="auto" w:fill="FFFFFF"/>
        </w:rPr>
        <w:t>следует выбрать достаточное их число для имитации реальных условий эксплуатации и обеспечения охвата всех типов оконечных устройств</w:t>
      </w:r>
      <w:r w:rsidRPr="00DB6B28">
        <w:rPr>
          <w:rFonts w:ascii="Arial" w:eastAsia="Times New Roman" w:hAnsi="Arial" w:cs="Arial"/>
          <w:sz w:val="24"/>
          <w:szCs w:val="24"/>
          <w:lang w:eastAsia="ar-SA"/>
        </w:rPr>
        <w:t>.</w:t>
      </w:r>
    </w:p>
    <w:p w14:paraId="6697F466" w14:textId="6EE9782C" w:rsidR="003C031A" w:rsidRPr="003C031A" w:rsidRDefault="003C031A" w:rsidP="003C031A">
      <w:pPr>
        <w:widowControl w:val="0"/>
        <w:spacing w:after="0" w:line="360" w:lineRule="auto"/>
        <w:ind w:firstLine="567"/>
        <w:jc w:val="both"/>
        <w:rPr>
          <w:rFonts w:ascii="Arial" w:eastAsia="Times New Roman" w:hAnsi="Arial" w:cs="Arial"/>
          <w:sz w:val="24"/>
          <w:szCs w:val="24"/>
          <w:lang w:eastAsia="ar-SA"/>
        </w:rPr>
      </w:pPr>
      <w:r w:rsidRPr="003C031A">
        <w:rPr>
          <w:rFonts w:ascii="Arial" w:eastAsia="Times New Roman" w:hAnsi="Arial" w:cs="Arial"/>
          <w:sz w:val="24"/>
          <w:szCs w:val="24"/>
          <w:lang w:eastAsia="ar-SA"/>
        </w:rPr>
        <w:t>В случаях, когда в инструкции к оборудованию указано, что необходимо использовать внешнюю фильтрацию, экранирующие устройства или</w:t>
      </w:r>
      <w:r>
        <w:rPr>
          <w:rFonts w:ascii="Arial" w:eastAsia="Times New Roman" w:hAnsi="Arial" w:cs="Arial"/>
          <w:sz w:val="24"/>
          <w:szCs w:val="24"/>
          <w:lang w:eastAsia="ar-SA"/>
        </w:rPr>
        <w:t xml:space="preserve"> </w:t>
      </w:r>
      <w:r w:rsidRPr="003C031A">
        <w:rPr>
          <w:rFonts w:ascii="Arial" w:eastAsia="Times New Roman" w:hAnsi="Arial" w:cs="Arial"/>
          <w:sz w:val="24"/>
          <w:szCs w:val="24"/>
          <w:lang w:eastAsia="ar-SA"/>
        </w:rPr>
        <w:t xml:space="preserve">другие меры, они должны применяться во время измерений. </w:t>
      </w:r>
    </w:p>
    <w:p w14:paraId="20002E00" w14:textId="0A85434D" w:rsidR="005D4CEF" w:rsidRDefault="003C031A" w:rsidP="003C031A">
      <w:pPr>
        <w:widowControl w:val="0"/>
        <w:spacing w:after="0" w:line="360" w:lineRule="auto"/>
        <w:ind w:firstLine="567"/>
        <w:jc w:val="both"/>
        <w:rPr>
          <w:rFonts w:ascii="Arial" w:eastAsia="Times New Roman" w:hAnsi="Arial" w:cs="Arial"/>
          <w:sz w:val="24"/>
          <w:szCs w:val="24"/>
          <w:lang w:eastAsia="ar-SA"/>
        </w:rPr>
      </w:pPr>
      <w:r w:rsidRPr="00DB6B28">
        <w:rPr>
          <w:rFonts w:ascii="Arial" w:eastAsia="Times New Roman" w:hAnsi="Arial" w:cs="Arial"/>
          <w:sz w:val="24"/>
          <w:szCs w:val="24"/>
          <w:lang w:eastAsia="ar-SA"/>
        </w:rPr>
        <w:t xml:space="preserve">EUT </w:t>
      </w:r>
      <w:r w:rsidRPr="003C031A">
        <w:rPr>
          <w:rFonts w:ascii="Arial" w:eastAsia="Times New Roman" w:hAnsi="Arial" w:cs="Arial"/>
          <w:sz w:val="24"/>
          <w:szCs w:val="24"/>
          <w:lang w:eastAsia="ar-SA"/>
        </w:rPr>
        <w:t>должно быть установлено в соответствии с требованиями, указанными в таблице 1.</w:t>
      </w:r>
    </w:p>
    <w:p w14:paraId="41F17F94" w14:textId="37ED248D" w:rsidR="005D4CEF" w:rsidRPr="003C031A" w:rsidRDefault="003C031A" w:rsidP="00791F4A">
      <w:pPr>
        <w:widowControl w:val="0"/>
        <w:spacing w:after="0" w:line="360" w:lineRule="auto"/>
        <w:jc w:val="both"/>
        <w:rPr>
          <w:rFonts w:ascii="Arial" w:eastAsia="Times New Roman" w:hAnsi="Arial" w:cs="Arial"/>
          <w:lang w:eastAsia="ar-SA"/>
        </w:rPr>
      </w:pPr>
      <w:r w:rsidRPr="003C031A">
        <w:rPr>
          <w:rFonts w:ascii="Arial" w:hAnsi="Arial" w:cs="Arial"/>
          <w:color w:val="000001"/>
          <w:spacing w:val="60"/>
        </w:rPr>
        <w:lastRenderedPageBreak/>
        <w:t xml:space="preserve">Таблица </w:t>
      </w:r>
      <w:r w:rsidRPr="003C031A">
        <w:rPr>
          <w:rFonts w:ascii="Arial" w:eastAsia="Times New Roman" w:hAnsi="Arial" w:cs="Arial"/>
          <w:lang w:eastAsia="ar-SA"/>
        </w:rPr>
        <w:t>1 – Схемы испытаний EUT</w:t>
      </w:r>
    </w:p>
    <w:tbl>
      <w:tblPr>
        <w:tblStyle w:val="afb"/>
        <w:tblW w:w="0" w:type="auto"/>
        <w:tblLook w:val="04A0" w:firstRow="1" w:lastRow="0" w:firstColumn="1" w:lastColumn="0" w:noHBand="0" w:noVBand="1"/>
      </w:tblPr>
      <w:tblGrid>
        <w:gridCol w:w="3682"/>
        <w:gridCol w:w="2551"/>
        <w:gridCol w:w="3678"/>
      </w:tblGrid>
      <w:tr w:rsidR="003C031A" w:rsidRPr="00F406BE" w14:paraId="0B7D349C" w14:textId="77777777" w:rsidTr="00C47177">
        <w:trPr>
          <w:trHeight w:val="769"/>
        </w:trPr>
        <w:tc>
          <w:tcPr>
            <w:tcW w:w="3683" w:type="dxa"/>
          </w:tcPr>
          <w:p w14:paraId="758118E8" w14:textId="321CB5AB" w:rsidR="003C031A" w:rsidRPr="00F406BE" w:rsidRDefault="003C031A" w:rsidP="00F406BE">
            <w:pPr>
              <w:widowControl w:val="0"/>
              <w:spacing w:line="276" w:lineRule="auto"/>
              <w:ind w:firstLine="0"/>
              <w:jc w:val="center"/>
              <w:rPr>
                <w:rFonts w:ascii="Arial" w:hAnsi="Arial" w:cs="Arial"/>
                <w:sz w:val="22"/>
                <w:szCs w:val="22"/>
                <w:lang w:eastAsia="ar-SA"/>
              </w:rPr>
            </w:pPr>
            <w:r w:rsidRPr="00F406BE">
              <w:rPr>
                <w:rFonts w:ascii="Arial" w:hAnsi="Arial" w:cs="Arial"/>
                <w:sz w:val="22"/>
                <w:szCs w:val="22"/>
                <w:lang w:eastAsia="ar-SA"/>
              </w:rPr>
              <w:t>Предполагаемое эксплуатационное размещение EUT</w:t>
            </w:r>
          </w:p>
        </w:tc>
        <w:tc>
          <w:tcPr>
            <w:tcW w:w="2551" w:type="dxa"/>
          </w:tcPr>
          <w:p w14:paraId="15BFD725" w14:textId="4EB7311C" w:rsidR="003C031A" w:rsidRPr="00F406BE" w:rsidRDefault="00F406BE" w:rsidP="00791F4A">
            <w:pPr>
              <w:widowControl w:val="0"/>
              <w:spacing w:line="276" w:lineRule="auto"/>
              <w:ind w:firstLine="0"/>
              <w:jc w:val="center"/>
              <w:rPr>
                <w:rFonts w:ascii="Arial" w:hAnsi="Arial" w:cs="Arial"/>
                <w:sz w:val="22"/>
                <w:szCs w:val="22"/>
                <w:lang w:eastAsia="ar-SA"/>
              </w:rPr>
            </w:pPr>
            <w:r w:rsidRPr="00F406BE">
              <w:rPr>
                <w:rFonts w:ascii="Arial" w:hAnsi="Arial" w:cs="Arial"/>
                <w:sz w:val="22"/>
                <w:szCs w:val="22"/>
                <w:lang w:eastAsia="ar-SA"/>
              </w:rPr>
              <w:t>Схема проведения испытаний</w:t>
            </w:r>
          </w:p>
        </w:tc>
        <w:tc>
          <w:tcPr>
            <w:tcW w:w="3679" w:type="dxa"/>
          </w:tcPr>
          <w:p w14:paraId="74A57B6F" w14:textId="07DB0168" w:rsidR="003C031A" w:rsidRPr="00F406BE" w:rsidRDefault="00F406BE" w:rsidP="00791F4A">
            <w:pPr>
              <w:widowControl w:val="0"/>
              <w:spacing w:line="276" w:lineRule="auto"/>
              <w:ind w:firstLine="0"/>
              <w:jc w:val="center"/>
              <w:rPr>
                <w:rFonts w:ascii="Arial" w:hAnsi="Arial" w:cs="Arial"/>
                <w:sz w:val="22"/>
                <w:szCs w:val="22"/>
                <w:lang w:eastAsia="ar-SA"/>
              </w:rPr>
            </w:pPr>
            <w:r w:rsidRPr="00F406BE">
              <w:rPr>
                <w:rFonts w:ascii="Arial" w:hAnsi="Arial" w:cs="Arial"/>
                <w:sz w:val="22"/>
                <w:szCs w:val="22"/>
                <w:lang w:eastAsia="ar-SA"/>
              </w:rPr>
              <w:t>Примечания</w:t>
            </w:r>
          </w:p>
        </w:tc>
      </w:tr>
      <w:tr w:rsidR="00F406BE" w:rsidRPr="00F406BE" w14:paraId="72CBC6DB" w14:textId="77777777" w:rsidTr="00C47177">
        <w:tc>
          <w:tcPr>
            <w:tcW w:w="3683" w:type="dxa"/>
            <w:tcBorders>
              <w:top w:val="double" w:sz="4" w:space="0" w:color="auto"/>
            </w:tcBorders>
          </w:tcPr>
          <w:p w14:paraId="5D57EBB5" w14:textId="55A323DC" w:rsidR="00F406BE"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 xml:space="preserve">Только </w:t>
            </w:r>
            <w:r w:rsidR="00F406BE" w:rsidRPr="00F406BE">
              <w:rPr>
                <w:rFonts w:ascii="Arial" w:hAnsi="Arial" w:cs="Arial"/>
                <w:sz w:val="22"/>
                <w:szCs w:val="22"/>
                <w:lang w:eastAsia="ar-SA"/>
              </w:rPr>
              <w:t>настольное</w:t>
            </w:r>
          </w:p>
        </w:tc>
        <w:tc>
          <w:tcPr>
            <w:tcW w:w="2551" w:type="dxa"/>
            <w:tcBorders>
              <w:top w:val="double" w:sz="4" w:space="0" w:color="auto"/>
            </w:tcBorders>
          </w:tcPr>
          <w:p w14:paraId="1399779D" w14:textId="1496FD6F" w:rsidR="00F406BE"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Настольн</w:t>
            </w:r>
            <w:r w:rsidR="00F406BE" w:rsidRPr="00F406BE">
              <w:rPr>
                <w:rFonts w:ascii="Arial" w:hAnsi="Arial" w:cs="Arial"/>
                <w:sz w:val="22"/>
                <w:szCs w:val="22"/>
                <w:lang w:eastAsia="ar-SA"/>
              </w:rPr>
              <w:t xml:space="preserve">ая </w:t>
            </w:r>
          </w:p>
        </w:tc>
        <w:tc>
          <w:tcPr>
            <w:tcW w:w="3679" w:type="dxa"/>
            <w:tcBorders>
              <w:top w:val="double" w:sz="4" w:space="0" w:color="auto"/>
            </w:tcBorders>
          </w:tcPr>
          <w:p w14:paraId="10FA70F3" w14:textId="1852F58C" w:rsidR="00F406BE" w:rsidRPr="00F406BE" w:rsidRDefault="00F406BE" w:rsidP="00791F4A">
            <w:pPr>
              <w:widowControl w:val="0"/>
              <w:spacing w:line="276" w:lineRule="auto"/>
              <w:ind w:firstLine="0"/>
              <w:rPr>
                <w:rFonts w:ascii="Arial" w:hAnsi="Arial" w:cs="Arial"/>
                <w:sz w:val="22"/>
                <w:szCs w:val="22"/>
                <w:lang w:eastAsia="ar-SA"/>
              </w:rPr>
            </w:pPr>
          </w:p>
        </w:tc>
      </w:tr>
      <w:tr w:rsidR="00F406BE" w:rsidRPr="00F406BE" w14:paraId="3F92F575" w14:textId="77777777" w:rsidTr="00C47177">
        <w:tc>
          <w:tcPr>
            <w:tcW w:w="3683" w:type="dxa"/>
          </w:tcPr>
          <w:p w14:paraId="0E98C2B0" w14:textId="388A3055" w:rsidR="00F406BE"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Только напольно</w:t>
            </w:r>
            <w:r w:rsidR="00F406BE" w:rsidRPr="00F406BE">
              <w:rPr>
                <w:rFonts w:ascii="Arial" w:hAnsi="Arial" w:cs="Arial"/>
                <w:sz w:val="22"/>
                <w:szCs w:val="22"/>
                <w:lang w:eastAsia="ar-SA"/>
              </w:rPr>
              <w:t>е</w:t>
            </w:r>
          </w:p>
        </w:tc>
        <w:tc>
          <w:tcPr>
            <w:tcW w:w="2551" w:type="dxa"/>
          </w:tcPr>
          <w:p w14:paraId="54EAE9F9" w14:textId="7723AF7B" w:rsidR="00F406BE"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Напольн</w:t>
            </w:r>
            <w:r w:rsidR="00F406BE" w:rsidRPr="00F406BE">
              <w:rPr>
                <w:rFonts w:ascii="Arial" w:hAnsi="Arial" w:cs="Arial"/>
                <w:sz w:val="22"/>
                <w:szCs w:val="22"/>
                <w:lang w:eastAsia="ar-SA"/>
              </w:rPr>
              <w:t>ая</w:t>
            </w:r>
          </w:p>
        </w:tc>
        <w:tc>
          <w:tcPr>
            <w:tcW w:w="3679" w:type="dxa"/>
          </w:tcPr>
          <w:p w14:paraId="1571889F" w14:textId="41A2AA2A" w:rsidR="00F406BE" w:rsidRPr="00F406BE" w:rsidRDefault="00F406BE" w:rsidP="00791F4A">
            <w:pPr>
              <w:widowControl w:val="0"/>
              <w:spacing w:line="276" w:lineRule="auto"/>
              <w:ind w:firstLine="0"/>
              <w:rPr>
                <w:rFonts w:ascii="Arial" w:hAnsi="Arial" w:cs="Arial"/>
                <w:sz w:val="22"/>
                <w:szCs w:val="22"/>
                <w:lang w:eastAsia="ar-SA"/>
              </w:rPr>
            </w:pPr>
          </w:p>
        </w:tc>
      </w:tr>
      <w:tr w:rsidR="003C031A" w:rsidRPr="00F406BE" w14:paraId="7BF8909E" w14:textId="77777777" w:rsidTr="00C47177">
        <w:tc>
          <w:tcPr>
            <w:tcW w:w="3683" w:type="dxa"/>
          </w:tcPr>
          <w:p w14:paraId="03DF5E1A" w14:textId="146FEFDA" w:rsidR="003C031A"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Может быть напольным или настольным</w:t>
            </w:r>
          </w:p>
        </w:tc>
        <w:tc>
          <w:tcPr>
            <w:tcW w:w="2551" w:type="dxa"/>
          </w:tcPr>
          <w:p w14:paraId="5F375CED" w14:textId="39162C32" w:rsidR="003C031A"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Настольн</w:t>
            </w:r>
            <w:r w:rsidR="00F406BE" w:rsidRPr="00F406BE">
              <w:rPr>
                <w:rFonts w:ascii="Arial" w:hAnsi="Arial" w:cs="Arial"/>
                <w:sz w:val="22"/>
                <w:szCs w:val="22"/>
                <w:lang w:eastAsia="ar-SA"/>
              </w:rPr>
              <w:t>ая</w:t>
            </w:r>
          </w:p>
        </w:tc>
        <w:tc>
          <w:tcPr>
            <w:tcW w:w="3679" w:type="dxa"/>
          </w:tcPr>
          <w:p w14:paraId="2B29C1B2" w14:textId="1866F0D7" w:rsidR="003C031A" w:rsidRPr="00F406BE" w:rsidRDefault="003C031A" w:rsidP="00791F4A">
            <w:pPr>
              <w:widowControl w:val="0"/>
              <w:spacing w:line="276" w:lineRule="auto"/>
              <w:ind w:firstLine="0"/>
              <w:rPr>
                <w:rFonts w:ascii="Arial" w:hAnsi="Arial" w:cs="Arial"/>
                <w:sz w:val="22"/>
                <w:szCs w:val="22"/>
                <w:lang w:eastAsia="ar-SA"/>
              </w:rPr>
            </w:pPr>
          </w:p>
        </w:tc>
      </w:tr>
      <w:tr w:rsidR="003C031A" w:rsidRPr="00F406BE" w14:paraId="11FF01C4" w14:textId="77777777" w:rsidTr="00C47177">
        <w:tc>
          <w:tcPr>
            <w:tcW w:w="3683" w:type="dxa"/>
          </w:tcPr>
          <w:p w14:paraId="09D0FE21" w14:textId="29B3E0A6" w:rsidR="003C031A"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Монтируем</w:t>
            </w:r>
            <w:r>
              <w:rPr>
                <w:rFonts w:ascii="Arial" w:hAnsi="Arial" w:cs="Arial"/>
                <w:sz w:val="22"/>
                <w:szCs w:val="22"/>
                <w:lang w:eastAsia="ar-SA"/>
              </w:rPr>
              <w:t>ое</w:t>
            </w:r>
            <w:r w:rsidRPr="00F406BE">
              <w:rPr>
                <w:rFonts w:ascii="Arial" w:hAnsi="Arial" w:cs="Arial"/>
                <w:sz w:val="22"/>
                <w:szCs w:val="22"/>
                <w:lang w:eastAsia="ar-SA"/>
              </w:rPr>
              <w:t xml:space="preserve"> в сто</w:t>
            </w:r>
            <w:r w:rsidR="00F406BE" w:rsidRPr="00F406BE">
              <w:rPr>
                <w:rFonts w:ascii="Arial" w:hAnsi="Arial" w:cs="Arial"/>
                <w:sz w:val="22"/>
                <w:szCs w:val="22"/>
                <w:lang w:eastAsia="ar-SA"/>
              </w:rPr>
              <w:t>йку</w:t>
            </w:r>
          </w:p>
        </w:tc>
        <w:tc>
          <w:tcPr>
            <w:tcW w:w="2551" w:type="dxa"/>
          </w:tcPr>
          <w:p w14:paraId="7149B2F5" w14:textId="0E01B22F" w:rsidR="003C031A"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В стойке или на столе</w:t>
            </w:r>
          </w:p>
        </w:tc>
        <w:tc>
          <w:tcPr>
            <w:tcW w:w="3679" w:type="dxa"/>
          </w:tcPr>
          <w:p w14:paraId="31B1EDDD" w14:textId="40322AF1" w:rsidR="003C031A" w:rsidRPr="00F406BE" w:rsidRDefault="003C031A" w:rsidP="00791F4A">
            <w:pPr>
              <w:widowControl w:val="0"/>
              <w:spacing w:line="276" w:lineRule="auto"/>
              <w:ind w:firstLine="0"/>
              <w:rPr>
                <w:rFonts w:ascii="Arial" w:hAnsi="Arial" w:cs="Arial"/>
                <w:sz w:val="22"/>
                <w:szCs w:val="22"/>
                <w:lang w:eastAsia="ar-SA"/>
              </w:rPr>
            </w:pPr>
          </w:p>
        </w:tc>
      </w:tr>
      <w:tr w:rsidR="00F406BE" w:rsidRPr="00F406BE" w14:paraId="17F1375D" w14:textId="77777777" w:rsidTr="00C47177">
        <w:tc>
          <w:tcPr>
            <w:tcW w:w="3683" w:type="dxa"/>
          </w:tcPr>
          <w:p w14:paraId="4C0BB3B8" w14:textId="7B771A4A" w:rsidR="00F406BE"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Другой вариант размещения, например настенн</w:t>
            </w:r>
            <w:r>
              <w:rPr>
                <w:rFonts w:ascii="Arial" w:hAnsi="Arial" w:cs="Arial"/>
                <w:sz w:val="22"/>
                <w:szCs w:val="22"/>
                <w:lang w:eastAsia="ar-SA"/>
              </w:rPr>
              <w:t>ое, потолочное, ручное, носимое</w:t>
            </w:r>
            <w:r w:rsidRPr="00F406BE">
              <w:rPr>
                <w:rFonts w:ascii="Arial" w:hAnsi="Arial" w:cs="Arial"/>
                <w:sz w:val="22"/>
                <w:szCs w:val="22"/>
                <w:lang w:eastAsia="ar-SA"/>
              </w:rPr>
              <w:t xml:space="preserve"> на теле</w:t>
            </w:r>
          </w:p>
        </w:tc>
        <w:tc>
          <w:tcPr>
            <w:tcW w:w="2551" w:type="dxa"/>
          </w:tcPr>
          <w:p w14:paraId="77FA6C30" w14:textId="57ACED6F" w:rsidR="00F406BE" w:rsidRPr="00F406BE" w:rsidRDefault="00791F4A"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Настольн</w:t>
            </w:r>
            <w:r w:rsidR="00F406BE" w:rsidRPr="00F406BE">
              <w:rPr>
                <w:rFonts w:ascii="Arial" w:hAnsi="Arial" w:cs="Arial"/>
                <w:sz w:val="22"/>
                <w:szCs w:val="22"/>
                <w:lang w:eastAsia="ar-SA"/>
              </w:rPr>
              <w:t>ая</w:t>
            </w:r>
          </w:p>
        </w:tc>
        <w:tc>
          <w:tcPr>
            <w:tcW w:w="3679" w:type="dxa"/>
          </w:tcPr>
          <w:p w14:paraId="5D155F2D" w14:textId="76F88BC2" w:rsidR="00F406BE" w:rsidRPr="00F406BE" w:rsidRDefault="00F406BE" w:rsidP="00791F4A">
            <w:pPr>
              <w:widowControl w:val="0"/>
              <w:spacing w:line="276" w:lineRule="auto"/>
              <w:ind w:firstLine="0"/>
              <w:rPr>
                <w:rFonts w:ascii="Arial" w:hAnsi="Arial" w:cs="Arial"/>
                <w:sz w:val="22"/>
                <w:szCs w:val="22"/>
                <w:lang w:eastAsia="ar-SA"/>
              </w:rPr>
            </w:pPr>
            <w:r w:rsidRPr="00F406BE">
              <w:rPr>
                <w:rFonts w:ascii="Arial" w:hAnsi="Arial" w:cs="Arial"/>
                <w:sz w:val="22"/>
                <w:szCs w:val="22"/>
                <w:lang w:eastAsia="ar-SA"/>
              </w:rPr>
              <w:t xml:space="preserve">При нормальной ориентации. Если оборудование предназначено для монтажа на потолке, нижняя часть </w:t>
            </w:r>
            <w:r w:rsidR="00791F4A" w:rsidRPr="00791F4A">
              <w:rPr>
                <w:rFonts w:ascii="Arial" w:hAnsi="Arial" w:cs="Arial"/>
                <w:sz w:val="22"/>
                <w:szCs w:val="22"/>
                <w:lang w:eastAsia="ar-SA"/>
              </w:rPr>
              <w:t xml:space="preserve">EUT </w:t>
            </w:r>
            <w:r w:rsidRPr="00F406BE">
              <w:rPr>
                <w:rFonts w:ascii="Arial" w:hAnsi="Arial" w:cs="Arial"/>
                <w:sz w:val="22"/>
                <w:szCs w:val="22"/>
                <w:lang w:eastAsia="ar-SA"/>
              </w:rPr>
              <w:t>может быть ориентирована вверх.</w:t>
            </w:r>
          </w:p>
        </w:tc>
      </w:tr>
      <w:tr w:rsidR="003C031A" w:rsidRPr="00F406BE" w14:paraId="7473B9A8" w14:textId="77777777" w:rsidTr="00791F4A">
        <w:tc>
          <w:tcPr>
            <w:tcW w:w="9913" w:type="dxa"/>
            <w:gridSpan w:val="3"/>
          </w:tcPr>
          <w:p w14:paraId="4E3C2567" w14:textId="1562BBDF" w:rsidR="003C031A" w:rsidRPr="00F406BE" w:rsidRDefault="00F406BE" w:rsidP="00F406BE">
            <w:pPr>
              <w:widowControl w:val="0"/>
              <w:spacing w:line="276" w:lineRule="auto"/>
              <w:jc w:val="both"/>
              <w:rPr>
                <w:rFonts w:ascii="Arial" w:hAnsi="Arial" w:cs="Arial"/>
                <w:lang w:eastAsia="ar-SA"/>
              </w:rPr>
            </w:pPr>
            <w:r w:rsidRPr="00F406BE">
              <w:rPr>
                <w:rFonts w:ascii="Arial" w:hAnsi="Arial" w:cs="Arial"/>
                <w:lang w:eastAsia="ar-SA"/>
              </w:rPr>
              <w:t xml:space="preserve">Если проведение испытаний устройства на столе может создать физическую опасность, то его допускается испытывать в напольном </w:t>
            </w:r>
            <w:r w:rsidR="00791F4A">
              <w:rPr>
                <w:rFonts w:ascii="Arial" w:hAnsi="Arial" w:cs="Arial"/>
                <w:lang w:eastAsia="ar-SA"/>
              </w:rPr>
              <w:t>размещении</w:t>
            </w:r>
            <w:r w:rsidRPr="00F406BE">
              <w:rPr>
                <w:rFonts w:ascii="Arial" w:hAnsi="Arial" w:cs="Arial"/>
                <w:lang w:eastAsia="ar-SA"/>
              </w:rPr>
              <w:t>, а в протоколе испытаний необходимо зафиксировать принятое решение и его обоснование.</w:t>
            </w:r>
          </w:p>
        </w:tc>
      </w:tr>
    </w:tbl>
    <w:p w14:paraId="68B838D7" w14:textId="77777777" w:rsidR="005D4CEF" w:rsidRPr="0045069E" w:rsidRDefault="005D4CEF" w:rsidP="0085041F">
      <w:pPr>
        <w:widowControl w:val="0"/>
        <w:spacing w:after="0" w:line="360" w:lineRule="auto"/>
        <w:ind w:firstLine="567"/>
        <w:jc w:val="both"/>
        <w:rPr>
          <w:rFonts w:ascii="Arial" w:eastAsia="Times New Roman" w:hAnsi="Arial" w:cs="Arial"/>
          <w:sz w:val="24"/>
          <w:szCs w:val="24"/>
          <w:lang w:eastAsia="ar-SA"/>
        </w:rPr>
      </w:pPr>
    </w:p>
    <w:p w14:paraId="06C7EB4B" w14:textId="12487E9F" w:rsidR="00FF136E" w:rsidRDefault="00791F4A" w:rsidP="0085041F">
      <w:pPr>
        <w:widowControl w:val="0"/>
        <w:spacing w:after="0" w:line="360" w:lineRule="auto"/>
        <w:ind w:firstLine="567"/>
        <w:jc w:val="both"/>
        <w:rPr>
          <w:rFonts w:ascii="Arial" w:eastAsia="Times New Roman" w:hAnsi="Arial" w:cs="Arial"/>
          <w:sz w:val="24"/>
          <w:szCs w:val="24"/>
          <w:lang w:eastAsia="ar-SA"/>
        </w:rPr>
      </w:pPr>
      <w:r w:rsidRPr="00791F4A">
        <w:rPr>
          <w:rFonts w:ascii="Arial" w:eastAsia="Times New Roman" w:hAnsi="Arial" w:cs="Arial"/>
          <w:sz w:val="24"/>
          <w:szCs w:val="24"/>
          <w:lang w:eastAsia="ar-SA"/>
        </w:rPr>
        <w:t xml:space="preserve">Конфигурация(и) и режим(ы) работы, а также любые специальные меры, применяемые к EUT (см. </w:t>
      </w:r>
      <w:r>
        <w:rPr>
          <w:rFonts w:ascii="Arial" w:eastAsia="Times New Roman" w:hAnsi="Arial" w:cs="Arial"/>
          <w:sz w:val="24"/>
          <w:szCs w:val="24"/>
          <w:lang w:eastAsia="ar-SA"/>
        </w:rPr>
        <w:t xml:space="preserve">раздел </w:t>
      </w:r>
      <w:r w:rsidRPr="00791F4A">
        <w:rPr>
          <w:rFonts w:ascii="Arial" w:eastAsia="Times New Roman" w:hAnsi="Arial" w:cs="Arial"/>
          <w:sz w:val="24"/>
          <w:szCs w:val="24"/>
          <w:lang w:eastAsia="ar-SA"/>
        </w:rPr>
        <w:t xml:space="preserve">6) в ходе измерений, должны быть </w:t>
      </w:r>
      <w:r w:rsidR="00B715E7" w:rsidRPr="00B715E7">
        <w:rPr>
          <w:rFonts w:ascii="Arial" w:eastAsia="Times New Roman" w:hAnsi="Arial" w:cs="Arial"/>
          <w:sz w:val="24"/>
          <w:szCs w:val="24"/>
          <w:lang w:eastAsia="ar-SA"/>
        </w:rPr>
        <w:t xml:space="preserve">указаны </w:t>
      </w:r>
      <w:r w:rsidRPr="00791F4A">
        <w:rPr>
          <w:rFonts w:ascii="Arial" w:eastAsia="Times New Roman" w:hAnsi="Arial" w:cs="Arial"/>
          <w:sz w:val="24"/>
          <w:szCs w:val="24"/>
          <w:lang w:eastAsia="ar-SA"/>
        </w:rPr>
        <w:t>в протоколе испытаний.</w:t>
      </w:r>
    </w:p>
    <w:p w14:paraId="22BA4BC4" w14:textId="77777777" w:rsidR="00791F4A" w:rsidRPr="00791F4A" w:rsidRDefault="00791F4A" w:rsidP="00791F4A">
      <w:pPr>
        <w:widowControl w:val="0"/>
        <w:spacing w:after="0" w:line="360" w:lineRule="auto"/>
        <w:ind w:firstLine="567"/>
        <w:jc w:val="both"/>
        <w:rPr>
          <w:rFonts w:ascii="Arial" w:eastAsia="Times New Roman" w:hAnsi="Arial" w:cs="Arial"/>
          <w:sz w:val="24"/>
          <w:szCs w:val="24"/>
          <w:lang w:eastAsia="ar-SA"/>
        </w:rPr>
      </w:pPr>
      <w:r w:rsidRPr="00791F4A">
        <w:rPr>
          <w:rFonts w:ascii="Arial" w:eastAsia="Times New Roman" w:hAnsi="Arial" w:cs="Arial"/>
          <w:sz w:val="24"/>
          <w:szCs w:val="24"/>
          <w:lang w:eastAsia="ar-SA"/>
        </w:rPr>
        <w:t>Измерения должны проводиться при одном наборе параметров в пределах рабочих диапазонов температуры, влажности и атмосферного давления, установленных для изделия, и при номинальном напряжении питания, если в основном стандарте не указано иное. Соответствующие условия должны быть зафиксированы в протоколе испытаний.</w:t>
      </w:r>
    </w:p>
    <w:p w14:paraId="5FF95533" w14:textId="54CDE9DC" w:rsidR="00791F4A" w:rsidRPr="00791F4A" w:rsidRDefault="00791F4A" w:rsidP="00791F4A">
      <w:pPr>
        <w:widowControl w:val="0"/>
        <w:spacing w:after="0" w:line="360" w:lineRule="auto"/>
        <w:ind w:firstLine="567"/>
        <w:jc w:val="both"/>
        <w:rPr>
          <w:rFonts w:ascii="Arial" w:eastAsia="Times New Roman" w:hAnsi="Arial" w:cs="Arial"/>
          <w:sz w:val="24"/>
          <w:szCs w:val="24"/>
          <w:lang w:eastAsia="ar-SA"/>
        </w:rPr>
      </w:pPr>
      <w:r w:rsidRPr="00791F4A">
        <w:rPr>
          <w:rFonts w:ascii="Arial" w:eastAsia="Times New Roman" w:hAnsi="Arial" w:cs="Arial"/>
          <w:sz w:val="24"/>
          <w:szCs w:val="24"/>
          <w:lang w:eastAsia="ar-SA"/>
        </w:rPr>
        <w:t xml:space="preserve">При необходимости дополнительную информацию о конфигурации </w:t>
      </w:r>
      <w:r w:rsidR="00B715E7" w:rsidRPr="00B715E7">
        <w:rPr>
          <w:rFonts w:ascii="Arial" w:eastAsia="Times New Roman" w:hAnsi="Arial" w:cs="Arial"/>
          <w:sz w:val="24"/>
          <w:szCs w:val="24"/>
          <w:lang w:eastAsia="ar-SA"/>
        </w:rPr>
        <w:t>EUT</w:t>
      </w:r>
      <w:r w:rsidRPr="00791F4A">
        <w:rPr>
          <w:rFonts w:ascii="Arial" w:eastAsia="Times New Roman" w:hAnsi="Arial" w:cs="Arial"/>
          <w:sz w:val="24"/>
          <w:szCs w:val="24"/>
          <w:lang w:eastAsia="ar-SA"/>
        </w:rPr>
        <w:t xml:space="preserve"> можно найти в CISPR 16</w:t>
      </w:r>
      <w:r w:rsidRPr="00791F4A">
        <w:rPr>
          <w:rFonts w:ascii="Cambria Math" w:eastAsia="Times New Roman" w:hAnsi="Cambria Math" w:cs="Cambria Math"/>
          <w:sz w:val="24"/>
          <w:szCs w:val="24"/>
          <w:lang w:eastAsia="ar-SA"/>
        </w:rPr>
        <w:t>‑</w:t>
      </w:r>
      <w:r w:rsidRPr="00791F4A">
        <w:rPr>
          <w:rFonts w:ascii="Arial" w:eastAsia="Times New Roman" w:hAnsi="Arial" w:cs="Arial"/>
          <w:sz w:val="24"/>
          <w:szCs w:val="24"/>
          <w:lang w:eastAsia="ar-SA"/>
        </w:rPr>
        <w:t>2</w:t>
      </w:r>
      <w:r w:rsidRPr="00791F4A">
        <w:rPr>
          <w:rFonts w:ascii="Cambria Math" w:eastAsia="Times New Roman" w:hAnsi="Cambria Math" w:cs="Cambria Math"/>
          <w:sz w:val="24"/>
          <w:szCs w:val="24"/>
          <w:lang w:eastAsia="ar-SA"/>
        </w:rPr>
        <w:t>‑</w:t>
      </w:r>
      <w:r w:rsidRPr="00791F4A">
        <w:rPr>
          <w:rFonts w:ascii="Arial" w:eastAsia="Times New Roman" w:hAnsi="Arial" w:cs="Arial"/>
          <w:sz w:val="24"/>
          <w:szCs w:val="24"/>
          <w:lang w:eastAsia="ar-SA"/>
        </w:rPr>
        <w:t>1, CISPR 16</w:t>
      </w:r>
      <w:r w:rsidRPr="00791F4A">
        <w:rPr>
          <w:rFonts w:ascii="Cambria Math" w:eastAsia="Times New Roman" w:hAnsi="Cambria Math" w:cs="Cambria Math"/>
          <w:sz w:val="24"/>
          <w:szCs w:val="24"/>
          <w:lang w:eastAsia="ar-SA"/>
        </w:rPr>
        <w:t>‑</w:t>
      </w:r>
      <w:r w:rsidRPr="00791F4A">
        <w:rPr>
          <w:rFonts w:ascii="Arial" w:eastAsia="Times New Roman" w:hAnsi="Arial" w:cs="Arial"/>
          <w:sz w:val="24"/>
          <w:szCs w:val="24"/>
          <w:lang w:eastAsia="ar-SA"/>
        </w:rPr>
        <w:t>2</w:t>
      </w:r>
      <w:r w:rsidRPr="00791F4A">
        <w:rPr>
          <w:rFonts w:ascii="Cambria Math" w:eastAsia="Times New Roman" w:hAnsi="Cambria Math" w:cs="Cambria Math"/>
          <w:sz w:val="24"/>
          <w:szCs w:val="24"/>
          <w:lang w:eastAsia="ar-SA"/>
        </w:rPr>
        <w:t>‑</w:t>
      </w:r>
      <w:r w:rsidRPr="00791F4A">
        <w:rPr>
          <w:rFonts w:ascii="Arial" w:eastAsia="Times New Roman" w:hAnsi="Arial" w:cs="Arial"/>
          <w:sz w:val="24"/>
          <w:szCs w:val="24"/>
          <w:lang w:eastAsia="ar-SA"/>
        </w:rPr>
        <w:t>3, CISPR 14</w:t>
      </w:r>
      <w:r w:rsidRPr="00791F4A">
        <w:rPr>
          <w:rFonts w:ascii="Cambria Math" w:eastAsia="Times New Roman" w:hAnsi="Cambria Math" w:cs="Cambria Math"/>
          <w:sz w:val="24"/>
          <w:szCs w:val="24"/>
          <w:lang w:eastAsia="ar-SA"/>
        </w:rPr>
        <w:t>‑</w:t>
      </w:r>
      <w:r w:rsidRPr="00791F4A">
        <w:rPr>
          <w:rFonts w:ascii="Arial" w:eastAsia="Times New Roman" w:hAnsi="Arial" w:cs="Arial"/>
          <w:sz w:val="24"/>
          <w:szCs w:val="24"/>
          <w:lang w:eastAsia="ar-SA"/>
        </w:rPr>
        <w:t>1 или CISPR 32, ссылки на которые приведены в таблицах 2–6.</w:t>
      </w:r>
    </w:p>
    <w:p w14:paraId="481B5449" w14:textId="77777777" w:rsidR="00B715E7" w:rsidRPr="00B715E7" w:rsidRDefault="00B715E7" w:rsidP="00B715E7">
      <w:pPr>
        <w:widowControl w:val="0"/>
        <w:spacing w:before="120" w:after="120" w:line="360" w:lineRule="auto"/>
        <w:ind w:firstLine="567"/>
        <w:jc w:val="both"/>
        <w:rPr>
          <w:rFonts w:ascii="Arial" w:eastAsia="Times New Roman" w:hAnsi="Arial" w:cs="Arial"/>
          <w:b/>
          <w:sz w:val="28"/>
          <w:szCs w:val="24"/>
          <w:lang w:eastAsia="ar-SA"/>
        </w:rPr>
      </w:pPr>
      <w:r w:rsidRPr="00B715E7">
        <w:rPr>
          <w:rFonts w:ascii="Arial" w:eastAsia="Times New Roman" w:hAnsi="Arial" w:cs="Arial"/>
          <w:b/>
          <w:sz w:val="28"/>
          <w:szCs w:val="24"/>
          <w:lang w:eastAsia="ar-SA"/>
        </w:rPr>
        <w:t>6 Документация для пользователя</w:t>
      </w:r>
    </w:p>
    <w:p w14:paraId="5B7D53C1" w14:textId="77777777" w:rsidR="00B715E7" w:rsidRPr="00B715E7" w:rsidRDefault="00B715E7" w:rsidP="00B715E7">
      <w:pPr>
        <w:widowControl w:val="0"/>
        <w:spacing w:after="0" w:line="360" w:lineRule="auto"/>
        <w:ind w:firstLine="567"/>
        <w:jc w:val="both"/>
        <w:rPr>
          <w:rFonts w:ascii="Arial" w:eastAsia="Times New Roman" w:hAnsi="Arial" w:cs="Arial"/>
          <w:sz w:val="24"/>
          <w:szCs w:val="24"/>
          <w:lang w:eastAsia="ar-SA"/>
        </w:rPr>
      </w:pPr>
      <w:r w:rsidRPr="00B715E7">
        <w:rPr>
          <w:rFonts w:ascii="Arial" w:eastAsia="Times New Roman" w:hAnsi="Arial" w:cs="Arial"/>
          <w:sz w:val="24"/>
          <w:szCs w:val="24"/>
          <w:lang w:eastAsia="ar-SA"/>
        </w:rPr>
        <w:t>Инструкции по эксплуатации оборудования должны включать следующее:</w:t>
      </w:r>
    </w:p>
    <w:p w14:paraId="7202E7C8" w14:textId="32F60C36" w:rsidR="00B715E7" w:rsidRPr="00B715E7" w:rsidRDefault="00B715E7" w:rsidP="00B715E7">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B715E7">
        <w:rPr>
          <w:rFonts w:ascii="Arial" w:eastAsia="Times New Roman" w:hAnsi="Arial" w:cs="Arial"/>
          <w:sz w:val="24"/>
          <w:szCs w:val="24"/>
          <w:lang w:eastAsia="ar-SA"/>
        </w:rPr>
        <w:t xml:space="preserve"> при необходимости, уведомление, требуемое в сноске </w:t>
      </w:r>
      <w:r w:rsidRPr="009E4761">
        <w:rPr>
          <w:rFonts w:ascii="Arial" w:eastAsia="Times New Roman" w:hAnsi="Arial" w:cs="Arial"/>
          <w:sz w:val="24"/>
          <w:szCs w:val="24"/>
          <w:vertAlign w:val="superscript"/>
          <w:lang w:eastAsia="ar-SA"/>
        </w:rPr>
        <w:t>а</w:t>
      </w:r>
      <w:r w:rsidRPr="00B715E7">
        <w:rPr>
          <w:rFonts w:ascii="Arial" w:eastAsia="Times New Roman" w:hAnsi="Arial" w:cs="Arial"/>
          <w:sz w:val="24"/>
          <w:szCs w:val="24"/>
          <w:lang w:eastAsia="ar-SA"/>
        </w:rPr>
        <w:t xml:space="preserve"> к таблице 4.</w:t>
      </w:r>
    </w:p>
    <w:p w14:paraId="7482C73C" w14:textId="2758438C" w:rsidR="00B715E7" w:rsidRPr="00B715E7" w:rsidRDefault="00B715E7" w:rsidP="00B715E7">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B715E7">
        <w:rPr>
          <w:rFonts w:ascii="Arial" w:eastAsia="Times New Roman" w:hAnsi="Arial" w:cs="Arial"/>
          <w:sz w:val="24"/>
          <w:szCs w:val="24"/>
          <w:lang w:eastAsia="ar-SA"/>
        </w:rPr>
        <w:t xml:space="preserve"> любые специальные меры, которые должны быть приняты для обеспечения соответствия требованиям.</w:t>
      </w:r>
    </w:p>
    <w:p w14:paraId="58223212" w14:textId="0CBA02AB" w:rsidR="00B715E7" w:rsidRDefault="009E4761" w:rsidP="00B715E7">
      <w:pPr>
        <w:widowControl w:val="0"/>
        <w:spacing w:after="0" w:line="360" w:lineRule="auto"/>
        <w:ind w:firstLine="567"/>
        <w:jc w:val="both"/>
        <w:rPr>
          <w:rFonts w:ascii="Arial" w:eastAsia="Times New Roman" w:hAnsi="Arial" w:cs="Arial"/>
          <w:b/>
          <w:i/>
          <w:lang w:eastAsia="ar-SA"/>
        </w:rPr>
      </w:pPr>
      <w:r w:rsidRPr="009E4761">
        <w:rPr>
          <w:rFonts w:ascii="Arial" w:eastAsia="Times New Roman" w:hAnsi="Arial" w:cs="Arial"/>
          <w:b/>
          <w:i/>
          <w:lang w:eastAsia="ar-SA"/>
        </w:rPr>
        <w:t>Пример</w:t>
      </w:r>
      <w:r>
        <w:rPr>
          <w:rFonts w:ascii="Arial" w:eastAsia="Times New Roman" w:hAnsi="Arial" w:cs="Arial"/>
          <w:b/>
          <w:i/>
          <w:lang w:eastAsia="ar-SA"/>
        </w:rPr>
        <w:t xml:space="preserve"> –</w:t>
      </w:r>
      <w:r w:rsidR="00B715E7" w:rsidRPr="009E4761">
        <w:rPr>
          <w:rFonts w:ascii="Arial" w:eastAsia="Times New Roman" w:hAnsi="Arial" w:cs="Arial"/>
          <w:b/>
          <w:i/>
          <w:lang w:eastAsia="ar-SA"/>
        </w:rPr>
        <w:t xml:space="preserve"> </w:t>
      </w:r>
      <w:r w:rsidRPr="009E4761">
        <w:rPr>
          <w:rFonts w:ascii="Arial" w:eastAsia="Times New Roman" w:hAnsi="Arial" w:cs="Arial"/>
          <w:b/>
          <w:i/>
          <w:lang w:eastAsia="ar-SA"/>
        </w:rPr>
        <w:t>Инструкции по эксплуатации могут предусматривать использование экранированных или специальных кабелей</w:t>
      </w:r>
      <w:r w:rsidR="00B715E7" w:rsidRPr="009E4761">
        <w:rPr>
          <w:rFonts w:ascii="Arial" w:eastAsia="Times New Roman" w:hAnsi="Arial" w:cs="Arial"/>
          <w:b/>
          <w:i/>
          <w:lang w:eastAsia="ar-SA"/>
        </w:rPr>
        <w:t>.</w:t>
      </w:r>
    </w:p>
    <w:p w14:paraId="09127167" w14:textId="77777777" w:rsidR="00751039" w:rsidRDefault="00751039" w:rsidP="00B715E7">
      <w:pPr>
        <w:widowControl w:val="0"/>
        <w:spacing w:after="0" w:line="360" w:lineRule="auto"/>
        <w:ind w:firstLine="567"/>
        <w:jc w:val="both"/>
        <w:rPr>
          <w:rFonts w:ascii="Arial" w:eastAsia="Times New Roman" w:hAnsi="Arial" w:cs="Arial"/>
          <w:b/>
          <w:i/>
          <w:lang w:eastAsia="ar-SA"/>
        </w:rPr>
      </w:pPr>
    </w:p>
    <w:p w14:paraId="23953DD5" w14:textId="77777777" w:rsidR="00751039" w:rsidRPr="009E4761" w:rsidRDefault="00751039" w:rsidP="00B715E7">
      <w:pPr>
        <w:widowControl w:val="0"/>
        <w:spacing w:after="0" w:line="360" w:lineRule="auto"/>
        <w:ind w:firstLine="567"/>
        <w:jc w:val="both"/>
        <w:rPr>
          <w:rFonts w:ascii="Arial" w:eastAsia="Times New Roman" w:hAnsi="Arial" w:cs="Arial"/>
          <w:b/>
          <w:i/>
          <w:lang w:eastAsia="ar-SA"/>
        </w:rPr>
      </w:pPr>
    </w:p>
    <w:p w14:paraId="32E7BE52" w14:textId="274309F8" w:rsidR="00B715E7" w:rsidRPr="00B715E7" w:rsidRDefault="00B715E7" w:rsidP="00B715E7">
      <w:pPr>
        <w:widowControl w:val="0"/>
        <w:spacing w:before="120" w:after="120" w:line="360" w:lineRule="auto"/>
        <w:ind w:firstLine="567"/>
        <w:jc w:val="both"/>
        <w:rPr>
          <w:rFonts w:ascii="Arial" w:eastAsia="Times New Roman" w:hAnsi="Arial" w:cs="Arial"/>
          <w:b/>
          <w:sz w:val="28"/>
          <w:szCs w:val="24"/>
          <w:lang w:eastAsia="ar-SA"/>
        </w:rPr>
      </w:pPr>
      <w:r w:rsidRPr="00B715E7">
        <w:rPr>
          <w:rFonts w:ascii="Arial" w:eastAsia="Times New Roman" w:hAnsi="Arial" w:cs="Arial"/>
          <w:b/>
          <w:sz w:val="28"/>
          <w:szCs w:val="24"/>
          <w:lang w:eastAsia="ar-SA"/>
        </w:rPr>
        <w:lastRenderedPageBreak/>
        <w:t xml:space="preserve">7 </w:t>
      </w:r>
      <w:r w:rsidR="009E4761" w:rsidRPr="009E4761">
        <w:rPr>
          <w:rFonts w:ascii="Arial" w:eastAsia="Times New Roman" w:hAnsi="Arial" w:cs="Arial"/>
          <w:b/>
          <w:sz w:val="28"/>
          <w:szCs w:val="24"/>
          <w:lang w:eastAsia="ar-SA"/>
        </w:rPr>
        <w:t>Область применения</w:t>
      </w:r>
    </w:p>
    <w:p w14:paraId="7FEF3471" w14:textId="73DBD251" w:rsidR="00B715E7" w:rsidRPr="00B715E7" w:rsidRDefault="00B715E7" w:rsidP="009E4761">
      <w:pPr>
        <w:widowControl w:val="0"/>
        <w:spacing w:after="0" w:line="360" w:lineRule="auto"/>
        <w:ind w:firstLine="567"/>
        <w:jc w:val="both"/>
        <w:rPr>
          <w:rFonts w:ascii="Arial" w:eastAsia="Times New Roman" w:hAnsi="Arial" w:cs="Arial"/>
          <w:sz w:val="24"/>
          <w:szCs w:val="24"/>
          <w:lang w:eastAsia="ar-SA"/>
        </w:rPr>
      </w:pPr>
      <w:r w:rsidRPr="00B715E7">
        <w:rPr>
          <w:rFonts w:ascii="Arial" w:eastAsia="Times New Roman" w:hAnsi="Arial" w:cs="Arial"/>
          <w:sz w:val="24"/>
          <w:szCs w:val="24"/>
          <w:lang w:eastAsia="ar-SA"/>
        </w:rPr>
        <w:t xml:space="preserve">Применение </w:t>
      </w:r>
      <w:r w:rsidR="009E4761" w:rsidRPr="009E4761">
        <w:rPr>
          <w:rFonts w:ascii="Arial" w:eastAsia="Times New Roman" w:hAnsi="Arial" w:cs="Arial"/>
          <w:sz w:val="24"/>
          <w:szCs w:val="24"/>
          <w:lang w:eastAsia="ar-SA"/>
        </w:rPr>
        <w:t>измерений уровня излучений зависит от конкретного оборудования, его конфигурации, портов, используемой технологии и условий эксплуатации</w:t>
      </w:r>
      <w:r w:rsidRPr="00B715E7">
        <w:rPr>
          <w:rFonts w:ascii="Arial" w:eastAsia="Times New Roman" w:hAnsi="Arial" w:cs="Arial"/>
          <w:sz w:val="24"/>
          <w:szCs w:val="24"/>
          <w:lang w:eastAsia="ar-SA"/>
        </w:rPr>
        <w:t>.</w:t>
      </w:r>
    </w:p>
    <w:p w14:paraId="16BBC911" w14:textId="196A48C1" w:rsidR="00B715E7" w:rsidRPr="00B715E7" w:rsidRDefault="00B715E7" w:rsidP="00B715E7">
      <w:pPr>
        <w:widowControl w:val="0"/>
        <w:spacing w:after="0" w:line="360" w:lineRule="auto"/>
        <w:ind w:firstLine="567"/>
        <w:jc w:val="both"/>
        <w:rPr>
          <w:rFonts w:ascii="Arial" w:eastAsia="Times New Roman" w:hAnsi="Arial" w:cs="Arial"/>
          <w:sz w:val="24"/>
          <w:szCs w:val="24"/>
          <w:lang w:eastAsia="ar-SA"/>
        </w:rPr>
      </w:pPr>
      <w:r w:rsidRPr="00B715E7">
        <w:rPr>
          <w:rFonts w:ascii="Arial" w:eastAsia="Times New Roman" w:hAnsi="Arial" w:cs="Arial"/>
          <w:sz w:val="24"/>
          <w:szCs w:val="24"/>
          <w:lang w:eastAsia="ar-SA"/>
        </w:rPr>
        <w:t>Измерения должны проводиться на соответствующих портах оборудования, указанных в таблицах 2</w:t>
      </w:r>
      <w:r w:rsidR="009E4761">
        <w:rPr>
          <w:rFonts w:ascii="Arial" w:eastAsia="Times New Roman" w:hAnsi="Arial" w:cs="Arial"/>
          <w:sz w:val="24"/>
          <w:szCs w:val="24"/>
          <w:lang w:eastAsia="ar-SA"/>
        </w:rPr>
        <w:t>–</w:t>
      </w:r>
      <w:r w:rsidRPr="00B715E7">
        <w:rPr>
          <w:rFonts w:ascii="Arial" w:eastAsia="Times New Roman" w:hAnsi="Arial" w:cs="Arial"/>
          <w:sz w:val="24"/>
          <w:szCs w:val="24"/>
          <w:lang w:eastAsia="ar-SA"/>
        </w:rPr>
        <w:t xml:space="preserve">6. Измерения проводятся только при наличии соответствующих портов. </w:t>
      </w:r>
    </w:p>
    <w:p w14:paraId="275E06A7" w14:textId="6C02AA89" w:rsidR="00B715E7" w:rsidRPr="00B715E7" w:rsidRDefault="00B715E7" w:rsidP="00B715E7">
      <w:pPr>
        <w:widowControl w:val="0"/>
        <w:spacing w:after="0" w:line="360" w:lineRule="auto"/>
        <w:ind w:firstLine="567"/>
        <w:jc w:val="both"/>
        <w:rPr>
          <w:rFonts w:ascii="Arial" w:eastAsia="Times New Roman" w:hAnsi="Arial" w:cs="Arial"/>
          <w:sz w:val="24"/>
          <w:szCs w:val="24"/>
          <w:lang w:eastAsia="ar-SA"/>
        </w:rPr>
      </w:pPr>
      <w:r w:rsidRPr="00B715E7">
        <w:rPr>
          <w:rFonts w:ascii="Arial" w:eastAsia="Times New Roman" w:hAnsi="Arial" w:cs="Arial"/>
          <w:sz w:val="24"/>
          <w:szCs w:val="24"/>
          <w:lang w:eastAsia="ar-SA"/>
        </w:rPr>
        <w:t xml:space="preserve">Все испытания, указанные в </w:t>
      </w:r>
      <w:r w:rsidR="009E4761" w:rsidRPr="00B715E7">
        <w:rPr>
          <w:rFonts w:ascii="Arial" w:eastAsia="Times New Roman" w:hAnsi="Arial" w:cs="Arial"/>
          <w:sz w:val="24"/>
          <w:szCs w:val="24"/>
          <w:lang w:eastAsia="ar-SA"/>
        </w:rPr>
        <w:t>таблицах 2</w:t>
      </w:r>
      <w:r w:rsidR="009E4761">
        <w:rPr>
          <w:rFonts w:ascii="Arial" w:eastAsia="Times New Roman" w:hAnsi="Arial" w:cs="Arial"/>
          <w:sz w:val="24"/>
          <w:szCs w:val="24"/>
          <w:lang w:eastAsia="ar-SA"/>
        </w:rPr>
        <w:t>–</w:t>
      </w:r>
      <w:r w:rsidR="009E4761" w:rsidRPr="00B715E7">
        <w:rPr>
          <w:rFonts w:ascii="Arial" w:eastAsia="Times New Roman" w:hAnsi="Arial" w:cs="Arial"/>
          <w:sz w:val="24"/>
          <w:szCs w:val="24"/>
          <w:lang w:eastAsia="ar-SA"/>
        </w:rPr>
        <w:t>6</w:t>
      </w:r>
      <w:r w:rsidRPr="00B715E7">
        <w:rPr>
          <w:rFonts w:ascii="Arial" w:eastAsia="Times New Roman" w:hAnsi="Arial" w:cs="Arial"/>
          <w:sz w:val="24"/>
          <w:szCs w:val="24"/>
          <w:lang w:eastAsia="ar-SA"/>
        </w:rPr>
        <w:t xml:space="preserve">, должны быть включены в план испытаний. Однако если в плане испытаний </w:t>
      </w:r>
      <w:r w:rsidR="009E4761" w:rsidRPr="009E4761">
        <w:rPr>
          <w:rFonts w:ascii="Arial" w:eastAsia="Times New Roman" w:hAnsi="Arial" w:cs="Arial"/>
          <w:sz w:val="24"/>
          <w:szCs w:val="24"/>
          <w:lang w:eastAsia="ar-SA"/>
        </w:rPr>
        <w:t>определено</w:t>
      </w:r>
      <w:r w:rsidRPr="00B715E7">
        <w:rPr>
          <w:rFonts w:ascii="Arial" w:eastAsia="Times New Roman" w:hAnsi="Arial" w:cs="Arial"/>
          <w:sz w:val="24"/>
          <w:szCs w:val="24"/>
          <w:lang w:eastAsia="ar-SA"/>
        </w:rPr>
        <w:t>, что одно или несколько испытаний неприменимы, решение и обоснование отказа от их проведения должны быть зафиксированы в протоколе испытаний. См.</w:t>
      </w:r>
      <w:r w:rsidR="005F0EA3">
        <w:rPr>
          <w:rFonts w:ascii="Arial" w:eastAsia="Times New Roman" w:hAnsi="Arial" w:cs="Arial"/>
          <w:sz w:val="24"/>
          <w:szCs w:val="24"/>
          <w:lang w:eastAsia="ar-SA"/>
        </w:rPr>
        <w:t xml:space="preserve"> </w:t>
      </w:r>
      <w:r w:rsidRPr="00B715E7">
        <w:rPr>
          <w:rFonts w:ascii="Arial" w:eastAsia="Times New Roman" w:hAnsi="Arial" w:cs="Arial"/>
          <w:sz w:val="24"/>
          <w:szCs w:val="24"/>
          <w:lang w:eastAsia="ar-SA"/>
        </w:rPr>
        <w:t xml:space="preserve">примеры. </w:t>
      </w:r>
    </w:p>
    <w:p w14:paraId="3D554C25" w14:textId="054DED72" w:rsidR="005F0EA3" w:rsidRPr="002E2DED" w:rsidRDefault="005F0EA3" w:rsidP="00B715E7">
      <w:pPr>
        <w:widowControl w:val="0"/>
        <w:spacing w:after="0" w:line="360" w:lineRule="auto"/>
        <w:ind w:firstLine="567"/>
        <w:jc w:val="both"/>
        <w:rPr>
          <w:rFonts w:ascii="Arial" w:eastAsia="Times New Roman" w:hAnsi="Arial" w:cs="Arial"/>
          <w:b/>
          <w:i/>
          <w:lang w:eastAsia="ar-SA"/>
        </w:rPr>
      </w:pPr>
      <w:r w:rsidRPr="002E2DED">
        <w:rPr>
          <w:rFonts w:ascii="Arial" w:eastAsia="Times New Roman" w:hAnsi="Arial" w:cs="Arial"/>
          <w:b/>
          <w:i/>
          <w:lang w:eastAsia="ar-SA"/>
        </w:rPr>
        <w:t>Примеры</w:t>
      </w:r>
    </w:p>
    <w:p w14:paraId="14C454D5" w14:textId="609CFF74" w:rsidR="003C031A" w:rsidRPr="002E2DED" w:rsidRDefault="00B715E7" w:rsidP="00B715E7">
      <w:pPr>
        <w:widowControl w:val="0"/>
        <w:spacing w:after="0" w:line="360" w:lineRule="auto"/>
        <w:ind w:firstLine="567"/>
        <w:jc w:val="both"/>
        <w:rPr>
          <w:rFonts w:ascii="Arial" w:eastAsia="Times New Roman" w:hAnsi="Arial" w:cs="Arial"/>
          <w:b/>
          <w:i/>
          <w:lang w:eastAsia="ar-SA"/>
        </w:rPr>
      </w:pPr>
      <w:r w:rsidRPr="002E2DED">
        <w:rPr>
          <w:rFonts w:ascii="Arial" w:eastAsia="Times New Roman" w:hAnsi="Arial" w:cs="Arial"/>
          <w:b/>
          <w:i/>
          <w:lang w:eastAsia="ar-SA"/>
        </w:rPr>
        <w:t xml:space="preserve">1 При составлении плана </w:t>
      </w:r>
      <w:r w:rsidR="005F0EA3" w:rsidRPr="002E2DED">
        <w:rPr>
          <w:rFonts w:ascii="Arial" w:eastAsia="Times New Roman" w:hAnsi="Arial" w:cs="Arial"/>
          <w:b/>
          <w:i/>
          <w:lang w:eastAsia="ar-SA"/>
        </w:rPr>
        <w:t>испытаний EUT</w:t>
      </w:r>
      <w:r w:rsidRPr="002E2DED">
        <w:rPr>
          <w:rFonts w:ascii="Arial" w:eastAsia="Times New Roman" w:hAnsi="Arial" w:cs="Arial"/>
          <w:b/>
          <w:i/>
          <w:lang w:eastAsia="ar-SA"/>
        </w:rPr>
        <w:t>, которое всегда получает питание от</w:t>
      </w:r>
      <w:r w:rsidR="005F0EA3" w:rsidRPr="002E2DED">
        <w:rPr>
          <w:rFonts w:ascii="Arial" w:eastAsia="Times New Roman" w:hAnsi="Arial" w:cs="Arial"/>
          <w:b/>
          <w:i/>
          <w:lang w:eastAsia="ar-SA"/>
        </w:rPr>
        <w:t xml:space="preserve"> UPS</w:t>
      </w:r>
      <w:r w:rsidRPr="002E2DED">
        <w:rPr>
          <w:rFonts w:ascii="Arial" w:eastAsia="Times New Roman" w:hAnsi="Arial" w:cs="Arial"/>
          <w:b/>
          <w:i/>
          <w:lang w:eastAsia="ar-SA"/>
        </w:rPr>
        <w:t xml:space="preserve">, </w:t>
      </w:r>
      <w:r w:rsidR="005F0EA3" w:rsidRPr="002E2DED">
        <w:rPr>
          <w:rFonts w:ascii="Arial" w:eastAsia="Times New Roman" w:hAnsi="Arial" w:cs="Arial"/>
          <w:b/>
          <w:i/>
          <w:lang w:eastAsia="ar-SA"/>
        </w:rPr>
        <w:t xml:space="preserve">проведение испытаний на кондуктивные помехи </w:t>
      </w:r>
      <w:r w:rsidRPr="002E2DED">
        <w:rPr>
          <w:rFonts w:ascii="Arial" w:eastAsia="Times New Roman" w:hAnsi="Arial" w:cs="Arial"/>
          <w:b/>
          <w:i/>
          <w:lang w:eastAsia="ar-SA"/>
        </w:rPr>
        <w:t>низковольтного порта переменного тока</w:t>
      </w:r>
      <w:r w:rsidR="005F0EA3" w:rsidRPr="002E2DED">
        <w:rPr>
          <w:b/>
          <w:i/>
        </w:rPr>
        <w:t xml:space="preserve"> </w:t>
      </w:r>
      <w:r w:rsidR="005F0EA3" w:rsidRPr="002E2DED">
        <w:rPr>
          <w:rFonts w:ascii="Arial" w:eastAsia="Times New Roman" w:hAnsi="Arial" w:cs="Arial"/>
          <w:b/>
          <w:i/>
          <w:lang w:eastAsia="ar-SA"/>
        </w:rPr>
        <w:t>не требуется</w:t>
      </w:r>
      <w:r w:rsidRPr="002E2DED">
        <w:rPr>
          <w:rFonts w:ascii="Arial" w:eastAsia="Times New Roman" w:hAnsi="Arial" w:cs="Arial"/>
          <w:b/>
          <w:i/>
          <w:lang w:eastAsia="ar-SA"/>
        </w:rPr>
        <w:t>.</w:t>
      </w:r>
    </w:p>
    <w:p w14:paraId="6F76BAFA" w14:textId="09B51B84" w:rsidR="005F0EA3" w:rsidRPr="002E2DED" w:rsidRDefault="005F0EA3" w:rsidP="002E2DED">
      <w:pPr>
        <w:widowControl w:val="0"/>
        <w:spacing w:after="0" w:line="360" w:lineRule="auto"/>
        <w:ind w:firstLine="567"/>
        <w:jc w:val="both"/>
        <w:rPr>
          <w:rFonts w:ascii="Arial" w:eastAsia="Times New Roman" w:hAnsi="Arial" w:cs="Arial"/>
          <w:b/>
          <w:i/>
          <w:lang w:eastAsia="ar-SA"/>
        </w:rPr>
      </w:pPr>
      <w:r w:rsidRPr="002E2DED">
        <w:rPr>
          <w:rFonts w:ascii="Arial" w:eastAsia="Times New Roman" w:hAnsi="Arial" w:cs="Arial"/>
          <w:b/>
          <w:i/>
          <w:lang w:eastAsia="ar-SA"/>
        </w:rPr>
        <w:t>2 При составлении плана испытаний для EUT, включающего радиопередатчик, конфигурация с активным передатчиком уже была протести</w:t>
      </w:r>
      <w:r w:rsidR="002E2DED" w:rsidRPr="002E2DED">
        <w:rPr>
          <w:rFonts w:ascii="Arial" w:eastAsia="Times New Roman" w:hAnsi="Arial" w:cs="Arial"/>
          <w:b/>
          <w:i/>
          <w:lang w:eastAsia="ar-SA"/>
        </w:rPr>
        <w:t>рована в ходе радиосертификации, проведение испытаний EUT в этой конфигурации не считается необходимым</w:t>
      </w:r>
      <w:r w:rsidRPr="002E2DED">
        <w:rPr>
          <w:rFonts w:ascii="Arial" w:eastAsia="Times New Roman" w:hAnsi="Arial" w:cs="Arial"/>
          <w:b/>
          <w:i/>
          <w:lang w:eastAsia="ar-SA"/>
        </w:rPr>
        <w:t xml:space="preserve">. См. 11.3. </w:t>
      </w:r>
    </w:p>
    <w:p w14:paraId="4AF73057" w14:textId="15048FF4" w:rsidR="003C031A" w:rsidRPr="005D1DF5" w:rsidRDefault="002E2DED" w:rsidP="005F0EA3">
      <w:pPr>
        <w:widowControl w:val="0"/>
        <w:spacing w:after="0" w:line="360" w:lineRule="auto"/>
        <w:ind w:firstLine="567"/>
        <w:jc w:val="both"/>
        <w:rPr>
          <w:rFonts w:ascii="Arial" w:eastAsia="Times New Roman" w:hAnsi="Arial" w:cs="Arial"/>
          <w:sz w:val="24"/>
          <w:szCs w:val="24"/>
          <w:lang w:eastAsia="ar-SA"/>
        </w:rPr>
      </w:pPr>
      <w:r w:rsidRPr="005D1DF5">
        <w:rPr>
          <w:rFonts w:ascii="Arial" w:eastAsia="Times New Roman" w:hAnsi="Arial" w:cs="Arial"/>
          <w:sz w:val="24"/>
          <w:szCs w:val="24"/>
          <w:lang w:eastAsia="ar-SA"/>
        </w:rPr>
        <w:t>Настоящий стандарт устанавливает требования к магнитным излучениям для оборудования, потенциально способного создавать помехи для радиопри</w:t>
      </w:r>
      <w:r w:rsidR="00D61F75" w:rsidRPr="005D1DF5">
        <w:rPr>
          <w:rFonts w:ascii="Arial" w:eastAsia="Times New Roman" w:hAnsi="Arial" w:cs="Arial"/>
          <w:sz w:val="24"/>
          <w:szCs w:val="24"/>
          <w:lang w:eastAsia="ar-SA"/>
        </w:rPr>
        <w:t>е</w:t>
      </w:r>
      <w:r w:rsidRPr="005D1DF5">
        <w:rPr>
          <w:rFonts w:ascii="Arial" w:eastAsia="Times New Roman" w:hAnsi="Arial" w:cs="Arial"/>
          <w:sz w:val="24"/>
          <w:szCs w:val="24"/>
          <w:lang w:eastAsia="ar-SA"/>
        </w:rPr>
        <w:t xml:space="preserve">ма в </w:t>
      </w:r>
      <w:r w:rsidR="000C5CE4" w:rsidRPr="005D1DF5">
        <w:rPr>
          <w:rFonts w:ascii="Arial" w:eastAsia="Times New Roman" w:hAnsi="Arial" w:cs="Arial"/>
          <w:sz w:val="24"/>
          <w:szCs w:val="24"/>
          <w:lang w:eastAsia="ar-SA"/>
        </w:rPr>
        <w:t>полосе</w:t>
      </w:r>
      <w:r w:rsidRPr="005D1DF5">
        <w:rPr>
          <w:rFonts w:ascii="Arial" w:eastAsia="Times New Roman" w:hAnsi="Arial" w:cs="Arial"/>
          <w:sz w:val="24"/>
          <w:szCs w:val="24"/>
          <w:lang w:eastAsia="ar-SA"/>
        </w:rPr>
        <w:t xml:space="preserve"> частот от 150 кГц до 30 МГц. Эти требования, а также перечень оборудования, к которому они применяются, приведены в таблице </w:t>
      </w:r>
      <w:r w:rsidR="005F0EA3" w:rsidRPr="005D1DF5">
        <w:rPr>
          <w:rFonts w:ascii="Arial" w:eastAsia="Times New Roman" w:hAnsi="Arial" w:cs="Arial"/>
          <w:sz w:val="24"/>
          <w:szCs w:val="24"/>
          <w:lang w:eastAsia="ar-SA"/>
        </w:rPr>
        <w:t>3.</w:t>
      </w:r>
    </w:p>
    <w:p w14:paraId="13F3C293" w14:textId="77777777" w:rsidR="002E2DED" w:rsidRPr="002E2DED" w:rsidRDefault="002E2DED" w:rsidP="002E2DED">
      <w:pPr>
        <w:widowControl w:val="0"/>
        <w:spacing w:before="120" w:after="120" w:line="360" w:lineRule="auto"/>
        <w:ind w:firstLine="567"/>
        <w:jc w:val="both"/>
        <w:rPr>
          <w:rFonts w:ascii="Arial" w:eastAsia="Times New Roman" w:hAnsi="Arial" w:cs="Arial"/>
          <w:b/>
          <w:sz w:val="28"/>
          <w:szCs w:val="24"/>
          <w:lang w:eastAsia="ar-SA"/>
        </w:rPr>
      </w:pPr>
      <w:r w:rsidRPr="002E2DED">
        <w:rPr>
          <w:rFonts w:ascii="Arial" w:eastAsia="Times New Roman" w:hAnsi="Arial" w:cs="Arial"/>
          <w:b/>
          <w:sz w:val="28"/>
          <w:szCs w:val="24"/>
          <w:lang w:eastAsia="ar-SA"/>
        </w:rPr>
        <w:t>8. Требования</w:t>
      </w:r>
    </w:p>
    <w:p w14:paraId="097C3C13" w14:textId="6C1A4293" w:rsidR="002E2DED" w:rsidRPr="002E2DED" w:rsidRDefault="002E2DED" w:rsidP="002E2DED">
      <w:pPr>
        <w:widowControl w:val="0"/>
        <w:spacing w:after="0" w:line="360" w:lineRule="auto"/>
        <w:ind w:firstLine="567"/>
        <w:jc w:val="both"/>
        <w:rPr>
          <w:rFonts w:ascii="Arial" w:eastAsia="Times New Roman" w:hAnsi="Arial" w:cs="Arial"/>
          <w:sz w:val="24"/>
          <w:szCs w:val="24"/>
          <w:lang w:eastAsia="ar-SA"/>
        </w:rPr>
      </w:pPr>
      <w:r w:rsidRPr="002E2DED">
        <w:rPr>
          <w:rFonts w:ascii="Arial" w:eastAsia="Times New Roman" w:hAnsi="Arial" w:cs="Arial"/>
          <w:sz w:val="24"/>
          <w:szCs w:val="24"/>
          <w:lang w:eastAsia="ar-SA"/>
        </w:rPr>
        <w:t xml:space="preserve">Требования приведены в таблицах 2–6. </w:t>
      </w:r>
    </w:p>
    <w:p w14:paraId="7E1960FE" w14:textId="77777777" w:rsidR="002E2DED" w:rsidRPr="002E2DED" w:rsidRDefault="002E2DED" w:rsidP="002E2DED">
      <w:pPr>
        <w:widowControl w:val="0"/>
        <w:spacing w:before="120" w:after="120" w:line="360" w:lineRule="auto"/>
        <w:ind w:firstLine="567"/>
        <w:jc w:val="both"/>
        <w:rPr>
          <w:rFonts w:ascii="Arial" w:eastAsia="Times New Roman" w:hAnsi="Arial" w:cs="Arial"/>
          <w:b/>
          <w:sz w:val="28"/>
          <w:szCs w:val="24"/>
          <w:lang w:eastAsia="ar-SA"/>
        </w:rPr>
      </w:pPr>
      <w:r w:rsidRPr="002E2DED">
        <w:rPr>
          <w:rFonts w:ascii="Arial" w:eastAsia="Times New Roman" w:hAnsi="Arial" w:cs="Arial"/>
          <w:b/>
          <w:sz w:val="28"/>
          <w:szCs w:val="24"/>
          <w:lang w:eastAsia="ar-SA"/>
        </w:rPr>
        <w:t>9. Погрешность измерений</w:t>
      </w:r>
    </w:p>
    <w:p w14:paraId="2EAAE40A" w14:textId="32C18D14" w:rsidR="002E2DED" w:rsidRPr="002E2DED" w:rsidRDefault="002E2DED" w:rsidP="002E2DED">
      <w:pPr>
        <w:widowControl w:val="0"/>
        <w:spacing w:after="0" w:line="360" w:lineRule="auto"/>
        <w:ind w:firstLine="567"/>
        <w:jc w:val="both"/>
        <w:rPr>
          <w:rFonts w:ascii="Arial" w:eastAsia="Times New Roman" w:hAnsi="Arial" w:cs="Arial"/>
          <w:sz w:val="24"/>
          <w:szCs w:val="24"/>
          <w:lang w:eastAsia="ar-SA"/>
        </w:rPr>
      </w:pPr>
      <w:r w:rsidRPr="002E2DED">
        <w:rPr>
          <w:rFonts w:ascii="Arial" w:eastAsia="Times New Roman" w:hAnsi="Arial" w:cs="Arial"/>
          <w:sz w:val="24"/>
          <w:szCs w:val="24"/>
          <w:lang w:eastAsia="ar-SA"/>
        </w:rPr>
        <w:t xml:space="preserve">Если в CISPR 16-4-2 приведены рекомендации по расчету инструментальной погрешности измерения, их </w:t>
      </w:r>
      <w:r w:rsidR="00AC6179" w:rsidRPr="00AC6179">
        <w:rPr>
          <w:rFonts w:ascii="Arial" w:eastAsia="Times New Roman" w:hAnsi="Arial" w:cs="Arial"/>
          <w:sz w:val="24"/>
          <w:szCs w:val="24"/>
          <w:lang w:eastAsia="ar-SA"/>
        </w:rPr>
        <w:t xml:space="preserve">необходимо </w:t>
      </w:r>
      <w:r w:rsidRPr="002E2DED">
        <w:rPr>
          <w:rFonts w:ascii="Arial" w:eastAsia="Times New Roman" w:hAnsi="Arial" w:cs="Arial"/>
          <w:sz w:val="24"/>
          <w:szCs w:val="24"/>
          <w:lang w:eastAsia="ar-SA"/>
        </w:rPr>
        <w:t xml:space="preserve">соблюдать. При определении соответствия </w:t>
      </w:r>
      <w:r w:rsidR="003E2F70">
        <w:rPr>
          <w:rFonts w:ascii="Arial" w:eastAsia="Times New Roman" w:hAnsi="Arial" w:cs="Arial"/>
          <w:sz w:val="24"/>
          <w:szCs w:val="24"/>
          <w:lang w:eastAsia="ar-SA"/>
        </w:rPr>
        <w:t>норм</w:t>
      </w:r>
      <w:r w:rsidRPr="002E2DED">
        <w:rPr>
          <w:rFonts w:ascii="Arial" w:eastAsia="Times New Roman" w:hAnsi="Arial" w:cs="Arial"/>
          <w:sz w:val="24"/>
          <w:szCs w:val="24"/>
          <w:lang w:eastAsia="ar-SA"/>
        </w:rPr>
        <w:t>, указанны</w:t>
      </w:r>
      <w:r w:rsidR="003E2F70">
        <w:rPr>
          <w:rFonts w:ascii="Arial" w:eastAsia="Times New Roman" w:hAnsi="Arial" w:cs="Arial"/>
          <w:sz w:val="24"/>
          <w:szCs w:val="24"/>
          <w:lang w:eastAsia="ar-SA"/>
        </w:rPr>
        <w:t>х</w:t>
      </w:r>
      <w:r w:rsidRPr="002E2DED">
        <w:rPr>
          <w:rFonts w:ascii="Arial" w:eastAsia="Times New Roman" w:hAnsi="Arial" w:cs="Arial"/>
          <w:sz w:val="24"/>
          <w:szCs w:val="24"/>
          <w:lang w:eastAsia="ar-SA"/>
        </w:rPr>
        <w:t xml:space="preserve"> в настоящем </w:t>
      </w:r>
      <w:r w:rsidR="00AC6179">
        <w:rPr>
          <w:rFonts w:ascii="Arial" w:eastAsia="Times New Roman" w:hAnsi="Arial" w:cs="Arial"/>
          <w:sz w:val="24"/>
          <w:szCs w:val="24"/>
          <w:lang w:eastAsia="ar-SA"/>
        </w:rPr>
        <w:t>стандарте</w:t>
      </w:r>
      <w:r w:rsidRPr="002E2DED">
        <w:rPr>
          <w:rFonts w:ascii="Arial" w:eastAsia="Times New Roman" w:hAnsi="Arial" w:cs="Arial"/>
          <w:sz w:val="24"/>
          <w:szCs w:val="24"/>
          <w:lang w:eastAsia="ar-SA"/>
        </w:rPr>
        <w:t xml:space="preserve">, следует учитывать инструментальную погрешность измерения в соответствии с CISPR 16-4-2. Расчеты для определения результата измерения и любая корректировка результата испытания, необходимая в случае, если погрешность испытательной лаборатории превышает значение </w:t>
      </w:r>
      <w:r w:rsidRPr="00AC6179">
        <w:rPr>
          <w:rFonts w:ascii="Arial" w:eastAsia="Times New Roman" w:hAnsi="Arial" w:cs="Arial"/>
          <w:i/>
          <w:sz w:val="24"/>
          <w:szCs w:val="24"/>
          <w:lang w:eastAsia="ar-SA"/>
        </w:rPr>
        <w:t>U</w:t>
      </w:r>
      <w:r w:rsidRPr="00AC6179">
        <w:rPr>
          <w:rFonts w:ascii="Arial" w:eastAsia="Times New Roman" w:hAnsi="Arial" w:cs="Arial"/>
          <w:sz w:val="24"/>
          <w:szCs w:val="24"/>
          <w:vertAlign w:val="subscript"/>
          <w:lang w:eastAsia="ar-SA"/>
        </w:rPr>
        <w:t>cispr</w:t>
      </w:r>
      <w:r w:rsidRPr="002E2DED">
        <w:rPr>
          <w:rFonts w:ascii="Arial" w:eastAsia="Times New Roman" w:hAnsi="Arial" w:cs="Arial"/>
          <w:sz w:val="24"/>
          <w:szCs w:val="24"/>
          <w:lang w:eastAsia="ar-SA"/>
        </w:rPr>
        <w:t xml:space="preserve">, указанное в CISPR 16-4-2, должны быть включены в протокол испытаний. </w:t>
      </w:r>
    </w:p>
    <w:p w14:paraId="21589692" w14:textId="77777777" w:rsidR="00C47177" w:rsidRDefault="00C47177">
      <w:pPr>
        <w:rPr>
          <w:rFonts w:ascii="Arial" w:eastAsia="Times New Roman" w:hAnsi="Arial" w:cs="Arial"/>
          <w:b/>
          <w:sz w:val="28"/>
          <w:szCs w:val="24"/>
          <w:lang w:eastAsia="ar-SA"/>
        </w:rPr>
      </w:pPr>
      <w:r>
        <w:rPr>
          <w:rFonts w:ascii="Arial" w:eastAsia="Times New Roman" w:hAnsi="Arial" w:cs="Arial"/>
          <w:b/>
          <w:sz w:val="28"/>
          <w:szCs w:val="24"/>
          <w:lang w:eastAsia="ar-SA"/>
        </w:rPr>
        <w:br w:type="page"/>
      </w:r>
    </w:p>
    <w:p w14:paraId="6CFB1F88" w14:textId="7510D216" w:rsidR="002E2DED" w:rsidRPr="002E2DED" w:rsidRDefault="002E2DED" w:rsidP="002E2DED">
      <w:pPr>
        <w:widowControl w:val="0"/>
        <w:spacing w:before="120" w:after="120" w:line="360" w:lineRule="auto"/>
        <w:ind w:firstLine="567"/>
        <w:jc w:val="both"/>
        <w:rPr>
          <w:rFonts w:ascii="Arial" w:eastAsia="Times New Roman" w:hAnsi="Arial" w:cs="Arial"/>
          <w:b/>
          <w:sz w:val="28"/>
          <w:szCs w:val="24"/>
          <w:lang w:eastAsia="ar-SA"/>
        </w:rPr>
      </w:pPr>
      <w:r w:rsidRPr="002E2DED">
        <w:rPr>
          <w:rFonts w:ascii="Arial" w:eastAsia="Times New Roman" w:hAnsi="Arial" w:cs="Arial"/>
          <w:b/>
          <w:sz w:val="28"/>
          <w:szCs w:val="24"/>
          <w:lang w:eastAsia="ar-SA"/>
        </w:rPr>
        <w:lastRenderedPageBreak/>
        <w:t xml:space="preserve">10 Соответствие требованиям настоящего </w:t>
      </w:r>
      <w:r>
        <w:rPr>
          <w:rFonts w:ascii="Arial" w:eastAsia="Times New Roman" w:hAnsi="Arial" w:cs="Arial"/>
          <w:b/>
          <w:sz w:val="28"/>
          <w:szCs w:val="24"/>
          <w:lang w:eastAsia="ar-SA"/>
        </w:rPr>
        <w:t>стандар</w:t>
      </w:r>
      <w:r w:rsidRPr="002E2DED">
        <w:rPr>
          <w:rFonts w:ascii="Arial" w:eastAsia="Times New Roman" w:hAnsi="Arial" w:cs="Arial"/>
          <w:b/>
          <w:sz w:val="28"/>
          <w:szCs w:val="24"/>
          <w:lang w:eastAsia="ar-SA"/>
        </w:rPr>
        <w:t>та</w:t>
      </w:r>
    </w:p>
    <w:p w14:paraId="78F5A4AE" w14:textId="068078A3" w:rsidR="002E2DED" w:rsidRPr="002E2DED" w:rsidRDefault="00AC6179" w:rsidP="002E2DED">
      <w:pPr>
        <w:widowControl w:val="0"/>
        <w:spacing w:after="0" w:line="360" w:lineRule="auto"/>
        <w:ind w:firstLine="567"/>
        <w:jc w:val="both"/>
        <w:rPr>
          <w:rFonts w:ascii="Arial" w:eastAsia="Times New Roman" w:hAnsi="Arial" w:cs="Arial"/>
          <w:sz w:val="24"/>
          <w:szCs w:val="24"/>
          <w:lang w:eastAsia="ar-SA"/>
        </w:rPr>
      </w:pPr>
      <w:r w:rsidRPr="00AC6179">
        <w:rPr>
          <w:rFonts w:ascii="Arial" w:eastAsia="Times New Roman" w:hAnsi="Arial" w:cs="Arial"/>
          <w:sz w:val="24"/>
          <w:szCs w:val="24"/>
          <w:lang w:eastAsia="ar-SA"/>
        </w:rPr>
        <w:t xml:space="preserve">Если настоящий </w:t>
      </w:r>
      <w:r>
        <w:rPr>
          <w:rFonts w:ascii="Arial" w:eastAsia="Times New Roman" w:hAnsi="Arial" w:cs="Arial"/>
          <w:sz w:val="24"/>
          <w:szCs w:val="24"/>
          <w:lang w:eastAsia="ar-SA"/>
        </w:rPr>
        <w:t>стандарт</w:t>
      </w:r>
      <w:r w:rsidRPr="00AC6179">
        <w:rPr>
          <w:rFonts w:ascii="Arial" w:eastAsia="Times New Roman" w:hAnsi="Arial" w:cs="Arial"/>
          <w:sz w:val="24"/>
          <w:szCs w:val="24"/>
          <w:lang w:eastAsia="ar-SA"/>
        </w:rPr>
        <w:t xml:space="preserve"> предусматривает варианты испытаний для выполнения отдельных требований с выбором методов испытаний, соответствие может быть подтверждено с использованием любого из соответствующих методов испытаний с применением установленных </w:t>
      </w:r>
      <w:r w:rsidR="003E2F70">
        <w:rPr>
          <w:rFonts w:ascii="Arial" w:eastAsia="Times New Roman" w:hAnsi="Arial" w:cs="Arial"/>
          <w:sz w:val="24"/>
          <w:szCs w:val="24"/>
          <w:lang w:eastAsia="ar-SA"/>
        </w:rPr>
        <w:t>норм</w:t>
      </w:r>
      <w:r w:rsidRPr="00AC6179">
        <w:rPr>
          <w:rFonts w:ascii="Arial" w:eastAsia="Times New Roman" w:hAnsi="Arial" w:cs="Arial"/>
          <w:sz w:val="24"/>
          <w:szCs w:val="24"/>
          <w:lang w:eastAsia="ar-SA"/>
        </w:rPr>
        <w:t xml:space="preserve"> в рамках ограничений, предусмотренных в соответствующих пунктах таблиц</w:t>
      </w:r>
      <w:r w:rsidR="002E2DED" w:rsidRPr="002E2DED">
        <w:rPr>
          <w:rFonts w:ascii="Arial" w:eastAsia="Times New Roman" w:hAnsi="Arial" w:cs="Arial"/>
          <w:sz w:val="24"/>
          <w:szCs w:val="24"/>
          <w:lang w:eastAsia="ar-SA"/>
        </w:rPr>
        <w:t xml:space="preserve">. </w:t>
      </w:r>
    </w:p>
    <w:p w14:paraId="02BBA638" w14:textId="63C07A29" w:rsidR="002E2DED" w:rsidRPr="002E2DED" w:rsidRDefault="002E2DED" w:rsidP="002E2DED">
      <w:pPr>
        <w:widowControl w:val="0"/>
        <w:spacing w:after="0" w:line="360" w:lineRule="auto"/>
        <w:ind w:firstLine="567"/>
        <w:jc w:val="both"/>
        <w:rPr>
          <w:rFonts w:ascii="Arial" w:eastAsia="Times New Roman" w:hAnsi="Arial" w:cs="Arial"/>
          <w:sz w:val="24"/>
          <w:szCs w:val="24"/>
          <w:lang w:eastAsia="ar-SA"/>
        </w:rPr>
      </w:pPr>
      <w:r w:rsidRPr="002E2DED">
        <w:rPr>
          <w:rFonts w:ascii="Arial" w:eastAsia="Times New Roman" w:hAnsi="Arial" w:cs="Arial"/>
          <w:sz w:val="24"/>
          <w:szCs w:val="24"/>
          <w:lang w:eastAsia="ar-SA"/>
        </w:rPr>
        <w:t xml:space="preserve">В любой ситуации, когда необходимо провести повторное </w:t>
      </w:r>
      <w:r w:rsidR="00AC6179">
        <w:rPr>
          <w:rFonts w:ascii="Arial" w:eastAsia="Times New Roman" w:hAnsi="Arial" w:cs="Arial"/>
          <w:sz w:val="24"/>
          <w:szCs w:val="24"/>
          <w:lang w:eastAsia="ar-SA"/>
        </w:rPr>
        <w:t>испытание</w:t>
      </w:r>
      <w:r w:rsidRPr="002E2DED">
        <w:rPr>
          <w:rFonts w:ascii="Arial" w:eastAsia="Times New Roman" w:hAnsi="Arial" w:cs="Arial"/>
          <w:sz w:val="24"/>
          <w:szCs w:val="24"/>
          <w:lang w:eastAsia="ar-SA"/>
        </w:rPr>
        <w:t xml:space="preserve"> оборудования, следует использовать </w:t>
      </w:r>
      <w:r w:rsidR="00AC6179" w:rsidRPr="00AC6179">
        <w:rPr>
          <w:rFonts w:ascii="Arial" w:eastAsia="Times New Roman" w:hAnsi="Arial" w:cs="Arial"/>
          <w:sz w:val="24"/>
          <w:szCs w:val="24"/>
          <w:lang w:eastAsia="ar-SA"/>
        </w:rPr>
        <w:t>первоначально выбранный метод испытаний для обеспечения согласованности результатов</w:t>
      </w:r>
      <w:r w:rsidRPr="002E2DED">
        <w:rPr>
          <w:rFonts w:ascii="Arial" w:eastAsia="Times New Roman" w:hAnsi="Arial" w:cs="Arial"/>
          <w:sz w:val="24"/>
          <w:szCs w:val="24"/>
          <w:lang w:eastAsia="ar-SA"/>
        </w:rPr>
        <w:t xml:space="preserve">. </w:t>
      </w:r>
    </w:p>
    <w:p w14:paraId="73E46152" w14:textId="4CD03352" w:rsidR="002E2DED" w:rsidRPr="002E2DED" w:rsidRDefault="00AC6179" w:rsidP="002E2DED">
      <w:pPr>
        <w:widowControl w:val="0"/>
        <w:spacing w:after="0" w:line="360" w:lineRule="auto"/>
        <w:ind w:firstLine="567"/>
        <w:jc w:val="both"/>
        <w:rPr>
          <w:rFonts w:ascii="Arial" w:eastAsia="Times New Roman" w:hAnsi="Arial" w:cs="Arial"/>
          <w:sz w:val="24"/>
          <w:szCs w:val="24"/>
          <w:lang w:eastAsia="ar-SA"/>
        </w:rPr>
      </w:pPr>
      <w:r w:rsidRPr="00AC6179">
        <w:rPr>
          <w:rFonts w:ascii="Arial" w:eastAsia="Times New Roman" w:hAnsi="Arial" w:cs="Arial"/>
          <w:sz w:val="24"/>
          <w:szCs w:val="24"/>
          <w:lang w:eastAsia="ar-SA"/>
        </w:rPr>
        <w:t>Протокол испытаний должен содержать достаточно подробные данные для обеспечения воспроизводимости измерений</w:t>
      </w:r>
      <w:r w:rsidR="002E2DED" w:rsidRPr="002E2DED">
        <w:rPr>
          <w:rFonts w:ascii="Arial" w:eastAsia="Times New Roman" w:hAnsi="Arial" w:cs="Arial"/>
          <w:sz w:val="24"/>
          <w:szCs w:val="24"/>
          <w:lang w:eastAsia="ar-SA"/>
        </w:rPr>
        <w:t xml:space="preserve">. </w:t>
      </w:r>
    </w:p>
    <w:p w14:paraId="247F9C61" w14:textId="5AE5CF31" w:rsidR="00AC6179" w:rsidRPr="00AC6179" w:rsidRDefault="00AC6179" w:rsidP="00AC6179">
      <w:pPr>
        <w:widowControl w:val="0"/>
        <w:spacing w:after="0" w:line="360" w:lineRule="auto"/>
        <w:ind w:firstLine="567"/>
        <w:jc w:val="both"/>
        <w:rPr>
          <w:rFonts w:ascii="Arial" w:eastAsia="Times New Roman" w:hAnsi="Arial" w:cs="Arial"/>
          <w:sz w:val="24"/>
          <w:szCs w:val="24"/>
          <w:lang w:eastAsia="ar-SA"/>
        </w:rPr>
      </w:pPr>
      <w:r w:rsidRPr="00AC6179">
        <w:rPr>
          <w:rFonts w:ascii="Arial" w:eastAsia="Times New Roman" w:hAnsi="Arial" w:cs="Arial"/>
          <w:sz w:val="24"/>
          <w:szCs w:val="24"/>
          <w:lang w:eastAsia="ar-SA"/>
        </w:rPr>
        <w:t xml:space="preserve">Оборудование, соответствующее требованиям во всех </w:t>
      </w:r>
      <w:r w:rsidR="000C5CE4">
        <w:rPr>
          <w:rFonts w:ascii="Arial" w:eastAsia="Times New Roman" w:hAnsi="Arial" w:cs="Arial"/>
          <w:sz w:val="24"/>
          <w:szCs w:val="24"/>
          <w:lang w:eastAsia="ar-SA"/>
        </w:rPr>
        <w:t>полосах</w:t>
      </w:r>
      <w:r w:rsidRPr="00AC6179">
        <w:rPr>
          <w:rFonts w:ascii="Arial" w:eastAsia="Times New Roman" w:hAnsi="Arial" w:cs="Arial"/>
          <w:sz w:val="24"/>
          <w:szCs w:val="24"/>
          <w:lang w:eastAsia="ar-SA"/>
        </w:rPr>
        <w:t xml:space="preserve"> частот, указанных в таблицах 2–6, должно обеспечивать адекватную защиту радиопри</w:t>
      </w:r>
      <w:r w:rsidR="00D61F75">
        <w:rPr>
          <w:rFonts w:ascii="Arial" w:eastAsia="Times New Roman" w:hAnsi="Arial" w:cs="Arial"/>
          <w:sz w:val="24"/>
          <w:szCs w:val="24"/>
          <w:lang w:eastAsia="ar-SA"/>
        </w:rPr>
        <w:t>е</w:t>
      </w:r>
      <w:r w:rsidRPr="00AC6179">
        <w:rPr>
          <w:rFonts w:ascii="Arial" w:eastAsia="Times New Roman" w:hAnsi="Arial" w:cs="Arial"/>
          <w:sz w:val="24"/>
          <w:szCs w:val="24"/>
          <w:lang w:eastAsia="ar-SA"/>
        </w:rPr>
        <w:t>ма и выполнять задачи, определ</w:t>
      </w:r>
      <w:r w:rsidR="00D61F75">
        <w:rPr>
          <w:rFonts w:ascii="Arial" w:eastAsia="Times New Roman" w:hAnsi="Arial" w:cs="Arial"/>
          <w:sz w:val="24"/>
          <w:szCs w:val="24"/>
          <w:lang w:eastAsia="ar-SA"/>
        </w:rPr>
        <w:t>е</w:t>
      </w:r>
      <w:r w:rsidRPr="00AC6179">
        <w:rPr>
          <w:rFonts w:ascii="Arial" w:eastAsia="Times New Roman" w:hAnsi="Arial" w:cs="Arial"/>
          <w:sz w:val="24"/>
          <w:szCs w:val="24"/>
          <w:lang w:eastAsia="ar-SA"/>
        </w:rPr>
        <w:t>нные в области применения документа.</w:t>
      </w:r>
    </w:p>
    <w:p w14:paraId="2C81CE65" w14:textId="258C21B7" w:rsidR="002E2DED" w:rsidRPr="002E2DED" w:rsidRDefault="00AC6179" w:rsidP="00AC6179">
      <w:pPr>
        <w:widowControl w:val="0"/>
        <w:spacing w:after="0" w:line="360" w:lineRule="auto"/>
        <w:ind w:firstLine="567"/>
        <w:jc w:val="both"/>
        <w:rPr>
          <w:rFonts w:ascii="Arial" w:eastAsia="Times New Roman" w:hAnsi="Arial" w:cs="Arial"/>
          <w:sz w:val="24"/>
          <w:szCs w:val="24"/>
          <w:lang w:eastAsia="ar-SA"/>
        </w:rPr>
      </w:pPr>
      <w:r w:rsidRPr="00AC6179">
        <w:rPr>
          <w:rFonts w:ascii="Arial" w:eastAsia="Times New Roman" w:hAnsi="Arial" w:cs="Arial"/>
          <w:sz w:val="24"/>
          <w:szCs w:val="24"/>
          <w:lang w:eastAsia="ar-SA"/>
        </w:rPr>
        <w:t xml:space="preserve">Измерения не требуется проводить на частотах, для которых </w:t>
      </w:r>
      <w:r w:rsidR="003E2F70" w:rsidRPr="003E2F70">
        <w:rPr>
          <w:rFonts w:ascii="Arial" w:eastAsia="Times New Roman" w:hAnsi="Arial" w:cs="Arial"/>
          <w:sz w:val="24"/>
          <w:szCs w:val="24"/>
          <w:lang w:eastAsia="ar-SA"/>
        </w:rPr>
        <w:t>норм</w:t>
      </w:r>
      <w:r w:rsidR="003E2F70">
        <w:rPr>
          <w:rFonts w:ascii="Arial" w:eastAsia="Times New Roman" w:hAnsi="Arial" w:cs="Arial"/>
          <w:sz w:val="24"/>
          <w:szCs w:val="24"/>
          <w:lang w:eastAsia="ar-SA"/>
        </w:rPr>
        <w:t>ы</w:t>
      </w:r>
      <w:r w:rsidR="003E2F70" w:rsidRPr="003E2F70">
        <w:rPr>
          <w:rFonts w:ascii="Arial" w:eastAsia="Times New Roman" w:hAnsi="Arial" w:cs="Arial"/>
          <w:sz w:val="24"/>
          <w:szCs w:val="24"/>
          <w:lang w:eastAsia="ar-SA"/>
        </w:rPr>
        <w:t xml:space="preserve"> </w:t>
      </w:r>
      <w:r w:rsidRPr="00AC6179">
        <w:rPr>
          <w:rFonts w:ascii="Arial" w:eastAsia="Times New Roman" w:hAnsi="Arial" w:cs="Arial"/>
          <w:sz w:val="24"/>
          <w:szCs w:val="24"/>
          <w:lang w:eastAsia="ar-SA"/>
        </w:rPr>
        <w:t>не установлены</w:t>
      </w:r>
      <w:r w:rsidR="002E2DED" w:rsidRPr="002E2DED">
        <w:rPr>
          <w:rFonts w:ascii="Arial" w:eastAsia="Times New Roman" w:hAnsi="Arial" w:cs="Arial"/>
          <w:sz w:val="24"/>
          <w:szCs w:val="24"/>
          <w:lang w:eastAsia="ar-SA"/>
        </w:rPr>
        <w:t>.</w:t>
      </w:r>
    </w:p>
    <w:p w14:paraId="0AD7D4B5" w14:textId="1B166006" w:rsidR="002E2DED" w:rsidRPr="002E2DED" w:rsidRDefault="002E2DED" w:rsidP="002E2DED">
      <w:pPr>
        <w:widowControl w:val="0"/>
        <w:spacing w:before="120" w:after="120" w:line="360" w:lineRule="auto"/>
        <w:ind w:firstLine="567"/>
        <w:jc w:val="both"/>
        <w:rPr>
          <w:rFonts w:ascii="Arial" w:eastAsia="Times New Roman" w:hAnsi="Arial" w:cs="Arial"/>
          <w:b/>
          <w:sz w:val="28"/>
          <w:szCs w:val="24"/>
          <w:lang w:eastAsia="ar-SA"/>
        </w:rPr>
      </w:pPr>
      <w:r w:rsidRPr="002E2DED">
        <w:rPr>
          <w:rFonts w:ascii="Arial" w:eastAsia="Times New Roman" w:hAnsi="Arial" w:cs="Arial"/>
          <w:b/>
          <w:sz w:val="28"/>
          <w:szCs w:val="24"/>
          <w:lang w:eastAsia="ar-SA"/>
        </w:rPr>
        <w:t>11 Требования к испытаниям на электромагнитную эмиссию</w:t>
      </w:r>
    </w:p>
    <w:p w14:paraId="1507D955" w14:textId="77777777" w:rsidR="002E2DED" w:rsidRPr="00907844" w:rsidRDefault="002E2DED" w:rsidP="002E2DED">
      <w:pPr>
        <w:widowControl w:val="0"/>
        <w:spacing w:after="0" w:line="360" w:lineRule="auto"/>
        <w:ind w:firstLine="567"/>
        <w:jc w:val="both"/>
        <w:rPr>
          <w:rFonts w:ascii="Arial" w:eastAsia="Times New Roman" w:hAnsi="Arial" w:cs="Arial"/>
          <w:b/>
          <w:sz w:val="24"/>
          <w:szCs w:val="24"/>
          <w:lang w:eastAsia="ar-SA"/>
        </w:rPr>
      </w:pPr>
      <w:r w:rsidRPr="00907844">
        <w:rPr>
          <w:rFonts w:ascii="Arial" w:eastAsia="Times New Roman" w:hAnsi="Arial" w:cs="Arial"/>
          <w:b/>
          <w:sz w:val="24"/>
          <w:szCs w:val="24"/>
          <w:lang w:eastAsia="ar-SA"/>
        </w:rPr>
        <w:t>11.1 Общие положения</w:t>
      </w:r>
    </w:p>
    <w:p w14:paraId="6929407B" w14:textId="688BF715" w:rsidR="002E2DED" w:rsidRPr="002E2DED" w:rsidRDefault="002E2DED" w:rsidP="002E2DED">
      <w:pPr>
        <w:widowControl w:val="0"/>
        <w:spacing w:after="0" w:line="360" w:lineRule="auto"/>
        <w:ind w:firstLine="567"/>
        <w:jc w:val="both"/>
        <w:rPr>
          <w:rFonts w:ascii="Arial" w:eastAsia="Times New Roman" w:hAnsi="Arial" w:cs="Arial"/>
          <w:sz w:val="24"/>
          <w:szCs w:val="24"/>
          <w:lang w:eastAsia="ar-SA"/>
        </w:rPr>
      </w:pPr>
      <w:r w:rsidRPr="002E2DED">
        <w:rPr>
          <w:rFonts w:ascii="Arial" w:eastAsia="Times New Roman" w:hAnsi="Arial" w:cs="Arial"/>
          <w:sz w:val="24"/>
          <w:szCs w:val="24"/>
          <w:lang w:eastAsia="ar-SA"/>
        </w:rPr>
        <w:t>При проведении измерений, указанных в таблицах 2–6, следует учитывать следующее</w:t>
      </w:r>
      <w:r w:rsidR="00AC6179">
        <w:rPr>
          <w:rFonts w:ascii="Arial" w:eastAsia="Times New Roman" w:hAnsi="Arial" w:cs="Arial"/>
          <w:sz w:val="24"/>
          <w:szCs w:val="24"/>
          <w:lang w:eastAsia="ar-SA"/>
        </w:rPr>
        <w:t>:</w:t>
      </w:r>
      <w:r w:rsidRPr="002E2DED">
        <w:rPr>
          <w:rFonts w:ascii="Arial" w:eastAsia="Times New Roman" w:hAnsi="Arial" w:cs="Arial"/>
          <w:sz w:val="24"/>
          <w:szCs w:val="24"/>
          <w:lang w:eastAsia="ar-SA"/>
        </w:rPr>
        <w:t xml:space="preserve"> </w:t>
      </w:r>
    </w:p>
    <w:p w14:paraId="6E9BAE22" w14:textId="0FC7BB68" w:rsidR="002E2DED" w:rsidRPr="002E2DED" w:rsidRDefault="00AC6179" w:rsidP="002E2DED">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2E2DED" w:rsidRPr="002E2DED">
        <w:rPr>
          <w:rFonts w:ascii="Arial" w:eastAsia="Times New Roman" w:hAnsi="Arial" w:cs="Arial"/>
          <w:sz w:val="24"/>
          <w:szCs w:val="24"/>
          <w:lang w:eastAsia="ar-SA"/>
        </w:rPr>
        <w:t xml:space="preserve"> </w:t>
      </w:r>
      <w:r>
        <w:rPr>
          <w:rFonts w:ascii="Arial" w:eastAsia="Times New Roman" w:hAnsi="Arial" w:cs="Arial"/>
          <w:sz w:val="24"/>
          <w:szCs w:val="24"/>
          <w:lang w:eastAsia="ar-SA"/>
        </w:rPr>
        <w:t>н</w:t>
      </w:r>
      <w:r w:rsidR="002E2DED" w:rsidRPr="002E2DED">
        <w:rPr>
          <w:rFonts w:ascii="Arial" w:eastAsia="Times New Roman" w:hAnsi="Arial" w:cs="Arial"/>
          <w:sz w:val="24"/>
          <w:szCs w:val="24"/>
          <w:lang w:eastAsia="ar-SA"/>
        </w:rPr>
        <w:t xml:space="preserve">а переходных частотах применяется </w:t>
      </w:r>
      <w:r>
        <w:rPr>
          <w:rFonts w:ascii="Arial" w:eastAsia="Times New Roman" w:hAnsi="Arial" w:cs="Arial"/>
          <w:sz w:val="24"/>
          <w:szCs w:val="24"/>
          <w:lang w:eastAsia="ar-SA"/>
        </w:rPr>
        <w:t>нижн</w:t>
      </w:r>
      <w:r w:rsidR="003E2F70">
        <w:rPr>
          <w:rFonts w:ascii="Arial" w:eastAsia="Times New Roman" w:hAnsi="Arial" w:cs="Arial"/>
          <w:sz w:val="24"/>
          <w:szCs w:val="24"/>
          <w:lang w:eastAsia="ar-SA"/>
        </w:rPr>
        <w:t>юю</w:t>
      </w:r>
      <w:r>
        <w:rPr>
          <w:rFonts w:ascii="Arial" w:eastAsia="Times New Roman" w:hAnsi="Arial" w:cs="Arial"/>
          <w:sz w:val="24"/>
          <w:szCs w:val="24"/>
          <w:lang w:eastAsia="ar-SA"/>
        </w:rPr>
        <w:t xml:space="preserve"> </w:t>
      </w:r>
      <w:r w:rsidR="003E2F70" w:rsidRPr="003E2F70">
        <w:rPr>
          <w:rFonts w:ascii="Arial" w:eastAsia="Times New Roman" w:hAnsi="Arial" w:cs="Arial"/>
          <w:sz w:val="24"/>
          <w:szCs w:val="24"/>
          <w:lang w:eastAsia="ar-SA"/>
        </w:rPr>
        <w:t>норм</w:t>
      </w:r>
      <w:r w:rsidR="003E2F70">
        <w:rPr>
          <w:rFonts w:ascii="Arial" w:eastAsia="Times New Roman" w:hAnsi="Arial" w:cs="Arial"/>
          <w:sz w:val="24"/>
          <w:szCs w:val="24"/>
          <w:lang w:eastAsia="ar-SA"/>
        </w:rPr>
        <w:t>у</w:t>
      </w:r>
      <w:r>
        <w:rPr>
          <w:rFonts w:ascii="Arial" w:eastAsia="Times New Roman" w:hAnsi="Arial" w:cs="Arial"/>
          <w:sz w:val="24"/>
          <w:szCs w:val="24"/>
          <w:lang w:eastAsia="ar-SA"/>
        </w:rPr>
        <w:t>;</w:t>
      </w:r>
      <w:r w:rsidR="002E2DED" w:rsidRPr="002E2DED">
        <w:rPr>
          <w:rFonts w:ascii="Arial" w:eastAsia="Times New Roman" w:hAnsi="Arial" w:cs="Arial"/>
          <w:sz w:val="24"/>
          <w:szCs w:val="24"/>
          <w:lang w:eastAsia="ar-SA"/>
        </w:rPr>
        <w:t xml:space="preserve"> </w:t>
      </w:r>
    </w:p>
    <w:p w14:paraId="65744D6E" w14:textId="442E6E7E" w:rsidR="002E2DED" w:rsidRPr="002E2DED" w:rsidRDefault="00AC6179" w:rsidP="002E2DED">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2E2DED" w:rsidRPr="002E2DED">
        <w:rPr>
          <w:rFonts w:ascii="Arial" w:eastAsia="Times New Roman" w:hAnsi="Arial" w:cs="Arial"/>
          <w:sz w:val="24"/>
          <w:szCs w:val="24"/>
          <w:lang w:eastAsia="ar-SA"/>
        </w:rPr>
        <w:t xml:space="preserve"> </w:t>
      </w:r>
      <w:r>
        <w:rPr>
          <w:rFonts w:ascii="Arial" w:eastAsia="Times New Roman" w:hAnsi="Arial" w:cs="Arial"/>
          <w:sz w:val="24"/>
          <w:szCs w:val="24"/>
          <w:lang w:eastAsia="ar-SA"/>
        </w:rPr>
        <w:t>е</w:t>
      </w:r>
      <w:r w:rsidR="002E2DED" w:rsidRPr="002E2DED">
        <w:rPr>
          <w:rFonts w:ascii="Arial" w:eastAsia="Times New Roman" w:hAnsi="Arial" w:cs="Arial"/>
          <w:sz w:val="24"/>
          <w:szCs w:val="24"/>
          <w:lang w:eastAsia="ar-SA"/>
        </w:rPr>
        <w:t xml:space="preserve">сли </w:t>
      </w:r>
      <w:r w:rsidR="003E2F70">
        <w:rPr>
          <w:rFonts w:ascii="Arial" w:eastAsia="Times New Roman" w:hAnsi="Arial" w:cs="Arial"/>
          <w:sz w:val="24"/>
          <w:szCs w:val="24"/>
          <w:lang w:eastAsia="ar-SA"/>
        </w:rPr>
        <w:t>норма</w:t>
      </w:r>
      <w:r w:rsidR="003E2F70" w:rsidRPr="00AC6179">
        <w:rPr>
          <w:rFonts w:ascii="Arial" w:eastAsia="Times New Roman" w:hAnsi="Arial" w:cs="Arial"/>
          <w:sz w:val="24"/>
          <w:szCs w:val="24"/>
          <w:lang w:eastAsia="ar-SA"/>
        </w:rPr>
        <w:t xml:space="preserve"> </w:t>
      </w:r>
      <w:r w:rsidRPr="00AC6179">
        <w:rPr>
          <w:rFonts w:ascii="Arial" w:eastAsia="Times New Roman" w:hAnsi="Arial" w:cs="Arial"/>
          <w:sz w:val="24"/>
          <w:szCs w:val="24"/>
          <w:lang w:eastAsia="ar-SA"/>
        </w:rPr>
        <w:t>изменяется в заданно</w:t>
      </w:r>
      <w:r w:rsidR="000C5CE4">
        <w:rPr>
          <w:rFonts w:ascii="Arial" w:eastAsia="Times New Roman" w:hAnsi="Arial" w:cs="Arial"/>
          <w:sz w:val="24"/>
          <w:szCs w:val="24"/>
          <w:lang w:eastAsia="ar-SA"/>
        </w:rPr>
        <w:t>й</w:t>
      </w:r>
      <w:r w:rsidRPr="00AC6179">
        <w:rPr>
          <w:rFonts w:ascii="Arial" w:eastAsia="Times New Roman" w:hAnsi="Arial" w:cs="Arial"/>
          <w:sz w:val="24"/>
          <w:szCs w:val="24"/>
          <w:lang w:eastAsia="ar-SA"/>
        </w:rPr>
        <w:t xml:space="preserve"> </w:t>
      </w:r>
      <w:r w:rsidR="000C5CE4">
        <w:rPr>
          <w:rFonts w:ascii="Arial" w:eastAsia="Times New Roman" w:hAnsi="Arial" w:cs="Arial"/>
          <w:sz w:val="24"/>
          <w:szCs w:val="24"/>
          <w:lang w:eastAsia="ar-SA"/>
        </w:rPr>
        <w:t>полосе</w:t>
      </w:r>
      <w:r w:rsidRPr="00AC6179">
        <w:rPr>
          <w:rFonts w:ascii="Arial" w:eastAsia="Times New Roman" w:hAnsi="Arial" w:cs="Arial"/>
          <w:sz w:val="24"/>
          <w:szCs w:val="24"/>
          <w:lang w:eastAsia="ar-SA"/>
        </w:rPr>
        <w:t xml:space="preserve"> частот, он</w:t>
      </w:r>
      <w:r w:rsidR="003E2F70">
        <w:rPr>
          <w:rFonts w:ascii="Arial" w:eastAsia="Times New Roman" w:hAnsi="Arial" w:cs="Arial"/>
          <w:sz w:val="24"/>
          <w:szCs w:val="24"/>
          <w:lang w:eastAsia="ar-SA"/>
        </w:rPr>
        <w:t>а</w:t>
      </w:r>
      <w:r w:rsidRPr="00AC6179">
        <w:rPr>
          <w:rFonts w:ascii="Arial" w:eastAsia="Times New Roman" w:hAnsi="Arial" w:cs="Arial"/>
          <w:sz w:val="24"/>
          <w:szCs w:val="24"/>
          <w:lang w:eastAsia="ar-SA"/>
        </w:rPr>
        <w:t xml:space="preserve"> меняется линейно относительно логарифма частоты</w:t>
      </w:r>
      <w:r>
        <w:rPr>
          <w:rFonts w:ascii="Arial" w:eastAsia="Times New Roman" w:hAnsi="Arial" w:cs="Arial"/>
          <w:sz w:val="24"/>
          <w:szCs w:val="24"/>
          <w:lang w:eastAsia="ar-SA"/>
        </w:rPr>
        <w:t>;</w:t>
      </w:r>
      <w:r w:rsidR="002E2DED" w:rsidRPr="002E2DED">
        <w:rPr>
          <w:rFonts w:ascii="Arial" w:eastAsia="Times New Roman" w:hAnsi="Arial" w:cs="Arial"/>
          <w:sz w:val="24"/>
          <w:szCs w:val="24"/>
          <w:lang w:eastAsia="ar-SA"/>
        </w:rPr>
        <w:t xml:space="preserve"> </w:t>
      </w:r>
    </w:p>
    <w:p w14:paraId="39CB5133" w14:textId="2F6AFCEC" w:rsidR="002E2DED" w:rsidRPr="002E2DED" w:rsidRDefault="00AC6179" w:rsidP="002E2DED">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2E2DED" w:rsidRPr="002E2DED">
        <w:rPr>
          <w:rFonts w:ascii="Arial" w:eastAsia="Times New Roman" w:hAnsi="Arial" w:cs="Arial"/>
          <w:sz w:val="24"/>
          <w:szCs w:val="24"/>
          <w:lang w:eastAsia="ar-SA"/>
        </w:rPr>
        <w:t xml:space="preserve"> </w:t>
      </w:r>
      <w:r>
        <w:rPr>
          <w:rFonts w:ascii="Arial" w:eastAsia="Times New Roman" w:hAnsi="Arial" w:cs="Arial"/>
          <w:sz w:val="24"/>
          <w:szCs w:val="24"/>
          <w:lang w:eastAsia="ar-SA"/>
        </w:rPr>
        <w:t>м</w:t>
      </w:r>
      <w:r w:rsidRPr="00AC6179">
        <w:rPr>
          <w:rFonts w:ascii="Arial" w:eastAsia="Times New Roman" w:hAnsi="Arial" w:cs="Arial"/>
          <w:sz w:val="24"/>
          <w:szCs w:val="24"/>
          <w:lang w:eastAsia="ar-SA"/>
        </w:rPr>
        <w:t>есто проведения испытаний должно быть аттестовано для выбранного расстояния измерения</w:t>
      </w:r>
      <w:r>
        <w:rPr>
          <w:rFonts w:ascii="Arial" w:eastAsia="Times New Roman" w:hAnsi="Arial" w:cs="Arial"/>
          <w:sz w:val="24"/>
          <w:szCs w:val="24"/>
          <w:lang w:eastAsia="ar-SA"/>
        </w:rPr>
        <w:t>;</w:t>
      </w:r>
    </w:p>
    <w:p w14:paraId="47F6DC02" w14:textId="15138FFD" w:rsidR="002E2DED" w:rsidRPr="002E2DED" w:rsidRDefault="00AC6179" w:rsidP="002E2DED">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2E2DED" w:rsidRPr="002E2DED">
        <w:rPr>
          <w:rFonts w:ascii="Arial" w:eastAsia="Times New Roman" w:hAnsi="Arial" w:cs="Arial"/>
          <w:sz w:val="24"/>
          <w:szCs w:val="24"/>
          <w:lang w:eastAsia="ar-SA"/>
        </w:rPr>
        <w:t xml:space="preserve"> </w:t>
      </w:r>
      <w:r>
        <w:rPr>
          <w:rFonts w:ascii="Arial" w:eastAsia="Times New Roman" w:hAnsi="Arial" w:cs="Arial"/>
          <w:sz w:val="24"/>
          <w:szCs w:val="24"/>
          <w:lang w:eastAsia="ar-SA"/>
        </w:rPr>
        <w:t>е</w:t>
      </w:r>
      <w:r w:rsidR="002E2DED" w:rsidRPr="002E2DED">
        <w:rPr>
          <w:rFonts w:ascii="Arial" w:eastAsia="Times New Roman" w:hAnsi="Arial" w:cs="Arial"/>
          <w:sz w:val="24"/>
          <w:szCs w:val="24"/>
          <w:lang w:eastAsia="ar-SA"/>
        </w:rPr>
        <w:t xml:space="preserve">сли </w:t>
      </w:r>
      <w:r w:rsidRPr="00AC6179">
        <w:rPr>
          <w:rFonts w:ascii="Arial" w:eastAsia="Times New Roman" w:hAnsi="Arial" w:cs="Arial"/>
          <w:sz w:val="24"/>
          <w:szCs w:val="24"/>
          <w:lang w:eastAsia="ar-SA"/>
        </w:rPr>
        <w:t>пункт таблицы предусматривает использование более одного детектора, измерения должны выполняться с применением детекторов обоих типов. Результаты, полученные с использованием пикового детектора, могут быть использованы вместо результатов, полученных с применением предусмотренных детекторов</w:t>
      </w:r>
      <w:r w:rsidR="002E2DED" w:rsidRPr="002E2DED">
        <w:rPr>
          <w:rFonts w:ascii="Arial" w:eastAsia="Times New Roman" w:hAnsi="Arial" w:cs="Arial"/>
          <w:sz w:val="24"/>
          <w:szCs w:val="24"/>
          <w:lang w:eastAsia="ar-SA"/>
        </w:rPr>
        <w:t xml:space="preserve">. </w:t>
      </w:r>
    </w:p>
    <w:p w14:paraId="080665F5" w14:textId="721CB783" w:rsidR="003C031A" w:rsidRDefault="00AC6179" w:rsidP="002E2DED">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2E2DED" w:rsidRPr="002E2DED">
        <w:rPr>
          <w:rFonts w:ascii="Arial" w:eastAsia="Times New Roman" w:hAnsi="Arial" w:cs="Arial"/>
          <w:sz w:val="24"/>
          <w:szCs w:val="24"/>
          <w:lang w:eastAsia="ar-SA"/>
        </w:rPr>
        <w:t xml:space="preserve"> </w:t>
      </w:r>
      <w:r>
        <w:rPr>
          <w:rFonts w:ascii="Arial" w:eastAsia="Times New Roman" w:hAnsi="Arial" w:cs="Arial"/>
          <w:sz w:val="24"/>
          <w:szCs w:val="24"/>
          <w:lang w:eastAsia="ar-SA"/>
        </w:rPr>
        <w:t>д</w:t>
      </w:r>
      <w:r w:rsidR="002E2DED" w:rsidRPr="002E2DED">
        <w:rPr>
          <w:rFonts w:ascii="Arial" w:eastAsia="Times New Roman" w:hAnsi="Arial" w:cs="Arial"/>
          <w:sz w:val="24"/>
          <w:szCs w:val="24"/>
          <w:lang w:eastAsia="ar-SA"/>
        </w:rPr>
        <w:t xml:space="preserve">ля устройств, </w:t>
      </w:r>
      <w:r w:rsidRPr="00AC6179">
        <w:rPr>
          <w:rFonts w:ascii="Arial" w:eastAsia="Times New Roman" w:hAnsi="Arial" w:cs="Arial"/>
          <w:sz w:val="24"/>
          <w:szCs w:val="24"/>
          <w:lang w:eastAsia="ar-SA"/>
        </w:rPr>
        <w:t>работающих без радиофункции (3.1.20), требуемая наивысшая частота, до которой должны проводиться измерения излучаемых электрических полей, устанавливается в соответствии</w:t>
      </w:r>
      <w:r w:rsidR="002E2DED" w:rsidRPr="002E2DED">
        <w:rPr>
          <w:rFonts w:ascii="Arial" w:eastAsia="Times New Roman" w:hAnsi="Arial" w:cs="Arial"/>
          <w:sz w:val="24"/>
          <w:szCs w:val="24"/>
          <w:lang w:eastAsia="ar-SA"/>
        </w:rPr>
        <w:t>8.</w:t>
      </w:r>
    </w:p>
    <w:p w14:paraId="5AA21ED2" w14:textId="555FEA00" w:rsidR="00AC6179" w:rsidRPr="00AC6179" w:rsidRDefault="00D011B8" w:rsidP="00AC617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д</w:t>
      </w:r>
      <w:r w:rsidRPr="00D011B8">
        <w:rPr>
          <w:rFonts w:ascii="Arial" w:eastAsia="Times New Roman" w:hAnsi="Arial" w:cs="Arial"/>
          <w:sz w:val="24"/>
          <w:szCs w:val="24"/>
          <w:lang w:eastAsia="ar-SA"/>
        </w:rPr>
        <w:t xml:space="preserve">ля устройств с радиофункцией (3.1.20) должны применяться требования </w:t>
      </w:r>
      <w:r>
        <w:rPr>
          <w:rFonts w:ascii="Arial" w:eastAsia="Times New Roman" w:hAnsi="Arial" w:cs="Arial"/>
          <w:sz w:val="24"/>
          <w:szCs w:val="24"/>
          <w:lang w:eastAsia="ar-SA"/>
        </w:rPr>
        <w:t>11.3;</w:t>
      </w:r>
      <w:r w:rsidR="00AC6179" w:rsidRPr="00AC6179">
        <w:rPr>
          <w:rFonts w:ascii="Arial" w:eastAsia="Times New Roman" w:hAnsi="Arial" w:cs="Arial"/>
          <w:sz w:val="24"/>
          <w:szCs w:val="24"/>
          <w:lang w:eastAsia="ar-SA"/>
        </w:rPr>
        <w:t xml:space="preserve"> </w:t>
      </w:r>
    </w:p>
    <w:p w14:paraId="1885476B" w14:textId="57CC0447" w:rsidR="00AC6179" w:rsidRPr="00AC6179" w:rsidRDefault="00D011B8" w:rsidP="00AC617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lastRenderedPageBreak/>
        <w:t>- п</w:t>
      </w:r>
      <w:r w:rsidR="00AC6179" w:rsidRPr="00AC6179">
        <w:rPr>
          <w:rFonts w:ascii="Arial" w:eastAsia="Times New Roman" w:hAnsi="Arial" w:cs="Arial"/>
          <w:sz w:val="24"/>
          <w:szCs w:val="24"/>
          <w:lang w:eastAsia="ar-SA"/>
        </w:rPr>
        <w:t xml:space="preserve">ри </w:t>
      </w:r>
      <w:r w:rsidRPr="00D011B8">
        <w:rPr>
          <w:rFonts w:ascii="Arial" w:eastAsia="Times New Roman" w:hAnsi="Arial" w:cs="Arial"/>
          <w:sz w:val="24"/>
          <w:szCs w:val="24"/>
          <w:lang w:eastAsia="ar-SA"/>
        </w:rPr>
        <w:t>измерениях излучаемых электрических полей</w:t>
      </w:r>
      <w:r>
        <w:rPr>
          <w:rFonts w:ascii="Arial" w:eastAsia="Times New Roman" w:hAnsi="Arial" w:cs="Arial"/>
          <w:sz w:val="24"/>
          <w:szCs w:val="24"/>
          <w:lang w:eastAsia="ar-SA"/>
        </w:rPr>
        <w:t>,</w:t>
      </w:r>
      <w:r w:rsidRPr="00D011B8">
        <w:rPr>
          <w:rFonts w:ascii="Arial" w:eastAsia="Times New Roman" w:hAnsi="Arial" w:cs="Arial"/>
          <w:sz w:val="24"/>
          <w:szCs w:val="24"/>
          <w:lang w:eastAsia="ar-SA"/>
        </w:rPr>
        <w:t xml:space="preserve"> согласн</w:t>
      </w:r>
      <w:r>
        <w:rPr>
          <w:rFonts w:ascii="Arial" w:eastAsia="Times New Roman" w:hAnsi="Arial" w:cs="Arial"/>
          <w:sz w:val="24"/>
          <w:szCs w:val="24"/>
          <w:lang w:eastAsia="ar-SA"/>
        </w:rPr>
        <w:t>о пунктам таблицы 2.1, 2.3, 2.4</w:t>
      </w:r>
      <w:r w:rsidRPr="00D011B8">
        <w:rPr>
          <w:rFonts w:ascii="Arial" w:eastAsia="Times New Roman" w:hAnsi="Arial" w:cs="Arial"/>
          <w:sz w:val="24"/>
          <w:szCs w:val="24"/>
          <w:lang w:eastAsia="ar-SA"/>
        </w:rPr>
        <w:t xml:space="preserve">, если выбрано расстояние измерения, отличное от опорного расстояния, указанного в колонке </w:t>
      </w:r>
      <w:r w:rsidR="003E2F70">
        <w:rPr>
          <w:rFonts w:ascii="Arial" w:eastAsia="Times New Roman" w:hAnsi="Arial" w:cs="Arial"/>
          <w:sz w:val="24"/>
          <w:szCs w:val="24"/>
          <w:lang w:eastAsia="ar-SA"/>
        </w:rPr>
        <w:t>«</w:t>
      </w:r>
      <w:r w:rsidR="003E2F70" w:rsidRPr="003E2F70">
        <w:rPr>
          <w:rFonts w:ascii="Arial" w:eastAsia="Times New Roman" w:hAnsi="Arial" w:cs="Arial"/>
          <w:sz w:val="24"/>
          <w:szCs w:val="24"/>
          <w:lang w:eastAsia="ar-SA"/>
        </w:rPr>
        <w:t>норм</w:t>
      </w:r>
      <w:r w:rsidR="003E2F70">
        <w:rPr>
          <w:rFonts w:ascii="Arial" w:eastAsia="Times New Roman" w:hAnsi="Arial" w:cs="Arial"/>
          <w:sz w:val="24"/>
          <w:szCs w:val="24"/>
          <w:lang w:eastAsia="ar-SA"/>
        </w:rPr>
        <w:t>а»</w:t>
      </w:r>
      <w:r w:rsidR="003E2F70" w:rsidRPr="003E2F70">
        <w:rPr>
          <w:rFonts w:ascii="Arial" w:eastAsia="Times New Roman" w:hAnsi="Arial" w:cs="Arial"/>
          <w:sz w:val="24"/>
          <w:szCs w:val="24"/>
          <w:lang w:eastAsia="ar-SA"/>
        </w:rPr>
        <w:t xml:space="preserve"> </w:t>
      </w:r>
      <w:r w:rsidRPr="00D011B8">
        <w:rPr>
          <w:rFonts w:ascii="Arial" w:eastAsia="Times New Roman" w:hAnsi="Arial" w:cs="Arial"/>
          <w:sz w:val="24"/>
          <w:szCs w:val="24"/>
          <w:lang w:eastAsia="ar-SA"/>
        </w:rPr>
        <w:t xml:space="preserve">таблицы 2, </w:t>
      </w:r>
      <w:r w:rsidR="00BC3752">
        <w:rPr>
          <w:rFonts w:ascii="Arial" w:eastAsia="Times New Roman" w:hAnsi="Arial" w:cs="Arial"/>
          <w:sz w:val="24"/>
          <w:szCs w:val="24"/>
          <w:lang w:eastAsia="ar-SA"/>
        </w:rPr>
        <w:t>нормы</w:t>
      </w:r>
      <w:r w:rsidRPr="00D011B8">
        <w:rPr>
          <w:rFonts w:ascii="Arial" w:eastAsia="Times New Roman" w:hAnsi="Arial" w:cs="Arial"/>
          <w:sz w:val="24"/>
          <w:szCs w:val="24"/>
          <w:lang w:eastAsia="ar-SA"/>
        </w:rPr>
        <w:t xml:space="preserve"> должны быть скорректированы по следующей формуле:</w:t>
      </w:r>
      <w:r w:rsidR="00AC6179" w:rsidRPr="00AC6179">
        <w:rPr>
          <w:rFonts w:ascii="Arial" w:eastAsia="Times New Roman" w:hAnsi="Arial" w:cs="Arial"/>
          <w:sz w:val="24"/>
          <w:szCs w:val="24"/>
          <w:lang w:eastAsia="ar-SA"/>
        </w:rPr>
        <w:t xml:space="preserve"> </w:t>
      </w:r>
    </w:p>
    <w:tbl>
      <w:tblPr>
        <w:tblStyle w:val="afb"/>
        <w:tblW w:w="102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25"/>
        <w:gridCol w:w="2693"/>
        <w:gridCol w:w="350"/>
        <w:gridCol w:w="5111"/>
      </w:tblGrid>
      <w:tr w:rsidR="00D011B8" w14:paraId="03058A80" w14:textId="77777777" w:rsidTr="003E2F70">
        <w:trPr>
          <w:jc w:val="center"/>
        </w:trPr>
        <w:tc>
          <w:tcPr>
            <w:tcW w:w="1701" w:type="dxa"/>
            <w:vAlign w:val="center"/>
          </w:tcPr>
          <w:p w14:paraId="3BE012B8" w14:textId="6586C1D2" w:rsidR="00D011B8" w:rsidRDefault="00D011B8" w:rsidP="003E2F70">
            <w:pPr>
              <w:widowControl w:val="0"/>
              <w:spacing w:line="240" w:lineRule="auto"/>
              <w:ind w:firstLine="0"/>
              <w:jc w:val="both"/>
              <w:rPr>
                <w:rFonts w:ascii="Arial" w:hAnsi="Arial" w:cs="Arial"/>
                <w:sz w:val="24"/>
                <w:szCs w:val="24"/>
                <w:lang w:eastAsia="ar-SA"/>
              </w:rPr>
            </w:pPr>
            <w:r w:rsidRPr="00D011B8">
              <w:rPr>
                <w:rFonts w:ascii="Arial" w:hAnsi="Arial" w:cs="Arial"/>
                <w:sz w:val="24"/>
                <w:szCs w:val="24"/>
                <w:lang w:eastAsia="ar-SA"/>
              </w:rPr>
              <w:t>нов</w:t>
            </w:r>
            <w:r w:rsidR="003E2F70">
              <w:rPr>
                <w:rFonts w:ascii="Arial" w:hAnsi="Arial" w:cs="Arial"/>
                <w:sz w:val="24"/>
                <w:szCs w:val="24"/>
                <w:lang w:eastAsia="ar-SA"/>
              </w:rPr>
              <w:t>ая</w:t>
            </w:r>
            <w:r w:rsidRPr="00D011B8">
              <w:rPr>
                <w:rFonts w:ascii="Arial" w:hAnsi="Arial" w:cs="Arial"/>
                <w:sz w:val="24"/>
                <w:szCs w:val="24"/>
                <w:lang w:eastAsia="ar-SA"/>
              </w:rPr>
              <w:t xml:space="preserve"> </w:t>
            </w:r>
            <w:r w:rsidR="003E2F70" w:rsidRPr="003E2F70">
              <w:rPr>
                <w:rFonts w:ascii="Arial" w:hAnsi="Arial" w:cs="Arial"/>
                <w:sz w:val="24"/>
                <w:szCs w:val="24"/>
                <w:lang w:eastAsia="ar-SA"/>
              </w:rPr>
              <w:t>норм</w:t>
            </w:r>
            <w:r w:rsidR="003E2F70">
              <w:rPr>
                <w:rFonts w:ascii="Arial" w:hAnsi="Arial" w:cs="Arial"/>
                <w:sz w:val="24"/>
                <w:szCs w:val="24"/>
                <w:lang w:eastAsia="ar-SA"/>
              </w:rPr>
              <w:t>а</w:t>
            </w:r>
          </w:p>
        </w:tc>
        <w:tc>
          <w:tcPr>
            <w:tcW w:w="425" w:type="dxa"/>
            <w:vAlign w:val="center"/>
          </w:tcPr>
          <w:p w14:paraId="1E3AFABB" w14:textId="54AAA0CB" w:rsidR="00D011B8" w:rsidRDefault="00D011B8" w:rsidP="00D011B8">
            <w:pPr>
              <w:widowControl w:val="0"/>
              <w:spacing w:line="240" w:lineRule="auto"/>
              <w:ind w:firstLine="0"/>
              <w:jc w:val="both"/>
              <w:rPr>
                <w:rFonts w:ascii="Arial" w:hAnsi="Arial" w:cs="Arial"/>
                <w:sz w:val="24"/>
                <w:szCs w:val="24"/>
                <w:lang w:eastAsia="ar-SA"/>
              </w:rPr>
            </w:pPr>
            <w:r w:rsidRPr="00AC6179">
              <w:rPr>
                <w:rFonts w:ascii="Arial" w:hAnsi="Arial" w:cs="Arial"/>
                <w:sz w:val="24"/>
                <w:szCs w:val="24"/>
                <w:lang w:eastAsia="ar-SA"/>
              </w:rPr>
              <w:t>=</w:t>
            </w:r>
          </w:p>
        </w:tc>
        <w:tc>
          <w:tcPr>
            <w:tcW w:w="2693" w:type="dxa"/>
            <w:vAlign w:val="center"/>
          </w:tcPr>
          <w:p w14:paraId="57B1A243" w14:textId="7C545E52" w:rsidR="00D011B8" w:rsidRDefault="00D011B8" w:rsidP="00D011B8">
            <w:pPr>
              <w:widowControl w:val="0"/>
              <w:spacing w:line="240" w:lineRule="auto"/>
              <w:ind w:firstLine="0"/>
              <w:jc w:val="both"/>
              <w:rPr>
                <w:rFonts w:ascii="Arial" w:hAnsi="Arial" w:cs="Arial"/>
                <w:sz w:val="24"/>
                <w:szCs w:val="24"/>
                <w:lang w:eastAsia="ar-SA"/>
              </w:rPr>
            </w:pPr>
            <w:r w:rsidRPr="00D011B8">
              <w:rPr>
                <w:rFonts w:ascii="Arial" w:hAnsi="Arial" w:cs="Arial"/>
                <w:sz w:val="24"/>
                <w:szCs w:val="24"/>
                <w:lang w:eastAsia="ar-SA"/>
              </w:rPr>
              <w:t>установленн</w:t>
            </w:r>
            <w:r w:rsidR="003E2F70">
              <w:rPr>
                <w:rFonts w:ascii="Arial" w:hAnsi="Arial" w:cs="Arial"/>
                <w:sz w:val="24"/>
                <w:szCs w:val="24"/>
                <w:lang w:eastAsia="ar-SA"/>
              </w:rPr>
              <w:t>ая</w:t>
            </w:r>
            <w:r w:rsidR="003E2F70" w:rsidRPr="00D011B8">
              <w:rPr>
                <w:rFonts w:ascii="Arial" w:hAnsi="Arial" w:cs="Arial"/>
                <w:sz w:val="24"/>
                <w:szCs w:val="24"/>
                <w:lang w:eastAsia="ar-SA"/>
              </w:rPr>
              <w:t xml:space="preserve"> </w:t>
            </w:r>
            <w:r w:rsidR="003E2F70" w:rsidRPr="003E2F70">
              <w:rPr>
                <w:rFonts w:ascii="Arial" w:hAnsi="Arial" w:cs="Arial"/>
                <w:sz w:val="24"/>
                <w:szCs w:val="24"/>
                <w:lang w:eastAsia="ar-SA"/>
              </w:rPr>
              <w:t>норм</w:t>
            </w:r>
            <w:r w:rsidR="003E2F70">
              <w:rPr>
                <w:rFonts w:ascii="Arial" w:hAnsi="Arial" w:cs="Arial"/>
                <w:sz w:val="24"/>
                <w:szCs w:val="24"/>
                <w:lang w:eastAsia="ar-SA"/>
              </w:rPr>
              <w:t>а</w:t>
            </w:r>
          </w:p>
        </w:tc>
        <w:tc>
          <w:tcPr>
            <w:tcW w:w="350" w:type="dxa"/>
            <w:vAlign w:val="center"/>
          </w:tcPr>
          <w:p w14:paraId="54AAC55F" w14:textId="065A2907" w:rsidR="00D011B8" w:rsidRDefault="00D011B8" w:rsidP="00D011B8">
            <w:pPr>
              <w:widowControl w:val="0"/>
              <w:spacing w:line="240" w:lineRule="auto"/>
              <w:ind w:firstLine="0"/>
              <w:jc w:val="both"/>
              <w:rPr>
                <w:rFonts w:ascii="Arial" w:hAnsi="Arial" w:cs="Arial"/>
                <w:sz w:val="24"/>
                <w:szCs w:val="24"/>
                <w:lang w:eastAsia="ar-SA"/>
              </w:rPr>
            </w:pPr>
            <w:r w:rsidRPr="00AC6179">
              <w:rPr>
                <w:rFonts w:ascii="Arial" w:hAnsi="Arial" w:cs="Arial"/>
                <w:sz w:val="24"/>
                <w:szCs w:val="24"/>
                <w:lang w:eastAsia="ar-SA"/>
              </w:rPr>
              <w:t>–</w:t>
            </w:r>
          </w:p>
        </w:tc>
        <w:tc>
          <w:tcPr>
            <w:tcW w:w="5111" w:type="dxa"/>
            <w:vAlign w:val="center"/>
          </w:tcPr>
          <w:p w14:paraId="3662AFF8" w14:textId="1C79D301" w:rsidR="00D011B8" w:rsidRDefault="00D011B8" w:rsidP="00751039">
            <w:pPr>
              <w:widowControl w:val="0"/>
              <w:spacing w:line="240" w:lineRule="auto"/>
              <w:ind w:firstLine="0"/>
              <w:jc w:val="both"/>
              <w:rPr>
                <w:rFonts w:ascii="Arial" w:hAnsi="Arial" w:cs="Arial"/>
                <w:sz w:val="24"/>
                <w:szCs w:val="24"/>
                <w:lang w:eastAsia="ar-SA"/>
              </w:rPr>
            </w:pPr>
            <w:r w:rsidRPr="00AC6179">
              <w:rPr>
                <w:rFonts w:ascii="Arial" w:hAnsi="Arial" w:cs="Arial"/>
                <w:sz w:val="24"/>
                <w:szCs w:val="24"/>
                <w:lang w:eastAsia="ar-SA"/>
              </w:rPr>
              <w:t>20 log (расстояние измерения/эталонное расстояние)</w:t>
            </w:r>
          </w:p>
        </w:tc>
      </w:tr>
    </w:tbl>
    <w:p w14:paraId="70EF19D2" w14:textId="77777777" w:rsidR="00D011B8" w:rsidRPr="00AC6179" w:rsidRDefault="00D011B8" w:rsidP="00AC6179">
      <w:pPr>
        <w:widowControl w:val="0"/>
        <w:spacing w:after="0" w:line="360" w:lineRule="auto"/>
        <w:ind w:firstLine="567"/>
        <w:jc w:val="both"/>
        <w:rPr>
          <w:rFonts w:ascii="Arial" w:eastAsia="Times New Roman" w:hAnsi="Arial" w:cs="Arial"/>
          <w:sz w:val="24"/>
          <w:szCs w:val="24"/>
          <w:lang w:eastAsia="ar-SA"/>
        </w:rPr>
      </w:pPr>
    </w:p>
    <w:p w14:paraId="56995D7A" w14:textId="29EF5EA6" w:rsidR="00AC6179" w:rsidRPr="00AC6179" w:rsidRDefault="00AC6179" w:rsidP="00AC6179">
      <w:pPr>
        <w:widowControl w:val="0"/>
        <w:spacing w:after="0" w:line="360" w:lineRule="auto"/>
        <w:ind w:firstLine="567"/>
        <w:jc w:val="both"/>
        <w:rPr>
          <w:rFonts w:ascii="Arial" w:eastAsia="Times New Roman" w:hAnsi="Arial" w:cs="Arial"/>
          <w:sz w:val="24"/>
          <w:szCs w:val="24"/>
          <w:lang w:eastAsia="ar-SA"/>
        </w:rPr>
      </w:pPr>
      <w:r w:rsidRPr="00AC6179">
        <w:rPr>
          <w:rFonts w:ascii="Arial" w:eastAsia="Times New Roman" w:hAnsi="Arial" w:cs="Arial"/>
          <w:sz w:val="24"/>
          <w:szCs w:val="24"/>
          <w:lang w:eastAsia="ar-SA"/>
        </w:rPr>
        <w:t xml:space="preserve">Оба </w:t>
      </w:r>
      <w:r w:rsidR="00D011B8" w:rsidRPr="00D011B8">
        <w:rPr>
          <w:rFonts w:ascii="Arial" w:eastAsia="Times New Roman" w:hAnsi="Arial" w:cs="Arial"/>
          <w:sz w:val="24"/>
          <w:szCs w:val="24"/>
          <w:lang w:eastAsia="ar-SA"/>
        </w:rPr>
        <w:t>расстояния должны быть указаны в одинаковых единицах измерения, например в метрах</w:t>
      </w:r>
      <w:r w:rsidRPr="00AC6179">
        <w:rPr>
          <w:rFonts w:ascii="Arial" w:eastAsia="Times New Roman" w:hAnsi="Arial" w:cs="Arial"/>
          <w:sz w:val="24"/>
          <w:szCs w:val="24"/>
          <w:lang w:eastAsia="ar-SA"/>
        </w:rPr>
        <w:t xml:space="preserve">. </w:t>
      </w:r>
    </w:p>
    <w:p w14:paraId="54A4059C" w14:textId="344350A3" w:rsidR="00AC6179" w:rsidRPr="00AC6179" w:rsidRDefault="00F37E30" w:rsidP="00AC6179">
      <w:pPr>
        <w:widowControl w:val="0"/>
        <w:spacing w:after="0" w:line="360" w:lineRule="auto"/>
        <w:ind w:firstLine="567"/>
        <w:jc w:val="both"/>
        <w:rPr>
          <w:rFonts w:ascii="Arial" w:eastAsia="Times New Roman" w:hAnsi="Arial" w:cs="Arial"/>
          <w:sz w:val="24"/>
          <w:szCs w:val="24"/>
          <w:lang w:eastAsia="ar-SA"/>
        </w:rPr>
      </w:pPr>
      <w:r w:rsidRPr="00F37E30">
        <w:rPr>
          <w:rFonts w:ascii="Arial" w:eastAsia="Times New Roman" w:hAnsi="Arial" w:cs="Arial"/>
          <w:sz w:val="24"/>
          <w:szCs w:val="24"/>
          <w:lang w:eastAsia="ar-SA"/>
        </w:rPr>
        <w:t>Для каждого пункта таблицы 2 измерения должны проводиться только на одном расстоянии</w:t>
      </w:r>
      <w:r w:rsidR="00AC6179" w:rsidRPr="00AC6179">
        <w:rPr>
          <w:rFonts w:ascii="Arial" w:eastAsia="Times New Roman" w:hAnsi="Arial" w:cs="Arial"/>
          <w:sz w:val="24"/>
          <w:szCs w:val="24"/>
          <w:lang w:eastAsia="ar-SA"/>
        </w:rPr>
        <w:t xml:space="preserve">. </w:t>
      </w:r>
    </w:p>
    <w:p w14:paraId="337807EA" w14:textId="5A4B84E1" w:rsidR="00AC6179" w:rsidRPr="00AC6179" w:rsidRDefault="00D011B8" w:rsidP="00AC617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п</w:t>
      </w:r>
      <w:r w:rsidRPr="00AC6179">
        <w:rPr>
          <w:rFonts w:ascii="Arial" w:eastAsia="Times New Roman" w:hAnsi="Arial" w:cs="Arial"/>
          <w:sz w:val="24"/>
          <w:szCs w:val="24"/>
          <w:lang w:eastAsia="ar-SA"/>
        </w:rPr>
        <w:t xml:space="preserve">ри </w:t>
      </w:r>
      <w:r w:rsidR="00AC6179" w:rsidRPr="00AC6179">
        <w:rPr>
          <w:rFonts w:ascii="Arial" w:eastAsia="Times New Roman" w:hAnsi="Arial" w:cs="Arial"/>
          <w:sz w:val="24"/>
          <w:szCs w:val="24"/>
          <w:lang w:eastAsia="ar-SA"/>
        </w:rPr>
        <w:t xml:space="preserve">измерении </w:t>
      </w:r>
      <w:r w:rsidR="00F37E30" w:rsidRPr="00F37E30">
        <w:rPr>
          <w:rFonts w:ascii="Arial" w:eastAsia="Times New Roman" w:hAnsi="Arial" w:cs="Arial"/>
          <w:sz w:val="24"/>
          <w:szCs w:val="24"/>
          <w:lang w:eastAsia="ar-SA"/>
        </w:rPr>
        <w:t>излучений выше 1 ГГц пиковые значения, зафиксированные детектором, не применяются к помехам, вызванным искрами или дуговыми разрядами (явлениями высоковольтного пробоя). Такие помехи возникают, когда устройства содержат механические переключатели, регулирующие ток в катушках индуктивности, или управляют ими, а также когда устройства содержат подсистемы, создающие статическое электричество, или управляют ими (например, устройства для работы с бумагой). Средние значения применимы к помехам, вызванным дуговым разрядом или искрами, а пиковые и средние значения — ко всем остальным помехам, возникающим в таких устройствах</w:t>
      </w:r>
      <w:r w:rsidR="00F37E30">
        <w:rPr>
          <w:rFonts w:ascii="Arial" w:eastAsia="Times New Roman" w:hAnsi="Arial" w:cs="Arial"/>
          <w:sz w:val="24"/>
          <w:szCs w:val="24"/>
          <w:lang w:eastAsia="ar-SA"/>
        </w:rPr>
        <w:t>;</w:t>
      </w:r>
    </w:p>
    <w:p w14:paraId="2DAF07F0" w14:textId="3B426538" w:rsidR="00AC6179" w:rsidRPr="00AC6179" w:rsidRDefault="00D011B8" w:rsidP="00AC617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п</w:t>
      </w:r>
      <w:r w:rsidRPr="00AC6179">
        <w:rPr>
          <w:rFonts w:ascii="Arial" w:eastAsia="Times New Roman" w:hAnsi="Arial" w:cs="Arial"/>
          <w:sz w:val="24"/>
          <w:szCs w:val="24"/>
          <w:lang w:eastAsia="ar-SA"/>
        </w:rPr>
        <w:t>ри</w:t>
      </w:r>
      <w:r w:rsidR="00AC6179" w:rsidRPr="00AC6179">
        <w:rPr>
          <w:rFonts w:ascii="Arial" w:eastAsia="Times New Roman" w:hAnsi="Arial" w:cs="Arial"/>
          <w:sz w:val="24"/>
          <w:szCs w:val="24"/>
          <w:lang w:eastAsia="ar-SA"/>
        </w:rPr>
        <w:t xml:space="preserve"> измерении излучаемого излучения с помощью FSOATS, OATS, FAR или SAC</w:t>
      </w:r>
      <w:r w:rsidR="00726B5A">
        <w:rPr>
          <w:rFonts w:ascii="Arial" w:eastAsia="Times New Roman" w:hAnsi="Arial" w:cs="Arial"/>
          <w:sz w:val="24"/>
          <w:szCs w:val="24"/>
          <w:lang w:eastAsia="ar-SA"/>
        </w:rPr>
        <w:t xml:space="preserve"> </w:t>
      </w:r>
      <w:r w:rsidR="00AC6179" w:rsidRPr="00AC6179">
        <w:rPr>
          <w:rFonts w:ascii="Arial" w:eastAsia="Times New Roman" w:hAnsi="Arial" w:cs="Arial"/>
          <w:sz w:val="24"/>
          <w:szCs w:val="24"/>
          <w:lang w:eastAsia="ar-SA"/>
        </w:rPr>
        <w:t xml:space="preserve">расстояние измерения </w:t>
      </w:r>
      <w:r w:rsidR="00726B5A">
        <w:rPr>
          <w:rFonts w:ascii="Arial" w:eastAsia="Times New Roman" w:hAnsi="Arial" w:cs="Arial"/>
          <w:sz w:val="24"/>
          <w:szCs w:val="24"/>
          <w:lang w:eastAsia="ar-SA"/>
        </w:rPr>
        <w:t>–</w:t>
      </w:r>
      <w:r w:rsidR="00AC6179" w:rsidRPr="00AC6179">
        <w:rPr>
          <w:rFonts w:ascii="Arial" w:eastAsia="Times New Roman" w:hAnsi="Arial" w:cs="Arial"/>
          <w:sz w:val="24"/>
          <w:szCs w:val="24"/>
          <w:lang w:eastAsia="ar-SA"/>
        </w:rPr>
        <w:t xml:space="preserve"> это кратчайшее расстояние по горизонтали между вертикальными проекциями</w:t>
      </w:r>
      <w:r w:rsidR="00726B5A">
        <w:rPr>
          <w:rFonts w:ascii="Arial" w:eastAsia="Times New Roman" w:hAnsi="Arial" w:cs="Arial"/>
          <w:sz w:val="24"/>
          <w:szCs w:val="24"/>
          <w:lang w:eastAsia="ar-SA"/>
        </w:rPr>
        <w:t xml:space="preserve"> </w:t>
      </w:r>
      <w:r w:rsidR="00AC6179" w:rsidRPr="00AC6179">
        <w:rPr>
          <w:rFonts w:ascii="Arial" w:eastAsia="Times New Roman" w:hAnsi="Arial" w:cs="Arial"/>
          <w:sz w:val="24"/>
          <w:szCs w:val="24"/>
          <w:lang w:eastAsia="ar-SA"/>
        </w:rPr>
        <w:t xml:space="preserve">точки калибровки приемной антенны и границы </w:t>
      </w:r>
      <w:r w:rsidR="00726B5A" w:rsidRPr="00726B5A">
        <w:rPr>
          <w:rFonts w:ascii="Arial" w:eastAsia="Times New Roman" w:hAnsi="Arial" w:cs="Arial"/>
          <w:sz w:val="24"/>
          <w:szCs w:val="24"/>
          <w:lang w:eastAsia="ar-SA"/>
        </w:rPr>
        <w:t>EUT</w:t>
      </w:r>
      <w:r w:rsidR="00AC6179" w:rsidRPr="00AC6179">
        <w:rPr>
          <w:rFonts w:ascii="Arial" w:eastAsia="Times New Roman" w:hAnsi="Arial" w:cs="Arial"/>
          <w:sz w:val="24"/>
          <w:szCs w:val="24"/>
          <w:lang w:eastAsia="ar-SA"/>
        </w:rPr>
        <w:t>, когда антенна обычно</w:t>
      </w:r>
      <w:r w:rsidR="00726B5A">
        <w:rPr>
          <w:rFonts w:ascii="Arial" w:eastAsia="Times New Roman" w:hAnsi="Arial" w:cs="Arial"/>
          <w:sz w:val="24"/>
          <w:szCs w:val="24"/>
          <w:lang w:eastAsia="ar-SA"/>
        </w:rPr>
        <w:t xml:space="preserve"> </w:t>
      </w:r>
      <w:r w:rsidR="00AC6179" w:rsidRPr="00AC6179">
        <w:rPr>
          <w:rFonts w:ascii="Arial" w:eastAsia="Times New Roman" w:hAnsi="Arial" w:cs="Arial"/>
          <w:sz w:val="24"/>
          <w:szCs w:val="24"/>
          <w:lang w:eastAsia="ar-SA"/>
        </w:rPr>
        <w:t>расположена и повернута на 360°.</w:t>
      </w:r>
    </w:p>
    <w:p w14:paraId="071190A1" w14:textId="093D3D96" w:rsidR="00AC6179" w:rsidRPr="00726B5A" w:rsidRDefault="00AC6179" w:rsidP="00AC6179">
      <w:pPr>
        <w:widowControl w:val="0"/>
        <w:spacing w:after="0" w:line="360" w:lineRule="auto"/>
        <w:ind w:firstLine="567"/>
        <w:jc w:val="both"/>
        <w:rPr>
          <w:rFonts w:ascii="Arial" w:eastAsia="Times New Roman" w:hAnsi="Arial" w:cs="Arial"/>
          <w:sz w:val="24"/>
          <w:szCs w:val="24"/>
          <w:lang w:eastAsia="ar-SA"/>
        </w:rPr>
      </w:pPr>
      <w:r w:rsidRPr="00AC6179">
        <w:rPr>
          <w:rFonts w:ascii="Arial" w:eastAsia="Times New Roman" w:hAnsi="Arial" w:cs="Arial"/>
          <w:sz w:val="24"/>
          <w:szCs w:val="24"/>
          <w:lang w:eastAsia="ar-SA"/>
        </w:rPr>
        <w:t xml:space="preserve">Граница </w:t>
      </w:r>
      <w:r w:rsidR="00726B5A" w:rsidRPr="00726B5A">
        <w:rPr>
          <w:rFonts w:ascii="Arial" w:eastAsia="Times New Roman" w:hAnsi="Arial" w:cs="Arial"/>
          <w:sz w:val="24"/>
          <w:szCs w:val="24"/>
          <w:lang w:eastAsia="ar-SA"/>
        </w:rPr>
        <w:t>EUT</w:t>
      </w:r>
      <w:r w:rsidRPr="00AC6179">
        <w:rPr>
          <w:rFonts w:ascii="Arial" w:eastAsia="Times New Roman" w:hAnsi="Arial" w:cs="Arial"/>
          <w:sz w:val="24"/>
          <w:szCs w:val="24"/>
          <w:lang w:eastAsia="ar-SA"/>
        </w:rPr>
        <w:t xml:space="preserve"> </w:t>
      </w:r>
      <w:r w:rsidR="00726B5A">
        <w:rPr>
          <w:rFonts w:ascii="Arial" w:eastAsia="Times New Roman" w:hAnsi="Arial" w:cs="Arial"/>
          <w:sz w:val="24"/>
          <w:szCs w:val="24"/>
          <w:lang w:eastAsia="ar-SA"/>
        </w:rPr>
        <w:t>–</w:t>
      </w:r>
      <w:r w:rsidRPr="00AC6179">
        <w:rPr>
          <w:rFonts w:ascii="Arial" w:eastAsia="Times New Roman" w:hAnsi="Arial" w:cs="Arial"/>
          <w:sz w:val="24"/>
          <w:szCs w:val="24"/>
          <w:lang w:eastAsia="ar-SA"/>
        </w:rPr>
        <w:t xml:space="preserve"> это наименьшая воображаемая окружность, опоясывающая наиболее компактно расположенную </w:t>
      </w:r>
      <w:r w:rsidR="00726B5A" w:rsidRPr="00726B5A">
        <w:rPr>
          <w:rFonts w:ascii="Arial" w:eastAsia="Times New Roman" w:hAnsi="Arial" w:cs="Arial"/>
          <w:sz w:val="24"/>
          <w:szCs w:val="24"/>
          <w:lang w:eastAsia="ar-SA"/>
        </w:rPr>
        <w:t>EUT</w:t>
      </w:r>
      <w:r w:rsidRPr="00AC6179">
        <w:rPr>
          <w:rFonts w:ascii="Arial" w:eastAsia="Times New Roman" w:hAnsi="Arial" w:cs="Arial"/>
          <w:sz w:val="24"/>
          <w:szCs w:val="24"/>
          <w:lang w:eastAsia="ar-SA"/>
        </w:rPr>
        <w:t xml:space="preserve"> с учетом тип</w:t>
      </w:r>
      <w:r w:rsidR="00564528">
        <w:rPr>
          <w:rFonts w:ascii="Arial" w:eastAsia="Times New Roman" w:hAnsi="Arial" w:cs="Arial"/>
          <w:sz w:val="24"/>
          <w:szCs w:val="24"/>
          <w:lang w:eastAsia="ar-SA"/>
        </w:rPr>
        <w:t>ов</w:t>
      </w:r>
      <w:r w:rsidRPr="00AC6179">
        <w:rPr>
          <w:rFonts w:ascii="Arial" w:eastAsia="Times New Roman" w:hAnsi="Arial" w:cs="Arial"/>
          <w:sz w:val="24"/>
          <w:szCs w:val="24"/>
          <w:lang w:eastAsia="ar-SA"/>
        </w:rPr>
        <w:t>ых расстояний между элементами. См. CISPR 16-2-3:2016</w:t>
      </w:r>
      <w:r w:rsidR="00726B5A">
        <w:rPr>
          <w:rFonts w:ascii="Arial" w:eastAsia="Times New Roman" w:hAnsi="Arial" w:cs="Arial"/>
          <w:sz w:val="24"/>
          <w:szCs w:val="24"/>
          <w:lang w:eastAsia="ar-SA"/>
        </w:rPr>
        <w:t xml:space="preserve"> (пункт </w:t>
      </w:r>
      <w:r w:rsidR="00726B5A" w:rsidRPr="00AC6179">
        <w:rPr>
          <w:rFonts w:ascii="Arial" w:eastAsia="Times New Roman" w:hAnsi="Arial" w:cs="Arial"/>
          <w:sz w:val="24"/>
          <w:szCs w:val="24"/>
          <w:lang w:eastAsia="ar-SA"/>
        </w:rPr>
        <w:t>7.3.1</w:t>
      </w:r>
      <w:r w:rsidR="00726B5A">
        <w:rPr>
          <w:rFonts w:ascii="Arial" w:eastAsia="Times New Roman" w:hAnsi="Arial" w:cs="Arial"/>
          <w:sz w:val="24"/>
          <w:szCs w:val="24"/>
          <w:lang w:eastAsia="ar-SA"/>
        </w:rPr>
        <w:t>)</w:t>
      </w:r>
      <w:r w:rsidRPr="00AC6179">
        <w:rPr>
          <w:rFonts w:ascii="Arial" w:eastAsia="Times New Roman" w:hAnsi="Arial" w:cs="Arial"/>
          <w:sz w:val="24"/>
          <w:szCs w:val="24"/>
          <w:lang w:eastAsia="ar-SA"/>
        </w:rPr>
        <w:t>,</w:t>
      </w:r>
      <w:r w:rsidR="00726B5A">
        <w:rPr>
          <w:rFonts w:ascii="Arial" w:eastAsia="Times New Roman" w:hAnsi="Arial" w:cs="Arial"/>
          <w:sz w:val="24"/>
          <w:szCs w:val="24"/>
          <w:lang w:eastAsia="ar-SA"/>
        </w:rPr>
        <w:t xml:space="preserve"> </w:t>
      </w:r>
      <w:r w:rsidRPr="00AC6179">
        <w:rPr>
          <w:rFonts w:ascii="Arial" w:eastAsia="Times New Roman" w:hAnsi="Arial" w:cs="Arial"/>
          <w:sz w:val="24"/>
          <w:szCs w:val="24"/>
          <w:lang w:val="en-US" w:eastAsia="ar-SA"/>
        </w:rPr>
        <w:t>CISPR</w:t>
      </w:r>
      <w:r w:rsidRPr="00726B5A">
        <w:rPr>
          <w:rFonts w:ascii="Arial" w:eastAsia="Times New Roman" w:hAnsi="Arial" w:cs="Arial"/>
          <w:sz w:val="24"/>
          <w:szCs w:val="24"/>
          <w:lang w:eastAsia="ar-SA"/>
        </w:rPr>
        <w:t xml:space="preserve"> 16-2-3:2016/</w:t>
      </w:r>
      <w:r w:rsidRPr="00AC6179">
        <w:rPr>
          <w:rFonts w:ascii="Arial" w:eastAsia="Times New Roman" w:hAnsi="Arial" w:cs="Arial"/>
          <w:sz w:val="24"/>
          <w:szCs w:val="24"/>
          <w:lang w:val="en-US" w:eastAsia="ar-SA"/>
        </w:rPr>
        <w:t>AMD</w:t>
      </w:r>
      <w:r w:rsidRPr="00726B5A">
        <w:rPr>
          <w:rFonts w:ascii="Arial" w:eastAsia="Times New Roman" w:hAnsi="Arial" w:cs="Arial"/>
          <w:sz w:val="24"/>
          <w:szCs w:val="24"/>
          <w:lang w:eastAsia="ar-SA"/>
        </w:rPr>
        <w:t xml:space="preserve">1:2019 </w:t>
      </w:r>
      <w:r w:rsidRPr="00AC6179">
        <w:rPr>
          <w:rFonts w:ascii="Arial" w:eastAsia="Times New Roman" w:hAnsi="Arial" w:cs="Arial"/>
          <w:sz w:val="24"/>
          <w:szCs w:val="24"/>
          <w:lang w:eastAsia="ar-SA"/>
        </w:rPr>
        <w:t>и</w:t>
      </w:r>
      <w:r w:rsidRPr="00726B5A">
        <w:rPr>
          <w:rFonts w:ascii="Arial" w:eastAsia="Times New Roman" w:hAnsi="Arial" w:cs="Arial"/>
          <w:sz w:val="24"/>
          <w:szCs w:val="24"/>
          <w:lang w:eastAsia="ar-SA"/>
        </w:rPr>
        <w:t xml:space="preserve"> </w:t>
      </w:r>
      <w:r w:rsidRPr="00AC6179">
        <w:rPr>
          <w:rFonts w:ascii="Arial" w:eastAsia="Times New Roman" w:hAnsi="Arial" w:cs="Arial"/>
          <w:sz w:val="24"/>
          <w:szCs w:val="24"/>
          <w:lang w:val="en-US" w:eastAsia="ar-SA"/>
        </w:rPr>
        <w:t>CISPR</w:t>
      </w:r>
      <w:r w:rsidRPr="00726B5A">
        <w:rPr>
          <w:rFonts w:ascii="Arial" w:eastAsia="Times New Roman" w:hAnsi="Arial" w:cs="Arial"/>
          <w:sz w:val="24"/>
          <w:szCs w:val="24"/>
          <w:lang w:eastAsia="ar-SA"/>
        </w:rPr>
        <w:t xml:space="preserve"> 16-2-3:2016/</w:t>
      </w:r>
      <w:r w:rsidRPr="00AC6179">
        <w:rPr>
          <w:rFonts w:ascii="Arial" w:eastAsia="Times New Roman" w:hAnsi="Arial" w:cs="Arial"/>
          <w:sz w:val="24"/>
          <w:szCs w:val="24"/>
          <w:lang w:val="en-US" w:eastAsia="ar-SA"/>
        </w:rPr>
        <w:t>AMD</w:t>
      </w:r>
      <w:r w:rsidRPr="00726B5A">
        <w:rPr>
          <w:rFonts w:ascii="Arial" w:eastAsia="Times New Roman" w:hAnsi="Arial" w:cs="Arial"/>
          <w:sz w:val="24"/>
          <w:szCs w:val="24"/>
          <w:lang w:eastAsia="ar-SA"/>
        </w:rPr>
        <w:t>2:2023.</w:t>
      </w:r>
    </w:p>
    <w:p w14:paraId="47E61FD8" w14:textId="2FF3F718" w:rsidR="00AC6179" w:rsidRPr="00AC6179" w:rsidRDefault="00726B5A" w:rsidP="00AC617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п</w:t>
      </w:r>
      <w:r w:rsidRPr="00AC6179">
        <w:rPr>
          <w:rFonts w:ascii="Arial" w:eastAsia="Times New Roman" w:hAnsi="Arial" w:cs="Arial"/>
          <w:sz w:val="24"/>
          <w:szCs w:val="24"/>
          <w:lang w:eastAsia="ar-SA"/>
        </w:rPr>
        <w:t xml:space="preserve">ри </w:t>
      </w:r>
      <w:r w:rsidR="00AC6179" w:rsidRPr="00AC6179">
        <w:rPr>
          <w:rFonts w:ascii="Arial" w:eastAsia="Times New Roman" w:hAnsi="Arial" w:cs="Arial"/>
          <w:sz w:val="24"/>
          <w:szCs w:val="24"/>
          <w:lang w:eastAsia="ar-SA"/>
        </w:rPr>
        <w:t xml:space="preserve">измерениях излучаемой электромагнитной эмиссии на частотах ниже 1 ГГц </w:t>
      </w:r>
      <w:r w:rsidRPr="00726B5A">
        <w:rPr>
          <w:rFonts w:ascii="Arial" w:eastAsia="Times New Roman" w:hAnsi="Arial" w:cs="Arial"/>
          <w:sz w:val="24"/>
          <w:szCs w:val="24"/>
          <w:lang w:eastAsia="ar-SA"/>
        </w:rPr>
        <w:t>в состав</w:t>
      </w:r>
      <w:r w:rsidR="00AC6179" w:rsidRPr="00AC6179">
        <w:rPr>
          <w:rFonts w:ascii="Arial" w:eastAsia="Times New Roman" w:hAnsi="Arial" w:cs="Arial"/>
          <w:sz w:val="24"/>
          <w:szCs w:val="24"/>
          <w:lang w:eastAsia="ar-SA"/>
        </w:rPr>
        <w:t xml:space="preserve"> </w:t>
      </w:r>
      <w:r w:rsidRPr="00726B5A">
        <w:rPr>
          <w:rFonts w:ascii="Arial" w:eastAsia="Times New Roman" w:hAnsi="Arial" w:cs="Arial"/>
          <w:sz w:val="24"/>
          <w:szCs w:val="24"/>
          <w:lang w:eastAsia="ar-SA"/>
        </w:rPr>
        <w:t>EUT</w:t>
      </w:r>
      <w:r w:rsidRPr="00AC6179">
        <w:rPr>
          <w:rFonts w:ascii="Arial" w:eastAsia="Times New Roman" w:hAnsi="Arial" w:cs="Arial"/>
          <w:sz w:val="24"/>
          <w:szCs w:val="24"/>
          <w:lang w:eastAsia="ar-SA"/>
        </w:rPr>
        <w:t xml:space="preserve"> </w:t>
      </w:r>
      <w:r w:rsidRPr="00726B5A">
        <w:rPr>
          <w:rFonts w:ascii="Arial" w:eastAsia="Times New Roman" w:hAnsi="Arial" w:cs="Arial"/>
          <w:sz w:val="24"/>
          <w:szCs w:val="24"/>
          <w:lang w:eastAsia="ar-SA"/>
        </w:rPr>
        <w:t>включается кабель длиной не более 1,6 м</w:t>
      </w:r>
      <w:r w:rsidR="00AC6179" w:rsidRPr="00AC6179">
        <w:rPr>
          <w:rFonts w:ascii="Arial" w:eastAsia="Times New Roman" w:hAnsi="Arial" w:cs="Arial"/>
          <w:sz w:val="24"/>
          <w:szCs w:val="24"/>
          <w:lang w:eastAsia="ar-SA"/>
        </w:rPr>
        <w:t xml:space="preserve">. </w:t>
      </w:r>
    </w:p>
    <w:p w14:paraId="363C6827" w14:textId="07DCAB5E" w:rsidR="00726B5A" w:rsidRPr="00726B5A" w:rsidRDefault="00726B5A" w:rsidP="00726B5A">
      <w:pPr>
        <w:widowControl w:val="0"/>
        <w:spacing w:after="0" w:line="360" w:lineRule="auto"/>
        <w:ind w:firstLine="567"/>
        <w:jc w:val="both"/>
        <w:rPr>
          <w:rFonts w:ascii="Arial" w:eastAsia="Times New Roman" w:hAnsi="Arial" w:cs="Arial"/>
          <w:sz w:val="24"/>
          <w:szCs w:val="24"/>
          <w:lang w:eastAsia="ar-SA"/>
        </w:rPr>
      </w:pPr>
      <w:r w:rsidRPr="00726B5A">
        <w:rPr>
          <w:rFonts w:ascii="Arial" w:eastAsia="Times New Roman" w:hAnsi="Arial" w:cs="Arial"/>
          <w:sz w:val="24"/>
          <w:szCs w:val="24"/>
          <w:lang w:eastAsia="ar-SA"/>
        </w:rPr>
        <w:t>Применение CMAD</w:t>
      </w:r>
      <w:r>
        <w:rPr>
          <w:rFonts w:ascii="Arial" w:eastAsia="Times New Roman" w:hAnsi="Arial" w:cs="Arial"/>
          <w:sz w:val="24"/>
          <w:szCs w:val="24"/>
          <w:lang w:val="en-US" w:eastAsia="ar-SA"/>
        </w:rPr>
        <w:t>s</w:t>
      </w:r>
      <w:r w:rsidRPr="00726B5A">
        <w:rPr>
          <w:rFonts w:ascii="Arial" w:eastAsia="Times New Roman" w:hAnsi="Arial" w:cs="Arial"/>
          <w:sz w:val="24"/>
          <w:szCs w:val="24"/>
          <w:lang w:eastAsia="ar-SA"/>
        </w:rPr>
        <w:t xml:space="preserve"> (или аналогичных оконечных устройств) на кабелях, выходящих за пределы испытательного объ</w:t>
      </w:r>
      <w:r>
        <w:rPr>
          <w:rFonts w:ascii="Arial" w:eastAsia="Times New Roman" w:hAnsi="Arial" w:cs="Arial"/>
          <w:sz w:val="24"/>
          <w:szCs w:val="24"/>
          <w:lang w:eastAsia="ar-SA"/>
        </w:rPr>
        <w:t>е</w:t>
      </w:r>
      <w:r w:rsidRPr="00726B5A">
        <w:rPr>
          <w:rFonts w:ascii="Arial" w:eastAsia="Times New Roman" w:hAnsi="Arial" w:cs="Arial"/>
          <w:sz w:val="24"/>
          <w:szCs w:val="24"/>
          <w:lang w:eastAsia="ar-SA"/>
        </w:rPr>
        <w:t xml:space="preserve">ма при измерениях излучаемых электрических полей ниже 1 ГГц, подходит не для всех типов оборудования и поэтому не требуется в рамках настоящего </w:t>
      </w:r>
      <w:r>
        <w:rPr>
          <w:rFonts w:ascii="Arial" w:eastAsia="Times New Roman" w:hAnsi="Arial" w:cs="Arial"/>
          <w:sz w:val="24"/>
          <w:szCs w:val="24"/>
          <w:lang w:eastAsia="ar-SA"/>
        </w:rPr>
        <w:t>стандарта</w:t>
      </w:r>
      <w:r w:rsidRPr="00726B5A">
        <w:rPr>
          <w:rFonts w:ascii="Arial" w:eastAsia="Times New Roman" w:hAnsi="Arial" w:cs="Arial"/>
          <w:sz w:val="24"/>
          <w:szCs w:val="24"/>
          <w:lang w:eastAsia="ar-SA"/>
        </w:rPr>
        <w:t>.</w:t>
      </w:r>
    </w:p>
    <w:p w14:paraId="5E952D30" w14:textId="77777777" w:rsidR="00C47177" w:rsidRDefault="00C47177" w:rsidP="00726B5A">
      <w:pPr>
        <w:widowControl w:val="0"/>
        <w:spacing w:after="0" w:line="360" w:lineRule="auto"/>
        <w:ind w:firstLine="567"/>
        <w:jc w:val="both"/>
        <w:rPr>
          <w:rFonts w:ascii="Arial" w:eastAsia="Times New Roman" w:hAnsi="Arial" w:cs="Arial"/>
          <w:sz w:val="24"/>
          <w:szCs w:val="24"/>
          <w:lang w:eastAsia="ar-SA"/>
        </w:rPr>
      </w:pPr>
    </w:p>
    <w:p w14:paraId="4062F2DF" w14:textId="19202BD4" w:rsidR="00AC6179" w:rsidRPr="00AC6179" w:rsidRDefault="00726B5A" w:rsidP="00726B5A">
      <w:pPr>
        <w:widowControl w:val="0"/>
        <w:spacing w:after="0" w:line="360" w:lineRule="auto"/>
        <w:ind w:firstLine="567"/>
        <w:jc w:val="both"/>
        <w:rPr>
          <w:rFonts w:ascii="Arial" w:eastAsia="Times New Roman" w:hAnsi="Arial" w:cs="Arial"/>
          <w:sz w:val="24"/>
          <w:szCs w:val="24"/>
          <w:lang w:eastAsia="ar-SA"/>
        </w:rPr>
      </w:pPr>
      <w:r w:rsidRPr="00726B5A">
        <w:rPr>
          <w:rFonts w:ascii="Arial" w:eastAsia="Times New Roman" w:hAnsi="Arial" w:cs="Arial"/>
          <w:sz w:val="24"/>
          <w:szCs w:val="24"/>
          <w:lang w:eastAsia="ar-SA"/>
        </w:rPr>
        <w:lastRenderedPageBreak/>
        <w:t>Антенны для измерения излучаемых электрических полей должны калиброваться в условиях свободного пространства (или почти свободного пространства) с использованием установок, определ</w:t>
      </w:r>
      <w:r>
        <w:rPr>
          <w:rFonts w:ascii="Arial" w:eastAsia="Times New Roman" w:hAnsi="Arial" w:cs="Arial"/>
          <w:sz w:val="24"/>
          <w:szCs w:val="24"/>
          <w:lang w:eastAsia="ar-SA"/>
        </w:rPr>
        <w:t>е</w:t>
      </w:r>
      <w:r w:rsidRPr="00726B5A">
        <w:rPr>
          <w:rFonts w:ascii="Arial" w:eastAsia="Times New Roman" w:hAnsi="Arial" w:cs="Arial"/>
          <w:sz w:val="24"/>
          <w:szCs w:val="24"/>
          <w:lang w:eastAsia="ar-SA"/>
        </w:rPr>
        <w:t>нных в CISPR 16</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1</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5:2014 и CISPR 16</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1</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5:2014/AMD1:2016, с применением процедур, описанных в CISPR 16</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1</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6:2014, CISPR 16</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1</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6:2014/AMD1:2017 и CISPR 16</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1</w:t>
      </w:r>
      <w:r w:rsidRPr="00726B5A">
        <w:rPr>
          <w:rFonts w:ascii="Cambria Math" w:eastAsia="Times New Roman" w:hAnsi="Cambria Math" w:cs="Cambria Math"/>
          <w:sz w:val="24"/>
          <w:szCs w:val="24"/>
          <w:lang w:eastAsia="ar-SA"/>
        </w:rPr>
        <w:t>‑</w:t>
      </w:r>
      <w:r w:rsidRPr="00726B5A">
        <w:rPr>
          <w:rFonts w:ascii="Arial" w:eastAsia="Times New Roman" w:hAnsi="Arial" w:cs="Arial"/>
          <w:sz w:val="24"/>
          <w:szCs w:val="24"/>
          <w:lang w:eastAsia="ar-SA"/>
        </w:rPr>
        <w:t>6:2014/AMD2:2022</w:t>
      </w:r>
      <w:r w:rsidR="00AC6179" w:rsidRPr="00AC6179">
        <w:rPr>
          <w:rFonts w:ascii="Arial" w:eastAsia="Times New Roman" w:hAnsi="Arial" w:cs="Arial"/>
          <w:sz w:val="24"/>
          <w:szCs w:val="24"/>
          <w:lang w:eastAsia="ar-SA"/>
        </w:rPr>
        <w:t>.</w:t>
      </w:r>
    </w:p>
    <w:p w14:paraId="2F0C32E6" w14:textId="489B90D5" w:rsidR="00AC6179" w:rsidRDefault="0085529B" w:rsidP="00AC6179">
      <w:pPr>
        <w:widowControl w:val="0"/>
        <w:spacing w:after="0" w:line="360" w:lineRule="auto"/>
        <w:ind w:firstLine="567"/>
        <w:jc w:val="both"/>
        <w:rPr>
          <w:rFonts w:ascii="Arial" w:eastAsia="Times New Roman" w:hAnsi="Arial" w:cs="Arial"/>
          <w:b/>
          <w:i/>
          <w:lang w:eastAsia="ar-SA"/>
        </w:rPr>
      </w:pPr>
      <w:r w:rsidRPr="0085529B">
        <w:rPr>
          <w:rFonts w:ascii="Arial" w:eastAsia="Times New Roman" w:hAnsi="Arial" w:cs="Arial"/>
          <w:b/>
          <w:i/>
          <w:lang w:eastAsia="ar-SA"/>
        </w:rPr>
        <w:t xml:space="preserve">Пример – </w:t>
      </w:r>
      <w:r w:rsidR="00AC6179" w:rsidRPr="0085529B">
        <w:rPr>
          <w:rFonts w:ascii="Arial" w:eastAsia="Times New Roman" w:hAnsi="Arial" w:cs="Arial"/>
          <w:b/>
          <w:i/>
          <w:lang w:eastAsia="ar-SA"/>
        </w:rPr>
        <w:t xml:space="preserve">Для гибридных антенн в </w:t>
      </w:r>
      <w:r w:rsidR="000C5CE4">
        <w:rPr>
          <w:rFonts w:ascii="Arial" w:eastAsia="Times New Roman" w:hAnsi="Arial" w:cs="Arial"/>
          <w:b/>
          <w:i/>
          <w:lang w:eastAsia="ar-SA"/>
        </w:rPr>
        <w:t>полосе</w:t>
      </w:r>
      <w:r w:rsidR="00AC6179" w:rsidRPr="0085529B">
        <w:rPr>
          <w:rFonts w:ascii="Arial" w:eastAsia="Times New Roman" w:hAnsi="Arial" w:cs="Arial"/>
          <w:b/>
          <w:i/>
          <w:lang w:eastAsia="ar-SA"/>
        </w:rPr>
        <w:t xml:space="preserve"> частот от 30 МГц до 1 ГГц используйте калибровочную испытательную площадку (CALTS) в соответствии с CISPR 16-1-5:2014</w:t>
      </w:r>
      <w:r>
        <w:rPr>
          <w:rFonts w:ascii="Arial" w:eastAsia="Times New Roman" w:hAnsi="Arial" w:cs="Arial"/>
          <w:b/>
          <w:i/>
          <w:lang w:eastAsia="ar-SA"/>
        </w:rPr>
        <w:t xml:space="preserve"> (</w:t>
      </w:r>
      <w:r w:rsidRPr="0085529B">
        <w:rPr>
          <w:rFonts w:ascii="Arial" w:eastAsia="Times New Roman" w:hAnsi="Arial" w:cs="Arial"/>
          <w:b/>
          <w:i/>
          <w:lang w:eastAsia="ar-SA"/>
        </w:rPr>
        <w:t>пункт</w:t>
      </w:r>
      <w:r>
        <w:rPr>
          <w:rFonts w:ascii="Arial" w:eastAsia="Times New Roman" w:hAnsi="Arial" w:cs="Arial"/>
          <w:b/>
          <w:i/>
          <w:lang w:eastAsia="ar-SA"/>
        </w:rPr>
        <w:t xml:space="preserve"> </w:t>
      </w:r>
      <w:r w:rsidRPr="0085529B">
        <w:rPr>
          <w:rFonts w:ascii="Arial" w:eastAsia="Times New Roman" w:hAnsi="Arial" w:cs="Arial"/>
          <w:b/>
          <w:i/>
          <w:lang w:eastAsia="ar-SA"/>
        </w:rPr>
        <w:t>4.5.3</w:t>
      </w:r>
      <w:r>
        <w:rPr>
          <w:rFonts w:ascii="Arial" w:eastAsia="Times New Roman" w:hAnsi="Arial" w:cs="Arial"/>
          <w:b/>
          <w:i/>
          <w:lang w:eastAsia="ar-SA"/>
        </w:rPr>
        <w:t>)</w:t>
      </w:r>
      <w:r w:rsidR="00AC6179" w:rsidRPr="0085529B">
        <w:rPr>
          <w:rFonts w:ascii="Arial" w:eastAsia="Times New Roman" w:hAnsi="Arial" w:cs="Arial"/>
          <w:b/>
          <w:i/>
          <w:lang w:eastAsia="ar-SA"/>
        </w:rPr>
        <w:t xml:space="preserve"> и стандартный метод </w:t>
      </w:r>
      <w:r w:rsidRPr="0085529B">
        <w:rPr>
          <w:rFonts w:ascii="Arial" w:eastAsia="Times New Roman" w:hAnsi="Arial" w:cs="Arial"/>
          <w:b/>
          <w:i/>
          <w:lang w:eastAsia="ar-SA"/>
        </w:rPr>
        <w:t xml:space="preserve">площадки </w:t>
      </w:r>
      <w:r w:rsidR="00AC6179" w:rsidRPr="0085529B">
        <w:rPr>
          <w:rFonts w:ascii="Arial" w:eastAsia="Times New Roman" w:hAnsi="Arial" w:cs="Arial"/>
          <w:b/>
          <w:i/>
          <w:lang w:eastAsia="ar-SA"/>
        </w:rPr>
        <w:t>(SSM) в соответствии с CISPR 16-1-6:2014</w:t>
      </w:r>
      <w:r>
        <w:rPr>
          <w:rFonts w:ascii="Arial" w:eastAsia="Times New Roman" w:hAnsi="Arial" w:cs="Arial"/>
          <w:b/>
          <w:i/>
          <w:lang w:eastAsia="ar-SA"/>
        </w:rPr>
        <w:t xml:space="preserve"> (</w:t>
      </w:r>
      <w:r w:rsidRPr="0085529B">
        <w:rPr>
          <w:rFonts w:ascii="Arial" w:eastAsia="Times New Roman" w:hAnsi="Arial" w:cs="Arial"/>
          <w:b/>
          <w:i/>
          <w:lang w:eastAsia="ar-SA"/>
        </w:rPr>
        <w:t>пункт</w:t>
      </w:r>
      <w:r>
        <w:rPr>
          <w:rFonts w:ascii="Arial" w:eastAsia="Times New Roman" w:hAnsi="Arial" w:cs="Arial"/>
          <w:b/>
          <w:i/>
          <w:lang w:eastAsia="ar-SA"/>
        </w:rPr>
        <w:t xml:space="preserve"> </w:t>
      </w:r>
      <w:r w:rsidRPr="0085529B">
        <w:rPr>
          <w:rFonts w:ascii="Arial" w:eastAsia="Times New Roman" w:hAnsi="Arial" w:cs="Arial"/>
          <w:b/>
          <w:i/>
          <w:lang w:eastAsia="ar-SA"/>
        </w:rPr>
        <w:t>8.4</w:t>
      </w:r>
      <w:r>
        <w:rPr>
          <w:rFonts w:ascii="Arial" w:eastAsia="Times New Roman" w:hAnsi="Arial" w:cs="Arial"/>
          <w:b/>
          <w:i/>
          <w:lang w:eastAsia="ar-SA"/>
        </w:rPr>
        <w:t>)</w:t>
      </w:r>
      <w:r w:rsidR="00AC6179" w:rsidRPr="0085529B">
        <w:rPr>
          <w:rFonts w:ascii="Arial" w:eastAsia="Times New Roman" w:hAnsi="Arial" w:cs="Arial"/>
          <w:b/>
          <w:i/>
          <w:lang w:eastAsia="ar-SA"/>
        </w:rPr>
        <w:t>.</w:t>
      </w:r>
    </w:p>
    <w:p w14:paraId="1BF37596" w14:textId="77777777" w:rsidR="00C47177" w:rsidRDefault="00C47177" w:rsidP="0085529B">
      <w:pPr>
        <w:widowControl w:val="0"/>
        <w:spacing w:after="0" w:line="360" w:lineRule="auto"/>
        <w:ind w:firstLine="567"/>
        <w:jc w:val="both"/>
        <w:rPr>
          <w:rFonts w:ascii="Arial" w:eastAsia="Times New Roman" w:hAnsi="Arial" w:cs="Arial"/>
          <w:sz w:val="24"/>
          <w:szCs w:val="24"/>
          <w:lang w:eastAsia="ar-SA"/>
        </w:rPr>
      </w:pPr>
    </w:p>
    <w:p w14:paraId="4DCB60CF" w14:textId="42663DB5" w:rsidR="00AC6179" w:rsidRDefault="0085529B" w:rsidP="0085529B">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AC6179" w:rsidRPr="00AC6179">
        <w:rPr>
          <w:rFonts w:ascii="Arial" w:eastAsia="Times New Roman" w:hAnsi="Arial" w:cs="Arial"/>
          <w:sz w:val="24"/>
          <w:szCs w:val="24"/>
          <w:lang w:eastAsia="ar-SA"/>
        </w:rPr>
        <w:t xml:space="preserve"> </w:t>
      </w:r>
      <w:r>
        <w:rPr>
          <w:rFonts w:ascii="Arial" w:eastAsia="Times New Roman" w:hAnsi="Arial" w:cs="Arial"/>
          <w:sz w:val="24"/>
          <w:szCs w:val="24"/>
          <w:lang w:eastAsia="ar-SA"/>
        </w:rPr>
        <w:t>е</w:t>
      </w:r>
      <w:r w:rsidR="00AC6179" w:rsidRPr="00AC6179">
        <w:rPr>
          <w:rFonts w:ascii="Arial" w:eastAsia="Times New Roman" w:hAnsi="Arial" w:cs="Arial"/>
          <w:sz w:val="24"/>
          <w:szCs w:val="24"/>
          <w:lang w:eastAsia="ar-SA"/>
        </w:rPr>
        <w:t xml:space="preserve">сли </w:t>
      </w:r>
      <w:r>
        <w:rPr>
          <w:rFonts w:ascii="Arial" w:eastAsia="Times New Roman" w:hAnsi="Arial" w:cs="Arial"/>
          <w:sz w:val="24"/>
          <w:szCs w:val="24"/>
          <w:lang w:eastAsia="ar-SA"/>
        </w:rPr>
        <w:t>н</w:t>
      </w:r>
      <w:r w:rsidRPr="0085529B">
        <w:rPr>
          <w:rFonts w:ascii="Arial" w:eastAsia="Times New Roman" w:hAnsi="Arial" w:cs="Arial"/>
          <w:sz w:val="24"/>
          <w:szCs w:val="24"/>
          <w:lang w:eastAsia="ar-SA"/>
        </w:rPr>
        <w:t xml:space="preserve">астоящий </w:t>
      </w:r>
      <w:r>
        <w:rPr>
          <w:rFonts w:ascii="Arial" w:eastAsia="Times New Roman" w:hAnsi="Arial" w:cs="Arial"/>
          <w:sz w:val="24"/>
          <w:szCs w:val="24"/>
          <w:lang w:eastAsia="ar-SA"/>
        </w:rPr>
        <w:t>стандарт</w:t>
      </w:r>
      <w:r w:rsidRPr="0085529B">
        <w:rPr>
          <w:rFonts w:ascii="Arial" w:eastAsia="Times New Roman" w:hAnsi="Arial" w:cs="Arial"/>
          <w:sz w:val="24"/>
          <w:szCs w:val="24"/>
          <w:lang w:eastAsia="ar-SA"/>
        </w:rPr>
        <w:t xml:space="preserve"> предусматривает использование усредняющего детектора, может применяться линейный усредняющий детектор, описанный в CISPR 16</w:t>
      </w:r>
      <w:r w:rsidRPr="0085529B">
        <w:rPr>
          <w:rFonts w:ascii="Cambria Math" w:eastAsia="Times New Roman" w:hAnsi="Cambria Math" w:cs="Cambria Math"/>
          <w:sz w:val="24"/>
          <w:szCs w:val="24"/>
          <w:lang w:eastAsia="ar-SA"/>
        </w:rPr>
        <w:t>‑</w:t>
      </w:r>
      <w:r w:rsidRPr="0085529B">
        <w:rPr>
          <w:rFonts w:ascii="Arial" w:eastAsia="Times New Roman" w:hAnsi="Arial" w:cs="Arial"/>
          <w:sz w:val="24"/>
          <w:szCs w:val="24"/>
          <w:lang w:eastAsia="ar-SA"/>
        </w:rPr>
        <w:t>1</w:t>
      </w:r>
      <w:r w:rsidRPr="0085529B">
        <w:rPr>
          <w:rFonts w:ascii="Cambria Math" w:eastAsia="Times New Roman" w:hAnsi="Cambria Math" w:cs="Cambria Math"/>
          <w:sz w:val="24"/>
          <w:szCs w:val="24"/>
          <w:lang w:eastAsia="ar-SA"/>
        </w:rPr>
        <w:t>‑</w:t>
      </w:r>
      <w:r w:rsidRPr="0085529B">
        <w:rPr>
          <w:rFonts w:ascii="Arial" w:eastAsia="Times New Roman" w:hAnsi="Arial" w:cs="Arial"/>
          <w:sz w:val="24"/>
          <w:szCs w:val="24"/>
          <w:lang w:eastAsia="ar-SA"/>
        </w:rPr>
        <w:t>1:2019</w:t>
      </w:r>
      <w:r>
        <w:rPr>
          <w:rFonts w:ascii="Arial" w:eastAsia="Times New Roman" w:hAnsi="Arial" w:cs="Arial"/>
          <w:sz w:val="24"/>
          <w:szCs w:val="24"/>
          <w:lang w:eastAsia="ar-SA"/>
        </w:rPr>
        <w:t xml:space="preserve"> (</w:t>
      </w:r>
      <w:r w:rsidRPr="0085529B">
        <w:rPr>
          <w:rFonts w:ascii="Arial" w:eastAsia="Times New Roman" w:hAnsi="Arial" w:cs="Arial"/>
          <w:sz w:val="24"/>
          <w:szCs w:val="24"/>
          <w:lang w:eastAsia="ar-SA"/>
        </w:rPr>
        <w:t>раздел 7</w:t>
      </w:r>
      <w:r>
        <w:rPr>
          <w:rFonts w:ascii="Arial" w:eastAsia="Times New Roman" w:hAnsi="Arial" w:cs="Arial"/>
          <w:sz w:val="24"/>
          <w:szCs w:val="24"/>
          <w:lang w:eastAsia="ar-SA"/>
        </w:rPr>
        <w:t>)</w:t>
      </w:r>
      <w:r w:rsidRPr="0085529B">
        <w:rPr>
          <w:rFonts w:ascii="Arial" w:eastAsia="Times New Roman" w:hAnsi="Arial" w:cs="Arial"/>
          <w:sz w:val="24"/>
          <w:szCs w:val="24"/>
          <w:lang w:eastAsia="ar-SA"/>
        </w:rPr>
        <w:t>, либо альтернативный усредняющий детектор, указанный в приложении D. Если использовался альтернативный усредняющий детектор, это должно быть зафиксировано в протоколе испытаний</w:t>
      </w:r>
      <w:r w:rsidR="00AC6179" w:rsidRPr="00AC6179">
        <w:rPr>
          <w:rFonts w:ascii="Arial" w:eastAsia="Times New Roman" w:hAnsi="Arial" w:cs="Arial"/>
          <w:sz w:val="24"/>
          <w:szCs w:val="24"/>
          <w:lang w:eastAsia="ar-SA"/>
        </w:rPr>
        <w:t xml:space="preserve">. </w:t>
      </w:r>
    </w:p>
    <w:p w14:paraId="108409F4" w14:textId="77777777" w:rsidR="00B80F53" w:rsidRPr="00AC6179" w:rsidRDefault="00B80F53" w:rsidP="0085529B">
      <w:pPr>
        <w:widowControl w:val="0"/>
        <w:spacing w:after="0" w:line="360" w:lineRule="auto"/>
        <w:ind w:firstLine="567"/>
        <w:jc w:val="both"/>
        <w:rPr>
          <w:rFonts w:ascii="Arial" w:eastAsia="Times New Roman" w:hAnsi="Arial" w:cs="Arial"/>
          <w:sz w:val="24"/>
          <w:szCs w:val="24"/>
          <w:lang w:eastAsia="ar-SA"/>
        </w:rPr>
      </w:pPr>
    </w:p>
    <w:p w14:paraId="593C0212" w14:textId="40FBAB88" w:rsidR="00AC6179" w:rsidRDefault="0085529B" w:rsidP="00AC6179">
      <w:pPr>
        <w:widowControl w:val="0"/>
        <w:spacing w:after="0" w:line="360" w:lineRule="auto"/>
        <w:ind w:firstLine="567"/>
        <w:jc w:val="both"/>
        <w:rPr>
          <w:rFonts w:ascii="Arial" w:eastAsia="Times New Roman" w:hAnsi="Arial" w:cs="Arial"/>
          <w:lang w:eastAsia="ar-SA"/>
        </w:rPr>
      </w:pPr>
      <w:r w:rsidRPr="0085529B">
        <w:rPr>
          <w:rFonts w:ascii="Arial" w:eastAsia="Times New Roman" w:hAnsi="Arial" w:cs="Times New Roman"/>
          <w:spacing w:val="60"/>
          <w:lang w:eastAsia="ar-SA"/>
        </w:rPr>
        <w:t>Примечание</w:t>
      </w:r>
      <w:r w:rsidRPr="0085529B">
        <w:rPr>
          <w:rFonts w:ascii="Arial" w:eastAsia="Times New Roman" w:hAnsi="Arial" w:cs="Times New Roman"/>
          <w:lang w:eastAsia="ar-SA"/>
        </w:rPr>
        <w:t xml:space="preserve"> 1 – </w:t>
      </w:r>
      <w:r w:rsidR="00EA683C" w:rsidRPr="00EA683C">
        <w:rPr>
          <w:rFonts w:ascii="Arial" w:eastAsia="Times New Roman" w:hAnsi="Arial" w:cs="Arial"/>
          <w:lang w:eastAsia="ar-SA"/>
        </w:rPr>
        <w:t>Вероятно, результаты при использовании альтернативного усредняющего детектора будут выше</w:t>
      </w:r>
      <w:r w:rsidR="00AC6179" w:rsidRPr="0085529B">
        <w:rPr>
          <w:rFonts w:ascii="Arial" w:eastAsia="Times New Roman" w:hAnsi="Arial" w:cs="Arial"/>
          <w:lang w:eastAsia="ar-SA"/>
        </w:rPr>
        <w:t xml:space="preserve">. См. приложение D. </w:t>
      </w:r>
    </w:p>
    <w:p w14:paraId="46AD7FC3" w14:textId="77777777" w:rsidR="00B80F53" w:rsidRDefault="00B80F53" w:rsidP="00AC6179">
      <w:pPr>
        <w:widowControl w:val="0"/>
        <w:spacing w:after="0" w:line="360" w:lineRule="auto"/>
        <w:ind w:firstLine="567"/>
        <w:jc w:val="both"/>
        <w:rPr>
          <w:rFonts w:ascii="Arial" w:eastAsia="Times New Roman" w:hAnsi="Arial" w:cs="Arial"/>
          <w:lang w:eastAsia="ar-SA"/>
        </w:rPr>
      </w:pPr>
    </w:p>
    <w:p w14:paraId="6E28404E" w14:textId="7298E5F3" w:rsidR="00AC6179" w:rsidRPr="00AC6179" w:rsidRDefault="00841C43" w:rsidP="00AC617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п</w:t>
      </w:r>
      <w:r w:rsidRPr="00AC6179">
        <w:rPr>
          <w:rFonts w:ascii="Arial" w:eastAsia="Times New Roman" w:hAnsi="Arial" w:cs="Arial"/>
          <w:sz w:val="24"/>
          <w:szCs w:val="24"/>
          <w:lang w:eastAsia="ar-SA"/>
        </w:rPr>
        <w:t xml:space="preserve">ри </w:t>
      </w:r>
      <w:r w:rsidR="00AC6179" w:rsidRPr="00AC6179">
        <w:rPr>
          <w:rFonts w:ascii="Arial" w:eastAsia="Times New Roman" w:hAnsi="Arial" w:cs="Arial"/>
          <w:sz w:val="24"/>
          <w:szCs w:val="24"/>
          <w:lang w:eastAsia="ar-SA"/>
        </w:rPr>
        <w:t xml:space="preserve">измерении </w:t>
      </w:r>
      <w:r w:rsidRPr="00841C43">
        <w:rPr>
          <w:rFonts w:ascii="Arial" w:eastAsia="Times New Roman" w:hAnsi="Arial" w:cs="Arial"/>
          <w:sz w:val="24"/>
          <w:szCs w:val="24"/>
          <w:lang w:eastAsia="ar-SA"/>
        </w:rPr>
        <w:t>кондуктивных помех на силовых линиях выше 150 кГц необходимо следить, чтобы помехи ниже 150 кГц не влияли на результаты измерений. Обычно это достигается с помощью фильтра верхних частот и аттенюатора</w:t>
      </w:r>
      <w:r w:rsidR="00AC6179" w:rsidRPr="00AC6179">
        <w:rPr>
          <w:rFonts w:ascii="Arial" w:eastAsia="Times New Roman" w:hAnsi="Arial" w:cs="Arial"/>
          <w:sz w:val="24"/>
          <w:szCs w:val="24"/>
          <w:lang w:eastAsia="ar-SA"/>
        </w:rPr>
        <w:t xml:space="preserve">. </w:t>
      </w:r>
    </w:p>
    <w:p w14:paraId="1280EAF8" w14:textId="3A42097A" w:rsidR="00AC6179" w:rsidRDefault="00841C43" w:rsidP="00841C43">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п</w:t>
      </w:r>
      <w:r w:rsidRPr="00AC6179">
        <w:rPr>
          <w:rFonts w:ascii="Arial" w:eastAsia="Times New Roman" w:hAnsi="Arial" w:cs="Arial"/>
          <w:sz w:val="24"/>
          <w:szCs w:val="24"/>
          <w:lang w:eastAsia="ar-SA"/>
        </w:rPr>
        <w:t xml:space="preserve">ри </w:t>
      </w:r>
      <w:r w:rsidRPr="00841C43">
        <w:rPr>
          <w:rFonts w:ascii="Arial" w:eastAsia="Times New Roman" w:hAnsi="Arial" w:cs="Arial"/>
          <w:sz w:val="24"/>
          <w:szCs w:val="24"/>
          <w:lang w:eastAsia="ar-SA"/>
        </w:rPr>
        <w:t>измерениях излучаемых магнитных полей рекомендуется, чтобы кабель антенны, подключ</w:t>
      </w:r>
      <w:r>
        <w:rPr>
          <w:rFonts w:ascii="Arial" w:eastAsia="Times New Roman" w:hAnsi="Arial" w:cs="Arial"/>
          <w:sz w:val="24"/>
          <w:szCs w:val="24"/>
          <w:lang w:eastAsia="ar-SA"/>
        </w:rPr>
        <w:t>е</w:t>
      </w:r>
      <w:r w:rsidRPr="00841C43">
        <w:rPr>
          <w:rFonts w:ascii="Arial" w:eastAsia="Times New Roman" w:hAnsi="Arial" w:cs="Arial"/>
          <w:sz w:val="24"/>
          <w:szCs w:val="24"/>
          <w:lang w:eastAsia="ar-SA"/>
        </w:rPr>
        <w:t>нный к магнитной петлевой антенне, подавался назад горизонтально от антенны, чтобы минимизировать любое нежелательное влияние на результат измерения</w:t>
      </w:r>
      <w:r w:rsidR="00AC6179" w:rsidRPr="00AC6179">
        <w:rPr>
          <w:rFonts w:ascii="Arial" w:eastAsia="Times New Roman" w:hAnsi="Arial" w:cs="Arial"/>
          <w:sz w:val="24"/>
          <w:szCs w:val="24"/>
          <w:lang w:eastAsia="ar-SA"/>
        </w:rPr>
        <w:t>.</w:t>
      </w:r>
    </w:p>
    <w:p w14:paraId="090B45DE" w14:textId="77777777" w:rsidR="00B80F53" w:rsidRPr="00AC6179" w:rsidRDefault="00B80F53" w:rsidP="00841C43">
      <w:pPr>
        <w:widowControl w:val="0"/>
        <w:spacing w:after="0" w:line="360" w:lineRule="auto"/>
        <w:ind w:firstLine="567"/>
        <w:jc w:val="both"/>
        <w:rPr>
          <w:rFonts w:ascii="Arial" w:eastAsia="Times New Roman" w:hAnsi="Arial" w:cs="Arial"/>
          <w:sz w:val="24"/>
          <w:szCs w:val="24"/>
          <w:lang w:eastAsia="ar-SA"/>
        </w:rPr>
      </w:pPr>
    </w:p>
    <w:p w14:paraId="30656660" w14:textId="2439A97F" w:rsidR="003C581D" w:rsidRDefault="0085529B" w:rsidP="00AC6179">
      <w:pPr>
        <w:widowControl w:val="0"/>
        <w:spacing w:after="0" w:line="360" w:lineRule="auto"/>
        <w:ind w:firstLine="567"/>
        <w:jc w:val="both"/>
        <w:rPr>
          <w:rFonts w:ascii="Arial" w:eastAsia="Times New Roman" w:hAnsi="Arial" w:cs="Arial"/>
          <w:lang w:eastAsia="ar-SA"/>
        </w:rPr>
      </w:pPr>
      <w:r w:rsidRPr="0085529B">
        <w:rPr>
          <w:rFonts w:ascii="Arial" w:eastAsia="Times New Roman" w:hAnsi="Arial" w:cs="Times New Roman"/>
          <w:spacing w:val="60"/>
          <w:lang w:eastAsia="ar-SA"/>
        </w:rPr>
        <w:t>Примечание</w:t>
      </w:r>
      <w:r w:rsidRPr="0085529B">
        <w:rPr>
          <w:rFonts w:ascii="Arial" w:eastAsia="Times New Roman" w:hAnsi="Arial" w:cs="Times New Roman"/>
          <w:lang w:eastAsia="ar-SA"/>
        </w:rPr>
        <w:t xml:space="preserve"> 2 – </w:t>
      </w:r>
      <w:r w:rsidR="00AC6179" w:rsidRPr="0085529B">
        <w:rPr>
          <w:rFonts w:ascii="Arial" w:eastAsia="Times New Roman" w:hAnsi="Arial" w:cs="Arial"/>
          <w:lang w:eastAsia="ar-SA"/>
        </w:rPr>
        <w:t xml:space="preserve">В </w:t>
      </w:r>
      <w:r w:rsidR="00841C43">
        <w:rPr>
          <w:rFonts w:ascii="Arial" w:eastAsia="Times New Roman" w:hAnsi="Arial" w:cs="Arial"/>
          <w:lang w:eastAsia="ar-SA"/>
        </w:rPr>
        <w:t xml:space="preserve">графе </w:t>
      </w:r>
      <w:r w:rsidR="00AC6179" w:rsidRPr="0085529B">
        <w:rPr>
          <w:rFonts w:ascii="Arial" w:eastAsia="Times New Roman" w:hAnsi="Arial" w:cs="Arial"/>
          <w:lang w:eastAsia="ar-SA"/>
        </w:rPr>
        <w:t xml:space="preserve">с техническими характеристиками измерений в </w:t>
      </w:r>
      <w:r w:rsidR="00841C43" w:rsidRPr="002E2DED">
        <w:rPr>
          <w:rFonts w:ascii="Arial" w:eastAsia="Times New Roman" w:hAnsi="Arial" w:cs="Arial"/>
          <w:sz w:val="24"/>
          <w:szCs w:val="24"/>
          <w:lang w:eastAsia="ar-SA"/>
        </w:rPr>
        <w:t xml:space="preserve">таблицах </w:t>
      </w:r>
      <w:r w:rsidR="00841C43" w:rsidRPr="003C581D">
        <w:rPr>
          <w:rFonts w:ascii="Arial" w:eastAsia="Times New Roman" w:hAnsi="Arial" w:cs="Arial"/>
          <w:lang w:eastAsia="ar-SA"/>
        </w:rPr>
        <w:t>2–6</w:t>
      </w:r>
      <w:r w:rsidR="00AC6179" w:rsidRPr="003C581D">
        <w:rPr>
          <w:rFonts w:ascii="Arial" w:eastAsia="Times New Roman" w:hAnsi="Arial" w:cs="Arial"/>
          <w:lang w:eastAsia="ar-SA"/>
        </w:rPr>
        <w:t xml:space="preserve">, где это применимо, используется следующий формат: характеристика, </w:t>
      </w:r>
      <w:r w:rsidR="00841C43" w:rsidRPr="003C581D">
        <w:rPr>
          <w:rFonts w:ascii="Arial" w:eastAsia="Times New Roman" w:hAnsi="Arial" w:cs="Arial"/>
          <w:lang w:eastAsia="ar-SA"/>
        </w:rPr>
        <w:t xml:space="preserve">основной </w:t>
      </w:r>
      <w:r w:rsidR="00AC6179" w:rsidRPr="003C581D">
        <w:rPr>
          <w:rFonts w:ascii="Arial" w:eastAsia="Times New Roman" w:hAnsi="Arial" w:cs="Arial"/>
          <w:lang w:eastAsia="ar-SA"/>
        </w:rPr>
        <w:t>стандарт, пункт. Например, из пункта 2.1 таблицы 2</w:t>
      </w:r>
      <w:r w:rsidR="003C581D" w:rsidRPr="003C581D">
        <w:rPr>
          <w:rFonts w:ascii="Arial" w:eastAsia="Times New Roman" w:hAnsi="Arial" w:cs="Arial"/>
          <w:lang w:eastAsia="ar-SA"/>
        </w:rPr>
        <w:t>, К</w:t>
      </w:r>
      <w:r w:rsidR="00841C43" w:rsidRPr="003C581D">
        <w:rPr>
          <w:rFonts w:ascii="Arial" w:eastAsia="Times New Roman" w:hAnsi="Arial" w:cs="Arial"/>
          <w:lang w:eastAsia="ar-SA"/>
        </w:rPr>
        <w:t>онтрольно</w:t>
      </w:r>
      <w:r w:rsidR="00841C43" w:rsidRPr="003C581D">
        <w:rPr>
          <w:rFonts w:ascii="Cambria Math" w:eastAsia="Times New Roman" w:hAnsi="Cambria Math" w:cs="Cambria Math"/>
          <w:lang w:eastAsia="ar-SA"/>
        </w:rPr>
        <w:t>‑</w:t>
      </w:r>
      <w:r w:rsidR="00841C43" w:rsidRPr="003C581D">
        <w:rPr>
          <w:rFonts w:ascii="Arial" w:eastAsia="Times New Roman" w:hAnsi="Arial" w:cs="Arial"/>
          <w:lang w:eastAsia="ar-SA"/>
        </w:rPr>
        <w:t>измерительные приборы</w:t>
      </w:r>
      <w:r w:rsidR="00AC6179" w:rsidRPr="003C581D">
        <w:rPr>
          <w:rFonts w:ascii="Arial" w:eastAsia="Times New Roman" w:hAnsi="Arial" w:cs="Arial"/>
          <w:lang w:eastAsia="ar-SA"/>
        </w:rPr>
        <w:t>.</w:t>
      </w:r>
      <w:r w:rsidR="00841C43" w:rsidRPr="003C581D">
        <w:rPr>
          <w:rFonts w:ascii="Arial" w:eastAsia="Times New Roman" w:hAnsi="Arial" w:cs="Arial"/>
          <w:lang w:eastAsia="ar-SA"/>
        </w:rPr>
        <w:t xml:space="preserve"> </w:t>
      </w:r>
      <w:r w:rsidR="00AC6179" w:rsidRPr="003C581D">
        <w:rPr>
          <w:rFonts w:ascii="Arial" w:eastAsia="Times New Roman" w:hAnsi="Arial" w:cs="Arial"/>
          <w:lang w:eastAsia="ar-SA"/>
        </w:rPr>
        <w:t>CISPR 16-1-1:2019, пункты 4 и 5.</w:t>
      </w:r>
    </w:p>
    <w:p w14:paraId="7919ADE6" w14:textId="04DE497C" w:rsidR="003C581D" w:rsidRPr="00D91F45" w:rsidRDefault="003C581D" w:rsidP="003C581D">
      <w:pPr>
        <w:tabs>
          <w:tab w:val="left" w:pos="9884"/>
        </w:tabs>
        <w:spacing w:after="0" w:line="360" w:lineRule="auto"/>
        <w:jc w:val="both"/>
        <w:rPr>
          <w:rFonts w:ascii="Arial" w:hAnsi="Arial" w:cs="Arial"/>
          <w:color w:val="000001"/>
        </w:rPr>
      </w:pPr>
      <w:r>
        <w:rPr>
          <w:rFonts w:ascii="Arial" w:eastAsia="Times New Roman" w:hAnsi="Arial" w:cs="Arial"/>
          <w:lang w:eastAsia="ar-SA"/>
        </w:rPr>
        <w:br w:type="page"/>
      </w:r>
      <w:r w:rsidRPr="00EF2DB9">
        <w:rPr>
          <w:b/>
          <w:noProof/>
          <w:color w:val="000000"/>
          <w:sz w:val="28"/>
          <w:szCs w:val="28"/>
          <w:u w:val="single"/>
          <w:lang w:eastAsia="ru-RU"/>
        </w:rPr>
        <w:lastRenderedPageBreak/>
        <mc:AlternateContent>
          <mc:Choice Requires="wps">
            <w:drawing>
              <wp:anchor distT="45720" distB="45720" distL="114300" distR="114300" simplePos="0" relativeHeight="251716608" behindDoc="0" locked="0" layoutInCell="1" allowOverlap="1" wp14:anchorId="25E6A703" wp14:editId="1CA1D6F7">
                <wp:simplePos x="0" y="0"/>
                <wp:positionH relativeFrom="column">
                  <wp:posOffset>9280525</wp:posOffset>
                </wp:positionH>
                <wp:positionV relativeFrom="paragraph">
                  <wp:posOffset>-176530</wp:posOffset>
                </wp:positionV>
                <wp:extent cx="549275" cy="3171825"/>
                <wp:effectExtent l="0" t="0" r="0" b="0"/>
                <wp:wrapNone/>
                <wp:docPr id="2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 cy="3171825"/>
                        </a:xfrm>
                        <a:prstGeom prst="rect">
                          <a:avLst/>
                        </a:prstGeom>
                        <a:noFill/>
                        <a:ln w="9525">
                          <a:noFill/>
                          <a:miter lim="800000"/>
                          <a:headEnd/>
                          <a:tailEnd/>
                        </a:ln>
                      </wps:spPr>
                      <wps:txbx>
                        <w:txbxContent>
                          <w:p w14:paraId="4586580F" w14:textId="77777777" w:rsidR="00907844" w:rsidRDefault="00907844" w:rsidP="003C581D">
                            <w:pPr>
                              <w:pStyle w:val="ac"/>
                              <w:tabs>
                                <w:tab w:val="left" w:pos="10830"/>
                                <w:tab w:val="right" w:pos="14570"/>
                              </w:tabs>
                              <w:spacing w:line="240" w:lineRule="auto"/>
                              <w:ind w:firstLine="0"/>
                              <w:rPr>
                                <w:b/>
                                <w:bCs/>
                              </w:rPr>
                            </w:pPr>
                            <w:r w:rsidRPr="005762D2">
                              <w:rPr>
                                <w:b/>
                                <w:bCs/>
                              </w:rPr>
                              <w:t xml:space="preserve">ГОСТ </w:t>
                            </w:r>
                            <w:r w:rsidRPr="005762D2">
                              <w:rPr>
                                <w:b/>
                                <w:bCs/>
                                <w:lang w:val="en-US"/>
                              </w:rPr>
                              <w:t>IEC</w:t>
                            </w:r>
                            <w:r w:rsidRPr="005762D2">
                              <w:rPr>
                                <w:b/>
                                <w:bCs/>
                              </w:rPr>
                              <w:t xml:space="preserve"> 6</w:t>
                            </w:r>
                            <w:r>
                              <w:rPr>
                                <w:b/>
                                <w:bCs/>
                              </w:rPr>
                              <w:t>10</w:t>
                            </w:r>
                            <w:r w:rsidRPr="005762D2">
                              <w:rPr>
                                <w:b/>
                                <w:bCs/>
                              </w:rPr>
                              <w:t>00</w:t>
                            </w:r>
                            <w:r>
                              <w:rPr>
                                <w:b/>
                                <w:bCs/>
                              </w:rPr>
                              <w:t>-6-3</w:t>
                            </w:r>
                            <w:r w:rsidRPr="005762D2">
                              <w:rPr>
                                <w:b/>
                                <w:bCs/>
                              </w:rPr>
                              <w:t>–20</w:t>
                            </w:r>
                            <w:r w:rsidRPr="005762D2">
                              <w:rPr>
                                <w:b/>
                                <w:bCs/>
                                <w:lang w:val="en-US"/>
                              </w:rPr>
                              <w:t>2</w:t>
                            </w:r>
                            <w:r>
                              <w:rPr>
                                <w:b/>
                                <w:bCs/>
                              </w:rPr>
                              <w:t>_</w:t>
                            </w:r>
                          </w:p>
                          <w:p w14:paraId="4DED2299" w14:textId="77777777" w:rsidR="00907844" w:rsidRPr="00F579E1" w:rsidRDefault="00907844" w:rsidP="003C581D">
                            <w:pPr>
                              <w:pStyle w:val="ac"/>
                              <w:tabs>
                                <w:tab w:val="left" w:pos="10830"/>
                                <w:tab w:val="right" w:pos="14570"/>
                              </w:tabs>
                              <w:spacing w:line="240" w:lineRule="auto"/>
                              <w:ind w:firstLine="0"/>
                              <w:rPr>
                                <w:bCs/>
                                <w:i/>
                              </w:rPr>
                            </w:pPr>
                            <w:r w:rsidRPr="00F579E1">
                              <w:rPr>
                                <w:bCs/>
                                <w:i/>
                              </w:rPr>
                              <w:t>(Первая редакция)</w:t>
                            </w:r>
                          </w:p>
                          <w:p w14:paraId="1D5517AF" w14:textId="77777777" w:rsidR="00907844" w:rsidRPr="00214074" w:rsidRDefault="00907844" w:rsidP="003C581D">
                            <w:pPr>
                              <w:spacing w:after="0" w:line="240" w:lineRule="auto"/>
                              <w:jc w:val="right"/>
                              <w:rPr>
                                <w:rFonts w:ascii="Arial" w:hAnsi="Arial" w:cs="Arial"/>
                                <w:sz w:val="24"/>
                                <w:szCs w:val="24"/>
                              </w:rPr>
                            </w:pPr>
                          </w:p>
                        </w:txbxContent>
                      </wps:txbx>
                      <wps:bodyPr rot="0" vert="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E6A703" id="_x0000_t202" coordsize="21600,21600" o:spt="202" path="m,l,21600r21600,l21600,xe">
                <v:stroke joinstyle="miter"/>
                <v:path gradientshapeok="t" o:connecttype="rect"/>
              </v:shapetype>
              <v:shape id="Надпись 2" o:spid="_x0000_s1032" type="#_x0000_t202" style="position:absolute;left:0;text-align:left;margin-left:730.75pt;margin-top:-13.9pt;width:43.25pt;height:249.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" filled="f" stroked="f">
                <v:textbox style="layout-flow:vertical">
                  <w:txbxContent>
                    <w:p w14:paraId="4586580F" w14:textId="77777777" w:rsidR="00907844" w:rsidRDefault="00907844" w:rsidP="003C581D">
                      <w:pPr>
                        <w:pStyle w:val="ac"/>
                        <w:tabs>
                          <w:tab w:val="left" w:pos="10830"/>
                          <w:tab w:val="right" w:pos="14570"/>
                        </w:tabs>
                        <w:spacing w:line="240" w:lineRule="auto"/>
                        <w:ind w:firstLine="0"/>
                        <w:rPr>
                          <w:b/>
                          <w:bCs/>
                        </w:rPr>
                      </w:pPr>
                      <w:r w:rsidRPr="005762D2">
                        <w:rPr>
                          <w:b/>
                          <w:bCs/>
                        </w:rPr>
                        <w:t xml:space="preserve">ГОСТ </w:t>
                      </w:r>
                      <w:r w:rsidRPr="005762D2">
                        <w:rPr>
                          <w:b/>
                          <w:bCs/>
                          <w:lang w:val="en-US"/>
                        </w:rPr>
                        <w:t>IEC</w:t>
                      </w:r>
                      <w:r w:rsidRPr="005762D2">
                        <w:rPr>
                          <w:b/>
                          <w:bCs/>
                        </w:rPr>
                        <w:t xml:space="preserve"> 6</w:t>
                      </w:r>
                      <w:r>
                        <w:rPr>
                          <w:b/>
                          <w:bCs/>
                        </w:rPr>
                        <w:t>10</w:t>
                      </w:r>
                      <w:r w:rsidRPr="005762D2">
                        <w:rPr>
                          <w:b/>
                          <w:bCs/>
                        </w:rPr>
                        <w:t>00</w:t>
                      </w:r>
                      <w:r>
                        <w:rPr>
                          <w:b/>
                          <w:bCs/>
                        </w:rPr>
                        <w:t>-6-3</w:t>
                      </w:r>
                      <w:r w:rsidRPr="005762D2">
                        <w:rPr>
                          <w:b/>
                          <w:bCs/>
                        </w:rPr>
                        <w:t>–20</w:t>
                      </w:r>
                      <w:r w:rsidRPr="005762D2">
                        <w:rPr>
                          <w:b/>
                          <w:bCs/>
                          <w:lang w:val="en-US"/>
                        </w:rPr>
                        <w:t>2</w:t>
                      </w:r>
                      <w:r>
                        <w:rPr>
                          <w:b/>
                          <w:bCs/>
                        </w:rPr>
                        <w:t>_</w:t>
                      </w:r>
                    </w:p>
                    <w:p w14:paraId="4DED2299" w14:textId="77777777" w:rsidR="00907844" w:rsidRPr="00F579E1" w:rsidRDefault="00907844" w:rsidP="003C581D">
                      <w:pPr>
                        <w:pStyle w:val="ac"/>
                        <w:tabs>
                          <w:tab w:val="left" w:pos="10830"/>
                          <w:tab w:val="right" w:pos="14570"/>
                        </w:tabs>
                        <w:spacing w:line="240" w:lineRule="auto"/>
                        <w:ind w:firstLine="0"/>
                        <w:rPr>
                          <w:bCs/>
                          <w:i/>
                        </w:rPr>
                      </w:pPr>
                      <w:r w:rsidRPr="00F579E1">
                        <w:rPr>
                          <w:bCs/>
                          <w:i/>
                        </w:rPr>
                        <w:t>(Первая редакция)</w:t>
                      </w:r>
                    </w:p>
                    <w:p w14:paraId="1D5517AF" w14:textId="77777777" w:rsidR="00907844" w:rsidRPr="00214074" w:rsidRDefault="00907844" w:rsidP="003C581D">
                      <w:pPr>
                        <w:spacing w:after="0" w:line="240" w:lineRule="auto"/>
                        <w:jc w:val="right"/>
                        <w:rPr>
                          <w:rFonts w:ascii="Arial" w:hAnsi="Arial" w:cs="Arial"/>
                          <w:sz w:val="24"/>
                          <w:szCs w:val="24"/>
                        </w:rPr>
                      </w:pPr>
                    </w:p>
                  </w:txbxContent>
                </v:textbox>
              </v:shape>
            </w:pict>
          </mc:Fallback>
        </mc:AlternateContent>
      </w:r>
      <w:r w:rsidRPr="00FA603A">
        <w:rPr>
          <w:rFonts w:ascii="Arial" w:hAnsi="Arial" w:cs="Arial"/>
          <w:color w:val="000001"/>
          <w:spacing w:val="60"/>
          <w:sz w:val="24"/>
          <w:szCs w:val="24"/>
        </w:rPr>
        <w:t>Т</w:t>
      </w:r>
      <w:r w:rsidRPr="00D91F45">
        <w:rPr>
          <w:rFonts w:ascii="Arial" w:hAnsi="Arial" w:cs="Arial"/>
          <w:color w:val="000001"/>
          <w:spacing w:val="60"/>
        </w:rPr>
        <w:t xml:space="preserve">аблица </w:t>
      </w:r>
      <w:r>
        <w:rPr>
          <w:rFonts w:ascii="Arial" w:hAnsi="Arial" w:cs="Arial"/>
          <w:color w:val="000001"/>
        </w:rPr>
        <w:t>2</w:t>
      </w:r>
      <w:r w:rsidRPr="00D91F45">
        <w:rPr>
          <w:rFonts w:ascii="Arial" w:hAnsi="Arial" w:cs="Arial"/>
          <w:color w:val="000001"/>
        </w:rPr>
        <w:t xml:space="preserve"> – </w:t>
      </w:r>
      <w:r w:rsidR="00F05C73" w:rsidRPr="00F05C73">
        <w:rPr>
          <w:rFonts w:ascii="Arial" w:hAnsi="Arial" w:cs="Arial"/>
          <w:color w:val="000001"/>
        </w:rPr>
        <w:t>Требования к излучаемым электрическим полям, порт корпуса</w:t>
      </w:r>
    </w:p>
    <w:tbl>
      <w:tblPr>
        <w:tblStyle w:val="afb"/>
        <w:tblW w:w="9920" w:type="dxa"/>
        <w:tblLook w:val="04A0" w:firstRow="1" w:lastRow="0" w:firstColumn="1" w:lastColumn="0" w:noHBand="0" w:noVBand="1"/>
      </w:tblPr>
      <w:tblGrid>
        <w:gridCol w:w="590"/>
        <w:gridCol w:w="1663"/>
        <w:gridCol w:w="1117"/>
        <w:gridCol w:w="1444"/>
        <w:gridCol w:w="1987"/>
        <w:gridCol w:w="3119"/>
      </w:tblGrid>
      <w:tr w:rsidR="00D05C99" w:rsidRPr="00887691" w14:paraId="52458F92" w14:textId="77777777" w:rsidTr="00342AD9">
        <w:trPr>
          <w:trHeight w:val="660"/>
        </w:trPr>
        <w:tc>
          <w:tcPr>
            <w:tcW w:w="590" w:type="dxa"/>
            <w:vMerge w:val="restart"/>
          </w:tcPr>
          <w:p w14:paraId="69313C26" w14:textId="77777777" w:rsidR="00F05C73" w:rsidRPr="00887691" w:rsidRDefault="00F05C73" w:rsidP="00E861F4">
            <w:pPr>
              <w:tabs>
                <w:tab w:val="left" w:pos="9884"/>
              </w:tabs>
              <w:spacing w:line="240" w:lineRule="auto"/>
              <w:ind w:left="-113" w:right="-113" w:firstLine="0"/>
              <w:jc w:val="center"/>
              <w:rPr>
                <w:rFonts w:ascii="Arial" w:hAnsi="Arial" w:cs="Arial"/>
              </w:rPr>
            </w:pPr>
            <w:r w:rsidRPr="00887691">
              <w:rPr>
                <w:rFonts w:ascii="Arial" w:hAnsi="Arial" w:cs="Arial"/>
              </w:rPr>
              <w:t>Раз-</w:t>
            </w:r>
          </w:p>
          <w:p w14:paraId="20DD77B7" w14:textId="77777777" w:rsidR="00F05C73" w:rsidRPr="00887691" w:rsidRDefault="00F05C73" w:rsidP="00E861F4">
            <w:pPr>
              <w:tabs>
                <w:tab w:val="left" w:pos="9884"/>
              </w:tabs>
              <w:spacing w:line="240" w:lineRule="auto"/>
              <w:ind w:left="-113" w:right="-113" w:firstLine="0"/>
              <w:jc w:val="center"/>
              <w:rPr>
                <w:rFonts w:ascii="Arial" w:hAnsi="Arial" w:cs="Arial"/>
              </w:rPr>
            </w:pPr>
            <w:r w:rsidRPr="00887691">
              <w:rPr>
                <w:rFonts w:ascii="Arial" w:hAnsi="Arial" w:cs="Arial"/>
              </w:rPr>
              <w:t>дел таб-</w:t>
            </w:r>
          </w:p>
          <w:p w14:paraId="6B466F42" w14:textId="77777777" w:rsidR="00F05C73" w:rsidRPr="00887691" w:rsidRDefault="00F05C73" w:rsidP="00E861F4">
            <w:pPr>
              <w:tabs>
                <w:tab w:val="left" w:pos="9884"/>
              </w:tabs>
              <w:spacing w:line="240" w:lineRule="auto"/>
              <w:ind w:left="-113" w:right="-113" w:firstLine="0"/>
              <w:jc w:val="center"/>
              <w:rPr>
                <w:rFonts w:ascii="Arial" w:hAnsi="Arial" w:cs="Arial"/>
              </w:rPr>
            </w:pPr>
            <w:r w:rsidRPr="00887691">
              <w:rPr>
                <w:rFonts w:ascii="Arial" w:hAnsi="Arial" w:cs="Arial"/>
              </w:rPr>
              <w:t>лицы</w:t>
            </w:r>
          </w:p>
        </w:tc>
        <w:tc>
          <w:tcPr>
            <w:tcW w:w="1663" w:type="dxa"/>
            <w:vMerge w:val="restart"/>
          </w:tcPr>
          <w:p w14:paraId="082737A2" w14:textId="7FEEC5A4" w:rsidR="00F05C73" w:rsidRPr="00887691" w:rsidRDefault="00F05C73" w:rsidP="00442283">
            <w:pPr>
              <w:tabs>
                <w:tab w:val="left" w:pos="9884"/>
              </w:tabs>
              <w:spacing w:line="240" w:lineRule="auto"/>
              <w:ind w:left="-57" w:right="-57" w:firstLine="0"/>
              <w:jc w:val="center"/>
              <w:rPr>
                <w:rFonts w:ascii="Arial" w:hAnsi="Arial" w:cs="Arial"/>
              </w:rPr>
            </w:pPr>
            <w:r w:rsidRPr="003C581D">
              <w:rPr>
                <w:rFonts w:ascii="Arial" w:hAnsi="Arial" w:cs="Arial"/>
              </w:rPr>
              <w:t>Испытательное оборудование</w:t>
            </w:r>
          </w:p>
        </w:tc>
        <w:tc>
          <w:tcPr>
            <w:tcW w:w="1117" w:type="dxa"/>
            <w:vMerge w:val="restart"/>
          </w:tcPr>
          <w:p w14:paraId="0B8FAED2" w14:textId="600A009E" w:rsidR="00F05C73" w:rsidRPr="003C581D" w:rsidRDefault="000C5CE4" w:rsidP="00442283">
            <w:pPr>
              <w:tabs>
                <w:tab w:val="left" w:pos="9884"/>
              </w:tabs>
              <w:spacing w:line="240" w:lineRule="auto"/>
              <w:ind w:left="-57" w:right="-57" w:firstLine="0"/>
              <w:jc w:val="center"/>
              <w:rPr>
                <w:rFonts w:ascii="Arial" w:hAnsi="Arial" w:cs="Arial"/>
              </w:rPr>
            </w:pPr>
            <w:r w:rsidRPr="000C5CE4">
              <w:rPr>
                <w:rFonts w:ascii="Arial" w:hAnsi="Arial" w:cs="Arial"/>
              </w:rPr>
              <w:t xml:space="preserve">Полоса </w:t>
            </w:r>
            <w:r w:rsidR="00F05C73" w:rsidRPr="003C581D">
              <w:rPr>
                <w:rFonts w:ascii="Arial" w:hAnsi="Arial" w:cs="Arial"/>
              </w:rPr>
              <w:t>частот</w:t>
            </w:r>
          </w:p>
          <w:p w14:paraId="638DF0AE" w14:textId="223273AD" w:rsidR="00F05C73" w:rsidRPr="00887691" w:rsidRDefault="00F05C73" w:rsidP="00442283">
            <w:pPr>
              <w:tabs>
                <w:tab w:val="left" w:pos="9884"/>
              </w:tabs>
              <w:spacing w:line="240" w:lineRule="auto"/>
              <w:ind w:left="-57" w:right="-57" w:firstLine="0"/>
              <w:jc w:val="center"/>
              <w:rPr>
                <w:rFonts w:ascii="Arial" w:hAnsi="Arial" w:cs="Arial"/>
              </w:rPr>
            </w:pPr>
            <w:r w:rsidRPr="003C581D">
              <w:rPr>
                <w:rFonts w:ascii="Arial" w:hAnsi="Arial" w:cs="Arial"/>
              </w:rPr>
              <w:t>МГц</w:t>
            </w:r>
          </w:p>
        </w:tc>
        <w:tc>
          <w:tcPr>
            <w:tcW w:w="1444" w:type="dxa"/>
            <w:tcBorders>
              <w:bottom w:val="single" w:sz="4" w:space="0" w:color="auto"/>
            </w:tcBorders>
          </w:tcPr>
          <w:p w14:paraId="57573134" w14:textId="72B0A734" w:rsidR="00F05C73" w:rsidRPr="00887691" w:rsidRDefault="00F05C73" w:rsidP="00442283">
            <w:pPr>
              <w:tabs>
                <w:tab w:val="left" w:pos="9884"/>
              </w:tabs>
              <w:spacing w:line="240" w:lineRule="auto"/>
              <w:ind w:left="-57" w:right="-57" w:firstLine="0"/>
              <w:jc w:val="center"/>
              <w:rPr>
                <w:rFonts w:ascii="Arial" w:hAnsi="Arial" w:cs="Arial"/>
              </w:rPr>
            </w:pPr>
            <w:r w:rsidRPr="00887691">
              <w:rPr>
                <w:rFonts w:ascii="Arial" w:hAnsi="Arial" w:cs="Arial"/>
              </w:rPr>
              <w:t>Норм</w:t>
            </w:r>
            <w:r>
              <w:rPr>
                <w:rFonts w:ascii="Arial" w:hAnsi="Arial" w:cs="Arial"/>
              </w:rPr>
              <w:t xml:space="preserve">ы </w:t>
            </w:r>
            <w:r>
              <w:rPr>
                <w:rFonts w:ascii="Arial" w:hAnsi="Arial" w:cs="Arial"/>
                <w:color w:val="000000"/>
                <w:shd w:val="clear" w:color="auto" w:fill="FFFFFF"/>
              </w:rPr>
              <w:t>дБ(мкВ/м)</w:t>
            </w:r>
          </w:p>
        </w:tc>
        <w:tc>
          <w:tcPr>
            <w:tcW w:w="1987" w:type="dxa"/>
            <w:vMerge w:val="restart"/>
          </w:tcPr>
          <w:p w14:paraId="47078A9B" w14:textId="058419F2" w:rsidR="00F05C73" w:rsidRPr="00887691" w:rsidRDefault="00F05C73" w:rsidP="00442283">
            <w:pPr>
              <w:tabs>
                <w:tab w:val="left" w:pos="9884"/>
              </w:tabs>
              <w:spacing w:line="240" w:lineRule="auto"/>
              <w:ind w:left="-57" w:right="-57" w:firstLine="0"/>
              <w:jc w:val="center"/>
              <w:rPr>
                <w:rFonts w:ascii="Arial" w:hAnsi="Arial" w:cs="Arial"/>
              </w:rPr>
            </w:pPr>
            <w:r w:rsidRPr="00F05C73">
              <w:rPr>
                <w:rFonts w:ascii="Arial" w:hAnsi="Arial" w:cs="Arial"/>
              </w:rPr>
              <w:t xml:space="preserve">Технические </w:t>
            </w:r>
            <w:r w:rsidR="009C571A" w:rsidRPr="009C571A">
              <w:rPr>
                <w:rFonts w:ascii="Arial" w:hAnsi="Arial" w:cs="Arial"/>
              </w:rPr>
              <w:t>требования к измерениям</w:t>
            </w:r>
          </w:p>
        </w:tc>
        <w:tc>
          <w:tcPr>
            <w:tcW w:w="3119" w:type="dxa"/>
            <w:vMerge w:val="restart"/>
          </w:tcPr>
          <w:p w14:paraId="1E7A3B67" w14:textId="0E28AD7C" w:rsidR="00F05C73" w:rsidRPr="00887691" w:rsidRDefault="00F05C73" w:rsidP="00442283">
            <w:pPr>
              <w:tabs>
                <w:tab w:val="left" w:pos="9884"/>
              </w:tabs>
              <w:spacing w:line="240" w:lineRule="auto"/>
              <w:ind w:left="-57" w:right="-57" w:firstLine="0"/>
              <w:jc w:val="center"/>
              <w:rPr>
                <w:rFonts w:ascii="Arial" w:hAnsi="Arial" w:cs="Arial"/>
              </w:rPr>
            </w:pPr>
            <w:r w:rsidRPr="00F05C73">
              <w:rPr>
                <w:rFonts w:ascii="Arial" w:hAnsi="Arial" w:cs="Arial"/>
              </w:rPr>
              <w:t>Ограничения и недочеты</w:t>
            </w:r>
          </w:p>
        </w:tc>
      </w:tr>
      <w:tr w:rsidR="00D05C99" w:rsidRPr="00887691" w14:paraId="6849D70A" w14:textId="77777777" w:rsidTr="00342AD9">
        <w:trPr>
          <w:trHeight w:val="480"/>
        </w:trPr>
        <w:tc>
          <w:tcPr>
            <w:tcW w:w="590" w:type="dxa"/>
            <w:vMerge/>
            <w:tcBorders>
              <w:bottom w:val="double" w:sz="4" w:space="0" w:color="auto"/>
            </w:tcBorders>
          </w:tcPr>
          <w:p w14:paraId="422B3F4C" w14:textId="77777777" w:rsidR="00F05C73" w:rsidRPr="00887691" w:rsidRDefault="00F05C73" w:rsidP="00442283">
            <w:pPr>
              <w:tabs>
                <w:tab w:val="left" w:pos="9884"/>
              </w:tabs>
              <w:spacing w:line="240" w:lineRule="auto"/>
              <w:ind w:left="-57" w:right="-57" w:firstLine="0"/>
              <w:jc w:val="center"/>
              <w:rPr>
                <w:rFonts w:ascii="Arial" w:hAnsi="Arial" w:cs="Arial"/>
              </w:rPr>
            </w:pPr>
          </w:p>
        </w:tc>
        <w:tc>
          <w:tcPr>
            <w:tcW w:w="1663" w:type="dxa"/>
            <w:vMerge/>
            <w:tcBorders>
              <w:bottom w:val="double" w:sz="4" w:space="0" w:color="auto"/>
            </w:tcBorders>
          </w:tcPr>
          <w:p w14:paraId="10281A62" w14:textId="77777777" w:rsidR="00F05C73" w:rsidRPr="003C581D" w:rsidRDefault="00F05C73" w:rsidP="00442283">
            <w:pPr>
              <w:tabs>
                <w:tab w:val="left" w:pos="9884"/>
              </w:tabs>
              <w:spacing w:line="240" w:lineRule="auto"/>
              <w:ind w:left="-57" w:right="-57" w:firstLine="0"/>
              <w:jc w:val="center"/>
              <w:rPr>
                <w:rFonts w:ascii="Arial" w:hAnsi="Arial" w:cs="Arial"/>
              </w:rPr>
            </w:pPr>
          </w:p>
        </w:tc>
        <w:tc>
          <w:tcPr>
            <w:tcW w:w="1117" w:type="dxa"/>
            <w:vMerge/>
            <w:tcBorders>
              <w:bottom w:val="double" w:sz="4" w:space="0" w:color="auto"/>
            </w:tcBorders>
          </w:tcPr>
          <w:p w14:paraId="6D88D7EC" w14:textId="77777777" w:rsidR="00F05C73" w:rsidRPr="003C581D" w:rsidRDefault="00F05C73" w:rsidP="00442283">
            <w:pPr>
              <w:tabs>
                <w:tab w:val="left" w:pos="9884"/>
              </w:tabs>
              <w:spacing w:line="240" w:lineRule="auto"/>
              <w:ind w:left="-57" w:right="-57" w:firstLine="0"/>
              <w:jc w:val="center"/>
              <w:rPr>
                <w:rFonts w:ascii="Arial" w:hAnsi="Arial" w:cs="Arial"/>
              </w:rPr>
            </w:pPr>
          </w:p>
        </w:tc>
        <w:tc>
          <w:tcPr>
            <w:tcW w:w="1444" w:type="dxa"/>
            <w:tcBorders>
              <w:top w:val="single" w:sz="4" w:space="0" w:color="auto"/>
              <w:bottom w:val="double" w:sz="4" w:space="0" w:color="auto"/>
            </w:tcBorders>
          </w:tcPr>
          <w:p w14:paraId="23B3FF4C" w14:textId="6ABBEE51" w:rsidR="00F05C73" w:rsidRPr="00F05C73" w:rsidRDefault="00F05C73" w:rsidP="00442283">
            <w:pPr>
              <w:tabs>
                <w:tab w:val="left" w:pos="9884"/>
              </w:tabs>
              <w:spacing w:line="240" w:lineRule="auto"/>
              <w:ind w:left="-57" w:right="-57" w:firstLine="0"/>
              <w:jc w:val="center"/>
              <w:rPr>
                <w:rFonts w:ascii="Arial" w:hAnsi="Arial" w:cs="Arial"/>
              </w:rPr>
            </w:pPr>
            <w:r w:rsidRPr="00F05C73">
              <w:rPr>
                <w:rFonts w:ascii="Arial" w:hAnsi="Arial" w:cs="Arial"/>
              </w:rPr>
              <w:t>Детектор/</w:t>
            </w:r>
          </w:p>
          <w:p w14:paraId="35D06D06" w14:textId="18C94191" w:rsidR="00F05C73" w:rsidRPr="00887691" w:rsidRDefault="00F05C73" w:rsidP="00442283">
            <w:pPr>
              <w:tabs>
                <w:tab w:val="left" w:pos="9884"/>
              </w:tabs>
              <w:spacing w:line="240" w:lineRule="auto"/>
              <w:ind w:left="-57" w:right="-57" w:firstLine="0"/>
              <w:jc w:val="center"/>
              <w:rPr>
                <w:rFonts w:ascii="Arial" w:hAnsi="Arial" w:cs="Arial"/>
              </w:rPr>
            </w:pPr>
            <w:r>
              <w:rPr>
                <w:rFonts w:ascii="Arial" w:hAnsi="Arial" w:cs="Arial"/>
              </w:rPr>
              <w:t>эталонно</w:t>
            </w:r>
            <w:r w:rsidRPr="00F05C73">
              <w:rPr>
                <w:rFonts w:ascii="Arial" w:hAnsi="Arial" w:cs="Arial"/>
              </w:rPr>
              <w:t>е расстояние</w:t>
            </w:r>
          </w:p>
        </w:tc>
        <w:tc>
          <w:tcPr>
            <w:tcW w:w="1987" w:type="dxa"/>
            <w:vMerge/>
            <w:tcBorders>
              <w:bottom w:val="double" w:sz="4" w:space="0" w:color="auto"/>
            </w:tcBorders>
          </w:tcPr>
          <w:p w14:paraId="17F3556D" w14:textId="77777777" w:rsidR="00F05C73" w:rsidRPr="00887691" w:rsidRDefault="00F05C73" w:rsidP="00442283">
            <w:pPr>
              <w:tabs>
                <w:tab w:val="left" w:pos="9884"/>
              </w:tabs>
              <w:spacing w:line="240" w:lineRule="auto"/>
              <w:ind w:left="-57" w:right="-57" w:firstLine="0"/>
              <w:jc w:val="center"/>
              <w:rPr>
                <w:rFonts w:ascii="Arial" w:hAnsi="Arial" w:cs="Arial"/>
              </w:rPr>
            </w:pPr>
          </w:p>
        </w:tc>
        <w:tc>
          <w:tcPr>
            <w:tcW w:w="3119" w:type="dxa"/>
            <w:vMerge/>
            <w:tcBorders>
              <w:bottom w:val="double" w:sz="4" w:space="0" w:color="auto"/>
            </w:tcBorders>
          </w:tcPr>
          <w:p w14:paraId="2325480D" w14:textId="77777777" w:rsidR="00F05C73" w:rsidRPr="00887691" w:rsidRDefault="00F05C73" w:rsidP="00442283">
            <w:pPr>
              <w:tabs>
                <w:tab w:val="left" w:pos="9884"/>
              </w:tabs>
              <w:spacing w:line="240" w:lineRule="auto"/>
              <w:ind w:left="-57" w:right="-57" w:firstLine="0"/>
              <w:jc w:val="center"/>
              <w:rPr>
                <w:rFonts w:ascii="Arial" w:hAnsi="Arial" w:cs="Arial"/>
              </w:rPr>
            </w:pPr>
          </w:p>
        </w:tc>
      </w:tr>
      <w:tr w:rsidR="00D05C99" w:rsidRPr="00887691" w14:paraId="344CE573" w14:textId="77777777" w:rsidTr="00342AD9">
        <w:trPr>
          <w:trHeight w:val="1614"/>
        </w:trPr>
        <w:tc>
          <w:tcPr>
            <w:tcW w:w="590" w:type="dxa"/>
            <w:vMerge w:val="restart"/>
            <w:tcBorders>
              <w:top w:val="double" w:sz="4" w:space="0" w:color="auto"/>
            </w:tcBorders>
          </w:tcPr>
          <w:p w14:paraId="51A1B3DF" w14:textId="4AC57DCB" w:rsidR="00D05C99" w:rsidRPr="00887691" w:rsidRDefault="00D05C99" w:rsidP="00442283">
            <w:pPr>
              <w:tabs>
                <w:tab w:val="left" w:pos="9884"/>
              </w:tabs>
              <w:spacing w:line="240" w:lineRule="auto"/>
              <w:ind w:left="-57" w:right="-57" w:firstLine="0"/>
              <w:rPr>
                <w:rFonts w:ascii="Arial" w:hAnsi="Arial" w:cs="Arial"/>
              </w:rPr>
            </w:pPr>
            <w:r>
              <w:rPr>
                <w:rFonts w:ascii="Arial" w:hAnsi="Arial" w:cs="Arial"/>
              </w:rPr>
              <w:t>2</w:t>
            </w:r>
            <w:r w:rsidRPr="00887691">
              <w:rPr>
                <w:rFonts w:ascii="Arial" w:hAnsi="Arial" w:cs="Arial"/>
              </w:rPr>
              <w:t>.1</w:t>
            </w:r>
          </w:p>
        </w:tc>
        <w:tc>
          <w:tcPr>
            <w:tcW w:w="1663" w:type="dxa"/>
            <w:vMerge w:val="restart"/>
            <w:tcBorders>
              <w:top w:val="double" w:sz="4" w:space="0" w:color="auto"/>
            </w:tcBorders>
          </w:tcPr>
          <w:p w14:paraId="22797938" w14:textId="45A8491E" w:rsidR="00D05C99" w:rsidRPr="00887691" w:rsidRDefault="00D05C99" w:rsidP="00442283">
            <w:pPr>
              <w:tabs>
                <w:tab w:val="left" w:pos="9884"/>
              </w:tabs>
              <w:spacing w:line="240" w:lineRule="auto"/>
              <w:ind w:left="-57" w:right="-57" w:firstLine="0"/>
              <w:rPr>
                <w:rFonts w:ascii="Arial" w:hAnsi="Arial" w:cs="Arial"/>
              </w:rPr>
            </w:pPr>
            <w:r w:rsidRPr="00887691">
              <w:rPr>
                <w:rFonts w:ascii="Arial" w:hAnsi="Arial" w:cs="Arial"/>
                <w:lang w:val="en-US"/>
              </w:rPr>
              <w:t>OATS</w:t>
            </w:r>
            <w:r w:rsidRPr="00887691">
              <w:rPr>
                <w:rFonts w:ascii="Arial" w:hAnsi="Arial" w:cs="Arial"/>
              </w:rPr>
              <w:t xml:space="preserve"> или </w:t>
            </w:r>
            <w:r w:rsidRPr="00887691">
              <w:rPr>
                <w:rFonts w:ascii="Arial" w:hAnsi="Arial" w:cs="Arial"/>
                <w:lang w:val="en-US"/>
              </w:rPr>
              <w:t>SAC</w:t>
            </w:r>
          </w:p>
        </w:tc>
        <w:tc>
          <w:tcPr>
            <w:tcW w:w="1117" w:type="dxa"/>
            <w:tcBorders>
              <w:top w:val="double" w:sz="4" w:space="0" w:color="auto"/>
              <w:bottom w:val="single" w:sz="4" w:space="0" w:color="auto"/>
            </w:tcBorders>
          </w:tcPr>
          <w:p w14:paraId="292C17E9" w14:textId="017B6BB3" w:rsidR="00D05C99" w:rsidRPr="00887691" w:rsidRDefault="00D05C99" w:rsidP="00D05C99">
            <w:pPr>
              <w:tabs>
                <w:tab w:val="left" w:pos="9884"/>
              </w:tabs>
              <w:spacing w:line="240" w:lineRule="auto"/>
              <w:ind w:left="-57" w:right="-57" w:firstLine="0"/>
              <w:rPr>
                <w:rFonts w:ascii="Arial" w:hAnsi="Arial" w:cs="Arial"/>
              </w:rPr>
            </w:pPr>
            <w:r>
              <w:rPr>
                <w:rFonts w:ascii="Arial" w:hAnsi="Arial" w:cs="Arial"/>
              </w:rPr>
              <w:t>30–</w:t>
            </w:r>
            <w:r w:rsidRPr="00887691">
              <w:rPr>
                <w:rFonts w:ascii="Arial" w:hAnsi="Arial" w:cs="Arial"/>
              </w:rPr>
              <w:t>230</w:t>
            </w:r>
          </w:p>
        </w:tc>
        <w:tc>
          <w:tcPr>
            <w:tcW w:w="1444" w:type="dxa"/>
            <w:tcBorders>
              <w:top w:val="double" w:sz="4" w:space="0" w:color="auto"/>
              <w:bottom w:val="single" w:sz="4" w:space="0" w:color="auto"/>
            </w:tcBorders>
          </w:tcPr>
          <w:p w14:paraId="19C4AAE4" w14:textId="77777777" w:rsidR="00D05C99" w:rsidRDefault="00D05C99" w:rsidP="00442283">
            <w:pPr>
              <w:tabs>
                <w:tab w:val="left" w:pos="9884"/>
              </w:tabs>
              <w:spacing w:line="240" w:lineRule="auto"/>
              <w:ind w:left="-57" w:right="-57" w:firstLine="0"/>
              <w:rPr>
                <w:rFonts w:ascii="Arial" w:hAnsi="Arial" w:cs="Arial"/>
              </w:rPr>
            </w:pPr>
            <w:r w:rsidRPr="00887691">
              <w:rPr>
                <w:rFonts w:ascii="Arial" w:hAnsi="Arial" w:cs="Arial"/>
              </w:rPr>
              <w:t>3</w:t>
            </w:r>
            <w:r>
              <w:rPr>
                <w:rFonts w:ascii="Arial" w:hAnsi="Arial" w:cs="Arial"/>
              </w:rPr>
              <w:t xml:space="preserve">0 Квазипиковое значение/ расстояние </w:t>
            </w:r>
          </w:p>
          <w:p w14:paraId="1B9E12D3" w14:textId="28DCA27B" w:rsidR="00D05C99" w:rsidRDefault="00D05C99" w:rsidP="00442283">
            <w:pPr>
              <w:tabs>
                <w:tab w:val="left" w:pos="9884"/>
              </w:tabs>
              <w:spacing w:line="240" w:lineRule="auto"/>
              <w:ind w:left="-57" w:right="-57" w:firstLine="0"/>
              <w:rPr>
                <w:rFonts w:ascii="Arial" w:hAnsi="Arial" w:cs="Arial"/>
              </w:rPr>
            </w:pPr>
            <w:r>
              <w:rPr>
                <w:rFonts w:ascii="Arial" w:hAnsi="Arial" w:cs="Arial"/>
              </w:rPr>
              <w:t>10 м</w:t>
            </w:r>
          </w:p>
          <w:p w14:paraId="1A44DF94" w14:textId="77777777" w:rsidR="00D05C99" w:rsidRPr="00887691" w:rsidRDefault="00D05C99" w:rsidP="00442283">
            <w:pPr>
              <w:tabs>
                <w:tab w:val="left" w:pos="9884"/>
              </w:tabs>
              <w:spacing w:line="240" w:lineRule="auto"/>
              <w:ind w:left="-57" w:right="-57" w:firstLine="0"/>
              <w:rPr>
                <w:rFonts w:ascii="Arial" w:hAnsi="Arial" w:cs="Arial"/>
              </w:rPr>
            </w:pPr>
          </w:p>
        </w:tc>
        <w:tc>
          <w:tcPr>
            <w:tcW w:w="1987" w:type="dxa"/>
            <w:vMerge w:val="restart"/>
            <w:tcBorders>
              <w:top w:val="double" w:sz="4" w:space="0" w:color="auto"/>
            </w:tcBorders>
          </w:tcPr>
          <w:p w14:paraId="5F41E9B6" w14:textId="3F6425AE" w:rsidR="00D05C99" w:rsidRPr="00887691" w:rsidRDefault="00D05C99" w:rsidP="00442283">
            <w:pPr>
              <w:tabs>
                <w:tab w:val="left" w:pos="9884"/>
              </w:tabs>
              <w:spacing w:line="240" w:lineRule="auto"/>
              <w:ind w:left="-57" w:right="-57" w:firstLine="0"/>
              <w:rPr>
                <w:rFonts w:ascii="Arial" w:hAnsi="Arial" w:cs="Arial"/>
              </w:rPr>
            </w:pPr>
            <w:r w:rsidRPr="00887691">
              <w:rPr>
                <w:rFonts w:ascii="Arial" w:hAnsi="Arial" w:cs="Arial"/>
              </w:rPr>
              <w:t>Измерительные приборы в соответствии с CISPR 16-1-1, раздел</w:t>
            </w:r>
            <w:r>
              <w:rPr>
                <w:rFonts w:ascii="Arial" w:hAnsi="Arial" w:cs="Arial"/>
              </w:rPr>
              <w:t>ы</w:t>
            </w:r>
            <w:r w:rsidRPr="00887691">
              <w:rPr>
                <w:rFonts w:ascii="Arial" w:hAnsi="Arial" w:cs="Arial"/>
              </w:rPr>
              <w:t xml:space="preserve"> 4</w:t>
            </w:r>
            <w:r>
              <w:rPr>
                <w:rFonts w:ascii="Arial" w:hAnsi="Arial" w:cs="Arial"/>
              </w:rPr>
              <w:t xml:space="preserve"> и 5</w:t>
            </w:r>
            <w:r w:rsidRPr="00887691">
              <w:rPr>
                <w:rFonts w:ascii="Arial" w:hAnsi="Arial" w:cs="Arial"/>
              </w:rPr>
              <w:t>.</w:t>
            </w:r>
          </w:p>
          <w:p w14:paraId="7EAFC6C0" w14:textId="77777777" w:rsidR="00D05C99" w:rsidRPr="00887691" w:rsidRDefault="00D05C99" w:rsidP="00442283">
            <w:pPr>
              <w:tabs>
                <w:tab w:val="left" w:pos="9884"/>
              </w:tabs>
              <w:spacing w:line="240" w:lineRule="auto"/>
              <w:ind w:left="-57" w:right="-57" w:firstLine="0"/>
              <w:rPr>
                <w:rFonts w:ascii="Arial" w:hAnsi="Arial" w:cs="Arial"/>
              </w:rPr>
            </w:pPr>
          </w:p>
          <w:p w14:paraId="3868B993" w14:textId="1652259F" w:rsidR="00D05C99" w:rsidRPr="00887691" w:rsidRDefault="00D05C99" w:rsidP="00442283">
            <w:pPr>
              <w:tabs>
                <w:tab w:val="left" w:pos="9884"/>
              </w:tabs>
              <w:spacing w:line="240" w:lineRule="auto"/>
              <w:ind w:left="-57" w:right="-57" w:firstLine="0"/>
              <w:rPr>
                <w:rFonts w:ascii="Arial" w:hAnsi="Arial" w:cs="Arial"/>
              </w:rPr>
            </w:pPr>
            <w:r w:rsidRPr="00887691">
              <w:rPr>
                <w:rFonts w:ascii="Arial" w:hAnsi="Arial" w:cs="Arial"/>
              </w:rPr>
              <w:t xml:space="preserve">Измерительные антенны в соответствии с CISPR </w:t>
            </w:r>
            <w:r>
              <w:rPr>
                <w:rFonts w:ascii="Arial" w:hAnsi="Arial" w:cs="Arial"/>
              </w:rPr>
              <w:t>1</w:t>
            </w:r>
            <w:r w:rsidRPr="00887691">
              <w:rPr>
                <w:rFonts w:ascii="Arial" w:hAnsi="Arial" w:cs="Arial"/>
              </w:rPr>
              <w:t>6-1-4, подраздел 4.</w:t>
            </w:r>
            <w:r>
              <w:rPr>
                <w:rFonts w:ascii="Arial" w:hAnsi="Arial" w:cs="Arial"/>
              </w:rPr>
              <w:t>5</w:t>
            </w:r>
            <w:r w:rsidRPr="00887691">
              <w:rPr>
                <w:rFonts w:ascii="Arial" w:hAnsi="Arial" w:cs="Arial"/>
              </w:rPr>
              <w:t>.</w:t>
            </w:r>
          </w:p>
          <w:p w14:paraId="24A3FFC4" w14:textId="77777777" w:rsidR="00D05C99" w:rsidRPr="00887691" w:rsidRDefault="00D05C99" w:rsidP="00442283">
            <w:pPr>
              <w:tabs>
                <w:tab w:val="left" w:pos="9884"/>
              </w:tabs>
              <w:spacing w:line="240" w:lineRule="auto"/>
              <w:ind w:left="-57" w:right="-57" w:firstLine="0"/>
              <w:rPr>
                <w:rFonts w:ascii="Arial" w:hAnsi="Arial" w:cs="Arial"/>
              </w:rPr>
            </w:pPr>
          </w:p>
          <w:p w14:paraId="4297C0FE" w14:textId="2B2A1ACF" w:rsidR="00D05C99" w:rsidRPr="00887691" w:rsidRDefault="00D05C99" w:rsidP="00442283">
            <w:pPr>
              <w:tabs>
                <w:tab w:val="left" w:pos="9884"/>
              </w:tabs>
              <w:spacing w:line="240" w:lineRule="auto"/>
              <w:ind w:left="-57" w:right="-57" w:firstLine="0"/>
              <w:rPr>
                <w:rFonts w:ascii="Arial" w:hAnsi="Arial" w:cs="Arial"/>
              </w:rPr>
            </w:pPr>
            <w:r w:rsidRPr="00887691">
              <w:rPr>
                <w:rFonts w:ascii="Arial" w:hAnsi="Arial" w:cs="Arial"/>
              </w:rPr>
              <w:t xml:space="preserve">Измерительная площадка по CISPR 16-1-4, раздел </w:t>
            </w:r>
            <w:r>
              <w:rPr>
                <w:rFonts w:ascii="Arial" w:hAnsi="Arial" w:cs="Arial"/>
              </w:rPr>
              <w:t>6</w:t>
            </w:r>
            <w:r w:rsidRPr="00887691">
              <w:rPr>
                <w:rFonts w:ascii="Arial" w:hAnsi="Arial" w:cs="Arial"/>
              </w:rPr>
              <w:t>.</w:t>
            </w:r>
          </w:p>
          <w:p w14:paraId="52D3B25B" w14:textId="77777777" w:rsidR="00D05C99" w:rsidRPr="00887691" w:rsidRDefault="00D05C99" w:rsidP="00442283">
            <w:pPr>
              <w:tabs>
                <w:tab w:val="left" w:pos="9884"/>
              </w:tabs>
              <w:spacing w:line="240" w:lineRule="auto"/>
              <w:ind w:left="-57" w:right="-57" w:firstLine="0"/>
              <w:rPr>
                <w:rFonts w:ascii="Arial" w:hAnsi="Arial" w:cs="Arial"/>
              </w:rPr>
            </w:pPr>
          </w:p>
          <w:p w14:paraId="1E6E1DFC" w14:textId="59EEBA1C" w:rsidR="00D05C99" w:rsidRPr="00887691" w:rsidRDefault="00D05C99" w:rsidP="00442283">
            <w:pPr>
              <w:tabs>
                <w:tab w:val="left" w:pos="9884"/>
              </w:tabs>
              <w:spacing w:line="240" w:lineRule="auto"/>
              <w:ind w:left="-57" w:right="-57" w:firstLine="0"/>
              <w:rPr>
                <w:rFonts w:ascii="Arial" w:hAnsi="Arial" w:cs="Arial"/>
              </w:rPr>
            </w:pPr>
            <w:r w:rsidRPr="00887691">
              <w:rPr>
                <w:rFonts w:ascii="Arial" w:hAnsi="Arial" w:cs="Arial"/>
              </w:rPr>
              <w:t>Метод измерения по CISPR 16-2-3, подраздел 7.</w:t>
            </w:r>
            <w:r>
              <w:rPr>
                <w:rFonts w:ascii="Arial" w:hAnsi="Arial" w:cs="Arial"/>
              </w:rPr>
              <w:t>3</w:t>
            </w:r>
          </w:p>
        </w:tc>
        <w:tc>
          <w:tcPr>
            <w:tcW w:w="3119" w:type="dxa"/>
            <w:vMerge w:val="restart"/>
            <w:tcBorders>
              <w:top w:val="double" w:sz="4" w:space="0" w:color="auto"/>
            </w:tcBorders>
          </w:tcPr>
          <w:p w14:paraId="3666A13C" w14:textId="36C50F79" w:rsidR="00D05C99" w:rsidRDefault="00D05C99" w:rsidP="00442283">
            <w:pPr>
              <w:tabs>
                <w:tab w:val="left" w:pos="9884"/>
              </w:tabs>
              <w:spacing w:line="240" w:lineRule="auto"/>
              <w:ind w:left="-57" w:right="-57" w:firstLine="0"/>
              <w:rPr>
                <w:rFonts w:ascii="Arial" w:hAnsi="Arial" w:cs="Arial"/>
              </w:rPr>
            </w:pPr>
            <w:r w:rsidRPr="00887691">
              <w:rPr>
                <w:rFonts w:ascii="Arial" w:hAnsi="Arial" w:cs="Arial"/>
              </w:rPr>
              <w:t>Допускается проводить измерения при расстоянии 3 м</w:t>
            </w:r>
            <w:r>
              <w:rPr>
                <w:rFonts w:ascii="Arial" w:hAnsi="Arial" w:cs="Arial"/>
              </w:rPr>
              <w:t>, 5 м, 10 м или 30 м</w:t>
            </w:r>
            <w:r w:rsidR="00E861F4">
              <w:rPr>
                <w:rFonts w:ascii="Arial" w:hAnsi="Arial" w:cs="Arial"/>
              </w:rPr>
              <w:t>.</w:t>
            </w:r>
          </w:p>
          <w:p w14:paraId="4BD065F7" w14:textId="77777777" w:rsidR="00D05C99" w:rsidRPr="00887691" w:rsidRDefault="00D05C99" w:rsidP="00442283">
            <w:pPr>
              <w:tabs>
                <w:tab w:val="left" w:pos="9884"/>
              </w:tabs>
              <w:spacing w:line="240" w:lineRule="auto"/>
              <w:ind w:left="-57" w:right="-57" w:firstLine="0"/>
              <w:rPr>
                <w:rFonts w:ascii="Arial" w:hAnsi="Arial" w:cs="Arial"/>
              </w:rPr>
            </w:pPr>
          </w:p>
          <w:p w14:paraId="1801C117" w14:textId="285D5BB5" w:rsidR="00D05C99" w:rsidRDefault="00D05C99" w:rsidP="00442283">
            <w:pPr>
              <w:tabs>
                <w:tab w:val="left" w:pos="9884"/>
              </w:tabs>
              <w:spacing w:line="240" w:lineRule="auto"/>
              <w:ind w:left="-57" w:right="-57" w:firstLine="0"/>
              <w:rPr>
                <w:rFonts w:ascii="Arial" w:hAnsi="Arial" w:cs="Arial"/>
              </w:rPr>
            </w:pPr>
            <w:r w:rsidRPr="00442283">
              <w:rPr>
                <w:rFonts w:ascii="Arial" w:hAnsi="Arial" w:cs="Arial"/>
              </w:rPr>
              <w:t>Используемое расстояние измерения должно ограничиваться размерами</w:t>
            </w:r>
            <w:r>
              <w:rPr>
                <w:rFonts w:ascii="Arial" w:hAnsi="Arial" w:cs="Arial"/>
              </w:rPr>
              <w:t xml:space="preserve"> </w:t>
            </w:r>
            <w:r w:rsidRPr="00442283">
              <w:rPr>
                <w:rFonts w:ascii="Arial" w:hAnsi="Arial" w:cs="Arial"/>
              </w:rPr>
              <w:t>EUT</w:t>
            </w:r>
            <w:r>
              <w:rPr>
                <w:rFonts w:ascii="Arial" w:hAnsi="Arial" w:cs="Arial"/>
              </w:rPr>
              <w:t xml:space="preserve">, </w:t>
            </w:r>
            <w:r w:rsidRPr="00442283">
              <w:rPr>
                <w:rFonts w:ascii="Arial" w:hAnsi="Arial" w:cs="Arial"/>
              </w:rPr>
              <w:t>локального</w:t>
            </w:r>
            <w:r>
              <w:t xml:space="preserve"> </w:t>
            </w:r>
            <w:r w:rsidRPr="00442283">
              <w:rPr>
                <w:rFonts w:ascii="Arial" w:hAnsi="Arial" w:cs="Arial"/>
              </w:rPr>
              <w:t>AE и связанных кабелей, которые помещаются в объ</w:t>
            </w:r>
            <w:r w:rsidR="00D61F75">
              <w:rPr>
                <w:rFonts w:ascii="Arial" w:hAnsi="Arial" w:cs="Arial"/>
              </w:rPr>
              <w:t>е</w:t>
            </w:r>
            <w:r w:rsidRPr="00442283">
              <w:rPr>
                <w:rFonts w:ascii="Arial" w:hAnsi="Arial" w:cs="Arial"/>
              </w:rPr>
              <w:t>мах, определ</w:t>
            </w:r>
            <w:r w:rsidR="00D61F75">
              <w:rPr>
                <w:rFonts w:ascii="Arial" w:hAnsi="Arial" w:cs="Arial"/>
              </w:rPr>
              <w:t>е</w:t>
            </w:r>
            <w:r w:rsidRPr="00442283">
              <w:rPr>
                <w:rFonts w:ascii="Arial" w:hAnsi="Arial" w:cs="Arial"/>
              </w:rPr>
              <w:t xml:space="preserve">нных в таблице 11 </w:t>
            </w:r>
            <w:r w:rsidRPr="00887691">
              <w:rPr>
                <w:rFonts w:ascii="Arial" w:hAnsi="Arial" w:cs="Arial"/>
              </w:rPr>
              <w:t>CISPR 16-2-3</w:t>
            </w:r>
            <w:r w:rsidR="00E861F4">
              <w:rPr>
                <w:rFonts w:ascii="Arial" w:hAnsi="Arial" w:cs="Arial"/>
              </w:rPr>
              <w:t>.</w:t>
            </w:r>
            <w:r w:rsidRPr="00887691">
              <w:rPr>
                <w:rFonts w:ascii="Arial" w:hAnsi="Arial" w:cs="Arial"/>
              </w:rPr>
              <w:t xml:space="preserve"> </w:t>
            </w:r>
          </w:p>
          <w:p w14:paraId="7C23177E" w14:textId="77777777" w:rsidR="00D05C99" w:rsidRDefault="00D05C99" w:rsidP="00442283">
            <w:pPr>
              <w:tabs>
                <w:tab w:val="left" w:pos="9884"/>
              </w:tabs>
              <w:spacing w:line="240" w:lineRule="auto"/>
              <w:ind w:left="-57" w:right="-57" w:firstLine="0"/>
              <w:rPr>
                <w:rFonts w:ascii="Arial" w:hAnsi="Arial" w:cs="Arial"/>
              </w:rPr>
            </w:pPr>
          </w:p>
          <w:p w14:paraId="44E9AF79" w14:textId="66D60686" w:rsidR="00D05C99" w:rsidRPr="00442283" w:rsidRDefault="00D05C99" w:rsidP="00442283">
            <w:pPr>
              <w:tabs>
                <w:tab w:val="left" w:pos="9884"/>
              </w:tabs>
              <w:spacing w:line="240" w:lineRule="auto"/>
              <w:ind w:left="-57" w:right="-57" w:firstLine="0"/>
              <w:rPr>
                <w:rFonts w:ascii="Arial" w:hAnsi="Arial" w:cs="Arial"/>
              </w:rPr>
            </w:pPr>
            <w:r w:rsidRPr="00442283">
              <w:rPr>
                <w:rFonts w:ascii="Arial" w:hAnsi="Arial" w:cs="Arial"/>
              </w:rPr>
              <w:t>Для расстояний измерения менее 30 м высота при</w:t>
            </w:r>
            <w:r w:rsidR="00D61F75">
              <w:rPr>
                <w:rFonts w:ascii="Arial" w:hAnsi="Arial" w:cs="Arial"/>
              </w:rPr>
              <w:t>е</w:t>
            </w:r>
            <w:r w:rsidRPr="00442283">
              <w:rPr>
                <w:rFonts w:ascii="Arial" w:hAnsi="Arial" w:cs="Arial"/>
              </w:rPr>
              <w:t xml:space="preserve">мной антенны должна изменяться в диапазоне </w:t>
            </w:r>
            <w:r w:rsidRPr="00887691">
              <w:rPr>
                <w:rFonts w:ascii="Arial" w:hAnsi="Arial" w:cs="Arial"/>
              </w:rPr>
              <w:t>от 1 до 4 м</w:t>
            </w:r>
            <w:r>
              <w:rPr>
                <w:rFonts w:ascii="Arial" w:hAnsi="Arial" w:cs="Arial"/>
              </w:rPr>
              <w:t>,</w:t>
            </w:r>
            <w:r>
              <w:t xml:space="preserve"> </w:t>
            </w:r>
            <w:r w:rsidRPr="00442283">
              <w:rPr>
                <w:rFonts w:ascii="Arial" w:hAnsi="Arial" w:cs="Arial"/>
              </w:rPr>
              <w:t>в остальных случаях следует использовать диапазон от 2 м до 6 м. Дополнительные указания по методу испытаний приведены в стандарте CISPR 16</w:t>
            </w:r>
            <w:r w:rsidRPr="00442283">
              <w:rPr>
                <w:rFonts w:ascii="Cambria Math" w:hAnsi="Cambria Math" w:cs="Cambria Math"/>
              </w:rPr>
              <w:t>‑</w:t>
            </w:r>
            <w:r w:rsidRPr="00442283">
              <w:rPr>
                <w:rFonts w:ascii="Arial" w:hAnsi="Arial" w:cs="Arial"/>
              </w:rPr>
              <w:t>2</w:t>
            </w:r>
            <w:r w:rsidRPr="00442283">
              <w:rPr>
                <w:rFonts w:ascii="Cambria Math" w:hAnsi="Cambria Math" w:cs="Cambria Math"/>
              </w:rPr>
              <w:t>‑</w:t>
            </w:r>
            <w:r w:rsidRPr="00442283">
              <w:rPr>
                <w:rFonts w:ascii="Arial" w:hAnsi="Arial" w:cs="Arial"/>
              </w:rPr>
              <w:t>3, разделы 7.3 и 8.</w:t>
            </w:r>
          </w:p>
          <w:p w14:paraId="53FD8774" w14:textId="77777777" w:rsidR="00D05C99" w:rsidRPr="00442283" w:rsidRDefault="00D05C99" w:rsidP="00442283">
            <w:pPr>
              <w:tabs>
                <w:tab w:val="left" w:pos="9884"/>
              </w:tabs>
              <w:spacing w:line="240" w:lineRule="auto"/>
              <w:ind w:left="-57" w:right="-57" w:firstLine="0"/>
              <w:rPr>
                <w:rFonts w:ascii="Arial" w:hAnsi="Arial" w:cs="Arial"/>
              </w:rPr>
            </w:pPr>
          </w:p>
          <w:p w14:paraId="531DAB99" w14:textId="1550FB91" w:rsidR="00D05C99" w:rsidRPr="00887691" w:rsidRDefault="00D05C99" w:rsidP="00D61F75">
            <w:pPr>
              <w:tabs>
                <w:tab w:val="left" w:pos="9884"/>
              </w:tabs>
              <w:spacing w:line="240" w:lineRule="auto"/>
              <w:ind w:left="-57" w:right="-57" w:firstLine="0"/>
              <w:rPr>
                <w:rFonts w:ascii="Arial" w:hAnsi="Arial" w:cs="Arial"/>
              </w:rPr>
            </w:pPr>
            <w:r w:rsidRPr="00442283">
              <w:rPr>
                <w:rFonts w:ascii="Arial" w:hAnsi="Arial" w:cs="Arial"/>
              </w:rPr>
              <w:t>Устройства оконечной нагрузки общего режима (включая CMAD) не должны применяться на кабелях, выходящих за пределы испытательного объ</w:t>
            </w:r>
            <w:r w:rsidR="00D61F75">
              <w:rPr>
                <w:rFonts w:ascii="Arial" w:hAnsi="Arial" w:cs="Arial"/>
              </w:rPr>
              <w:t>е</w:t>
            </w:r>
            <w:r w:rsidRPr="00442283">
              <w:rPr>
                <w:rFonts w:ascii="Arial" w:hAnsi="Arial" w:cs="Arial"/>
              </w:rPr>
              <w:t>ма</w:t>
            </w:r>
          </w:p>
        </w:tc>
      </w:tr>
      <w:tr w:rsidR="00D05C99" w:rsidRPr="00887691" w14:paraId="5D99ECA0" w14:textId="77777777" w:rsidTr="00342AD9">
        <w:trPr>
          <w:trHeight w:val="4676"/>
        </w:trPr>
        <w:tc>
          <w:tcPr>
            <w:tcW w:w="590" w:type="dxa"/>
            <w:vMerge/>
            <w:tcBorders>
              <w:bottom w:val="nil"/>
            </w:tcBorders>
          </w:tcPr>
          <w:p w14:paraId="126F959B" w14:textId="77777777" w:rsidR="00D05C99" w:rsidRDefault="00D05C99" w:rsidP="00D05C99">
            <w:pPr>
              <w:tabs>
                <w:tab w:val="left" w:pos="9884"/>
              </w:tabs>
              <w:spacing w:line="240" w:lineRule="auto"/>
              <w:ind w:left="-57" w:right="-57"/>
              <w:rPr>
                <w:rFonts w:ascii="Arial" w:hAnsi="Arial" w:cs="Arial"/>
              </w:rPr>
            </w:pPr>
          </w:p>
        </w:tc>
        <w:tc>
          <w:tcPr>
            <w:tcW w:w="1663" w:type="dxa"/>
            <w:vMerge/>
            <w:tcBorders>
              <w:bottom w:val="nil"/>
            </w:tcBorders>
          </w:tcPr>
          <w:p w14:paraId="5DCB118E" w14:textId="77777777" w:rsidR="00D05C99" w:rsidRPr="00887691" w:rsidRDefault="00D05C99" w:rsidP="00D05C99">
            <w:pPr>
              <w:tabs>
                <w:tab w:val="left" w:pos="9884"/>
              </w:tabs>
              <w:spacing w:line="240" w:lineRule="auto"/>
              <w:ind w:left="-57" w:right="-57"/>
              <w:rPr>
                <w:rFonts w:ascii="Arial" w:hAnsi="Arial" w:cs="Arial"/>
              </w:rPr>
            </w:pPr>
          </w:p>
        </w:tc>
        <w:tc>
          <w:tcPr>
            <w:tcW w:w="1117" w:type="dxa"/>
            <w:tcBorders>
              <w:top w:val="single" w:sz="4" w:space="0" w:color="auto"/>
            </w:tcBorders>
          </w:tcPr>
          <w:p w14:paraId="526D61E8" w14:textId="166C250E" w:rsidR="00D05C99" w:rsidRDefault="00D05C99" w:rsidP="00D05C99">
            <w:pPr>
              <w:tabs>
                <w:tab w:val="left" w:pos="9884"/>
              </w:tabs>
              <w:spacing w:line="240" w:lineRule="auto"/>
              <w:ind w:left="-57" w:right="-57" w:firstLine="0"/>
              <w:rPr>
                <w:rFonts w:ascii="Arial" w:hAnsi="Arial" w:cs="Arial"/>
              </w:rPr>
            </w:pPr>
            <w:r w:rsidRPr="00887691">
              <w:rPr>
                <w:rFonts w:ascii="Arial" w:hAnsi="Arial" w:cs="Arial"/>
              </w:rPr>
              <w:t>230</w:t>
            </w:r>
            <w:r>
              <w:rPr>
                <w:rFonts w:ascii="Arial" w:hAnsi="Arial" w:cs="Arial"/>
              </w:rPr>
              <w:t>–</w:t>
            </w:r>
            <w:r w:rsidRPr="00887691">
              <w:rPr>
                <w:rFonts w:ascii="Arial" w:hAnsi="Arial" w:cs="Arial"/>
              </w:rPr>
              <w:t xml:space="preserve">1000 </w:t>
            </w:r>
          </w:p>
        </w:tc>
        <w:tc>
          <w:tcPr>
            <w:tcW w:w="1444" w:type="dxa"/>
            <w:tcBorders>
              <w:top w:val="single" w:sz="4" w:space="0" w:color="auto"/>
            </w:tcBorders>
          </w:tcPr>
          <w:p w14:paraId="353EDABA" w14:textId="5D028B56" w:rsidR="00D05C99" w:rsidRDefault="00D05C99" w:rsidP="00D05C99">
            <w:pPr>
              <w:tabs>
                <w:tab w:val="left" w:pos="9884"/>
              </w:tabs>
              <w:spacing w:line="240" w:lineRule="auto"/>
              <w:ind w:left="-57" w:right="-57" w:firstLine="0"/>
              <w:rPr>
                <w:rFonts w:ascii="Arial" w:hAnsi="Arial" w:cs="Arial"/>
              </w:rPr>
            </w:pPr>
            <w:r w:rsidRPr="00887691">
              <w:rPr>
                <w:rFonts w:ascii="Arial" w:hAnsi="Arial" w:cs="Arial"/>
              </w:rPr>
              <w:t xml:space="preserve">37 </w:t>
            </w:r>
            <w:r>
              <w:rPr>
                <w:rFonts w:ascii="Arial" w:hAnsi="Arial" w:cs="Arial"/>
              </w:rPr>
              <w:t xml:space="preserve">Квазипиковое значение/ расстояние </w:t>
            </w:r>
          </w:p>
          <w:p w14:paraId="4759D9BA" w14:textId="77777777" w:rsidR="00D05C99" w:rsidRDefault="00D05C99" w:rsidP="00D05C99">
            <w:pPr>
              <w:tabs>
                <w:tab w:val="left" w:pos="9884"/>
              </w:tabs>
              <w:spacing w:line="240" w:lineRule="auto"/>
              <w:ind w:left="-57" w:right="-57" w:firstLine="0"/>
              <w:rPr>
                <w:rFonts w:ascii="Arial" w:hAnsi="Arial" w:cs="Arial"/>
              </w:rPr>
            </w:pPr>
            <w:r>
              <w:rPr>
                <w:rFonts w:ascii="Arial" w:hAnsi="Arial" w:cs="Arial"/>
              </w:rPr>
              <w:t>10 м</w:t>
            </w:r>
          </w:p>
          <w:p w14:paraId="4951DBA5" w14:textId="2B5349B1" w:rsidR="00D05C99" w:rsidRPr="00887691" w:rsidRDefault="00D05C99" w:rsidP="00D05C99">
            <w:pPr>
              <w:tabs>
                <w:tab w:val="left" w:pos="9884"/>
              </w:tabs>
              <w:spacing w:line="240" w:lineRule="auto"/>
              <w:ind w:left="-57" w:right="-57" w:firstLine="0"/>
              <w:rPr>
                <w:rFonts w:ascii="Arial" w:hAnsi="Arial" w:cs="Arial"/>
              </w:rPr>
            </w:pPr>
          </w:p>
        </w:tc>
        <w:tc>
          <w:tcPr>
            <w:tcW w:w="1987" w:type="dxa"/>
            <w:vMerge/>
            <w:tcBorders>
              <w:bottom w:val="nil"/>
            </w:tcBorders>
          </w:tcPr>
          <w:p w14:paraId="64642507" w14:textId="77777777" w:rsidR="00D05C99" w:rsidRPr="00887691" w:rsidRDefault="00D05C99" w:rsidP="00D05C99">
            <w:pPr>
              <w:tabs>
                <w:tab w:val="left" w:pos="9884"/>
              </w:tabs>
              <w:spacing w:line="240" w:lineRule="auto"/>
              <w:ind w:left="-57" w:right="-57"/>
              <w:rPr>
                <w:rFonts w:ascii="Arial" w:hAnsi="Arial" w:cs="Arial"/>
              </w:rPr>
            </w:pPr>
          </w:p>
        </w:tc>
        <w:tc>
          <w:tcPr>
            <w:tcW w:w="3119" w:type="dxa"/>
            <w:vMerge/>
            <w:tcBorders>
              <w:bottom w:val="nil"/>
            </w:tcBorders>
          </w:tcPr>
          <w:p w14:paraId="70ED6072" w14:textId="77777777" w:rsidR="00D05C99" w:rsidRPr="00887691" w:rsidRDefault="00D05C99" w:rsidP="00D05C99">
            <w:pPr>
              <w:tabs>
                <w:tab w:val="left" w:pos="9884"/>
              </w:tabs>
              <w:spacing w:line="240" w:lineRule="auto"/>
              <w:ind w:left="-57" w:right="-57"/>
              <w:rPr>
                <w:rFonts w:ascii="Arial" w:hAnsi="Arial" w:cs="Arial"/>
              </w:rPr>
            </w:pPr>
          </w:p>
        </w:tc>
      </w:tr>
      <w:tr w:rsidR="00D05C99" w:rsidRPr="00D05C99" w14:paraId="099B2B05" w14:textId="77777777" w:rsidTr="00342AD9">
        <w:trPr>
          <w:trHeight w:val="1736"/>
        </w:trPr>
        <w:tc>
          <w:tcPr>
            <w:tcW w:w="590" w:type="dxa"/>
            <w:vMerge w:val="restart"/>
          </w:tcPr>
          <w:p w14:paraId="6E07BF27" w14:textId="3029AFD2" w:rsidR="00D05C99" w:rsidRPr="00D05C99" w:rsidRDefault="00D05C99" w:rsidP="00D05C99">
            <w:pPr>
              <w:tabs>
                <w:tab w:val="left" w:pos="9884"/>
              </w:tabs>
              <w:spacing w:line="240" w:lineRule="auto"/>
              <w:ind w:left="-57" w:right="-57" w:firstLine="0"/>
              <w:rPr>
                <w:rFonts w:ascii="Arial" w:hAnsi="Arial" w:cs="Arial"/>
              </w:rPr>
            </w:pPr>
            <w:r w:rsidRPr="00D05C99">
              <w:rPr>
                <w:rFonts w:ascii="Arial" w:hAnsi="Arial" w:cs="Arial"/>
              </w:rPr>
              <w:t>2</w:t>
            </w:r>
            <w:r>
              <w:rPr>
                <w:rFonts w:ascii="Arial" w:hAnsi="Arial" w:cs="Arial"/>
              </w:rPr>
              <w:t>.2</w:t>
            </w:r>
          </w:p>
        </w:tc>
        <w:tc>
          <w:tcPr>
            <w:tcW w:w="1663" w:type="dxa"/>
            <w:vMerge w:val="restart"/>
          </w:tcPr>
          <w:p w14:paraId="3A3D2531" w14:textId="1B39C5F0" w:rsidR="00D05C99" w:rsidRPr="00D05C99" w:rsidRDefault="00D05C99" w:rsidP="00D05C99">
            <w:pPr>
              <w:tabs>
                <w:tab w:val="left" w:pos="9884"/>
              </w:tabs>
              <w:spacing w:line="240" w:lineRule="auto"/>
              <w:ind w:left="-57" w:right="-57" w:firstLine="0"/>
              <w:rPr>
                <w:rFonts w:ascii="Arial" w:hAnsi="Arial" w:cs="Arial"/>
              </w:rPr>
            </w:pPr>
            <w:r w:rsidRPr="00D05C99">
              <w:rPr>
                <w:rFonts w:ascii="Arial" w:hAnsi="Arial" w:cs="Arial"/>
                <w:lang w:val="en-US"/>
              </w:rPr>
              <w:t>TEM</w:t>
            </w:r>
          </w:p>
        </w:tc>
        <w:tc>
          <w:tcPr>
            <w:tcW w:w="1117" w:type="dxa"/>
            <w:tcBorders>
              <w:bottom w:val="single" w:sz="4" w:space="0" w:color="auto"/>
            </w:tcBorders>
          </w:tcPr>
          <w:p w14:paraId="56C8A38A" w14:textId="46A78C8F" w:rsidR="00D05C99" w:rsidRPr="00D05C99" w:rsidRDefault="00D05C99" w:rsidP="00D05C99">
            <w:pPr>
              <w:tabs>
                <w:tab w:val="left" w:pos="9884"/>
              </w:tabs>
              <w:spacing w:line="240" w:lineRule="auto"/>
              <w:ind w:left="-57" w:right="-57" w:firstLine="0"/>
              <w:jc w:val="center"/>
              <w:rPr>
                <w:rFonts w:ascii="Arial" w:hAnsi="Arial" w:cs="Arial"/>
              </w:rPr>
            </w:pPr>
            <w:r w:rsidRPr="00D05C99">
              <w:rPr>
                <w:rFonts w:ascii="Arial" w:hAnsi="Arial" w:cs="Arial"/>
              </w:rPr>
              <w:t>30–230</w:t>
            </w:r>
          </w:p>
        </w:tc>
        <w:tc>
          <w:tcPr>
            <w:tcW w:w="1444" w:type="dxa"/>
            <w:tcBorders>
              <w:bottom w:val="single" w:sz="4" w:space="0" w:color="auto"/>
            </w:tcBorders>
          </w:tcPr>
          <w:p w14:paraId="6A36BDB2" w14:textId="46D381D0" w:rsidR="00D05C99" w:rsidRPr="00D05C99" w:rsidRDefault="00D05C99" w:rsidP="00D05C99">
            <w:pPr>
              <w:tabs>
                <w:tab w:val="left" w:pos="9884"/>
              </w:tabs>
              <w:spacing w:line="240" w:lineRule="auto"/>
              <w:ind w:left="-57" w:right="-57" w:firstLine="0"/>
              <w:rPr>
                <w:rFonts w:ascii="Arial" w:hAnsi="Arial" w:cs="Arial"/>
              </w:rPr>
            </w:pPr>
            <w:r w:rsidRPr="00D05C99">
              <w:rPr>
                <w:rFonts w:ascii="Arial" w:hAnsi="Arial" w:cs="Arial"/>
              </w:rPr>
              <w:t>30 Квазипиковое значение/ нет данных</w:t>
            </w:r>
            <w:r>
              <w:rPr>
                <w:rFonts w:ascii="Arial" w:hAnsi="Arial" w:cs="Arial"/>
              </w:rPr>
              <w:t xml:space="preserve"> (</w:t>
            </w:r>
            <w:r w:rsidRPr="00D05C99">
              <w:rPr>
                <w:rFonts w:ascii="Arial" w:hAnsi="Arial" w:cs="Arial"/>
              </w:rPr>
              <w:t>n/a</w:t>
            </w:r>
            <w:r>
              <w:rPr>
                <w:rFonts w:ascii="Arial" w:hAnsi="Arial" w:cs="Arial"/>
              </w:rPr>
              <w:t>)</w:t>
            </w:r>
          </w:p>
        </w:tc>
        <w:tc>
          <w:tcPr>
            <w:tcW w:w="1987" w:type="dxa"/>
            <w:vMerge w:val="restart"/>
          </w:tcPr>
          <w:p w14:paraId="51184A54" w14:textId="7C9E9E97" w:rsidR="00D05C99" w:rsidRPr="00D05C99" w:rsidRDefault="009C571A" w:rsidP="00D05C99">
            <w:pPr>
              <w:tabs>
                <w:tab w:val="left" w:pos="9884"/>
              </w:tabs>
              <w:spacing w:line="240" w:lineRule="auto"/>
              <w:ind w:left="-57" w:right="-57" w:firstLine="0"/>
              <w:rPr>
                <w:rFonts w:ascii="Arial" w:hAnsi="Arial" w:cs="Arial"/>
              </w:rPr>
            </w:pPr>
            <w:r w:rsidRPr="009C571A">
              <w:rPr>
                <w:rFonts w:ascii="Arial" w:hAnsi="Arial" w:cs="Arial"/>
              </w:rPr>
              <w:t>IEC 61000-4-20</w:t>
            </w:r>
          </w:p>
        </w:tc>
        <w:tc>
          <w:tcPr>
            <w:tcW w:w="3119" w:type="dxa"/>
            <w:vMerge w:val="restart"/>
          </w:tcPr>
          <w:p w14:paraId="287135DE" w14:textId="77777777" w:rsidR="009C571A" w:rsidRPr="009C571A" w:rsidRDefault="009C571A" w:rsidP="009C571A">
            <w:pPr>
              <w:tabs>
                <w:tab w:val="left" w:pos="9884"/>
              </w:tabs>
              <w:spacing w:line="240" w:lineRule="auto"/>
              <w:ind w:left="-57" w:right="-57" w:firstLine="0"/>
              <w:rPr>
                <w:rFonts w:ascii="Arial" w:hAnsi="Arial" w:cs="Arial"/>
              </w:rPr>
            </w:pPr>
            <w:r w:rsidRPr="009C571A">
              <w:rPr>
                <w:rFonts w:ascii="Arial" w:hAnsi="Arial" w:cs="Arial"/>
              </w:rPr>
              <w:t>Применимо только для оборудования с питанием от батарей, не предназначенного для подключения внешних кабелей.</w:t>
            </w:r>
          </w:p>
          <w:p w14:paraId="1A2C597F" w14:textId="77777777" w:rsidR="009C571A" w:rsidRPr="009C571A" w:rsidRDefault="009C571A" w:rsidP="009C571A">
            <w:pPr>
              <w:tabs>
                <w:tab w:val="left" w:pos="9884"/>
              </w:tabs>
              <w:spacing w:line="240" w:lineRule="auto"/>
              <w:ind w:left="-57" w:right="-57" w:firstLine="0"/>
              <w:rPr>
                <w:rFonts w:ascii="Arial" w:hAnsi="Arial" w:cs="Arial"/>
              </w:rPr>
            </w:pPr>
          </w:p>
          <w:p w14:paraId="0932DF1A" w14:textId="77777777" w:rsidR="00D05C99" w:rsidRDefault="009C571A" w:rsidP="009C571A">
            <w:pPr>
              <w:tabs>
                <w:tab w:val="left" w:pos="9884"/>
              </w:tabs>
              <w:spacing w:line="240" w:lineRule="auto"/>
              <w:ind w:left="-57" w:right="-57" w:firstLine="0"/>
              <w:rPr>
                <w:rFonts w:ascii="Arial" w:hAnsi="Arial" w:cs="Arial"/>
              </w:rPr>
            </w:pPr>
            <w:r w:rsidRPr="009C571A">
              <w:rPr>
                <w:rFonts w:ascii="Arial" w:hAnsi="Arial" w:cs="Arial"/>
              </w:rPr>
              <w:t>Ограничено оборудованием, соответствующим определению 6.2 в IEC 61000-4-20.</w:t>
            </w:r>
          </w:p>
          <w:p w14:paraId="3B7E1BC3" w14:textId="77777777" w:rsidR="009C571A" w:rsidRDefault="009C571A" w:rsidP="009C571A">
            <w:pPr>
              <w:tabs>
                <w:tab w:val="left" w:pos="9884"/>
              </w:tabs>
              <w:spacing w:line="240" w:lineRule="auto"/>
              <w:ind w:left="-57" w:right="-57" w:firstLine="0"/>
              <w:rPr>
                <w:rFonts w:ascii="Arial" w:hAnsi="Arial" w:cs="Arial"/>
              </w:rPr>
            </w:pPr>
          </w:p>
          <w:p w14:paraId="2BE84B3D" w14:textId="21A70721" w:rsidR="009C571A" w:rsidRPr="00D05C99" w:rsidRDefault="003E2F70" w:rsidP="009C571A">
            <w:pPr>
              <w:tabs>
                <w:tab w:val="left" w:pos="9884"/>
              </w:tabs>
              <w:spacing w:line="240" w:lineRule="auto"/>
              <w:ind w:left="-57" w:right="-57" w:firstLine="0"/>
              <w:rPr>
                <w:rFonts w:ascii="Arial" w:hAnsi="Arial" w:cs="Arial"/>
              </w:rPr>
            </w:pPr>
            <w:r>
              <w:rPr>
                <w:rFonts w:ascii="Arial" w:hAnsi="Arial" w:cs="Arial"/>
              </w:rPr>
              <w:t>Норма</w:t>
            </w:r>
            <w:r w:rsidR="009C571A" w:rsidRPr="009C571A">
              <w:rPr>
                <w:rFonts w:ascii="Arial" w:hAnsi="Arial" w:cs="Arial"/>
              </w:rPr>
              <w:t xml:space="preserve"> относится к расстоянию измерения на OATS в 1</w:t>
            </w:r>
            <w:r w:rsidR="009C571A">
              <w:rPr>
                <w:rFonts w:ascii="Arial" w:hAnsi="Arial" w:cs="Arial"/>
              </w:rPr>
              <w:t>0 м</w:t>
            </w:r>
          </w:p>
        </w:tc>
      </w:tr>
      <w:tr w:rsidR="00D05C99" w:rsidRPr="00D05C99" w14:paraId="2AA0E814" w14:textId="77777777" w:rsidTr="00342AD9">
        <w:trPr>
          <w:trHeight w:val="1068"/>
        </w:trPr>
        <w:tc>
          <w:tcPr>
            <w:tcW w:w="590" w:type="dxa"/>
            <w:vMerge/>
            <w:tcBorders>
              <w:bottom w:val="single" w:sz="4" w:space="0" w:color="auto"/>
            </w:tcBorders>
          </w:tcPr>
          <w:p w14:paraId="0B9B41A5" w14:textId="77777777" w:rsidR="00D05C99" w:rsidRPr="00D05C99" w:rsidRDefault="00D05C99" w:rsidP="00D05C99">
            <w:pPr>
              <w:tabs>
                <w:tab w:val="left" w:pos="9884"/>
              </w:tabs>
              <w:spacing w:line="240" w:lineRule="auto"/>
              <w:ind w:left="-57" w:right="-57"/>
              <w:rPr>
                <w:rFonts w:ascii="Arial" w:hAnsi="Arial" w:cs="Arial"/>
              </w:rPr>
            </w:pPr>
          </w:p>
        </w:tc>
        <w:tc>
          <w:tcPr>
            <w:tcW w:w="1663" w:type="dxa"/>
            <w:vMerge/>
            <w:tcBorders>
              <w:bottom w:val="single" w:sz="4" w:space="0" w:color="auto"/>
            </w:tcBorders>
          </w:tcPr>
          <w:p w14:paraId="5E320F36" w14:textId="77777777" w:rsidR="00D05C99" w:rsidRPr="009C571A" w:rsidRDefault="00D05C99" w:rsidP="00D05C99">
            <w:pPr>
              <w:tabs>
                <w:tab w:val="left" w:pos="9884"/>
              </w:tabs>
              <w:spacing w:line="240" w:lineRule="auto"/>
              <w:ind w:left="-57" w:right="-57"/>
              <w:rPr>
                <w:rFonts w:ascii="Arial" w:hAnsi="Arial" w:cs="Arial"/>
              </w:rPr>
            </w:pPr>
          </w:p>
        </w:tc>
        <w:tc>
          <w:tcPr>
            <w:tcW w:w="1117" w:type="dxa"/>
            <w:tcBorders>
              <w:top w:val="single" w:sz="4" w:space="0" w:color="auto"/>
              <w:bottom w:val="single" w:sz="4" w:space="0" w:color="auto"/>
            </w:tcBorders>
          </w:tcPr>
          <w:p w14:paraId="417E7444" w14:textId="2AC29E24" w:rsidR="00D05C99" w:rsidRPr="00D05C99" w:rsidRDefault="00D05C99" w:rsidP="00D05C99">
            <w:pPr>
              <w:tabs>
                <w:tab w:val="left" w:pos="9884"/>
              </w:tabs>
              <w:spacing w:line="240" w:lineRule="auto"/>
              <w:ind w:left="-57" w:right="-57" w:firstLine="0"/>
              <w:jc w:val="center"/>
              <w:rPr>
                <w:rFonts w:ascii="Arial" w:hAnsi="Arial" w:cs="Arial"/>
              </w:rPr>
            </w:pPr>
            <w:r w:rsidRPr="00887691">
              <w:rPr>
                <w:rFonts w:ascii="Arial" w:hAnsi="Arial" w:cs="Arial"/>
              </w:rPr>
              <w:t>230</w:t>
            </w:r>
            <w:r>
              <w:rPr>
                <w:rFonts w:ascii="Arial" w:hAnsi="Arial" w:cs="Arial"/>
              </w:rPr>
              <w:t>–</w:t>
            </w:r>
            <w:r w:rsidRPr="00887691">
              <w:rPr>
                <w:rFonts w:ascii="Arial" w:hAnsi="Arial" w:cs="Arial"/>
              </w:rPr>
              <w:t xml:space="preserve">1000 </w:t>
            </w:r>
          </w:p>
        </w:tc>
        <w:tc>
          <w:tcPr>
            <w:tcW w:w="1444" w:type="dxa"/>
            <w:tcBorders>
              <w:top w:val="single" w:sz="4" w:space="0" w:color="auto"/>
              <w:bottom w:val="single" w:sz="4" w:space="0" w:color="auto"/>
            </w:tcBorders>
          </w:tcPr>
          <w:p w14:paraId="2B3F32E4" w14:textId="6B1DCDF2" w:rsidR="00D05C99" w:rsidRPr="00D05C99" w:rsidRDefault="00D05C99" w:rsidP="00D05C99">
            <w:pPr>
              <w:tabs>
                <w:tab w:val="left" w:pos="9884"/>
              </w:tabs>
              <w:spacing w:line="240" w:lineRule="auto"/>
              <w:ind w:left="-57" w:right="-57" w:firstLine="0"/>
              <w:rPr>
                <w:rFonts w:ascii="Arial" w:hAnsi="Arial" w:cs="Arial"/>
              </w:rPr>
            </w:pPr>
            <w:r w:rsidRPr="00887691">
              <w:rPr>
                <w:rFonts w:ascii="Arial" w:hAnsi="Arial" w:cs="Arial"/>
              </w:rPr>
              <w:t xml:space="preserve">37 </w:t>
            </w:r>
            <w:r>
              <w:rPr>
                <w:rFonts w:ascii="Arial" w:hAnsi="Arial" w:cs="Arial"/>
              </w:rPr>
              <w:t xml:space="preserve">Квазипиковое значение/ </w:t>
            </w:r>
            <w:r w:rsidRPr="00D05C99">
              <w:rPr>
                <w:rFonts w:ascii="Arial" w:hAnsi="Arial" w:cs="Arial"/>
              </w:rPr>
              <w:t>нет данных</w:t>
            </w:r>
            <w:r>
              <w:rPr>
                <w:rFonts w:ascii="Arial" w:hAnsi="Arial" w:cs="Arial"/>
              </w:rPr>
              <w:t xml:space="preserve"> (</w:t>
            </w:r>
            <w:r w:rsidRPr="00D05C99">
              <w:rPr>
                <w:rFonts w:ascii="Arial" w:hAnsi="Arial" w:cs="Arial"/>
              </w:rPr>
              <w:t>n/a</w:t>
            </w:r>
            <w:r>
              <w:rPr>
                <w:rFonts w:ascii="Arial" w:hAnsi="Arial" w:cs="Arial"/>
              </w:rPr>
              <w:t>)</w:t>
            </w:r>
          </w:p>
        </w:tc>
        <w:tc>
          <w:tcPr>
            <w:tcW w:w="1987" w:type="dxa"/>
            <w:vMerge/>
            <w:tcBorders>
              <w:bottom w:val="single" w:sz="4" w:space="0" w:color="auto"/>
            </w:tcBorders>
          </w:tcPr>
          <w:p w14:paraId="329014AB" w14:textId="77777777" w:rsidR="00D05C99" w:rsidRPr="00D05C99" w:rsidRDefault="00D05C99" w:rsidP="00D05C99">
            <w:pPr>
              <w:tabs>
                <w:tab w:val="left" w:pos="9884"/>
              </w:tabs>
              <w:spacing w:line="240" w:lineRule="auto"/>
              <w:ind w:left="-57" w:right="-57"/>
              <w:rPr>
                <w:rFonts w:ascii="Arial" w:hAnsi="Arial" w:cs="Arial"/>
              </w:rPr>
            </w:pPr>
          </w:p>
        </w:tc>
        <w:tc>
          <w:tcPr>
            <w:tcW w:w="3119" w:type="dxa"/>
            <w:vMerge/>
            <w:tcBorders>
              <w:bottom w:val="single" w:sz="4" w:space="0" w:color="auto"/>
            </w:tcBorders>
          </w:tcPr>
          <w:p w14:paraId="5C75B4AB" w14:textId="77777777" w:rsidR="00D05C99" w:rsidRPr="00D05C99" w:rsidRDefault="00D05C99" w:rsidP="00D05C99">
            <w:pPr>
              <w:tabs>
                <w:tab w:val="left" w:pos="9884"/>
              </w:tabs>
              <w:spacing w:line="240" w:lineRule="auto"/>
              <w:ind w:left="-57" w:right="-57"/>
              <w:rPr>
                <w:rFonts w:ascii="Arial" w:hAnsi="Arial" w:cs="Arial"/>
              </w:rPr>
            </w:pPr>
          </w:p>
        </w:tc>
      </w:tr>
    </w:tbl>
    <w:p w14:paraId="44E10091" w14:textId="77777777" w:rsidR="00342AD9" w:rsidRDefault="00342AD9" w:rsidP="00342AD9">
      <w:pPr>
        <w:spacing w:after="0" w:line="240" w:lineRule="auto"/>
        <w:rPr>
          <w:rFonts w:ascii="Arial" w:hAnsi="Arial" w:cs="Arial"/>
          <w:i/>
        </w:rPr>
      </w:pPr>
    </w:p>
    <w:p w14:paraId="4C42A740" w14:textId="77777777" w:rsidR="00342AD9" w:rsidRDefault="00342AD9">
      <w:pPr>
        <w:rPr>
          <w:rFonts w:ascii="Arial" w:hAnsi="Arial" w:cs="Arial"/>
          <w:i/>
        </w:rPr>
      </w:pPr>
      <w:r>
        <w:rPr>
          <w:rFonts w:ascii="Arial" w:hAnsi="Arial" w:cs="Arial"/>
          <w:i/>
        </w:rPr>
        <w:br w:type="page"/>
      </w:r>
    </w:p>
    <w:p w14:paraId="2BEBFA82" w14:textId="5ECF354C" w:rsidR="00342AD9" w:rsidRDefault="00342AD9" w:rsidP="00C47177">
      <w:pPr>
        <w:spacing w:after="0" w:line="276" w:lineRule="auto"/>
        <w:rPr>
          <w:rFonts w:ascii="Arial" w:hAnsi="Arial" w:cs="Arial"/>
          <w:i/>
        </w:rPr>
      </w:pPr>
      <w:r>
        <w:rPr>
          <w:rFonts w:ascii="Arial" w:hAnsi="Arial" w:cs="Arial"/>
          <w:i/>
        </w:rPr>
        <w:lastRenderedPageBreak/>
        <w:t>Оконч</w:t>
      </w:r>
      <w:r w:rsidRPr="000648CE">
        <w:rPr>
          <w:rFonts w:ascii="Arial" w:hAnsi="Arial" w:cs="Arial"/>
          <w:i/>
        </w:rPr>
        <w:t xml:space="preserve">ание таблицы </w:t>
      </w:r>
      <w:r>
        <w:rPr>
          <w:rFonts w:ascii="Arial" w:hAnsi="Arial" w:cs="Arial"/>
          <w:i/>
        </w:rPr>
        <w:t>2</w:t>
      </w:r>
    </w:p>
    <w:tbl>
      <w:tblPr>
        <w:tblStyle w:val="afb"/>
        <w:tblW w:w="10063" w:type="dxa"/>
        <w:tblLook w:val="04A0" w:firstRow="1" w:lastRow="0" w:firstColumn="1" w:lastColumn="0" w:noHBand="0" w:noVBand="1"/>
      </w:tblPr>
      <w:tblGrid>
        <w:gridCol w:w="590"/>
        <w:gridCol w:w="1663"/>
        <w:gridCol w:w="1117"/>
        <w:gridCol w:w="1587"/>
        <w:gridCol w:w="1987"/>
        <w:gridCol w:w="3119"/>
      </w:tblGrid>
      <w:tr w:rsidR="00342AD9" w:rsidRPr="00887691" w14:paraId="4A62CCAF" w14:textId="77777777" w:rsidTr="00342AD9">
        <w:trPr>
          <w:trHeight w:val="660"/>
        </w:trPr>
        <w:tc>
          <w:tcPr>
            <w:tcW w:w="590" w:type="dxa"/>
            <w:vMerge w:val="restart"/>
          </w:tcPr>
          <w:p w14:paraId="55DF860D" w14:textId="77777777" w:rsidR="00342AD9" w:rsidRPr="00887691" w:rsidRDefault="00342AD9" w:rsidP="00C47177">
            <w:pPr>
              <w:tabs>
                <w:tab w:val="left" w:pos="9884"/>
              </w:tabs>
              <w:spacing w:line="240" w:lineRule="auto"/>
              <w:ind w:left="-113" w:right="-113" w:firstLine="0"/>
              <w:jc w:val="center"/>
              <w:rPr>
                <w:rFonts w:ascii="Arial" w:hAnsi="Arial" w:cs="Arial"/>
              </w:rPr>
            </w:pPr>
            <w:r w:rsidRPr="00887691">
              <w:rPr>
                <w:rFonts w:ascii="Arial" w:hAnsi="Arial" w:cs="Arial"/>
              </w:rPr>
              <w:t>Раз-</w:t>
            </w:r>
          </w:p>
          <w:p w14:paraId="7B2685CC" w14:textId="77777777" w:rsidR="00342AD9" w:rsidRPr="00887691" w:rsidRDefault="00342AD9" w:rsidP="00C47177">
            <w:pPr>
              <w:tabs>
                <w:tab w:val="left" w:pos="9884"/>
              </w:tabs>
              <w:spacing w:line="240" w:lineRule="auto"/>
              <w:ind w:left="-113" w:right="-113" w:firstLine="0"/>
              <w:jc w:val="center"/>
              <w:rPr>
                <w:rFonts w:ascii="Arial" w:hAnsi="Arial" w:cs="Arial"/>
              </w:rPr>
            </w:pPr>
            <w:r w:rsidRPr="00887691">
              <w:rPr>
                <w:rFonts w:ascii="Arial" w:hAnsi="Arial" w:cs="Arial"/>
              </w:rPr>
              <w:t>дел таб-</w:t>
            </w:r>
          </w:p>
          <w:p w14:paraId="0FE7E497" w14:textId="77777777" w:rsidR="00342AD9" w:rsidRPr="00887691" w:rsidRDefault="00342AD9" w:rsidP="00C47177">
            <w:pPr>
              <w:tabs>
                <w:tab w:val="left" w:pos="9884"/>
              </w:tabs>
              <w:spacing w:line="240" w:lineRule="auto"/>
              <w:ind w:left="-113" w:right="-113" w:firstLine="0"/>
              <w:jc w:val="center"/>
              <w:rPr>
                <w:rFonts w:ascii="Arial" w:hAnsi="Arial" w:cs="Arial"/>
              </w:rPr>
            </w:pPr>
            <w:r w:rsidRPr="00887691">
              <w:rPr>
                <w:rFonts w:ascii="Arial" w:hAnsi="Arial" w:cs="Arial"/>
              </w:rPr>
              <w:t>лицы</w:t>
            </w:r>
          </w:p>
        </w:tc>
        <w:tc>
          <w:tcPr>
            <w:tcW w:w="1663" w:type="dxa"/>
            <w:vMerge w:val="restart"/>
          </w:tcPr>
          <w:p w14:paraId="4E392389" w14:textId="77777777" w:rsidR="00342AD9" w:rsidRPr="00887691" w:rsidRDefault="00342AD9" w:rsidP="00C47177">
            <w:pPr>
              <w:tabs>
                <w:tab w:val="left" w:pos="9884"/>
              </w:tabs>
              <w:spacing w:line="240" w:lineRule="auto"/>
              <w:ind w:left="-57" w:right="-57" w:firstLine="0"/>
              <w:jc w:val="center"/>
              <w:rPr>
                <w:rFonts w:ascii="Arial" w:hAnsi="Arial" w:cs="Arial"/>
              </w:rPr>
            </w:pPr>
            <w:r w:rsidRPr="003C581D">
              <w:rPr>
                <w:rFonts w:ascii="Arial" w:hAnsi="Arial" w:cs="Arial"/>
              </w:rPr>
              <w:t>Испытательное оборудование</w:t>
            </w:r>
          </w:p>
        </w:tc>
        <w:tc>
          <w:tcPr>
            <w:tcW w:w="1117" w:type="dxa"/>
            <w:vMerge w:val="restart"/>
          </w:tcPr>
          <w:p w14:paraId="01151ED5" w14:textId="2EF8DB4A" w:rsidR="00342AD9" w:rsidRPr="003C581D" w:rsidRDefault="000C5CE4" w:rsidP="00C47177">
            <w:pPr>
              <w:tabs>
                <w:tab w:val="left" w:pos="9884"/>
              </w:tabs>
              <w:spacing w:line="240" w:lineRule="auto"/>
              <w:ind w:left="-57" w:right="-57" w:firstLine="0"/>
              <w:jc w:val="center"/>
              <w:rPr>
                <w:rFonts w:ascii="Arial" w:hAnsi="Arial" w:cs="Arial"/>
              </w:rPr>
            </w:pPr>
            <w:r w:rsidRPr="000C5CE4">
              <w:rPr>
                <w:rFonts w:ascii="Arial" w:hAnsi="Arial" w:cs="Arial"/>
              </w:rPr>
              <w:t xml:space="preserve">Полоса </w:t>
            </w:r>
            <w:r w:rsidR="00342AD9" w:rsidRPr="003C581D">
              <w:rPr>
                <w:rFonts w:ascii="Arial" w:hAnsi="Arial" w:cs="Arial"/>
              </w:rPr>
              <w:t>частот</w:t>
            </w:r>
          </w:p>
          <w:p w14:paraId="224C7F9D" w14:textId="77777777" w:rsidR="00342AD9" w:rsidRPr="00887691" w:rsidRDefault="00342AD9" w:rsidP="00C47177">
            <w:pPr>
              <w:tabs>
                <w:tab w:val="left" w:pos="9884"/>
              </w:tabs>
              <w:spacing w:line="240" w:lineRule="auto"/>
              <w:ind w:left="-57" w:right="-57" w:firstLine="0"/>
              <w:jc w:val="center"/>
              <w:rPr>
                <w:rFonts w:ascii="Arial" w:hAnsi="Arial" w:cs="Arial"/>
              </w:rPr>
            </w:pPr>
            <w:r w:rsidRPr="003C581D">
              <w:rPr>
                <w:rFonts w:ascii="Arial" w:hAnsi="Arial" w:cs="Arial"/>
              </w:rPr>
              <w:t>МГц</w:t>
            </w:r>
          </w:p>
        </w:tc>
        <w:tc>
          <w:tcPr>
            <w:tcW w:w="1587" w:type="dxa"/>
            <w:tcBorders>
              <w:bottom w:val="single" w:sz="4" w:space="0" w:color="auto"/>
            </w:tcBorders>
          </w:tcPr>
          <w:p w14:paraId="6BC86048" w14:textId="77777777" w:rsidR="00342AD9" w:rsidRPr="00887691" w:rsidRDefault="00342AD9" w:rsidP="00C47177">
            <w:pPr>
              <w:tabs>
                <w:tab w:val="left" w:pos="9884"/>
              </w:tabs>
              <w:spacing w:line="240" w:lineRule="auto"/>
              <w:ind w:left="-57" w:right="-57" w:firstLine="0"/>
              <w:jc w:val="center"/>
              <w:rPr>
                <w:rFonts w:ascii="Arial" w:hAnsi="Arial" w:cs="Arial"/>
              </w:rPr>
            </w:pPr>
            <w:r w:rsidRPr="00887691">
              <w:rPr>
                <w:rFonts w:ascii="Arial" w:hAnsi="Arial" w:cs="Arial"/>
              </w:rPr>
              <w:t>Норм</w:t>
            </w:r>
            <w:r>
              <w:rPr>
                <w:rFonts w:ascii="Arial" w:hAnsi="Arial" w:cs="Arial"/>
              </w:rPr>
              <w:t xml:space="preserve">ы </w:t>
            </w:r>
            <w:r>
              <w:rPr>
                <w:rFonts w:ascii="Arial" w:hAnsi="Arial" w:cs="Arial"/>
                <w:color w:val="000000"/>
                <w:shd w:val="clear" w:color="auto" w:fill="FFFFFF"/>
              </w:rPr>
              <w:t>дБ(мкВ/м)</w:t>
            </w:r>
          </w:p>
        </w:tc>
        <w:tc>
          <w:tcPr>
            <w:tcW w:w="1987" w:type="dxa"/>
            <w:vMerge w:val="restart"/>
          </w:tcPr>
          <w:p w14:paraId="0122A2FB" w14:textId="77777777" w:rsidR="00342AD9" w:rsidRPr="00887691" w:rsidRDefault="00342AD9" w:rsidP="00C47177">
            <w:pPr>
              <w:tabs>
                <w:tab w:val="left" w:pos="9884"/>
              </w:tabs>
              <w:spacing w:line="240" w:lineRule="auto"/>
              <w:ind w:left="-57" w:right="-57" w:firstLine="0"/>
              <w:jc w:val="center"/>
              <w:rPr>
                <w:rFonts w:ascii="Arial" w:hAnsi="Arial" w:cs="Arial"/>
              </w:rPr>
            </w:pPr>
            <w:r w:rsidRPr="00F05C73">
              <w:rPr>
                <w:rFonts w:ascii="Arial" w:hAnsi="Arial" w:cs="Arial"/>
              </w:rPr>
              <w:t xml:space="preserve">Технические </w:t>
            </w:r>
            <w:r w:rsidRPr="009C571A">
              <w:rPr>
                <w:rFonts w:ascii="Arial" w:hAnsi="Arial" w:cs="Arial"/>
              </w:rPr>
              <w:t>требования к измерениям</w:t>
            </w:r>
          </w:p>
        </w:tc>
        <w:tc>
          <w:tcPr>
            <w:tcW w:w="3119" w:type="dxa"/>
            <w:vMerge w:val="restart"/>
          </w:tcPr>
          <w:p w14:paraId="28D339F2" w14:textId="77777777" w:rsidR="00342AD9" w:rsidRPr="00887691" w:rsidRDefault="00342AD9" w:rsidP="00C47177">
            <w:pPr>
              <w:tabs>
                <w:tab w:val="left" w:pos="9884"/>
              </w:tabs>
              <w:spacing w:line="240" w:lineRule="auto"/>
              <w:ind w:left="-57" w:right="-57" w:firstLine="0"/>
              <w:jc w:val="center"/>
              <w:rPr>
                <w:rFonts w:ascii="Arial" w:hAnsi="Arial" w:cs="Arial"/>
              </w:rPr>
            </w:pPr>
            <w:r w:rsidRPr="00F05C73">
              <w:rPr>
                <w:rFonts w:ascii="Arial" w:hAnsi="Arial" w:cs="Arial"/>
              </w:rPr>
              <w:t>Ограничения и недочеты</w:t>
            </w:r>
          </w:p>
        </w:tc>
      </w:tr>
      <w:tr w:rsidR="00342AD9" w:rsidRPr="00887691" w14:paraId="062901F5" w14:textId="77777777" w:rsidTr="00342AD9">
        <w:trPr>
          <w:trHeight w:val="480"/>
        </w:trPr>
        <w:tc>
          <w:tcPr>
            <w:tcW w:w="590" w:type="dxa"/>
            <w:vMerge/>
            <w:tcBorders>
              <w:bottom w:val="double" w:sz="4" w:space="0" w:color="auto"/>
            </w:tcBorders>
          </w:tcPr>
          <w:p w14:paraId="4B533DC3" w14:textId="77777777" w:rsidR="00342AD9" w:rsidRPr="00887691" w:rsidRDefault="00342AD9" w:rsidP="00C47177">
            <w:pPr>
              <w:tabs>
                <w:tab w:val="left" w:pos="9884"/>
              </w:tabs>
              <w:spacing w:line="240" w:lineRule="auto"/>
              <w:ind w:left="-57" w:right="-57" w:firstLine="0"/>
              <w:jc w:val="center"/>
              <w:rPr>
                <w:rFonts w:ascii="Arial" w:hAnsi="Arial" w:cs="Arial"/>
              </w:rPr>
            </w:pPr>
          </w:p>
        </w:tc>
        <w:tc>
          <w:tcPr>
            <w:tcW w:w="1663" w:type="dxa"/>
            <w:vMerge/>
            <w:tcBorders>
              <w:bottom w:val="double" w:sz="4" w:space="0" w:color="auto"/>
            </w:tcBorders>
          </w:tcPr>
          <w:p w14:paraId="53753E73" w14:textId="77777777" w:rsidR="00342AD9" w:rsidRPr="003C581D" w:rsidRDefault="00342AD9" w:rsidP="00C47177">
            <w:pPr>
              <w:tabs>
                <w:tab w:val="left" w:pos="9884"/>
              </w:tabs>
              <w:spacing w:line="240" w:lineRule="auto"/>
              <w:ind w:left="-57" w:right="-57" w:firstLine="0"/>
              <w:jc w:val="center"/>
              <w:rPr>
                <w:rFonts w:ascii="Arial" w:hAnsi="Arial" w:cs="Arial"/>
              </w:rPr>
            </w:pPr>
          </w:p>
        </w:tc>
        <w:tc>
          <w:tcPr>
            <w:tcW w:w="1117" w:type="dxa"/>
            <w:vMerge/>
            <w:tcBorders>
              <w:bottom w:val="double" w:sz="4" w:space="0" w:color="auto"/>
            </w:tcBorders>
          </w:tcPr>
          <w:p w14:paraId="53E9AF19" w14:textId="77777777" w:rsidR="00342AD9" w:rsidRPr="003C581D" w:rsidRDefault="00342AD9" w:rsidP="00C47177">
            <w:pPr>
              <w:tabs>
                <w:tab w:val="left" w:pos="9884"/>
              </w:tabs>
              <w:spacing w:line="240" w:lineRule="auto"/>
              <w:ind w:left="-57" w:right="-57" w:firstLine="0"/>
              <w:jc w:val="center"/>
              <w:rPr>
                <w:rFonts w:ascii="Arial" w:hAnsi="Arial" w:cs="Arial"/>
              </w:rPr>
            </w:pPr>
          </w:p>
        </w:tc>
        <w:tc>
          <w:tcPr>
            <w:tcW w:w="1587" w:type="dxa"/>
            <w:tcBorders>
              <w:top w:val="single" w:sz="4" w:space="0" w:color="auto"/>
              <w:bottom w:val="double" w:sz="4" w:space="0" w:color="auto"/>
            </w:tcBorders>
          </w:tcPr>
          <w:p w14:paraId="46EF2C72" w14:textId="77777777" w:rsidR="00342AD9" w:rsidRPr="00F05C73" w:rsidRDefault="00342AD9" w:rsidP="00C47177">
            <w:pPr>
              <w:tabs>
                <w:tab w:val="left" w:pos="9884"/>
              </w:tabs>
              <w:spacing w:line="240" w:lineRule="auto"/>
              <w:ind w:left="-57" w:right="-57" w:firstLine="0"/>
              <w:jc w:val="center"/>
              <w:rPr>
                <w:rFonts w:ascii="Arial" w:hAnsi="Arial" w:cs="Arial"/>
              </w:rPr>
            </w:pPr>
            <w:r w:rsidRPr="00F05C73">
              <w:rPr>
                <w:rFonts w:ascii="Arial" w:hAnsi="Arial" w:cs="Arial"/>
              </w:rPr>
              <w:t>Детектор/</w:t>
            </w:r>
          </w:p>
          <w:p w14:paraId="6088ED80" w14:textId="77777777" w:rsidR="00342AD9" w:rsidRPr="00887691" w:rsidRDefault="00342AD9" w:rsidP="00C47177">
            <w:pPr>
              <w:tabs>
                <w:tab w:val="left" w:pos="9884"/>
              </w:tabs>
              <w:spacing w:line="240" w:lineRule="auto"/>
              <w:ind w:left="-57" w:right="-57" w:firstLine="0"/>
              <w:jc w:val="center"/>
              <w:rPr>
                <w:rFonts w:ascii="Arial" w:hAnsi="Arial" w:cs="Arial"/>
              </w:rPr>
            </w:pPr>
            <w:r>
              <w:rPr>
                <w:rFonts w:ascii="Arial" w:hAnsi="Arial" w:cs="Arial"/>
              </w:rPr>
              <w:t>эталонно</w:t>
            </w:r>
            <w:r w:rsidRPr="00F05C73">
              <w:rPr>
                <w:rFonts w:ascii="Arial" w:hAnsi="Arial" w:cs="Arial"/>
              </w:rPr>
              <w:t>е расстояние</w:t>
            </w:r>
          </w:p>
        </w:tc>
        <w:tc>
          <w:tcPr>
            <w:tcW w:w="1987" w:type="dxa"/>
            <w:vMerge/>
            <w:tcBorders>
              <w:bottom w:val="double" w:sz="4" w:space="0" w:color="auto"/>
            </w:tcBorders>
          </w:tcPr>
          <w:p w14:paraId="000C2A69" w14:textId="77777777" w:rsidR="00342AD9" w:rsidRPr="00887691" w:rsidRDefault="00342AD9" w:rsidP="00C47177">
            <w:pPr>
              <w:tabs>
                <w:tab w:val="left" w:pos="9884"/>
              </w:tabs>
              <w:spacing w:line="240" w:lineRule="auto"/>
              <w:ind w:left="-57" w:right="-57" w:firstLine="0"/>
              <w:jc w:val="center"/>
              <w:rPr>
                <w:rFonts w:ascii="Arial" w:hAnsi="Arial" w:cs="Arial"/>
              </w:rPr>
            </w:pPr>
          </w:p>
        </w:tc>
        <w:tc>
          <w:tcPr>
            <w:tcW w:w="3119" w:type="dxa"/>
            <w:vMerge/>
            <w:tcBorders>
              <w:bottom w:val="double" w:sz="4" w:space="0" w:color="auto"/>
            </w:tcBorders>
          </w:tcPr>
          <w:p w14:paraId="6DC3A8A0" w14:textId="77777777" w:rsidR="00342AD9" w:rsidRPr="00887691" w:rsidRDefault="00342AD9" w:rsidP="00C47177">
            <w:pPr>
              <w:tabs>
                <w:tab w:val="left" w:pos="9884"/>
              </w:tabs>
              <w:spacing w:line="240" w:lineRule="auto"/>
              <w:ind w:left="-57" w:right="-57" w:firstLine="0"/>
              <w:jc w:val="center"/>
              <w:rPr>
                <w:rFonts w:ascii="Arial" w:hAnsi="Arial" w:cs="Arial"/>
              </w:rPr>
            </w:pPr>
          </w:p>
        </w:tc>
      </w:tr>
      <w:tr w:rsidR="009C571A" w:rsidRPr="00887691" w14:paraId="5648EAB6" w14:textId="77777777" w:rsidTr="00342AD9">
        <w:trPr>
          <w:trHeight w:val="1228"/>
        </w:trPr>
        <w:tc>
          <w:tcPr>
            <w:tcW w:w="590" w:type="dxa"/>
            <w:vMerge w:val="restart"/>
            <w:tcBorders>
              <w:top w:val="single" w:sz="4" w:space="0" w:color="auto"/>
              <w:left w:val="single" w:sz="4" w:space="0" w:color="auto"/>
              <w:bottom w:val="single" w:sz="4" w:space="0" w:color="auto"/>
              <w:right w:val="single" w:sz="4" w:space="0" w:color="auto"/>
            </w:tcBorders>
          </w:tcPr>
          <w:p w14:paraId="51F5953B" w14:textId="555186B2" w:rsidR="009C571A" w:rsidRPr="00887691" w:rsidRDefault="009C571A" w:rsidP="009C571A">
            <w:pPr>
              <w:tabs>
                <w:tab w:val="left" w:pos="9884"/>
              </w:tabs>
              <w:spacing w:line="240" w:lineRule="auto"/>
              <w:ind w:left="-57" w:right="-57" w:firstLine="0"/>
              <w:rPr>
                <w:rFonts w:ascii="Arial" w:hAnsi="Arial" w:cs="Arial"/>
              </w:rPr>
            </w:pPr>
            <w:r>
              <w:rPr>
                <w:rFonts w:ascii="Arial" w:hAnsi="Arial" w:cs="Arial"/>
              </w:rPr>
              <w:t>2.3</w:t>
            </w:r>
          </w:p>
        </w:tc>
        <w:tc>
          <w:tcPr>
            <w:tcW w:w="1663" w:type="dxa"/>
            <w:vMerge w:val="restart"/>
            <w:tcBorders>
              <w:top w:val="single" w:sz="4" w:space="0" w:color="auto"/>
              <w:left w:val="single" w:sz="4" w:space="0" w:color="auto"/>
              <w:bottom w:val="single" w:sz="4" w:space="0" w:color="auto"/>
              <w:right w:val="single" w:sz="4" w:space="0" w:color="auto"/>
            </w:tcBorders>
          </w:tcPr>
          <w:p w14:paraId="4356FEE9" w14:textId="33A93375" w:rsidR="009C571A" w:rsidRPr="00887691" w:rsidRDefault="009C571A" w:rsidP="009C571A">
            <w:pPr>
              <w:tabs>
                <w:tab w:val="left" w:pos="9884"/>
              </w:tabs>
              <w:spacing w:line="240" w:lineRule="auto"/>
              <w:ind w:left="-57" w:right="-57" w:firstLine="0"/>
              <w:rPr>
                <w:rFonts w:ascii="Arial" w:hAnsi="Arial" w:cs="Arial"/>
              </w:rPr>
            </w:pPr>
            <w:r w:rsidRPr="00887691">
              <w:rPr>
                <w:rFonts w:ascii="Arial" w:hAnsi="Arial" w:cs="Arial"/>
              </w:rPr>
              <w:t>FAR</w:t>
            </w:r>
          </w:p>
        </w:tc>
        <w:tc>
          <w:tcPr>
            <w:tcW w:w="1117" w:type="dxa"/>
            <w:tcBorders>
              <w:top w:val="single" w:sz="4" w:space="0" w:color="auto"/>
              <w:left w:val="single" w:sz="4" w:space="0" w:color="auto"/>
              <w:bottom w:val="single" w:sz="4" w:space="0" w:color="auto"/>
              <w:right w:val="single" w:sz="4" w:space="0" w:color="auto"/>
            </w:tcBorders>
          </w:tcPr>
          <w:p w14:paraId="7B7E0649" w14:textId="108B9A52" w:rsidR="009C571A" w:rsidRPr="00887691" w:rsidRDefault="009C571A" w:rsidP="009C571A">
            <w:pPr>
              <w:tabs>
                <w:tab w:val="left" w:pos="9884"/>
              </w:tabs>
              <w:spacing w:line="240" w:lineRule="auto"/>
              <w:ind w:left="-57" w:right="-57" w:firstLine="0"/>
              <w:rPr>
                <w:rFonts w:ascii="Arial" w:hAnsi="Arial" w:cs="Arial"/>
              </w:rPr>
            </w:pPr>
            <w:r w:rsidRPr="00887691">
              <w:rPr>
                <w:rFonts w:ascii="Arial" w:hAnsi="Arial" w:cs="Arial"/>
              </w:rPr>
              <w:t>30</w:t>
            </w:r>
            <w:r>
              <w:rPr>
                <w:rFonts w:ascii="Arial" w:hAnsi="Arial" w:cs="Arial"/>
              </w:rPr>
              <w:t>–</w:t>
            </w:r>
            <w:r w:rsidRPr="00887691">
              <w:rPr>
                <w:rFonts w:ascii="Arial" w:hAnsi="Arial" w:cs="Arial"/>
              </w:rPr>
              <w:t xml:space="preserve">230 </w:t>
            </w:r>
          </w:p>
        </w:tc>
        <w:tc>
          <w:tcPr>
            <w:tcW w:w="1587" w:type="dxa"/>
            <w:tcBorders>
              <w:top w:val="single" w:sz="4" w:space="0" w:color="auto"/>
              <w:left w:val="single" w:sz="4" w:space="0" w:color="auto"/>
              <w:bottom w:val="single" w:sz="4" w:space="0" w:color="auto"/>
              <w:right w:val="single" w:sz="4" w:space="0" w:color="auto"/>
            </w:tcBorders>
          </w:tcPr>
          <w:p w14:paraId="3A5BDA72" w14:textId="5CE764E4" w:rsidR="009C571A" w:rsidRDefault="009C571A" w:rsidP="009C571A">
            <w:pPr>
              <w:tabs>
                <w:tab w:val="left" w:pos="9884"/>
              </w:tabs>
              <w:spacing w:line="240" w:lineRule="auto"/>
              <w:ind w:left="-57" w:right="-57" w:firstLine="0"/>
              <w:rPr>
                <w:rFonts w:ascii="Arial" w:hAnsi="Arial" w:cs="Arial"/>
              </w:rPr>
            </w:pPr>
            <w:r>
              <w:rPr>
                <w:rFonts w:ascii="Arial" w:hAnsi="Arial" w:cs="Arial"/>
              </w:rPr>
              <w:t xml:space="preserve">42–35 Квазипиковое значение/ расстояние </w:t>
            </w:r>
          </w:p>
          <w:p w14:paraId="735C8468" w14:textId="1ACE8F9B" w:rsidR="009C571A" w:rsidRPr="00887691" w:rsidRDefault="00285499" w:rsidP="00342AD9">
            <w:pPr>
              <w:tabs>
                <w:tab w:val="left" w:pos="9884"/>
              </w:tabs>
              <w:spacing w:line="240" w:lineRule="auto"/>
              <w:ind w:left="-57" w:right="-57" w:firstLine="0"/>
              <w:rPr>
                <w:rFonts w:ascii="Arial" w:hAnsi="Arial" w:cs="Arial"/>
              </w:rPr>
            </w:pPr>
            <w:r>
              <w:rPr>
                <w:rFonts w:ascii="Arial" w:hAnsi="Arial" w:cs="Arial"/>
              </w:rPr>
              <w:t>3</w:t>
            </w:r>
            <w:r w:rsidR="009C571A">
              <w:rPr>
                <w:rFonts w:ascii="Arial" w:hAnsi="Arial" w:cs="Arial"/>
              </w:rPr>
              <w:t xml:space="preserve"> м</w:t>
            </w:r>
          </w:p>
        </w:tc>
        <w:tc>
          <w:tcPr>
            <w:tcW w:w="1987" w:type="dxa"/>
            <w:vMerge w:val="restart"/>
            <w:tcBorders>
              <w:top w:val="single" w:sz="4" w:space="0" w:color="auto"/>
              <w:left w:val="single" w:sz="4" w:space="0" w:color="auto"/>
              <w:bottom w:val="single" w:sz="4" w:space="0" w:color="auto"/>
              <w:right w:val="single" w:sz="4" w:space="0" w:color="auto"/>
            </w:tcBorders>
          </w:tcPr>
          <w:p w14:paraId="3F507933" w14:textId="6A2134B2" w:rsidR="009C571A" w:rsidRPr="00887691" w:rsidRDefault="009C571A" w:rsidP="009C571A">
            <w:pPr>
              <w:tabs>
                <w:tab w:val="left" w:pos="9884"/>
              </w:tabs>
              <w:spacing w:line="240" w:lineRule="auto"/>
              <w:ind w:left="-57" w:right="-57" w:firstLine="0"/>
              <w:rPr>
                <w:rFonts w:ascii="Arial" w:hAnsi="Arial" w:cs="Arial"/>
              </w:rPr>
            </w:pPr>
            <w:r w:rsidRPr="00887691">
              <w:rPr>
                <w:rFonts w:ascii="Arial" w:hAnsi="Arial" w:cs="Arial"/>
              </w:rPr>
              <w:t>Измерительные приборы в соответствии с CISPR 16-1-1, раздел</w:t>
            </w:r>
            <w:r w:rsidR="00285499">
              <w:rPr>
                <w:rFonts w:ascii="Arial" w:hAnsi="Arial" w:cs="Arial"/>
              </w:rPr>
              <w:t>ы</w:t>
            </w:r>
            <w:r w:rsidRPr="00887691">
              <w:rPr>
                <w:rFonts w:ascii="Arial" w:hAnsi="Arial" w:cs="Arial"/>
              </w:rPr>
              <w:t xml:space="preserve"> 4</w:t>
            </w:r>
            <w:r w:rsidR="00285499">
              <w:rPr>
                <w:rFonts w:ascii="Arial" w:hAnsi="Arial" w:cs="Arial"/>
              </w:rPr>
              <w:t xml:space="preserve"> и 5</w:t>
            </w:r>
            <w:r w:rsidRPr="00887691">
              <w:rPr>
                <w:rFonts w:ascii="Arial" w:hAnsi="Arial" w:cs="Arial"/>
              </w:rPr>
              <w:t>.</w:t>
            </w:r>
          </w:p>
          <w:p w14:paraId="0D467744" w14:textId="77777777" w:rsidR="009C571A" w:rsidRPr="00887691" w:rsidRDefault="009C571A" w:rsidP="009C571A">
            <w:pPr>
              <w:tabs>
                <w:tab w:val="left" w:pos="9884"/>
              </w:tabs>
              <w:spacing w:line="240" w:lineRule="auto"/>
              <w:ind w:left="-57" w:right="-57" w:firstLine="0"/>
              <w:rPr>
                <w:rFonts w:ascii="Arial" w:hAnsi="Arial" w:cs="Arial"/>
              </w:rPr>
            </w:pPr>
          </w:p>
          <w:p w14:paraId="635A2818" w14:textId="60D964D5" w:rsidR="009C571A" w:rsidRPr="00887691" w:rsidRDefault="009C571A" w:rsidP="009C571A">
            <w:pPr>
              <w:tabs>
                <w:tab w:val="left" w:pos="9884"/>
              </w:tabs>
              <w:spacing w:line="240" w:lineRule="auto"/>
              <w:ind w:left="-57" w:right="-57" w:firstLine="0"/>
              <w:rPr>
                <w:rFonts w:ascii="Arial" w:hAnsi="Arial" w:cs="Arial"/>
              </w:rPr>
            </w:pPr>
            <w:r w:rsidRPr="00887691">
              <w:rPr>
                <w:rFonts w:ascii="Arial" w:hAnsi="Arial" w:cs="Arial"/>
              </w:rPr>
              <w:t>Измерительные антенны в соответствии с CISPR 16-1-4, подраздел 4.</w:t>
            </w:r>
            <w:r w:rsidR="00285499">
              <w:rPr>
                <w:rFonts w:ascii="Arial" w:hAnsi="Arial" w:cs="Arial"/>
              </w:rPr>
              <w:t>5</w:t>
            </w:r>
            <w:r w:rsidRPr="00887691">
              <w:rPr>
                <w:rFonts w:ascii="Arial" w:hAnsi="Arial" w:cs="Arial"/>
              </w:rPr>
              <w:t>.</w:t>
            </w:r>
          </w:p>
          <w:p w14:paraId="14C109FF" w14:textId="77777777" w:rsidR="009C571A" w:rsidRPr="00887691" w:rsidRDefault="009C571A" w:rsidP="009C571A">
            <w:pPr>
              <w:tabs>
                <w:tab w:val="left" w:pos="9884"/>
              </w:tabs>
              <w:spacing w:line="240" w:lineRule="auto"/>
              <w:ind w:left="-57" w:right="-57" w:firstLine="0"/>
              <w:rPr>
                <w:rFonts w:ascii="Arial" w:hAnsi="Arial" w:cs="Arial"/>
              </w:rPr>
            </w:pPr>
          </w:p>
          <w:p w14:paraId="4CA936FB" w14:textId="5E0669EB" w:rsidR="009C571A" w:rsidRPr="00887691" w:rsidRDefault="009C571A" w:rsidP="009C571A">
            <w:pPr>
              <w:tabs>
                <w:tab w:val="left" w:pos="9884"/>
              </w:tabs>
              <w:spacing w:line="240" w:lineRule="auto"/>
              <w:ind w:left="-57" w:right="-57" w:firstLine="0"/>
              <w:rPr>
                <w:rFonts w:ascii="Arial" w:hAnsi="Arial" w:cs="Arial"/>
              </w:rPr>
            </w:pPr>
            <w:r w:rsidRPr="00887691">
              <w:rPr>
                <w:rFonts w:ascii="Arial" w:hAnsi="Arial" w:cs="Arial"/>
              </w:rPr>
              <w:t xml:space="preserve">Измерительная площадка по CISPR 16-1-4, раздел </w:t>
            </w:r>
            <w:r w:rsidR="00285499">
              <w:rPr>
                <w:rFonts w:ascii="Arial" w:hAnsi="Arial" w:cs="Arial"/>
              </w:rPr>
              <w:t>6</w:t>
            </w:r>
            <w:r w:rsidRPr="00887691">
              <w:rPr>
                <w:rFonts w:ascii="Arial" w:hAnsi="Arial" w:cs="Arial"/>
              </w:rPr>
              <w:t>.</w:t>
            </w:r>
          </w:p>
          <w:p w14:paraId="12AF0FA2" w14:textId="77777777" w:rsidR="009C571A" w:rsidRPr="00887691" w:rsidRDefault="009C571A" w:rsidP="009C571A">
            <w:pPr>
              <w:tabs>
                <w:tab w:val="left" w:pos="9884"/>
              </w:tabs>
              <w:spacing w:line="240" w:lineRule="auto"/>
              <w:ind w:left="-57" w:right="-57" w:firstLine="0"/>
              <w:rPr>
                <w:rFonts w:ascii="Arial" w:hAnsi="Arial" w:cs="Arial"/>
              </w:rPr>
            </w:pPr>
          </w:p>
          <w:p w14:paraId="60F76229" w14:textId="02D6B5F2" w:rsidR="009C571A" w:rsidRPr="00887691" w:rsidRDefault="009C571A" w:rsidP="00285499">
            <w:pPr>
              <w:tabs>
                <w:tab w:val="left" w:pos="9884"/>
              </w:tabs>
              <w:spacing w:line="240" w:lineRule="auto"/>
              <w:ind w:left="-57" w:right="-57" w:firstLine="0"/>
              <w:rPr>
                <w:rFonts w:ascii="Arial" w:hAnsi="Arial" w:cs="Arial"/>
              </w:rPr>
            </w:pPr>
            <w:r w:rsidRPr="00887691">
              <w:rPr>
                <w:rFonts w:ascii="Arial" w:hAnsi="Arial" w:cs="Arial"/>
              </w:rPr>
              <w:t xml:space="preserve">Метод измерения по CISPR 16-2-3, </w:t>
            </w:r>
            <w:r w:rsidR="00285499" w:rsidRPr="00887691">
              <w:rPr>
                <w:rFonts w:ascii="Arial" w:hAnsi="Arial" w:cs="Arial"/>
              </w:rPr>
              <w:t xml:space="preserve">подраздел </w:t>
            </w:r>
            <w:r w:rsidRPr="00887691">
              <w:rPr>
                <w:rFonts w:ascii="Arial" w:hAnsi="Arial" w:cs="Arial"/>
              </w:rPr>
              <w:t>7.</w:t>
            </w:r>
            <w:r w:rsidR="00285499">
              <w:rPr>
                <w:rFonts w:ascii="Arial" w:hAnsi="Arial" w:cs="Arial"/>
              </w:rPr>
              <w:t>4</w:t>
            </w:r>
          </w:p>
        </w:tc>
        <w:tc>
          <w:tcPr>
            <w:tcW w:w="3119" w:type="dxa"/>
            <w:vMerge w:val="restart"/>
            <w:tcBorders>
              <w:top w:val="single" w:sz="4" w:space="0" w:color="auto"/>
              <w:left w:val="single" w:sz="4" w:space="0" w:color="auto"/>
              <w:bottom w:val="single" w:sz="4" w:space="0" w:color="auto"/>
              <w:right w:val="single" w:sz="4" w:space="0" w:color="auto"/>
            </w:tcBorders>
          </w:tcPr>
          <w:p w14:paraId="33F28412" w14:textId="58B1C450" w:rsidR="00285499" w:rsidRDefault="00285499" w:rsidP="009C571A">
            <w:pPr>
              <w:tabs>
                <w:tab w:val="left" w:pos="9884"/>
              </w:tabs>
              <w:spacing w:line="240" w:lineRule="auto"/>
              <w:ind w:left="-57" w:right="-57" w:firstLine="0"/>
              <w:rPr>
                <w:rFonts w:ascii="Arial" w:hAnsi="Arial" w:cs="Arial"/>
              </w:rPr>
            </w:pPr>
            <w:r w:rsidRPr="00887691">
              <w:rPr>
                <w:rFonts w:ascii="Arial" w:hAnsi="Arial" w:cs="Arial"/>
              </w:rPr>
              <w:t>Допускается проводить измерения при расстоянии 3 м</w:t>
            </w:r>
            <w:r>
              <w:rPr>
                <w:rFonts w:ascii="Arial" w:hAnsi="Arial" w:cs="Arial"/>
              </w:rPr>
              <w:t>, 5 м, 10 м</w:t>
            </w:r>
            <w:r w:rsidR="00E861F4">
              <w:rPr>
                <w:rFonts w:ascii="Arial" w:hAnsi="Arial" w:cs="Arial"/>
              </w:rPr>
              <w:t>.</w:t>
            </w:r>
            <w:r>
              <w:rPr>
                <w:rFonts w:ascii="Arial" w:hAnsi="Arial" w:cs="Arial"/>
              </w:rPr>
              <w:t xml:space="preserve"> </w:t>
            </w:r>
          </w:p>
          <w:p w14:paraId="03EB4450" w14:textId="05EA3941" w:rsidR="00285499" w:rsidRDefault="00285499" w:rsidP="00285499">
            <w:pPr>
              <w:tabs>
                <w:tab w:val="left" w:pos="9884"/>
              </w:tabs>
              <w:spacing w:line="240" w:lineRule="auto"/>
              <w:ind w:left="-57" w:right="-57" w:firstLine="0"/>
              <w:rPr>
                <w:rFonts w:ascii="Arial" w:hAnsi="Arial" w:cs="Arial"/>
              </w:rPr>
            </w:pPr>
            <w:r w:rsidRPr="00442283">
              <w:rPr>
                <w:rFonts w:ascii="Arial" w:hAnsi="Arial" w:cs="Arial"/>
              </w:rPr>
              <w:t>Используемое расстояние измерения должно ограничиваться размерами</w:t>
            </w:r>
            <w:r>
              <w:rPr>
                <w:rFonts w:ascii="Arial" w:hAnsi="Arial" w:cs="Arial"/>
              </w:rPr>
              <w:t xml:space="preserve"> </w:t>
            </w:r>
            <w:r w:rsidRPr="00442283">
              <w:rPr>
                <w:rFonts w:ascii="Arial" w:hAnsi="Arial" w:cs="Arial"/>
              </w:rPr>
              <w:t>EUT</w:t>
            </w:r>
            <w:r>
              <w:rPr>
                <w:rFonts w:ascii="Arial" w:hAnsi="Arial" w:cs="Arial"/>
              </w:rPr>
              <w:t xml:space="preserve">, </w:t>
            </w:r>
            <w:r w:rsidRPr="00442283">
              <w:rPr>
                <w:rFonts w:ascii="Arial" w:hAnsi="Arial" w:cs="Arial"/>
              </w:rPr>
              <w:t>локального</w:t>
            </w:r>
            <w:r>
              <w:t xml:space="preserve"> </w:t>
            </w:r>
            <w:r w:rsidRPr="00442283">
              <w:rPr>
                <w:rFonts w:ascii="Arial" w:hAnsi="Arial" w:cs="Arial"/>
              </w:rPr>
              <w:t>AE и связанных кабелей, которые помещаются в объ</w:t>
            </w:r>
            <w:r w:rsidR="00D61F75">
              <w:rPr>
                <w:rFonts w:ascii="Arial" w:hAnsi="Arial" w:cs="Arial"/>
              </w:rPr>
              <w:t>е</w:t>
            </w:r>
            <w:r w:rsidRPr="00442283">
              <w:rPr>
                <w:rFonts w:ascii="Arial" w:hAnsi="Arial" w:cs="Arial"/>
              </w:rPr>
              <w:t>мах, определ</w:t>
            </w:r>
            <w:r w:rsidR="00D61F75">
              <w:rPr>
                <w:rFonts w:ascii="Arial" w:hAnsi="Arial" w:cs="Arial"/>
              </w:rPr>
              <w:t>е</w:t>
            </w:r>
            <w:r w:rsidRPr="00442283">
              <w:rPr>
                <w:rFonts w:ascii="Arial" w:hAnsi="Arial" w:cs="Arial"/>
              </w:rPr>
              <w:t xml:space="preserve">нных в таблице 11 </w:t>
            </w:r>
            <w:r>
              <w:rPr>
                <w:rFonts w:ascii="Arial" w:hAnsi="Arial" w:cs="Arial"/>
              </w:rPr>
              <w:t>CISPR 16-2-3.</w:t>
            </w:r>
          </w:p>
          <w:p w14:paraId="3034024C" w14:textId="612F588C" w:rsidR="009C571A" w:rsidRPr="00887691" w:rsidRDefault="00285499" w:rsidP="00D61F75">
            <w:pPr>
              <w:tabs>
                <w:tab w:val="left" w:pos="9884"/>
              </w:tabs>
              <w:spacing w:line="240" w:lineRule="auto"/>
              <w:ind w:left="-57" w:right="-57" w:firstLine="0"/>
              <w:rPr>
                <w:rFonts w:ascii="Arial" w:hAnsi="Arial" w:cs="Arial"/>
              </w:rPr>
            </w:pPr>
            <w:r w:rsidRPr="00442283">
              <w:rPr>
                <w:rFonts w:ascii="Arial" w:hAnsi="Arial" w:cs="Arial"/>
              </w:rPr>
              <w:t>Устройства оконечной нагрузки общего режима (включая CMAD) не должны применяться на кабелях, выходящих за пределы испытательного объ</w:t>
            </w:r>
            <w:r w:rsidR="00D61F75">
              <w:rPr>
                <w:rFonts w:ascii="Arial" w:hAnsi="Arial" w:cs="Arial"/>
              </w:rPr>
              <w:t>е</w:t>
            </w:r>
            <w:r w:rsidRPr="00442283">
              <w:rPr>
                <w:rFonts w:ascii="Arial" w:hAnsi="Arial" w:cs="Arial"/>
              </w:rPr>
              <w:t>ма</w:t>
            </w:r>
          </w:p>
        </w:tc>
      </w:tr>
      <w:tr w:rsidR="00285499" w:rsidRPr="00887691" w14:paraId="6608C85C" w14:textId="77777777" w:rsidTr="00342AD9">
        <w:trPr>
          <w:trHeight w:val="1710"/>
        </w:trPr>
        <w:tc>
          <w:tcPr>
            <w:tcW w:w="590" w:type="dxa"/>
            <w:vMerge/>
            <w:tcBorders>
              <w:top w:val="single" w:sz="4" w:space="0" w:color="auto"/>
              <w:left w:val="single" w:sz="4" w:space="0" w:color="auto"/>
              <w:bottom w:val="single" w:sz="4" w:space="0" w:color="auto"/>
              <w:right w:val="single" w:sz="4" w:space="0" w:color="auto"/>
            </w:tcBorders>
          </w:tcPr>
          <w:p w14:paraId="269CBD61" w14:textId="77777777" w:rsidR="00285499" w:rsidRDefault="00285499" w:rsidP="00285499">
            <w:pPr>
              <w:tabs>
                <w:tab w:val="left" w:pos="9884"/>
              </w:tabs>
              <w:spacing w:line="240" w:lineRule="auto"/>
              <w:ind w:left="-57" w:right="-57"/>
              <w:rPr>
                <w:rFonts w:ascii="Arial" w:hAnsi="Arial" w:cs="Arial"/>
              </w:rPr>
            </w:pPr>
          </w:p>
        </w:tc>
        <w:tc>
          <w:tcPr>
            <w:tcW w:w="1663" w:type="dxa"/>
            <w:vMerge/>
            <w:tcBorders>
              <w:top w:val="single" w:sz="4" w:space="0" w:color="auto"/>
              <w:left w:val="single" w:sz="4" w:space="0" w:color="auto"/>
              <w:bottom w:val="single" w:sz="4" w:space="0" w:color="auto"/>
              <w:right w:val="single" w:sz="4" w:space="0" w:color="auto"/>
            </w:tcBorders>
          </w:tcPr>
          <w:p w14:paraId="6619FE97" w14:textId="77777777" w:rsidR="00285499" w:rsidRPr="00887691" w:rsidRDefault="00285499" w:rsidP="00285499">
            <w:pPr>
              <w:tabs>
                <w:tab w:val="left" w:pos="9884"/>
              </w:tabs>
              <w:spacing w:line="240" w:lineRule="auto"/>
              <w:ind w:left="-57" w:right="-57"/>
              <w:rPr>
                <w:rFonts w:ascii="Arial" w:hAnsi="Arial" w:cs="Arial"/>
              </w:rPr>
            </w:pPr>
          </w:p>
        </w:tc>
        <w:tc>
          <w:tcPr>
            <w:tcW w:w="1117" w:type="dxa"/>
            <w:tcBorders>
              <w:top w:val="single" w:sz="4" w:space="0" w:color="auto"/>
              <w:left w:val="single" w:sz="4" w:space="0" w:color="auto"/>
            </w:tcBorders>
          </w:tcPr>
          <w:p w14:paraId="0E48C438" w14:textId="638B2AB8" w:rsidR="00285499" w:rsidRPr="00887691" w:rsidRDefault="00285499" w:rsidP="00285499">
            <w:pPr>
              <w:tabs>
                <w:tab w:val="left" w:pos="9884"/>
              </w:tabs>
              <w:spacing w:line="240" w:lineRule="auto"/>
              <w:ind w:left="-57" w:right="-57" w:firstLine="0"/>
              <w:jc w:val="center"/>
              <w:rPr>
                <w:rFonts w:ascii="Arial" w:hAnsi="Arial" w:cs="Arial"/>
              </w:rPr>
            </w:pPr>
            <w:r w:rsidRPr="00887691">
              <w:rPr>
                <w:rFonts w:ascii="Arial" w:hAnsi="Arial" w:cs="Arial"/>
              </w:rPr>
              <w:t>230</w:t>
            </w:r>
            <w:r>
              <w:rPr>
                <w:rFonts w:ascii="Arial" w:hAnsi="Arial" w:cs="Arial"/>
              </w:rPr>
              <w:t>–</w:t>
            </w:r>
            <w:r w:rsidRPr="00887691">
              <w:rPr>
                <w:rFonts w:ascii="Arial" w:hAnsi="Arial" w:cs="Arial"/>
              </w:rPr>
              <w:t xml:space="preserve">1000 </w:t>
            </w:r>
          </w:p>
        </w:tc>
        <w:tc>
          <w:tcPr>
            <w:tcW w:w="1587" w:type="dxa"/>
            <w:tcBorders>
              <w:top w:val="single" w:sz="4" w:space="0" w:color="auto"/>
              <w:right w:val="single" w:sz="4" w:space="0" w:color="auto"/>
            </w:tcBorders>
          </w:tcPr>
          <w:p w14:paraId="56F31CA6" w14:textId="3DC66948" w:rsidR="00285499" w:rsidRDefault="00285499" w:rsidP="00285499">
            <w:pPr>
              <w:tabs>
                <w:tab w:val="left" w:pos="9884"/>
              </w:tabs>
              <w:spacing w:line="240" w:lineRule="auto"/>
              <w:ind w:left="-57" w:right="-57" w:firstLine="0"/>
              <w:rPr>
                <w:rFonts w:ascii="Arial" w:hAnsi="Arial" w:cs="Arial"/>
              </w:rPr>
            </w:pPr>
            <w:r>
              <w:rPr>
                <w:rFonts w:ascii="Arial" w:hAnsi="Arial" w:cs="Arial"/>
              </w:rPr>
              <w:t xml:space="preserve">42 Квазипиковое значение/ расстояние </w:t>
            </w:r>
          </w:p>
          <w:p w14:paraId="479EFE92" w14:textId="77777777" w:rsidR="00285499" w:rsidRDefault="00285499" w:rsidP="00285499">
            <w:pPr>
              <w:tabs>
                <w:tab w:val="left" w:pos="9884"/>
              </w:tabs>
              <w:spacing w:line="240" w:lineRule="auto"/>
              <w:ind w:left="-57" w:right="-57" w:firstLine="0"/>
              <w:rPr>
                <w:rFonts w:ascii="Arial" w:hAnsi="Arial" w:cs="Arial"/>
              </w:rPr>
            </w:pPr>
            <w:r>
              <w:rPr>
                <w:rFonts w:ascii="Arial" w:hAnsi="Arial" w:cs="Arial"/>
              </w:rPr>
              <w:t>3 м</w:t>
            </w:r>
          </w:p>
          <w:p w14:paraId="189C5843" w14:textId="2DE55EBC" w:rsidR="00285499" w:rsidRPr="00887691" w:rsidRDefault="00285499" w:rsidP="00285499">
            <w:pPr>
              <w:tabs>
                <w:tab w:val="left" w:pos="9884"/>
              </w:tabs>
              <w:spacing w:line="240" w:lineRule="auto"/>
              <w:ind w:left="-57" w:right="-57" w:firstLine="0"/>
              <w:rPr>
                <w:rFonts w:ascii="Arial" w:hAnsi="Arial" w:cs="Arial"/>
              </w:rPr>
            </w:pPr>
          </w:p>
        </w:tc>
        <w:tc>
          <w:tcPr>
            <w:tcW w:w="1987" w:type="dxa"/>
            <w:vMerge/>
            <w:tcBorders>
              <w:top w:val="single" w:sz="4" w:space="0" w:color="auto"/>
              <w:left w:val="single" w:sz="4" w:space="0" w:color="auto"/>
              <w:bottom w:val="single" w:sz="4" w:space="0" w:color="auto"/>
              <w:right w:val="single" w:sz="4" w:space="0" w:color="auto"/>
            </w:tcBorders>
          </w:tcPr>
          <w:p w14:paraId="40F2B37E" w14:textId="77777777" w:rsidR="00285499" w:rsidRPr="00887691" w:rsidRDefault="00285499" w:rsidP="00285499">
            <w:pPr>
              <w:tabs>
                <w:tab w:val="left" w:pos="9884"/>
              </w:tabs>
              <w:spacing w:line="240" w:lineRule="auto"/>
              <w:ind w:left="-57" w:right="-57"/>
              <w:rPr>
                <w:rFonts w:ascii="Arial" w:hAnsi="Arial" w:cs="Arial"/>
              </w:rPr>
            </w:pPr>
          </w:p>
        </w:tc>
        <w:tc>
          <w:tcPr>
            <w:tcW w:w="3119" w:type="dxa"/>
            <w:vMerge/>
            <w:tcBorders>
              <w:top w:val="single" w:sz="4" w:space="0" w:color="auto"/>
              <w:left w:val="single" w:sz="4" w:space="0" w:color="auto"/>
              <w:bottom w:val="single" w:sz="4" w:space="0" w:color="auto"/>
              <w:right w:val="single" w:sz="4" w:space="0" w:color="auto"/>
            </w:tcBorders>
          </w:tcPr>
          <w:p w14:paraId="39DCC89C" w14:textId="77777777" w:rsidR="00285499" w:rsidRPr="00A11911" w:rsidRDefault="00285499" w:rsidP="00285499">
            <w:pPr>
              <w:tabs>
                <w:tab w:val="left" w:pos="9884"/>
              </w:tabs>
              <w:spacing w:line="240" w:lineRule="auto"/>
              <w:ind w:left="-57" w:right="-57"/>
              <w:rPr>
                <w:rFonts w:ascii="Arial" w:hAnsi="Arial" w:cs="Arial"/>
              </w:rPr>
            </w:pPr>
          </w:p>
        </w:tc>
      </w:tr>
      <w:tr w:rsidR="00E861F4" w:rsidRPr="00887691" w14:paraId="4DC1E676" w14:textId="77777777" w:rsidTr="00342AD9">
        <w:trPr>
          <w:trHeight w:val="1085"/>
        </w:trPr>
        <w:tc>
          <w:tcPr>
            <w:tcW w:w="590" w:type="dxa"/>
            <w:vMerge w:val="restart"/>
          </w:tcPr>
          <w:p w14:paraId="0D1ADEA0" w14:textId="04290467" w:rsidR="00E861F4" w:rsidRPr="00887691" w:rsidRDefault="00E861F4" w:rsidP="00285499">
            <w:pPr>
              <w:tabs>
                <w:tab w:val="left" w:pos="9884"/>
              </w:tabs>
              <w:spacing w:line="240" w:lineRule="auto"/>
              <w:ind w:left="-57" w:right="-57" w:firstLine="0"/>
              <w:rPr>
                <w:rFonts w:ascii="Arial" w:hAnsi="Arial" w:cs="Arial"/>
              </w:rPr>
            </w:pPr>
            <w:r>
              <w:rPr>
                <w:rFonts w:ascii="Arial" w:hAnsi="Arial" w:cs="Arial"/>
              </w:rPr>
              <w:t>2.4</w:t>
            </w:r>
          </w:p>
        </w:tc>
        <w:tc>
          <w:tcPr>
            <w:tcW w:w="1663" w:type="dxa"/>
            <w:vMerge w:val="restart"/>
          </w:tcPr>
          <w:p w14:paraId="24155A5C" w14:textId="77777777" w:rsidR="00E861F4" w:rsidRPr="00E861F4" w:rsidRDefault="00E861F4" w:rsidP="00285499">
            <w:pPr>
              <w:tabs>
                <w:tab w:val="left" w:pos="9884"/>
              </w:tabs>
              <w:spacing w:line="240" w:lineRule="auto"/>
              <w:ind w:left="-57" w:right="-57" w:firstLine="0"/>
              <w:rPr>
                <w:rFonts w:ascii="Arial" w:hAnsi="Arial" w:cs="Arial"/>
                <w:lang w:val="en-US"/>
              </w:rPr>
            </w:pPr>
            <w:r w:rsidRPr="00E861F4">
              <w:rPr>
                <w:rFonts w:ascii="Arial" w:hAnsi="Arial" w:cs="Arial"/>
                <w:lang w:val="en-US"/>
              </w:rPr>
              <w:t xml:space="preserve">OATS, SAC </w:t>
            </w:r>
            <w:r w:rsidRPr="00C947EB">
              <w:rPr>
                <w:rFonts w:ascii="Arial" w:hAnsi="Arial" w:cs="Arial"/>
              </w:rPr>
              <w:t>или</w:t>
            </w:r>
            <w:r w:rsidRPr="00E861F4">
              <w:rPr>
                <w:rFonts w:ascii="Arial" w:hAnsi="Arial" w:cs="Arial"/>
                <w:lang w:val="en-US"/>
              </w:rPr>
              <w:t xml:space="preserve"> FAR</w:t>
            </w:r>
          </w:p>
          <w:p w14:paraId="45715080" w14:textId="77777777" w:rsidR="00E861F4" w:rsidRPr="00285499" w:rsidRDefault="00E861F4" w:rsidP="00285499">
            <w:pPr>
              <w:tabs>
                <w:tab w:val="left" w:pos="9884"/>
              </w:tabs>
              <w:spacing w:line="240" w:lineRule="auto"/>
              <w:ind w:left="-57" w:right="-57" w:firstLine="0"/>
              <w:rPr>
                <w:rFonts w:ascii="Arial" w:hAnsi="Arial" w:cs="Arial"/>
                <w:lang w:val="en-US"/>
              </w:rPr>
            </w:pPr>
            <w:r w:rsidRPr="00285499">
              <w:rPr>
                <w:rFonts w:ascii="Arial" w:hAnsi="Arial" w:cs="Arial"/>
                <w:lang w:val="en-US"/>
              </w:rPr>
              <w:t>FSOATS</w:t>
            </w:r>
          </w:p>
          <w:p w14:paraId="272A0FE0" w14:textId="77777777" w:rsidR="00E861F4" w:rsidRPr="00285499" w:rsidRDefault="00E861F4" w:rsidP="00285499">
            <w:pPr>
              <w:tabs>
                <w:tab w:val="left" w:pos="9884"/>
              </w:tabs>
              <w:spacing w:line="240" w:lineRule="auto"/>
              <w:ind w:left="-57" w:right="-57" w:firstLine="0"/>
              <w:rPr>
                <w:rFonts w:ascii="Arial" w:hAnsi="Arial" w:cs="Arial"/>
                <w:lang w:val="en-US"/>
              </w:rPr>
            </w:pPr>
            <w:r w:rsidRPr="00285499">
              <w:rPr>
                <w:rFonts w:ascii="Arial" w:hAnsi="Arial" w:cs="Arial"/>
                <w:lang w:val="en-US"/>
              </w:rPr>
              <w:t>OATS,</w:t>
            </w:r>
          </w:p>
          <w:p w14:paraId="13AFC1E5" w14:textId="07F07AFC" w:rsidR="00E861F4" w:rsidRPr="00E861F4" w:rsidRDefault="00E861F4" w:rsidP="00285499">
            <w:pPr>
              <w:tabs>
                <w:tab w:val="left" w:pos="9884"/>
              </w:tabs>
              <w:spacing w:line="240" w:lineRule="auto"/>
              <w:ind w:left="-57" w:right="-57" w:firstLine="0"/>
              <w:rPr>
                <w:rFonts w:ascii="Arial" w:hAnsi="Arial" w:cs="Arial"/>
              </w:rPr>
            </w:pPr>
            <w:r w:rsidRPr="00285499">
              <w:rPr>
                <w:rFonts w:ascii="Arial" w:hAnsi="Arial" w:cs="Arial"/>
                <w:lang w:val="en-US"/>
              </w:rPr>
              <w:t>SAC</w:t>
            </w:r>
            <w:r w:rsidRPr="00E861F4">
              <w:rPr>
                <w:rFonts w:ascii="Arial" w:hAnsi="Arial" w:cs="Arial"/>
              </w:rPr>
              <w:t xml:space="preserve"> </w:t>
            </w:r>
            <w:r w:rsidRPr="00C947EB">
              <w:rPr>
                <w:rFonts w:ascii="Arial" w:hAnsi="Arial" w:cs="Arial"/>
              </w:rPr>
              <w:t>или</w:t>
            </w:r>
          </w:p>
          <w:p w14:paraId="58AE2689" w14:textId="77777777" w:rsidR="00E861F4" w:rsidRPr="00E861F4" w:rsidRDefault="00E861F4" w:rsidP="00285499">
            <w:pPr>
              <w:tabs>
                <w:tab w:val="left" w:pos="9884"/>
              </w:tabs>
              <w:spacing w:line="240" w:lineRule="auto"/>
              <w:ind w:left="-57" w:right="-57" w:firstLine="0"/>
              <w:rPr>
                <w:rFonts w:ascii="Arial" w:hAnsi="Arial" w:cs="Arial"/>
              </w:rPr>
            </w:pPr>
            <w:r w:rsidRPr="00285499">
              <w:rPr>
                <w:rFonts w:ascii="Arial" w:hAnsi="Arial" w:cs="Arial"/>
                <w:lang w:val="en-US"/>
              </w:rPr>
              <w:t>FAR</w:t>
            </w:r>
          </w:p>
          <w:p w14:paraId="5ADB49A3" w14:textId="54B8A6EE" w:rsidR="00E861F4" w:rsidRPr="00887691" w:rsidRDefault="00E861F4" w:rsidP="00285499">
            <w:pPr>
              <w:tabs>
                <w:tab w:val="left" w:pos="9884"/>
              </w:tabs>
              <w:spacing w:line="240" w:lineRule="auto"/>
              <w:ind w:left="-57" w:right="-57" w:firstLine="0"/>
              <w:rPr>
                <w:rFonts w:ascii="Arial" w:hAnsi="Arial" w:cs="Arial"/>
              </w:rPr>
            </w:pPr>
            <w:r w:rsidRPr="00E861F4">
              <w:rPr>
                <w:rFonts w:ascii="Arial" w:hAnsi="Arial" w:cs="Arial"/>
              </w:rPr>
              <w:t>(см. ограничения</w:t>
            </w:r>
            <w:r w:rsidRPr="00285499">
              <w:rPr>
                <w:rFonts w:ascii="Arial" w:hAnsi="Arial" w:cs="Arial"/>
              </w:rPr>
              <w:t>)</w:t>
            </w:r>
          </w:p>
        </w:tc>
        <w:tc>
          <w:tcPr>
            <w:tcW w:w="1117" w:type="dxa"/>
            <w:tcBorders>
              <w:bottom w:val="single" w:sz="4" w:space="0" w:color="auto"/>
            </w:tcBorders>
          </w:tcPr>
          <w:p w14:paraId="29A4C952" w14:textId="5961BB7B" w:rsidR="00E861F4" w:rsidRPr="00887691" w:rsidRDefault="00E861F4" w:rsidP="00E861F4">
            <w:pPr>
              <w:tabs>
                <w:tab w:val="left" w:pos="9884"/>
              </w:tabs>
              <w:spacing w:line="240" w:lineRule="auto"/>
              <w:ind w:left="-57" w:right="-57" w:firstLine="0"/>
              <w:rPr>
                <w:rFonts w:ascii="Arial" w:hAnsi="Arial" w:cs="Arial"/>
              </w:rPr>
            </w:pPr>
            <w:r>
              <w:rPr>
                <w:rFonts w:ascii="Arial" w:hAnsi="Arial" w:cs="Arial"/>
              </w:rPr>
              <w:t>1000–3000</w:t>
            </w:r>
          </w:p>
        </w:tc>
        <w:tc>
          <w:tcPr>
            <w:tcW w:w="1587" w:type="dxa"/>
            <w:tcBorders>
              <w:bottom w:val="single" w:sz="4" w:space="0" w:color="auto"/>
            </w:tcBorders>
          </w:tcPr>
          <w:p w14:paraId="5ED151E3" w14:textId="77777777" w:rsidR="00E861F4" w:rsidRDefault="00E861F4" w:rsidP="00E861F4">
            <w:pPr>
              <w:tabs>
                <w:tab w:val="left" w:pos="9884"/>
              </w:tabs>
              <w:spacing w:line="240" w:lineRule="auto"/>
              <w:ind w:left="-57" w:right="-57" w:firstLine="0"/>
              <w:rPr>
                <w:rFonts w:ascii="Arial" w:hAnsi="Arial" w:cs="Arial"/>
              </w:rPr>
            </w:pPr>
            <w:r>
              <w:rPr>
                <w:rFonts w:ascii="Arial" w:hAnsi="Arial" w:cs="Arial"/>
              </w:rPr>
              <w:t xml:space="preserve">70 </w:t>
            </w:r>
          </w:p>
          <w:p w14:paraId="3C1BED6B" w14:textId="7EBF62C4" w:rsidR="00E861F4" w:rsidRPr="00887691" w:rsidRDefault="00E861F4" w:rsidP="00342AD9">
            <w:pPr>
              <w:tabs>
                <w:tab w:val="left" w:pos="9884"/>
              </w:tabs>
              <w:spacing w:line="240" w:lineRule="auto"/>
              <w:ind w:left="-57" w:right="-57" w:firstLine="0"/>
              <w:rPr>
                <w:rFonts w:ascii="Arial" w:hAnsi="Arial" w:cs="Arial"/>
              </w:rPr>
            </w:pPr>
            <w:r>
              <w:rPr>
                <w:rFonts w:ascii="Arial" w:hAnsi="Arial" w:cs="Arial"/>
              </w:rPr>
              <w:t>Пиковое значение/ расстояние 3 м</w:t>
            </w:r>
          </w:p>
        </w:tc>
        <w:tc>
          <w:tcPr>
            <w:tcW w:w="1987" w:type="dxa"/>
            <w:vMerge w:val="restart"/>
          </w:tcPr>
          <w:p w14:paraId="166FFB6A" w14:textId="54922A33" w:rsidR="00E861F4" w:rsidRPr="00887691" w:rsidRDefault="00E861F4" w:rsidP="00285499">
            <w:pPr>
              <w:tabs>
                <w:tab w:val="left" w:pos="9884"/>
              </w:tabs>
              <w:spacing w:line="240" w:lineRule="auto"/>
              <w:ind w:left="-57" w:right="-57" w:firstLine="0"/>
              <w:rPr>
                <w:rFonts w:ascii="Arial" w:hAnsi="Arial" w:cs="Arial"/>
              </w:rPr>
            </w:pPr>
            <w:r w:rsidRPr="00887691">
              <w:rPr>
                <w:rFonts w:ascii="Arial" w:hAnsi="Arial" w:cs="Arial"/>
              </w:rPr>
              <w:t>Измерительные приборы в соответствии с CISPR 16-1-1, раздел</w:t>
            </w:r>
            <w:r>
              <w:rPr>
                <w:rFonts w:ascii="Arial" w:hAnsi="Arial" w:cs="Arial"/>
              </w:rPr>
              <w:t>ы</w:t>
            </w:r>
            <w:r w:rsidRPr="00887691">
              <w:rPr>
                <w:rFonts w:ascii="Arial" w:hAnsi="Arial" w:cs="Arial"/>
              </w:rPr>
              <w:t xml:space="preserve"> 4</w:t>
            </w:r>
            <w:r>
              <w:rPr>
                <w:rFonts w:ascii="Arial" w:hAnsi="Arial" w:cs="Arial"/>
              </w:rPr>
              <w:t>, 6 и 7</w:t>
            </w:r>
            <w:r w:rsidRPr="00887691">
              <w:rPr>
                <w:rFonts w:ascii="Arial" w:hAnsi="Arial" w:cs="Arial"/>
              </w:rPr>
              <w:t>.</w:t>
            </w:r>
          </w:p>
          <w:p w14:paraId="610CC74E" w14:textId="77777777" w:rsidR="00E861F4" w:rsidRPr="00887691" w:rsidRDefault="00E861F4" w:rsidP="00285499">
            <w:pPr>
              <w:tabs>
                <w:tab w:val="left" w:pos="9884"/>
              </w:tabs>
              <w:spacing w:line="240" w:lineRule="auto"/>
              <w:ind w:left="-57" w:right="-57" w:firstLine="0"/>
              <w:rPr>
                <w:rFonts w:ascii="Arial" w:hAnsi="Arial" w:cs="Arial"/>
              </w:rPr>
            </w:pPr>
          </w:p>
          <w:p w14:paraId="4246E536" w14:textId="261BF8BF" w:rsidR="00E861F4" w:rsidRPr="00887691" w:rsidRDefault="00E861F4" w:rsidP="00285499">
            <w:pPr>
              <w:tabs>
                <w:tab w:val="left" w:pos="9884"/>
              </w:tabs>
              <w:spacing w:line="240" w:lineRule="auto"/>
              <w:ind w:left="-57" w:right="-57" w:firstLine="0"/>
              <w:rPr>
                <w:rFonts w:ascii="Arial" w:hAnsi="Arial" w:cs="Arial"/>
              </w:rPr>
            </w:pPr>
            <w:r w:rsidRPr="00887691">
              <w:rPr>
                <w:rFonts w:ascii="Arial" w:hAnsi="Arial" w:cs="Arial"/>
              </w:rPr>
              <w:t>Измерительные антенны в соответствии с CISPR 16-1-4, подраздел 4.</w:t>
            </w:r>
            <w:r>
              <w:rPr>
                <w:rFonts w:ascii="Arial" w:hAnsi="Arial" w:cs="Arial"/>
              </w:rPr>
              <w:t>6</w:t>
            </w:r>
            <w:r w:rsidRPr="00887691">
              <w:rPr>
                <w:rFonts w:ascii="Arial" w:hAnsi="Arial" w:cs="Arial"/>
              </w:rPr>
              <w:t>.</w:t>
            </w:r>
          </w:p>
          <w:p w14:paraId="34D41558" w14:textId="77777777" w:rsidR="00E861F4" w:rsidRPr="00887691" w:rsidRDefault="00E861F4" w:rsidP="00285499">
            <w:pPr>
              <w:tabs>
                <w:tab w:val="left" w:pos="9884"/>
              </w:tabs>
              <w:spacing w:line="240" w:lineRule="auto"/>
              <w:ind w:left="-57" w:right="-57" w:firstLine="0"/>
              <w:rPr>
                <w:rFonts w:ascii="Arial" w:hAnsi="Arial" w:cs="Arial"/>
              </w:rPr>
            </w:pPr>
          </w:p>
          <w:p w14:paraId="4743AACF" w14:textId="3A83773E" w:rsidR="00E861F4" w:rsidRPr="00887691" w:rsidRDefault="00E861F4" w:rsidP="00285499">
            <w:pPr>
              <w:tabs>
                <w:tab w:val="left" w:pos="9884"/>
              </w:tabs>
              <w:spacing w:line="240" w:lineRule="auto"/>
              <w:ind w:left="-57" w:right="-57" w:firstLine="0"/>
              <w:rPr>
                <w:rFonts w:ascii="Arial" w:hAnsi="Arial" w:cs="Arial"/>
              </w:rPr>
            </w:pPr>
            <w:r w:rsidRPr="00887691">
              <w:rPr>
                <w:rFonts w:ascii="Arial" w:hAnsi="Arial" w:cs="Arial"/>
              </w:rPr>
              <w:t xml:space="preserve">Измерительная площадка по CISPR 16-1-4, раздел </w:t>
            </w:r>
            <w:r>
              <w:rPr>
                <w:rFonts w:ascii="Arial" w:hAnsi="Arial" w:cs="Arial"/>
              </w:rPr>
              <w:t>7</w:t>
            </w:r>
            <w:r w:rsidRPr="00887691">
              <w:rPr>
                <w:rFonts w:ascii="Arial" w:hAnsi="Arial" w:cs="Arial"/>
              </w:rPr>
              <w:t>.</w:t>
            </w:r>
          </w:p>
          <w:p w14:paraId="09FC98E0" w14:textId="77777777" w:rsidR="00E861F4" w:rsidRPr="00887691" w:rsidRDefault="00E861F4" w:rsidP="00285499">
            <w:pPr>
              <w:tabs>
                <w:tab w:val="left" w:pos="9884"/>
              </w:tabs>
              <w:spacing w:line="240" w:lineRule="auto"/>
              <w:ind w:left="-57" w:right="-57" w:firstLine="0"/>
              <w:rPr>
                <w:rFonts w:ascii="Arial" w:hAnsi="Arial" w:cs="Arial"/>
              </w:rPr>
            </w:pPr>
          </w:p>
          <w:p w14:paraId="3A817C67" w14:textId="05D335FA" w:rsidR="00E861F4" w:rsidRPr="00887691" w:rsidRDefault="00E861F4" w:rsidP="00E861F4">
            <w:pPr>
              <w:tabs>
                <w:tab w:val="left" w:pos="9884"/>
              </w:tabs>
              <w:spacing w:line="240" w:lineRule="auto"/>
              <w:ind w:left="-57" w:right="-57" w:firstLine="0"/>
              <w:rPr>
                <w:rFonts w:ascii="Arial" w:hAnsi="Arial" w:cs="Arial"/>
              </w:rPr>
            </w:pPr>
            <w:r w:rsidRPr="00887691">
              <w:rPr>
                <w:rFonts w:ascii="Arial" w:hAnsi="Arial" w:cs="Arial"/>
              </w:rPr>
              <w:t>Метод измерения по CISPR 16-2-3, подраздел 7.</w:t>
            </w:r>
            <w:r>
              <w:rPr>
                <w:rFonts w:ascii="Arial" w:hAnsi="Arial" w:cs="Arial"/>
              </w:rPr>
              <w:t>6</w:t>
            </w:r>
          </w:p>
        </w:tc>
        <w:tc>
          <w:tcPr>
            <w:tcW w:w="3119" w:type="dxa"/>
            <w:vMerge w:val="restart"/>
          </w:tcPr>
          <w:p w14:paraId="148E49A5" w14:textId="0671D980" w:rsidR="00E861F4" w:rsidRDefault="00E861F4" w:rsidP="00285499">
            <w:pPr>
              <w:tabs>
                <w:tab w:val="left" w:pos="9884"/>
              </w:tabs>
              <w:spacing w:line="240" w:lineRule="auto"/>
              <w:ind w:left="-57" w:right="-57" w:firstLine="0"/>
              <w:rPr>
                <w:rFonts w:ascii="Arial" w:hAnsi="Arial" w:cs="Arial"/>
              </w:rPr>
            </w:pPr>
            <w:r w:rsidRPr="00887691">
              <w:rPr>
                <w:rFonts w:ascii="Arial" w:hAnsi="Arial" w:cs="Arial"/>
              </w:rPr>
              <w:t xml:space="preserve">Допускается проводить измерения при расстоянии </w:t>
            </w:r>
            <w:r>
              <w:rPr>
                <w:rFonts w:ascii="Arial" w:hAnsi="Arial" w:cs="Arial"/>
              </w:rPr>
              <w:t xml:space="preserve">1 м, </w:t>
            </w:r>
            <w:r w:rsidRPr="00887691">
              <w:rPr>
                <w:rFonts w:ascii="Arial" w:hAnsi="Arial" w:cs="Arial"/>
              </w:rPr>
              <w:t>3 м</w:t>
            </w:r>
            <w:r>
              <w:rPr>
                <w:rFonts w:ascii="Arial" w:hAnsi="Arial" w:cs="Arial"/>
              </w:rPr>
              <w:t xml:space="preserve">, 5 м или 10 м. </w:t>
            </w:r>
          </w:p>
          <w:p w14:paraId="3BB6E293" w14:textId="77777777" w:rsidR="00E861F4" w:rsidRDefault="00E861F4" w:rsidP="00285499">
            <w:pPr>
              <w:tabs>
                <w:tab w:val="left" w:pos="9884"/>
              </w:tabs>
              <w:spacing w:line="240" w:lineRule="auto"/>
              <w:ind w:left="-57" w:right="-57" w:firstLine="0"/>
              <w:rPr>
                <w:rFonts w:ascii="Arial" w:hAnsi="Arial" w:cs="Arial"/>
              </w:rPr>
            </w:pPr>
          </w:p>
          <w:p w14:paraId="30231AA5" w14:textId="66F3B3F3" w:rsidR="00E861F4" w:rsidRPr="00887691" w:rsidRDefault="00E861F4" w:rsidP="00D61F75">
            <w:pPr>
              <w:tabs>
                <w:tab w:val="left" w:pos="9884"/>
              </w:tabs>
              <w:spacing w:line="240" w:lineRule="auto"/>
              <w:ind w:left="-57" w:right="-57" w:firstLine="0"/>
              <w:rPr>
                <w:rFonts w:ascii="Arial" w:hAnsi="Arial" w:cs="Arial"/>
              </w:rPr>
            </w:pPr>
            <w:r w:rsidRPr="00E861F4">
              <w:rPr>
                <w:rFonts w:ascii="Arial" w:hAnsi="Arial" w:cs="Arial"/>
              </w:rPr>
              <w:t>Могут быть использованы другие испытательные площадки, такие как FAR, SAC или OATS, при условии, что они соответствуют условиям свободного пространства, определ</w:t>
            </w:r>
            <w:r w:rsidR="00D61F75">
              <w:rPr>
                <w:rFonts w:ascii="Arial" w:hAnsi="Arial" w:cs="Arial"/>
              </w:rPr>
              <w:t>е</w:t>
            </w:r>
            <w:r w:rsidRPr="00E861F4">
              <w:rPr>
                <w:rFonts w:ascii="Arial" w:hAnsi="Arial" w:cs="Arial"/>
              </w:rPr>
              <w:t>нным в стандарте CISPR 16</w:t>
            </w:r>
            <w:r w:rsidRPr="00E861F4">
              <w:rPr>
                <w:rFonts w:ascii="Cambria Math" w:hAnsi="Cambria Math" w:cs="Cambria Math"/>
              </w:rPr>
              <w:t>‑</w:t>
            </w:r>
            <w:r w:rsidRPr="00E861F4">
              <w:rPr>
                <w:rFonts w:ascii="Arial" w:hAnsi="Arial" w:cs="Arial"/>
              </w:rPr>
              <w:t>1</w:t>
            </w:r>
            <w:r w:rsidRPr="00E861F4">
              <w:rPr>
                <w:rFonts w:ascii="Cambria Math" w:hAnsi="Cambria Math" w:cs="Cambria Math"/>
              </w:rPr>
              <w:t>‑</w:t>
            </w:r>
            <w:r w:rsidRPr="00E861F4">
              <w:rPr>
                <w:rFonts w:ascii="Arial" w:hAnsi="Arial" w:cs="Arial"/>
              </w:rPr>
              <w:t>4. Для SAC и OATS может потребоваться дополнительный поглотитель излучения</w:t>
            </w:r>
          </w:p>
        </w:tc>
      </w:tr>
      <w:tr w:rsidR="00E861F4" w:rsidRPr="00887691" w14:paraId="69F82FE7" w14:textId="77777777" w:rsidTr="00342AD9">
        <w:trPr>
          <w:trHeight w:val="1129"/>
        </w:trPr>
        <w:tc>
          <w:tcPr>
            <w:tcW w:w="590" w:type="dxa"/>
            <w:vMerge/>
          </w:tcPr>
          <w:p w14:paraId="060FB844" w14:textId="77777777" w:rsidR="00E861F4" w:rsidRDefault="00E861F4" w:rsidP="00285499">
            <w:pPr>
              <w:tabs>
                <w:tab w:val="left" w:pos="9884"/>
              </w:tabs>
              <w:spacing w:line="240" w:lineRule="auto"/>
              <w:ind w:left="-57" w:right="-57"/>
              <w:rPr>
                <w:rFonts w:ascii="Arial" w:hAnsi="Arial" w:cs="Arial"/>
              </w:rPr>
            </w:pPr>
          </w:p>
        </w:tc>
        <w:tc>
          <w:tcPr>
            <w:tcW w:w="1663" w:type="dxa"/>
            <w:vMerge/>
          </w:tcPr>
          <w:p w14:paraId="241CBE0E" w14:textId="77777777" w:rsidR="00E861F4" w:rsidRPr="00C947EB" w:rsidRDefault="00E861F4" w:rsidP="00285499">
            <w:pPr>
              <w:tabs>
                <w:tab w:val="left" w:pos="9884"/>
              </w:tabs>
              <w:spacing w:line="240" w:lineRule="auto"/>
              <w:ind w:left="-57" w:right="-57"/>
              <w:rPr>
                <w:rFonts w:ascii="Arial" w:hAnsi="Arial" w:cs="Arial"/>
              </w:rPr>
            </w:pPr>
          </w:p>
        </w:tc>
        <w:tc>
          <w:tcPr>
            <w:tcW w:w="1117" w:type="dxa"/>
            <w:tcBorders>
              <w:top w:val="single" w:sz="4" w:space="0" w:color="auto"/>
            </w:tcBorders>
          </w:tcPr>
          <w:p w14:paraId="7DB3DF25" w14:textId="0873B134" w:rsidR="00E861F4" w:rsidRDefault="00E861F4" w:rsidP="00E861F4">
            <w:pPr>
              <w:tabs>
                <w:tab w:val="left" w:pos="9884"/>
              </w:tabs>
              <w:spacing w:line="240" w:lineRule="auto"/>
              <w:ind w:left="-57" w:right="-57"/>
              <w:rPr>
                <w:rFonts w:ascii="Arial" w:hAnsi="Arial" w:cs="Arial"/>
              </w:rPr>
            </w:pPr>
            <w:r w:rsidRPr="00887691">
              <w:rPr>
                <w:rFonts w:ascii="Arial" w:hAnsi="Arial" w:cs="Arial"/>
              </w:rPr>
              <w:t xml:space="preserve"> </w:t>
            </w:r>
          </w:p>
        </w:tc>
        <w:tc>
          <w:tcPr>
            <w:tcW w:w="1587" w:type="dxa"/>
            <w:tcBorders>
              <w:top w:val="single" w:sz="4" w:space="0" w:color="auto"/>
            </w:tcBorders>
          </w:tcPr>
          <w:p w14:paraId="7918B3E9" w14:textId="6EF3AC19" w:rsidR="00E861F4" w:rsidRDefault="00E861F4" w:rsidP="00E861F4">
            <w:pPr>
              <w:tabs>
                <w:tab w:val="left" w:pos="9884"/>
              </w:tabs>
              <w:spacing w:line="240" w:lineRule="auto"/>
              <w:ind w:left="-57" w:right="-57" w:firstLine="0"/>
              <w:rPr>
                <w:rFonts w:ascii="Arial" w:hAnsi="Arial" w:cs="Arial"/>
              </w:rPr>
            </w:pPr>
            <w:r>
              <w:rPr>
                <w:rFonts w:ascii="Arial" w:hAnsi="Arial" w:cs="Arial"/>
              </w:rPr>
              <w:t xml:space="preserve">50 </w:t>
            </w:r>
          </w:p>
          <w:p w14:paraId="78849A41" w14:textId="1BE9BB82" w:rsidR="00E861F4" w:rsidRDefault="00E861F4" w:rsidP="00342AD9">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 расстояние 3 м</w:t>
            </w:r>
          </w:p>
        </w:tc>
        <w:tc>
          <w:tcPr>
            <w:tcW w:w="1987" w:type="dxa"/>
            <w:vMerge/>
          </w:tcPr>
          <w:p w14:paraId="121EADB9" w14:textId="77777777" w:rsidR="00E861F4" w:rsidRPr="00887691" w:rsidRDefault="00E861F4" w:rsidP="00285499">
            <w:pPr>
              <w:tabs>
                <w:tab w:val="left" w:pos="9884"/>
              </w:tabs>
              <w:spacing w:line="240" w:lineRule="auto"/>
              <w:ind w:left="-57" w:right="-57"/>
              <w:rPr>
                <w:rFonts w:ascii="Arial" w:hAnsi="Arial" w:cs="Arial"/>
              </w:rPr>
            </w:pPr>
          </w:p>
        </w:tc>
        <w:tc>
          <w:tcPr>
            <w:tcW w:w="3119" w:type="dxa"/>
            <w:vMerge/>
          </w:tcPr>
          <w:p w14:paraId="3DFB3A4B" w14:textId="77777777" w:rsidR="00E861F4" w:rsidRPr="00887691" w:rsidRDefault="00E861F4" w:rsidP="00285499">
            <w:pPr>
              <w:tabs>
                <w:tab w:val="left" w:pos="9884"/>
              </w:tabs>
              <w:spacing w:line="240" w:lineRule="auto"/>
              <w:ind w:left="-57" w:right="-57"/>
              <w:rPr>
                <w:rFonts w:ascii="Arial" w:hAnsi="Arial" w:cs="Arial"/>
              </w:rPr>
            </w:pPr>
          </w:p>
        </w:tc>
      </w:tr>
      <w:tr w:rsidR="00E861F4" w:rsidRPr="00887691" w14:paraId="69FE08AF" w14:textId="77777777" w:rsidTr="00342AD9">
        <w:trPr>
          <w:trHeight w:val="1230"/>
        </w:trPr>
        <w:tc>
          <w:tcPr>
            <w:tcW w:w="590" w:type="dxa"/>
            <w:vMerge/>
          </w:tcPr>
          <w:p w14:paraId="22B31163" w14:textId="77777777" w:rsidR="00E861F4" w:rsidRDefault="00E861F4" w:rsidP="00285499">
            <w:pPr>
              <w:tabs>
                <w:tab w:val="left" w:pos="9884"/>
              </w:tabs>
              <w:spacing w:line="240" w:lineRule="auto"/>
              <w:ind w:left="-57" w:right="-57"/>
              <w:rPr>
                <w:rFonts w:ascii="Arial" w:hAnsi="Arial" w:cs="Arial"/>
              </w:rPr>
            </w:pPr>
          </w:p>
        </w:tc>
        <w:tc>
          <w:tcPr>
            <w:tcW w:w="1663" w:type="dxa"/>
            <w:vMerge/>
          </w:tcPr>
          <w:p w14:paraId="4AAED89C" w14:textId="77777777" w:rsidR="00E861F4" w:rsidRPr="00887691" w:rsidRDefault="00E861F4" w:rsidP="00285499">
            <w:pPr>
              <w:tabs>
                <w:tab w:val="left" w:pos="9884"/>
              </w:tabs>
              <w:spacing w:line="240" w:lineRule="auto"/>
              <w:ind w:left="-57" w:right="-57"/>
              <w:rPr>
                <w:rFonts w:ascii="Arial" w:hAnsi="Arial" w:cs="Arial"/>
              </w:rPr>
            </w:pPr>
          </w:p>
        </w:tc>
        <w:tc>
          <w:tcPr>
            <w:tcW w:w="1117" w:type="dxa"/>
            <w:tcBorders>
              <w:bottom w:val="single" w:sz="4" w:space="0" w:color="auto"/>
            </w:tcBorders>
          </w:tcPr>
          <w:p w14:paraId="30B8A3C0" w14:textId="29A009F1" w:rsidR="00E861F4" w:rsidRPr="00887691" w:rsidRDefault="00E861F4" w:rsidP="00E861F4">
            <w:pPr>
              <w:tabs>
                <w:tab w:val="left" w:pos="9884"/>
              </w:tabs>
              <w:spacing w:line="240" w:lineRule="auto"/>
              <w:ind w:left="-57" w:right="-57" w:firstLine="0"/>
              <w:rPr>
                <w:rFonts w:ascii="Arial" w:hAnsi="Arial" w:cs="Arial"/>
              </w:rPr>
            </w:pPr>
            <w:r>
              <w:rPr>
                <w:rFonts w:ascii="Arial" w:hAnsi="Arial" w:cs="Arial"/>
              </w:rPr>
              <w:t>3000–6000</w:t>
            </w:r>
          </w:p>
        </w:tc>
        <w:tc>
          <w:tcPr>
            <w:tcW w:w="1587" w:type="dxa"/>
            <w:tcBorders>
              <w:bottom w:val="single" w:sz="4" w:space="0" w:color="auto"/>
            </w:tcBorders>
          </w:tcPr>
          <w:p w14:paraId="3D798A16" w14:textId="1FE6E747" w:rsidR="00E861F4" w:rsidRDefault="00E861F4" w:rsidP="00E861F4">
            <w:pPr>
              <w:tabs>
                <w:tab w:val="left" w:pos="9884"/>
              </w:tabs>
              <w:spacing w:line="240" w:lineRule="auto"/>
              <w:ind w:left="-57" w:right="-57" w:firstLine="0"/>
              <w:rPr>
                <w:rFonts w:ascii="Arial" w:hAnsi="Arial" w:cs="Arial"/>
              </w:rPr>
            </w:pPr>
            <w:r>
              <w:rPr>
                <w:rFonts w:ascii="Arial" w:hAnsi="Arial" w:cs="Arial"/>
              </w:rPr>
              <w:t xml:space="preserve">74 </w:t>
            </w:r>
          </w:p>
          <w:p w14:paraId="366ED6BD" w14:textId="7AB3535E" w:rsidR="00E861F4" w:rsidRDefault="00E861F4" w:rsidP="00E861F4">
            <w:pPr>
              <w:tabs>
                <w:tab w:val="left" w:pos="9884"/>
              </w:tabs>
              <w:spacing w:line="240" w:lineRule="auto"/>
              <w:ind w:left="-57" w:right="-57" w:firstLine="0"/>
              <w:rPr>
                <w:rFonts w:ascii="Arial" w:hAnsi="Arial" w:cs="Arial"/>
              </w:rPr>
            </w:pPr>
            <w:r>
              <w:rPr>
                <w:rFonts w:ascii="Arial" w:hAnsi="Arial" w:cs="Arial"/>
              </w:rPr>
              <w:t xml:space="preserve">Пиковое значение/ расстояние </w:t>
            </w:r>
          </w:p>
          <w:p w14:paraId="517E5837" w14:textId="502E49B5" w:rsidR="00E861F4" w:rsidRPr="00887691" w:rsidRDefault="00E861F4" w:rsidP="00342AD9">
            <w:pPr>
              <w:tabs>
                <w:tab w:val="left" w:pos="9884"/>
              </w:tabs>
              <w:spacing w:line="240" w:lineRule="auto"/>
              <w:ind w:left="-57" w:right="-57" w:firstLine="0"/>
              <w:rPr>
                <w:rFonts w:ascii="Arial" w:hAnsi="Arial" w:cs="Arial"/>
              </w:rPr>
            </w:pPr>
            <w:r>
              <w:rPr>
                <w:rFonts w:ascii="Arial" w:hAnsi="Arial" w:cs="Arial"/>
              </w:rPr>
              <w:t>3 м</w:t>
            </w:r>
          </w:p>
        </w:tc>
        <w:tc>
          <w:tcPr>
            <w:tcW w:w="1987" w:type="dxa"/>
            <w:vMerge/>
          </w:tcPr>
          <w:p w14:paraId="770B04F4" w14:textId="77777777" w:rsidR="00E861F4" w:rsidRPr="00887691" w:rsidRDefault="00E861F4" w:rsidP="00285499">
            <w:pPr>
              <w:tabs>
                <w:tab w:val="left" w:pos="9884"/>
              </w:tabs>
              <w:spacing w:line="240" w:lineRule="auto"/>
              <w:ind w:left="-57" w:right="-57"/>
              <w:rPr>
                <w:rFonts w:ascii="Arial" w:hAnsi="Arial" w:cs="Arial"/>
              </w:rPr>
            </w:pPr>
          </w:p>
        </w:tc>
        <w:tc>
          <w:tcPr>
            <w:tcW w:w="3119" w:type="dxa"/>
            <w:vMerge/>
          </w:tcPr>
          <w:p w14:paraId="7CC9EFB6" w14:textId="77777777" w:rsidR="00E861F4" w:rsidRPr="00A11911" w:rsidRDefault="00E861F4" w:rsidP="00285499">
            <w:pPr>
              <w:tabs>
                <w:tab w:val="left" w:pos="9884"/>
              </w:tabs>
              <w:spacing w:line="240" w:lineRule="auto"/>
              <w:ind w:left="-57" w:right="-57"/>
              <w:rPr>
                <w:rFonts w:ascii="Arial" w:hAnsi="Arial" w:cs="Arial"/>
              </w:rPr>
            </w:pPr>
          </w:p>
        </w:tc>
      </w:tr>
      <w:tr w:rsidR="00E861F4" w:rsidRPr="00887691" w14:paraId="6B91A433" w14:textId="77777777" w:rsidTr="00342AD9">
        <w:trPr>
          <w:trHeight w:val="1012"/>
        </w:trPr>
        <w:tc>
          <w:tcPr>
            <w:tcW w:w="590" w:type="dxa"/>
            <w:vMerge/>
          </w:tcPr>
          <w:p w14:paraId="6ECF4203" w14:textId="77777777" w:rsidR="00E861F4" w:rsidRDefault="00E861F4" w:rsidP="00285499">
            <w:pPr>
              <w:tabs>
                <w:tab w:val="left" w:pos="9884"/>
              </w:tabs>
              <w:spacing w:line="240" w:lineRule="auto"/>
              <w:ind w:left="-57" w:right="-57"/>
              <w:rPr>
                <w:rFonts w:ascii="Arial" w:hAnsi="Arial" w:cs="Arial"/>
              </w:rPr>
            </w:pPr>
          </w:p>
        </w:tc>
        <w:tc>
          <w:tcPr>
            <w:tcW w:w="1663" w:type="dxa"/>
            <w:vMerge/>
          </w:tcPr>
          <w:p w14:paraId="202452D8" w14:textId="77777777" w:rsidR="00E861F4" w:rsidRPr="00887691" w:rsidRDefault="00E861F4" w:rsidP="00285499">
            <w:pPr>
              <w:tabs>
                <w:tab w:val="left" w:pos="9884"/>
              </w:tabs>
              <w:spacing w:line="240" w:lineRule="auto"/>
              <w:ind w:left="-57" w:right="-57"/>
              <w:rPr>
                <w:rFonts w:ascii="Arial" w:hAnsi="Arial" w:cs="Arial"/>
              </w:rPr>
            </w:pPr>
          </w:p>
        </w:tc>
        <w:tc>
          <w:tcPr>
            <w:tcW w:w="1117" w:type="dxa"/>
            <w:tcBorders>
              <w:top w:val="single" w:sz="4" w:space="0" w:color="auto"/>
            </w:tcBorders>
          </w:tcPr>
          <w:p w14:paraId="2C8AF5B9" w14:textId="166E8990" w:rsidR="00E861F4" w:rsidRDefault="00E861F4" w:rsidP="00285499">
            <w:pPr>
              <w:tabs>
                <w:tab w:val="left" w:pos="9884"/>
              </w:tabs>
              <w:spacing w:line="240" w:lineRule="auto"/>
              <w:ind w:left="-57" w:right="-57"/>
              <w:jc w:val="center"/>
              <w:rPr>
                <w:rFonts w:ascii="Arial" w:hAnsi="Arial" w:cs="Arial"/>
              </w:rPr>
            </w:pPr>
            <w:r w:rsidRPr="00887691">
              <w:rPr>
                <w:rFonts w:ascii="Arial" w:hAnsi="Arial" w:cs="Arial"/>
              </w:rPr>
              <w:t xml:space="preserve"> </w:t>
            </w:r>
          </w:p>
        </w:tc>
        <w:tc>
          <w:tcPr>
            <w:tcW w:w="1587" w:type="dxa"/>
            <w:tcBorders>
              <w:top w:val="single" w:sz="4" w:space="0" w:color="auto"/>
            </w:tcBorders>
          </w:tcPr>
          <w:p w14:paraId="72844A1D" w14:textId="60365543" w:rsidR="00E861F4" w:rsidRDefault="00E861F4" w:rsidP="00E861F4">
            <w:pPr>
              <w:tabs>
                <w:tab w:val="left" w:pos="9884"/>
              </w:tabs>
              <w:spacing w:line="240" w:lineRule="auto"/>
              <w:ind w:left="-57" w:right="-57" w:firstLine="0"/>
              <w:rPr>
                <w:rFonts w:ascii="Arial" w:hAnsi="Arial" w:cs="Arial"/>
              </w:rPr>
            </w:pPr>
            <w:r>
              <w:rPr>
                <w:rFonts w:ascii="Arial" w:hAnsi="Arial" w:cs="Arial"/>
              </w:rPr>
              <w:t xml:space="preserve">54 </w:t>
            </w:r>
          </w:p>
          <w:p w14:paraId="6A017818" w14:textId="1C14ACA2" w:rsidR="00E861F4" w:rsidRDefault="00E861F4" w:rsidP="00342AD9">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 расстояние 3 м</w:t>
            </w:r>
          </w:p>
        </w:tc>
        <w:tc>
          <w:tcPr>
            <w:tcW w:w="1987" w:type="dxa"/>
            <w:vMerge/>
          </w:tcPr>
          <w:p w14:paraId="55693245" w14:textId="77777777" w:rsidR="00E861F4" w:rsidRPr="00887691" w:rsidRDefault="00E861F4" w:rsidP="00285499">
            <w:pPr>
              <w:tabs>
                <w:tab w:val="left" w:pos="9884"/>
              </w:tabs>
              <w:spacing w:line="240" w:lineRule="auto"/>
              <w:ind w:left="-57" w:right="-57"/>
              <w:rPr>
                <w:rFonts w:ascii="Arial" w:hAnsi="Arial" w:cs="Arial"/>
              </w:rPr>
            </w:pPr>
          </w:p>
        </w:tc>
        <w:tc>
          <w:tcPr>
            <w:tcW w:w="3119" w:type="dxa"/>
            <w:vMerge/>
          </w:tcPr>
          <w:p w14:paraId="3FBA5D14" w14:textId="77777777" w:rsidR="00E861F4" w:rsidRPr="00A11911" w:rsidRDefault="00E861F4" w:rsidP="00285499">
            <w:pPr>
              <w:tabs>
                <w:tab w:val="left" w:pos="9884"/>
              </w:tabs>
              <w:spacing w:line="240" w:lineRule="auto"/>
              <w:ind w:left="-57" w:right="-57"/>
              <w:rPr>
                <w:rFonts w:ascii="Arial" w:hAnsi="Arial" w:cs="Arial"/>
              </w:rPr>
            </w:pPr>
          </w:p>
        </w:tc>
      </w:tr>
      <w:tr w:rsidR="00342AD9" w:rsidRPr="003924B8" w14:paraId="1FFCF720" w14:textId="77777777" w:rsidTr="00342AD9">
        <w:trPr>
          <w:trHeight w:val="1559"/>
        </w:trPr>
        <w:tc>
          <w:tcPr>
            <w:tcW w:w="10063" w:type="dxa"/>
            <w:gridSpan w:val="6"/>
          </w:tcPr>
          <w:p w14:paraId="63CB53C2" w14:textId="1C8D0D0B" w:rsidR="00342AD9" w:rsidRPr="00342AD9" w:rsidRDefault="00342AD9" w:rsidP="003924B8">
            <w:pPr>
              <w:autoSpaceDE w:val="0"/>
              <w:autoSpaceDN w:val="0"/>
              <w:adjustRightInd w:val="0"/>
              <w:spacing w:before="40" w:line="276" w:lineRule="auto"/>
              <w:jc w:val="both"/>
              <w:rPr>
                <w:rFonts w:ascii="Arial" w:hAnsi="Arial" w:cs="Arial"/>
                <w:sz w:val="18"/>
                <w:szCs w:val="18"/>
              </w:rPr>
            </w:pPr>
            <w:r w:rsidRPr="00342AD9">
              <w:rPr>
                <w:rFonts w:ascii="Arial" w:hAnsi="Arial" w:cs="Arial"/>
                <w:sz w:val="18"/>
                <w:szCs w:val="18"/>
              </w:rPr>
              <w:t>Требования, определ</w:t>
            </w:r>
            <w:r>
              <w:rPr>
                <w:rFonts w:ascii="Arial" w:hAnsi="Arial" w:cs="Arial"/>
                <w:sz w:val="18"/>
                <w:szCs w:val="18"/>
              </w:rPr>
              <w:t>е</w:t>
            </w:r>
            <w:r w:rsidRPr="00342AD9">
              <w:rPr>
                <w:rFonts w:ascii="Arial" w:hAnsi="Arial" w:cs="Arial"/>
                <w:sz w:val="18"/>
                <w:szCs w:val="18"/>
              </w:rPr>
              <w:t>нные в пунктах таблицы 2.1, 2.2 или 2.3, должны выполняться с уч</w:t>
            </w:r>
            <w:r w:rsidR="00D61F75">
              <w:rPr>
                <w:rFonts w:ascii="Arial" w:hAnsi="Arial" w:cs="Arial"/>
                <w:sz w:val="18"/>
                <w:szCs w:val="18"/>
              </w:rPr>
              <w:t>е</w:t>
            </w:r>
            <w:r w:rsidRPr="00342AD9">
              <w:rPr>
                <w:rFonts w:ascii="Arial" w:hAnsi="Arial" w:cs="Arial"/>
                <w:sz w:val="18"/>
                <w:szCs w:val="18"/>
              </w:rPr>
              <w:t>том установленных ограничений. Требования, определ</w:t>
            </w:r>
            <w:r w:rsidR="00D61F75">
              <w:rPr>
                <w:rFonts w:ascii="Arial" w:hAnsi="Arial" w:cs="Arial"/>
                <w:sz w:val="18"/>
                <w:szCs w:val="18"/>
              </w:rPr>
              <w:t>е</w:t>
            </w:r>
            <w:r w:rsidRPr="00342AD9">
              <w:rPr>
                <w:rFonts w:ascii="Arial" w:hAnsi="Arial" w:cs="Arial"/>
                <w:sz w:val="18"/>
                <w:szCs w:val="18"/>
              </w:rPr>
              <w:t>нные в пункте таблицы 2.4, применяются всегда.</w:t>
            </w:r>
          </w:p>
          <w:p w14:paraId="77E4CF98" w14:textId="1D1BA9C9" w:rsidR="00342AD9" w:rsidRPr="003924B8" w:rsidRDefault="00342AD9" w:rsidP="003924B8">
            <w:pPr>
              <w:autoSpaceDE w:val="0"/>
              <w:autoSpaceDN w:val="0"/>
              <w:adjustRightInd w:val="0"/>
              <w:spacing w:line="276" w:lineRule="auto"/>
              <w:jc w:val="both"/>
              <w:rPr>
                <w:rFonts w:ascii="Arial" w:hAnsi="Arial" w:cs="Arial"/>
                <w:sz w:val="18"/>
                <w:szCs w:val="18"/>
              </w:rPr>
            </w:pPr>
            <w:r w:rsidRPr="00342AD9">
              <w:rPr>
                <w:rFonts w:ascii="Arial" w:hAnsi="Arial" w:cs="Arial"/>
                <w:sz w:val="18"/>
                <w:szCs w:val="18"/>
              </w:rPr>
              <w:t>В рамках данной таблицы версии ссылочных документов следующие:</w:t>
            </w:r>
            <w:r w:rsidR="003924B8">
              <w:rPr>
                <w:rFonts w:ascii="Arial" w:hAnsi="Arial" w:cs="Arial"/>
                <w:sz w:val="18"/>
                <w:szCs w:val="18"/>
              </w:rPr>
              <w:t xml:space="preserve"> </w:t>
            </w:r>
            <w:r w:rsidRPr="00342AD9">
              <w:rPr>
                <w:rFonts w:ascii="Arial" w:hAnsi="Arial" w:cs="Arial"/>
                <w:sz w:val="18"/>
                <w:szCs w:val="18"/>
                <w:lang w:val="en-US"/>
              </w:rPr>
              <w:t>CISPR</w:t>
            </w:r>
            <w:r w:rsidRPr="003924B8">
              <w:rPr>
                <w:rFonts w:ascii="Arial" w:hAnsi="Arial" w:cs="Arial"/>
                <w:sz w:val="18"/>
                <w:szCs w:val="18"/>
              </w:rPr>
              <w:t xml:space="preserve"> 16-1-1 </w:t>
            </w:r>
            <w:r w:rsidRPr="00342AD9">
              <w:rPr>
                <w:rFonts w:ascii="Arial" w:hAnsi="Arial" w:cs="Arial"/>
                <w:sz w:val="18"/>
                <w:szCs w:val="18"/>
                <w:lang w:val="en-US"/>
              </w:rPr>
              <w:t>is</w:t>
            </w:r>
            <w:r w:rsidRPr="003924B8">
              <w:rPr>
                <w:rFonts w:ascii="Arial" w:hAnsi="Arial" w:cs="Arial"/>
                <w:sz w:val="18"/>
                <w:szCs w:val="18"/>
              </w:rPr>
              <w:t xml:space="preserve"> </w:t>
            </w:r>
            <w:r w:rsidRPr="00342AD9">
              <w:rPr>
                <w:rFonts w:ascii="Arial" w:hAnsi="Arial" w:cs="Arial"/>
                <w:sz w:val="18"/>
                <w:szCs w:val="18"/>
                <w:lang w:val="en-US"/>
              </w:rPr>
              <w:t>CISPR</w:t>
            </w:r>
            <w:r w:rsidRPr="003924B8">
              <w:rPr>
                <w:rFonts w:ascii="Arial" w:hAnsi="Arial" w:cs="Arial"/>
                <w:sz w:val="18"/>
                <w:szCs w:val="18"/>
              </w:rPr>
              <w:t xml:space="preserve"> 16-1-1:2019, </w:t>
            </w:r>
            <w:r w:rsidRPr="00342AD9">
              <w:rPr>
                <w:rFonts w:ascii="Arial" w:hAnsi="Arial" w:cs="Arial"/>
                <w:sz w:val="18"/>
                <w:szCs w:val="18"/>
                <w:lang w:val="en-US"/>
              </w:rPr>
              <w:t>CISPR</w:t>
            </w:r>
            <w:r w:rsidRPr="003924B8">
              <w:rPr>
                <w:rFonts w:ascii="Arial" w:hAnsi="Arial" w:cs="Arial"/>
                <w:sz w:val="18"/>
                <w:szCs w:val="18"/>
              </w:rPr>
              <w:t xml:space="preserve"> 16-1-4 </w:t>
            </w:r>
            <w:r w:rsidRPr="00342AD9">
              <w:rPr>
                <w:rFonts w:ascii="Arial" w:hAnsi="Arial" w:cs="Arial"/>
                <w:sz w:val="18"/>
                <w:szCs w:val="18"/>
                <w:lang w:val="en-US"/>
              </w:rPr>
              <w:t>is</w:t>
            </w:r>
            <w:r w:rsidRPr="003924B8">
              <w:rPr>
                <w:rFonts w:ascii="Arial" w:hAnsi="Arial" w:cs="Arial"/>
                <w:sz w:val="18"/>
                <w:szCs w:val="18"/>
              </w:rPr>
              <w:t xml:space="preserve"> </w:t>
            </w:r>
            <w:r w:rsidRPr="00342AD9">
              <w:rPr>
                <w:rFonts w:ascii="Arial" w:hAnsi="Arial" w:cs="Arial"/>
                <w:sz w:val="18"/>
                <w:szCs w:val="18"/>
                <w:lang w:val="en-US"/>
              </w:rPr>
              <w:t>CISPR</w:t>
            </w:r>
            <w:r w:rsidRPr="003924B8">
              <w:rPr>
                <w:rFonts w:ascii="Arial" w:hAnsi="Arial" w:cs="Arial"/>
                <w:sz w:val="18"/>
                <w:szCs w:val="18"/>
              </w:rPr>
              <w:t xml:space="preserve"> 16-1-4:2019, </w:t>
            </w:r>
            <w:r w:rsidRPr="00342AD9">
              <w:rPr>
                <w:rFonts w:ascii="Arial" w:hAnsi="Arial" w:cs="Arial"/>
                <w:sz w:val="18"/>
                <w:szCs w:val="18"/>
                <w:lang w:val="en-US"/>
              </w:rPr>
              <w:t>CISPR</w:t>
            </w:r>
            <w:r w:rsidRPr="003924B8">
              <w:rPr>
                <w:rFonts w:ascii="Arial" w:hAnsi="Arial" w:cs="Arial"/>
                <w:sz w:val="18"/>
                <w:szCs w:val="18"/>
              </w:rPr>
              <w:t xml:space="preserve"> 16-1-4:2019/</w:t>
            </w:r>
            <w:r w:rsidRPr="00342AD9">
              <w:rPr>
                <w:rFonts w:ascii="Arial" w:hAnsi="Arial" w:cs="Arial"/>
                <w:sz w:val="18"/>
                <w:szCs w:val="18"/>
                <w:lang w:val="en-US"/>
              </w:rPr>
              <w:t>AMD</w:t>
            </w:r>
            <w:r w:rsidRPr="003924B8">
              <w:rPr>
                <w:rFonts w:ascii="Arial" w:hAnsi="Arial" w:cs="Arial"/>
                <w:sz w:val="18"/>
                <w:szCs w:val="18"/>
              </w:rPr>
              <w:t xml:space="preserve">1:2020 </w:t>
            </w:r>
            <w:r w:rsidRPr="00342AD9">
              <w:rPr>
                <w:rFonts w:ascii="Arial" w:hAnsi="Arial" w:cs="Arial"/>
                <w:sz w:val="18"/>
                <w:szCs w:val="18"/>
                <w:lang w:val="en-US"/>
              </w:rPr>
              <w:t>and</w:t>
            </w:r>
            <w:r w:rsidRPr="003924B8">
              <w:rPr>
                <w:rFonts w:ascii="Arial" w:hAnsi="Arial" w:cs="Arial"/>
                <w:sz w:val="18"/>
                <w:szCs w:val="18"/>
              </w:rPr>
              <w:t xml:space="preserve"> </w:t>
            </w:r>
            <w:r w:rsidRPr="00342AD9">
              <w:rPr>
                <w:rFonts w:ascii="Arial" w:hAnsi="Arial" w:cs="Arial"/>
                <w:sz w:val="18"/>
                <w:szCs w:val="18"/>
                <w:lang w:val="en-US"/>
              </w:rPr>
              <w:t>CISPR</w:t>
            </w:r>
            <w:r w:rsidRPr="003924B8">
              <w:rPr>
                <w:rFonts w:ascii="Arial" w:hAnsi="Arial" w:cs="Arial"/>
                <w:sz w:val="18"/>
                <w:szCs w:val="18"/>
              </w:rPr>
              <w:t xml:space="preserve"> 16-1-4:2019/</w:t>
            </w:r>
            <w:r w:rsidRPr="00342AD9">
              <w:rPr>
                <w:rFonts w:ascii="Arial" w:hAnsi="Arial" w:cs="Arial"/>
                <w:sz w:val="18"/>
                <w:szCs w:val="18"/>
                <w:lang w:val="en-US"/>
              </w:rPr>
              <w:t>AMD</w:t>
            </w:r>
            <w:r w:rsidRPr="003924B8">
              <w:rPr>
                <w:rFonts w:ascii="Arial" w:hAnsi="Arial" w:cs="Arial"/>
                <w:sz w:val="18"/>
                <w:szCs w:val="18"/>
              </w:rPr>
              <w:t xml:space="preserve">2:2023, </w:t>
            </w:r>
            <w:r w:rsidRPr="00342AD9">
              <w:rPr>
                <w:rFonts w:ascii="Arial" w:hAnsi="Arial" w:cs="Arial"/>
                <w:sz w:val="18"/>
                <w:szCs w:val="18"/>
                <w:lang w:val="en-US"/>
              </w:rPr>
              <w:t>CISPR</w:t>
            </w:r>
            <w:r w:rsidRPr="003924B8">
              <w:rPr>
                <w:rFonts w:ascii="Arial" w:hAnsi="Arial" w:cs="Arial"/>
                <w:sz w:val="18"/>
                <w:szCs w:val="18"/>
              </w:rPr>
              <w:t xml:space="preserve"> 16-2-3 </w:t>
            </w:r>
            <w:r w:rsidRPr="00342AD9">
              <w:rPr>
                <w:rFonts w:ascii="Arial" w:hAnsi="Arial" w:cs="Arial"/>
                <w:sz w:val="18"/>
                <w:szCs w:val="18"/>
                <w:lang w:val="en-US"/>
              </w:rPr>
              <w:t>is</w:t>
            </w:r>
            <w:r w:rsidRPr="003924B8">
              <w:rPr>
                <w:rFonts w:ascii="Arial" w:hAnsi="Arial" w:cs="Arial"/>
                <w:sz w:val="18"/>
                <w:szCs w:val="18"/>
              </w:rPr>
              <w:t xml:space="preserve"> </w:t>
            </w:r>
            <w:r w:rsidRPr="00342AD9">
              <w:rPr>
                <w:rFonts w:ascii="Arial" w:hAnsi="Arial" w:cs="Arial"/>
                <w:sz w:val="18"/>
                <w:szCs w:val="18"/>
                <w:lang w:val="en-US"/>
              </w:rPr>
              <w:t>CISPR</w:t>
            </w:r>
            <w:r w:rsidRPr="003924B8">
              <w:rPr>
                <w:rFonts w:ascii="Arial" w:hAnsi="Arial" w:cs="Arial"/>
                <w:sz w:val="18"/>
                <w:szCs w:val="18"/>
              </w:rPr>
              <w:t xml:space="preserve"> 16-2-3:2016, </w:t>
            </w:r>
            <w:r w:rsidRPr="00342AD9">
              <w:rPr>
                <w:rFonts w:ascii="Arial" w:hAnsi="Arial" w:cs="Arial"/>
                <w:sz w:val="18"/>
                <w:szCs w:val="18"/>
                <w:lang w:val="en-US"/>
              </w:rPr>
              <w:t>CISPR</w:t>
            </w:r>
            <w:r w:rsidRPr="003924B8">
              <w:rPr>
                <w:rFonts w:ascii="Arial" w:hAnsi="Arial" w:cs="Arial"/>
                <w:sz w:val="18"/>
                <w:szCs w:val="18"/>
              </w:rPr>
              <w:t xml:space="preserve"> 16-2-3:2016/</w:t>
            </w:r>
            <w:r w:rsidRPr="00342AD9">
              <w:rPr>
                <w:rFonts w:ascii="Arial" w:hAnsi="Arial" w:cs="Arial"/>
                <w:sz w:val="18"/>
                <w:szCs w:val="18"/>
                <w:lang w:val="en-US"/>
              </w:rPr>
              <w:t>AMD</w:t>
            </w:r>
            <w:r w:rsidRPr="003924B8">
              <w:rPr>
                <w:rFonts w:ascii="Arial" w:hAnsi="Arial" w:cs="Arial"/>
                <w:sz w:val="18"/>
                <w:szCs w:val="18"/>
              </w:rPr>
              <w:t xml:space="preserve">1:2019 </w:t>
            </w:r>
            <w:r w:rsidRPr="00342AD9">
              <w:rPr>
                <w:rFonts w:ascii="Arial" w:hAnsi="Arial" w:cs="Arial"/>
                <w:sz w:val="18"/>
                <w:szCs w:val="18"/>
                <w:lang w:val="en-US"/>
              </w:rPr>
              <w:t>and</w:t>
            </w:r>
            <w:r w:rsidRPr="003924B8">
              <w:rPr>
                <w:rFonts w:ascii="Arial" w:hAnsi="Arial" w:cs="Arial"/>
                <w:sz w:val="18"/>
                <w:szCs w:val="18"/>
              </w:rPr>
              <w:t xml:space="preserve"> </w:t>
            </w:r>
            <w:r w:rsidRPr="00342AD9">
              <w:rPr>
                <w:rFonts w:ascii="Arial" w:hAnsi="Arial" w:cs="Arial"/>
                <w:sz w:val="18"/>
                <w:szCs w:val="18"/>
                <w:lang w:val="en-US"/>
              </w:rPr>
              <w:t>CISPR</w:t>
            </w:r>
            <w:r w:rsidRPr="003924B8">
              <w:rPr>
                <w:rFonts w:ascii="Arial" w:hAnsi="Arial" w:cs="Arial"/>
                <w:sz w:val="18"/>
                <w:szCs w:val="18"/>
              </w:rPr>
              <w:t xml:space="preserve"> 16-2-3:2016/</w:t>
            </w:r>
            <w:r w:rsidRPr="00342AD9">
              <w:rPr>
                <w:rFonts w:ascii="Arial" w:hAnsi="Arial" w:cs="Arial"/>
                <w:sz w:val="18"/>
                <w:szCs w:val="18"/>
                <w:lang w:val="en-US"/>
              </w:rPr>
              <w:t>AMD</w:t>
            </w:r>
            <w:r w:rsidRPr="003924B8">
              <w:rPr>
                <w:rFonts w:ascii="Arial" w:hAnsi="Arial" w:cs="Arial"/>
                <w:sz w:val="18"/>
                <w:szCs w:val="18"/>
              </w:rPr>
              <w:t xml:space="preserve">2:2023, </w:t>
            </w:r>
            <w:r w:rsidRPr="00342AD9">
              <w:rPr>
                <w:rFonts w:ascii="Arial" w:hAnsi="Arial" w:cs="Arial"/>
                <w:sz w:val="18"/>
                <w:szCs w:val="18"/>
                <w:lang w:val="en-US"/>
              </w:rPr>
              <w:t>and</w:t>
            </w:r>
            <w:r w:rsidRPr="003924B8">
              <w:rPr>
                <w:rFonts w:ascii="Arial" w:hAnsi="Arial" w:cs="Arial"/>
                <w:sz w:val="18"/>
                <w:szCs w:val="18"/>
              </w:rPr>
              <w:t xml:space="preserve"> </w:t>
            </w:r>
            <w:r w:rsidRPr="00342AD9">
              <w:rPr>
                <w:rFonts w:ascii="Arial" w:hAnsi="Arial" w:cs="Arial"/>
                <w:sz w:val="18"/>
                <w:szCs w:val="18"/>
                <w:lang w:val="en-US"/>
              </w:rPr>
              <w:t>IEC</w:t>
            </w:r>
            <w:r w:rsidRPr="003924B8">
              <w:rPr>
                <w:rFonts w:ascii="Arial" w:hAnsi="Arial" w:cs="Arial"/>
                <w:sz w:val="18"/>
                <w:szCs w:val="18"/>
              </w:rPr>
              <w:t xml:space="preserve"> 61000-4-20 </w:t>
            </w:r>
            <w:r w:rsidRPr="00342AD9">
              <w:rPr>
                <w:rFonts w:ascii="Arial" w:hAnsi="Arial" w:cs="Arial"/>
                <w:sz w:val="18"/>
                <w:szCs w:val="18"/>
                <w:lang w:val="en-US"/>
              </w:rPr>
              <w:t>is</w:t>
            </w:r>
            <w:r w:rsidRPr="003924B8">
              <w:rPr>
                <w:rFonts w:ascii="Arial" w:hAnsi="Arial" w:cs="Arial"/>
                <w:sz w:val="18"/>
                <w:szCs w:val="18"/>
              </w:rPr>
              <w:t xml:space="preserve"> </w:t>
            </w:r>
            <w:r w:rsidRPr="00342AD9">
              <w:rPr>
                <w:rFonts w:ascii="Arial" w:hAnsi="Arial" w:cs="Arial"/>
                <w:sz w:val="18"/>
                <w:szCs w:val="18"/>
                <w:lang w:val="en-US"/>
              </w:rPr>
              <w:t>IEC</w:t>
            </w:r>
            <w:r w:rsidRPr="003924B8">
              <w:rPr>
                <w:rFonts w:ascii="Arial" w:hAnsi="Arial" w:cs="Arial"/>
                <w:sz w:val="18"/>
                <w:szCs w:val="18"/>
              </w:rPr>
              <w:t xml:space="preserve"> 61000-4-20:2020.</w:t>
            </w:r>
          </w:p>
        </w:tc>
      </w:tr>
    </w:tbl>
    <w:p w14:paraId="0EFDDD3D" w14:textId="7EDC4E45" w:rsidR="00C47177" w:rsidRPr="003924B8" w:rsidRDefault="00C47177" w:rsidP="00F63F48">
      <w:pPr>
        <w:tabs>
          <w:tab w:val="left" w:pos="9884"/>
        </w:tabs>
        <w:spacing w:after="0" w:line="360" w:lineRule="auto"/>
        <w:ind w:firstLine="709"/>
        <w:jc w:val="both"/>
        <w:rPr>
          <w:rFonts w:ascii="Arial" w:eastAsia="Times New Roman" w:hAnsi="Arial" w:cs="Arial"/>
          <w:sz w:val="24"/>
          <w:lang w:eastAsia="ru-RU"/>
        </w:rPr>
      </w:pPr>
    </w:p>
    <w:p w14:paraId="64B3A699" w14:textId="77777777" w:rsidR="00C47177" w:rsidRPr="003924B8" w:rsidRDefault="00C47177">
      <w:pPr>
        <w:rPr>
          <w:rFonts w:ascii="Arial" w:eastAsia="Times New Roman" w:hAnsi="Arial" w:cs="Arial"/>
          <w:sz w:val="24"/>
          <w:lang w:eastAsia="ru-RU"/>
        </w:rPr>
      </w:pPr>
      <w:r w:rsidRPr="003924B8">
        <w:rPr>
          <w:rFonts w:ascii="Arial" w:eastAsia="Times New Roman" w:hAnsi="Arial" w:cs="Arial"/>
          <w:sz w:val="24"/>
          <w:lang w:eastAsia="ru-RU"/>
        </w:rPr>
        <w:br w:type="page"/>
      </w:r>
    </w:p>
    <w:p w14:paraId="3F3EDC27" w14:textId="2425A77F" w:rsidR="00C47177" w:rsidRPr="00D91F45" w:rsidRDefault="00C47177" w:rsidP="00C47177">
      <w:pPr>
        <w:tabs>
          <w:tab w:val="left" w:pos="9884"/>
        </w:tabs>
        <w:spacing w:after="0" w:line="360" w:lineRule="auto"/>
        <w:jc w:val="both"/>
        <w:rPr>
          <w:rFonts w:ascii="Arial" w:hAnsi="Arial" w:cs="Arial"/>
          <w:color w:val="000001"/>
        </w:rPr>
      </w:pPr>
      <w:r w:rsidRPr="00FA603A">
        <w:rPr>
          <w:rFonts w:ascii="Arial" w:hAnsi="Arial" w:cs="Arial"/>
          <w:color w:val="000001"/>
          <w:spacing w:val="60"/>
          <w:sz w:val="24"/>
          <w:szCs w:val="24"/>
        </w:rPr>
        <w:lastRenderedPageBreak/>
        <w:t>Т</w:t>
      </w:r>
      <w:r w:rsidRPr="00D91F45">
        <w:rPr>
          <w:rFonts w:ascii="Arial" w:hAnsi="Arial" w:cs="Arial"/>
          <w:color w:val="000001"/>
          <w:spacing w:val="60"/>
        </w:rPr>
        <w:t xml:space="preserve">аблица </w:t>
      </w:r>
      <w:r>
        <w:rPr>
          <w:rFonts w:ascii="Arial" w:hAnsi="Arial" w:cs="Arial"/>
          <w:color w:val="000001"/>
        </w:rPr>
        <w:t>3</w:t>
      </w:r>
      <w:r w:rsidRPr="00D91F45">
        <w:rPr>
          <w:rFonts w:ascii="Arial" w:hAnsi="Arial" w:cs="Arial"/>
          <w:color w:val="000001"/>
        </w:rPr>
        <w:t xml:space="preserve"> – </w:t>
      </w:r>
      <w:r w:rsidRPr="00C47177">
        <w:rPr>
          <w:rFonts w:ascii="Arial" w:hAnsi="Arial" w:cs="Arial"/>
          <w:color w:val="000001"/>
        </w:rPr>
        <w:t>Требования к излучаемым магнитным полям, порт корпуса</w:t>
      </w:r>
    </w:p>
    <w:tbl>
      <w:tblPr>
        <w:tblStyle w:val="afb"/>
        <w:tblW w:w="10060" w:type="dxa"/>
        <w:tblLook w:val="04A0" w:firstRow="1" w:lastRow="0" w:firstColumn="1" w:lastColumn="0" w:noHBand="0" w:noVBand="1"/>
      </w:tblPr>
      <w:tblGrid>
        <w:gridCol w:w="590"/>
        <w:gridCol w:w="1663"/>
        <w:gridCol w:w="1117"/>
        <w:gridCol w:w="1444"/>
        <w:gridCol w:w="2978"/>
        <w:gridCol w:w="2268"/>
      </w:tblGrid>
      <w:tr w:rsidR="00C47177" w:rsidRPr="00887691" w14:paraId="0E71768E" w14:textId="77777777" w:rsidTr="006633F1">
        <w:trPr>
          <w:trHeight w:val="660"/>
        </w:trPr>
        <w:tc>
          <w:tcPr>
            <w:tcW w:w="590" w:type="dxa"/>
            <w:vMerge w:val="restart"/>
          </w:tcPr>
          <w:p w14:paraId="69908A73" w14:textId="77777777" w:rsidR="00C47177" w:rsidRPr="00887691" w:rsidRDefault="00C47177" w:rsidP="00C47177">
            <w:pPr>
              <w:tabs>
                <w:tab w:val="left" w:pos="9884"/>
              </w:tabs>
              <w:spacing w:line="240" w:lineRule="auto"/>
              <w:ind w:left="-113" w:right="-113" w:firstLine="0"/>
              <w:jc w:val="center"/>
              <w:rPr>
                <w:rFonts w:ascii="Arial" w:hAnsi="Arial" w:cs="Arial"/>
              </w:rPr>
            </w:pPr>
            <w:r w:rsidRPr="00887691">
              <w:rPr>
                <w:rFonts w:ascii="Arial" w:hAnsi="Arial" w:cs="Arial"/>
              </w:rPr>
              <w:t>Раз-</w:t>
            </w:r>
          </w:p>
          <w:p w14:paraId="691C4626" w14:textId="77777777" w:rsidR="00C47177" w:rsidRPr="00887691" w:rsidRDefault="00C47177" w:rsidP="00C47177">
            <w:pPr>
              <w:tabs>
                <w:tab w:val="left" w:pos="9884"/>
              </w:tabs>
              <w:spacing w:line="240" w:lineRule="auto"/>
              <w:ind w:left="-113" w:right="-113" w:firstLine="0"/>
              <w:jc w:val="center"/>
              <w:rPr>
                <w:rFonts w:ascii="Arial" w:hAnsi="Arial" w:cs="Arial"/>
              </w:rPr>
            </w:pPr>
            <w:r w:rsidRPr="00887691">
              <w:rPr>
                <w:rFonts w:ascii="Arial" w:hAnsi="Arial" w:cs="Arial"/>
              </w:rPr>
              <w:t>дел таб-</w:t>
            </w:r>
          </w:p>
          <w:p w14:paraId="7CBC20FA" w14:textId="77777777" w:rsidR="00C47177" w:rsidRPr="00887691" w:rsidRDefault="00C47177" w:rsidP="00C47177">
            <w:pPr>
              <w:tabs>
                <w:tab w:val="left" w:pos="9884"/>
              </w:tabs>
              <w:spacing w:line="240" w:lineRule="auto"/>
              <w:ind w:left="-113" w:right="-113" w:firstLine="0"/>
              <w:jc w:val="center"/>
              <w:rPr>
                <w:rFonts w:ascii="Arial" w:hAnsi="Arial" w:cs="Arial"/>
              </w:rPr>
            </w:pPr>
            <w:r w:rsidRPr="00887691">
              <w:rPr>
                <w:rFonts w:ascii="Arial" w:hAnsi="Arial" w:cs="Arial"/>
              </w:rPr>
              <w:t>лицы</w:t>
            </w:r>
          </w:p>
        </w:tc>
        <w:tc>
          <w:tcPr>
            <w:tcW w:w="1663" w:type="dxa"/>
            <w:vMerge w:val="restart"/>
          </w:tcPr>
          <w:p w14:paraId="584A1CB7" w14:textId="77777777" w:rsidR="00C47177" w:rsidRPr="00887691" w:rsidRDefault="00C47177" w:rsidP="00C47177">
            <w:pPr>
              <w:tabs>
                <w:tab w:val="left" w:pos="9884"/>
              </w:tabs>
              <w:spacing w:line="240" w:lineRule="auto"/>
              <w:ind w:left="-57" w:right="-57" w:firstLine="0"/>
              <w:jc w:val="center"/>
              <w:rPr>
                <w:rFonts w:ascii="Arial" w:hAnsi="Arial" w:cs="Arial"/>
              </w:rPr>
            </w:pPr>
            <w:r w:rsidRPr="003C581D">
              <w:rPr>
                <w:rFonts w:ascii="Arial" w:hAnsi="Arial" w:cs="Arial"/>
              </w:rPr>
              <w:t>Испытательное оборудование</w:t>
            </w:r>
          </w:p>
        </w:tc>
        <w:tc>
          <w:tcPr>
            <w:tcW w:w="1117" w:type="dxa"/>
            <w:vMerge w:val="restart"/>
          </w:tcPr>
          <w:p w14:paraId="2E3C8919" w14:textId="252A6977" w:rsidR="00C47177" w:rsidRPr="003C581D" w:rsidRDefault="000C5CE4" w:rsidP="00C47177">
            <w:pPr>
              <w:tabs>
                <w:tab w:val="left" w:pos="9884"/>
              </w:tabs>
              <w:spacing w:line="240" w:lineRule="auto"/>
              <w:ind w:left="-57" w:right="-57" w:firstLine="0"/>
              <w:jc w:val="center"/>
              <w:rPr>
                <w:rFonts w:ascii="Arial" w:hAnsi="Arial" w:cs="Arial"/>
              </w:rPr>
            </w:pPr>
            <w:r w:rsidRPr="000C5CE4">
              <w:rPr>
                <w:rFonts w:ascii="Arial" w:hAnsi="Arial" w:cs="Arial"/>
              </w:rPr>
              <w:t xml:space="preserve">Полоса </w:t>
            </w:r>
            <w:r w:rsidR="00C47177" w:rsidRPr="003C581D">
              <w:rPr>
                <w:rFonts w:ascii="Arial" w:hAnsi="Arial" w:cs="Arial"/>
              </w:rPr>
              <w:t>частот</w:t>
            </w:r>
          </w:p>
          <w:p w14:paraId="63645E25" w14:textId="77777777" w:rsidR="00C47177" w:rsidRPr="00887691" w:rsidRDefault="00C47177" w:rsidP="00C47177">
            <w:pPr>
              <w:tabs>
                <w:tab w:val="left" w:pos="9884"/>
              </w:tabs>
              <w:spacing w:line="240" w:lineRule="auto"/>
              <w:ind w:left="-57" w:right="-57" w:firstLine="0"/>
              <w:jc w:val="center"/>
              <w:rPr>
                <w:rFonts w:ascii="Arial" w:hAnsi="Arial" w:cs="Arial"/>
              </w:rPr>
            </w:pPr>
            <w:r w:rsidRPr="003C581D">
              <w:rPr>
                <w:rFonts w:ascii="Arial" w:hAnsi="Arial" w:cs="Arial"/>
              </w:rPr>
              <w:t>МГц</w:t>
            </w:r>
          </w:p>
        </w:tc>
        <w:tc>
          <w:tcPr>
            <w:tcW w:w="1444" w:type="dxa"/>
            <w:tcBorders>
              <w:bottom w:val="single" w:sz="4" w:space="0" w:color="auto"/>
            </w:tcBorders>
          </w:tcPr>
          <w:p w14:paraId="1C7C9805" w14:textId="195F16CC" w:rsidR="00C47177" w:rsidRPr="00887691" w:rsidRDefault="00C47177" w:rsidP="00715B33">
            <w:pPr>
              <w:tabs>
                <w:tab w:val="left" w:pos="9884"/>
              </w:tabs>
              <w:spacing w:line="240" w:lineRule="auto"/>
              <w:ind w:left="-57" w:right="-57" w:firstLine="0"/>
              <w:jc w:val="center"/>
              <w:rPr>
                <w:rFonts w:ascii="Arial" w:hAnsi="Arial" w:cs="Arial"/>
              </w:rPr>
            </w:pPr>
            <w:r w:rsidRPr="00887691">
              <w:rPr>
                <w:rFonts w:ascii="Arial" w:hAnsi="Arial" w:cs="Arial"/>
              </w:rPr>
              <w:t>Норм</w:t>
            </w:r>
            <w:r>
              <w:rPr>
                <w:rFonts w:ascii="Arial" w:hAnsi="Arial" w:cs="Arial"/>
              </w:rPr>
              <w:t xml:space="preserve">ы </w:t>
            </w:r>
            <w:r>
              <w:rPr>
                <w:rFonts w:ascii="Arial" w:hAnsi="Arial" w:cs="Arial"/>
                <w:color w:val="000000"/>
                <w:shd w:val="clear" w:color="auto" w:fill="FFFFFF"/>
              </w:rPr>
              <w:t>дБ(мк</w:t>
            </w:r>
            <w:r w:rsidR="00715B33">
              <w:rPr>
                <w:rFonts w:ascii="Arial" w:hAnsi="Arial" w:cs="Arial"/>
                <w:color w:val="000000"/>
                <w:shd w:val="clear" w:color="auto" w:fill="FFFFFF"/>
              </w:rPr>
              <w:t>А</w:t>
            </w:r>
            <w:r>
              <w:rPr>
                <w:rFonts w:ascii="Arial" w:hAnsi="Arial" w:cs="Arial"/>
                <w:color w:val="000000"/>
                <w:shd w:val="clear" w:color="auto" w:fill="FFFFFF"/>
              </w:rPr>
              <w:t>/м)</w:t>
            </w:r>
          </w:p>
        </w:tc>
        <w:tc>
          <w:tcPr>
            <w:tcW w:w="2978" w:type="dxa"/>
            <w:vMerge w:val="restart"/>
          </w:tcPr>
          <w:p w14:paraId="72E0C4D7" w14:textId="77777777" w:rsidR="00C47177" w:rsidRPr="00887691" w:rsidRDefault="00C47177" w:rsidP="00C47177">
            <w:pPr>
              <w:tabs>
                <w:tab w:val="left" w:pos="9884"/>
              </w:tabs>
              <w:spacing w:line="240" w:lineRule="auto"/>
              <w:ind w:left="-57" w:right="-57" w:firstLine="0"/>
              <w:jc w:val="center"/>
              <w:rPr>
                <w:rFonts w:ascii="Arial" w:hAnsi="Arial" w:cs="Arial"/>
              </w:rPr>
            </w:pPr>
            <w:r w:rsidRPr="00F05C73">
              <w:rPr>
                <w:rFonts w:ascii="Arial" w:hAnsi="Arial" w:cs="Arial"/>
              </w:rPr>
              <w:t xml:space="preserve">Технические </w:t>
            </w:r>
            <w:r w:rsidRPr="009C571A">
              <w:rPr>
                <w:rFonts w:ascii="Arial" w:hAnsi="Arial" w:cs="Arial"/>
              </w:rPr>
              <w:t>требования к измерениям</w:t>
            </w:r>
          </w:p>
        </w:tc>
        <w:tc>
          <w:tcPr>
            <w:tcW w:w="2268" w:type="dxa"/>
            <w:vMerge w:val="restart"/>
          </w:tcPr>
          <w:p w14:paraId="33EC61D2" w14:textId="77777777" w:rsidR="00C47177" w:rsidRPr="00887691" w:rsidRDefault="00C47177" w:rsidP="00C47177">
            <w:pPr>
              <w:tabs>
                <w:tab w:val="left" w:pos="9884"/>
              </w:tabs>
              <w:spacing w:line="240" w:lineRule="auto"/>
              <w:ind w:left="-57" w:right="-57" w:firstLine="0"/>
              <w:jc w:val="center"/>
              <w:rPr>
                <w:rFonts w:ascii="Arial" w:hAnsi="Arial" w:cs="Arial"/>
              </w:rPr>
            </w:pPr>
            <w:r w:rsidRPr="00F05C73">
              <w:rPr>
                <w:rFonts w:ascii="Arial" w:hAnsi="Arial" w:cs="Arial"/>
              </w:rPr>
              <w:t>Ограничения и недочеты</w:t>
            </w:r>
          </w:p>
        </w:tc>
      </w:tr>
      <w:tr w:rsidR="00C47177" w:rsidRPr="00887691" w14:paraId="5EAC327D" w14:textId="77777777" w:rsidTr="006633F1">
        <w:trPr>
          <w:trHeight w:val="480"/>
        </w:trPr>
        <w:tc>
          <w:tcPr>
            <w:tcW w:w="590" w:type="dxa"/>
            <w:vMerge/>
            <w:tcBorders>
              <w:bottom w:val="double" w:sz="4" w:space="0" w:color="auto"/>
            </w:tcBorders>
          </w:tcPr>
          <w:p w14:paraId="31DDE115" w14:textId="77777777" w:rsidR="00C47177" w:rsidRPr="00887691" w:rsidRDefault="00C47177" w:rsidP="00C47177">
            <w:pPr>
              <w:tabs>
                <w:tab w:val="left" w:pos="9884"/>
              </w:tabs>
              <w:spacing w:line="240" w:lineRule="auto"/>
              <w:ind w:left="-57" w:right="-57" w:firstLine="0"/>
              <w:jc w:val="center"/>
              <w:rPr>
                <w:rFonts w:ascii="Arial" w:hAnsi="Arial" w:cs="Arial"/>
              </w:rPr>
            </w:pPr>
          </w:p>
        </w:tc>
        <w:tc>
          <w:tcPr>
            <w:tcW w:w="1663" w:type="dxa"/>
            <w:vMerge/>
            <w:tcBorders>
              <w:bottom w:val="double" w:sz="4" w:space="0" w:color="auto"/>
            </w:tcBorders>
          </w:tcPr>
          <w:p w14:paraId="28109EA6" w14:textId="77777777" w:rsidR="00C47177" w:rsidRPr="003C581D" w:rsidRDefault="00C47177" w:rsidP="00C47177">
            <w:pPr>
              <w:tabs>
                <w:tab w:val="left" w:pos="9884"/>
              </w:tabs>
              <w:spacing w:line="240" w:lineRule="auto"/>
              <w:ind w:left="-57" w:right="-57" w:firstLine="0"/>
              <w:jc w:val="center"/>
              <w:rPr>
                <w:rFonts w:ascii="Arial" w:hAnsi="Arial" w:cs="Arial"/>
              </w:rPr>
            </w:pPr>
          </w:p>
        </w:tc>
        <w:tc>
          <w:tcPr>
            <w:tcW w:w="1117" w:type="dxa"/>
            <w:vMerge/>
            <w:tcBorders>
              <w:bottom w:val="double" w:sz="4" w:space="0" w:color="auto"/>
            </w:tcBorders>
          </w:tcPr>
          <w:p w14:paraId="20A30CBD" w14:textId="77777777" w:rsidR="00C47177" w:rsidRPr="003C581D" w:rsidRDefault="00C47177" w:rsidP="00C47177">
            <w:pPr>
              <w:tabs>
                <w:tab w:val="left" w:pos="9884"/>
              </w:tabs>
              <w:spacing w:line="240" w:lineRule="auto"/>
              <w:ind w:left="-57" w:right="-57" w:firstLine="0"/>
              <w:jc w:val="center"/>
              <w:rPr>
                <w:rFonts w:ascii="Arial" w:hAnsi="Arial" w:cs="Arial"/>
              </w:rPr>
            </w:pPr>
          </w:p>
        </w:tc>
        <w:tc>
          <w:tcPr>
            <w:tcW w:w="1444" w:type="dxa"/>
            <w:tcBorders>
              <w:top w:val="single" w:sz="4" w:space="0" w:color="auto"/>
              <w:bottom w:val="double" w:sz="4" w:space="0" w:color="auto"/>
            </w:tcBorders>
          </w:tcPr>
          <w:p w14:paraId="2A2C7E9C" w14:textId="77777777" w:rsidR="00C47177" w:rsidRPr="00F05C73" w:rsidRDefault="00C47177" w:rsidP="00C47177">
            <w:pPr>
              <w:tabs>
                <w:tab w:val="left" w:pos="9884"/>
              </w:tabs>
              <w:spacing w:line="240" w:lineRule="auto"/>
              <w:ind w:left="-57" w:right="-57" w:firstLine="0"/>
              <w:jc w:val="center"/>
              <w:rPr>
                <w:rFonts w:ascii="Arial" w:hAnsi="Arial" w:cs="Arial"/>
              </w:rPr>
            </w:pPr>
            <w:r w:rsidRPr="00F05C73">
              <w:rPr>
                <w:rFonts w:ascii="Arial" w:hAnsi="Arial" w:cs="Arial"/>
              </w:rPr>
              <w:t>Детектор/</w:t>
            </w:r>
          </w:p>
          <w:p w14:paraId="0801F93F" w14:textId="77777777" w:rsidR="00C47177" w:rsidRPr="00887691" w:rsidRDefault="00C47177" w:rsidP="00C47177">
            <w:pPr>
              <w:tabs>
                <w:tab w:val="left" w:pos="9884"/>
              </w:tabs>
              <w:spacing w:line="240" w:lineRule="auto"/>
              <w:ind w:left="-57" w:right="-57" w:firstLine="0"/>
              <w:jc w:val="center"/>
              <w:rPr>
                <w:rFonts w:ascii="Arial" w:hAnsi="Arial" w:cs="Arial"/>
              </w:rPr>
            </w:pPr>
            <w:r>
              <w:rPr>
                <w:rFonts w:ascii="Arial" w:hAnsi="Arial" w:cs="Arial"/>
              </w:rPr>
              <w:t>эталонно</w:t>
            </w:r>
            <w:r w:rsidRPr="00F05C73">
              <w:rPr>
                <w:rFonts w:ascii="Arial" w:hAnsi="Arial" w:cs="Arial"/>
              </w:rPr>
              <w:t>е расстояние</w:t>
            </w:r>
          </w:p>
        </w:tc>
        <w:tc>
          <w:tcPr>
            <w:tcW w:w="2978" w:type="dxa"/>
            <w:vMerge/>
            <w:tcBorders>
              <w:bottom w:val="double" w:sz="4" w:space="0" w:color="auto"/>
            </w:tcBorders>
          </w:tcPr>
          <w:p w14:paraId="4EC39FCE" w14:textId="77777777" w:rsidR="00C47177" w:rsidRPr="00887691" w:rsidRDefault="00C47177" w:rsidP="00C47177">
            <w:pPr>
              <w:tabs>
                <w:tab w:val="left" w:pos="9884"/>
              </w:tabs>
              <w:spacing w:line="240" w:lineRule="auto"/>
              <w:ind w:left="-57" w:right="-57" w:firstLine="0"/>
              <w:jc w:val="center"/>
              <w:rPr>
                <w:rFonts w:ascii="Arial" w:hAnsi="Arial" w:cs="Arial"/>
              </w:rPr>
            </w:pPr>
          </w:p>
        </w:tc>
        <w:tc>
          <w:tcPr>
            <w:tcW w:w="2268" w:type="dxa"/>
            <w:vMerge/>
            <w:tcBorders>
              <w:bottom w:val="double" w:sz="4" w:space="0" w:color="auto"/>
            </w:tcBorders>
          </w:tcPr>
          <w:p w14:paraId="41D68B56" w14:textId="77777777" w:rsidR="00C47177" w:rsidRPr="00887691" w:rsidRDefault="00C47177" w:rsidP="00C47177">
            <w:pPr>
              <w:tabs>
                <w:tab w:val="left" w:pos="9884"/>
              </w:tabs>
              <w:spacing w:line="240" w:lineRule="auto"/>
              <w:ind w:left="-57" w:right="-57" w:firstLine="0"/>
              <w:jc w:val="center"/>
              <w:rPr>
                <w:rFonts w:ascii="Arial" w:hAnsi="Arial" w:cs="Arial"/>
              </w:rPr>
            </w:pPr>
          </w:p>
        </w:tc>
      </w:tr>
      <w:tr w:rsidR="00715B33" w:rsidRPr="00887691" w14:paraId="523801BF" w14:textId="77777777" w:rsidTr="006633F1">
        <w:trPr>
          <w:trHeight w:val="1343"/>
        </w:trPr>
        <w:tc>
          <w:tcPr>
            <w:tcW w:w="590" w:type="dxa"/>
            <w:vMerge w:val="restart"/>
            <w:tcBorders>
              <w:top w:val="double" w:sz="4" w:space="0" w:color="auto"/>
            </w:tcBorders>
          </w:tcPr>
          <w:p w14:paraId="0F19D3DC" w14:textId="77B7A81C" w:rsidR="00715B33" w:rsidRPr="00887691" w:rsidRDefault="00715B33" w:rsidP="00C47177">
            <w:pPr>
              <w:tabs>
                <w:tab w:val="left" w:pos="9884"/>
              </w:tabs>
              <w:spacing w:line="240" w:lineRule="auto"/>
              <w:ind w:left="-57" w:right="-57" w:firstLine="0"/>
              <w:rPr>
                <w:rFonts w:ascii="Arial" w:hAnsi="Arial" w:cs="Arial"/>
              </w:rPr>
            </w:pPr>
            <w:r>
              <w:rPr>
                <w:rFonts w:ascii="Arial" w:hAnsi="Arial" w:cs="Arial"/>
              </w:rPr>
              <w:t>3</w:t>
            </w:r>
            <w:r w:rsidRPr="00887691">
              <w:rPr>
                <w:rFonts w:ascii="Arial" w:hAnsi="Arial" w:cs="Arial"/>
              </w:rPr>
              <w:t>.1</w:t>
            </w:r>
          </w:p>
        </w:tc>
        <w:tc>
          <w:tcPr>
            <w:tcW w:w="1663" w:type="dxa"/>
            <w:vMerge w:val="restart"/>
            <w:tcBorders>
              <w:top w:val="double" w:sz="4" w:space="0" w:color="auto"/>
            </w:tcBorders>
          </w:tcPr>
          <w:p w14:paraId="6CE1485B" w14:textId="77777777" w:rsidR="00715B33" w:rsidRPr="00887691" w:rsidRDefault="00715B33" w:rsidP="00C47177">
            <w:pPr>
              <w:tabs>
                <w:tab w:val="left" w:pos="9884"/>
              </w:tabs>
              <w:spacing w:line="240" w:lineRule="auto"/>
              <w:ind w:left="-57" w:right="-57" w:firstLine="0"/>
              <w:rPr>
                <w:rFonts w:ascii="Arial" w:hAnsi="Arial" w:cs="Arial"/>
              </w:rPr>
            </w:pPr>
            <w:r w:rsidRPr="00887691">
              <w:rPr>
                <w:rFonts w:ascii="Arial" w:hAnsi="Arial" w:cs="Arial"/>
                <w:lang w:val="en-US"/>
              </w:rPr>
              <w:t>OATS</w:t>
            </w:r>
            <w:r w:rsidRPr="00887691">
              <w:rPr>
                <w:rFonts w:ascii="Arial" w:hAnsi="Arial" w:cs="Arial"/>
              </w:rPr>
              <w:t xml:space="preserve"> или </w:t>
            </w:r>
            <w:r w:rsidRPr="00887691">
              <w:rPr>
                <w:rFonts w:ascii="Arial" w:hAnsi="Arial" w:cs="Arial"/>
                <w:lang w:val="en-US"/>
              </w:rPr>
              <w:t>SAC</w:t>
            </w:r>
          </w:p>
        </w:tc>
        <w:tc>
          <w:tcPr>
            <w:tcW w:w="1117" w:type="dxa"/>
            <w:tcBorders>
              <w:top w:val="double" w:sz="4" w:space="0" w:color="auto"/>
              <w:bottom w:val="single" w:sz="4" w:space="0" w:color="auto"/>
            </w:tcBorders>
          </w:tcPr>
          <w:p w14:paraId="19A1B60F" w14:textId="67D4468B" w:rsidR="00715B33" w:rsidRPr="00887691" w:rsidRDefault="00715B33" w:rsidP="00715B33">
            <w:pPr>
              <w:tabs>
                <w:tab w:val="left" w:pos="9884"/>
              </w:tabs>
              <w:spacing w:line="240" w:lineRule="auto"/>
              <w:ind w:left="-57" w:right="-57" w:firstLine="0"/>
              <w:rPr>
                <w:rFonts w:ascii="Arial" w:hAnsi="Arial" w:cs="Arial"/>
              </w:rPr>
            </w:pPr>
            <w:r>
              <w:rPr>
                <w:rFonts w:ascii="Arial" w:hAnsi="Arial" w:cs="Arial"/>
              </w:rPr>
              <w:t>0,15–1</w:t>
            </w:r>
          </w:p>
        </w:tc>
        <w:tc>
          <w:tcPr>
            <w:tcW w:w="1444" w:type="dxa"/>
            <w:tcBorders>
              <w:top w:val="double" w:sz="4" w:space="0" w:color="auto"/>
              <w:bottom w:val="single" w:sz="4" w:space="0" w:color="auto"/>
            </w:tcBorders>
          </w:tcPr>
          <w:p w14:paraId="6BD21F9C" w14:textId="34C49345" w:rsidR="00715B33" w:rsidRDefault="00715B33" w:rsidP="00C47177">
            <w:pPr>
              <w:tabs>
                <w:tab w:val="left" w:pos="9884"/>
              </w:tabs>
              <w:spacing w:line="240" w:lineRule="auto"/>
              <w:ind w:left="-57" w:right="-57" w:firstLine="0"/>
              <w:rPr>
                <w:rFonts w:ascii="Arial" w:hAnsi="Arial" w:cs="Arial"/>
              </w:rPr>
            </w:pPr>
            <w:r>
              <w:rPr>
                <w:rFonts w:ascii="Arial" w:hAnsi="Arial" w:cs="Arial"/>
              </w:rPr>
              <w:t>12 – минус 8,8</w:t>
            </w:r>
            <w:r w:rsidRPr="00715B33">
              <w:rPr>
                <w:rFonts w:ascii="Arial" w:hAnsi="Arial" w:cs="Arial"/>
                <w:vertAlign w:val="superscript"/>
              </w:rPr>
              <w:t>а</w:t>
            </w:r>
            <w:r>
              <w:rPr>
                <w:rFonts w:ascii="Arial" w:hAnsi="Arial" w:cs="Arial"/>
              </w:rPr>
              <w:t xml:space="preserve"> Квазипиковое значение/ расстояние </w:t>
            </w:r>
          </w:p>
          <w:p w14:paraId="43FEE2AD" w14:textId="7452955B" w:rsidR="00715B33" w:rsidRPr="00887691" w:rsidRDefault="00715B33" w:rsidP="00715B33">
            <w:pPr>
              <w:tabs>
                <w:tab w:val="left" w:pos="9884"/>
              </w:tabs>
              <w:spacing w:line="240" w:lineRule="auto"/>
              <w:ind w:left="-57" w:right="-57" w:firstLine="0"/>
              <w:rPr>
                <w:rFonts w:ascii="Arial" w:hAnsi="Arial" w:cs="Arial"/>
              </w:rPr>
            </w:pPr>
            <w:r>
              <w:rPr>
                <w:rFonts w:ascii="Arial" w:hAnsi="Arial" w:cs="Arial"/>
              </w:rPr>
              <w:t>10 м</w:t>
            </w:r>
          </w:p>
        </w:tc>
        <w:tc>
          <w:tcPr>
            <w:tcW w:w="2978" w:type="dxa"/>
            <w:vMerge w:val="restart"/>
            <w:tcBorders>
              <w:top w:val="double" w:sz="4" w:space="0" w:color="auto"/>
            </w:tcBorders>
          </w:tcPr>
          <w:p w14:paraId="244ADFCA" w14:textId="24DF8276" w:rsidR="00715B33" w:rsidRPr="00887691" w:rsidRDefault="00715B33" w:rsidP="00C47177">
            <w:pPr>
              <w:tabs>
                <w:tab w:val="left" w:pos="9884"/>
              </w:tabs>
              <w:spacing w:line="240" w:lineRule="auto"/>
              <w:ind w:left="-57" w:right="-57" w:firstLine="0"/>
              <w:rPr>
                <w:rFonts w:ascii="Arial" w:hAnsi="Arial" w:cs="Arial"/>
              </w:rPr>
            </w:pPr>
            <w:r w:rsidRPr="00887691">
              <w:rPr>
                <w:rFonts w:ascii="Arial" w:hAnsi="Arial" w:cs="Arial"/>
              </w:rPr>
              <w:t>Измерительные приборы в соответствии с CISPR 16-1-1, раздел</w:t>
            </w:r>
            <w:r>
              <w:rPr>
                <w:rFonts w:ascii="Arial" w:hAnsi="Arial" w:cs="Arial"/>
              </w:rPr>
              <w:t>ы</w:t>
            </w:r>
            <w:r w:rsidRPr="00887691">
              <w:rPr>
                <w:rFonts w:ascii="Arial" w:hAnsi="Arial" w:cs="Arial"/>
              </w:rPr>
              <w:t xml:space="preserve"> 4.</w:t>
            </w:r>
          </w:p>
          <w:p w14:paraId="67781329" w14:textId="77777777" w:rsidR="00715B33" w:rsidRPr="00887691" w:rsidRDefault="00715B33" w:rsidP="00C47177">
            <w:pPr>
              <w:tabs>
                <w:tab w:val="left" w:pos="9884"/>
              </w:tabs>
              <w:spacing w:line="240" w:lineRule="auto"/>
              <w:ind w:left="-57" w:right="-57" w:firstLine="0"/>
              <w:rPr>
                <w:rFonts w:ascii="Arial" w:hAnsi="Arial" w:cs="Arial"/>
              </w:rPr>
            </w:pPr>
          </w:p>
          <w:p w14:paraId="0483F061" w14:textId="77777777" w:rsidR="00715B33" w:rsidRPr="00887691" w:rsidRDefault="00715B33" w:rsidP="00C47177">
            <w:pPr>
              <w:tabs>
                <w:tab w:val="left" w:pos="9884"/>
              </w:tabs>
              <w:spacing w:line="240" w:lineRule="auto"/>
              <w:ind w:left="-57" w:right="-57" w:firstLine="0"/>
              <w:rPr>
                <w:rFonts w:ascii="Arial" w:hAnsi="Arial" w:cs="Arial"/>
              </w:rPr>
            </w:pPr>
            <w:r w:rsidRPr="00887691">
              <w:rPr>
                <w:rFonts w:ascii="Arial" w:hAnsi="Arial" w:cs="Arial"/>
              </w:rPr>
              <w:t xml:space="preserve">Измерительные антенны в соответствии с CISPR </w:t>
            </w:r>
            <w:r>
              <w:rPr>
                <w:rFonts w:ascii="Arial" w:hAnsi="Arial" w:cs="Arial"/>
              </w:rPr>
              <w:t>1</w:t>
            </w:r>
            <w:r w:rsidRPr="00887691">
              <w:rPr>
                <w:rFonts w:ascii="Arial" w:hAnsi="Arial" w:cs="Arial"/>
              </w:rPr>
              <w:t>6-1-4, подраздел 4.</w:t>
            </w:r>
            <w:r>
              <w:rPr>
                <w:rFonts w:ascii="Arial" w:hAnsi="Arial" w:cs="Arial"/>
              </w:rPr>
              <w:t>5</w:t>
            </w:r>
            <w:r w:rsidRPr="00887691">
              <w:rPr>
                <w:rFonts w:ascii="Arial" w:hAnsi="Arial" w:cs="Arial"/>
              </w:rPr>
              <w:t>.</w:t>
            </w:r>
          </w:p>
          <w:p w14:paraId="54A95C9A" w14:textId="77777777" w:rsidR="00715B33" w:rsidRPr="00887691" w:rsidRDefault="00715B33" w:rsidP="00C47177">
            <w:pPr>
              <w:tabs>
                <w:tab w:val="left" w:pos="9884"/>
              </w:tabs>
              <w:spacing w:line="240" w:lineRule="auto"/>
              <w:ind w:left="-57" w:right="-57" w:firstLine="0"/>
              <w:rPr>
                <w:rFonts w:ascii="Arial" w:hAnsi="Arial" w:cs="Arial"/>
              </w:rPr>
            </w:pPr>
          </w:p>
          <w:p w14:paraId="005275F6" w14:textId="6CADC78F" w:rsidR="00715B33" w:rsidRPr="00887691" w:rsidRDefault="00715B33" w:rsidP="00C47177">
            <w:pPr>
              <w:tabs>
                <w:tab w:val="left" w:pos="9884"/>
              </w:tabs>
              <w:spacing w:line="240" w:lineRule="auto"/>
              <w:ind w:left="-57" w:right="-57" w:firstLine="0"/>
              <w:rPr>
                <w:rFonts w:ascii="Arial" w:hAnsi="Arial" w:cs="Arial"/>
              </w:rPr>
            </w:pPr>
            <w:r w:rsidRPr="00887691">
              <w:rPr>
                <w:rFonts w:ascii="Arial" w:hAnsi="Arial" w:cs="Arial"/>
              </w:rPr>
              <w:t xml:space="preserve">Измерительная площадка по CISPR 16-1-4, раздел </w:t>
            </w:r>
            <w:r>
              <w:rPr>
                <w:rFonts w:ascii="Arial" w:hAnsi="Arial" w:cs="Arial"/>
              </w:rPr>
              <w:t>5</w:t>
            </w:r>
            <w:r w:rsidRPr="00887691">
              <w:rPr>
                <w:rFonts w:ascii="Arial" w:hAnsi="Arial" w:cs="Arial"/>
              </w:rPr>
              <w:t>.</w:t>
            </w:r>
          </w:p>
          <w:p w14:paraId="76841510" w14:textId="77777777" w:rsidR="00715B33" w:rsidRPr="00887691" w:rsidRDefault="00715B33" w:rsidP="00C47177">
            <w:pPr>
              <w:tabs>
                <w:tab w:val="left" w:pos="9884"/>
              </w:tabs>
              <w:spacing w:line="240" w:lineRule="auto"/>
              <w:ind w:left="-57" w:right="-57" w:firstLine="0"/>
              <w:rPr>
                <w:rFonts w:ascii="Arial" w:hAnsi="Arial" w:cs="Arial"/>
              </w:rPr>
            </w:pPr>
          </w:p>
          <w:p w14:paraId="4428F795" w14:textId="4C105102" w:rsidR="00715B33" w:rsidRPr="00887691" w:rsidRDefault="00715B33" w:rsidP="00637474">
            <w:pPr>
              <w:tabs>
                <w:tab w:val="left" w:pos="9884"/>
              </w:tabs>
              <w:spacing w:line="240" w:lineRule="auto"/>
              <w:ind w:left="-57" w:right="-57" w:firstLine="0"/>
              <w:rPr>
                <w:rFonts w:ascii="Arial" w:hAnsi="Arial" w:cs="Arial"/>
              </w:rPr>
            </w:pPr>
            <w:r w:rsidRPr="00887691">
              <w:rPr>
                <w:rFonts w:ascii="Arial" w:hAnsi="Arial" w:cs="Arial"/>
              </w:rPr>
              <w:t>Метод измерения по CISPR 16-2-3, подраздел 7.</w:t>
            </w:r>
            <w:r w:rsidR="00637474">
              <w:rPr>
                <w:rFonts w:ascii="Arial" w:hAnsi="Arial" w:cs="Arial"/>
              </w:rPr>
              <w:t>11</w:t>
            </w:r>
          </w:p>
        </w:tc>
        <w:tc>
          <w:tcPr>
            <w:tcW w:w="2268" w:type="dxa"/>
            <w:vMerge w:val="restart"/>
            <w:tcBorders>
              <w:top w:val="double" w:sz="4" w:space="0" w:color="auto"/>
            </w:tcBorders>
          </w:tcPr>
          <w:p w14:paraId="7A7357E5" w14:textId="3B95C9F6" w:rsidR="00637474" w:rsidRPr="00637474" w:rsidRDefault="00637474" w:rsidP="00637474">
            <w:pPr>
              <w:tabs>
                <w:tab w:val="left" w:pos="9884"/>
              </w:tabs>
              <w:spacing w:line="240" w:lineRule="auto"/>
              <w:ind w:left="-57" w:right="-57" w:firstLine="0"/>
              <w:rPr>
                <w:rFonts w:ascii="Arial" w:hAnsi="Arial" w:cs="Arial"/>
              </w:rPr>
            </w:pPr>
            <w:r w:rsidRPr="00637474">
              <w:rPr>
                <w:rFonts w:ascii="Arial" w:hAnsi="Arial" w:cs="Arial"/>
              </w:rPr>
              <w:t>Измерения следует проводить</w:t>
            </w:r>
            <w:r>
              <w:rPr>
                <w:rFonts w:ascii="Arial" w:hAnsi="Arial" w:cs="Arial"/>
              </w:rPr>
              <w:t xml:space="preserve"> </w:t>
            </w:r>
            <w:r w:rsidRPr="00637474">
              <w:rPr>
                <w:rFonts w:ascii="Arial" w:hAnsi="Arial" w:cs="Arial"/>
              </w:rPr>
              <w:t>только на расстоянии 10 м.</w:t>
            </w:r>
          </w:p>
          <w:p w14:paraId="7C71B529" w14:textId="77777777" w:rsidR="00637474" w:rsidRDefault="00637474" w:rsidP="00637474">
            <w:pPr>
              <w:tabs>
                <w:tab w:val="left" w:pos="9884"/>
              </w:tabs>
              <w:spacing w:line="240" w:lineRule="auto"/>
              <w:ind w:right="-57" w:firstLine="0"/>
              <w:rPr>
                <w:rFonts w:ascii="Arial" w:hAnsi="Arial" w:cs="Arial"/>
              </w:rPr>
            </w:pPr>
          </w:p>
          <w:p w14:paraId="35FFE1C1" w14:textId="77777777" w:rsidR="00637474" w:rsidRPr="00637474" w:rsidRDefault="00637474" w:rsidP="00637474">
            <w:pPr>
              <w:tabs>
                <w:tab w:val="left" w:pos="9884"/>
              </w:tabs>
              <w:spacing w:line="240" w:lineRule="auto"/>
              <w:ind w:right="-57" w:firstLine="0"/>
              <w:rPr>
                <w:rFonts w:ascii="Arial" w:hAnsi="Arial" w:cs="Arial"/>
              </w:rPr>
            </w:pPr>
            <w:r w:rsidRPr="00637474">
              <w:rPr>
                <w:rFonts w:ascii="Arial" w:hAnsi="Arial" w:cs="Arial"/>
              </w:rPr>
              <w:t>Экстраполяция на другие</w:t>
            </w:r>
          </w:p>
          <w:p w14:paraId="247FB463" w14:textId="348482CE" w:rsidR="00715B33" w:rsidRPr="00887691" w:rsidRDefault="00637474" w:rsidP="00637474">
            <w:pPr>
              <w:tabs>
                <w:tab w:val="left" w:pos="9884"/>
              </w:tabs>
              <w:spacing w:line="240" w:lineRule="auto"/>
              <w:ind w:left="-57" w:right="-57" w:firstLine="0"/>
              <w:rPr>
                <w:rFonts w:ascii="Arial" w:hAnsi="Arial" w:cs="Arial"/>
              </w:rPr>
            </w:pPr>
            <w:r w:rsidRPr="00637474">
              <w:rPr>
                <w:rFonts w:ascii="Arial" w:hAnsi="Arial" w:cs="Arial"/>
              </w:rPr>
              <w:t>расстояния не допускается.</w:t>
            </w:r>
          </w:p>
        </w:tc>
      </w:tr>
      <w:tr w:rsidR="00715B33" w:rsidRPr="00887691" w14:paraId="6FB0D1AF" w14:textId="77777777" w:rsidTr="006633F1">
        <w:trPr>
          <w:trHeight w:val="1335"/>
        </w:trPr>
        <w:tc>
          <w:tcPr>
            <w:tcW w:w="590" w:type="dxa"/>
            <w:vMerge/>
          </w:tcPr>
          <w:p w14:paraId="49A7D6AD" w14:textId="77777777" w:rsidR="00715B33" w:rsidRDefault="00715B33" w:rsidP="00C47177">
            <w:pPr>
              <w:tabs>
                <w:tab w:val="left" w:pos="9884"/>
              </w:tabs>
              <w:spacing w:line="240" w:lineRule="auto"/>
              <w:ind w:left="-57" w:right="-57"/>
              <w:rPr>
                <w:rFonts w:ascii="Arial" w:hAnsi="Arial" w:cs="Arial"/>
              </w:rPr>
            </w:pPr>
          </w:p>
        </w:tc>
        <w:tc>
          <w:tcPr>
            <w:tcW w:w="1663" w:type="dxa"/>
            <w:vMerge/>
          </w:tcPr>
          <w:p w14:paraId="46E37FF7" w14:textId="77777777" w:rsidR="00715B33" w:rsidRPr="00887691" w:rsidRDefault="00715B33" w:rsidP="00C47177">
            <w:pPr>
              <w:tabs>
                <w:tab w:val="left" w:pos="9884"/>
              </w:tabs>
              <w:spacing w:line="240" w:lineRule="auto"/>
              <w:ind w:left="-57" w:right="-57"/>
              <w:rPr>
                <w:rFonts w:ascii="Arial" w:hAnsi="Arial" w:cs="Arial"/>
              </w:rPr>
            </w:pPr>
          </w:p>
        </w:tc>
        <w:tc>
          <w:tcPr>
            <w:tcW w:w="1117" w:type="dxa"/>
            <w:tcBorders>
              <w:top w:val="single" w:sz="4" w:space="0" w:color="auto"/>
              <w:bottom w:val="single" w:sz="4" w:space="0" w:color="auto"/>
            </w:tcBorders>
          </w:tcPr>
          <w:p w14:paraId="20B10DC2" w14:textId="7D769B6B" w:rsidR="00715B33" w:rsidRDefault="00715B33" w:rsidP="00715B33">
            <w:pPr>
              <w:tabs>
                <w:tab w:val="left" w:pos="9884"/>
              </w:tabs>
              <w:spacing w:line="240" w:lineRule="auto"/>
              <w:ind w:left="-57" w:right="-57" w:firstLine="0"/>
              <w:rPr>
                <w:rFonts w:ascii="Arial" w:hAnsi="Arial" w:cs="Arial"/>
              </w:rPr>
            </w:pPr>
            <w:r>
              <w:rPr>
                <w:rFonts w:ascii="Arial" w:hAnsi="Arial" w:cs="Arial"/>
              </w:rPr>
              <w:t>1–4</w:t>
            </w:r>
          </w:p>
        </w:tc>
        <w:tc>
          <w:tcPr>
            <w:tcW w:w="1444" w:type="dxa"/>
            <w:tcBorders>
              <w:top w:val="single" w:sz="4" w:space="0" w:color="auto"/>
              <w:bottom w:val="single" w:sz="4" w:space="0" w:color="auto"/>
            </w:tcBorders>
          </w:tcPr>
          <w:p w14:paraId="1616D8A7" w14:textId="463E7C63" w:rsidR="00715B33" w:rsidRDefault="00715B33" w:rsidP="00C47177">
            <w:pPr>
              <w:tabs>
                <w:tab w:val="left" w:pos="9884"/>
              </w:tabs>
              <w:spacing w:line="240" w:lineRule="auto"/>
              <w:ind w:left="-57" w:right="-57" w:firstLine="0"/>
              <w:rPr>
                <w:rFonts w:ascii="Arial" w:hAnsi="Arial" w:cs="Arial"/>
              </w:rPr>
            </w:pPr>
            <w:r>
              <w:rPr>
                <w:rFonts w:ascii="Arial" w:hAnsi="Arial" w:cs="Arial"/>
              </w:rPr>
              <w:t>минус 8,8 – минус 13,5</w:t>
            </w:r>
            <w:r w:rsidRPr="00715B33">
              <w:rPr>
                <w:rFonts w:ascii="Arial" w:hAnsi="Arial" w:cs="Arial"/>
                <w:vertAlign w:val="superscript"/>
              </w:rPr>
              <w:t>а</w:t>
            </w:r>
          </w:p>
          <w:p w14:paraId="43699BF3" w14:textId="0582440E" w:rsidR="00715B33" w:rsidRDefault="00715B33" w:rsidP="00C47177">
            <w:pPr>
              <w:tabs>
                <w:tab w:val="left" w:pos="9884"/>
              </w:tabs>
              <w:spacing w:line="240" w:lineRule="auto"/>
              <w:ind w:left="-57" w:right="-57" w:firstLine="0"/>
              <w:rPr>
                <w:rFonts w:ascii="Arial" w:hAnsi="Arial" w:cs="Arial"/>
              </w:rPr>
            </w:pPr>
            <w:r>
              <w:rPr>
                <w:rFonts w:ascii="Arial" w:hAnsi="Arial" w:cs="Arial"/>
              </w:rPr>
              <w:t xml:space="preserve">Квазипиковое значение/ расстояние </w:t>
            </w:r>
          </w:p>
          <w:p w14:paraId="56E17223" w14:textId="6636C970" w:rsidR="00715B33" w:rsidRPr="00887691" w:rsidRDefault="00715B33" w:rsidP="00715B33">
            <w:pPr>
              <w:tabs>
                <w:tab w:val="left" w:pos="9884"/>
              </w:tabs>
              <w:spacing w:line="240" w:lineRule="auto"/>
              <w:ind w:left="-57" w:right="-57" w:firstLine="0"/>
              <w:rPr>
                <w:rFonts w:ascii="Arial" w:hAnsi="Arial" w:cs="Arial"/>
              </w:rPr>
            </w:pPr>
            <w:r>
              <w:rPr>
                <w:rFonts w:ascii="Arial" w:hAnsi="Arial" w:cs="Arial"/>
              </w:rPr>
              <w:t>10 м</w:t>
            </w:r>
          </w:p>
        </w:tc>
        <w:tc>
          <w:tcPr>
            <w:tcW w:w="2978" w:type="dxa"/>
            <w:vMerge/>
          </w:tcPr>
          <w:p w14:paraId="21E494D7" w14:textId="77777777" w:rsidR="00715B33" w:rsidRPr="00887691" w:rsidRDefault="00715B33" w:rsidP="00C47177">
            <w:pPr>
              <w:tabs>
                <w:tab w:val="left" w:pos="9884"/>
              </w:tabs>
              <w:spacing w:line="240" w:lineRule="auto"/>
              <w:ind w:left="-57" w:right="-57"/>
              <w:rPr>
                <w:rFonts w:ascii="Arial" w:hAnsi="Arial" w:cs="Arial"/>
              </w:rPr>
            </w:pPr>
          </w:p>
        </w:tc>
        <w:tc>
          <w:tcPr>
            <w:tcW w:w="2268" w:type="dxa"/>
            <w:vMerge/>
          </w:tcPr>
          <w:p w14:paraId="592EB3B3" w14:textId="77777777" w:rsidR="00715B33" w:rsidRPr="00887691" w:rsidRDefault="00715B33" w:rsidP="00C47177">
            <w:pPr>
              <w:tabs>
                <w:tab w:val="left" w:pos="9884"/>
              </w:tabs>
              <w:spacing w:line="240" w:lineRule="auto"/>
              <w:ind w:left="-57" w:right="-57"/>
              <w:rPr>
                <w:rFonts w:ascii="Arial" w:hAnsi="Arial" w:cs="Arial"/>
              </w:rPr>
            </w:pPr>
          </w:p>
        </w:tc>
      </w:tr>
      <w:tr w:rsidR="00715B33" w:rsidRPr="00887691" w14:paraId="7A4E2FF5" w14:textId="77777777" w:rsidTr="006633F1">
        <w:trPr>
          <w:trHeight w:val="1433"/>
        </w:trPr>
        <w:tc>
          <w:tcPr>
            <w:tcW w:w="590" w:type="dxa"/>
            <w:vMerge/>
          </w:tcPr>
          <w:p w14:paraId="6287174F" w14:textId="77777777" w:rsidR="00715B33" w:rsidRDefault="00715B33" w:rsidP="00C47177">
            <w:pPr>
              <w:tabs>
                <w:tab w:val="left" w:pos="9884"/>
              </w:tabs>
              <w:spacing w:line="240" w:lineRule="auto"/>
              <w:ind w:left="-57" w:right="-57"/>
              <w:rPr>
                <w:rFonts w:ascii="Arial" w:hAnsi="Arial" w:cs="Arial"/>
              </w:rPr>
            </w:pPr>
          </w:p>
        </w:tc>
        <w:tc>
          <w:tcPr>
            <w:tcW w:w="1663" w:type="dxa"/>
            <w:vMerge/>
          </w:tcPr>
          <w:p w14:paraId="7396102E" w14:textId="77777777" w:rsidR="00715B33" w:rsidRPr="00887691" w:rsidRDefault="00715B33" w:rsidP="00C47177">
            <w:pPr>
              <w:tabs>
                <w:tab w:val="left" w:pos="9884"/>
              </w:tabs>
              <w:spacing w:line="240" w:lineRule="auto"/>
              <w:ind w:left="-57" w:right="-57"/>
              <w:rPr>
                <w:rFonts w:ascii="Arial" w:hAnsi="Arial" w:cs="Arial"/>
              </w:rPr>
            </w:pPr>
          </w:p>
        </w:tc>
        <w:tc>
          <w:tcPr>
            <w:tcW w:w="1117" w:type="dxa"/>
            <w:tcBorders>
              <w:top w:val="single" w:sz="4" w:space="0" w:color="auto"/>
              <w:bottom w:val="single" w:sz="4" w:space="0" w:color="auto"/>
            </w:tcBorders>
          </w:tcPr>
          <w:p w14:paraId="5EF7B6C9" w14:textId="030084EF" w:rsidR="00715B33" w:rsidRDefault="00715B33" w:rsidP="00715B33">
            <w:pPr>
              <w:tabs>
                <w:tab w:val="left" w:pos="9884"/>
              </w:tabs>
              <w:spacing w:line="240" w:lineRule="auto"/>
              <w:ind w:left="-57" w:right="-57" w:firstLine="0"/>
              <w:rPr>
                <w:rFonts w:ascii="Arial" w:hAnsi="Arial" w:cs="Arial"/>
              </w:rPr>
            </w:pPr>
            <w:r>
              <w:rPr>
                <w:rFonts w:ascii="Arial" w:hAnsi="Arial" w:cs="Arial"/>
              </w:rPr>
              <w:t>4–20</w:t>
            </w:r>
          </w:p>
        </w:tc>
        <w:tc>
          <w:tcPr>
            <w:tcW w:w="1444" w:type="dxa"/>
            <w:tcBorders>
              <w:top w:val="single" w:sz="4" w:space="0" w:color="auto"/>
              <w:bottom w:val="single" w:sz="4" w:space="0" w:color="auto"/>
            </w:tcBorders>
          </w:tcPr>
          <w:p w14:paraId="6B2593C8" w14:textId="77777777" w:rsidR="00715B33" w:rsidRDefault="00715B33" w:rsidP="00715B33">
            <w:pPr>
              <w:tabs>
                <w:tab w:val="left" w:pos="9884"/>
              </w:tabs>
              <w:spacing w:line="240" w:lineRule="auto"/>
              <w:ind w:left="-57" w:right="-57" w:firstLine="0"/>
              <w:rPr>
                <w:rFonts w:ascii="Arial" w:hAnsi="Arial" w:cs="Arial"/>
                <w:vertAlign w:val="superscript"/>
              </w:rPr>
            </w:pPr>
            <w:r>
              <w:rPr>
                <w:rFonts w:ascii="Arial" w:hAnsi="Arial" w:cs="Arial"/>
              </w:rPr>
              <w:t>минус 13,5 –минус 7</w:t>
            </w:r>
            <w:r w:rsidRPr="00715B33">
              <w:rPr>
                <w:rFonts w:ascii="Arial" w:hAnsi="Arial" w:cs="Arial"/>
                <w:vertAlign w:val="superscript"/>
              </w:rPr>
              <w:t>а</w:t>
            </w:r>
          </w:p>
          <w:p w14:paraId="1BA33F91" w14:textId="77777777" w:rsidR="00715B33" w:rsidRDefault="00715B33" w:rsidP="00715B33">
            <w:pPr>
              <w:tabs>
                <w:tab w:val="left" w:pos="9884"/>
              </w:tabs>
              <w:spacing w:line="240" w:lineRule="auto"/>
              <w:ind w:left="-57" w:right="-57" w:firstLine="0"/>
              <w:rPr>
                <w:rFonts w:ascii="Arial" w:hAnsi="Arial" w:cs="Arial"/>
              </w:rPr>
            </w:pPr>
            <w:r>
              <w:rPr>
                <w:rFonts w:ascii="Arial" w:hAnsi="Arial" w:cs="Arial"/>
              </w:rPr>
              <w:t xml:space="preserve">Квазипиковое значение/ расстояние </w:t>
            </w:r>
          </w:p>
          <w:p w14:paraId="602C2372" w14:textId="60CA6455" w:rsidR="00715B33" w:rsidRDefault="00715B33" w:rsidP="00715B33">
            <w:pPr>
              <w:tabs>
                <w:tab w:val="left" w:pos="9884"/>
              </w:tabs>
              <w:spacing w:line="240" w:lineRule="auto"/>
              <w:ind w:left="-57" w:right="-57" w:firstLine="0"/>
              <w:rPr>
                <w:rFonts w:ascii="Arial" w:hAnsi="Arial" w:cs="Arial"/>
              </w:rPr>
            </w:pPr>
            <w:r>
              <w:rPr>
                <w:rFonts w:ascii="Arial" w:hAnsi="Arial" w:cs="Arial"/>
              </w:rPr>
              <w:t>10 м</w:t>
            </w:r>
          </w:p>
        </w:tc>
        <w:tc>
          <w:tcPr>
            <w:tcW w:w="2978" w:type="dxa"/>
            <w:vMerge/>
          </w:tcPr>
          <w:p w14:paraId="1858B1DF" w14:textId="77777777" w:rsidR="00715B33" w:rsidRPr="00887691" w:rsidRDefault="00715B33" w:rsidP="00C47177">
            <w:pPr>
              <w:tabs>
                <w:tab w:val="left" w:pos="9884"/>
              </w:tabs>
              <w:spacing w:line="240" w:lineRule="auto"/>
              <w:ind w:left="-57" w:right="-57"/>
              <w:rPr>
                <w:rFonts w:ascii="Arial" w:hAnsi="Arial" w:cs="Arial"/>
              </w:rPr>
            </w:pPr>
          </w:p>
        </w:tc>
        <w:tc>
          <w:tcPr>
            <w:tcW w:w="2268" w:type="dxa"/>
            <w:vMerge/>
          </w:tcPr>
          <w:p w14:paraId="1DAC693E" w14:textId="77777777" w:rsidR="00715B33" w:rsidRPr="00887691" w:rsidRDefault="00715B33" w:rsidP="00C47177">
            <w:pPr>
              <w:tabs>
                <w:tab w:val="left" w:pos="9884"/>
              </w:tabs>
              <w:spacing w:line="240" w:lineRule="auto"/>
              <w:ind w:left="-57" w:right="-57"/>
              <w:rPr>
                <w:rFonts w:ascii="Arial" w:hAnsi="Arial" w:cs="Arial"/>
              </w:rPr>
            </w:pPr>
          </w:p>
        </w:tc>
      </w:tr>
      <w:tr w:rsidR="00715B33" w:rsidRPr="00887691" w14:paraId="06A465D2" w14:textId="77777777" w:rsidTr="006633F1">
        <w:trPr>
          <w:trHeight w:val="1084"/>
        </w:trPr>
        <w:tc>
          <w:tcPr>
            <w:tcW w:w="590" w:type="dxa"/>
            <w:vMerge/>
            <w:tcBorders>
              <w:bottom w:val="nil"/>
            </w:tcBorders>
          </w:tcPr>
          <w:p w14:paraId="15418E73" w14:textId="77777777" w:rsidR="00715B33" w:rsidRDefault="00715B33" w:rsidP="00C47177">
            <w:pPr>
              <w:tabs>
                <w:tab w:val="left" w:pos="9884"/>
              </w:tabs>
              <w:spacing w:line="240" w:lineRule="auto"/>
              <w:ind w:left="-57" w:right="-57"/>
              <w:rPr>
                <w:rFonts w:ascii="Arial" w:hAnsi="Arial" w:cs="Arial"/>
              </w:rPr>
            </w:pPr>
          </w:p>
        </w:tc>
        <w:tc>
          <w:tcPr>
            <w:tcW w:w="1663" w:type="dxa"/>
            <w:vMerge/>
            <w:tcBorders>
              <w:bottom w:val="nil"/>
            </w:tcBorders>
          </w:tcPr>
          <w:p w14:paraId="0F029BE2" w14:textId="77777777" w:rsidR="00715B33" w:rsidRPr="00887691" w:rsidRDefault="00715B33" w:rsidP="00C47177">
            <w:pPr>
              <w:tabs>
                <w:tab w:val="left" w:pos="9884"/>
              </w:tabs>
              <w:spacing w:line="240" w:lineRule="auto"/>
              <w:ind w:left="-57" w:right="-57"/>
              <w:rPr>
                <w:rFonts w:ascii="Arial" w:hAnsi="Arial" w:cs="Arial"/>
              </w:rPr>
            </w:pPr>
          </w:p>
        </w:tc>
        <w:tc>
          <w:tcPr>
            <w:tcW w:w="1117" w:type="dxa"/>
            <w:tcBorders>
              <w:top w:val="single" w:sz="4" w:space="0" w:color="auto"/>
            </w:tcBorders>
          </w:tcPr>
          <w:p w14:paraId="7222F93A" w14:textId="45F87B5F" w:rsidR="00715B33" w:rsidRDefault="00715B33" w:rsidP="00715B33">
            <w:pPr>
              <w:tabs>
                <w:tab w:val="left" w:pos="9884"/>
              </w:tabs>
              <w:spacing w:line="240" w:lineRule="auto"/>
              <w:ind w:left="-57" w:right="-57" w:firstLine="0"/>
              <w:rPr>
                <w:rFonts w:ascii="Arial" w:hAnsi="Arial" w:cs="Arial"/>
              </w:rPr>
            </w:pPr>
            <w:r>
              <w:rPr>
                <w:rFonts w:ascii="Arial" w:hAnsi="Arial" w:cs="Arial"/>
              </w:rPr>
              <w:t>20–30</w:t>
            </w:r>
          </w:p>
        </w:tc>
        <w:tc>
          <w:tcPr>
            <w:tcW w:w="1444" w:type="dxa"/>
            <w:tcBorders>
              <w:top w:val="single" w:sz="4" w:space="0" w:color="auto"/>
            </w:tcBorders>
          </w:tcPr>
          <w:p w14:paraId="0206A22A" w14:textId="77777777" w:rsidR="00715B33" w:rsidRDefault="00715B33" w:rsidP="00715B33">
            <w:pPr>
              <w:tabs>
                <w:tab w:val="left" w:pos="9884"/>
              </w:tabs>
              <w:spacing w:line="240" w:lineRule="auto"/>
              <w:ind w:left="-57" w:right="-57" w:firstLine="0"/>
              <w:rPr>
                <w:rFonts w:ascii="Arial" w:hAnsi="Arial" w:cs="Arial"/>
                <w:vertAlign w:val="superscript"/>
              </w:rPr>
            </w:pPr>
            <w:r>
              <w:rPr>
                <w:rFonts w:ascii="Arial" w:hAnsi="Arial" w:cs="Arial"/>
              </w:rPr>
              <w:t>минус 7</w:t>
            </w:r>
            <w:r w:rsidRPr="00715B33">
              <w:rPr>
                <w:rFonts w:ascii="Arial" w:hAnsi="Arial" w:cs="Arial"/>
                <w:vertAlign w:val="superscript"/>
              </w:rPr>
              <w:t>а</w:t>
            </w:r>
          </w:p>
          <w:p w14:paraId="5387CC98" w14:textId="77777777" w:rsidR="00715B33" w:rsidRDefault="00715B33" w:rsidP="00715B33">
            <w:pPr>
              <w:tabs>
                <w:tab w:val="left" w:pos="9884"/>
              </w:tabs>
              <w:spacing w:line="240" w:lineRule="auto"/>
              <w:ind w:left="-57" w:right="-57" w:firstLine="0"/>
              <w:rPr>
                <w:rFonts w:ascii="Arial" w:hAnsi="Arial" w:cs="Arial"/>
              </w:rPr>
            </w:pPr>
            <w:r>
              <w:rPr>
                <w:rFonts w:ascii="Arial" w:hAnsi="Arial" w:cs="Arial"/>
              </w:rPr>
              <w:t xml:space="preserve">Квазипиковое значение/ расстояние </w:t>
            </w:r>
          </w:p>
          <w:p w14:paraId="42C014E4" w14:textId="1BC0CAED" w:rsidR="00715B33" w:rsidRDefault="00715B33" w:rsidP="00715B33">
            <w:pPr>
              <w:tabs>
                <w:tab w:val="left" w:pos="9884"/>
              </w:tabs>
              <w:spacing w:line="240" w:lineRule="auto"/>
              <w:ind w:left="-57" w:right="-57" w:firstLine="0"/>
              <w:rPr>
                <w:rFonts w:ascii="Arial" w:hAnsi="Arial" w:cs="Arial"/>
              </w:rPr>
            </w:pPr>
            <w:r>
              <w:rPr>
                <w:rFonts w:ascii="Arial" w:hAnsi="Arial" w:cs="Arial"/>
              </w:rPr>
              <w:t>10 м</w:t>
            </w:r>
          </w:p>
        </w:tc>
        <w:tc>
          <w:tcPr>
            <w:tcW w:w="2978" w:type="dxa"/>
            <w:vMerge/>
            <w:tcBorders>
              <w:bottom w:val="nil"/>
            </w:tcBorders>
          </w:tcPr>
          <w:p w14:paraId="5DEE3B2E" w14:textId="77777777" w:rsidR="00715B33" w:rsidRPr="00887691" w:rsidRDefault="00715B33" w:rsidP="00C47177">
            <w:pPr>
              <w:tabs>
                <w:tab w:val="left" w:pos="9884"/>
              </w:tabs>
              <w:spacing w:line="240" w:lineRule="auto"/>
              <w:ind w:left="-57" w:right="-57"/>
              <w:rPr>
                <w:rFonts w:ascii="Arial" w:hAnsi="Arial" w:cs="Arial"/>
              </w:rPr>
            </w:pPr>
          </w:p>
        </w:tc>
        <w:tc>
          <w:tcPr>
            <w:tcW w:w="2268" w:type="dxa"/>
            <w:vMerge/>
            <w:tcBorders>
              <w:bottom w:val="nil"/>
            </w:tcBorders>
          </w:tcPr>
          <w:p w14:paraId="17613113" w14:textId="77777777" w:rsidR="00715B33" w:rsidRPr="00887691" w:rsidRDefault="00715B33" w:rsidP="00C47177">
            <w:pPr>
              <w:tabs>
                <w:tab w:val="left" w:pos="9884"/>
              </w:tabs>
              <w:spacing w:line="240" w:lineRule="auto"/>
              <w:ind w:left="-57" w:right="-57"/>
              <w:rPr>
                <w:rFonts w:ascii="Arial" w:hAnsi="Arial" w:cs="Arial"/>
              </w:rPr>
            </w:pPr>
          </w:p>
        </w:tc>
      </w:tr>
      <w:tr w:rsidR="00637474" w:rsidRPr="00D05C99" w14:paraId="0F2D713F" w14:textId="77777777" w:rsidTr="006633F1">
        <w:trPr>
          <w:trHeight w:val="1134"/>
        </w:trPr>
        <w:tc>
          <w:tcPr>
            <w:tcW w:w="590" w:type="dxa"/>
            <w:vMerge w:val="restart"/>
          </w:tcPr>
          <w:p w14:paraId="6D6929D9" w14:textId="6BFB86E1" w:rsidR="00637474" w:rsidRPr="00D05C99" w:rsidRDefault="00637474" w:rsidP="00637474">
            <w:pPr>
              <w:tabs>
                <w:tab w:val="left" w:pos="9884"/>
              </w:tabs>
              <w:spacing w:line="240" w:lineRule="auto"/>
              <w:ind w:left="-57" w:right="-57" w:firstLine="0"/>
              <w:rPr>
                <w:rFonts w:ascii="Arial" w:hAnsi="Arial" w:cs="Arial"/>
              </w:rPr>
            </w:pPr>
            <w:r>
              <w:rPr>
                <w:rFonts w:ascii="Arial" w:hAnsi="Arial" w:cs="Arial"/>
              </w:rPr>
              <w:t>3.2</w:t>
            </w:r>
          </w:p>
        </w:tc>
        <w:tc>
          <w:tcPr>
            <w:tcW w:w="1663" w:type="dxa"/>
            <w:vMerge w:val="restart"/>
          </w:tcPr>
          <w:p w14:paraId="76774CA9" w14:textId="7E1DDD75" w:rsidR="00637474" w:rsidRPr="00D05C99" w:rsidRDefault="00637474" w:rsidP="00637474">
            <w:pPr>
              <w:tabs>
                <w:tab w:val="left" w:pos="9884"/>
              </w:tabs>
              <w:spacing w:line="240" w:lineRule="auto"/>
              <w:ind w:left="-57" w:right="-57" w:firstLine="0"/>
              <w:rPr>
                <w:rFonts w:ascii="Arial" w:hAnsi="Arial" w:cs="Arial"/>
              </w:rPr>
            </w:pPr>
            <w:r w:rsidRPr="00887691">
              <w:rPr>
                <w:rFonts w:ascii="Arial" w:hAnsi="Arial" w:cs="Arial"/>
                <w:lang w:val="en-US"/>
              </w:rPr>
              <w:t>OATS</w:t>
            </w:r>
            <w:r w:rsidRPr="00887691">
              <w:rPr>
                <w:rFonts w:ascii="Arial" w:hAnsi="Arial" w:cs="Arial"/>
              </w:rPr>
              <w:t xml:space="preserve"> или </w:t>
            </w:r>
            <w:r w:rsidRPr="00887691">
              <w:rPr>
                <w:rFonts w:ascii="Arial" w:hAnsi="Arial" w:cs="Arial"/>
                <w:lang w:val="en-US"/>
              </w:rPr>
              <w:t>SAC</w:t>
            </w:r>
          </w:p>
        </w:tc>
        <w:tc>
          <w:tcPr>
            <w:tcW w:w="1117" w:type="dxa"/>
            <w:tcBorders>
              <w:bottom w:val="single" w:sz="4" w:space="0" w:color="auto"/>
            </w:tcBorders>
          </w:tcPr>
          <w:p w14:paraId="59C4DFB6" w14:textId="2275E6DA" w:rsidR="00637474" w:rsidRPr="00D05C99" w:rsidRDefault="00637474" w:rsidP="00637474">
            <w:pPr>
              <w:tabs>
                <w:tab w:val="left" w:pos="9884"/>
              </w:tabs>
              <w:spacing w:line="240" w:lineRule="auto"/>
              <w:ind w:left="-57" w:right="-57" w:firstLine="0"/>
              <w:rPr>
                <w:rFonts w:ascii="Arial" w:hAnsi="Arial" w:cs="Arial"/>
              </w:rPr>
            </w:pPr>
            <w:r>
              <w:rPr>
                <w:rFonts w:ascii="Arial" w:hAnsi="Arial" w:cs="Arial"/>
              </w:rPr>
              <w:t>0,15–4</w:t>
            </w:r>
          </w:p>
        </w:tc>
        <w:tc>
          <w:tcPr>
            <w:tcW w:w="1444" w:type="dxa"/>
            <w:tcBorders>
              <w:bottom w:val="single" w:sz="4" w:space="0" w:color="auto"/>
            </w:tcBorders>
          </w:tcPr>
          <w:p w14:paraId="20CCF375" w14:textId="0812B564" w:rsidR="00637474" w:rsidRDefault="00637474" w:rsidP="00637474">
            <w:pPr>
              <w:tabs>
                <w:tab w:val="left" w:pos="9884"/>
              </w:tabs>
              <w:spacing w:line="240" w:lineRule="auto"/>
              <w:ind w:left="-57" w:right="-57" w:firstLine="0"/>
              <w:rPr>
                <w:rFonts w:ascii="Arial" w:hAnsi="Arial" w:cs="Arial"/>
              </w:rPr>
            </w:pPr>
            <w:r>
              <w:rPr>
                <w:rFonts w:ascii="Arial" w:hAnsi="Arial" w:cs="Arial"/>
              </w:rPr>
              <w:t>39–3</w:t>
            </w:r>
            <w:r w:rsidRPr="00D05C99">
              <w:rPr>
                <w:rFonts w:ascii="Arial" w:hAnsi="Arial" w:cs="Arial"/>
              </w:rPr>
              <w:t xml:space="preserve"> Квазипиковое значение/ </w:t>
            </w:r>
            <w:r>
              <w:rPr>
                <w:rFonts w:ascii="Arial" w:hAnsi="Arial" w:cs="Arial"/>
              </w:rPr>
              <w:t xml:space="preserve">расстояние </w:t>
            </w:r>
          </w:p>
          <w:p w14:paraId="70C72DBE" w14:textId="1EA3EEF7" w:rsidR="00637474" w:rsidRPr="00D05C99" w:rsidRDefault="00637474" w:rsidP="00637474">
            <w:pPr>
              <w:tabs>
                <w:tab w:val="left" w:pos="9884"/>
              </w:tabs>
              <w:spacing w:line="240" w:lineRule="auto"/>
              <w:ind w:left="-57" w:right="-57" w:firstLine="0"/>
              <w:rPr>
                <w:rFonts w:ascii="Arial" w:hAnsi="Arial" w:cs="Arial"/>
              </w:rPr>
            </w:pPr>
            <w:r>
              <w:rPr>
                <w:rFonts w:ascii="Arial" w:hAnsi="Arial" w:cs="Arial"/>
              </w:rPr>
              <w:t>3 м</w:t>
            </w:r>
          </w:p>
        </w:tc>
        <w:tc>
          <w:tcPr>
            <w:tcW w:w="2978" w:type="dxa"/>
            <w:vMerge w:val="restart"/>
          </w:tcPr>
          <w:p w14:paraId="40C91097" w14:textId="77777777" w:rsidR="00637474" w:rsidRPr="00887691" w:rsidRDefault="00637474" w:rsidP="00637474">
            <w:pPr>
              <w:tabs>
                <w:tab w:val="left" w:pos="9884"/>
              </w:tabs>
              <w:spacing w:line="240" w:lineRule="auto"/>
              <w:ind w:left="-57" w:right="-57" w:firstLine="0"/>
              <w:rPr>
                <w:rFonts w:ascii="Arial" w:hAnsi="Arial" w:cs="Arial"/>
              </w:rPr>
            </w:pPr>
            <w:r w:rsidRPr="00887691">
              <w:rPr>
                <w:rFonts w:ascii="Arial" w:hAnsi="Arial" w:cs="Arial"/>
              </w:rPr>
              <w:t>Измерительные приборы в соответствии с CISPR 16-1-1, раздел</w:t>
            </w:r>
            <w:r>
              <w:rPr>
                <w:rFonts w:ascii="Arial" w:hAnsi="Arial" w:cs="Arial"/>
              </w:rPr>
              <w:t>ы</w:t>
            </w:r>
            <w:r w:rsidRPr="00887691">
              <w:rPr>
                <w:rFonts w:ascii="Arial" w:hAnsi="Arial" w:cs="Arial"/>
              </w:rPr>
              <w:t xml:space="preserve"> 4.</w:t>
            </w:r>
          </w:p>
          <w:p w14:paraId="7C8E5867" w14:textId="77777777" w:rsidR="00637474" w:rsidRPr="00887691" w:rsidRDefault="00637474" w:rsidP="00637474">
            <w:pPr>
              <w:tabs>
                <w:tab w:val="left" w:pos="9884"/>
              </w:tabs>
              <w:spacing w:line="240" w:lineRule="auto"/>
              <w:ind w:left="-57" w:right="-57" w:firstLine="0"/>
              <w:rPr>
                <w:rFonts w:ascii="Arial" w:hAnsi="Arial" w:cs="Arial"/>
              </w:rPr>
            </w:pPr>
          </w:p>
          <w:p w14:paraId="7BE268AA" w14:textId="77777777" w:rsidR="00637474" w:rsidRPr="00887691" w:rsidRDefault="00637474" w:rsidP="00637474">
            <w:pPr>
              <w:tabs>
                <w:tab w:val="left" w:pos="9884"/>
              </w:tabs>
              <w:spacing w:line="240" w:lineRule="auto"/>
              <w:ind w:left="-57" w:right="-57" w:firstLine="0"/>
              <w:rPr>
                <w:rFonts w:ascii="Arial" w:hAnsi="Arial" w:cs="Arial"/>
              </w:rPr>
            </w:pPr>
            <w:r w:rsidRPr="00887691">
              <w:rPr>
                <w:rFonts w:ascii="Arial" w:hAnsi="Arial" w:cs="Arial"/>
              </w:rPr>
              <w:t xml:space="preserve">Измерительные антенны в соответствии с CISPR </w:t>
            </w:r>
            <w:r>
              <w:rPr>
                <w:rFonts w:ascii="Arial" w:hAnsi="Arial" w:cs="Arial"/>
              </w:rPr>
              <w:t>1</w:t>
            </w:r>
            <w:r w:rsidRPr="00887691">
              <w:rPr>
                <w:rFonts w:ascii="Arial" w:hAnsi="Arial" w:cs="Arial"/>
              </w:rPr>
              <w:t>6-1-4, подраздел 4.</w:t>
            </w:r>
            <w:r>
              <w:rPr>
                <w:rFonts w:ascii="Arial" w:hAnsi="Arial" w:cs="Arial"/>
              </w:rPr>
              <w:t>5</w:t>
            </w:r>
            <w:r w:rsidRPr="00887691">
              <w:rPr>
                <w:rFonts w:ascii="Arial" w:hAnsi="Arial" w:cs="Arial"/>
              </w:rPr>
              <w:t>.</w:t>
            </w:r>
          </w:p>
          <w:p w14:paraId="37D64EB3" w14:textId="77777777" w:rsidR="00637474" w:rsidRPr="00887691" w:rsidRDefault="00637474" w:rsidP="00637474">
            <w:pPr>
              <w:tabs>
                <w:tab w:val="left" w:pos="9884"/>
              </w:tabs>
              <w:spacing w:line="240" w:lineRule="auto"/>
              <w:ind w:left="-57" w:right="-57" w:firstLine="0"/>
              <w:rPr>
                <w:rFonts w:ascii="Arial" w:hAnsi="Arial" w:cs="Arial"/>
              </w:rPr>
            </w:pPr>
          </w:p>
          <w:p w14:paraId="3395F621" w14:textId="77777777" w:rsidR="00637474" w:rsidRPr="00887691" w:rsidRDefault="00637474" w:rsidP="00637474">
            <w:pPr>
              <w:tabs>
                <w:tab w:val="left" w:pos="9884"/>
              </w:tabs>
              <w:spacing w:line="240" w:lineRule="auto"/>
              <w:ind w:left="-57" w:right="-57" w:firstLine="0"/>
              <w:rPr>
                <w:rFonts w:ascii="Arial" w:hAnsi="Arial" w:cs="Arial"/>
              </w:rPr>
            </w:pPr>
            <w:r w:rsidRPr="00887691">
              <w:rPr>
                <w:rFonts w:ascii="Arial" w:hAnsi="Arial" w:cs="Arial"/>
              </w:rPr>
              <w:t xml:space="preserve">Измерительная площадка по CISPR 16-1-4, раздел </w:t>
            </w:r>
            <w:r>
              <w:rPr>
                <w:rFonts w:ascii="Arial" w:hAnsi="Arial" w:cs="Arial"/>
              </w:rPr>
              <w:t>5</w:t>
            </w:r>
            <w:r w:rsidRPr="00887691">
              <w:rPr>
                <w:rFonts w:ascii="Arial" w:hAnsi="Arial" w:cs="Arial"/>
              </w:rPr>
              <w:t>.</w:t>
            </w:r>
          </w:p>
          <w:p w14:paraId="1B10264F" w14:textId="77777777" w:rsidR="00637474" w:rsidRPr="00887691" w:rsidRDefault="00637474" w:rsidP="00637474">
            <w:pPr>
              <w:tabs>
                <w:tab w:val="left" w:pos="9884"/>
              </w:tabs>
              <w:spacing w:line="240" w:lineRule="auto"/>
              <w:ind w:left="-57" w:right="-57" w:firstLine="0"/>
              <w:rPr>
                <w:rFonts w:ascii="Arial" w:hAnsi="Arial" w:cs="Arial"/>
              </w:rPr>
            </w:pPr>
          </w:p>
          <w:p w14:paraId="2432D00E" w14:textId="559A61C4" w:rsidR="00637474" w:rsidRPr="00D05C99" w:rsidRDefault="00637474" w:rsidP="00637474">
            <w:pPr>
              <w:tabs>
                <w:tab w:val="left" w:pos="9884"/>
              </w:tabs>
              <w:spacing w:line="240" w:lineRule="auto"/>
              <w:ind w:left="-57" w:right="-57" w:firstLine="0"/>
              <w:rPr>
                <w:rFonts w:ascii="Arial" w:hAnsi="Arial" w:cs="Arial"/>
              </w:rPr>
            </w:pPr>
            <w:r w:rsidRPr="00887691">
              <w:rPr>
                <w:rFonts w:ascii="Arial" w:hAnsi="Arial" w:cs="Arial"/>
              </w:rPr>
              <w:t>Метод измерения по CISPR 16-2-3, подраздел 7.</w:t>
            </w:r>
            <w:r>
              <w:rPr>
                <w:rFonts w:ascii="Arial" w:hAnsi="Arial" w:cs="Arial"/>
              </w:rPr>
              <w:t>11</w:t>
            </w:r>
          </w:p>
        </w:tc>
        <w:tc>
          <w:tcPr>
            <w:tcW w:w="2268" w:type="dxa"/>
            <w:vMerge w:val="restart"/>
          </w:tcPr>
          <w:p w14:paraId="33363733" w14:textId="12604584" w:rsidR="00637474" w:rsidRPr="00637474" w:rsidRDefault="00637474" w:rsidP="00637474">
            <w:pPr>
              <w:tabs>
                <w:tab w:val="left" w:pos="9884"/>
              </w:tabs>
              <w:spacing w:line="240" w:lineRule="auto"/>
              <w:ind w:left="-57" w:right="-57" w:firstLine="0"/>
              <w:rPr>
                <w:rFonts w:ascii="Arial" w:hAnsi="Arial" w:cs="Arial"/>
              </w:rPr>
            </w:pPr>
            <w:r w:rsidRPr="00637474">
              <w:rPr>
                <w:rFonts w:ascii="Arial" w:hAnsi="Arial" w:cs="Arial"/>
              </w:rPr>
              <w:t>Измерения следует проводить</w:t>
            </w:r>
            <w:r>
              <w:rPr>
                <w:rFonts w:ascii="Arial" w:hAnsi="Arial" w:cs="Arial"/>
              </w:rPr>
              <w:t xml:space="preserve"> только на расстоянии 3</w:t>
            </w:r>
            <w:r w:rsidRPr="00637474">
              <w:rPr>
                <w:rFonts w:ascii="Arial" w:hAnsi="Arial" w:cs="Arial"/>
              </w:rPr>
              <w:t xml:space="preserve"> м.</w:t>
            </w:r>
          </w:p>
          <w:p w14:paraId="41F07ADD" w14:textId="77777777" w:rsidR="00637474" w:rsidRDefault="00637474" w:rsidP="00637474">
            <w:pPr>
              <w:tabs>
                <w:tab w:val="left" w:pos="9884"/>
              </w:tabs>
              <w:spacing w:line="240" w:lineRule="auto"/>
              <w:ind w:right="-57" w:firstLine="0"/>
              <w:rPr>
                <w:rFonts w:ascii="Arial" w:hAnsi="Arial" w:cs="Arial"/>
              </w:rPr>
            </w:pPr>
          </w:p>
          <w:p w14:paraId="41A65A3C" w14:textId="77777777" w:rsidR="00637474" w:rsidRPr="00637474" w:rsidRDefault="00637474" w:rsidP="00637474">
            <w:pPr>
              <w:tabs>
                <w:tab w:val="left" w:pos="9884"/>
              </w:tabs>
              <w:spacing w:line="240" w:lineRule="auto"/>
              <w:ind w:right="-57" w:firstLine="0"/>
              <w:rPr>
                <w:rFonts w:ascii="Arial" w:hAnsi="Arial" w:cs="Arial"/>
              </w:rPr>
            </w:pPr>
            <w:r w:rsidRPr="00637474">
              <w:rPr>
                <w:rFonts w:ascii="Arial" w:hAnsi="Arial" w:cs="Arial"/>
              </w:rPr>
              <w:t>Экстраполяция на другие</w:t>
            </w:r>
          </w:p>
          <w:p w14:paraId="29E34727" w14:textId="25E0837E" w:rsidR="00637474" w:rsidRPr="00D05C99" w:rsidRDefault="00637474" w:rsidP="00637474">
            <w:pPr>
              <w:tabs>
                <w:tab w:val="left" w:pos="9884"/>
              </w:tabs>
              <w:spacing w:line="240" w:lineRule="auto"/>
              <w:ind w:left="-57" w:right="-57" w:firstLine="0"/>
              <w:rPr>
                <w:rFonts w:ascii="Arial" w:hAnsi="Arial" w:cs="Arial"/>
              </w:rPr>
            </w:pPr>
            <w:r w:rsidRPr="00637474">
              <w:rPr>
                <w:rFonts w:ascii="Arial" w:hAnsi="Arial" w:cs="Arial"/>
              </w:rPr>
              <w:t>расстояния не допускается.</w:t>
            </w:r>
          </w:p>
        </w:tc>
      </w:tr>
      <w:tr w:rsidR="00C47177" w:rsidRPr="00D05C99" w14:paraId="2B12FC14" w14:textId="77777777" w:rsidTr="006633F1">
        <w:trPr>
          <w:trHeight w:val="1068"/>
        </w:trPr>
        <w:tc>
          <w:tcPr>
            <w:tcW w:w="590" w:type="dxa"/>
            <w:vMerge/>
            <w:tcBorders>
              <w:bottom w:val="single" w:sz="4" w:space="0" w:color="auto"/>
            </w:tcBorders>
          </w:tcPr>
          <w:p w14:paraId="5D5E3BB3" w14:textId="77777777" w:rsidR="00C47177" w:rsidRPr="00D05C99" w:rsidRDefault="00C47177" w:rsidP="00C47177">
            <w:pPr>
              <w:tabs>
                <w:tab w:val="left" w:pos="9884"/>
              </w:tabs>
              <w:spacing w:line="240" w:lineRule="auto"/>
              <w:ind w:left="-57" w:right="-57"/>
              <w:rPr>
                <w:rFonts w:ascii="Arial" w:hAnsi="Arial" w:cs="Arial"/>
              </w:rPr>
            </w:pPr>
          </w:p>
        </w:tc>
        <w:tc>
          <w:tcPr>
            <w:tcW w:w="1663" w:type="dxa"/>
            <w:vMerge/>
            <w:tcBorders>
              <w:bottom w:val="single" w:sz="4" w:space="0" w:color="auto"/>
            </w:tcBorders>
          </w:tcPr>
          <w:p w14:paraId="03253C9D" w14:textId="77777777" w:rsidR="00C47177" w:rsidRPr="009C571A" w:rsidRDefault="00C47177" w:rsidP="00C47177">
            <w:pPr>
              <w:tabs>
                <w:tab w:val="left" w:pos="9884"/>
              </w:tabs>
              <w:spacing w:line="240" w:lineRule="auto"/>
              <w:ind w:left="-57" w:right="-57"/>
              <w:rPr>
                <w:rFonts w:ascii="Arial" w:hAnsi="Arial" w:cs="Arial"/>
              </w:rPr>
            </w:pPr>
          </w:p>
        </w:tc>
        <w:tc>
          <w:tcPr>
            <w:tcW w:w="1117" w:type="dxa"/>
            <w:tcBorders>
              <w:top w:val="single" w:sz="4" w:space="0" w:color="auto"/>
              <w:bottom w:val="single" w:sz="4" w:space="0" w:color="auto"/>
            </w:tcBorders>
          </w:tcPr>
          <w:p w14:paraId="46930CCE" w14:textId="6EE8FB1F" w:rsidR="00C47177" w:rsidRPr="00D05C99" w:rsidRDefault="00715B33" w:rsidP="00715B33">
            <w:pPr>
              <w:tabs>
                <w:tab w:val="left" w:pos="9884"/>
              </w:tabs>
              <w:spacing w:line="240" w:lineRule="auto"/>
              <w:ind w:left="-57" w:right="-57" w:firstLine="0"/>
              <w:rPr>
                <w:rFonts w:ascii="Arial" w:hAnsi="Arial" w:cs="Arial"/>
              </w:rPr>
            </w:pPr>
            <w:r>
              <w:rPr>
                <w:rFonts w:ascii="Arial" w:hAnsi="Arial" w:cs="Arial"/>
              </w:rPr>
              <w:t>4–30</w:t>
            </w:r>
            <w:r w:rsidR="00C47177" w:rsidRPr="00887691">
              <w:rPr>
                <w:rFonts w:ascii="Arial" w:hAnsi="Arial" w:cs="Arial"/>
              </w:rPr>
              <w:t xml:space="preserve"> </w:t>
            </w:r>
          </w:p>
        </w:tc>
        <w:tc>
          <w:tcPr>
            <w:tcW w:w="1444" w:type="dxa"/>
            <w:tcBorders>
              <w:top w:val="single" w:sz="4" w:space="0" w:color="auto"/>
              <w:bottom w:val="single" w:sz="4" w:space="0" w:color="auto"/>
            </w:tcBorders>
          </w:tcPr>
          <w:p w14:paraId="78CF6A82" w14:textId="77777777" w:rsidR="00715B33" w:rsidRDefault="00715B33" w:rsidP="00715B33">
            <w:pPr>
              <w:tabs>
                <w:tab w:val="left" w:pos="9884"/>
              </w:tabs>
              <w:spacing w:line="240" w:lineRule="auto"/>
              <w:ind w:left="-57" w:right="-57" w:firstLine="0"/>
              <w:rPr>
                <w:rFonts w:ascii="Arial" w:hAnsi="Arial" w:cs="Arial"/>
              </w:rPr>
            </w:pPr>
            <w:r>
              <w:rPr>
                <w:rFonts w:ascii="Arial" w:hAnsi="Arial" w:cs="Arial"/>
              </w:rPr>
              <w:t>3</w:t>
            </w:r>
            <w:r w:rsidR="00C47177" w:rsidRPr="00887691">
              <w:rPr>
                <w:rFonts w:ascii="Arial" w:hAnsi="Arial" w:cs="Arial"/>
              </w:rPr>
              <w:t xml:space="preserve"> </w:t>
            </w:r>
            <w:r w:rsidR="00C47177">
              <w:rPr>
                <w:rFonts w:ascii="Arial" w:hAnsi="Arial" w:cs="Arial"/>
              </w:rPr>
              <w:t xml:space="preserve">Квазипиковое значение/ </w:t>
            </w:r>
            <w:r>
              <w:rPr>
                <w:rFonts w:ascii="Arial" w:hAnsi="Arial" w:cs="Arial"/>
              </w:rPr>
              <w:t xml:space="preserve">расстояние </w:t>
            </w:r>
          </w:p>
          <w:p w14:paraId="125F1667" w14:textId="5A1A38C7" w:rsidR="00C47177" w:rsidRPr="00D05C99" w:rsidRDefault="00715B33" w:rsidP="00715B33">
            <w:pPr>
              <w:tabs>
                <w:tab w:val="left" w:pos="9884"/>
              </w:tabs>
              <w:spacing w:line="240" w:lineRule="auto"/>
              <w:ind w:left="-57" w:right="-57" w:firstLine="0"/>
              <w:rPr>
                <w:rFonts w:ascii="Arial" w:hAnsi="Arial" w:cs="Arial"/>
              </w:rPr>
            </w:pPr>
            <w:r>
              <w:rPr>
                <w:rFonts w:ascii="Arial" w:hAnsi="Arial" w:cs="Arial"/>
              </w:rPr>
              <w:t>3 м</w:t>
            </w:r>
          </w:p>
        </w:tc>
        <w:tc>
          <w:tcPr>
            <w:tcW w:w="2978" w:type="dxa"/>
            <w:vMerge/>
            <w:tcBorders>
              <w:bottom w:val="single" w:sz="4" w:space="0" w:color="auto"/>
            </w:tcBorders>
          </w:tcPr>
          <w:p w14:paraId="64EB368C" w14:textId="77777777" w:rsidR="00C47177" w:rsidRPr="00D05C99" w:rsidRDefault="00C47177" w:rsidP="00C47177">
            <w:pPr>
              <w:tabs>
                <w:tab w:val="left" w:pos="9884"/>
              </w:tabs>
              <w:spacing w:line="240" w:lineRule="auto"/>
              <w:ind w:left="-57" w:right="-57"/>
              <w:rPr>
                <w:rFonts w:ascii="Arial" w:hAnsi="Arial" w:cs="Arial"/>
              </w:rPr>
            </w:pPr>
          </w:p>
        </w:tc>
        <w:tc>
          <w:tcPr>
            <w:tcW w:w="2268" w:type="dxa"/>
            <w:vMerge/>
            <w:tcBorders>
              <w:bottom w:val="single" w:sz="4" w:space="0" w:color="auto"/>
            </w:tcBorders>
          </w:tcPr>
          <w:p w14:paraId="2E987D7D" w14:textId="77777777" w:rsidR="00C47177" w:rsidRPr="00D05C99" w:rsidRDefault="00C47177" w:rsidP="00C47177">
            <w:pPr>
              <w:tabs>
                <w:tab w:val="left" w:pos="9884"/>
              </w:tabs>
              <w:spacing w:line="240" w:lineRule="auto"/>
              <w:ind w:left="-57" w:right="-57"/>
              <w:rPr>
                <w:rFonts w:ascii="Arial" w:hAnsi="Arial" w:cs="Arial"/>
              </w:rPr>
            </w:pPr>
          </w:p>
        </w:tc>
      </w:tr>
      <w:tr w:rsidR="00637474" w:rsidRPr="00637474" w14:paraId="7CDB1B0A" w14:textId="77777777" w:rsidTr="006633F1">
        <w:trPr>
          <w:trHeight w:val="1044"/>
        </w:trPr>
        <w:tc>
          <w:tcPr>
            <w:tcW w:w="10060" w:type="dxa"/>
            <w:gridSpan w:val="6"/>
          </w:tcPr>
          <w:p w14:paraId="5CD85096" w14:textId="77777777" w:rsidR="00637474" w:rsidRPr="00637474" w:rsidRDefault="00637474" w:rsidP="00637474">
            <w:pPr>
              <w:autoSpaceDE w:val="0"/>
              <w:autoSpaceDN w:val="0"/>
              <w:adjustRightInd w:val="0"/>
              <w:spacing w:before="40" w:line="276" w:lineRule="auto"/>
              <w:rPr>
                <w:rFonts w:ascii="Arial" w:hAnsi="Arial" w:cs="Arial"/>
                <w:sz w:val="18"/>
                <w:szCs w:val="18"/>
              </w:rPr>
            </w:pPr>
            <w:r w:rsidRPr="00637474">
              <w:rPr>
                <w:rFonts w:ascii="Arial" w:hAnsi="Arial" w:cs="Arial"/>
                <w:sz w:val="18"/>
                <w:szCs w:val="18"/>
              </w:rPr>
              <w:t>Применяется к любому из следующего:</w:t>
            </w:r>
          </w:p>
          <w:p w14:paraId="01C61A98" w14:textId="7B007BD1" w:rsidR="00637474" w:rsidRPr="00637474" w:rsidRDefault="00637474" w:rsidP="00637474">
            <w:pPr>
              <w:autoSpaceDE w:val="0"/>
              <w:autoSpaceDN w:val="0"/>
              <w:adjustRightInd w:val="0"/>
              <w:spacing w:before="40" w:line="276" w:lineRule="auto"/>
              <w:rPr>
                <w:rFonts w:ascii="Arial" w:hAnsi="Arial" w:cs="Arial"/>
                <w:sz w:val="18"/>
                <w:szCs w:val="18"/>
              </w:rPr>
            </w:pPr>
            <w:r w:rsidRPr="00637474">
              <w:rPr>
                <w:rFonts w:ascii="Arial" w:hAnsi="Arial" w:cs="Arial"/>
                <w:sz w:val="18"/>
                <w:szCs w:val="18"/>
              </w:rPr>
              <w:t>Категория 1. EUT с WPT</w:t>
            </w:r>
            <w:r>
              <w:rPr>
                <w:rFonts w:ascii="Arial" w:hAnsi="Arial" w:cs="Arial"/>
                <w:sz w:val="18"/>
                <w:szCs w:val="18"/>
              </w:rPr>
              <w:t xml:space="preserve"> (</w:t>
            </w:r>
            <w:r w:rsidRPr="00637474">
              <w:rPr>
                <w:rFonts w:ascii="Arial" w:hAnsi="Arial" w:cs="Arial"/>
                <w:sz w:val="18"/>
                <w:szCs w:val="18"/>
              </w:rPr>
              <w:t>3.1.26), работающее на частоте(ах) ниже 30 МГц.</w:t>
            </w:r>
          </w:p>
          <w:p w14:paraId="45B847CA" w14:textId="41A6BF63" w:rsidR="00637474" w:rsidRPr="00637474" w:rsidRDefault="00637474" w:rsidP="00637474">
            <w:pPr>
              <w:autoSpaceDE w:val="0"/>
              <w:autoSpaceDN w:val="0"/>
              <w:adjustRightInd w:val="0"/>
              <w:spacing w:before="40" w:line="276" w:lineRule="auto"/>
              <w:rPr>
                <w:rFonts w:ascii="Arial" w:hAnsi="Arial" w:cs="Arial"/>
                <w:sz w:val="18"/>
                <w:szCs w:val="18"/>
              </w:rPr>
            </w:pPr>
            <w:r w:rsidRPr="00637474">
              <w:rPr>
                <w:rFonts w:ascii="Arial" w:hAnsi="Arial" w:cs="Arial"/>
                <w:sz w:val="18"/>
                <w:szCs w:val="18"/>
              </w:rPr>
              <w:t>Категория 2. EUT, содерж</w:t>
            </w:r>
            <w:r>
              <w:rPr>
                <w:rFonts w:ascii="Arial" w:hAnsi="Arial" w:cs="Arial"/>
                <w:sz w:val="18"/>
                <w:szCs w:val="18"/>
              </w:rPr>
              <w:t>ащее экран на основе плазмы (</w:t>
            </w:r>
            <w:r w:rsidRPr="00637474">
              <w:rPr>
                <w:rFonts w:ascii="Arial" w:hAnsi="Arial" w:cs="Arial"/>
                <w:sz w:val="18"/>
                <w:szCs w:val="18"/>
              </w:rPr>
              <w:t>3.1.14).</w:t>
            </w:r>
          </w:p>
          <w:p w14:paraId="5A2948CF" w14:textId="35091953" w:rsidR="00637474" w:rsidRPr="00637474" w:rsidRDefault="00637474" w:rsidP="00637474">
            <w:pPr>
              <w:autoSpaceDE w:val="0"/>
              <w:autoSpaceDN w:val="0"/>
              <w:adjustRightInd w:val="0"/>
              <w:spacing w:line="276" w:lineRule="auto"/>
              <w:rPr>
                <w:rFonts w:ascii="Arial" w:hAnsi="Arial" w:cs="Arial"/>
                <w:sz w:val="18"/>
                <w:szCs w:val="18"/>
              </w:rPr>
            </w:pPr>
            <w:r w:rsidRPr="00637474">
              <w:rPr>
                <w:rFonts w:ascii="Arial" w:hAnsi="Arial" w:cs="Arial"/>
                <w:sz w:val="18"/>
                <w:szCs w:val="18"/>
              </w:rPr>
              <w:t>Для получения информации о других типах EUT см. приложение H.</w:t>
            </w:r>
          </w:p>
        </w:tc>
      </w:tr>
      <w:tr w:rsidR="00637474" w:rsidRPr="00637474" w14:paraId="5D43FD25" w14:textId="77777777" w:rsidTr="006633F1">
        <w:trPr>
          <w:trHeight w:val="1559"/>
        </w:trPr>
        <w:tc>
          <w:tcPr>
            <w:tcW w:w="10060" w:type="dxa"/>
            <w:gridSpan w:val="6"/>
          </w:tcPr>
          <w:p w14:paraId="1F46FC8F" w14:textId="69EACEB7" w:rsidR="00637474" w:rsidRPr="00637474" w:rsidRDefault="00637474" w:rsidP="006633F1">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rPr>
              <w:t>В требуемо</w:t>
            </w:r>
            <w:r w:rsidR="000C5CE4">
              <w:rPr>
                <w:rFonts w:ascii="Arial" w:hAnsi="Arial" w:cs="Arial"/>
                <w:sz w:val="18"/>
                <w:szCs w:val="18"/>
              </w:rPr>
              <w:t>й</w:t>
            </w:r>
            <w:r w:rsidRPr="00637474">
              <w:rPr>
                <w:rFonts w:ascii="Arial" w:hAnsi="Arial" w:cs="Arial"/>
                <w:sz w:val="18"/>
                <w:szCs w:val="18"/>
              </w:rPr>
              <w:t xml:space="preserve"> </w:t>
            </w:r>
            <w:r w:rsidR="000C5CE4">
              <w:rPr>
                <w:rFonts w:ascii="Arial" w:hAnsi="Arial" w:cs="Arial"/>
                <w:sz w:val="18"/>
                <w:szCs w:val="18"/>
              </w:rPr>
              <w:t>полосе</w:t>
            </w:r>
            <w:r w:rsidRPr="00637474">
              <w:rPr>
                <w:rFonts w:ascii="Arial" w:hAnsi="Arial" w:cs="Arial"/>
                <w:sz w:val="18"/>
                <w:szCs w:val="18"/>
              </w:rPr>
              <w:t xml:space="preserve"> частот применяйте пункт 3.1, либо пункт 3.2 таблицы. </w:t>
            </w:r>
          </w:p>
          <w:p w14:paraId="0153B73F" w14:textId="4FA94723" w:rsidR="00637474" w:rsidRPr="00637474" w:rsidRDefault="00637474" w:rsidP="006633F1">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rPr>
              <w:t xml:space="preserve">Рекомендуемые максимальные объемы </w:t>
            </w:r>
            <w:r w:rsidR="00C01642" w:rsidRPr="00C01642">
              <w:rPr>
                <w:rFonts w:ascii="Arial" w:hAnsi="Arial" w:cs="Arial"/>
                <w:sz w:val="18"/>
                <w:szCs w:val="18"/>
              </w:rPr>
              <w:t>EUT</w:t>
            </w:r>
            <w:r w:rsidR="00C01642">
              <w:rPr>
                <w:rFonts w:ascii="Arial" w:hAnsi="Arial" w:cs="Arial"/>
                <w:sz w:val="18"/>
                <w:szCs w:val="18"/>
              </w:rPr>
              <w:t xml:space="preserve"> </w:t>
            </w:r>
            <w:r w:rsidRPr="00637474">
              <w:rPr>
                <w:rFonts w:ascii="Arial" w:hAnsi="Arial" w:cs="Arial"/>
                <w:sz w:val="18"/>
                <w:szCs w:val="18"/>
              </w:rPr>
              <w:t xml:space="preserve">в зависимости от расстояния до него приведены в таблице 10 CISPR 16-2-3. </w:t>
            </w:r>
          </w:p>
          <w:p w14:paraId="1AEC6023" w14:textId="12DB3A24" w:rsidR="00637474" w:rsidRPr="00637474" w:rsidRDefault="00637474" w:rsidP="006633F1">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rPr>
              <w:t>Для оборудования с номинальной мощностью менее 1 кВт можно применить модификацию ограничений, указанных в</w:t>
            </w:r>
            <w:r w:rsidR="006633F1">
              <w:rPr>
                <w:rFonts w:ascii="Arial" w:hAnsi="Arial" w:cs="Arial"/>
                <w:sz w:val="18"/>
                <w:szCs w:val="18"/>
              </w:rPr>
              <w:t xml:space="preserve"> </w:t>
            </w:r>
            <w:r w:rsidRPr="00637474">
              <w:rPr>
                <w:rFonts w:ascii="Arial" w:hAnsi="Arial" w:cs="Arial"/>
                <w:sz w:val="18"/>
                <w:szCs w:val="18"/>
              </w:rPr>
              <w:t>Приложении J.</w:t>
            </w:r>
          </w:p>
          <w:p w14:paraId="78886A50" w14:textId="5EA4410A" w:rsidR="00637474" w:rsidRPr="00637474" w:rsidRDefault="00637474" w:rsidP="006633F1">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rPr>
              <w:t>В этой таблице используются следующие обозначения:</w:t>
            </w:r>
            <w:r w:rsidR="006633F1">
              <w:rPr>
                <w:rFonts w:ascii="Arial" w:hAnsi="Arial" w:cs="Arial"/>
                <w:sz w:val="18"/>
                <w:szCs w:val="18"/>
              </w:rPr>
              <w:t xml:space="preserve"> </w:t>
            </w:r>
            <w:r w:rsidRPr="00637474">
              <w:rPr>
                <w:rFonts w:ascii="Arial" w:hAnsi="Arial" w:cs="Arial"/>
                <w:sz w:val="18"/>
                <w:szCs w:val="18"/>
              </w:rPr>
              <w:t>CISPR 16-1-1 - это CISPR 16-1-1:2019, CISPR 16-1-4 - это CISPR 16-1-4:2019, CISPR 16-1-4:2019/AMD1:2020 и</w:t>
            </w:r>
            <w:r w:rsidR="006633F1">
              <w:rPr>
                <w:rFonts w:ascii="Arial" w:hAnsi="Arial" w:cs="Arial"/>
                <w:sz w:val="18"/>
                <w:szCs w:val="18"/>
              </w:rPr>
              <w:t xml:space="preserve"> </w:t>
            </w:r>
            <w:r w:rsidRPr="00637474">
              <w:rPr>
                <w:rFonts w:ascii="Arial" w:hAnsi="Arial" w:cs="Arial"/>
                <w:sz w:val="18"/>
                <w:szCs w:val="18"/>
                <w:lang w:val="en-US"/>
              </w:rPr>
              <w:t>CISPR</w:t>
            </w:r>
            <w:r w:rsidRPr="006633F1">
              <w:rPr>
                <w:rFonts w:ascii="Arial" w:hAnsi="Arial" w:cs="Arial"/>
                <w:sz w:val="18"/>
                <w:szCs w:val="18"/>
              </w:rPr>
              <w:t xml:space="preserve"> 16-1-4:2019/</w:t>
            </w:r>
            <w:r w:rsidRPr="00637474">
              <w:rPr>
                <w:rFonts w:ascii="Arial" w:hAnsi="Arial" w:cs="Arial"/>
                <w:sz w:val="18"/>
                <w:szCs w:val="18"/>
                <w:lang w:val="en-US"/>
              </w:rPr>
              <w:t>AMD</w:t>
            </w:r>
            <w:r w:rsidRPr="006633F1">
              <w:rPr>
                <w:rFonts w:ascii="Arial" w:hAnsi="Arial" w:cs="Arial"/>
                <w:sz w:val="18"/>
                <w:szCs w:val="18"/>
              </w:rPr>
              <w:t xml:space="preserve">2:2023, </w:t>
            </w:r>
            <w:r w:rsidRPr="00637474">
              <w:rPr>
                <w:rFonts w:ascii="Arial" w:hAnsi="Arial" w:cs="Arial"/>
                <w:sz w:val="18"/>
                <w:szCs w:val="18"/>
                <w:lang w:val="en-US"/>
              </w:rPr>
              <w:t>CISPR</w:t>
            </w:r>
            <w:r w:rsidRPr="006633F1">
              <w:rPr>
                <w:rFonts w:ascii="Arial" w:hAnsi="Arial" w:cs="Arial"/>
                <w:sz w:val="18"/>
                <w:szCs w:val="18"/>
              </w:rPr>
              <w:t xml:space="preserve"> 16-2-3 </w:t>
            </w:r>
            <w:r w:rsidRPr="00637474">
              <w:rPr>
                <w:rFonts w:ascii="Arial" w:hAnsi="Arial" w:cs="Arial"/>
                <w:sz w:val="18"/>
                <w:szCs w:val="18"/>
              </w:rPr>
              <w:t>и</w:t>
            </w:r>
            <w:r w:rsidRPr="006633F1">
              <w:rPr>
                <w:rFonts w:ascii="Arial" w:hAnsi="Arial" w:cs="Arial"/>
                <w:sz w:val="18"/>
                <w:szCs w:val="18"/>
              </w:rPr>
              <w:t xml:space="preserve"> </w:t>
            </w:r>
            <w:r w:rsidRPr="00637474">
              <w:rPr>
                <w:rFonts w:ascii="Arial" w:hAnsi="Arial" w:cs="Arial"/>
                <w:sz w:val="18"/>
                <w:szCs w:val="18"/>
                <w:lang w:val="en-US"/>
              </w:rPr>
              <w:t>CISPR</w:t>
            </w:r>
            <w:r w:rsidRPr="006633F1">
              <w:rPr>
                <w:rFonts w:ascii="Arial" w:hAnsi="Arial" w:cs="Arial"/>
                <w:sz w:val="18"/>
                <w:szCs w:val="18"/>
              </w:rPr>
              <w:t xml:space="preserve"> 16-2-3:2016, </w:t>
            </w:r>
            <w:r w:rsidRPr="00637474">
              <w:rPr>
                <w:rFonts w:ascii="Arial" w:hAnsi="Arial" w:cs="Arial"/>
                <w:sz w:val="18"/>
                <w:szCs w:val="18"/>
                <w:lang w:val="en-US"/>
              </w:rPr>
              <w:t>CISPR</w:t>
            </w:r>
            <w:r w:rsidRPr="006633F1">
              <w:rPr>
                <w:rFonts w:ascii="Arial" w:hAnsi="Arial" w:cs="Arial"/>
                <w:sz w:val="18"/>
                <w:szCs w:val="18"/>
              </w:rPr>
              <w:t xml:space="preserve"> 16-2-3:2016/</w:t>
            </w:r>
            <w:r w:rsidRPr="00637474">
              <w:rPr>
                <w:rFonts w:ascii="Arial" w:hAnsi="Arial" w:cs="Arial"/>
                <w:sz w:val="18"/>
                <w:szCs w:val="18"/>
                <w:lang w:val="en-US"/>
              </w:rPr>
              <w:t>AMD</w:t>
            </w:r>
            <w:r w:rsidRPr="006633F1">
              <w:rPr>
                <w:rFonts w:ascii="Arial" w:hAnsi="Arial" w:cs="Arial"/>
                <w:sz w:val="18"/>
                <w:szCs w:val="18"/>
              </w:rPr>
              <w:t xml:space="preserve">1:2019 </w:t>
            </w:r>
            <w:r w:rsidRPr="00637474">
              <w:rPr>
                <w:rFonts w:ascii="Arial" w:hAnsi="Arial" w:cs="Arial"/>
                <w:sz w:val="18"/>
                <w:szCs w:val="18"/>
              </w:rPr>
              <w:t>и</w:t>
            </w:r>
            <w:r w:rsidR="006633F1">
              <w:rPr>
                <w:rFonts w:ascii="Arial" w:hAnsi="Arial" w:cs="Arial"/>
                <w:sz w:val="18"/>
                <w:szCs w:val="18"/>
              </w:rPr>
              <w:t xml:space="preserve"> </w:t>
            </w:r>
            <w:r w:rsidRPr="00637474">
              <w:rPr>
                <w:rFonts w:ascii="Arial" w:hAnsi="Arial" w:cs="Arial"/>
                <w:sz w:val="18"/>
                <w:szCs w:val="18"/>
              </w:rPr>
              <w:t>CISPR 16-2-3:2016/AMD2:2023.</w:t>
            </w:r>
          </w:p>
          <w:p w14:paraId="18A01F3F" w14:textId="06C7BAB7" w:rsidR="00637474" w:rsidRPr="00637474" w:rsidRDefault="00637474" w:rsidP="006633F1">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vertAlign w:val="superscript"/>
              </w:rPr>
              <w:t xml:space="preserve">a </w:t>
            </w:r>
            <w:r w:rsidRPr="00637474">
              <w:rPr>
                <w:rFonts w:ascii="Arial" w:hAnsi="Arial" w:cs="Arial"/>
                <w:sz w:val="18"/>
                <w:szCs w:val="18"/>
              </w:rPr>
              <w:t xml:space="preserve">Эти значения рассчитываются на основе </w:t>
            </w:r>
            <w:r w:rsidR="003E2F70">
              <w:rPr>
                <w:rFonts w:ascii="Arial" w:hAnsi="Arial" w:cs="Arial"/>
                <w:sz w:val="18"/>
                <w:szCs w:val="18"/>
              </w:rPr>
              <w:t>норм</w:t>
            </w:r>
            <w:r w:rsidRPr="00637474">
              <w:rPr>
                <w:rFonts w:ascii="Arial" w:hAnsi="Arial" w:cs="Arial"/>
                <w:sz w:val="18"/>
                <w:szCs w:val="18"/>
              </w:rPr>
              <w:t xml:space="preserve"> при расстоянии измерения 3 м с использованием коэффициентов </w:t>
            </w:r>
            <w:r w:rsidR="00DC2688">
              <w:rPr>
                <w:rFonts w:ascii="Arial" w:hAnsi="Arial" w:cs="Arial"/>
                <w:sz w:val="18"/>
                <w:szCs w:val="18"/>
              </w:rPr>
              <w:t>преобразования</w:t>
            </w:r>
            <w:r w:rsidRPr="00637474">
              <w:rPr>
                <w:rFonts w:ascii="Arial" w:hAnsi="Arial" w:cs="Arial"/>
                <w:sz w:val="18"/>
                <w:szCs w:val="18"/>
              </w:rPr>
              <w:t>, указанных в</w:t>
            </w:r>
            <w:r w:rsidR="006633F1">
              <w:rPr>
                <w:rFonts w:ascii="Arial" w:hAnsi="Arial" w:cs="Arial"/>
                <w:sz w:val="18"/>
                <w:szCs w:val="18"/>
              </w:rPr>
              <w:t xml:space="preserve"> </w:t>
            </w:r>
            <w:r w:rsidRPr="00637474">
              <w:rPr>
                <w:rFonts w:ascii="Arial" w:hAnsi="Arial" w:cs="Arial"/>
                <w:sz w:val="18"/>
                <w:szCs w:val="18"/>
              </w:rPr>
              <w:t>Приложении I.</w:t>
            </w:r>
          </w:p>
          <w:p w14:paraId="19CCB4E2" w14:textId="78097220" w:rsidR="00637474" w:rsidRPr="00637474" w:rsidRDefault="00637474" w:rsidP="003E2F70">
            <w:pPr>
              <w:autoSpaceDE w:val="0"/>
              <w:autoSpaceDN w:val="0"/>
              <w:adjustRightInd w:val="0"/>
              <w:spacing w:after="40" w:line="276" w:lineRule="auto"/>
              <w:jc w:val="both"/>
              <w:rPr>
                <w:rFonts w:ascii="Arial" w:hAnsi="Arial" w:cs="Arial"/>
                <w:sz w:val="18"/>
                <w:szCs w:val="18"/>
              </w:rPr>
            </w:pPr>
            <w:r w:rsidRPr="00637474">
              <w:rPr>
                <w:rFonts w:ascii="Arial" w:hAnsi="Arial" w:cs="Arial"/>
                <w:spacing w:val="40"/>
                <w:sz w:val="18"/>
                <w:szCs w:val="18"/>
              </w:rPr>
              <w:t>Примечание</w:t>
            </w:r>
            <w:r w:rsidRPr="00637474">
              <w:rPr>
                <w:rFonts w:ascii="Arial" w:hAnsi="Arial" w:cs="Arial"/>
                <w:sz w:val="18"/>
                <w:szCs w:val="18"/>
              </w:rPr>
              <w:t xml:space="preserve"> </w:t>
            </w:r>
            <w:r>
              <w:rPr>
                <w:rFonts w:ascii="Arial" w:hAnsi="Arial" w:cs="Arial"/>
                <w:sz w:val="18"/>
                <w:szCs w:val="18"/>
              </w:rPr>
              <w:t xml:space="preserve">– </w:t>
            </w:r>
            <w:r w:rsidRPr="00637474">
              <w:rPr>
                <w:rFonts w:ascii="Arial" w:hAnsi="Arial" w:cs="Arial"/>
                <w:sz w:val="18"/>
                <w:szCs w:val="18"/>
              </w:rPr>
              <w:t xml:space="preserve">Обоснование этих </w:t>
            </w:r>
            <w:r w:rsidR="003E2F70">
              <w:rPr>
                <w:rFonts w:ascii="Arial" w:hAnsi="Arial" w:cs="Arial"/>
                <w:sz w:val="18"/>
                <w:szCs w:val="18"/>
              </w:rPr>
              <w:t>норм</w:t>
            </w:r>
            <w:r>
              <w:rPr>
                <w:rFonts w:ascii="Arial" w:hAnsi="Arial" w:cs="Arial"/>
                <w:sz w:val="18"/>
                <w:szCs w:val="18"/>
              </w:rPr>
              <w:t xml:space="preserve"> приведено в Приложении G</w:t>
            </w:r>
            <w:r w:rsidRPr="00637474">
              <w:rPr>
                <w:rFonts w:ascii="Arial" w:hAnsi="Arial" w:cs="Arial"/>
                <w:sz w:val="18"/>
                <w:szCs w:val="18"/>
              </w:rPr>
              <w:t>.</w:t>
            </w:r>
          </w:p>
        </w:tc>
      </w:tr>
    </w:tbl>
    <w:p w14:paraId="20756096" w14:textId="7734AB2B" w:rsidR="003924B8" w:rsidRPr="00D91F45" w:rsidRDefault="003924B8" w:rsidP="001D0EB3">
      <w:pPr>
        <w:tabs>
          <w:tab w:val="left" w:pos="9921"/>
        </w:tabs>
        <w:spacing w:after="0" w:line="360" w:lineRule="auto"/>
        <w:ind w:right="-170"/>
        <w:jc w:val="both"/>
        <w:rPr>
          <w:rFonts w:ascii="Arial" w:hAnsi="Arial" w:cs="Arial"/>
          <w:color w:val="000001"/>
        </w:rPr>
      </w:pPr>
      <w:r w:rsidRPr="00FA603A">
        <w:rPr>
          <w:rFonts w:ascii="Arial" w:hAnsi="Arial" w:cs="Arial"/>
          <w:color w:val="000001"/>
          <w:spacing w:val="60"/>
          <w:sz w:val="24"/>
          <w:szCs w:val="24"/>
        </w:rPr>
        <w:lastRenderedPageBreak/>
        <w:t>Т</w:t>
      </w:r>
      <w:r w:rsidRPr="00D91F45">
        <w:rPr>
          <w:rFonts w:ascii="Arial" w:hAnsi="Arial" w:cs="Arial"/>
          <w:color w:val="000001"/>
          <w:spacing w:val="60"/>
        </w:rPr>
        <w:t xml:space="preserve">аблица </w:t>
      </w:r>
      <w:r>
        <w:rPr>
          <w:rFonts w:ascii="Arial" w:hAnsi="Arial" w:cs="Arial"/>
          <w:color w:val="000001"/>
        </w:rPr>
        <w:t>4</w:t>
      </w:r>
      <w:r w:rsidRPr="00D91F45">
        <w:rPr>
          <w:rFonts w:ascii="Arial" w:hAnsi="Arial" w:cs="Arial"/>
          <w:color w:val="000001"/>
        </w:rPr>
        <w:t xml:space="preserve"> – </w:t>
      </w:r>
      <w:r w:rsidRPr="003924B8">
        <w:rPr>
          <w:rFonts w:ascii="Arial" w:hAnsi="Arial" w:cs="Arial"/>
          <w:color w:val="000001"/>
        </w:rPr>
        <w:t>Требования к кондуктивным помехам, низковольтный порт сети переменного тока</w:t>
      </w:r>
    </w:p>
    <w:tbl>
      <w:tblPr>
        <w:tblStyle w:val="afb"/>
        <w:tblW w:w="10060" w:type="dxa"/>
        <w:tblLook w:val="04A0" w:firstRow="1" w:lastRow="0" w:firstColumn="1" w:lastColumn="0" w:noHBand="0" w:noVBand="1"/>
      </w:tblPr>
      <w:tblGrid>
        <w:gridCol w:w="591"/>
        <w:gridCol w:w="1658"/>
        <w:gridCol w:w="1310"/>
        <w:gridCol w:w="1444"/>
        <w:gridCol w:w="2507"/>
        <w:gridCol w:w="2550"/>
      </w:tblGrid>
      <w:tr w:rsidR="003924B8" w:rsidRPr="00887691" w14:paraId="30029E60" w14:textId="77777777" w:rsidTr="00B97CFF">
        <w:trPr>
          <w:trHeight w:val="514"/>
        </w:trPr>
        <w:tc>
          <w:tcPr>
            <w:tcW w:w="591" w:type="dxa"/>
            <w:vMerge w:val="restart"/>
          </w:tcPr>
          <w:p w14:paraId="52071755" w14:textId="77777777" w:rsidR="003924B8" w:rsidRPr="00887691" w:rsidRDefault="003924B8" w:rsidP="003924B8">
            <w:pPr>
              <w:tabs>
                <w:tab w:val="left" w:pos="9884"/>
              </w:tabs>
              <w:spacing w:line="240" w:lineRule="auto"/>
              <w:ind w:left="-113" w:right="-113" w:firstLine="0"/>
              <w:jc w:val="center"/>
              <w:rPr>
                <w:rFonts w:ascii="Arial" w:hAnsi="Arial" w:cs="Arial"/>
              </w:rPr>
            </w:pPr>
            <w:r w:rsidRPr="00887691">
              <w:rPr>
                <w:rFonts w:ascii="Arial" w:hAnsi="Arial" w:cs="Arial"/>
              </w:rPr>
              <w:t>Раз-</w:t>
            </w:r>
          </w:p>
          <w:p w14:paraId="75170499" w14:textId="77777777" w:rsidR="003924B8" w:rsidRPr="00887691" w:rsidRDefault="003924B8" w:rsidP="003924B8">
            <w:pPr>
              <w:tabs>
                <w:tab w:val="left" w:pos="9884"/>
              </w:tabs>
              <w:spacing w:line="240" w:lineRule="auto"/>
              <w:ind w:left="-113" w:right="-113" w:firstLine="0"/>
              <w:jc w:val="center"/>
              <w:rPr>
                <w:rFonts w:ascii="Arial" w:hAnsi="Arial" w:cs="Arial"/>
              </w:rPr>
            </w:pPr>
            <w:r w:rsidRPr="00887691">
              <w:rPr>
                <w:rFonts w:ascii="Arial" w:hAnsi="Arial" w:cs="Arial"/>
              </w:rPr>
              <w:t>дел таб-</w:t>
            </w:r>
          </w:p>
          <w:p w14:paraId="0F1850EE" w14:textId="77777777" w:rsidR="003924B8" w:rsidRPr="00887691" w:rsidRDefault="003924B8" w:rsidP="003924B8">
            <w:pPr>
              <w:tabs>
                <w:tab w:val="left" w:pos="9884"/>
              </w:tabs>
              <w:spacing w:line="240" w:lineRule="auto"/>
              <w:ind w:left="-113" w:right="-113" w:firstLine="0"/>
              <w:jc w:val="center"/>
              <w:rPr>
                <w:rFonts w:ascii="Arial" w:hAnsi="Arial" w:cs="Arial"/>
              </w:rPr>
            </w:pPr>
            <w:r w:rsidRPr="00887691">
              <w:rPr>
                <w:rFonts w:ascii="Arial" w:hAnsi="Arial" w:cs="Arial"/>
              </w:rPr>
              <w:t>лицы</w:t>
            </w:r>
          </w:p>
        </w:tc>
        <w:tc>
          <w:tcPr>
            <w:tcW w:w="1658" w:type="dxa"/>
            <w:vMerge w:val="restart"/>
          </w:tcPr>
          <w:p w14:paraId="32E56AF1" w14:textId="17B63AEC" w:rsidR="003924B8" w:rsidRPr="00887691" w:rsidRDefault="00A04B5D" w:rsidP="00A04B5D">
            <w:pPr>
              <w:tabs>
                <w:tab w:val="left" w:pos="9884"/>
              </w:tabs>
              <w:spacing w:line="240" w:lineRule="auto"/>
              <w:ind w:left="-57" w:right="-57" w:firstLine="0"/>
              <w:jc w:val="center"/>
              <w:rPr>
                <w:rFonts w:ascii="Arial" w:hAnsi="Arial" w:cs="Arial"/>
              </w:rPr>
            </w:pPr>
            <w:r>
              <w:rPr>
                <w:rFonts w:ascii="Arial" w:hAnsi="Arial" w:cs="Arial"/>
              </w:rPr>
              <w:t>Измерительная сеть</w:t>
            </w:r>
          </w:p>
        </w:tc>
        <w:tc>
          <w:tcPr>
            <w:tcW w:w="1310" w:type="dxa"/>
            <w:vMerge w:val="restart"/>
          </w:tcPr>
          <w:p w14:paraId="26446709" w14:textId="67918EB3" w:rsidR="003924B8" w:rsidRPr="003C581D" w:rsidRDefault="000C5CE4" w:rsidP="003924B8">
            <w:pPr>
              <w:tabs>
                <w:tab w:val="left" w:pos="9884"/>
              </w:tabs>
              <w:spacing w:line="240" w:lineRule="auto"/>
              <w:ind w:left="-57" w:right="-57" w:firstLine="0"/>
              <w:jc w:val="center"/>
              <w:rPr>
                <w:rFonts w:ascii="Arial" w:hAnsi="Arial" w:cs="Arial"/>
              </w:rPr>
            </w:pPr>
            <w:r w:rsidRPr="000C5CE4">
              <w:rPr>
                <w:rFonts w:ascii="Arial" w:hAnsi="Arial" w:cs="Arial"/>
              </w:rPr>
              <w:t xml:space="preserve">Полоса </w:t>
            </w:r>
            <w:r w:rsidR="003924B8" w:rsidRPr="003C581D">
              <w:rPr>
                <w:rFonts w:ascii="Arial" w:hAnsi="Arial" w:cs="Arial"/>
              </w:rPr>
              <w:t>частот</w:t>
            </w:r>
          </w:p>
          <w:p w14:paraId="293182B0" w14:textId="77777777" w:rsidR="003924B8" w:rsidRPr="00887691" w:rsidRDefault="003924B8" w:rsidP="003924B8">
            <w:pPr>
              <w:tabs>
                <w:tab w:val="left" w:pos="9884"/>
              </w:tabs>
              <w:spacing w:line="240" w:lineRule="auto"/>
              <w:ind w:left="-57" w:right="-57" w:firstLine="0"/>
              <w:jc w:val="center"/>
              <w:rPr>
                <w:rFonts w:ascii="Arial" w:hAnsi="Arial" w:cs="Arial"/>
              </w:rPr>
            </w:pPr>
            <w:r w:rsidRPr="003C581D">
              <w:rPr>
                <w:rFonts w:ascii="Arial" w:hAnsi="Arial" w:cs="Arial"/>
              </w:rPr>
              <w:t>МГц</w:t>
            </w:r>
          </w:p>
        </w:tc>
        <w:tc>
          <w:tcPr>
            <w:tcW w:w="1444" w:type="dxa"/>
            <w:tcBorders>
              <w:bottom w:val="single" w:sz="4" w:space="0" w:color="auto"/>
            </w:tcBorders>
          </w:tcPr>
          <w:p w14:paraId="6B6F592D" w14:textId="0D8BB313" w:rsidR="003924B8" w:rsidRPr="00887691" w:rsidRDefault="003924B8" w:rsidP="003924B8">
            <w:pPr>
              <w:tabs>
                <w:tab w:val="left" w:pos="9884"/>
              </w:tabs>
              <w:spacing w:line="240" w:lineRule="auto"/>
              <w:ind w:left="-57" w:right="-57" w:firstLine="0"/>
              <w:jc w:val="center"/>
              <w:rPr>
                <w:rFonts w:ascii="Arial" w:hAnsi="Arial" w:cs="Arial"/>
              </w:rPr>
            </w:pPr>
            <w:r w:rsidRPr="00887691">
              <w:rPr>
                <w:rFonts w:ascii="Arial" w:hAnsi="Arial" w:cs="Arial"/>
              </w:rPr>
              <w:t>Норм</w:t>
            </w:r>
            <w:r>
              <w:rPr>
                <w:rFonts w:ascii="Arial" w:hAnsi="Arial" w:cs="Arial"/>
              </w:rPr>
              <w:t xml:space="preserve">ы </w:t>
            </w:r>
            <w:r>
              <w:rPr>
                <w:rFonts w:ascii="Arial" w:hAnsi="Arial" w:cs="Arial"/>
                <w:color w:val="000000"/>
                <w:shd w:val="clear" w:color="auto" w:fill="FFFFFF"/>
              </w:rPr>
              <w:t>дБ(</w:t>
            </w:r>
            <w:r w:rsidR="00FF4D2D">
              <w:rPr>
                <w:rFonts w:ascii="Arial" w:hAnsi="Arial" w:cs="Arial"/>
                <w:color w:val="000000"/>
                <w:shd w:val="clear" w:color="auto" w:fill="FFFFFF"/>
              </w:rPr>
              <w:t>мкВ</w:t>
            </w:r>
            <w:r>
              <w:rPr>
                <w:rFonts w:ascii="Arial" w:hAnsi="Arial" w:cs="Arial"/>
                <w:color w:val="000000"/>
                <w:shd w:val="clear" w:color="auto" w:fill="FFFFFF"/>
              </w:rPr>
              <w:t>)</w:t>
            </w:r>
          </w:p>
        </w:tc>
        <w:tc>
          <w:tcPr>
            <w:tcW w:w="2507" w:type="dxa"/>
            <w:vMerge w:val="restart"/>
          </w:tcPr>
          <w:p w14:paraId="29BCF8E1" w14:textId="77777777" w:rsidR="003924B8" w:rsidRPr="00887691" w:rsidRDefault="003924B8" w:rsidP="003924B8">
            <w:pPr>
              <w:tabs>
                <w:tab w:val="left" w:pos="9884"/>
              </w:tabs>
              <w:spacing w:line="240" w:lineRule="auto"/>
              <w:ind w:left="-57" w:right="-57" w:firstLine="0"/>
              <w:jc w:val="center"/>
              <w:rPr>
                <w:rFonts w:ascii="Arial" w:hAnsi="Arial" w:cs="Arial"/>
              </w:rPr>
            </w:pPr>
            <w:r w:rsidRPr="00F05C73">
              <w:rPr>
                <w:rFonts w:ascii="Arial" w:hAnsi="Arial" w:cs="Arial"/>
              </w:rPr>
              <w:t xml:space="preserve">Технические </w:t>
            </w:r>
            <w:r w:rsidRPr="009C571A">
              <w:rPr>
                <w:rFonts w:ascii="Arial" w:hAnsi="Arial" w:cs="Arial"/>
              </w:rPr>
              <w:t>требования к измерениям</w:t>
            </w:r>
          </w:p>
        </w:tc>
        <w:tc>
          <w:tcPr>
            <w:tcW w:w="2550" w:type="dxa"/>
            <w:vMerge w:val="restart"/>
          </w:tcPr>
          <w:p w14:paraId="51A48802" w14:textId="77777777" w:rsidR="003924B8" w:rsidRPr="00887691" w:rsidRDefault="003924B8" w:rsidP="003924B8">
            <w:pPr>
              <w:tabs>
                <w:tab w:val="left" w:pos="9884"/>
              </w:tabs>
              <w:spacing w:line="240" w:lineRule="auto"/>
              <w:ind w:left="-57" w:right="-57" w:firstLine="0"/>
              <w:jc w:val="center"/>
              <w:rPr>
                <w:rFonts w:ascii="Arial" w:hAnsi="Arial" w:cs="Arial"/>
              </w:rPr>
            </w:pPr>
            <w:r w:rsidRPr="00F05C73">
              <w:rPr>
                <w:rFonts w:ascii="Arial" w:hAnsi="Arial" w:cs="Arial"/>
              </w:rPr>
              <w:t>Ограничения и недочеты</w:t>
            </w:r>
          </w:p>
        </w:tc>
      </w:tr>
      <w:tr w:rsidR="003924B8" w:rsidRPr="00887691" w14:paraId="73E1D381" w14:textId="77777777" w:rsidTr="00B97CFF">
        <w:trPr>
          <w:trHeight w:val="254"/>
        </w:trPr>
        <w:tc>
          <w:tcPr>
            <w:tcW w:w="591" w:type="dxa"/>
            <w:vMerge/>
            <w:tcBorders>
              <w:bottom w:val="double" w:sz="4" w:space="0" w:color="auto"/>
            </w:tcBorders>
          </w:tcPr>
          <w:p w14:paraId="6F82A70F" w14:textId="77777777" w:rsidR="003924B8" w:rsidRPr="00887691" w:rsidRDefault="003924B8" w:rsidP="003924B8">
            <w:pPr>
              <w:tabs>
                <w:tab w:val="left" w:pos="9884"/>
              </w:tabs>
              <w:spacing w:line="240" w:lineRule="auto"/>
              <w:ind w:left="-57" w:right="-57" w:firstLine="0"/>
              <w:jc w:val="center"/>
              <w:rPr>
                <w:rFonts w:ascii="Arial" w:hAnsi="Arial" w:cs="Arial"/>
              </w:rPr>
            </w:pPr>
          </w:p>
        </w:tc>
        <w:tc>
          <w:tcPr>
            <w:tcW w:w="1658" w:type="dxa"/>
            <w:vMerge/>
            <w:tcBorders>
              <w:bottom w:val="double" w:sz="4" w:space="0" w:color="auto"/>
            </w:tcBorders>
          </w:tcPr>
          <w:p w14:paraId="024FD0A8" w14:textId="77777777" w:rsidR="003924B8" w:rsidRPr="003C581D" w:rsidRDefault="003924B8" w:rsidP="003924B8">
            <w:pPr>
              <w:tabs>
                <w:tab w:val="left" w:pos="9884"/>
              </w:tabs>
              <w:spacing w:line="240" w:lineRule="auto"/>
              <w:ind w:left="-57" w:right="-57" w:firstLine="0"/>
              <w:jc w:val="center"/>
              <w:rPr>
                <w:rFonts w:ascii="Arial" w:hAnsi="Arial" w:cs="Arial"/>
              </w:rPr>
            </w:pPr>
          </w:p>
        </w:tc>
        <w:tc>
          <w:tcPr>
            <w:tcW w:w="1310" w:type="dxa"/>
            <w:vMerge/>
            <w:tcBorders>
              <w:bottom w:val="double" w:sz="4" w:space="0" w:color="auto"/>
            </w:tcBorders>
          </w:tcPr>
          <w:p w14:paraId="4B046737" w14:textId="77777777" w:rsidR="003924B8" w:rsidRPr="003C581D" w:rsidRDefault="003924B8" w:rsidP="003924B8">
            <w:pPr>
              <w:tabs>
                <w:tab w:val="left" w:pos="9884"/>
              </w:tabs>
              <w:spacing w:line="240" w:lineRule="auto"/>
              <w:ind w:left="-57" w:right="-57" w:firstLine="0"/>
              <w:jc w:val="center"/>
              <w:rPr>
                <w:rFonts w:ascii="Arial" w:hAnsi="Arial" w:cs="Arial"/>
              </w:rPr>
            </w:pPr>
          </w:p>
        </w:tc>
        <w:tc>
          <w:tcPr>
            <w:tcW w:w="1444" w:type="dxa"/>
            <w:tcBorders>
              <w:top w:val="single" w:sz="4" w:space="0" w:color="auto"/>
              <w:bottom w:val="double" w:sz="4" w:space="0" w:color="auto"/>
            </w:tcBorders>
          </w:tcPr>
          <w:p w14:paraId="1443A982" w14:textId="2F1A910D" w:rsidR="003924B8" w:rsidRPr="00887691" w:rsidRDefault="00FF4D2D" w:rsidP="00FF4D2D">
            <w:pPr>
              <w:tabs>
                <w:tab w:val="left" w:pos="9884"/>
              </w:tabs>
              <w:spacing w:line="240" w:lineRule="auto"/>
              <w:ind w:left="-57" w:right="-57" w:firstLine="0"/>
              <w:jc w:val="center"/>
              <w:rPr>
                <w:rFonts w:ascii="Arial" w:hAnsi="Arial" w:cs="Arial"/>
              </w:rPr>
            </w:pPr>
            <w:r>
              <w:rPr>
                <w:rFonts w:ascii="Arial" w:hAnsi="Arial" w:cs="Arial"/>
              </w:rPr>
              <w:t>Детектор</w:t>
            </w:r>
          </w:p>
        </w:tc>
        <w:tc>
          <w:tcPr>
            <w:tcW w:w="2507" w:type="dxa"/>
            <w:vMerge/>
            <w:tcBorders>
              <w:bottom w:val="double" w:sz="4" w:space="0" w:color="auto"/>
            </w:tcBorders>
          </w:tcPr>
          <w:p w14:paraId="02CA9D4D" w14:textId="77777777" w:rsidR="003924B8" w:rsidRPr="00887691" w:rsidRDefault="003924B8" w:rsidP="003924B8">
            <w:pPr>
              <w:tabs>
                <w:tab w:val="left" w:pos="9884"/>
              </w:tabs>
              <w:spacing w:line="240" w:lineRule="auto"/>
              <w:ind w:left="-57" w:right="-57" w:firstLine="0"/>
              <w:jc w:val="center"/>
              <w:rPr>
                <w:rFonts w:ascii="Arial" w:hAnsi="Arial" w:cs="Arial"/>
              </w:rPr>
            </w:pPr>
          </w:p>
        </w:tc>
        <w:tc>
          <w:tcPr>
            <w:tcW w:w="2550" w:type="dxa"/>
            <w:vMerge/>
            <w:tcBorders>
              <w:bottom w:val="double" w:sz="4" w:space="0" w:color="auto"/>
            </w:tcBorders>
          </w:tcPr>
          <w:p w14:paraId="32013883" w14:textId="77777777" w:rsidR="003924B8" w:rsidRPr="00887691" w:rsidRDefault="003924B8" w:rsidP="003924B8">
            <w:pPr>
              <w:tabs>
                <w:tab w:val="left" w:pos="9884"/>
              </w:tabs>
              <w:spacing w:line="240" w:lineRule="auto"/>
              <w:ind w:left="-57" w:right="-57" w:firstLine="0"/>
              <w:jc w:val="center"/>
              <w:rPr>
                <w:rFonts w:ascii="Arial" w:hAnsi="Arial" w:cs="Arial"/>
              </w:rPr>
            </w:pPr>
          </w:p>
        </w:tc>
      </w:tr>
      <w:tr w:rsidR="003924B8" w:rsidRPr="00D05C99" w14:paraId="2BDD961D" w14:textId="77777777" w:rsidTr="00B97CFF">
        <w:trPr>
          <w:trHeight w:val="1134"/>
        </w:trPr>
        <w:tc>
          <w:tcPr>
            <w:tcW w:w="591" w:type="dxa"/>
          </w:tcPr>
          <w:p w14:paraId="7002B3F9" w14:textId="12058A9A" w:rsidR="003924B8" w:rsidRDefault="003924B8" w:rsidP="003924B8">
            <w:pPr>
              <w:tabs>
                <w:tab w:val="left" w:pos="9884"/>
              </w:tabs>
              <w:spacing w:line="240" w:lineRule="auto"/>
              <w:ind w:left="-57" w:right="-57" w:firstLine="0"/>
              <w:rPr>
                <w:rFonts w:ascii="Arial" w:hAnsi="Arial" w:cs="Arial"/>
              </w:rPr>
            </w:pPr>
            <w:r>
              <w:rPr>
                <w:rFonts w:ascii="Arial" w:hAnsi="Arial" w:cs="Arial"/>
              </w:rPr>
              <w:t>4.1</w:t>
            </w:r>
          </w:p>
        </w:tc>
        <w:tc>
          <w:tcPr>
            <w:tcW w:w="1658" w:type="dxa"/>
          </w:tcPr>
          <w:p w14:paraId="32BF4A9F" w14:textId="223D51F6" w:rsidR="003924B8" w:rsidRPr="003924B8" w:rsidRDefault="003924B8" w:rsidP="003924B8">
            <w:pPr>
              <w:tabs>
                <w:tab w:val="left" w:pos="9884"/>
              </w:tabs>
              <w:spacing w:line="240" w:lineRule="auto"/>
              <w:ind w:left="-57" w:right="-57" w:firstLine="0"/>
              <w:rPr>
                <w:rFonts w:ascii="Arial" w:hAnsi="Arial" w:cs="Arial"/>
              </w:rPr>
            </w:pPr>
            <w:r>
              <w:rPr>
                <w:rFonts w:ascii="Arial" w:hAnsi="Arial" w:cs="Arial"/>
              </w:rPr>
              <w:t>См. т</w:t>
            </w:r>
            <w:r w:rsidRPr="00F05C73">
              <w:rPr>
                <w:rFonts w:ascii="Arial" w:hAnsi="Arial" w:cs="Arial"/>
              </w:rPr>
              <w:t xml:space="preserve">ехнические </w:t>
            </w:r>
            <w:r w:rsidRPr="009C571A">
              <w:rPr>
                <w:rFonts w:ascii="Arial" w:hAnsi="Arial" w:cs="Arial"/>
              </w:rPr>
              <w:t>требования к измерени</w:t>
            </w:r>
            <w:r>
              <w:rPr>
                <w:rFonts w:ascii="Arial" w:hAnsi="Arial" w:cs="Arial"/>
              </w:rPr>
              <w:t>ю</w:t>
            </w:r>
          </w:p>
        </w:tc>
        <w:tc>
          <w:tcPr>
            <w:tcW w:w="1310" w:type="dxa"/>
            <w:tcBorders>
              <w:bottom w:val="single" w:sz="4" w:space="0" w:color="auto"/>
            </w:tcBorders>
          </w:tcPr>
          <w:p w14:paraId="6F9E96A4" w14:textId="479B07E2" w:rsidR="003924B8" w:rsidRDefault="003924B8" w:rsidP="003924B8">
            <w:pPr>
              <w:tabs>
                <w:tab w:val="left" w:pos="9884"/>
              </w:tabs>
              <w:spacing w:line="240" w:lineRule="auto"/>
              <w:ind w:left="-57" w:right="-57" w:firstLine="0"/>
              <w:rPr>
                <w:rFonts w:ascii="Arial" w:hAnsi="Arial" w:cs="Arial"/>
              </w:rPr>
            </w:pPr>
            <w:r>
              <w:rPr>
                <w:rFonts w:ascii="Arial" w:hAnsi="Arial" w:cs="Arial"/>
              </w:rPr>
              <w:t>См. т</w:t>
            </w:r>
            <w:r w:rsidRPr="00F05C73">
              <w:rPr>
                <w:rFonts w:ascii="Arial" w:hAnsi="Arial" w:cs="Arial"/>
              </w:rPr>
              <w:t xml:space="preserve">ехнические </w:t>
            </w:r>
            <w:r w:rsidRPr="009C571A">
              <w:rPr>
                <w:rFonts w:ascii="Arial" w:hAnsi="Arial" w:cs="Arial"/>
              </w:rPr>
              <w:t>требования к измерени</w:t>
            </w:r>
            <w:r>
              <w:rPr>
                <w:rFonts w:ascii="Arial" w:hAnsi="Arial" w:cs="Arial"/>
              </w:rPr>
              <w:t>ю</w:t>
            </w:r>
          </w:p>
        </w:tc>
        <w:tc>
          <w:tcPr>
            <w:tcW w:w="1444" w:type="dxa"/>
            <w:tcBorders>
              <w:bottom w:val="single" w:sz="4" w:space="0" w:color="auto"/>
            </w:tcBorders>
          </w:tcPr>
          <w:p w14:paraId="32060C76" w14:textId="4EBB7A4B" w:rsidR="003924B8" w:rsidRDefault="003924B8" w:rsidP="003924B8">
            <w:pPr>
              <w:tabs>
                <w:tab w:val="left" w:pos="9884"/>
              </w:tabs>
              <w:spacing w:line="240" w:lineRule="auto"/>
              <w:ind w:left="-57" w:right="-57" w:firstLine="0"/>
              <w:rPr>
                <w:rFonts w:ascii="Arial" w:hAnsi="Arial" w:cs="Arial"/>
              </w:rPr>
            </w:pPr>
            <w:r>
              <w:rPr>
                <w:rFonts w:ascii="Arial" w:hAnsi="Arial" w:cs="Arial"/>
              </w:rPr>
              <w:t>См. т</w:t>
            </w:r>
            <w:r w:rsidRPr="00F05C73">
              <w:rPr>
                <w:rFonts w:ascii="Arial" w:hAnsi="Arial" w:cs="Arial"/>
              </w:rPr>
              <w:t xml:space="preserve">ехнические </w:t>
            </w:r>
            <w:r w:rsidRPr="009C571A">
              <w:rPr>
                <w:rFonts w:ascii="Arial" w:hAnsi="Arial" w:cs="Arial"/>
              </w:rPr>
              <w:t>требования к измерени</w:t>
            </w:r>
            <w:r>
              <w:rPr>
                <w:rFonts w:ascii="Arial" w:hAnsi="Arial" w:cs="Arial"/>
              </w:rPr>
              <w:t>ю</w:t>
            </w:r>
          </w:p>
        </w:tc>
        <w:tc>
          <w:tcPr>
            <w:tcW w:w="2507" w:type="dxa"/>
          </w:tcPr>
          <w:p w14:paraId="2D18E083" w14:textId="75FEB2E0" w:rsidR="003924B8" w:rsidRPr="00887691" w:rsidRDefault="003924B8" w:rsidP="00FF4D2D">
            <w:pPr>
              <w:tabs>
                <w:tab w:val="left" w:pos="9884"/>
              </w:tabs>
              <w:spacing w:line="240" w:lineRule="auto"/>
              <w:ind w:left="-57" w:right="-57" w:firstLine="0"/>
              <w:rPr>
                <w:rFonts w:ascii="Arial" w:hAnsi="Arial" w:cs="Arial"/>
              </w:rPr>
            </w:pPr>
            <w:r w:rsidRPr="003924B8">
              <w:rPr>
                <w:rFonts w:ascii="Arial" w:hAnsi="Arial" w:cs="Arial"/>
              </w:rPr>
              <w:t>Примените требования к гармоническим искажениям по IEC 61000</w:t>
            </w:r>
            <w:r w:rsidRPr="003924B8">
              <w:rPr>
                <w:rFonts w:ascii="Cambria Math" w:hAnsi="Cambria Math" w:cs="Cambria Math"/>
              </w:rPr>
              <w:t>‑</w:t>
            </w:r>
            <w:r w:rsidRPr="003924B8">
              <w:rPr>
                <w:rFonts w:ascii="Arial" w:hAnsi="Arial" w:cs="Arial"/>
              </w:rPr>
              <w:t>3</w:t>
            </w:r>
            <w:r w:rsidRPr="003924B8">
              <w:rPr>
                <w:rFonts w:ascii="Cambria Math" w:hAnsi="Cambria Math" w:cs="Cambria Math"/>
              </w:rPr>
              <w:t>‑</w:t>
            </w:r>
            <w:r w:rsidRPr="003924B8">
              <w:rPr>
                <w:rFonts w:ascii="Arial" w:hAnsi="Arial" w:cs="Arial"/>
              </w:rPr>
              <w:t>2 или IEC 61000</w:t>
            </w:r>
            <w:r w:rsidRPr="003924B8">
              <w:rPr>
                <w:rFonts w:ascii="Cambria Math" w:hAnsi="Cambria Math" w:cs="Cambria Math"/>
              </w:rPr>
              <w:t>‑</w:t>
            </w:r>
            <w:r w:rsidRPr="003924B8">
              <w:rPr>
                <w:rFonts w:ascii="Arial" w:hAnsi="Arial" w:cs="Arial"/>
              </w:rPr>
              <w:t>3</w:t>
            </w:r>
            <w:r w:rsidRPr="003924B8">
              <w:rPr>
                <w:rFonts w:ascii="Cambria Math" w:hAnsi="Cambria Math" w:cs="Cambria Math"/>
              </w:rPr>
              <w:t>‑</w:t>
            </w:r>
            <w:r w:rsidRPr="003924B8">
              <w:rPr>
                <w:rFonts w:ascii="Arial" w:hAnsi="Arial" w:cs="Arial"/>
              </w:rPr>
              <w:t>12.</w:t>
            </w:r>
          </w:p>
        </w:tc>
        <w:tc>
          <w:tcPr>
            <w:tcW w:w="2550" w:type="dxa"/>
          </w:tcPr>
          <w:p w14:paraId="247DED8D" w14:textId="77777777" w:rsidR="00707D8B" w:rsidRPr="00707D8B" w:rsidRDefault="00707D8B" w:rsidP="00707D8B">
            <w:pPr>
              <w:tabs>
                <w:tab w:val="left" w:pos="9884"/>
              </w:tabs>
              <w:spacing w:line="240" w:lineRule="auto"/>
              <w:ind w:left="-57" w:right="-57" w:firstLine="0"/>
              <w:rPr>
                <w:rFonts w:ascii="Arial" w:hAnsi="Arial" w:cs="Arial"/>
              </w:rPr>
            </w:pPr>
            <w:r w:rsidRPr="00707D8B">
              <w:rPr>
                <w:rFonts w:ascii="Arial" w:hAnsi="Arial" w:cs="Arial"/>
              </w:rPr>
              <w:t>Применимо к оборудованию,</w:t>
            </w:r>
          </w:p>
          <w:p w14:paraId="2E69CCAB" w14:textId="093F6DF4" w:rsidR="003924B8" w:rsidRPr="00637474" w:rsidRDefault="00707D8B" w:rsidP="00707D8B">
            <w:pPr>
              <w:tabs>
                <w:tab w:val="left" w:pos="9884"/>
              </w:tabs>
              <w:spacing w:line="240" w:lineRule="auto"/>
              <w:ind w:left="-57" w:right="-57" w:firstLine="0"/>
              <w:rPr>
                <w:rFonts w:ascii="Arial" w:hAnsi="Arial" w:cs="Arial"/>
              </w:rPr>
            </w:pPr>
            <w:r w:rsidRPr="00707D8B">
              <w:rPr>
                <w:rFonts w:ascii="Arial" w:hAnsi="Arial" w:cs="Arial"/>
              </w:rPr>
              <w:t>подпадающему под действие</w:t>
            </w:r>
            <w:r>
              <w:rPr>
                <w:rFonts w:ascii="Arial" w:hAnsi="Arial" w:cs="Arial"/>
              </w:rPr>
              <w:t xml:space="preserve"> </w:t>
            </w:r>
            <w:r w:rsidRPr="00707D8B">
              <w:rPr>
                <w:rFonts w:ascii="Arial" w:hAnsi="Arial" w:cs="Arial"/>
              </w:rPr>
              <w:t>IEC 61000-3-</w:t>
            </w:r>
            <w:r>
              <w:rPr>
                <w:rFonts w:ascii="Arial" w:hAnsi="Arial" w:cs="Arial"/>
              </w:rPr>
              <w:t>2</w:t>
            </w:r>
            <w:r w:rsidRPr="00707D8B">
              <w:rPr>
                <w:rFonts w:ascii="Arial" w:hAnsi="Arial" w:cs="Arial"/>
              </w:rPr>
              <w:t xml:space="preserve"> или IEC 61000-</w:t>
            </w:r>
            <w:r>
              <w:rPr>
                <w:rFonts w:ascii="Arial" w:hAnsi="Arial" w:cs="Arial"/>
              </w:rPr>
              <w:t>3-12</w:t>
            </w:r>
          </w:p>
        </w:tc>
      </w:tr>
      <w:tr w:rsidR="003924B8" w:rsidRPr="00D05C99" w14:paraId="0FD23713" w14:textId="77777777" w:rsidTr="00B97CFF">
        <w:trPr>
          <w:trHeight w:val="1134"/>
        </w:trPr>
        <w:tc>
          <w:tcPr>
            <w:tcW w:w="591" w:type="dxa"/>
            <w:tcBorders>
              <w:bottom w:val="single" w:sz="4" w:space="0" w:color="auto"/>
            </w:tcBorders>
          </w:tcPr>
          <w:p w14:paraId="01F97EC7" w14:textId="389D311A" w:rsidR="003924B8" w:rsidRDefault="003924B8" w:rsidP="003924B8">
            <w:pPr>
              <w:tabs>
                <w:tab w:val="left" w:pos="9884"/>
              </w:tabs>
              <w:spacing w:line="240" w:lineRule="auto"/>
              <w:ind w:left="-57" w:right="-57" w:firstLine="0"/>
              <w:rPr>
                <w:rFonts w:ascii="Arial" w:hAnsi="Arial" w:cs="Arial"/>
              </w:rPr>
            </w:pPr>
            <w:r>
              <w:rPr>
                <w:rFonts w:ascii="Arial" w:hAnsi="Arial" w:cs="Arial"/>
              </w:rPr>
              <w:t>4.2</w:t>
            </w:r>
          </w:p>
        </w:tc>
        <w:tc>
          <w:tcPr>
            <w:tcW w:w="1658" w:type="dxa"/>
            <w:tcBorders>
              <w:bottom w:val="single" w:sz="4" w:space="0" w:color="auto"/>
            </w:tcBorders>
          </w:tcPr>
          <w:p w14:paraId="5B815908" w14:textId="081308E0" w:rsidR="003924B8" w:rsidRPr="003924B8" w:rsidRDefault="003924B8" w:rsidP="003924B8">
            <w:pPr>
              <w:tabs>
                <w:tab w:val="left" w:pos="9884"/>
              </w:tabs>
              <w:spacing w:line="240" w:lineRule="auto"/>
              <w:ind w:left="-57" w:right="-57" w:firstLine="0"/>
              <w:rPr>
                <w:rFonts w:ascii="Arial" w:hAnsi="Arial" w:cs="Arial"/>
              </w:rPr>
            </w:pPr>
            <w:r>
              <w:rPr>
                <w:rFonts w:ascii="Arial" w:hAnsi="Arial" w:cs="Arial"/>
              </w:rPr>
              <w:t>См. т</w:t>
            </w:r>
            <w:r w:rsidRPr="00F05C73">
              <w:rPr>
                <w:rFonts w:ascii="Arial" w:hAnsi="Arial" w:cs="Arial"/>
              </w:rPr>
              <w:t xml:space="preserve">ехнические </w:t>
            </w:r>
            <w:r w:rsidRPr="009C571A">
              <w:rPr>
                <w:rFonts w:ascii="Arial" w:hAnsi="Arial" w:cs="Arial"/>
              </w:rPr>
              <w:t>требования к измерени</w:t>
            </w:r>
            <w:r>
              <w:rPr>
                <w:rFonts w:ascii="Arial" w:hAnsi="Arial" w:cs="Arial"/>
              </w:rPr>
              <w:t>ю</w:t>
            </w:r>
          </w:p>
        </w:tc>
        <w:tc>
          <w:tcPr>
            <w:tcW w:w="1310" w:type="dxa"/>
            <w:tcBorders>
              <w:bottom w:val="single" w:sz="4" w:space="0" w:color="auto"/>
            </w:tcBorders>
          </w:tcPr>
          <w:p w14:paraId="0C415F5A" w14:textId="218A390D" w:rsidR="003924B8" w:rsidRDefault="003924B8" w:rsidP="003924B8">
            <w:pPr>
              <w:tabs>
                <w:tab w:val="left" w:pos="9884"/>
              </w:tabs>
              <w:spacing w:line="240" w:lineRule="auto"/>
              <w:ind w:left="-57" w:right="-57" w:firstLine="0"/>
              <w:rPr>
                <w:rFonts w:ascii="Arial" w:hAnsi="Arial" w:cs="Arial"/>
              </w:rPr>
            </w:pPr>
            <w:r>
              <w:rPr>
                <w:rFonts w:ascii="Arial" w:hAnsi="Arial" w:cs="Arial"/>
              </w:rPr>
              <w:t>См. т</w:t>
            </w:r>
            <w:r w:rsidRPr="00F05C73">
              <w:rPr>
                <w:rFonts w:ascii="Arial" w:hAnsi="Arial" w:cs="Arial"/>
              </w:rPr>
              <w:t xml:space="preserve">ехнические </w:t>
            </w:r>
            <w:r w:rsidRPr="009C571A">
              <w:rPr>
                <w:rFonts w:ascii="Arial" w:hAnsi="Arial" w:cs="Arial"/>
              </w:rPr>
              <w:t>требования к измерени</w:t>
            </w:r>
            <w:r>
              <w:rPr>
                <w:rFonts w:ascii="Arial" w:hAnsi="Arial" w:cs="Arial"/>
              </w:rPr>
              <w:t>ю</w:t>
            </w:r>
          </w:p>
        </w:tc>
        <w:tc>
          <w:tcPr>
            <w:tcW w:w="1444" w:type="dxa"/>
            <w:tcBorders>
              <w:bottom w:val="single" w:sz="4" w:space="0" w:color="auto"/>
            </w:tcBorders>
          </w:tcPr>
          <w:p w14:paraId="42F3C933" w14:textId="094F6F88" w:rsidR="003924B8" w:rsidRDefault="003924B8" w:rsidP="003924B8">
            <w:pPr>
              <w:tabs>
                <w:tab w:val="left" w:pos="9884"/>
              </w:tabs>
              <w:spacing w:line="240" w:lineRule="auto"/>
              <w:ind w:left="-57" w:right="-57" w:firstLine="0"/>
              <w:rPr>
                <w:rFonts w:ascii="Arial" w:hAnsi="Arial" w:cs="Arial"/>
              </w:rPr>
            </w:pPr>
            <w:r>
              <w:rPr>
                <w:rFonts w:ascii="Arial" w:hAnsi="Arial" w:cs="Arial"/>
              </w:rPr>
              <w:t>См. т</w:t>
            </w:r>
            <w:r w:rsidRPr="00F05C73">
              <w:rPr>
                <w:rFonts w:ascii="Arial" w:hAnsi="Arial" w:cs="Arial"/>
              </w:rPr>
              <w:t xml:space="preserve">ехнические </w:t>
            </w:r>
            <w:r w:rsidRPr="009C571A">
              <w:rPr>
                <w:rFonts w:ascii="Arial" w:hAnsi="Arial" w:cs="Arial"/>
              </w:rPr>
              <w:t>требования к измерени</w:t>
            </w:r>
            <w:r>
              <w:rPr>
                <w:rFonts w:ascii="Arial" w:hAnsi="Arial" w:cs="Arial"/>
              </w:rPr>
              <w:t>ю</w:t>
            </w:r>
          </w:p>
        </w:tc>
        <w:tc>
          <w:tcPr>
            <w:tcW w:w="2507" w:type="dxa"/>
            <w:tcBorders>
              <w:bottom w:val="single" w:sz="4" w:space="0" w:color="auto"/>
            </w:tcBorders>
          </w:tcPr>
          <w:p w14:paraId="1D7A8AA3" w14:textId="0F03367E" w:rsidR="003924B8" w:rsidRPr="00887691" w:rsidRDefault="00FF4D2D" w:rsidP="00FF4D2D">
            <w:pPr>
              <w:tabs>
                <w:tab w:val="left" w:pos="9884"/>
              </w:tabs>
              <w:spacing w:line="240" w:lineRule="auto"/>
              <w:ind w:left="-57" w:right="-57" w:firstLine="0"/>
              <w:rPr>
                <w:rFonts w:ascii="Arial" w:hAnsi="Arial" w:cs="Arial"/>
              </w:rPr>
            </w:pPr>
            <w:r w:rsidRPr="00FF4D2D">
              <w:rPr>
                <w:rFonts w:ascii="Arial" w:hAnsi="Arial" w:cs="Arial"/>
              </w:rPr>
              <w:t>Примените требования к фликеру по IEC 61000</w:t>
            </w:r>
            <w:r w:rsidRPr="00FF4D2D">
              <w:rPr>
                <w:rFonts w:ascii="Cambria Math" w:hAnsi="Cambria Math" w:cs="Cambria Math"/>
              </w:rPr>
              <w:t>‑</w:t>
            </w:r>
            <w:r w:rsidRPr="00FF4D2D">
              <w:rPr>
                <w:rFonts w:ascii="Arial" w:hAnsi="Arial" w:cs="Arial"/>
              </w:rPr>
              <w:t>3</w:t>
            </w:r>
            <w:r w:rsidRPr="00FF4D2D">
              <w:rPr>
                <w:rFonts w:ascii="Cambria Math" w:hAnsi="Cambria Math" w:cs="Cambria Math"/>
              </w:rPr>
              <w:t>‑</w:t>
            </w:r>
            <w:r w:rsidRPr="00FF4D2D">
              <w:rPr>
                <w:rFonts w:ascii="Arial" w:hAnsi="Arial" w:cs="Arial"/>
              </w:rPr>
              <w:t>3 или IEC 61000</w:t>
            </w:r>
            <w:r w:rsidRPr="00FF4D2D">
              <w:rPr>
                <w:rFonts w:ascii="Cambria Math" w:hAnsi="Cambria Math" w:cs="Cambria Math"/>
              </w:rPr>
              <w:t>‑</w:t>
            </w:r>
            <w:r w:rsidRPr="00FF4D2D">
              <w:rPr>
                <w:rFonts w:ascii="Arial" w:hAnsi="Arial" w:cs="Arial"/>
              </w:rPr>
              <w:t>3</w:t>
            </w:r>
            <w:r w:rsidRPr="00FF4D2D">
              <w:rPr>
                <w:rFonts w:ascii="Cambria Math" w:hAnsi="Cambria Math" w:cs="Cambria Math"/>
              </w:rPr>
              <w:t>‑</w:t>
            </w:r>
            <w:r w:rsidRPr="00FF4D2D">
              <w:rPr>
                <w:rFonts w:ascii="Arial" w:hAnsi="Arial" w:cs="Arial"/>
              </w:rPr>
              <w:t>11</w:t>
            </w:r>
          </w:p>
        </w:tc>
        <w:tc>
          <w:tcPr>
            <w:tcW w:w="2550" w:type="dxa"/>
            <w:tcBorders>
              <w:bottom w:val="single" w:sz="4" w:space="0" w:color="auto"/>
            </w:tcBorders>
          </w:tcPr>
          <w:p w14:paraId="3A0913D6" w14:textId="77777777" w:rsidR="00707D8B" w:rsidRPr="00707D8B" w:rsidRDefault="00707D8B" w:rsidP="00707D8B">
            <w:pPr>
              <w:tabs>
                <w:tab w:val="left" w:pos="9884"/>
              </w:tabs>
              <w:spacing w:line="240" w:lineRule="auto"/>
              <w:ind w:left="-57" w:right="-57" w:firstLine="0"/>
              <w:rPr>
                <w:rFonts w:ascii="Arial" w:hAnsi="Arial" w:cs="Arial"/>
              </w:rPr>
            </w:pPr>
            <w:r w:rsidRPr="00707D8B">
              <w:rPr>
                <w:rFonts w:ascii="Arial" w:hAnsi="Arial" w:cs="Arial"/>
              </w:rPr>
              <w:t>Применимо к оборудованию,</w:t>
            </w:r>
          </w:p>
          <w:p w14:paraId="01255248" w14:textId="1110C295" w:rsidR="003924B8" w:rsidRPr="00637474" w:rsidRDefault="00707D8B" w:rsidP="00707D8B">
            <w:pPr>
              <w:tabs>
                <w:tab w:val="left" w:pos="9884"/>
              </w:tabs>
              <w:spacing w:line="240" w:lineRule="auto"/>
              <w:ind w:left="-57" w:right="-57" w:firstLine="0"/>
              <w:rPr>
                <w:rFonts w:ascii="Arial" w:hAnsi="Arial" w:cs="Arial"/>
              </w:rPr>
            </w:pPr>
            <w:r w:rsidRPr="00707D8B">
              <w:rPr>
                <w:rFonts w:ascii="Arial" w:hAnsi="Arial" w:cs="Arial"/>
              </w:rPr>
              <w:t>подпадающему под действие</w:t>
            </w:r>
            <w:r>
              <w:rPr>
                <w:rFonts w:ascii="Arial" w:hAnsi="Arial" w:cs="Arial"/>
              </w:rPr>
              <w:t xml:space="preserve"> </w:t>
            </w:r>
            <w:r w:rsidRPr="00707D8B">
              <w:rPr>
                <w:rFonts w:ascii="Arial" w:hAnsi="Arial" w:cs="Arial"/>
              </w:rPr>
              <w:t>IEC 61000-3-3 или IEC 61000-3-11</w:t>
            </w:r>
          </w:p>
        </w:tc>
      </w:tr>
      <w:tr w:rsidR="00902E2A" w:rsidRPr="00887691" w14:paraId="626B04B7" w14:textId="77777777" w:rsidTr="00B97CFF">
        <w:trPr>
          <w:trHeight w:val="796"/>
        </w:trPr>
        <w:tc>
          <w:tcPr>
            <w:tcW w:w="591" w:type="dxa"/>
            <w:vMerge w:val="restart"/>
            <w:tcBorders>
              <w:top w:val="single" w:sz="4" w:space="0" w:color="auto"/>
            </w:tcBorders>
          </w:tcPr>
          <w:p w14:paraId="06F0A09F" w14:textId="4FCA2B62" w:rsidR="00902E2A" w:rsidRPr="00887691" w:rsidRDefault="00902E2A" w:rsidP="00C766CC">
            <w:pPr>
              <w:tabs>
                <w:tab w:val="left" w:pos="9884"/>
              </w:tabs>
              <w:spacing w:line="240" w:lineRule="auto"/>
              <w:ind w:left="-57" w:right="-57" w:firstLine="0"/>
              <w:rPr>
                <w:rFonts w:ascii="Arial" w:hAnsi="Arial" w:cs="Arial"/>
              </w:rPr>
            </w:pPr>
            <w:r>
              <w:rPr>
                <w:rFonts w:ascii="Arial" w:hAnsi="Arial" w:cs="Arial"/>
              </w:rPr>
              <w:t>4.3</w:t>
            </w:r>
          </w:p>
        </w:tc>
        <w:tc>
          <w:tcPr>
            <w:tcW w:w="1658" w:type="dxa"/>
            <w:vMerge w:val="restart"/>
            <w:tcBorders>
              <w:top w:val="single" w:sz="4" w:space="0" w:color="auto"/>
            </w:tcBorders>
          </w:tcPr>
          <w:p w14:paraId="584EB89F" w14:textId="3DA58252" w:rsidR="00902E2A" w:rsidRPr="00887691" w:rsidRDefault="00902E2A" w:rsidP="00C766CC">
            <w:pPr>
              <w:tabs>
                <w:tab w:val="left" w:pos="9884"/>
              </w:tabs>
              <w:spacing w:line="240" w:lineRule="auto"/>
              <w:ind w:left="-57" w:right="-57" w:firstLine="0"/>
              <w:rPr>
                <w:rFonts w:ascii="Arial" w:hAnsi="Arial" w:cs="Arial"/>
              </w:rPr>
            </w:pPr>
            <w:r w:rsidRPr="00FF4D2D">
              <w:rPr>
                <w:rFonts w:ascii="Arial" w:hAnsi="Arial" w:cs="Arial"/>
                <w:lang w:val="en-US"/>
              </w:rPr>
              <w:t>V-AMN</w:t>
            </w:r>
          </w:p>
        </w:tc>
        <w:tc>
          <w:tcPr>
            <w:tcW w:w="1310" w:type="dxa"/>
            <w:tcBorders>
              <w:top w:val="single" w:sz="4" w:space="0" w:color="auto"/>
              <w:bottom w:val="single" w:sz="4" w:space="0" w:color="auto"/>
            </w:tcBorders>
          </w:tcPr>
          <w:p w14:paraId="5F0D82D4" w14:textId="43180225" w:rsidR="00902E2A" w:rsidRPr="00887691" w:rsidRDefault="00902E2A" w:rsidP="00A04B5D">
            <w:pPr>
              <w:tabs>
                <w:tab w:val="left" w:pos="9884"/>
              </w:tabs>
              <w:spacing w:line="240" w:lineRule="auto"/>
              <w:ind w:left="-57" w:right="-57" w:firstLine="0"/>
              <w:rPr>
                <w:rFonts w:ascii="Arial" w:hAnsi="Arial" w:cs="Arial"/>
              </w:rPr>
            </w:pPr>
            <w:r>
              <w:rPr>
                <w:rFonts w:ascii="Arial" w:hAnsi="Arial" w:cs="Arial"/>
              </w:rPr>
              <w:t>0,009–0,05</w:t>
            </w:r>
          </w:p>
        </w:tc>
        <w:tc>
          <w:tcPr>
            <w:tcW w:w="1444" w:type="dxa"/>
            <w:tcBorders>
              <w:top w:val="single" w:sz="4" w:space="0" w:color="auto"/>
              <w:bottom w:val="single" w:sz="4" w:space="0" w:color="auto"/>
            </w:tcBorders>
          </w:tcPr>
          <w:p w14:paraId="32CDD6D6" w14:textId="2EAD7B91" w:rsidR="00902E2A" w:rsidRPr="00887691" w:rsidRDefault="00902E2A" w:rsidP="00A82131">
            <w:pPr>
              <w:tabs>
                <w:tab w:val="left" w:pos="9884"/>
              </w:tabs>
              <w:spacing w:line="240" w:lineRule="auto"/>
              <w:ind w:left="-57" w:right="-57" w:firstLine="0"/>
              <w:rPr>
                <w:rFonts w:ascii="Arial" w:hAnsi="Arial" w:cs="Arial"/>
              </w:rPr>
            </w:pPr>
            <w:r>
              <w:rPr>
                <w:rFonts w:ascii="Arial" w:hAnsi="Arial" w:cs="Arial"/>
              </w:rPr>
              <w:t>120,5–110 Квазипиковое значение</w:t>
            </w:r>
          </w:p>
        </w:tc>
        <w:tc>
          <w:tcPr>
            <w:tcW w:w="2507" w:type="dxa"/>
            <w:vMerge w:val="restart"/>
            <w:tcBorders>
              <w:top w:val="single" w:sz="4" w:space="0" w:color="auto"/>
            </w:tcBorders>
          </w:tcPr>
          <w:p w14:paraId="1DB7901C" w14:textId="221BC145" w:rsidR="00902E2A" w:rsidRPr="00887691" w:rsidRDefault="00902E2A" w:rsidP="00C766CC">
            <w:pPr>
              <w:tabs>
                <w:tab w:val="left" w:pos="9884"/>
              </w:tabs>
              <w:spacing w:line="240" w:lineRule="auto"/>
              <w:ind w:left="-57" w:right="-57" w:firstLine="0"/>
              <w:rPr>
                <w:rFonts w:ascii="Arial" w:hAnsi="Arial" w:cs="Arial"/>
              </w:rPr>
            </w:pPr>
            <w:r w:rsidRPr="00887691">
              <w:rPr>
                <w:rFonts w:ascii="Arial" w:hAnsi="Arial" w:cs="Arial"/>
              </w:rPr>
              <w:t xml:space="preserve">Измерительные приборы в соответствии с </w:t>
            </w:r>
            <w:r w:rsidRPr="00707D8B">
              <w:rPr>
                <w:rFonts w:ascii="Arial" w:hAnsi="Arial" w:cs="Arial"/>
              </w:rPr>
              <w:t>CISPR 16</w:t>
            </w:r>
            <w:r w:rsidRPr="00707D8B">
              <w:rPr>
                <w:rFonts w:ascii="Cambria Math" w:hAnsi="Cambria Math" w:cs="Cambria Math"/>
              </w:rPr>
              <w:t>‑</w:t>
            </w:r>
            <w:r w:rsidRPr="00707D8B">
              <w:rPr>
                <w:rFonts w:ascii="Arial" w:hAnsi="Arial" w:cs="Arial"/>
              </w:rPr>
              <w:t>1</w:t>
            </w:r>
            <w:r w:rsidRPr="00707D8B">
              <w:rPr>
                <w:rFonts w:ascii="Cambria Math" w:hAnsi="Cambria Math" w:cs="Cambria Math"/>
              </w:rPr>
              <w:t>‑</w:t>
            </w:r>
            <w:r w:rsidRPr="00707D8B">
              <w:rPr>
                <w:rFonts w:ascii="Arial" w:hAnsi="Arial" w:cs="Arial"/>
              </w:rPr>
              <w:t>1, пункты 4, 5 и 7</w:t>
            </w:r>
            <w:r w:rsidRPr="00887691">
              <w:rPr>
                <w:rFonts w:ascii="Arial" w:hAnsi="Arial" w:cs="Arial"/>
              </w:rPr>
              <w:t>.</w:t>
            </w:r>
          </w:p>
          <w:p w14:paraId="262036C6" w14:textId="77777777" w:rsidR="00902E2A" w:rsidRPr="00887691" w:rsidRDefault="00902E2A" w:rsidP="00C766CC">
            <w:pPr>
              <w:tabs>
                <w:tab w:val="left" w:pos="9884"/>
              </w:tabs>
              <w:spacing w:line="240" w:lineRule="auto"/>
              <w:ind w:left="-57" w:right="-57" w:firstLine="0"/>
              <w:rPr>
                <w:rFonts w:ascii="Arial" w:hAnsi="Arial" w:cs="Arial"/>
              </w:rPr>
            </w:pPr>
          </w:p>
          <w:p w14:paraId="3CE2110A" w14:textId="68222E71" w:rsidR="00902E2A" w:rsidRPr="00887691" w:rsidRDefault="00902E2A" w:rsidP="00C766CC">
            <w:pPr>
              <w:tabs>
                <w:tab w:val="left" w:pos="9884"/>
              </w:tabs>
              <w:spacing w:line="240" w:lineRule="auto"/>
              <w:ind w:left="-57" w:right="-57" w:firstLine="0"/>
              <w:rPr>
                <w:rFonts w:ascii="Arial" w:hAnsi="Arial" w:cs="Arial"/>
              </w:rPr>
            </w:pPr>
            <w:r w:rsidRPr="00887691">
              <w:rPr>
                <w:rFonts w:ascii="Arial" w:hAnsi="Arial" w:cs="Arial"/>
              </w:rPr>
              <w:t xml:space="preserve">Измерительные </w:t>
            </w:r>
            <w:r>
              <w:rPr>
                <w:rFonts w:ascii="Arial" w:hAnsi="Arial" w:cs="Arial"/>
              </w:rPr>
              <w:t>сети</w:t>
            </w:r>
            <w:r w:rsidRPr="00887691">
              <w:rPr>
                <w:rFonts w:ascii="Arial" w:hAnsi="Arial" w:cs="Arial"/>
              </w:rPr>
              <w:t xml:space="preserve"> в соответствии с </w:t>
            </w:r>
            <w:r w:rsidRPr="00A04B5D">
              <w:rPr>
                <w:rFonts w:ascii="Arial" w:hAnsi="Arial" w:cs="Arial"/>
              </w:rPr>
              <w:t>CISPR 16</w:t>
            </w:r>
            <w:r w:rsidRPr="00A04B5D">
              <w:rPr>
                <w:rFonts w:ascii="Cambria Math" w:hAnsi="Cambria Math" w:cs="Cambria Math"/>
              </w:rPr>
              <w:t>‑</w:t>
            </w:r>
            <w:r w:rsidRPr="00A04B5D">
              <w:rPr>
                <w:rFonts w:ascii="Arial" w:hAnsi="Arial" w:cs="Arial"/>
              </w:rPr>
              <w:t>1</w:t>
            </w:r>
            <w:r w:rsidRPr="00A04B5D">
              <w:rPr>
                <w:rFonts w:ascii="Cambria Math" w:hAnsi="Cambria Math" w:cs="Cambria Math"/>
              </w:rPr>
              <w:t>‑</w:t>
            </w:r>
            <w:r w:rsidRPr="00A04B5D">
              <w:rPr>
                <w:rFonts w:ascii="Arial" w:hAnsi="Arial" w:cs="Arial"/>
              </w:rPr>
              <w:t>2, пункт 4</w:t>
            </w:r>
            <w:r w:rsidRPr="00887691">
              <w:rPr>
                <w:rFonts w:ascii="Arial" w:hAnsi="Arial" w:cs="Arial"/>
              </w:rPr>
              <w:t>.</w:t>
            </w:r>
          </w:p>
          <w:p w14:paraId="316283C2" w14:textId="77777777" w:rsidR="00902E2A" w:rsidRPr="00887691" w:rsidRDefault="00902E2A" w:rsidP="00C766CC">
            <w:pPr>
              <w:tabs>
                <w:tab w:val="left" w:pos="9884"/>
              </w:tabs>
              <w:spacing w:line="240" w:lineRule="auto"/>
              <w:ind w:left="-57" w:right="-57" w:firstLine="0"/>
              <w:rPr>
                <w:rFonts w:ascii="Arial" w:hAnsi="Arial" w:cs="Arial"/>
              </w:rPr>
            </w:pPr>
          </w:p>
          <w:p w14:paraId="3CA1E605" w14:textId="3C23EAC1" w:rsidR="00902E2A" w:rsidRDefault="00902E2A" w:rsidP="00C766CC">
            <w:pPr>
              <w:tabs>
                <w:tab w:val="left" w:pos="9884"/>
              </w:tabs>
              <w:spacing w:line="240" w:lineRule="auto"/>
              <w:ind w:left="-57" w:right="-57" w:firstLine="0"/>
              <w:rPr>
                <w:rFonts w:ascii="Arial" w:hAnsi="Arial" w:cs="Arial"/>
              </w:rPr>
            </w:pPr>
            <w:r w:rsidRPr="00887691">
              <w:rPr>
                <w:rFonts w:ascii="Arial" w:hAnsi="Arial" w:cs="Arial"/>
              </w:rPr>
              <w:t xml:space="preserve">Метод измерения по </w:t>
            </w:r>
            <w:r w:rsidRPr="00707D8B">
              <w:rPr>
                <w:rFonts w:ascii="Arial" w:hAnsi="Arial" w:cs="Arial"/>
              </w:rPr>
              <w:t>CISPR 16</w:t>
            </w:r>
            <w:r w:rsidRPr="00707D8B">
              <w:rPr>
                <w:rFonts w:ascii="Cambria Math" w:hAnsi="Cambria Math" w:cs="Cambria Math"/>
              </w:rPr>
              <w:t>‑</w:t>
            </w:r>
            <w:r w:rsidRPr="00707D8B">
              <w:rPr>
                <w:rFonts w:ascii="Arial" w:hAnsi="Arial" w:cs="Arial"/>
              </w:rPr>
              <w:t>2</w:t>
            </w:r>
            <w:r w:rsidRPr="00707D8B">
              <w:rPr>
                <w:rFonts w:ascii="Cambria Math" w:hAnsi="Cambria Math" w:cs="Cambria Math"/>
              </w:rPr>
              <w:t>‑</w:t>
            </w:r>
            <w:r w:rsidRPr="00707D8B">
              <w:rPr>
                <w:rFonts w:ascii="Arial" w:hAnsi="Arial" w:cs="Arial"/>
              </w:rPr>
              <w:t>1, пункт 7</w:t>
            </w:r>
            <w:r>
              <w:rPr>
                <w:rFonts w:ascii="Arial" w:hAnsi="Arial" w:cs="Arial"/>
              </w:rPr>
              <w:t>.</w:t>
            </w:r>
          </w:p>
          <w:p w14:paraId="2A022004" w14:textId="77777777" w:rsidR="00902E2A" w:rsidRDefault="00902E2A" w:rsidP="00C766CC">
            <w:pPr>
              <w:tabs>
                <w:tab w:val="left" w:pos="9884"/>
              </w:tabs>
              <w:spacing w:line="240" w:lineRule="auto"/>
              <w:ind w:left="-57" w:right="-57" w:firstLine="0"/>
              <w:rPr>
                <w:rFonts w:ascii="Arial" w:hAnsi="Arial" w:cs="Arial"/>
              </w:rPr>
            </w:pPr>
          </w:p>
          <w:p w14:paraId="2B65736F" w14:textId="47B3279B" w:rsidR="00902E2A" w:rsidRPr="00887691" w:rsidRDefault="00902E2A" w:rsidP="00B97CFF">
            <w:pPr>
              <w:tabs>
                <w:tab w:val="left" w:pos="9884"/>
              </w:tabs>
              <w:spacing w:line="240" w:lineRule="auto"/>
              <w:ind w:left="-57" w:right="-57" w:firstLine="0"/>
              <w:rPr>
                <w:rFonts w:ascii="Arial" w:hAnsi="Arial" w:cs="Arial"/>
              </w:rPr>
            </w:pPr>
            <w:r w:rsidRPr="00707D8B">
              <w:rPr>
                <w:rFonts w:ascii="Arial" w:hAnsi="Arial" w:cs="Arial"/>
              </w:rPr>
              <w:t xml:space="preserve">Схема установки </w:t>
            </w:r>
            <w:r w:rsidR="00B97CFF">
              <w:rPr>
                <w:rFonts w:ascii="Arial" w:hAnsi="Arial" w:cs="Arial"/>
              </w:rPr>
              <w:t>–</w:t>
            </w:r>
            <w:r w:rsidRPr="00707D8B">
              <w:rPr>
                <w:rFonts w:ascii="Arial" w:hAnsi="Arial" w:cs="Arial"/>
              </w:rPr>
              <w:t xml:space="preserve"> CISPR 16</w:t>
            </w:r>
            <w:r w:rsidRPr="00707D8B">
              <w:rPr>
                <w:rFonts w:ascii="Cambria Math" w:hAnsi="Cambria Math" w:cs="Cambria Math"/>
              </w:rPr>
              <w:t>‑</w:t>
            </w:r>
            <w:r w:rsidRPr="00707D8B">
              <w:rPr>
                <w:rFonts w:ascii="Arial" w:hAnsi="Arial" w:cs="Arial"/>
              </w:rPr>
              <w:t>2</w:t>
            </w:r>
            <w:r w:rsidRPr="00707D8B">
              <w:rPr>
                <w:rFonts w:ascii="Cambria Math" w:hAnsi="Cambria Math" w:cs="Cambria Math"/>
              </w:rPr>
              <w:t>‑</w:t>
            </w:r>
            <w:r w:rsidRPr="00707D8B">
              <w:rPr>
                <w:rFonts w:ascii="Arial" w:hAnsi="Arial" w:cs="Arial"/>
              </w:rPr>
              <w:t>1, пункт 7</w:t>
            </w:r>
          </w:p>
        </w:tc>
        <w:tc>
          <w:tcPr>
            <w:tcW w:w="2550" w:type="dxa"/>
            <w:vMerge w:val="restart"/>
            <w:tcBorders>
              <w:top w:val="single" w:sz="4" w:space="0" w:color="auto"/>
            </w:tcBorders>
          </w:tcPr>
          <w:p w14:paraId="137AA079" w14:textId="0338E32E" w:rsidR="00902E2A" w:rsidRPr="00887691" w:rsidRDefault="00902E2A" w:rsidP="00C766CC">
            <w:pPr>
              <w:tabs>
                <w:tab w:val="left" w:pos="9884"/>
              </w:tabs>
              <w:spacing w:line="240" w:lineRule="auto"/>
              <w:ind w:left="-57" w:right="-57" w:firstLine="0"/>
              <w:rPr>
                <w:rFonts w:ascii="Arial" w:hAnsi="Arial" w:cs="Arial"/>
              </w:rPr>
            </w:pPr>
            <w:r>
              <w:rPr>
                <w:rFonts w:ascii="Arial" w:hAnsi="Arial" w:cs="Arial"/>
              </w:rPr>
              <w:t>Не п</w:t>
            </w:r>
            <w:r w:rsidRPr="00707D8B">
              <w:rPr>
                <w:rFonts w:ascii="Arial" w:hAnsi="Arial" w:cs="Arial"/>
              </w:rPr>
              <w:t>рименимо</w:t>
            </w:r>
          </w:p>
        </w:tc>
      </w:tr>
      <w:tr w:rsidR="00902E2A" w:rsidRPr="00887691" w14:paraId="2DDEDC3B" w14:textId="77777777" w:rsidTr="00B97CFF">
        <w:trPr>
          <w:trHeight w:val="300"/>
        </w:trPr>
        <w:tc>
          <w:tcPr>
            <w:tcW w:w="591" w:type="dxa"/>
            <w:vMerge/>
          </w:tcPr>
          <w:p w14:paraId="3EA0DA9D" w14:textId="77777777" w:rsidR="00902E2A" w:rsidRDefault="00902E2A" w:rsidP="00C766CC">
            <w:pPr>
              <w:tabs>
                <w:tab w:val="left" w:pos="9884"/>
              </w:tabs>
              <w:spacing w:line="240" w:lineRule="auto"/>
              <w:ind w:left="-57" w:right="-57"/>
              <w:rPr>
                <w:rFonts w:ascii="Arial" w:hAnsi="Arial" w:cs="Arial"/>
              </w:rPr>
            </w:pPr>
          </w:p>
        </w:tc>
        <w:tc>
          <w:tcPr>
            <w:tcW w:w="1658" w:type="dxa"/>
            <w:vMerge/>
          </w:tcPr>
          <w:p w14:paraId="3BEF95B9" w14:textId="77777777" w:rsidR="00902E2A" w:rsidRPr="00887691" w:rsidRDefault="00902E2A" w:rsidP="00C766CC">
            <w:pPr>
              <w:tabs>
                <w:tab w:val="left" w:pos="9884"/>
              </w:tabs>
              <w:spacing w:line="240" w:lineRule="auto"/>
              <w:ind w:left="-57" w:right="-57"/>
              <w:rPr>
                <w:rFonts w:ascii="Arial" w:hAnsi="Arial" w:cs="Arial"/>
              </w:rPr>
            </w:pPr>
          </w:p>
        </w:tc>
        <w:tc>
          <w:tcPr>
            <w:tcW w:w="1310" w:type="dxa"/>
            <w:vMerge w:val="restart"/>
            <w:tcBorders>
              <w:top w:val="single" w:sz="4" w:space="0" w:color="auto"/>
            </w:tcBorders>
          </w:tcPr>
          <w:p w14:paraId="714FA821" w14:textId="1CFDF0A7" w:rsidR="00902E2A" w:rsidRDefault="00902E2A" w:rsidP="00C766CC">
            <w:pPr>
              <w:tabs>
                <w:tab w:val="left" w:pos="9884"/>
              </w:tabs>
              <w:spacing w:line="240" w:lineRule="auto"/>
              <w:ind w:left="-57" w:right="-57" w:firstLine="0"/>
              <w:rPr>
                <w:rFonts w:ascii="Arial" w:hAnsi="Arial" w:cs="Arial"/>
              </w:rPr>
            </w:pPr>
            <w:r>
              <w:rPr>
                <w:rFonts w:ascii="Arial" w:hAnsi="Arial" w:cs="Arial"/>
              </w:rPr>
              <w:t>0,05–0,15</w:t>
            </w:r>
          </w:p>
        </w:tc>
        <w:tc>
          <w:tcPr>
            <w:tcW w:w="1444" w:type="dxa"/>
            <w:vMerge w:val="restart"/>
            <w:tcBorders>
              <w:top w:val="single" w:sz="4" w:space="0" w:color="auto"/>
            </w:tcBorders>
          </w:tcPr>
          <w:p w14:paraId="17F1F699" w14:textId="5E13A683" w:rsidR="00902E2A" w:rsidRDefault="00902E2A" w:rsidP="00A82131">
            <w:pPr>
              <w:tabs>
                <w:tab w:val="left" w:pos="9884"/>
              </w:tabs>
              <w:spacing w:line="240" w:lineRule="auto"/>
              <w:ind w:left="-57" w:right="-57" w:firstLine="0"/>
              <w:rPr>
                <w:rFonts w:ascii="Arial" w:hAnsi="Arial" w:cs="Arial"/>
              </w:rPr>
            </w:pPr>
            <w:r>
              <w:rPr>
                <w:rFonts w:ascii="Arial" w:hAnsi="Arial" w:cs="Arial"/>
              </w:rPr>
              <w:t>104–80</w:t>
            </w:r>
            <w:r w:rsidRPr="00715B33">
              <w:rPr>
                <w:rFonts w:ascii="Arial" w:hAnsi="Arial" w:cs="Arial"/>
                <w:vertAlign w:val="superscript"/>
              </w:rPr>
              <w:t>а</w:t>
            </w:r>
          </w:p>
          <w:p w14:paraId="3AE62F77" w14:textId="506A23E5" w:rsidR="00902E2A" w:rsidRPr="00887691" w:rsidRDefault="00902E2A" w:rsidP="00A82131">
            <w:pPr>
              <w:tabs>
                <w:tab w:val="left" w:pos="9884"/>
              </w:tabs>
              <w:spacing w:line="240" w:lineRule="auto"/>
              <w:ind w:left="-57" w:right="-57" w:firstLine="0"/>
              <w:rPr>
                <w:rFonts w:ascii="Arial" w:hAnsi="Arial" w:cs="Arial"/>
              </w:rPr>
            </w:pPr>
            <w:r>
              <w:rPr>
                <w:rFonts w:ascii="Arial" w:hAnsi="Arial" w:cs="Arial"/>
              </w:rPr>
              <w:t>Квазипиковое значение</w:t>
            </w:r>
          </w:p>
        </w:tc>
        <w:tc>
          <w:tcPr>
            <w:tcW w:w="2507" w:type="dxa"/>
            <w:vMerge/>
          </w:tcPr>
          <w:p w14:paraId="2BB7C6B7" w14:textId="77777777" w:rsidR="00902E2A" w:rsidRPr="00887691" w:rsidRDefault="00902E2A" w:rsidP="00C766CC">
            <w:pPr>
              <w:tabs>
                <w:tab w:val="left" w:pos="9884"/>
              </w:tabs>
              <w:spacing w:line="240" w:lineRule="auto"/>
              <w:ind w:left="-57" w:right="-57"/>
              <w:rPr>
                <w:rFonts w:ascii="Arial" w:hAnsi="Arial" w:cs="Arial"/>
              </w:rPr>
            </w:pPr>
          </w:p>
        </w:tc>
        <w:tc>
          <w:tcPr>
            <w:tcW w:w="2550" w:type="dxa"/>
            <w:vMerge/>
            <w:tcBorders>
              <w:bottom w:val="single" w:sz="4" w:space="0" w:color="auto"/>
            </w:tcBorders>
          </w:tcPr>
          <w:p w14:paraId="444F3631" w14:textId="77777777" w:rsidR="00902E2A" w:rsidRPr="00887691" w:rsidRDefault="00902E2A" w:rsidP="00C766CC">
            <w:pPr>
              <w:tabs>
                <w:tab w:val="left" w:pos="9884"/>
              </w:tabs>
              <w:spacing w:line="240" w:lineRule="auto"/>
              <w:ind w:left="-57" w:right="-57"/>
              <w:rPr>
                <w:rFonts w:ascii="Arial" w:hAnsi="Arial" w:cs="Arial"/>
              </w:rPr>
            </w:pPr>
          </w:p>
        </w:tc>
      </w:tr>
      <w:tr w:rsidR="00902E2A" w:rsidRPr="00887691" w14:paraId="65AF487B" w14:textId="77777777" w:rsidTr="00B97CFF">
        <w:trPr>
          <w:trHeight w:val="481"/>
        </w:trPr>
        <w:tc>
          <w:tcPr>
            <w:tcW w:w="591" w:type="dxa"/>
            <w:vMerge/>
          </w:tcPr>
          <w:p w14:paraId="2F2A338A" w14:textId="77777777" w:rsidR="00902E2A" w:rsidRDefault="00902E2A" w:rsidP="00C766CC">
            <w:pPr>
              <w:tabs>
                <w:tab w:val="left" w:pos="9884"/>
              </w:tabs>
              <w:spacing w:line="240" w:lineRule="auto"/>
              <w:ind w:left="-57" w:right="-57"/>
              <w:rPr>
                <w:rFonts w:ascii="Arial" w:hAnsi="Arial" w:cs="Arial"/>
              </w:rPr>
            </w:pPr>
          </w:p>
        </w:tc>
        <w:tc>
          <w:tcPr>
            <w:tcW w:w="1658" w:type="dxa"/>
            <w:vMerge/>
          </w:tcPr>
          <w:p w14:paraId="0107F19B" w14:textId="77777777" w:rsidR="00902E2A" w:rsidRPr="00887691" w:rsidRDefault="00902E2A" w:rsidP="00C766CC">
            <w:pPr>
              <w:tabs>
                <w:tab w:val="left" w:pos="9884"/>
              </w:tabs>
              <w:spacing w:line="240" w:lineRule="auto"/>
              <w:ind w:left="-57" w:right="-57"/>
              <w:rPr>
                <w:rFonts w:ascii="Arial" w:hAnsi="Arial" w:cs="Arial"/>
              </w:rPr>
            </w:pPr>
          </w:p>
        </w:tc>
        <w:tc>
          <w:tcPr>
            <w:tcW w:w="1310" w:type="dxa"/>
            <w:vMerge/>
            <w:tcBorders>
              <w:bottom w:val="single" w:sz="4" w:space="0" w:color="auto"/>
            </w:tcBorders>
          </w:tcPr>
          <w:p w14:paraId="28CC6AD4" w14:textId="77777777" w:rsidR="00902E2A" w:rsidRDefault="00902E2A" w:rsidP="00C766CC">
            <w:pPr>
              <w:tabs>
                <w:tab w:val="left" w:pos="9884"/>
              </w:tabs>
              <w:spacing w:line="240" w:lineRule="auto"/>
              <w:ind w:left="-57" w:right="-57"/>
              <w:rPr>
                <w:rFonts w:ascii="Arial" w:hAnsi="Arial" w:cs="Arial"/>
              </w:rPr>
            </w:pPr>
          </w:p>
        </w:tc>
        <w:tc>
          <w:tcPr>
            <w:tcW w:w="1444" w:type="dxa"/>
            <w:vMerge/>
            <w:tcBorders>
              <w:bottom w:val="single" w:sz="4" w:space="0" w:color="auto"/>
            </w:tcBorders>
          </w:tcPr>
          <w:p w14:paraId="452AFE3D" w14:textId="77777777" w:rsidR="00902E2A" w:rsidRDefault="00902E2A" w:rsidP="00A82131">
            <w:pPr>
              <w:tabs>
                <w:tab w:val="left" w:pos="9884"/>
              </w:tabs>
              <w:spacing w:line="240" w:lineRule="auto"/>
              <w:ind w:left="-57" w:right="-57" w:firstLine="0"/>
              <w:rPr>
                <w:rFonts w:ascii="Arial" w:hAnsi="Arial" w:cs="Arial"/>
              </w:rPr>
            </w:pPr>
          </w:p>
        </w:tc>
        <w:tc>
          <w:tcPr>
            <w:tcW w:w="2507" w:type="dxa"/>
            <w:vMerge/>
          </w:tcPr>
          <w:p w14:paraId="1D684A7C" w14:textId="77777777" w:rsidR="00902E2A" w:rsidRPr="00887691" w:rsidRDefault="00902E2A" w:rsidP="00C766CC">
            <w:pPr>
              <w:tabs>
                <w:tab w:val="left" w:pos="9884"/>
              </w:tabs>
              <w:spacing w:line="240" w:lineRule="auto"/>
              <w:ind w:left="-57" w:right="-57"/>
              <w:rPr>
                <w:rFonts w:ascii="Arial" w:hAnsi="Arial" w:cs="Arial"/>
              </w:rPr>
            </w:pPr>
          </w:p>
        </w:tc>
        <w:tc>
          <w:tcPr>
            <w:tcW w:w="2550" w:type="dxa"/>
            <w:vMerge w:val="restart"/>
            <w:tcBorders>
              <w:top w:val="single" w:sz="4" w:space="0" w:color="auto"/>
            </w:tcBorders>
          </w:tcPr>
          <w:p w14:paraId="44FE2A73" w14:textId="020D355A" w:rsidR="00902E2A" w:rsidRPr="00887691" w:rsidRDefault="00902E2A" w:rsidP="00902E2A">
            <w:pPr>
              <w:tabs>
                <w:tab w:val="left" w:pos="9884"/>
              </w:tabs>
              <w:spacing w:line="240" w:lineRule="auto"/>
              <w:ind w:left="-57" w:right="-57" w:firstLine="0"/>
              <w:rPr>
                <w:rFonts w:ascii="Arial" w:hAnsi="Arial" w:cs="Arial"/>
              </w:rPr>
            </w:pPr>
            <w:r w:rsidRPr="00902E2A">
              <w:rPr>
                <w:rFonts w:ascii="Arial" w:hAnsi="Arial" w:cs="Arial"/>
              </w:rPr>
              <w:t xml:space="preserve">Для помех, превышающих указанные </w:t>
            </w:r>
            <w:r>
              <w:rPr>
                <w:rFonts w:ascii="Arial" w:hAnsi="Arial" w:cs="Arial"/>
              </w:rPr>
              <w:t>нормы</w:t>
            </w:r>
            <w:r w:rsidRPr="00902E2A">
              <w:rPr>
                <w:rFonts w:ascii="Arial" w:hAnsi="Arial" w:cs="Arial"/>
              </w:rPr>
              <w:t>, может быть применена оценка кликов, указанная в CISPR 14</w:t>
            </w:r>
            <w:r w:rsidRPr="00902E2A">
              <w:rPr>
                <w:rFonts w:ascii="Cambria Math" w:hAnsi="Cambria Math" w:cs="Cambria Math"/>
              </w:rPr>
              <w:t>‑</w:t>
            </w:r>
            <w:r w:rsidRPr="00902E2A">
              <w:rPr>
                <w:rFonts w:ascii="Arial" w:hAnsi="Arial" w:cs="Arial"/>
              </w:rPr>
              <w:t>1:2020 (см. пункты</w:t>
            </w:r>
            <w:r>
              <w:rPr>
                <w:rFonts w:ascii="Arial" w:hAnsi="Arial" w:cs="Arial"/>
              </w:rPr>
              <w:t xml:space="preserve"> 3.3, 4.4, 5.4.2, 5.4.3)</w:t>
            </w:r>
          </w:p>
        </w:tc>
      </w:tr>
      <w:tr w:rsidR="00902E2A" w:rsidRPr="00887691" w14:paraId="127D47A0" w14:textId="77777777" w:rsidTr="00B97CFF">
        <w:trPr>
          <w:trHeight w:val="765"/>
        </w:trPr>
        <w:tc>
          <w:tcPr>
            <w:tcW w:w="591" w:type="dxa"/>
            <w:vMerge/>
          </w:tcPr>
          <w:p w14:paraId="59B38286" w14:textId="77777777" w:rsidR="00902E2A" w:rsidRDefault="00902E2A" w:rsidP="00C766CC">
            <w:pPr>
              <w:tabs>
                <w:tab w:val="left" w:pos="9884"/>
              </w:tabs>
              <w:spacing w:line="240" w:lineRule="auto"/>
              <w:ind w:left="-57" w:right="-57"/>
              <w:rPr>
                <w:rFonts w:ascii="Arial" w:hAnsi="Arial" w:cs="Arial"/>
              </w:rPr>
            </w:pPr>
          </w:p>
        </w:tc>
        <w:tc>
          <w:tcPr>
            <w:tcW w:w="1658" w:type="dxa"/>
            <w:vMerge/>
          </w:tcPr>
          <w:p w14:paraId="56A32645" w14:textId="77777777" w:rsidR="00902E2A" w:rsidRPr="00887691" w:rsidRDefault="00902E2A" w:rsidP="00C766CC">
            <w:pPr>
              <w:tabs>
                <w:tab w:val="left" w:pos="9884"/>
              </w:tabs>
              <w:spacing w:line="240" w:lineRule="auto"/>
              <w:ind w:left="-57" w:right="-57"/>
              <w:rPr>
                <w:rFonts w:ascii="Arial" w:hAnsi="Arial" w:cs="Arial"/>
              </w:rPr>
            </w:pPr>
          </w:p>
        </w:tc>
        <w:tc>
          <w:tcPr>
            <w:tcW w:w="1310" w:type="dxa"/>
            <w:vMerge w:val="restart"/>
            <w:tcBorders>
              <w:top w:val="single" w:sz="4" w:space="0" w:color="auto"/>
            </w:tcBorders>
          </w:tcPr>
          <w:p w14:paraId="4C000BDE" w14:textId="626C9726" w:rsidR="00902E2A" w:rsidRDefault="00902E2A" w:rsidP="00C766CC">
            <w:pPr>
              <w:tabs>
                <w:tab w:val="left" w:pos="9884"/>
              </w:tabs>
              <w:spacing w:line="240" w:lineRule="auto"/>
              <w:ind w:left="-57" w:right="-57" w:firstLine="0"/>
              <w:rPr>
                <w:rFonts w:ascii="Arial" w:hAnsi="Arial" w:cs="Arial"/>
              </w:rPr>
            </w:pPr>
            <w:r>
              <w:rPr>
                <w:rFonts w:ascii="Arial" w:hAnsi="Arial" w:cs="Arial"/>
              </w:rPr>
              <w:t>0,15–0,5</w:t>
            </w:r>
          </w:p>
        </w:tc>
        <w:tc>
          <w:tcPr>
            <w:tcW w:w="1444" w:type="dxa"/>
            <w:tcBorders>
              <w:top w:val="single" w:sz="4" w:space="0" w:color="auto"/>
              <w:bottom w:val="single" w:sz="4" w:space="0" w:color="auto"/>
            </w:tcBorders>
          </w:tcPr>
          <w:p w14:paraId="38D42595" w14:textId="67E5CB68" w:rsidR="00902E2A" w:rsidRDefault="00902E2A" w:rsidP="00A82131">
            <w:pPr>
              <w:tabs>
                <w:tab w:val="left" w:pos="9884"/>
              </w:tabs>
              <w:spacing w:line="240" w:lineRule="auto"/>
              <w:ind w:left="-57" w:right="-57" w:firstLine="0"/>
              <w:rPr>
                <w:rFonts w:ascii="Arial" w:hAnsi="Arial" w:cs="Arial"/>
                <w:vertAlign w:val="superscript"/>
              </w:rPr>
            </w:pPr>
            <w:r>
              <w:rPr>
                <w:rFonts w:ascii="Arial" w:hAnsi="Arial" w:cs="Arial"/>
              </w:rPr>
              <w:t>66–56</w:t>
            </w:r>
          </w:p>
          <w:p w14:paraId="051CA937" w14:textId="12EFE734" w:rsidR="00902E2A" w:rsidRDefault="00902E2A" w:rsidP="00A82131">
            <w:pPr>
              <w:tabs>
                <w:tab w:val="left" w:pos="9884"/>
              </w:tabs>
              <w:spacing w:line="240" w:lineRule="auto"/>
              <w:ind w:left="-57" w:right="-57" w:firstLine="0"/>
              <w:rPr>
                <w:rFonts w:ascii="Arial" w:hAnsi="Arial" w:cs="Arial"/>
              </w:rPr>
            </w:pPr>
            <w:r>
              <w:rPr>
                <w:rFonts w:ascii="Arial" w:hAnsi="Arial" w:cs="Arial"/>
              </w:rPr>
              <w:t>Квазипиковое значение</w:t>
            </w:r>
          </w:p>
        </w:tc>
        <w:tc>
          <w:tcPr>
            <w:tcW w:w="2507" w:type="dxa"/>
            <w:vMerge/>
          </w:tcPr>
          <w:p w14:paraId="37944CF1" w14:textId="77777777" w:rsidR="00902E2A" w:rsidRPr="00887691" w:rsidRDefault="00902E2A" w:rsidP="00C766CC">
            <w:pPr>
              <w:tabs>
                <w:tab w:val="left" w:pos="9884"/>
              </w:tabs>
              <w:spacing w:line="240" w:lineRule="auto"/>
              <w:ind w:left="-57" w:right="-57"/>
              <w:rPr>
                <w:rFonts w:ascii="Arial" w:hAnsi="Arial" w:cs="Arial"/>
              </w:rPr>
            </w:pPr>
          </w:p>
        </w:tc>
        <w:tc>
          <w:tcPr>
            <w:tcW w:w="2550" w:type="dxa"/>
            <w:vMerge/>
          </w:tcPr>
          <w:p w14:paraId="4F588899" w14:textId="77777777" w:rsidR="00902E2A" w:rsidRPr="00887691" w:rsidRDefault="00902E2A" w:rsidP="00C766CC">
            <w:pPr>
              <w:tabs>
                <w:tab w:val="left" w:pos="9884"/>
              </w:tabs>
              <w:spacing w:line="240" w:lineRule="auto"/>
              <w:ind w:left="-57" w:right="-57"/>
              <w:rPr>
                <w:rFonts w:ascii="Arial" w:hAnsi="Arial" w:cs="Arial"/>
              </w:rPr>
            </w:pPr>
          </w:p>
        </w:tc>
      </w:tr>
      <w:tr w:rsidR="00902E2A" w:rsidRPr="00887691" w14:paraId="2DE489B0" w14:textId="77777777" w:rsidTr="00B97CFF">
        <w:trPr>
          <w:trHeight w:val="653"/>
        </w:trPr>
        <w:tc>
          <w:tcPr>
            <w:tcW w:w="591" w:type="dxa"/>
            <w:vMerge/>
          </w:tcPr>
          <w:p w14:paraId="07574FEB" w14:textId="77777777" w:rsidR="00902E2A" w:rsidRDefault="00902E2A" w:rsidP="00C766CC">
            <w:pPr>
              <w:tabs>
                <w:tab w:val="left" w:pos="9884"/>
              </w:tabs>
              <w:spacing w:line="240" w:lineRule="auto"/>
              <w:ind w:left="-57" w:right="-57"/>
              <w:rPr>
                <w:rFonts w:ascii="Arial" w:hAnsi="Arial" w:cs="Arial"/>
              </w:rPr>
            </w:pPr>
          </w:p>
        </w:tc>
        <w:tc>
          <w:tcPr>
            <w:tcW w:w="1658" w:type="dxa"/>
            <w:vMerge/>
          </w:tcPr>
          <w:p w14:paraId="3BA1ABA2" w14:textId="77777777" w:rsidR="00902E2A" w:rsidRPr="00887691" w:rsidRDefault="00902E2A" w:rsidP="00C766CC">
            <w:pPr>
              <w:tabs>
                <w:tab w:val="left" w:pos="9884"/>
              </w:tabs>
              <w:spacing w:line="240" w:lineRule="auto"/>
              <w:ind w:left="-57" w:right="-57"/>
              <w:rPr>
                <w:rFonts w:ascii="Arial" w:hAnsi="Arial" w:cs="Arial"/>
              </w:rPr>
            </w:pPr>
          </w:p>
        </w:tc>
        <w:tc>
          <w:tcPr>
            <w:tcW w:w="1310" w:type="dxa"/>
            <w:vMerge/>
            <w:tcBorders>
              <w:bottom w:val="single" w:sz="4" w:space="0" w:color="auto"/>
            </w:tcBorders>
          </w:tcPr>
          <w:p w14:paraId="444247B5" w14:textId="77777777" w:rsidR="00902E2A" w:rsidRDefault="00902E2A" w:rsidP="00C766CC">
            <w:pPr>
              <w:tabs>
                <w:tab w:val="left" w:pos="9884"/>
              </w:tabs>
              <w:spacing w:line="240" w:lineRule="auto"/>
              <w:ind w:left="-57" w:right="-57"/>
              <w:rPr>
                <w:rFonts w:ascii="Arial" w:hAnsi="Arial" w:cs="Arial"/>
              </w:rPr>
            </w:pPr>
          </w:p>
        </w:tc>
        <w:tc>
          <w:tcPr>
            <w:tcW w:w="1444" w:type="dxa"/>
            <w:tcBorders>
              <w:top w:val="single" w:sz="4" w:space="0" w:color="auto"/>
              <w:bottom w:val="single" w:sz="4" w:space="0" w:color="auto"/>
            </w:tcBorders>
          </w:tcPr>
          <w:p w14:paraId="2007ABAA" w14:textId="77777777" w:rsidR="00902E2A" w:rsidRDefault="00902E2A" w:rsidP="00A82131">
            <w:pPr>
              <w:tabs>
                <w:tab w:val="left" w:pos="9884"/>
              </w:tabs>
              <w:spacing w:line="240" w:lineRule="auto"/>
              <w:ind w:left="-57" w:right="-57" w:firstLine="0"/>
              <w:rPr>
                <w:rFonts w:ascii="Arial" w:hAnsi="Arial" w:cs="Arial"/>
              </w:rPr>
            </w:pPr>
            <w:r>
              <w:rPr>
                <w:rFonts w:ascii="Arial" w:hAnsi="Arial" w:cs="Arial"/>
              </w:rPr>
              <w:t>56–46</w:t>
            </w:r>
          </w:p>
          <w:p w14:paraId="3DC5CD23" w14:textId="7ED05B2B" w:rsidR="00902E2A" w:rsidRDefault="00902E2A" w:rsidP="00A82131">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2507" w:type="dxa"/>
            <w:vMerge/>
          </w:tcPr>
          <w:p w14:paraId="685B7E25" w14:textId="77777777" w:rsidR="00902E2A" w:rsidRPr="00887691" w:rsidRDefault="00902E2A" w:rsidP="00C766CC">
            <w:pPr>
              <w:tabs>
                <w:tab w:val="left" w:pos="9884"/>
              </w:tabs>
              <w:spacing w:line="240" w:lineRule="auto"/>
              <w:ind w:left="-57" w:right="-57"/>
              <w:rPr>
                <w:rFonts w:ascii="Arial" w:hAnsi="Arial" w:cs="Arial"/>
              </w:rPr>
            </w:pPr>
          </w:p>
        </w:tc>
        <w:tc>
          <w:tcPr>
            <w:tcW w:w="2550" w:type="dxa"/>
            <w:vMerge/>
          </w:tcPr>
          <w:p w14:paraId="190347C2" w14:textId="77777777" w:rsidR="00902E2A" w:rsidRPr="00887691" w:rsidRDefault="00902E2A" w:rsidP="00C766CC">
            <w:pPr>
              <w:tabs>
                <w:tab w:val="left" w:pos="9884"/>
              </w:tabs>
              <w:spacing w:line="240" w:lineRule="auto"/>
              <w:ind w:left="-57" w:right="-57"/>
              <w:rPr>
                <w:rFonts w:ascii="Arial" w:hAnsi="Arial" w:cs="Arial"/>
              </w:rPr>
            </w:pPr>
          </w:p>
        </w:tc>
      </w:tr>
      <w:tr w:rsidR="00902E2A" w:rsidRPr="00887691" w14:paraId="6E5D99F7" w14:textId="77777777" w:rsidTr="00B97CFF">
        <w:trPr>
          <w:trHeight w:val="765"/>
        </w:trPr>
        <w:tc>
          <w:tcPr>
            <w:tcW w:w="591" w:type="dxa"/>
            <w:vMerge/>
          </w:tcPr>
          <w:p w14:paraId="6B318A22" w14:textId="61515BF7" w:rsidR="00902E2A" w:rsidRDefault="00902E2A" w:rsidP="00C766CC">
            <w:pPr>
              <w:tabs>
                <w:tab w:val="left" w:pos="9884"/>
              </w:tabs>
              <w:spacing w:line="240" w:lineRule="auto"/>
              <w:ind w:left="-57" w:right="-57"/>
              <w:rPr>
                <w:rFonts w:ascii="Arial" w:hAnsi="Arial" w:cs="Arial"/>
              </w:rPr>
            </w:pPr>
          </w:p>
        </w:tc>
        <w:tc>
          <w:tcPr>
            <w:tcW w:w="1658" w:type="dxa"/>
            <w:vMerge/>
          </w:tcPr>
          <w:p w14:paraId="668D1F5A" w14:textId="77777777" w:rsidR="00902E2A" w:rsidRPr="00887691" w:rsidRDefault="00902E2A" w:rsidP="00C766CC">
            <w:pPr>
              <w:tabs>
                <w:tab w:val="left" w:pos="9884"/>
              </w:tabs>
              <w:spacing w:line="240" w:lineRule="auto"/>
              <w:ind w:left="-57" w:right="-57"/>
              <w:rPr>
                <w:rFonts w:ascii="Arial" w:hAnsi="Arial" w:cs="Arial"/>
              </w:rPr>
            </w:pPr>
          </w:p>
        </w:tc>
        <w:tc>
          <w:tcPr>
            <w:tcW w:w="1310" w:type="dxa"/>
            <w:vMerge w:val="restart"/>
            <w:tcBorders>
              <w:top w:val="single" w:sz="4" w:space="0" w:color="auto"/>
            </w:tcBorders>
          </w:tcPr>
          <w:p w14:paraId="4EF8BA34" w14:textId="51D384FA" w:rsidR="00902E2A" w:rsidRDefault="00902E2A" w:rsidP="00C766CC">
            <w:pPr>
              <w:tabs>
                <w:tab w:val="left" w:pos="9884"/>
              </w:tabs>
              <w:spacing w:line="240" w:lineRule="auto"/>
              <w:ind w:left="-57" w:right="-57" w:firstLine="0"/>
              <w:rPr>
                <w:rFonts w:ascii="Arial" w:hAnsi="Arial" w:cs="Arial"/>
              </w:rPr>
            </w:pPr>
            <w:r>
              <w:rPr>
                <w:rFonts w:ascii="Arial" w:hAnsi="Arial" w:cs="Arial"/>
              </w:rPr>
              <w:t>0,5–5</w:t>
            </w:r>
          </w:p>
        </w:tc>
        <w:tc>
          <w:tcPr>
            <w:tcW w:w="1444" w:type="dxa"/>
            <w:tcBorders>
              <w:top w:val="single" w:sz="4" w:space="0" w:color="auto"/>
              <w:bottom w:val="single" w:sz="4" w:space="0" w:color="auto"/>
            </w:tcBorders>
          </w:tcPr>
          <w:p w14:paraId="370C360E" w14:textId="31F5E9CF" w:rsidR="00902E2A" w:rsidRDefault="00902E2A" w:rsidP="00A04B5D">
            <w:pPr>
              <w:tabs>
                <w:tab w:val="left" w:pos="9884"/>
              </w:tabs>
              <w:spacing w:line="240" w:lineRule="auto"/>
              <w:ind w:left="-57" w:right="-57" w:firstLine="0"/>
              <w:rPr>
                <w:rFonts w:ascii="Arial" w:hAnsi="Arial" w:cs="Arial"/>
                <w:vertAlign w:val="superscript"/>
              </w:rPr>
            </w:pPr>
            <w:r>
              <w:rPr>
                <w:rFonts w:ascii="Arial" w:hAnsi="Arial" w:cs="Arial"/>
              </w:rPr>
              <w:t>56</w:t>
            </w:r>
          </w:p>
          <w:p w14:paraId="2EDEDBAF" w14:textId="421786BC" w:rsidR="00902E2A" w:rsidRDefault="00902E2A" w:rsidP="00A04B5D">
            <w:pPr>
              <w:tabs>
                <w:tab w:val="left" w:pos="9884"/>
              </w:tabs>
              <w:spacing w:line="240" w:lineRule="auto"/>
              <w:ind w:left="-57" w:right="-57" w:firstLine="0"/>
              <w:rPr>
                <w:rFonts w:ascii="Arial" w:hAnsi="Arial" w:cs="Arial"/>
              </w:rPr>
            </w:pPr>
            <w:r>
              <w:rPr>
                <w:rFonts w:ascii="Arial" w:hAnsi="Arial" w:cs="Arial"/>
              </w:rPr>
              <w:t>Квазипиковое значение</w:t>
            </w:r>
          </w:p>
        </w:tc>
        <w:tc>
          <w:tcPr>
            <w:tcW w:w="2507" w:type="dxa"/>
            <w:vMerge/>
          </w:tcPr>
          <w:p w14:paraId="369E936E" w14:textId="77777777" w:rsidR="00902E2A" w:rsidRPr="00887691" w:rsidRDefault="00902E2A" w:rsidP="00C766CC">
            <w:pPr>
              <w:tabs>
                <w:tab w:val="left" w:pos="9884"/>
              </w:tabs>
              <w:spacing w:line="240" w:lineRule="auto"/>
              <w:ind w:left="-57" w:right="-57"/>
              <w:rPr>
                <w:rFonts w:ascii="Arial" w:hAnsi="Arial" w:cs="Arial"/>
              </w:rPr>
            </w:pPr>
          </w:p>
        </w:tc>
        <w:tc>
          <w:tcPr>
            <w:tcW w:w="2550" w:type="dxa"/>
            <w:vMerge/>
          </w:tcPr>
          <w:p w14:paraId="7C8AA80B" w14:textId="77777777" w:rsidR="00902E2A" w:rsidRPr="00887691" w:rsidRDefault="00902E2A" w:rsidP="00C766CC">
            <w:pPr>
              <w:tabs>
                <w:tab w:val="left" w:pos="9884"/>
              </w:tabs>
              <w:spacing w:line="240" w:lineRule="auto"/>
              <w:ind w:left="-57" w:right="-57"/>
              <w:rPr>
                <w:rFonts w:ascii="Arial" w:hAnsi="Arial" w:cs="Arial"/>
              </w:rPr>
            </w:pPr>
          </w:p>
        </w:tc>
      </w:tr>
      <w:tr w:rsidR="00902E2A" w:rsidRPr="00887691" w14:paraId="2DCE634F" w14:textId="77777777" w:rsidTr="00B97CFF">
        <w:trPr>
          <w:trHeight w:val="585"/>
        </w:trPr>
        <w:tc>
          <w:tcPr>
            <w:tcW w:w="591" w:type="dxa"/>
            <w:vMerge/>
          </w:tcPr>
          <w:p w14:paraId="3AA1950F" w14:textId="77777777" w:rsidR="00902E2A" w:rsidRDefault="00902E2A" w:rsidP="00A04B5D">
            <w:pPr>
              <w:tabs>
                <w:tab w:val="left" w:pos="9884"/>
              </w:tabs>
              <w:spacing w:line="240" w:lineRule="auto"/>
              <w:ind w:left="-57" w:right="-57"/>
              <w:rPr>
                <w:rFonts w:ascii="Arial" w:hAnsi="Arial" w:cs="Arial"/>
              </w:rPr>
            </w:pPr>
          </w:p>
        </w:tc>
        <w:tc>
          <w:tcPr>
            <w:tcW w:w="1658" w:type="dxa"/>
            <w:vMerge/>
          </w:tcPr>
          <w:p w14:paraId="63E0400E" w14:textId="77777777" w:rsidR="00902E2A" w:rsidRPr="00887691" w:rsidRDefault="00902E2A" w:rsidP="00A04B5D">
            <w:pPr>
              <w:tabs>
                <w:tab w:val="left" w:pos="9884"/>
              </w:tabs>
              <w:spacing w:line="240" w:lineRule="auto"/>
              <w:ind w:left="-57" w:right="-57"/>
              <w:rPr>
                <w:rFonts w:ascii="Arial" w:hAnsi="Arial" w:cs="Arial"/>
              </w:rPr>
            </w:pPr>
          </w:p>
        </w:tc>
        <w:tc>
          <w:tcPr>
            <w:tcW w:w="1310" w:type="dxa"/>
            <w:vMerge/>
          </w:tcPr>
          <w:p w14:paraId="2D065099" w14:textId="77777777" w:rsidR="00902E2A" w:rsidRDefault="00902E2A" w:rsidP="00A04B5D">
            <w:pPr>
              <w:tabs>
                <w:tab w:val="left" w:pos="9884"/>
              </w:tabs>
              <w:spacing w:line="240" w:lineRule="auto"/>
              <w:ind w:left="-57" w:right="-57"/>
              <w:rPr>
                <w:rFonts w:ascii="Arial" w:hAnsi="Arial" w:cs="Arial"/>
              </w:rPr>
            </w:pPr>
          </w:p>
        </w:tc>
        <w:tc>
          <w:tcPr>
            <w:tcW w:w="1444" w:type="dxa"/>
            <w:tcBorders>
              <w:top w:val="single" w:sz="4" w:space="0" w:color="auto"/>
            </w:tcBorders>
          </w:tcPr>
          <w:p w14:paraId="2602E8B9" w14:textId="10207BB9" w:rsidR="00902E2A" w:rsidRDefault="00902E2A" w:rsidP="00A04B5D">
            <w:pPr>
              <w:tabs>
                <w:tab w:val="left" w:pos="9884"/>
              </w:tabs>
              <w:spacing w:line="240" w:lineRule="auto"/>
              <w:ind w:left="-57" w:right="-57" w:firstLine="0"/>
              <w:rPr>
                <w:rFonts w:ascii="Arial" w:hAnsi="Arial" w:cs="Arial"/>
              </w:rPr>
            </w:pPr>
            <w:r>
              <w:rPr>
                <w:rFonts w:ascii="Arial" w:hAnsi="Arial" w:cs="Arial"/>
              </w:rPr>
              <w:t>46</w:t>
            </w:r>
          </w:p>
          <w:p w14:paraId="664ECC8E" w14:textId="58A6BFFF" w:rsidR="00902E2A" w:rsidRDefault="00902E2A" w:rsidP="00A04B5D">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2507" w:type="dxa"/>
            <w:vMerge/>
          </w:tcPr>
          <w:p w14:paraId="780A4EA8" w14:textId="77777777" w:rsidR="00902E2A" w:rsidRPr="00887691" w:rsidRDefault="00902E2A" w:rsidP="00A04B5D">
            <w:pPr>
              <w:tabs>
                <w:tab w:val="left" w:pos="9884"/>
              </w:tabs>
              <w:spacing w:line="240" w:lineRule="auto"/>
              <w:ind w:left="-57" w:right="-57"/>
              <w:rPr>
                <w:rFonts w:ascii="Arial" w:hAnsi="Arial" w:cs="Arial"/>
              </w:rPr>
            </w:pPr>
          </w:p>
        </w:tc>
        <w:tc>
          <w:tcPr>
            <w:tcW w:w="2550" w:type="dxa"/>
            <w:vMerge/>
          </w:tcPr>
          <w:p w14:paraId="3E787286" w14:textId="77777777" w:rsidR="00902E2A" w:rsidRPr="00887691" w:rsidRDefault="00902E2A" w:rsidP="00A04B5D">
            <w:pPr>
              <w:tabs>
                <w:tab w:val="left" w:pos="9884"/>
              </w:tabs>
              <w:spacing w:line="240" w:lineRule="auto"/>
              <w:ind w:left="-57" w:right="-57"/>
              <w:rPr>
                <w:rFonts w:ascii="Arial" w:hAnsi="Arial" w:cs="Arial"/>
              </w:rPr>
            </w:pPr>
          </w:p>
        </w:tc>
      </w:tr>
      <w:tr w:rsidR="00902E2A" w:rsidRPr="00D05C99" w14:paraId="602FF264" w14:textId="77777777" w:rsidTr="00B97CFF">
        <w:trPr>
          <w:trHeight w:val="720"/>
        </w:trPr>
        <w:tc>
          <w:tcPr>
            <w:tcW w:w="591" w:type="dxa"/>
            <w:vMerge/>
          </w:tcPr>
          <w:p w14:paraId="28247885" w14:textId="77777777" w:rsidR="00902E2A" w:rsidRPr="00D05C99" w:rsidRDefault="00902E2A" w:rsidP="00A04B5D">
            <w:pPr>
              <w:tabs>
                <w:tab w:val="left" w:pos="9884"/>
              </w:tabs>
              <w:spacing w:line="240" w:lineRule="auto"/>
              <w:ind w:left="-57" w:right="-57"/>
              <w:rPr>
                <w:rFonts w:ascii="Arial" w:hAnsi="Arial" w:cs="Arial"/>
              </w:rPr>
            </w:pPr>
          </w:p>
        </w:tc>
        <w:tc>
          <w:tcPr>
            <w:tcW w:w="1658" w:type="dxa"/>
            <w:vMerge/>
          </w:tcPr>
          <w:p w14:paraId="1A304A21" w14:textId="77777777" w:rsidR="00902E2A" w:rsidRPr="009C571A" w:rsidRDefault="00902E2A" w:rsidP="00A04B5D">
            <w:pPr>
              <w:tabs>
                <w:tab w:val="left" w:pos="9884"/>
              </w:tabs>
              <w:spacing w:line="240" w:lineRule="auto"/>
              <w:ind w:left="-57" w:right="-57"/>
              <w:rPr>
                <w:rFonts w:ascii="Arial" w:hAnsi="Arial" w:cs="Arial"/>
              </w:rPr>
            </w:pPr>
          </w:p>
        </w:tc>
        <w:tc>
          <w:tcPr>
            <w:tcW w:w="1310" w:type="dxa"/>
            <w:vMerge w:val="restart"/>
            <w:tcBorders>
              <w:top w:val="single" w:sz="4" w:space="0" w:color="auto"/>
            </w:tcBorders>
          </w:tcPr>
          <w:p w14:paraId="4998963A" w14:textId="59608738" w:rsidR="00902E2A" w:rsidRPr="00D05C99" w:rsidRDefault="00902E2A" w:rsidP="00A04B5D">
            <w:pPr>
              <w:tabs>
                <w:tab w:val="left" w:pos="9884"/>
              </w:tabs>
              <w:spacing w:line="240" w:lineRule="auto"/>
              <w:ind w:left="-57" w:right="-57" w:firstLine="0"/>
              <w:rPr>
                <w:rFonts w:ascii="Arial" w:hAnsi="Arial" w:cs="Arial"/>
              </w:rPr>
            </w:pPr>
            <w:r>
              <w:rPr>
                <w:rFonts w:ascii="Arial" w:hAnsi="Arial" w:cs="Arial"/>
              </w:rPr>
              <w:t>5–30</w:t>
            </w:r>
            <w:r w:rsidRPr="00887691">
              <w:rPr>
                <w:rFonts w:ascii="Arial" w:hAnsi="Arial" w:cs="Arial"/>
              </w:rPr>
              <w:t xml:space="preserve"> </w:t>
            </w:r>
          </w:p>
        </w:tc>
        <w:tc>
          <w:tcPr>
            <w:tcW w:w="1444" w:type="dxa"/>
            <w:tcBorders>
              <w:top w:val="single" w:sz="4" w:space="0" w:color="auto"/>
              <w:bottom w:val="single" w:sz="4" w:space="0" w:color="auto"/>
            </w:tcBorders>
          </w:tcPr>
          <w:p w14:paraId="67E9E174" w14:textId="7068E656" w:rsidR="00902E2A" w:rsidRDefault="00902E2A" w:rsidP="00A04B5D">
            <w:pPr>
              <w:tabs>
                <w:tab w:val="left" w:pos="9884"/>
              </w:tabs>
              <w:spacing w:line="240" w:lineRule="auto"/>
              <w:ind w:left="-57" w:right="-57" w:firstLine="0"/>
              <w:rPr>
                <w:rFonts w:ascii="Arial" w:hAnsi="Arial" w:cs="Arial"/>
                <w:vertAlign w:val="superscript"/>
              </w:rPr>
            </w:pPr>
            <w:r>
              <w:rPr>
                <w:rFonts w:ascii="Arial" w:hAnsi="Arial" w:cs="Arial"/>
              </w:rPr>
              <w:t>6</w:t>
            </w:r>
            <w:r w:rsidR="00A82131">
              <w:rPr>
                <w:rFonts w:ascii="Arial" w:hAnsi="Arial" w:cs="Arial"/>
              </w:rPr>
              <w:t>0</w:t>
            </w:r>
          </w:p>
          <w:p w14:paraId="7B9240C4" w14:textId="127B19F4" w:rsidR="00902E2A" w:rsidRPr="00D05C99" w:rsidRDefault="00902E2A" w:rsidP="00A04B5D">
            <w:pPr>
              <w:tabs>
                <w:tab w:val="left" w:pos="9884"/>
              </w:tabs>
              <w:spacing w:line="240" w:lineRule="auto"/>
              <w:ind w:left="-57" w:right="-57" w:firstLine="0"/>
              <w:rPr>
                <w:rFonts w:ascii="Arial" w:hAnsi="Arial" w:cs="Arial"/>
              </w:rPr>
            </w:pPr>
            <w:r>
              <w:rPr>
                <w:rFonts w:ascii="Arial" w:hAnsi="Arial" w:cs="Arial"/>
              </w:rPr>
              <w:t>Квазипиковое значение</w:t>
            </w:r>
          </w:p>
        </w:tc>
        <w:tc>
          <w:tcPr>
            <w:tcW w:w="2507" w:type="dxa"/>
            <w:vMerge/>
          </w:tcPr>
          <w:p w14:paraId="34CB9105" w14:textId="77777777" w:rsidR="00902E2A" w:rsidRPr="00D05C99" w:rsidRDefault="00902E2A" w:rsidP="00A04B5D">
            <w:pPr>
              <w:tabs>
                <w:tab w:val="left" w:pos="9884"/>
              </w:tabs>
              <w:spacing w:line="240" w:lineRule="auto"/>
              <w:ind w:left="-57" w:right="-57"/>
              <w:rPr>
                <w:rFonts w:ascii="Arial" w:hAnsi="Arial" w:cs="Arial"/>
              </w:rPr>
            </w:pPr>
          </w:p>
        </w:tc>
        <w:tc>
          <w:tcPr>
            <w:tcW w:w="2550" w:type="dxa"/>
            <w:vMerge/>
          </w:tcPr>
          <w:p w14:paraId="0087435D" w14:textId="77777777" w:rsidR="00902E2A" w:rsidRPr="00D05C99" w:rsidRDefault="00902E2A" w:rsidP="00A04B5D">
            <w:pPr>
              <w:tabs>
                <w:tab w:val="left" w:pos="9884"/>
              </w:tabs>
              <w:spacing w:line="240" w:lineRule="auto"/>
              <w:ind w:left="-57" w:right="-57"/>
              <w:rPr>
                <w:rFonts w:ascii="Arial" w:hAnsi="Arial" w:cs="Arial"/>
              </w:rPr>
            </w:pPr>
          </w:p>
        </w:tc>
      </w:tr>
      <w:tr w:rsidR="00902E2A" w:rsidRPr="00D05C99" w14:paraId="169EA8A5" w14:textId="77777777" w:rsidTr="00B97CFF">
        <w:trPr>
          <w:trHeight w:val="333"/>
        </w:trPr>
        <w:tc>
          <w:tcPr>
            <w:tcW w:w="591" w:type="dxa"/>
            <w:vMerge/>
            <w:tcBorders>
              <w:bottom w:val="single" w:sz="4" w:space="0" w:color="auto"/>
            </w:tcBorders>
          </w:tcPr>
          <w:p w14:paraId="31AEBCAB" w14:textId="77777777" w:rsidR="00902E2A" w:rsidRPr="00D05C99" w:rsidRDefault="00902E2A" w:rsidP="00A04B5D">
            <w:pPr>
              <w:tabs>
                <w:tab w:val="left" w:pos="9884"/>
              </w:tabs>
              <w:spacing w:line="240" w:lineRule="auto"/>
              <w:ind w:left="-57" w:right="-57"/>
              <w:rPr>
                <w:rFonts w:ascii="Arial" w:hAnsi="Arial" w:cs="Arial"/>
              </w:rPr>
            </w:pPr>
          </w:p>
        </w:tc>
        <w:tc>
          <w:tcPr>
            <w:tcW w:w="1658" w:type="dxa"/>
            <w:vMerge/>
            <w:tcBorders>
              <w:bottom w:val="single" w:sz="4" w:space="0" w:color="auto"/>
            </w:tcBorders>
          </w:tcPr>
          <w:p w14:paraId="1788C85C" w14:textId="77777777" w:rsidR="00902E2A" w:rsidRPr="009C571A" w:rsidRDefault="00902E2A" w:rsidP="00A04B5D">
            <w:pPr>
              <w:tabs>
                <w:tab w:val="left" w:pos="9884"/>
              </w:tabs>
              <w:spacing w:line="240" w:lineRule="auto"/>
              <w:ind w:left="-57" w:right="-57"/>
              <w:rPr>
                <w:rFonts w:ascii="Arial" w:hAnsi="Arial" w:cs="Arial"/>
              </w:rPr>
            </w:pPr>
          </w:p>
        </w:tc>
        <w:tc>
          <w:tcPr>
            <w:tcW w:w="1310" w:type="dxa"/>
            <w:vMerge/>
            <w:tcBorders>
              <w:bottom w:val="single" w:sz="4" w:space="0" w:color="auto"/>
            </w:tcBorders>
          </w:tcPr>
          <w:p w14:paraId="757B3BE6" w14:textId="77777777" w:rsidR="00902E2A" w:rsidRDefault="00902E2A" w:rsidP="00A04B5D">
            <w:pPr>
              <w:tabs>
                <w:tab w:val="left" w:pos="9884"/>
              </w:tabs>
              <w:spacing w:line="240" w:lineRule="auto"/>
              <w:ind w:left="-57" w:right="-57"/>
              <w:rPr>
                <w:rFonts w:ascii="Arial" w:hAnsi="Arial" w:cs="Arial"/>
              </w:rPr>
            </w:pPr>
          </w:p>
        </w:tc>
        <w:tc>
          <w:tcPr>
            <w:tcW w:w="1444" w:type="dxa"/>
            <w:tcBorders>
              <w:top w:val="single" w:sz="4" w:space="0" w:color="auto"/>
              <w:bottom w:val="single" w:sz="4" w:space="0" w:color="auto"/>
            </w:tcBorders>
          </w:tcPr>
          <w:p w14:paraId="10BBEFBD" w14:textId="3BBC8928" w:rsidR="00902E2A" w:rsidRDefault="00902E2A" w:rsidP="00902E2A">
            <w:pPr>
              <w:tabs>
                <w:tab w:val="left" w:pos="9884"/>
              </w:tabs>
              <w:spacing w:line="240" w:lineRule="auto"/>
              <w:ind w:left="-57" w:right="-57" w:firstLine="0"/>
              <w:rPr>
                <w:rFonts w:ascii="Arial" w:hAnsi="Arial" w:cs="Arial"/>
              </w:rPr>
            </w:pPr>
            <w:r>
              <w:rPr>
                <w:rFonts w:ascii="Arial" w:hAnsi="Arial" w:cs="Arial"/>
              </w:rPr>
              <w:t>50</w:t>
            </w:r>
          </w:p>
          <w:p w14:paraId="13B5D587" w14:textId="14E8D039" w:rsidR="00902E2A" w:rsidRDefault="00902E2A" w:rsidP="00902E2A">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2507" w:type="dxa"/>
            <w:vMerge/>
            <w:tcBorders>
              <w:bottom w:val="single" w:sz="4" w:space="0" w:color="auto"/>
            </w:tcBorders>
          </w:tcPr>
          <w:p w14:paraId="41CD4FF8" w14:textId="77777777" w:rsidR="00902E2A" w:rsidRPr="00D05C99" w:rsidRDefault="00902E2A" w:rsidP="00A04B5D">
            <w:pPr>
              <w:tabs>
                <w:tab w:val="left" w:pos="9884"/>
              </w:tabs>
              <w:spacing w:line="240" w:lineRule="auto"/>
              <w:ind w:left="-57" w:right="-57"/>
              <w:rPr>
                <w:rFonts w:ascii="Arial" w:hAnsi="Arial" w:cs="Arial"/>
              </w:rPr>
            </w:pPr>
          </w:p>
        </w:tc>
        <w:tc>
          <w:tcPr>
            <w:tcW w:w="2550" w:type="dxa"/>
            <w:vMerge/>
            <w:tcBorders>
              <w:bottom w:val="single" w:sz="4" w:space="0" w:color="auto"/>
            </w:tcBorders>
          </w:tcPr>
          <w:p w14:paraId="7C81B235" w14:textId="77777777" w:rsidR="00902E2A" w:rsidRPr="00D05C99" w:rsidRDefault="00902E2A" w:rsidP="00A04B5D">
            <w:pPr>
              <w:tabs>
                <w:tab w:val="left" w:pos="9884"/>
              </w:tabs>
              <w:spacing w:line="240" w:lineRule="auto"/>
              <w:ind w:left="-57" w:right="-57"/>
              <w:rPr>
                <w:rFonts w:ascii="Arial" w:hAnsi="Arial" w:cs="Arial"/>
              </w:rPr>
            </w:pPr>
          </w:p>
        </w:tc>
      </w:tr>
      <w:tr w:rsidR="00A04B5D" w:rsidRPr="00637474" w14:paraId="08C456E2" w14:textId="77777777" w:rsidTr="00B97CFF">
        <w:trPr>
          <w:trHeight w:val="886"/>
        </w:trPr>
        <w:tc>
          <w:tcPr>
            <w:tcW w:w="10060" w:type="dxa"/>
            <w:gridSpan w:val="6"/>
          </w:tcPr>
          <w:p w14:paraId="79604A3E" w14:textId="254B9DCB" w:rsidR="00A82131" w:rsidRPr="00A82131" w:rsidRDefault="00A82131" w:rsidP="00A82131">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vertAlign w:val="superscript"/>
              </w:rPr>
              <w:t xml:space="preserve">a </w:t>
            </w:r>
            <w:r w:rsidRPr="00A82131">
              <w:rPr>
                <w:rFonts w:ascii="Arial" w:hAnsi="Arial" w:cs="Arial"/>
                <w:sz w:val="18"/>
                <w:szCs w:val="18"/>
              </w:rPr>
              <w:t xml:space="preserve">Для оборудования, основной функцией которого является функция </w:t>
            </w:r>
            <w:r w:rsidR="00B97CFF" w:rsidRPr="00B97CFF">
              <w:rPr>
                <w:rFonts w:ascii="Arial" w:hAnsi="Arial" w:cs="Arial"/>
                <w:sz w:val="18"/>
                <w:szCs w:val="18"/>
              </w:rPr>
              <w:t>UPS</w:t>
            </w:r>
            <w:r w:rsidRPr="00A82131">
              <w:rPr>
                <w:rFonts w:ascii="Arial" w:hAnsi="Arial" w:cs="Arial"/>
                <w:sz w:val="18"/>
                <w:szCs w:val="18"/>
              </w:rPr>
              <w:t xml:space="preserve"> (3.1.24) или функция электроприво</w:t>
            </w:r>
            <w:r w:rsidR="00B97CFF">
              <w:rPr>
                <w:rFonts w:ascii="Arial" w:hAnsi="Arial" w:cs="Arial"/>
                <w:sz w:val="18"/>
                <w:szCs w:val="18"/>
              </w:rPr>
              <w:t>да с регулируемой скоростью (</w:t>
            </w:r>
            <w:r w:rsidRPr="00A82131">
              <w:rPr>
                <w:rFonts w:ascii="Arial" w:hAnsi="Arial" w:cs="Arial"/>
                <w:sz w:val="18"/>
                <w:szCs w:val="18"/>
              </w:rPr>
              <w:t xml:space="preserve">3.1.1), </w:t>
            </w:r>
            <w:r w:rsidR="003E2F70">
              <w:rPr>
                <w:rFonts w:ascii="Arial" w:hAnsi="Arial" w:cs="Arial"/>
                <w:sz w:val="18"/>
                <w:szCs w:val="18"/>
              </w:rPr>
              <w:t>нормы</w:t>
            </w:r>
            <w:r w:rsidRPr="00A82131">
              <w:rPr>
                <w:rFonts w:ascii="Arial" w:hAnsi="Arial" w:cs="Arial"/>
                <w:sz w:val="18"/>
                <w:szCs w:val="18"/>
              </w:rPr>
              <w:t xml:space="preserve"> от 104 дБ(мкВ) до 80 дБ(мкВ) могут быть заменены на 110 дБ(мкВ) до 82,5 дБ(мкВ).</w:t>
            </w:r>
            <w:r w:rsidR="00B97CFF">
              <w:rPr>
                <w:rFonts w:ascii="Arial" w:hAnsi="Arial" w:cs="Arial"/>
                <w:sz w:val="18"/>
                <w:szCs w:val="18"/>
              </w:rPr>
              <w:t xml:space="preserve"> </w:t>
            </w:r>
            <w:r w:rsidRPr="00A82131">
              <w:rPr>
                <w:rFonts w:ascii="Arial" w:hAnsi="Arial" w:cs="Arial"/>
                <w:sz w:val="18"/>
                <w:szCs w:val="18"/>
              </w:rPr>
              <w:t xml:space="preserve">При применении этих </w:t>
            </w:r>
            <w:r w:rsidR="00B97CFF" w:rsidRPr="00B97CFF">
              <w:rPr>
                <w:rFonts w:ascii="Arial" w:hAnsi="Arial" w:cs="Arial"/>
                <w:sz w:val="18"/>
                <w:szCs w:val="18"/>
              </w:rPr>
              <w:t>сниженны</w:t>
            </w:r>
            <w:r w:rsidR="00B97CFF">
              <w:rPr>
                <w:rFonts w:ascii="Arial" w:hAnsi="Arial" w:cs="Arial"/>
                <w:sz w:val="18"/>
                <w:szCs w:val="18"/>
              </w:rPr>
              <w:t>х</w:t>
            </w:r>
            <w:r w:rsidR="00B97CFF" w:rsidRPr="00B97CFF">
              <w:rPr>
                <w:rFonts w:ascii="Arial" w:hAnsi="Arial" w:cs="Arial"/>
                <w:sz w:val="18"/>
                <w:szCs w:val="18"/>
              </w:rPr>
              <w:t xml:space="preserve"> </w:t>
            </w:r>
            <w:r w:rsidR="003E2F70">
              <w:rPr>
                <w:rFonts w:ascii="Arial" w:hAnsi="Arial" w:cs="Arial"/>
                <w:sz w:val="18"/>
                <w:szCs w:val="18"/>
              </w:rPr>
              <w:t>норм</w:t>
            </w:r>
            <w:r w:rsidR="00B97CFF">
              <w:rPr>
                <w:rFonts w:ascii="Arial" w:hAnsi="Arial" w:cs="Arial"/>
                <w:sz w:val="18"/>
                <w:szCs w:val="18"/>
              </w:rPr>
              <w:t xml:space="preserve"> </w:t>
            </w:r>
            <w:r w:rsidRPr="00A82131">
              <w:rPr>
                <w:rFonts w:ascii="Arial" w:hAnsi="Arial" w:cs="Arial"/>
                <w:sz w:val="18"/>
                <w:szCs w:val="18"/>
              </w:rPr>
              <w:t xml:space="preserve">необходимо зафиксировать это в протоколе испытаний, </w:t>
            </w:r>
            <w:r w:rsidR="00B97CFF" w:rsidRPr="00A82131">
              <w:rPr>
                <w:rFonts w:ascii="Arial" w:hAnsi="Arial" w:cs="Arial"/>
                <w:sz w:val="18"/>
                <w:szCs w:val="18"/>
              </w:rPr>
              <w:t>соответствующее уведомление</w:t>
            </w:r>
            <w:r w:rsidRPr="00A82131">
              <w:rPr>
                <w:rFonts w:ascii="Arial" w:hAnsi="Arial" w:cs="Arial"/>
                <w:sz w:val="18"/>
                <w:szCs w:val="18"/>
              </w:rPr>
              <w:t xml:space="preserve"> </w:t>
            </w:r>
            <w:r w:rsidR="00B97CFF" w:rsidRPr="00A82131">
              <w:rPr>
                <w:rFonts w:ascii="Arial" w:hAnsi="Arial" w:cs="Arial"/>
                <w:sz w:val="18"/>
                <w:szCs w:val="18"/>
              </w:rPr>
              <w:t xml:space="preserve">следует добавить </w:t>
            </w:r>
            <w:r w:rsidRPr="00A82131">
              <w:rPr>
                <w:rFonts w:ascii="Arial" w:hAnsi="Arial" w:cs="Arial"/>
                <w:sz w:val="18"/>
                <w:szCs w:val="18"/>
              </w:rPr>
              <w:t>в руководство пользователя оборудования. В уведомлении должно быть указано, что такое оборудование имеет повышенный риск создания помех, и для его установки и эксплуатации могут потребоваться специальные меры либо может возникнуть необходимость отключения оборудования.</w:t>
            </w:r>
          </w:p>
          <w:p w14:paraId="5948FB06" w14:textId="77777777" w:rsidR="00A82131" w:rsidRPr="00A82131" w:rsidRDefault="00A82131" w:rsidP="00A82131">
            <w:pPr>
              <w:autoSpaceDE w:val="0"/>
              <w:autoSpaceDN w:val="0"/>
              <w:adjustRightInd w:val="0"/>
              <w:spacing w:before="40" w:line="276" w:lineRule="auto"/>
              <w:jc w:val="both"/>
              <w:rPr>
                <w:rFonts w:ascii="Arial" w:hAnsi="Arial" w:cs="Arial"/>
                <w:sz w:val="18"/>
                <w:szCs w:val="18"/>
              </w:rPr>
            </w:pPr>
            <w:r w:rsidRPr="00A82131">
              <w:rPr>
                <w:rFonts w:ascii="Arial" w:hAnsi="Arial" w:cs="Arial"/>
                <w:sz w:val="18"/>
                <w:szCs w:val="18"/>
              </w:rPr>
              <w:t>Примените пункты таблицы 4.1, 4.2 и 4.3.</w:t>
            </w:r>
          </w:p>
          <w:p w14:paraId="17FD8433" w14:textId="78E4D876" w:rsidR="00A82131" w:rsidRDefault="00A82131" w:rsidP="00A82131">
            <w:pPr>
              <w:autoSpaceDE w:val="0"/>
              <w:autoSpaceDN w:val="0"/>
              <w:adjustRightInd w:val="0"/>
              <w:spacing w:before="40" w:line="276" w:lineRule="auto"/>
              <w:jc w:val="both"/>
              <w:rPr>
                <w:rFonts w:ascii="Arial" w:hAnsi="Arial" w:cs="Arial"/>
                <w:sz w:val="18"/>
                <w:szCs w:val="18"/>
              </w:rPr>
            </w:pPr>
            <w:r w:rsidRPr="00A82131">
              <w:rPr>
                <w:rFonts w:ascii="Arial" w:hAnsi="Arial" w:cs="Arial"/>
                <w:sz w:val="18"/>
                <w:szCs w:val="18"/>
              </w:rPr>
              <w:t>В рамках данной таблицы версии ссылочных документов следующие:</w:t>
            </w:r>
            <w:r w:rsidR="00B97CFF">
              <w:rPr>
                <w:rFonts w:ascii="Arial" w:hAnsi="Arial" w:cs="Arial"/>
                <w:sz w:val="18"/>
                <w:szCs w:val="18"/>
              </w:rPr>
              <w:t xml:space="preserve"> </w:t>
            </w:r>
            <w:r w:rsidR="00B97CFF" w:rsidRPr="00B97CFF">
              <w:rPr>
                <w:rFonts w:ascii="Arial" w:hAnsi="Arial" w:cs="Arial"/>
                <w:sz w:val="18"/>
                <w:szCs w:val="18"/>
              </w:rPr>
              <w:t>CISPR 14</w:t>
            </w:r>
            <w:r w:rsidR="00B97CFF" w:rsidRPr="00B97CFF">
              <w:rPr>
                <w:rFonts w:ascii="Cambria Math" w:hAnsi="Cambria Math" w:cs="Cambria Math"/>
                <w:sz w:val="18"/>
                <w:szCs w:val="18"/>
              </w:rPr>
              <w:t>‑</w:t>
            </w:r>
            <w:r w:rsidR="00B97CFF" w:rsidRPr="00B97CFF">
              <w:rPr>
                <w:rFonts w:ascii="Arial" w:hAnsi="Arial" w:cs="Arial"/>
                <w:sz w:val="18"/>
                <w:szCs w:val="18"/>
              </w:rPr>
              <w:t>1 соответствует CISPR 14</w:t>
            </w:r>
            <w:r w:rsidR="00B97CFF" w:rsidRPr="00B97CFF">
              <w:rPr>
                <w:rFonts w:ascii="Cambria Math" w:hAnsi="Cambria Math" w:cs="Cambria Math"/>
                <w:sz w:val="18"/>
                <w:szCs w:val="18"/>
              </w:rPr>
              <w:t>‑</w:t>
            </w:r>
            <w:r w:rsidR="00B97CFF" w:rsidRPr="00B97CFF">
              <w:rPr>
                <w:rFonts w:ascii="Arial" w:hAnsi="Arial" w:cs="Arial"/>
                <w:sz w:val="18"/>
                <w:szCs w:val="18"/>
              </w:rPr>
              <w:t>1:2020, CISPR 16</w:t>
            </w:r>
            <w:r w:rsidR="00B97CFF" w:rsidRPr="00B97CFF">
              <w:rPr>
                <w:rFonts w:ascii="Cambria Math" w:hAnsi="Cambria Math" w:cs="Cambria Math"/>
                <w:sz w:val="18"/>
                <w:szCs w:val="18"/>
              </w:rPr>
              <w:t>‑</w:t>
            </w:r>
            <w:r w:rsidR="00B97CFF" w:rsidRPr="00B97CFF">
              <w:rPr>
                <w:rFonts w:ascii="Arial" w:hAnsi="Arial" w:cs="Arial"/>
                <w:sz w:val="18"/>
                <w:szCs w:val="18"/>
              </w:rPr>
              <w:t>1</w:t>
            </w:r>
            <w:r w:rsidR="00B97CFF" w:rsidRPr="00B97CFF">
              <w:rPr>
                <w:rFonts w:ascii="Cambria Math" w:hAnsi="Cambria Math" w:cs="Cambria Math"/>
                <w:sz w:val="18"/>
                <w:szCs w:val="18"/>
              </w:rPr>
              <w:t>‑</w:t>
            </w:r>
            <w:r w:rsidR="00B97CFF" w:rsidRPr="00B97CFF">
              <w:rPr>
                <w:rFonts w:ascii="Arial" w:hAnsi="Arial" w:cs="Arial"/>
                <w:sz w:val="18"/>
                <w:szCs w:val="18"/>
              </w:rPr>
              <w:t xml:space="preserve">1 </w:t>
            </w:r>
            <w:r w:rsidR="00B97CFF">
              <w:rPr>
                <w:rFonts w:ascii="Arial" w:hAnsi="Arial" w:cs="Arial"/>
                <w:sz w:val="18"/>
                <w:szCs w:val="18"/>
              </w:rPr>
              <w:t>–</w:t>
            </w:r>
            <w:r w:rsidR="00B97CFF" w:rsidRPr="00B97CFF">
              <w:rPr>
                <w:rFonts w:ascii="Arial" w:hAnsi="Arial" w:cs="Arial"/>
                <w:sz w:val="18"/>
                <w:szCs w:val="18"/>
              </w:rPr>
              <w:t xml:space="preserve"> CISPR 16</w:t>
            </w:r>
            <w:r w:rsidR="00B97CFF" w:rsidRPr="00B97CFF">
              <w:rPr>
                <w:rFonts w:ascii="Cambria Math" w:hAnsi="Cambria Math" w:cs="Cambria Math"/>
                <w:sz w:val="18"/>
                <w:szCs w:val="18"/>
              </w:rPr>
              <w:t>‑</w:t>
            </w:r>
            <w:r w:rsidR="00B97CFF" w:rsidRPr="00B97CFF">
              <w:rPr>
                <w:rFonts w:ascii="Arial" w:hAnsi="Arial" w:cs="Arial"/>
                <w:sz w:val="18"/>
                <w:szCs w:val="18"/>
              </w:rPr>
              <w:t>1</w:t>
            </w:r>
            <w:r w:rsidR="00B97CFF" w:rsidRPr="00B97CFF">
              <w:rPr>
                <w:rFonts w:ascii="Cambria Math" w:hAnsi="Cambria Math" w:cs="Cambria Math"/>
                <w:sz w:val="18"/>
                <w:szCs w:val="18"/>
              </w:rPr>
              <w:t>‑</w:t>
            </w:r>
            <w:r w:rsidR="00B97CFF" w:rsidRPr="00B97CFF">
              <w:rPr>
                <w:rFonts w:ascii="Arial" w:hAnsi="Arial" w:cs="Arial"/>
                <w:sz w:val="18"/>
                <w:szCs w:val="18"/>
              </w:rPr>
              <w:t>1:2019, CISPR 16</w:t>
            </w:r>
            <w:r w:rsidR="00B97CFF" w:rsidRPr="00B97CFF">
              <w:rPr>
                <w:rFonts w:ascii="Cambria Math" w:hAnsi="Cambria Math" w:cs="Cambria Math"/>
                <w:sz w:val="18"/>
                <w:szCs w:val="18"/>
              </w:rPr>
              <w:t>‑</w:t>
            </w:r>
            <w:r w:rsidR="00B97CFF" w:rsidRPr="00B97CFF">
              <w:rPr>
                <w:rFonts w:ascii="Arial" w:hAnsi="Arial" w:cs="Arial"/>
                <w:sz w:val="18"/>
                <w:szCs w:val="18"/>
              </w:rPr>
              <w:t>1</w:t>
            </w:r>
            <w:r w:rsidR="00B97CFF" w:rsidRPr="00B97CFF">
              <w:rPr>
                <w:rFonts w:ascii="Cambria Math" w:hAnsi="Cambria Math" w:cs="Cambria Math"/>
                <w:sz w:val="18"/>
                <w:szCs w:val="18"/>
              </w:rPr>
              <w:t>‑</w:t>
            </w:r>
            <w:r w:rsidR="00B97CFF" w:rsidRPr="00B97CFF">
              <w:rPr>
                <w:rFonts w:ascii="Arial" w:hAnsi="Arial" w:cs="Arial"/>
                <w:sz w:val="18"/>
                <w:szCs w:val="18"/>
              </w:rPr>
              <w:t xml:space="preserve">2 </w:t>
            </w:r>
            <w:r w:rsidR="00B97CFF">
              <w:rPr>
                <w:rFonts w:ascii="Arial" w:hAnsi="Arial" w:cs="Arial"/>
                <w:sz w:val="18"/>
                <w:szCs w:val="18"/>
              </w:rPr>
              <w:t>–</w:t>
            </w:r>
            <w:r w:rsidR="00B97CFF" w:rsidRPr="00B97CFF">
              <w:rPr>
                <w:rFonts w:ascii="Arial" w:hAnsi="Arial" w:cs="Arial"/>
                <w:sz w:val="18"/>
                <w:szCs w:val="18"/>
              </w:rPr>
              <w:t xml:space="preserve"> CISPR 16</w:t>
            </w:r>
            <w:r w:rsidR="00B97CFF" w:rsidRPr="00B97CFF">
              <w:rPr>
                <w:rFonts w:ascii="Cambria Math" w:hAnsi="Cambria Math" w:cs="Cambria Math"/>
                <w:sz w:val="18"/>
                <w:szCs w:val="18"/>
              </w:rPr>
              <w:t>‑</w:t>
            </w:r>
            <w:r w:rsidR="00B97CFF" w:rsidRPr="00B97CFF">
              <w:rPr>
                <w:rFonts w:ascii="Arial" w:hAnsi="Arial" w:cs="Arial"/>
                <w:sz w:val="18"/>
                <w:szCs w:val="18"/>
              </w:rPr>
              <w:t>1</w:t>
            </w:r>
            <w:r w:rsidR="00B97CFF" w:rsidRPr="00B97CFF">
              <w:rPr>
                <w:rFonts w:ascii="Cambria Math" w:hAnsi="Cambria Math" w:cs="Cambria Math"/>
                <w:sz w:val="18"/>
                <w:szCs w:val="18"/>
              </w:rPr>
              <w:t>‑</w:t>
            </w:r>
            <w:r w:rsidR="00B97CFF" w:rsidRPr="00B97CFF">
              <w:rPr>
                <w:rFonts w:ascii="Arial" w:hAnsi="Arial" w:cs="Arial"/>
                <w:sz w:val="18"/>
                <w:szCs w:val="18"/>
              </w:rPr>
              <w:t>2:2014 и CISPR 16</w:t>
            </w:r>
            <w:r w:rsidR="00B97CFF" w:rsidRPr="00B97CFF">
              <w:rPr>
                <w:rFonts w:ascii="Cambria Math" w:hAnsi="Cambria Math" w:cs="Cambria Math"/>
                <w:sz w:val="18"/>
                <w:szCs w:val="18"/>
              </w:rPr>
              <w:t>‑</w:t>
            </w:r>
            <w:r w:rsidR="00B97CFF" w:rsidRPr="00B97CFF">
              <w:rPr>
                <w:rFonts w:ascii="Arial" w:hAnsi="Arial" w:cs="Arial"/>
                <w:sz w:val="18"/>
                <w:szCs w:val="18"/>
              </w:rPr>
              <w:t>1</w:t>
            </w:r>
            <w:r w:rsidR="00B97CFF" w:rsidRPr="00B97CFF">
              <w:rPr>
                <w:rFonts w:ascii="Cambria Math" w:hAnsi="Cambria Math" w:cs="Cambria Math"/>
                <w:sz w:val="18"/>
                <w:szCs w:val="18"/>
              </w:rPr>
              <w:t>‑</w:t>
            </w:r>
            <w:r w:rsidR="00B97CFF" w:rsidRPr="00B97CFF">
              <w:rPr>
                <w:rFonts w:ascii="Arial" w:hAnsi="Arial" w:cs="Arial"/>
                <w:sz w:val="18"/>
                <w:szCs w:val="18"/>
              </w:rPr>
              <w:t>2:2014/AMD1:2017, CISPR 16</w:t>
            </w:r>
            <w:r w:rsidR="00B97CFF" w:rsidRPr="00B97CFF">
              <w:rPr>
                <w:rFonts w:ascii="Cambria Math" w:hAnsi="Cambria Math" w:cs="Cambria Math"/>
                <w:sz w:val="18"/>
                <w:szCs w:val="18"/>
              </w:rPr>
              <w:t>‑</w:t>
            </w:r>
            <w:r w:rsidR="00B97CFF" w:rsidRPr="00B97CFF">
              <w:rPr>
                <w:rFonts w:ascii="Arial" w:hAnsi="Arial" w:cs="Arial"/>
                <w:sz w:val="18"/>
                <w:szCs w:val="18"/>
              </w:rPr>
              <w:t>2</w:t>
            </w:r>
            <w:r w:rsidR="00B97CFF" w:rsidRPr="00B97CFF">
              <w:rPr>
                <w:rFonts w:ascii="Cambria Math" w:hAnsi="Cambria Math" w:cs="Cambria Math"/>
                <w:sz w:val="18"/>
                <w:szCs w:val="18"/>
              </w:rPr>
              <w:t>‑</w:t>
            </w:r>
            <w:r w:rsidR="00B97CFF" w:rsidRPr="00B97CFF">
              <w:rPr>
                <w:rFonts w:ascii="Arial" w:hAnsi="Arial" w:cs="Arial"/>
                <w:sz w:val="18"/>
                <w:szCs w:val="18"/>
              </w:rPr>
              <w:t xml:space="preserve">1 </w:t>
            </w:r>
            <w:r w:rsidR="00B97CFF">
              <w:rPr>
                <w:rFonts w:ascii="Arial" w:hAnsi="Arial" w:cs="Arial"/>
                <w:sz w:val="18"/>
                <w:szCs w:val="18"/>
              </w:rPr>
              <w:t>–</w:t>
            </w:r>
            <w:r w:rsidR="00B97CFF" w:rsidRPr="00B97CFF">
              <w:rPr>
                <w:rFonts w:ascii="Arial" w:hAnsi="Arial" w:cs="Arial"/>
                <w:sz w:val="18"/>
                <w:szCs w:val="18"/>
              </w:rPr>
              <w:t xml:space="preserve"> CISPR 16</w:t>
            </w:r>
            <w:r w:rsidR="00B97CFF" w:rsidRPr="00B97CFF">
              <w:rPr>
                <w:rFonts w:ascii="Cambria Math" w:hAnsi="Cambria Math" w:cs="Cambria Math"/>
                <w:sz w:val="18"/>
                <w:szCs w:val="18"/>
              </w:rPr>
              <w:t>‑</w:t>
            </w:r>
            <w:r w:rsidR="00B97CFF" w:rsidRPr="00B97CFF">
              <w:rPr>
                <w:rFonts w:ascii="Arial" w:hAnsi="Arial" w:cs="Arial"/>
                <w:sz w:val="18"/>
                <w:szCs w:val="18"/>
              </w:rPr>
              <w:t>2</w:t>
            </w:r>
            <w:r w:rsidR="00B97CFF" w:rsidRPr="00B97CFF">
              <w:rPr>
                <w:rFonts w:ascii="Cambria Math" w:hAnsi="Cambria Math" w:cs="Cambria Math"/>
                <w:sz w:val="18"/>
                <w:szCs w:val="18"/>
              </w:rPr>
              <w:t>‑</w:t>
            </w:r>
            <w:r w:rsidR="00B97CFF" w:rsidRPr="00B97CFF">
              <w:rPr>
                <w:rFonts w:ascii="Arial" w:hAnsi="Arial" w:cs="Arial"/>
                <w:sz w:val="18"/>
                <w:szCs w:val="18"/>
              </w:rPr>
              <w:t>1:2014 и CISPR 16</w:t>
            </w:r>
            <w:r w:rsidR="00B97CFF" w:rsidRPr="00B97CFF">
              <w:rPr>
                <w:rFonts w:ascii="Cambria Math" w:hAnsi="Cambria Math" w:cs="Cambria Math"/>
                <w:sz w:val="18"/>
                <w:szCs w:val="18"/>
              </w:rPr>
              <w:t>‑</w:t>
            </w:r>
            <w:r w:rsidR="00B97CFF" w:rsidRPr="00B97CFF">
              <w:rPr>
                <w:rFonts w:ascii="Arial" w:hAnsi="Arial" w:cs="Arial"/>
                <w:sz w:val="18"/>
                <w:szCs w:val="18"/>
              </w:rPr>
              <w:t>2</w:t>
            </w:r>
            <w:r w:rsidR="00B97CFF" w:rsidRPr="00B97CFF">
              <w:rPr>
                <w:rFonts w:ascii="Cambria Math" w:hAnsi="Cambria Math" w:cs="Cambria Math"/>
                <w:sz w:val="18"/>
                <w:szCs w:val="18"/>
              </w:rPr>
              <w:t>‑</w:t>
            </w:r>
            <w:r w:rsidR="00B97CFF" w:rsidRPr="00B97CFF">
              <w:rPr>
                <w:rFonts w:ascii="Arial" w:hAnsi="Arial" w:cs="Arial"/>
                <w:sz w:val="18"/>
                <w:szCs w:val="18"/>
              </w:rPr>
              <w:t>1:2014/AMD 1:2017,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 xml:space="preserve">2 </w:t>
            </w:r>
            <w:r w:rsidR="00B97CFF">
              <w:rPr>
                <w:rFonts w:ascii="Arial" w:hAnsi="Arial" w:cs="Arial"/>
                <w:sz w:val="18"/>
                <w:szCs w:val="18"/>
              </w:rPr>
              <w:t>–</w:t>
            </w:r>
            <w:r w:rsidR="00B97CFF" w:rsidRPr="00B97CFF">
              <w:rPr>
                <w:rFonts w:ascii="Arial" w:hAnsi="Arial" w:cs="Arial"/>
                <w:sz w:val="18"/>
                <w:szCs w:val="18"/>
              </w:rPr>
              <w:t xml:space="preserve">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2:2018,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2:2018/AMD1:2020 и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2:2018/AMD2:2024,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 xml:space="preserve">3 </w:t>
            </w:r>
            <w:r w:rsidR="00B97CFF">
              <w:rPr>
                <w:rFonts w:ascii="Arial" w:hAnsi="Arial" w:cs="Arial"/>
                <w:sz w:val="18"/>
                <w:szCs w:val="18"/>
              </w:rPr>
              <w:t>–</w:t>
            </w:r>
            <w:r w:rsidR="00B97CFF" w:rsidRPr="00B97CFF">
              <w:rPr>
                <w:rFonts w:ascii="Arial" w:hAnsi="Arial" w:cs="Arial"/>
                <w:sz w:val="18"/>
                <w:szCs w:val="18"/>
              </w:rPr>
              <w:t xml:space="preserve">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3:2013,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3:2013/AMD1:2017 и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3:2013/AMD2:2021,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 xml:space="preserve">11 </w:t>
            </w:r>
            <w:r w:rsidR="00B97CFF">
              <w:rPr>
                <w:rFonts w:ascii="Arial" w:hAnsi="Arial" w:cs="Arial"/>
                <w:sz w:val="18"/>
                <w:szCs w:val="18"/>
              </w:rPr>
              <w:t>–</w:t>
            </w:r>
            <w:r w:rsidR="00B97CFF" w:rsidRPr="00B97CFF">
              <w:rPr>
                <w:rFonts w:ascii="Arial" w:hAnsi="Arial" w:cs="Arial"/>
                <w:sz w:val="18"/>
                <w:szCs w:val="18"/>
              </w:rPr>
              <w:t xml:space="preserve">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11:2017,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 xml:space="preserve">12 </w:t>
            </w:r>
            <w:r w:rsidR="00B97CFF">
              <w:rPr>
                <w:rFonts w:ascii="Arial" w:hAnsi="Arial" w:cs="Arial"/>
                <w:sz w:val="18"/>
                <w:szCs w:val="18"/>
              </w:rPr>
              <w:t>–</w:t>
            </w:r>
            <w:r w:rsidR="00B97CFF" w:rsidRPr="00B97CFF">
              <w:rPr>
                <w:rFonts w:ascii="Arial" w:hAnsi="Arial" w:cs="Arial"/>
                <w:sz w:val="18"/>
                <w:szCs w:val="18"/>
              </w:rPr>
              <w:t xml:space="preserve">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12:2011 и IEC 61000</w:t>
            </w:r>
            <w:r w:rsidR="00B97CFF" w:rsidRPr="00B97CFF">
              <w:rPr>
                <w:rFonts w:ascii="Cambria Math" w:hAnsi="Cambria Math" w:cs="Cambria Math"/>
                <w:sz w:val="18"/>
                <w:szCs w:val="18"/>
              </w:rPr>
              <w:t>‑</w:t>
            </w:r>
            <w:r w:rsidR="00B97CFF" w:rsidRPr="00B97CFF">
              <w:rPr>
                <w:rFonts w:ascii="Arial" w:hAnsi="Arial" w:cs="Arial"/>
                <w:sz w:val="18"/>
                <w:szCs w:val="18"/>
              </w:rPr>
              <w:t>3</w:t>
            </w:r>
            <w:r w:rsidR="00B97CFF" w:rsidRPr="00B97CFF">
              <w:rPr>
                <w:rFonts w:ascii="Cambria Math" w:hAnsi="Cambria Math" w:cs="Cambria Math"/>
                <w:sz w:val="18"/>
                <w:szCs w:val="18"/>
              </w:rPr>
              <w:t>‑</w:t>
            </w:r>
            <w:r w:rsidR="00B97CFF" w:rsidRPr="00B97CFF">
              <w:rPr>
                <w:rFonts w:ascii="Arial" w:hAnsi="Arial" w:cs="Arial"/>
                <w:sz w:val="18"/>
                <w:szCs w:val="18"/>
              </w:rPr>
              <w:t>12:2011/AMD1:2021.</w:t>
            </w:r>
          </w:p>
          <w:p w14:paraId="572D87EC" w14:textId="1682E1B6" w:rsidR="00A04B5D" w:rsidRPr="00637474" w:rsidRDefault="00B97CFF" w:rsidP="000C5CE4">
            <w:pPr>
              <w:autoSpaceDE w:val="0"/>
              <w:autoSpaceDN w:val="0"/>
              <w:adjustRightInd w:val="0"/>
              <w:spacing w:before="40" w:line="276" w:lineRule="auto"/>
              <w:jc w:val="both"/>
              <w:rPr>
                <w:rFonts w:ascii="Arial" w:hAnsi="Arial" w:cs="Arial"/>
                <w:sz w:val="18"/>
                <w:szCs w:val="18"/>
              </w:rPr>
            </w:pPr>
            <w:r w:rsidRPr="00637474">
              <w:rPr>
                <w:rFonts w:ascii="Arial" w:hAnsi="Arial" w:cs="Arial"/>
                <w:spacing w:val="40"/>
                <w:sz w:val="18"/>
                <w:szCs w:val="18"/>
              </w:rPr>
              <w:t>Примечание</w:t>
            </w:r>
            <w:r w:rsidRPr="00637474">
              <w:rPr>
                <w:rFonts w:ascii="Arial" w:hAnsi="Arial" w:cs="Arial"/>
                <w:sz w:val="18"/>
                <w:szCs w:val="18"/>
              </w:rPr>
              <w:t xml:space="preserve"> </w:t>
            </w:r>
            <w:r>
              <w:rPr>
                <w:rFonts w:ascii="Arial" w:hAnsi="Arial" w:cs="Arial"/>
                <w:sz w:val="18"/>
                <w:szCs w:val="18"/>
              </w:rPr>
              <w:t xml:space="preserve">– </w:t>
            </w:r>
            <w:r w:rsidRPr="00B97CFF">
              <w:rPr>
                <w:rFonts w:ascii="Arial" w:hAnsi="Arial" w:cs="Arial"/>
                <w:sz w:val="18"/>
                <w:szCs w:val="18"/>
              </w:rPr>
              <w:t xml:space="preserve">См. приложение E для получения справочной информации о нормативных пределах, включая рекомендации по применению пределов в </w:t>
            </w:r>
            <w:r w:rsidR="000C5CE4">
              <w:rPr>
                <w:rFonts w:ascii="Arial" w:hAnsi="Arial" w:cs="Arial"/>
                <w:sz w:val="18"/>
                <w:szCs w:val="18"/>
              </w:rPr>
              <w:t>полосе</w:t>
            </w:r>
            <w:r w:rsidRPr="00B97CFF">
              <w:rPr>
                <w:rFonts w:ascii="Arial" w:hAnsi="Arial" w:cs="Arial"/>
                <w:sz w:val="18"/>
                <w:szCs w:val="18"/>
              </w:rPr>
              <w:t xml:space="preserve"> частот от 9 кГц до 150 кГц, и приложение F </w:t>
            </w:r>
            <w:r w:rsidR="00BC751A" w:rsidRPr="00BC751A">
              <w:rPr>
                <w:rFonts w:ascii="Arial" w:hAnsi="Arial" w:cs="Arial"/>
                <w:sz w:val="18"/>
                <w:szCs w:val="18"/>
              </w:rPr>
              <w:t>–</w:t>
            </w:r>
            <w:r w:rsidRPr="00B97CFF">
              <w:rPr>
                <w:rFonts w:ascii="Arial" w:hAnsi="Arial" w:cs="Arial"/>
                <w:sz w:val="18"/>
                <w:szCs w:val="18"/>
              </w:rPr>
              <w:t xml:space="preserve"> для рекомендаций по улучшению совместимости с MCE посредством дополнительных оценок</w:t>
            </w:r>
          </w:p>
        </w:tc>
      </w:tr>
    </w:tbl>
    <w:p w14:paraId="2F478341" w14:textId="113629DF" w:rsidR="00136C50" w:rsidRPr="00D91F45" w:rsidRDefault="00136C50" w:rsidP="001D0EB3">
      <w:pPr>
        <w:pageBreakBefore/>
        <w:tabs>
          <w:tab w:val="left" w:pos="9884"/>
        </w:tabs>
        <w:spacing w:after="0" w:line="360" w:lineRule="auto"/>
        <w:jc w:val="both"/>
        <w:rPr>
          <w:rFonts w:ascii="Arial" w:hAnsi="Arial" w:cs="Arial"/>
          <w:color w:val="000001"/>
        </w:rPr>
      </w:pPr>
      <w:r w:rsidRPr="00FA603A">
        <w:rPr>
          <w:rFonts w:ascii="Arial" w:hAnsi="Arial" w:cs="Arial"/>
          <w:color w:val="000001"/>
          <w:spacing w:val="60"/>
          <w:sz w:val="24"/>
          <w:szCs w:val="24"/>
        </w:rPr>
        <w:lastRenderedPageBreak/>
        <w:t>Т</w:t>
      </w:r>
      <w:r w:rsidRPr="00D91F45">
        <w:rPr>
          <w:rFonts w:ascii="Arial" w:hAnsi="Arial" w:cs="Arial"/>
          <w:color w:val="000001"/>
          <w:spacing w:val="60"/>
        </w:rPr>
        <w:t xml:space="preserve">аблица </w:t>
      </w:r>
      <w:r>
        <w:rPr>
          <w:rFonts w:ascii="Arial" w:hAnsi="Arial" w:cs="Arial"/>
          <w:color w:val="000001"/>
        </w:rPr>
        <w:t>5</w:t>
      </w:r>
      <w:r w:rsidRPr="00D91F45">
        <w:rPr>
          <w:rFonts w:ascii="Arial" w:hAnsi="Arial" w:cs="Arial"/>
          <w:color w:val="000001"/>
        </w:rPr>
        <w:t xml:space="preserve"> – </w:t>
      </w:r>
      <w:r w:rsidRPr="00136C50">
        <w:rPr>
          <w:rFonts w:ascii="Arial" w:hAnsi="Arial" w:cs="Arial"/>
          <w:color w:val="000001"/>
        </w:rPr>
        <w:t>Требования к кондуктивным помехам, порт питания постоянного тока</w:t>
      </w:r>
    </w:p>
    <w:tbl>
      <w:tblPr>
        <w:tblStyle w:val="afb"/>
        <w:tblW w:w="10060" w:type="dxa"/>
        <w:tblLook w:val="04A0" w:firstRow="1" w:lastRow="0" w:firstColumn="1" w:lastColumn="0" w:noHBand="0" w:noVBand="1"/>
      </w:tblPr>
      <w:tblGrid>
        <w:gridCol w:w="592"/>
        <w:gridCol w:w="1648"/>
        <w:gridCol w:w="1242"/>
        <w:gridCol w:w="2011"/>
        <w:gridCol w:w="2264"/>
        <w:gridCol w:w="2303"/>
      </w:tblGrid>
      <w:tr w:rsidR="00136C50" w:rsidRPr="00887691" w14:paraId="2794A331" w14:textId="77777777" w:rsidTr="00CC3D82">
        <w:trPr>
          <w:trHeight w:val="514"/>
        </w:trPr>
        <w:tc>
          <w:tcPr>
            <w:tcW w:w="592" w:type="dxa"/>
            <w:vMerge w:val="restart"/>
          </w:tcPr>
          <w:p w14:paraId="6583119A" w14:textId="77777777" w:rsidR="00136C50" w:rsidRPr="00887691" w:rsidRDefault="00136C50" w:rsidP="00C766CC">
            <w:pPr>
              <w:tabs>
                <w:tab w:val="left" w:pos="9884"/>
              </w:tabs>
              <w:spacing w:line="240" w:lineRule="auto"/>
              <w:ind w:left="-113" w:right="-113" w:firstLine="0"/>
              <w:jc w:val="center"/>
              <w:rPr>
                <w:rFonts w:ascii="Arial" w:hAnsi="Arial" w:cs="Arial"/>
              </w:rPr>
            </w:pPr>
            <w:r w:rsidRPr="00887691">
              <w:rPr>
                <w:rFonts w:ascii="Arial" w:hAnsi="Arial" w:cs="Arial"/>
              </w:rPr>
              <w:t>Раз-</w:t>
            </w:r>
          </w:p>
          <w:p w14:paraId="70473B9A" w14:textId="77777777" w:rsidR="00136C50" w:rsidRPr="00887691" w:rsidRDefault="00136C50" w:rsidP="00C766CC">
            <w:pPr>
              <w:tabs>
                <w:tab w:val="left" w:pos="9884"/>
              </w:tabs>
              <w:spacing w:line="240" w:lineRule="auto"/>
              <w:ind w:left="-113" w:right="-113" w:firstLine="0"/>
              <w:jc w:val="center"/>
              <w:rPr>
                <w:rFonts w:ascii="Arial" w:hAnsi="Arial" w:cs="Arial"/>
              </w:rPr>
            </w:pPr>
            <w:r w:rsidRPr="00887691">
              <w:rPr>
                <w:rFonts w:ascii="Arial" w:hAnsi="Arial" w:cs="Arial"/>
              </w:rPr>
              <w:t>дел таб-</w:t>
            </w:r>
          </w:p>
          <w:p w14:paraId="77C66A0B" w14:textId="77777777" w:rsidR="00136C50" w:rsidRPr="00887691" w:rsidRDefault="00136C50" w:rsidP="00C766CC">
            <w:pPr>
              <w:tabs>
                <w:tab w:val="left" w:pos="9884"/>
              </w:tabs>
              <w:spacing w:line="240" w:lineRule="auto"/>
              <w:ind w:left="-113" w:right="-113" w:firstLine="0"/>
              <w:jc w:val="center"/>
              <w:rPr>
                <w:rFonts w:ascii="Arial" w:hAnsi="Arial" w:cs="Arial"/>
              </w:rPr>
            </w:pPr>
            <w:r w:rsidRPr="00887691">
              <w:rPr>
                <w:rFonts w:ascii="Arial" w:hAnsi="Arial" w:cs="Arial"/>
              </w:rPr>
              <w:t>лицы</w:t>
            </w:r>
          </w:p>
        </w:tc>
        <w:tc>
          <w:tcPr>
            <w:tcW w:w="1648" w:type="dxa"/>
            <w:vMerge w:val="restart"/>
          </w:tcPr>
          <w:p w14:paraId="11DF25CE" w14:textId="77777777" w:rsidR="00136C50" w:rsidRPr="00887691" w:rsidRDefault="00136C50" w:rsidP="00C766CC">
            <w:pPr>
              <w:tabs>
                <w:tab w:val="left" w:pos="9884"/>
              </w:tabs>
              <w:spacing w:line="240" w:lineRule="auto"/>
              <w:ind w:left="-57" w:right="-57" w:firstLine="0"/>
              <w:jc w:val="center"/>
              <w:rPr>
                <w:rFonts w:ascii="Arial" w:hAnsi="Arial" w:cs="Arial"/>
              </w:rPr>
            </w:pPr>
            <w:r>
              <w:rPr>
                <w:rFonts w:ascii="Arial" w:hAnsi="Arial" w:cs="Arial"/>
              </w:rPr>
              <w:t>Измерительная сеть</w:t>
            </w:r>
          </w:p>
        </w:tc>
        <w:tc>
          <w:tcPr>
            <w:tcW w:w="1242" w:type="dxa"/>
            <w:vMerge w:val="restart"/>
          </w:tcPr>
          <w:p w14:paraId="38BA026A" w14:textId="352DBB96" w:rsidR="00136C50" w:rsidRPr="003C581D" w:rsidRDefault="000C5CE4" w:rsidP="00C766CC">
            <w:pPr>
              <w:tabs>
                <w:tab w:val="left" w:pos="9884"/>
              </w:tabs>
              <w:spacing w:line="240" w:lineRule="auto"/>
              <w:ind w:left="-57" w:right="-57" w:firstLine="0"/>
              <w:jc w:val="center"/>
              <w:rPr>
                <w:rFonts w:ascii="Arial" w:hAnsi="Arial" w:cs="Arial"/>
              </w:rPr>
            </w:pPr>
            <w:r w:rsidRPr="000C5CE4">
              <w:rPr>
                <w:rFonts w:ascii="Arial" w:hAnsi="Arial" w:cs="Arial"/>
              </w:rPr>
              <w:t xml:space="preserve">Полоса </w:t>
            </w:r>
            <w:r w:rsidR="00136C50" w:rsidRPr="003C581D">
              <w:rPr>
                <w:rFonts w:ascii="Arial" w:hAnsi="Arial" w:cs="Arial"/>
              </w:rPr>
              <w:t>частот</w:t>
            </w:r>
          </w:p>
          <w:p w14:paraId="52FB6749" w14:textId="77777777" w:rsidR="00136C50" w:rsidRPr="00887691" w:rsidRDefault="00136C50" w:rsidP="00C766CC">
            <w:pPr>
              <w:tabs>
                <w:tab w:val="left" w:pos="9884"/>
              </w:tabs>
              <w:spacing w:line="240" w:lineRule="auto"/>
              <w:ind w:left="-57" w:right="-57" w:firstLine="0"/>
              <w:jc w:val="center"/>
              <w:rPr>
                <w:rFonts w:ascii="Arial" w:hAnsi="Arial" w:cs="Arial"/>
              </w:rPr>
            </w:pPr>
            <w:r w:rsidRPr="003C581D">
              <w:rPr>
                <w:rFonts w:ascii="Arial" w:hAnsi="Arial" w:cs="Arial"/>
              </w:rPr>
              <w:t>МГц</w:t>
            </w:r>
          </w:p>
        </w:tc>
        <w:tc>
          <w:tcPr>
            <w:tcW w:w="2011" w:type="dxa"/>
            <w:tcBorders>
              <w:bottom w:val="single" w:sz="4" w:space="0" w:color="auto"/>
            </w:tcBorders>
          </w:tcPr>
          <w:p w14:paraId="11B64000" w14:textId="77777777" w:rsidR="00136C50" w:rsidRPr="00887691" w:rsidRDefault="00136C50" w:rsidP="00C766CC">
            <w:pPr>
              <w:tabs>
                <w:tab w:val="left" w:pos="9884"/>
              </w:tabs>
              <w:spacing w:line="240" w:lineRule="auto"/>
              <w:ind w:left="-57" w:right="-57" w:firstLine="0"/>
              <w:jc w:val="center"/>
              <w:rPr>
                <w:rFonts w:ascii="Arial" w:hAnsi="Arial" w:cs="Arial"/>
              </w:rPr>
            </w:pPr>
            <w:r w:rsidRPr="00887691">
              <w:rPr>
                <w:rFonts w:ascii="Arial" w:hAnsi="Arial" w:cs="Arial"/>
              </w:rPr>
              <w:t>Норм</w:t>
            </w:r>
            <w:r>
              <w:rPr>
                <w:rFonts w:ascii="Arial" w:hAnsi="Arial" w:cs="Arial"/>
              </w:rPr>
              <w:t xml:space="preserve">ы </w:t>
            </w:r>
            <w:r>
              <w:rPr>
                <w:rFonts w:ascii="Arial" w:hAnsi="Arial" w:cs="Arial"/>
                <w:color w:val="000000"/>
                <w:shd w:val="clear" w:color="auto" w:fill="FFFFFF"/>
              </w:rPr>
              <w:t>дБ(мкВ)</w:t>
            </w:r>
          </w:p>
        </w:tc>
        <w:tc>
          <w:tcPr>
            <w:tcW w:w="2264" w:type="dxa"/>
            <w:vMerge w:val="restart"/>
          </w:tcPr>
          <w:p w14:paraId="17C209BB" w14:textId="77777777" w:rsidR="00136C50" w:rsidRPr="00887691" w:rsidRDefault="00136C50" w:rsidP="00C766CC">
            <w:pPr>
              <w:tabs>
                <w:tab w:val="left" w:pos="9884"/>
              </w:tabs>
              <w:spacing w:line="240" w:lineRule="auto"/>
              <w:ind w:left="-57" w:right="-57" w:firstLine="0"/>
              <w:jc w:val="center"/>
              <w:rPr>
                <w:rFonts w:ascii="Arial" w:hAnsi="Arial" w:cs="Arial"/>
              </w:rPr>
            </w:pPr>
            <w:r w:rsidRPr="00F05C73">
              <w:rPr>
                <w:rFonts w:ascii="Arial" w:hAnsi="Arial" w:cs="Arial"/>
              </w:rPr>
              <w:t xml:space="preserve">Технические </w:t>
            </w:r>
            <w:r w:rsidRPr="009C571A">
              <w:rPr>
                <w:rFonts w:ascii="Arial" w:hAnsi="Arial" w:cs="Arial"/>
              </w:rPr>
              <w:t>требования к измерениям</w:t>
            </w:r>
          </w:p>
        </w:tc>
        <w:tc>
          <w:tcPr>
            <w:tcW w:w="2303" w:type="dxa"/>
            <w:vMerge w:val="restart"/>
          </w:tcPr>
          <w:p w14:paraId="09FC1A96" w14:textId="77777777" w:rsidR="00136C50" w:rsidRPr="00887691" w:rsidRDefault="00136C50" w:rsidP="00C766CC">
            <w:pPr>
              <w:tabs>
                <w:tab w:val="left" w:pos="9884"/>
              </w:tabs>
              <w:spacing w:line="240" w:lineRule="auto"/>
              <w:ind w:left="-57" w:right="-57" w:firstLine="0"/>
              <w:jc w:val="center"/>
              <w:rPr>
                <w:rFonts w:ascii="Arial" w:hAnsi="Arial" w:cs="Arial"/>
              </w:rPr>
            </w:pPr>
            <w:r w:rsidRPr="00F05C73">
              <w:rPr>
                <w:rFonts w:ascii="Arial" w:hAnsi="Arial" w:cs="Arial"/>
              </w:rPr>
              <w:t>Ограничения и недочеты</w:t>
            </w:r>
          </w:p>
        </w:tc>
      </w:tr>
      <w:tr w:rsidR="00136C50" w:rsidRPr="00887691" w14:paraId="4620E072" w14:textId="77777777" w:rsidTr="00CC3D82">
        <w:trPr>
          <w:trHeight w:val="254"/>
        </w:trPr>
        <w:tc>
          <w:tcPr>
            <w:tcW w:w="592" w:type="dxa"/>
            <w:vMerge/>
            <w:tcBorders>
              <w:bottom w:val="double" w:sz="4" w:space="0" w:color="auto"/>
            </w:tcBorders>
          </w:tcPr>
          <w:p w14:paraId="0C455935" w14:textId="77777777" w:rsidR="00136C50" w:rsidRPr="00887691" w:rsidRDefault="00136C50" w:rsidP="00C766CC">
            <w:pPr>
              <w:tabs>
                <w:tab w:val="left" w:pos="9884"/>
              </w:tabs>
              <w:spacing w:line="240" w:lineRule="auto"/>
              <w:ind w:left="-57" w:right="-57" w:firstLine="0"/>
              <w:jc w:val="center"/>
              <w:rPr>
                <w:rFonts w:ascii="Arial" w:hAnsi="Arial" w:cs="Arial"/>
              </w:rPr>
            </w:pPr>
          </w:p>
        </w:tc>
        <w:tc>
          <w:tcPr>
            <w:tcW w:w="1648" w:type="dxa"/>
            <w:vMerge/>
            <w:tcBorders>
              <w:bottom w:val="double" w:sz="4" w:space="0" w:color="auto"/>
            </w:tcBorders>
          </w:tcPr>
          <w:p w14:paraId="5B7C07E4" w14:textId="77777777" w:rsidR="00136C50" w:rsidRPr="003C581D" w:rsidRDefault="00136C50" w:rsidP="00C766CC">
            <w:pPr>
              <w:tabs>
                <w:tab w:val="left" w:pos="9884"/>
              </w:tabs>
              <w:spacing w:line="240" w:lineRule="auto"/>
              <w:ind w:left="-57" w:right="-57" w:firstLine="0"/>
              <w:jc w:val="center"/>
              <w:rPr>
                <w:rFonts w:ascii="Arial" w:hAnsi="Arial" w:cs="Arial"/>
              </w:rPr>
            </w:pPr>
          </w:p>
        </w:tc>
        <w:tc>
          <w:tcPr>
            <w:tcW w:w="1242" w:type="dxa"/>
            <w:vMerge/>
            <w:tcBorders>
              <w:bottom w:val="double" w:sz="4" w:space="0" w:color="auto"/>
            </w:tcBorders>
          </w:tcPr>
          <w:p w14:paraId="4047942A" w14:textId="77777777" w:rsidR="00136C50" w:rsidRPr="003C581D" w:rsidRDefault="00136C50" w:rsidP="00C766CC">
            <w:pPr>
              <w:tabs>
                <w:tab w:val="left" w:pos="9884"/>
              </w:tabs>
              <w:spacing w:line="240" w:lineRule="auto"/>
              <w:ind w:left="-57" w:right="-57" w:firstLine="0"/>
              <w:jc w:val="center"/>
              <w:rPr>
                <w:rFonts w:ascii="Arial" w:hAnsi="Arial" w:cs="Arial"/>
              </w:rPr>
            </w:pPr>
          </w:p>
        </w:tc>
        <w:tc>
          <w:tcPr>
            <w:tcW w:w="2011" w:type="dxa"/>
            <w:tcBorders>
              <w:top w:val="single" w:sz="4" w:space="0" w:color="auto"/>
              <w:bottom w:val="double" w:sz="4" w:space="0" w:color="auto"/>
            </w:tcBorders>
          </w:tcPr>
          <w:p w14:paraId="150BDD09" w14:textId="77777777" w:rsidR="00136C50" w:rsidRPr="00887691" w:rsidRDefault="00136C50" w:rsidP="00C766CC">
            <w:pPr>
              <w:tabs>
                <w:tab w:val="left" w:pos="9884"/>
              </w:tabs>
              <w:spacing w:line="240" w:lineRule="auto"/>
              <w:ind w:left="-57" w:right="-57" w:firstLine="0"/>
              <w:jc w:val="center"/>
              <w:rPr>
                <w:rFonts w:ascii="Arial" w:hAnsi="Arial" w:cs="Arial"/>
              </w:rPr>
            </w:pPr>
            <w:r>
              <w:rPr>
                <w:rFonts w:ascii="Arial" w:hAnsi="Arial" w:cs="Arial"/>
              </w:rPr>
              <w:t>Детектор</w:t>
            </w:r>
          </w:p>
        </w:tc>
        <w:tc>
          <w:tcPr>
            <w:tcW w:w="2264" w:type="dxa"/>
            <w:vMerge/>
            <w:tcBorders>
              <w:bottom w:val="double" w:sz="4" w:space="0" w:color="auto"/>
            </w:tcBorders>
          </w:tcPr>
          <w:p w14:paraId="032B6A94" w14:textId="77777777" w:rsidR="00136C50" w:rsidRPr="00887691" w:rsidRDefault="00136C50" w:rsidP="00C766CC">
            <w:pPr>
              <w:tabs>
                <w:tab w:val="left" w:pos="9884"/>
              </w:tabs>
              <w:spacing w:line="240" w:lineRule="auto"/>
              <w:ind w:left="-57" w:right="-57" w:firstLine="0"/>
              <w:jc w:val="center"/>
              <w:rPr>
                <w:rFonts w:ascii="Arial" w:hAnsi="Arial" w:cs="Arial"/>
              </w:rPr>
            </w:pPr>
          </w:p>
        </w:tc>
        <w:tc>
          <w:tcPr>
            <w:tcW w:w="2303" w:type="dxa"/>
            <w:vMerge/>
            <w:tcBorders>
              <w:bottom w:val="double" w:sz="4" w:space="0" w:color="auto"/>
            </w:tcBorders>
          </w:tcPr>
          <w:p w14:paraId="33A46E1B" w14:textId="77777777" w:rsidR="00136C50" w:rsidRPr="00887691" w:rsidRDefault="00136C50" w:rsidP="00C766CC">
            <w:pPr>
              <w:tabs>
                <w:tab w:val="left" w:pos="9884"/>
              </w:tabs>
              <w:spacing w:line="240" w:lineRule="auto"/>
              <w:ind w:left="-57" w:right="-57" w:firstLine="0"/>
              <w:jc w:val="center"/>
              <w:rPr>
                <w:rFonts w:ascii="Arial" w:hAnsi="Arial" w:cs="Arial"/>
              </w:rPr>
            </w:pPr>
          </w:p>
        </w:tc>
      </w:tr>
      <w:tr w:rsidR="00CC3D82" w:rsidRPr="00D05C99" w14:paraId="53C4CA47" w14:textId="77777777" w:rsidTr="00CC3D82">
        <w:trPr>
          <w:trHeight w:val="632"/>
        </w:trPr>
        <w:tc>
          <w:tcPr>
            <w:tcW w:w="592" w:type="dxa"/>
            <w:vMerge w:val="restart"/>
          </w:tcPr>
          <w:p w14:paraId="764F4FB3" w14:textId="6C31FC38" w:rsidR="00CC3D82" w:rsidRDefault="00CC3D82" w:rsidP="00CC3D82">
            <w:pPr>
              <w:tabs>
                <w:tab w:val="left" w:pos="9884"/>
              </w:tabs>
              <w:spacing w:line="240" w:lineRule="auto"/>
              <w:ind w:left="-57" w:right="-57" w:firstLine="0"/>
              <w:rPr>
                <w:rFonts w:ascii="Arial" w:hAnsi="Arial" w:cs="Arial"/>
              </w:rPr>
            </w:pPr>
            <w:r>
              <w:rPr>
                <w:rFonts w:ascii="Arial" w:hAnsi="Arial" w:cs="Arial"/>
              </w:rPr>
              <w:t>5.1</w:t>
            </w:r>
          </w:p>
        </w:tc>
        <w:tc>
          <w:tcPr>
            <w:tcW w:w="1648" w:type="dxa"/>
            <w:vMerge w:val="restart"/>
          </w:tcPr>
          <w:p w14:paraId="4C76E990" w14:textId="77777777" w:rsidR="00CC3D82" w:rsidRPr="00136C50" w:rsidRDefault="00CC3D82" w:rsidP="00CC3D82">
            <w:pPr>
              <w:tabs>
                <w:tab w:val="left" w:pos="9884"/>
              </w:tabs>
              <w:spacing w:line="240" w:lineRule="auto"/>
              <w:ind w:left="-57" w:right="-57" w:firstLine="0"/>
              <w:rPr>
                <w:rFonts w:ascii="Arial" w:hAnsi="Arial" w:cs="Arial"/>
                <w:lang w:val="en-US"/>
              </w:rPr>
            </w:pPr>
            <w:r w:rsidRPr="00136C50">
              <w:rPr>
                <w:rFonts w:ascii="Arial" w:hAnsi="Arial" w:cs="Arial"/>
                <w:lang w:val="en-US"/>
              </w:rPr>
              <w:t>V-AN</w:t>
            </w:r>
          </w:p>
          <w:p w14:paraId="3C5BFB93" w14:textId="1789E96E" w:rsidR="00CC3D82" w:rsidRPr="00136C50" w:rsidRDefault="00CC3D82" w:rsidP="00CC3D82">
            <w:pPr>
              <w:tabs>
                <w:tab w:val="left" w:pos="9884"/>
              </w:tabs>
              <w:spacing w:line="240" w:lineRule="auto"/>
              <w:ind w:left="-57" w:right="-57" w:firstLine="0"/>
              <w:rPr>
                <w:rFonts w:ascii="Arial" w:hAnsi="Arial" w:cs="Arial"/>
                <w:lang w:val="en-US"/>
              </w:rPr>
            </w:pPr>
            <w:r w:rsidRPr="00136C50">
              <w:rPr>
                <w:rFonts w:ascii="Arial" w:hAnsi="Arial" w:cs="Arial"/>
                <w:lang w:val="en-US"/>
              </w:rPr>
              <w:t>A V-AN именуется</w:t>
            </w:r>
          </w:p>
          <w:p w14:paraId="2FCF0C92" w14:textId="6E081D9B" w:rsidR="00CC3D82" w:rsidRPr="00136C50" w:rsidRDefault="00CC3D82" w:rsidP="00CC3D82">
            <w:pPr>
              <w:tabs>
                <w:tab w:val="left" w:pos="9884"/>
              </w:tabs>
              <w:spacing w:line="240" w:lineRule="auto"/>
              <w:ind w:left="-57" w:right="-57" w:firstLine="0"/>
              <w:rPr>
                <w:rFonts w:ascii="Arial" w:hAnsi="Arial" w:cs="Arial"/>
              </w:rPr>
            </w:pPr>
            <w:r w:rsidRPr="00136C50">
              <w:rPr>
                <w:rFonts w:ascii="Arial" w:hAnsi="Arial" w:cs="Arial"/>
              </w:rPr>
              <w:t>V-AMN в соответствии с</w:t>
            </w:r>
          </w:p>
          <w:p w14:paraId="5BB18182" w14:textId="35221289" w:rsidR="00CC3D82" w:rsidRPr="003924B8" w:rsidRDefault="00CC3D82" w:rsidP="00CC3D82">
            <w:pPr>
              <w:tabs>
                <w:tab w:val="left" w:pos="9884"/>
              </w:tabs>
              <w:spacing w:line="240" w:lineRule="auto"/>
              <w:ind w:left="-57" w:right="-57" w:firstLine="0"/>
              <w:rPr>
                <w:rFonts w:ascii="Arial" w:hAnsi="Arial" w:cs="Arial"/>
              </w:rPr>
            </w:pPr>
            <w:r w:rsidRPr="00136C50">
              <w:rPr>
                <w:rFonts w:ascii="Arial" w:hAnsi="Arial" w:cs="Arial"/>
              </w:rPr>
              <w:t>CISPR 16-1-2</w:t>
            </w:r>
          </w:p>
        </w:tc>
        <w:tc>
          <w:tcPr>
            <w:tcW w:w="1242" w:type="dxa"/>
            <w:vMerge w:val="restart"/>
          </w:tcPr>
          <w:p w14:paraId="43C23F41" w14:textId="20CCDEB4" w:rsidR="00CC3D82" w:rsidRDefault="00CC3D82" w:rsidP="00CC3D82">
            <w:pPr>
              <w:tabs>
                <w:tab w:val="left" w:pos="9884"/>
              </w:tabs>
              <w:spacing w:line="240" w:lineRule="auto"/>
              <w:ind w:left="-57" w:right="-57" w:firstLine="0"/>
              <w:rPr>
                <w:rFonts w:ascii="Arial" w:hAnsi="Arial" w:cs="Arial"/>
              </w:rPr>
            </w:pPr>
            <w:r>
              <w:rPr>
                <w:rFonts w:ascii="Arial" w:hAnsi="Arial" w:cs="Arial"/>
              </w:rPr>
              <w:t>0,15–0,5</w:t>
            </w:r>
          </w:p>
        </w:tc>
        <w:tc>
          <w:tcPr>
            <w:tcW w:w="2011" w:type="dxa"/>
            <w:tcBorders>
              <w:bottom w:val="single" w:sz="4" w:space="0" w:color="auto"/>
            </w:tcBorders>
          </w:tcPr>
          <w:p w14:paraId="4AF38A86" w14:textId="663F2EE7" w:rsidR="00CC3D82" w:rsidRDefault="00CC3D82" w:rsidP="00CC3D82">
            <w:pPr>
              <w:tabs>
                <w:tab w:val="left" w:pos="9884"/>
              </w:tabs>
              <w:spacing w:line="240" w:lineRule="auto"/>
              <w:ind w:left="-57" w:right="-57" w:firstLine="0"/>
              <w:rPr>
                <w:rFonts w:ascii="Arial" w:hAnsi="Arial" w:cs="Arial"/>
                <w:vertAlign w:val="superscript"/>
              </w:rPr>
            </w:pPr>
            <w:r>
              <w:rPr>
                <w:rFonts w:ascii="Arial" w:hAnsi="Arial" w:cs="Arial"/>
              </w:rPr>
              <w:t>79</w:t>
            </w:r>
          </w:p>
          <w:p w14:paraId="0E017117" w14:textId="7C1626EB" w:rsidR="00CC3D82" w:rsidRDefault="00CC3D82" w:rsidP="00CC3D82">
            <w:pPr>
              <w:tabs>
                <w:tab w:val="left" w:pos="9884"/>
              </w:tabs>
              <w:spacing w:line="240" w:lineRule="auto"/>
              <w:ind w:left="-57" w:right="-57" w:firstLine="0"/>
              <w:rPr>
                <w:rFonts w:ascii="Arial" w:hAnsi="Arial" w:cs="Arial"/>
              </w:rPr>
            </w:pPr>
            <w:r>
              <w:rPr>
                <w:rFonts w:ascii="Arial" w:hAnsi="Arial" w:cs="Arial"/>
              </w:rPr>
              <w:t>Квазипиковое значение</w:t>
            </w:r>
          </w:p>
        </w:tc>
        <w:tc>
          <w:tcPr>
            <w:tcW w:w="2264" w:type="dxa"/>
            <w:vMerge w:val="restart"/>
          </w:tcPr>
          <w:p w14:paraId="50A12612" w14:textId="77777777" w:rsidR="00CC3D82" w:rsidRPr="00887691" w:rsidRDefault="00CC3D82" w:rsidP="00CC3D82">
            <w:pPr>
              <w:tabs>
                <w:tab w:val="left" w:pos="9884"/>
              </w:tabs>
              <w:spacing w:line="240" w:lineRule="auto"/>
              <w:ind w:left="-57" w:right="-57" w:firstLine="0"/>
              <w:rPr>
                <w:rFonts w:ascii="Arial" w:hAnsi="Arial" w:cs="Arial"/>
              </w:rPr>
            </w:pPr>
            <w:r w:rsidRPr="00887691">
              <w:rPr>
                <w:rFonts w:ascii="Arial" w:hAnsi="Arial" w:cs="Arial"/>
              </w:rPr>
              <w:t xml:space="preserve">Измерительные приборы в соответствии с </w:t>
            </w:r>
            <w:r w:rsidRPr="00707D8B">
              <w:rPr>
                <w:rFonts w:ascii="Arial" w:hAnsi="Arial" w:cs="Arial"/>
              </w:rPr>
              <w:t>CISPR 16</w:t>
            </w:r>
            <w:r w:rsidRPr="00707D8B">
              <w:rPr>
                <w:rFonts w:ascii="Cambria Math" w:hAnsi="Cambria Math" w:cs="Cambria Math"/>
              </w:rPr>
              <w:t>‑</w:t>
            </w:r>
            <w:r w:rsidRPr="00707D8B">
              <w:rPr>
                <w:rFonts w:ascii="Arial" w:hAnsi="Arial" w:cs="Arial"/>
              </w:rPr>
              <w:t>1</w:t>
            </w:r>
            <w:r w:rsidRPr="00707D8B">
              <w:rPr>
                <w:rFonts w:ascii="Cambria Math" w:hAnsi="Cambria Math" w:cs="Cambria Math"/>
              </w:rPr>
              <w:t>‑</w:t>
            </w:r>
            <w:r w:rsidRPr="00707D8B">
              <w:rPr>
                <w:rFonts w:ascii="Arial" w:hAnsi="Arial" w:cs="Arial"/>
              </w:rPr>
              <w:t>1, пункты 4, 5 и 7</w:t>
            </w:r>
            <w:r w:rsidRPr="00887691">
              <w:rPr>
                <w:rFonts w:ascii="Arial" w:hAnsi="Arial" w:cs="Arial"/>
              </w:rPr>
              <w:t>.</w:t>
            </w:r>
          </w:p>
          <w:p w14:paraId="513E5AAD" w14:textId="77777777" w:rsidR="00CC3D82" w:rsidRPr="00887691" w:rsidRDefault="00CC3D82" w:rsidP="00CC3D82">
            <w:pPr>
              <w:tabs>
                <w:tab w:val="left" w:pos="9884"/>
              </w:tabs>
              <w:spacing w:line="240" w:lineRule="auto"/>
              <w:ind w:left="-57" w:right="-57" w:firstLine="0"/>
              <w:rPr>
                <w:rFonts w:ascii="Arial" w:hAnsi="Arial" w:cs="Arial"/>
              </w:rPr>
            </w:pPr>
          </w:p>
          <w:p w14:paraId="60298C64" w14:textId="77777777" w:rsidR="00CC3D82" w:rsidRPr="00887691" w:rsidRDefault="00CC3D82" w:rsidP="00CC3D82">
            <w:pPr>
              <w:tabs>
                <w:tab w:val="left" w:pos="9884"/>
              </w:tabs>
              <w:spacing w:line="240" w:lineRule="auto"/>
              <w:ind w:left="-57" w:right="-57" w:firstLine="0"/>
              <w:rPr>
                <w:rFonts w:ascii="Arial" w:hAnsi="Arial" w:cs="Arial"/>
              </w:rPr>
            </w:pPr>
            <w:r w:rsidRPr="00887691">
              <w:rPr>
                <w:rFonts w:ascii="Arial" w:hAnsi="Arial" w:cs="Arial"/>
              </w:rPr>
              <w:t xml:space="preserve">Измерительные </w:t>
            </w:r>
            <w:r>
              <w:rPr>
                <w:rFonts w:ascii="Arial" w:hAnsi="Arial" w:cs="Arial"/>
              </w:rPr>
              <w:t>сети</w:t>
            </w:r>
            <w:r w:rsidRPr="00887691">
              <w:rPr>
                <w:rFonts w:ascii="Arial" w:hAnsi="Arial" w:cs="Arial"/>
              </w:rPr>
              <w:t xml:space="preserve"> в соответствии с </w:t>
            </w:r>
            <w:r w:rsidRPr="00A04B5D">
              <w:rPr>
                <w:rFonts w:ascii="Arial" w:hAnsi="Arial" w:cs="Arial"/>
              </w:rPr>
              <w:t>CISPR 16</w:t>
            </w:r>
            <w:r w:rsidRPr="00A04B5D">
              <w:rPr>
                <w:rFonts w:ascii="Cambria Math" w:hAnsi="Cambria Math" w:cs="Cambria Math"/>
              </w:rPr>
              <w:t>‑</w:t>
            </w:r>
            <w:r w:rsidRPr="00A04B5D">
              <w:rPr>
                <w:rFonts w:ascii="Arial" w:hAnsi="Arial" w:cs="Arial"/>
              </w:rPr>
              <w:t>1</w:t>
            </w:r>
            <w:r w:rsidRPr="00A04B5D">
              <w:rPr>
                <w:rFonts w:ascii="Cambria Math" w:hAnsi="Cambria Math" w:cs="Cambria Math"/>
              </w:rPr>
              <w:t>‑</w:t>
            </w:r>
            <w:r w:rsidRPr="00A04B5D">
              <w:rPr>
                <w:rFonts w:ascii="Arial" w:hAnsi="Arial" w:cs="Arial"/>
              </w:rPr>
              <w:t>2, пункт 4</w:t>
            </w:r>
            <w:r w:rsidRPr="00887691">
              <w:rPr>
                <w:rFonts w:ascii="Arial" w:hAnsi="Arial" w:cs="Arial"/>
              </w:rPr>
              <w:t>.</w:t>
            </w:r>
          </w:p>
          <w:p w14:paraId="34FBC799" w14:textId="77777777" w:rsidR="00CC3D82" w:rsidRPr="00887691" w:rsidRDefault="00CC3D82" w:rsidP="00CC3D82">
            <w:pPr>
              <w:tabs>
                <w:tab w:val="left" w:pos="9884"/>
              </w:tabs>
              <w:spacing w:line="240" w:lineRule="auto"/>
              <w:ind w:left="-57" w:right="-57" w:firstLine="0"/>
              <w:rPr>
                <w:rFonts w:ascii="Arial" w:hAnsi="Arial" w:cs="Arial"/>
              </w:rPr>
            </w:pPr>
          </w:p>
          <w:p w14:paraId="3A25084E" w14:textId="77777777" w:rsidR="00CC3D82" w:rsidRDefault="00CC3D82" w:rsidP="00CC3D82">
            <w:pPr>
              <w:tabs>
                <w:tab w:val="left" w:pos="9884"/>
              </w:tabs>
              <w:spacing w:line="240" w:lineRule="auto"/>
              <w:ind w:left="-57" w:right="-57" w:firstLine="0"/>
              <w:rPr>
                <w:rFonts w:ascii="Arial" w:hAnsi="Arial" w:cs="Arial"/>
              </w:rPr>
            </w:pPr>
            <w:r w:rsidRPr="00887691">
              <w:rPr>
                <w:rFonts w:ascii="Arial" w:hAnsi="Arial" w:cs="Arial"/>
              </w:rPr>
              <w:t xml:space="preserve">Метод измерения по </w:t>
            </w:r>
            <w:r w:rsidRPr="00707D8B">
              <w:rPr>
                <w:rFonts w:ascii="Arial" w:hAnsi="Arial" w:cs="Arial"/>
              </w:rPr>
              <w:t>CISPR 16</w:t>
            </w:r>
            <w:r w:rsidRPr="00707D8B">
              <w:rPr>
                <w:rFonts w:ascii="Cambria Math" w:hAnsi="Cambria Math" w:cs="Cambria Math"/>
              </w:rPr>
              <w:t>‑</w:t>
            </w:r>
            <w:r w:rsidRPr="00707D8B">
              <w:rPr>
                <w:rFonts w:ascii="Arial" w:hAnsi="Arial" w:cs="Arial"/>
              </w:rPr>
              <w:t>2</w:t>
            </w:r>
            <w:r w:rsidRPr="00707D8B">
              <w:rPr>
                <w:rFonts w:ascii="Cambria Math" w:hAnsi="Cambria Math" w:cs="Cambria Math"/>
              </w:rPr>
              <w:t>‑</w:t>
            </w:r>
            <w:r w:rsidRPr="00707D8B">
              <w:rPr>
                <w:rFonts w:ascii="Arial" w:hAnsi="Arial" w:cs="Arial"/>
              </w:rPr>
              <w:t>1, пункт 7</w:t>
            </w:r>
            <w:r>
              <w:rPr>
                <w:rFonts w:ascii="Arial" w:hAnsi="Arial" w:cs="Arial"/>
              </w:rPr>
              <w:t>.</w:t>
            </w:r>
          </w:p>
          <w:p w14:paraId="39BC7C5E" w14:textId="77777777" w:rsidR="00CC3D82" w:rsidRDefault="00CC3D82" w:rsidP="00CC3D82">
            <w:pPr>
              <w:tabs>
                <w:tab w:val="left" w:pos="9884"/>
              </w:tabs>
              <w:spacing w:line="240" w:lineRule="auto"/>
              <w:ind w:left="-57" w:right="-57" w:firstLine="0"/>
              <w:rPr>
                <w:rFonts w:ascii="Arial" w:hAnsi="Arial" w:cs="Arial"/>
              </w:rPr>
            </w:pPr>
          </w:p>
          <w:p w14:paraId="685C35FA" w14:textId="0EFBE86F" w:rsidR="00CC3D82" w:rsidRPr="00887691" w:rsidRDefault="00CC3D82" w:rsidP="00CC3D82">
            <w:pPr>
              <w:tabs>
                <w:tab w:val="left" w:pos="9884"/>
              </w:tabs>
              <w:spacing w:line="240" w:lineRule="auto"/>
              <w:ind w:left="-57" w:right="-57" w:firstLine="0"/>
              <w:rPr>
                <w:rFonts w:ascii="Arial" w:hAnsi="Arial" w:cs="Arial"/>
              </w:rPr>
            </w:pPr>
            <w:r w:rsidRPr="00707D8B">
              <w:rPr>
                <w:rFonts w:ascii="Arial" w:hAnsi="Arial" w:cs="Arial"/>
              </w:rPr>
              <w:t xml:space="preserve">Схема установки </w:t>
            </w:r>
            <w:r>
              <w:rPr>
                <w:rFonts w:ascii="Arial" w:hAnsi="Arial" w:cs="Arial"/>
              </w:rPr>
              <w:t>–</w:t>
            </w:r>
            <w:r w:rsidRPr="00707D8B">
              <w:rPr>
                <w:rFonts w:ascii="Arial" w:hAnsi="Arial" w:cs="Arial"/>
              </w:rPr>
              <w:t xml:space="preserve"> CISPR 16</w:t>
            </w:r>
            <w:r w:rsidRPr="00707D8B">
              <w:rPr>
                <w:rFonts w:ascii="Cambria Math" w:hAnsi="Cambria Math" w:cs="Cambria Math"/>
              </w:rPr>
              <w:t>‑</w:t>
            </w:r>
            <w:r w:rsidRPr="00707D8B">
              <w:rPr>
                <w:rFonts w:ascii="Arial" w:hAnsi="Arial" w:cs="Arial"/>
              </w:rPr>
              <w:t>2</w:t>
            </w:r>
            <w:r w:rsidRPr="00707D8B">
              <w:rPr>
                <w:rFonts w:ascii="Cambria Math" w:hAnsi="Cambria Math" w:cs="Cambria Math"/>
              </w:rPr>
              <w:t>‑</w:t>
            </w:r>
            <w:r w:rsidRPr="00707D8B">
              <w:rPr>
                <w:rFonts w:ascii="Arial" w:hAnsi="Arial" w:cs="Arial"/>
              </w:rPr>
              <w:t>1, пункт 7</w:t>
            </w:r>
          </w:p>
        </w:tc>
        <w:tc>
          <w:tcPr>
            <w:tcW w:w="2303" w:type="dxa"/>
            <w:vMerge w:val="restart"/>
          </w:tcPr>
          <w:p w14:paraId="05381686" w14:textId="6BF03E02" w:rsidR="00CC3D82" w:rsidRPr="00637474" w:rsidRDefault="00CC3D82" w:rsidP="00CC3D82">
            <w:pPr>
              <w:tabs>
                <w:tab w:val="left" w:pos="9884"/>
              </w:tabs>
              <w:spacing w:line="240" w:lineRule="auto"/>
              <w:ind w:left="-57" w:right="-57" w:firstLine="0"/>
              <w:rPr>
                <w:rFonts w:ascii="Arial" w:hAnsi="Arial" w:cs="Arial"/>
              </w:rPr>
            </w:pPr>
            <w:r w:rsidRPr="00CC3D82">
              <w:rPr>
                <w:rFonts w:ascii="Arial" w:hAnsi="Arial" w:cs="Arial"/>
              </w:rPr>
              <w:t>См. приложение B для портов питания DC, подлежащих испытаниям</w:t>
            </w:r>
            <w:r>
              <w:rPr>
                <w:rFonts w:ascii="Arial" w:hAnsi="Arial" w:cs="Arial"/>
              </w:rPr>
              <w:t>,</w:t>
            </w:r>
            <w:r w:rsidRPr="00CC3D82">
              <w:rPr>
                <w:rFonts w:ascii="Arial" w:hAnsi="Arial" w:cs="Arial"/>
              </w:rPr>
              <w:t xml:space="preserve"> указанные в таблице B.1, и условий по требуемой </w:t>
            </w:r>
            <w:r w:rsidR="00317356" w:rsidRPr="00317356">
              <w:rPr>
                <w:rFonts w:ascii="Arial" w:hAnsi="Arial" w:cs="Arial"/>
              </w:rPr>
              <w:t>частотой запуска</w:t>
            </w:r>
            <w:r>
              <w:rPr>
                <w:rFonts w:ascii="Arial" w:hAnsi="Arial" w:cs="Arial"/>
              </w:rPr>
              <w:t>,</w:t>
            </w:r>
            <w:r w:rsidRPr="00CC3D82">
              <w:rPr>
                <w:rFonts w:ascii="Arial" w:hAnsi="Arial" w:cs="Arial"/>
              </w:rPr>
              <w:t xml:space="preserve"> указанные </w:t>
            </w:r>
            <w:r>
              <w:rPr>
                <w:rFonts w:ascii="Arial" w:hAnsi="Arial" w:cs="Arial"/>
              </w:rPr>
              <w:t>в таблице B.2</w:t>
            </w:r>
            <w:r w:rsidRPr="00CC3D82">
              <w:rPr>
                <w:rFonts w:ascii="Arial" w:hAnsi="Arial" w:cs="Arial"/>
              </w:rPr>
              <w:t>.</w:t>
            </w:r>
          </w:p>
        </w:tc>
      </w:tr>
      <w:tr w:rsidR="00CC3D82" w:rsidRPr="00D05C99" w14:paraId="41AC4EF0" w14:textId="77777777" w:rsidTr="00CC3D82">
        <w:trPr>
          <w:trHeight w:val="645"/>
        </w:trPr>
        <w:tc>
          <w:tcPr>
            <w:tcW w:w="592" w:type="dxa"/>
            <w:vMerge/>
          </w:tcPr>
          <w:p w14:paraId="40D6DF85" w14:textId="77777777" w:rsidR="00CC3D82" w:rsidRDefault="00CC3D82" w:rsidP="00CC3D82">
            <w:pPr>
              <w:tabs>
                <w:tab w:val="left" w:pos="9884"/>
              </w:tabs>
              <w:spacing w:line="240" w:lineRule="auto"/>
              <w:ind w:left="-57" w:right="-57"/>
              <w:rPr>
                <w:rFonts w:ascii="Arial" w:hAnsi="Arial" w:cs="Arial"/>
              </w:rPr>
            </w:pPr>
          </w:p>
        </w:tc>
        <w:tc>
          <w:tcPr>
            <w:tcW w:w="1648" w:type="dxa"/>
            <w:vMerge/>
          </w:tcPr>
          <w:p w14:paraId="0E49C8D6" w14:textId="77777777" w:rsidR="00CC3D82" w:rsidRPr="00CC3D82" w:rsidRDefault="00CC3D82" w:rsidP="00CC3D82">
            <w:pPr>
              <w:tabs>
                <w:tab w:val="left" w:pos="9884"/>
              </w:tabs>
              <w:spacing w:line="240" w:lineRule="auto"/>
              <w:ind w:left="-57" w:right="-57"/>
              <w:rPr>
                <w:rFonts w:ascii="Arial" w:hAnsi="Arial" w:cs="Arial"/>
              </w:rPr>
            </w:pPr>
          </w:p>
        </w:tc>
        <w:tc>
          <w:tcPr>
            <w:tcW w:w="1242" w:type="dxa"/>
            <w:vMerge/>
            <w:tcBorders>
              <w:bottom w:val="single" w:sz="4" w:space="0" w:color="auto"/>
            </w:tcBorders>
          </w:tcPr>
          <w:p w14:paraId="3FAA7336" w14:textId="77777777" w:rsidR="00CC3D82" w:rsidRDefault="00CC3D82" w:rsidP="00CC3D82">
            <w:pPr>
              <w:tabs>
                <w:tab w:val="left" w:pos="9884"/>
              </w:tabs>
              <w:spacing w:line="240" w:lineRule="auto"/>
              <w:ind w:left="-57" w:right="-57"/>
              <w:rPr>
                <w:rFonts w:ascii="Arial" w:hAnsi="Arial" w:cs="Arial"/>
              </w:rPr>
            </w:pPr>
          </w:p>
        </w:tc>
        <w:tc>
          <w:tcPr>
            <w:tcW w:w="2011" w:type="dxa"/>
            <w:tcBorders>
              <w:top w:val="single" w:sz="4" w:space="0" w:color="auto"/>
              <w:bottom w:val="single" w:sz="4" w:space="0" w:color="auto"/>
            </w:tcBorders>
          </w:tcPr>
          <w:p w14:paraId="78E00951" w14:textId="4AFE5F76" w:rsidR="00CC3D82" w:rsidRDefault="00CC3D82" w:rsidP="00CC3D82">
            <w:pPr>
              <w:tabs>
                <w:tab w:val="left" w:pos="9884"/>
              </w:tabs>
              <w:spacing w:line="240" w:lineRule="auto"/>
              <w:ind w:left="-57" w:right="-57" w:firstLine="0"/>
              <w:rPr>
                <w:rFonts w:ascii="Arial" w:hAnsi="Arial" w:cs="Arial"/>
              </w:rPr>
            </w:pPr>
            <w:r>
              <w:rPr>
                <w:rFonts w:ascii="Arial" w:hAnsi="Arial" w:cs="Arial"/>
              </w:rPr>
              <w:t>66</w:t>
            </w:r>
          </w:p>
          <w:p w14:paraId="0912C4AC" w14:textId="45D263AF" w:rsidR="00CC3D82" w:rsidRDefault="00CC3D82" w:rsidP="00CC3D82">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2264" w:type="dxa"/>
            <w:vMerge/>
          </w:tcPr>
          <w:p w14:paraId="300FBD19" w14:textId="77777777" w:rsidR="00CC3D82" w:rsidRPr="003924B8" w:rsidRDefault="00CC3D82" w:rsidP="00CC3D82">
            <w:pPr>
              <w:tabs>
                <w:tab w:val="left" w:pos="9884"/>
              </w:tabs>
              <w:spacing w:line="240" w:lineRule="auto"/>
              <w:ind w:left="-57" w:right="-57"/>
              <w:rPr>
                <w:rFonts w:ascii="Arial" w:hAnsi="Arial" w:cs="Arial"/>
              </w:rPr>
            </w:pPr>
          </w:p>
        </w:tc>
        <w:tc>
          <w:tcPr>
            <w:tcW w:w="2303" w:type="dxa"/>
            <w:vMerge/>
          </w:tcPr>
          <w:p w14:paraId="66D62DEA" w14:textId="77777777" w:rsidR="00CC3D82" w:rsidRPr="00707D8B" w:rsidRDefault="00CC3D82" w:rsidP="00CC3D82">
            <w:pPr>
              <w:tabs>
                <w:tab w:val="left" w:pos="9884"/>
              </w:tabs>
              <w:spacing w:line="240" w:lineRule="auto"/>
              <w:ind w:left="-57" w:right="-57"/>
              <w:rPr>
                <w:rFonts w:ascii="Arial" w:hAnsi="Arial" w:cs="Arial"/>
              </w:rPr>
            </w:pPr>
          </w:p>
        </w:tc>
      </w:tr>
      <w:tr w:rsidR="00CC3D82" w:rsidRPr="00D05C99" w14:paraId="6C2D066C" w14:textId="77777777" w:rsidTr="00CC3D82">
        <w:trPr>
          <w:trHeight w:val="615"/>
        </w:trPr>
        <w:tc>
          <w:tcPr>
            <w:tcW w:w="592" w:type="dxa"/>
            <w:vMerge/>
          </w:tcPr>
          <w:p w14:paraId="4993F0EE" w14:textId="77777777" w:rsidR="00CC3D82" w:rsidRDefault="00CC3D82" w:rsidP="00CC3D82">
            <w:pPr>
              <w:tabs>
                <w:tab w:val="left" w:pos="9884"/>
              </w:tabs>
              <w:spacing w:line="240" w:lineRule="auto"/>
              <w:ind w:left="-57" w:right="-57"/>
              <w:rPr>
                <w:rFonts w:ascii="Arial" w:hAnsi="Arial" w:cs="Arial"/>
              </w:rPr>
            </w:pPr>
          </w:p>
        </w:tc>
        <w:tc>
          <w:tcPr>
            <w:tcW w:w="1648" w:type="dxa"/>
            <w:vMerge/>
          </w:tcPr>
          <w:p w14:paraId="4B8EB9EB" w14:textId="77777777" w:rsidR="00CC3D82" w:rsidRPr="00136C50" w:rsidRDefault="00CC3D82" w:rsidP="00CC3D82">
            <w:pPr>
              <w:tabs>
                <w:tab w:val="left" w:pos="9884"/>
              </w:tabs>
              <w:spacing w:line="240" w:lineRule="auto"/>
              <w:ind w:left="-57" w:right="-57"/>
              <w:rPr>
                <w:rFonts w:ascii="Arial" w:hAnsi="Arial" w:cs="Arial"/>
                <w:lang w:val="en-US"/>
              </w:rPr>
            </w:pPr>
          </w:p>
        </w:tc>
        <w:tc>
          <w:tcPr>
            <w:tcW w:w="1242" w:type="dxa"/>
            <w:vMerge w:val="restart"/>
            <w:tcBorders>
              <w:top w:val="single" w:sz="4" w:space="0" w:color="auto"/>
            </w:tcBorders>
          </w:tcPr>
          <w:p w14:paraId="3D7F55F2" w14:textId="01D6925F" w:rsidR="00CC3D82" w:rsidRDefault="00CC3D82" w:rsidP="00CC3D82">
            <w:pPr>
              <w:tabs>
                <w:tab w:val="left" w:pos="9884"/>
              </w:tabs>
              <w:spacing w:line="240" w:lineRule="auto"/>
              <w:ind w:left="-57" w:right="-57" w:firstLine="0"/>
              <w:rPr>
                <w:rFonts w:ascii="Arial" w:hAnsi="Arial" w:cs="Arial"/>
              </w:rPr>
            </w:pPr>
            <w:r>
              <w:rPr>
                <w:rFonts w:ascii="Arial" w:hAnsi="Arial" w:cs="Arial"/>
              </w:rPr>
              <w:t>05–30</w:t>
            </w:r>
          </w:p>
        </w:tc>
        <w:tc>
          <w:tcPr>
            <w:tcW w:w="2011" w:type="dxa"/>
            <w:tcBorders>
              <w:top w:val="single" w:sz="4" w:space="0" w:color="auto"/>
              <w:bottom w:val="single" w:sz="4" w:space="0" w:color="auto"/>
            </w:tcBorders>
          </w:tcPr>
          <w:p w14:paraId="5407D5F4" w14:textId="207B0318" w:rsidR="00CC3D82" w:rsidRPr="00CC3D82" w:rsidRDefault="00CC3D82" w:rsidP="00CC3D82">
            <w:pPr>
              <w:tabs>
                <w:tab w:val="left" w:pos="9884"/>
              </w:tabs>
              <w:spacing w:line="240" w:lineRule="auto"/>
              <w:ind w:left="-57" w:right="-57" w:firstLine="0"/>
              <w:rPr>
                <w:rFonts w:ascii="Arial" w:hAnsi="Arial" w:cs="Arial"/>
              </w:rPr>
            </w:pPr>
            <w:r w:rsidRPr="00CC3D82">
              <w:rPr>
                <w:rFonts w:ascii="Arial" w:hAnsi="Arial" w:cs="Arial"/>
              </w:rPr>
              <w:t>73</w:t>
            </w:r>
          </w:p>
          <w:p w14:paraId="5910FC21" w14:textId="4BA7E3D5" w:rsidR="00CC3D82" w:rsidRPr="00CC3D82" w:rsidRDefault="00CC3D82" w:rsidP="00CC3D82">
            <w:pPr>
              <w:tabs>
                <w:tab w:val="left" w:pos="9884"/>
              </w:tabs>
              <w:spacing w:line="240" w:lineRule="auto"/>
              <w:ind w:left="-57" w:right="-57" w:firstLine="0"/>
              <w:rPr>
                <w:rFonts w:ascii="Arial" w:hAnsi="Arial" w:cs="Arial"/>
              </w:rPr>
            </w:pPr>
            <w:r w:rsidRPr="00CC3D82">
              <w:rPr>
                <w:rFonts w:ascii="Arial" w:hAnsi="Arial" w:cs="Arial"/>
              </w:rPr>
              <w:t>Квазипиковое значение</w:t>
            </w:r>
          </w:p>
        </w:tc>
        <w:tc>
          <w:tcPr>
            <w:tcW w:w="2264" w:type="dxa"/>
            <w:vMerge/>
          </w:tcPr>
          <w:p w14:paraId="7BA5684F" w14:textId="77777777" w:rsidR="00CC3D82" w:rsidRPr="003924B8" w:rsidRDefault="00CC3D82" w:rsidP="00CC3D82">
            <w:pPr>
              <w:tabs>
                <w:tab w:val="left" w:pos="9884"/>
              </w:tabs>
              <w:spacing w:line="240" w:lineRule="auto"/>
              <w:ind w:left="-57" w:right="-57"/>
              <w:rPr>
                <w:rFonts w:ascii="Arial" w:hAnsi="Arial" w:cs="Arial"/>
              </w:rPr>
            </w:pPr>
          </w:p>
        </w:tc>
        <w:tc>
          <w:tcPr>
            <w:tcW w:w="2303" w:type="dxa"/>
            <w:vMerge/>
          </w:tcPr>
          <w:p w14:paraId="139F953D" w14:textId="77777777" w:rsidR="00CC3D82" w:rsidRPr="00707D8B" w:rsidRDefault="00CC3D82" w:rsidP="00CC3D82">
            <w:pPr>
              <w:tabs>
                <w:tab w:val="left" w:pos="9884"/>
              </w:tabs>
              <w:spacing w:line="240" w:lineRule="auto"/>
              <w:ind w:left="-57" w:right="-57"/>
              <w:rPr>
                <w:rFonts w:ascii="Arial" w:hAnsi="Arial" w:cs="Arial"/>
              </w:rPr>
            </w:pPr>
          </w:p>
        </w:tc>
      </w:tr>
      <w:tr w:rsidR="00CC3D82" w:rsidRPr="00D05C99" w14:paraId="50818D96" w14:textId="77777777" w:rsidTr="00CC3D82">
        <w:trPr>
          <w:trHeight w:val="690"/>
        </w:trPr>
        <w:tc>
          <w:tcPr>
            <w:tcW w:w="592" w:type="dxa"/>
            <w:vMerge/>
          </w:tcPr>
          <w:p w14:paraId="436C998F" w14:textId="77777777" w:rsidR="00CC3D82" w:rsidRDefault="00CC3D82" w:rsidP="00CC3D82">
            <w:pPr>
              <w:tabs>
                <w:tab w:val="left" w:pos="9884"/>
              </w:tabs>
              <w:spacing w:line="240" w:lineRule="auto"/>
              <w:ind w:left="-57" w:right="-57"/>
              <w:rPr>
                <w:rFonts w:ascii="Arial" w:hAnsi="Arial" w:cs="Arial"/>
              </w:rPr>
            </w:pPr>
          </w:p>
        </w:tc>
        <w:tc>
          <w:tcPr>
            <w:tcW w:w="1648" w:type="dxa"/>
            <w:vMerge/>
          </w:tcPr>
          <w:p w14:paraId="384BEDF3" w14:textId="77777777" w:rsidR="00CC3D82" w:rsidRPr="00136C50" w:rsidRDefault="00CC3D82" w:rsidP="00CC3D82">
            <w:pPr>
              <w:tabs>
                <w:tab w:val="left" w:pos="9884"/>
              </w:tabs>
              <w:spacing w:line="240" w:lineRule="auto"/>
              <w:ind w:left="-57" w:right="-57"/>
              <w:rPr>
                <w:rFonts w:ascii="Arial" w:hAnsi="Arial" w:cs="Arial"/>
                <w:lang w:val="en-US"/>
              </w:rPr>
            </w:pPr>
          </w:p>
        </w:tc>
        <w:tc>
          <w:tcPr>
            <w:tcW w:w="1242" w:type="dxa"/>
            <w:vMerge/>
            <w:tcBorders>
              <w:bottom w:val="single" w:sz="4" w:space="0" w:color="auto"/>
            </w:tcBorders>
          </w:tcPr>
          <w:p w14:paraId="53F44570" w14:textId="77777777" w:rsidR="00CC3D82" w:rsidRDefault="00CC3D82" w:rsidP="00CC3D82">
            <w:pPr>
              <w:tabs>
                <w:tab w:val="left" w:pos="9884"/>
              </w:tabs>
              <w:spacing w:line="240" w:lineRule="auto"/>
              <w:ind w:left="-57" w:right="-57"/>
              <w:rPr>
                <w:rFonts w:ascii="Arial" w:hAnsi="Arial" w:cs="Arial"/>
              </w:rPr>
            </w:pPr>
          </w:p>
        </w:tc>
        <w:tc>
          <w:tcPr>
            <w:tcW w:w="2011" w:type="dxa"/>
            <w:tcBorders>
              <w:top w:val="single" w:sz="4" w:space="0" w:color="auto"/>
              <w:bottom w:val="single" w:sz="4" w:space="0" w:color="auto"/>
            </w:tcBorders>
          </w:tcPr>
          <w:p w14:paraId="02DC3554" w14:textId="6C9829DD" w:rsidR="00CC3D82" w:rsidRDefault="00CC3D82" w:rsidP="00CC3D82">
            <w:pPr>
              <w:tabs>
                <w:tab w:val="left" w:pos="9884"/>
              </w:tabs>
              <w:spacing w:line="240" w:lineRule="auto"/>
              <w:ind w:left="-57" w:right="-57" w:firstLine="0"/>
              <w:rPr>
                <w:rFonts w:ascii="Arial" w:hAnsi="Arial" w:cs="Arial"/>
              </w:rPr>
            </w:pPr>
            <w:r>
              <w:rPr>
                <w:rFonts w:ascii="Arial" w:hAnsi="Arial" w:cs="Arial"/>
              </w:rPr>
              <w:t>60</w:t>
            </w:r>
          </w:p>
          <w:p w14:paraId="5D18C270" w14:textId="54F68DEA" w:rsidR="00CC3D82" w:rsidRDefault="00CC3D82" w:rsidP="00CC3D82">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2264" w:type="dxa"/>
            <w:vMerge/>
          </w:tcPr>
          <w:p w14:paraId="19E819FB" w14:textId="77777777" w:rsidR="00CC3D82" w:rsidRPr="003924B8" w:rsidRDefault="00CC3D82" w:rsidP="00CC3D82">
            <w:pPr>
              <w:tabs>
                <w:tab w:val="left" w:pos="9884"/>
              </w:tabs>
              <w:spacing w:line="240" w:lineRule="auto"/>
              <w:ind w:left="-57" w:right="-57"/>
              <w:rPr>
                <w:rFonts w:ascii="Arial" w:hAnsi="Arial" w:cs="Arial"/>
              </w:rPr>
            </w:pPr>
          </w:p>
        </w:tc>
        <w:tc>
          <w:tcPr>
            <w:tcW w:w="2303" w:type="dxa"/>
            <w:vMerge/>
          </w:tcPr>
          <w:p w14:paraId="78397D1C" w14:textId="77777777" w:rsidR="00CC3D82" w:rsidRPr="00707D8B" w:rsidRDefault="00CC3D82" w:rsidP="00CC3D82">
            <w:pPr>
              <w:tabs>
                <w:tab w:val="left" w:pos="9884"/>
              </w:tabs>
              <w:spacing w:line="240" w:lineRule="auto"/>
              <w:ind w:left="-57" w:right="-57"/>
              <w:rPr>
                <w:rFonts w:ascii="Arial" w:hAnsi="Arial" w:cs="Arial"/>
              </w:rPr>
            </w:pPr>
          </w:p>
        </w:tc>
      </w:tr>
      <w:tr w:rsidR="00CC3D82" w:rsidRPr="00D05C99" w14:paraId="1BDA828A" w14:textId="77777777" w:rsidTr="00CC3D82">
        <w:trPr>
          <w:trHeight w:val="510"/>
        </w:trPr>
        <w:tc>
          <w:tcPr>
            <w:tcW w:w="592" w:type="dxa"/>
            <w:vMerge w:val="restart"/>
          </w:tcPr>
          <w:p w14:paraId="3F90D717" w14:textId="7B243289" w:rsidR="00CC3D82" w:rsidRDefault="00CC3D82" w:rsidP="00CC3D82">
            <w:pPr>
              <w:tabs>
                <w:tab w:val="left" w:pos="9884"/>
              </w:tabs>
              <w:spacing w:line="240" w:lineRule="auto"/>
              <w:ind w:left="-57" w:right="-57" w:firstLine="0"/>
              <w:rPr>
                <w:rFonts w:ascii="Arial" w:hAnsi="Arial" w:cs="Arial"/>
              </w:rPr>
            </w:pPr>
            <w:r>
              <w:rPr>
                <w:rFonts w:ascii="Arial" w:hAnsi="Arial" w:cs="Arial"/>
              </w:rPr>
              <w:t>5.2</w:t>
            </w:r>
          </w:p>
        </w:tc>
        <w:tc>
          <w:tcPr>
            <w:tcW w:w="1648" w:type="dxa"/>
            <w:vMerge w:val="restart"/>
          </w:tcPr>
          <w:p w14:paraId="32986A45" w14:textId="125C3290" w:rsidR="00CC3D82" w:rsidRPr="003924B8" w:rsidRDefault="00CC3D82" w:rsidP="00CC3D82">
            <w:pPr>
              <w:tabs>
                <w:tab w:val="left" w:pos="9884"/>
              </w:tabs>
              <w:spacing w:line="240" w:lineRule="auto"/>
              <w:ind w:left="-57" w:right="-57" w:firstLine="0"/>
              <w:rPr>
                <w:rFonts w:ascii="Arial" w:hAnsi="Arial" w:cs="Arial"/>
              </w:rPr>
            </w:pPr>
            <w:r w:rsidRPr="00136C50">
              <w:rPr>
                <w:rFonts w:ascii="Arial" w:hAnsi="Arial" w:cs="Arial"/>
              </w:rPr>
              <w:t>Δ-AN</w:t>
            </w:r>
          </w:p>
        </w:tc>
        <w:tc>
          <w:tcPr>
            <w:tcW w:w="1242" w:type="dxa"/>
            <w:vMerge w:val="restart"/>
          </w:tcPr>
          <w:p w14:paraId="1C319589" w14:textId="1FB9F86B" w:rsidR="00CC3D82" w:rsidRDefault="00CC3D82" w:rsidP="00CC3D82">
            <w:pPr>
              <w:tabs>
                <w:tab w:val="left" w:pos="9884"/>
              </w:tabs>
              <w:spacing w:line="240" w:lineRule="auto"/>
              <w:ind w:left="-57" w:right="-57" w:firstLine="0"/>
              <w:rPr>
                <w:rFonts w:ascii="Arial" w:hAnsi="Arial" w:cs="Arial"/>
              </w:rPr>
            </w:pPr>
            <w:r>
              <w:rPr>
                <w:rFonts w:ascii="Arial" w:hAnsi="Arial" w:cs="Arial"/>
              </w:rPr>
              <w:t>0,15–0,5</w:t>
            </w:r>
          </w:p>
        </w:tc>
        <w:tc>
          <w:tcPr>
            <w:tcW w:w="2011" w:type="dxa"/>
            <w:tcBorders>
              <w:bottom w:val="single" w:sz="4" w:space="0" w:color="auto"/>
            </w:tcBorders>
          </w:tcPr>
          <w:p w14:paraId="066989C2" w14:textId="555FBB0B" w:rsidR="00CC3D82" w:rsidRDefault="00CC3D82" w:rsidP="00CC3D82">
            <w:pPr>
              <w:tabs>
                <w:tab w:val="left" w:pos="9884"/>
              </w:tabs>
              <w:spacing w:line="240" w:lineRule="auto"/>
              <w:ind w:left="-57" w:right="-57" w:firstLine="0"/>
              <w:rPr>
                <w:rFonts w:ascii="Arial" w:hAnsi="Arial" w:cs="Arial"/>
                <w:vertAlign w:val="superscript"/>
              </w:rPr>
            </w:pPr>
            <w:r>
              <w:rPr>
                <w:rFonts w:ascii="Arial" w:hAnsi="Arial" w:cs="Arial"/>
              </w:rPr>
              <w:t>84–74</w:t>
            </w:r>
          </w:p>
          <w:p w14:paraId="354272A6" w14:textId="19D6875C" w:rsidR="00CC3D82" w:rsidRDefault="00CC3D82" w:rsidP="00CC3D82">
            <w:pPr>
              <w:tabs>
                <w:tab w:val="left" w:pos="9884"/>
              </w:tabs>
              <w:spacing w:line="240" w:lineRule="auto"/>
              <w:ind w:left="-57" w:right="-57" w:firstLine="0"/>
              <w:rPr>
                <w:rFonts w:ascii="Arial" w:hAnsi="Arial" w:cs="Arial"/>
              </w:rPr>
            </w:pPr>
            <w:r>
              <w:rPr>
                <w:rFonts w:ascii="Arial" w:hAnsi="Arial" w:cs="Arial"/>
              </w:rPr>
              <w:t>Квазипиковое значение</w:t>
            </w:r>
          </w:p>
        </w:tc>
        <w:tc>
          <w:tcPr>
            <w:tcW w:w="2264" w:type="dxa"/>
            <w:vMerge w:val="restart"/>
          </w:tcPr>
          <w:p w14:paraId="27B03A0F" w14:textId="77777777" w:rsidR="00CC3D82" w:rsidRPr="00887691" w:rsidRDefault="00CC3D82" w:rsidP="00CC3D82">
            <w:pPr>
              <w:tabs>
                <w:tab w:val="left" w:pos="9884"/>
              </w:tabs>
              <w:spacing w:line="240" w:lineRule="auto"/>
              <w:ind w:left="-57" w:right="-57" w:firstLine="0"/>
              <w:rPr>
                <w:rFonts w:ascii="Arial" w:hAnsi="Arial" w:cs="Arial"/>
              </w:rPr>
            </w:pPr>
            <w:r w:rsidRPr="00887691">
              <w:rPr>
                <w:rFonts w:ascii="Arial" w:hAnsi="Arial" w:cs="Arial"/>
              </w:rPr>
              <w:t xml:space="preserve">Измерительные приборы в соответствии с </w:t>
            </w:r>
            <w:r w:rsidRPr="00707D8B">
              <w:rPr>
                <w:rFonts w:ascii="Arial" w:hAnsi="Arial" w:cs="Arial"/>
              </w:rPr>
              <w:t>CISPR 16</w:t>
            </w:r>
            <w:r w:rsidRPr="00707D8B">
              <w:rPr>
                <w:rFonts w:ascii="Cambria Math" w:hAnsi="Cambria Math" w:cs="Cambria Math"/>
              </w:rPr>
              <w:t>‑</w:t>
            </w:r>
            <w:r w:rsidRPr="00707D8B">
              <w:rPr>
                <w:rFonts w:ascii="Arial" w:hAnsi="Arial" w:cs="Arial"/>
              </w:rPr>
              <w:t>1</w:t>
            </w:r>
            <w:r w:rsidRPr="00707D8B">
              <w:rPr>
                <w:rFonts w:ascii="Cambria Math" w:hAnsi="Cambria Math" w:cs="Cambria Math"/>
              </w:rPr>
              <w:t>‑</w:t>
            </w:r>
            <w:r w:rsidRPr="00707D8B">
              <w:rPr>
                <w:rFonts w:ascii="Arial" w:hAnsi="Arial" w:cs="Arial"/>
              </w:rPr>
              <w:t>1, пункты 4, 5 и 7</w:t>
            </w:r>
            <w:r w:rsidRPr="00887691">
              <w:rPr>
                <w:rFonts w:ascii="Arial" w:hAnsi="Arial" w:cs="Arial"/>
              </w:rPr>
              <w:t>.</w:t>
            </w:r>
          </w:p>
          <w:p w14:paraId="2EB00A9F" w14:textId="77777777" w:rsidR="00CC3D82" w:rsidRPr="00887691" w:rsidRDefault="00CC3D82" w:rsidP="00CC3D82">
            <w:pPr>
              <w:tabs>
                <w:tab w:val="left" w:pos="9884"/>
              </w:tabs>
              <w:spacing w:line="240" w:lineRule="auto"/>
              <w:ind w:left="-57" w:right="-57" w:firstLine="0"/>
              <w:rPr>
                <w:rFonts w:ascii="Arial" w:hAnsi="Arial" w:cs="Arial"/>
              </w:rPr>
            </w:pPr>
          </w:p>
          <w:p w14:paraId="32943FF1" w14:textId="344E1F21" w:rsidR="00CC3D82" w:rsidRPr="00887691" w:rsidRDefault="00CC3D82" w:rsidP="00CC3D82">
            <w:pPr>
              <w:tabs>
                <w:tab w:val="left" w:pos="9884"/>
              </w:tabs>
              <w:spacing w:line="240" w:lineRule="auto"/>
              <w:ind w:left="-57" w:right="-57" w:firstLine="0"/>
              <w:rPr>
                <w:rFonts w:ascii="Arial" w:hAnsi="Arial" w:cs="Arial"/>
              </w:rPr>
            </w:pPr>
            <w:r w:rsidRPr="00887691">
              <w:rPr>
                <w:rFonts w:ascii="Arial" w:hAnsi="Arial" w:cs="Arial"/>
              </w:rPr>
              <w:t xml:space="preserve">Измерительные </w:t>
            </w:r>
            <w:r>
              <w:rPr>
                <w:rFonts w:ascii="Arial" w:hAnsi="Arial" w:cs="Arial"/>
              </w:rPr>
              <w:t>сети</w:t>
            </w:r>
            <w:r w:rsidRPr="00887691">
              <w:rPr>
                <w:rFonts w:ascii="Arial" w:hAnsi="Arial" w:cs="Arial"/>
              </w:rPr>
              <w:t xml:space="preserve"> в соответствии с </w:t>
            </w:r>
            <w:r w:rsidRPr="00A04B5D">
              <w:rPr>
                <w:rFonts w:ascii="Arial" w:hAnsi="Arial" w:cs="Arial"/>
              </w:rPr>
              <w:t>CISPR 16</w:t>
            </w:r>
            <w:r w:rsidRPr="00A04B5D">
              <w:rPr>
                <w:rFonts w:ascii="Cambria Math" w:hAnsi="Cambria Math" w:cs="Cambria Math"/>
              </w:rPr>
              <w:t>‑</w:t>
            </w:r>
            <w:r w:rsidRPr="00A04B5D">
              <w:rPr>
                <w:rFonts w:ascii="Arial" w:hAnsi="Arial" w:cs="Arial"/>
              </w:rPr>
              <w:t>1</w:t>
            </w:r>
            <w:r w:rsidRPr="00A04B5D">
              <w:rPr>
                <w:rFonts w:ascii="Cambria Math" w:hAnsi="Cambria Math" w:cs="Cambria Math"/>
              </w:rPr>
              <w:t>‑</w:t>
            </w:r>
            <w:r w:rsidRPr="00A04B5D">
              <w:rPr>
                <w:rFonts w:ascii="Arial" w:hAnsi="Arial" w:cs="Arial"/>
              </w:rPr>
              <w:t>2, пункт 4</w:t>
            </w:r>
            <w:r>
              <w:rPr>
                <w:rFonts w:ascii="Arial" w:hAnsi="Arial" w:cs="Arial"/>
              </w:rPr>
              <w:t>.7</w:t>
            </w:r>
            <w:r w:rsidRPr="00887691">
              <w:rPr>
                <w:rFonts w:ascii="Arial" w:hAnsi="Arial" w:cs="Arial"/>
              </w:rPr>
              <w:t>.</w:t>
            </w:r>
          </w:p>
          <w:p w14:paraId="7C65D3A5" w14:textId="77777777" w:rsidR="00CC3D82" w:rsidRPr="00887691" w:rsidRDefault="00CC3D82" w:rsidP="00CC3D82">
            <w:pPr>
              <w:tabs>
                <w:tab w:val="left" w:pos="9884"/>
              </w:tabs>
              <w:spacing w:line="240" w:lineRule="auto"/>
              <w:ind w:left="-57" w:right="-57" w:firstLine="0"/>
              <w:rPr>
                <w:rFonts w:ascii="Arial" w:hAnsi="Arial" w:cs="Arial"/>
              </w:rPr>
            </w:pPr>
          </w:p>
          <w:p w14:paraId="69754BA3" w14:textId="77777777" w:rsidR="00CC3D82" w:rsidRDefault="00CC3D82" w:rsidP="00CC3D82">
            <w:pPr>
              <w:tabs>
                <w:tab w:val="left" w:pos="9884"/>
              </w:tabs>
              <w:spacing w:line="240" w:lineRule="auto"/>
              <w:ind w:left="-57" w:right="-57" w:firstLine="0"/>
              <w:rPr>
                <w:rFonts w:ascii="Arial" w:hAnsi="Arial" w:cs="Arial"/>
              </w:rPr>
            </w:pPr>
            <w:r w:rsidRPr="00887691">
              <w:rPr>
                <w:rFonts w:ascii="Arial" w:hAnsi="Arial" w:cs="Arial"/>
              </w:rPr>
              <w:t xml:space="preserve">Метод измерения по </w:t>
            </w:r>
            <w:r w:rsidRPr="00707D8B">
              <w:rPr>
                <w:rFonts w:ascii="Arial" w:hAnsi="Arial" w:cs="Arial"/>
              </w:rPr>
              <w:t>CISPR 16</w:t>
            </w:r>
            <w:r w:rsidRPr="00707D8B">
              <w:rPr>
                <w:rFonts w:ascii="Cambria Math" w:hAnsi="Cambria Math" w:cs="Cambria Math"/>
              </w:rPr>
              <w:t>‑</w:t>
            </w:r>
            <w:r w:rsidRPr="00707D8B">
              <w:rPr>
                <w:rFonts w:ascii="Arial" w:hAnsi="Arial" w:cs="Arial"/>
              </w:rPr>
              <w:t>2</w:t>
            </w:r>
            <w:r w:rsidRPr="00707D8B">
              <w:rPr>
                <w:rFonts w:ascii="Cambria Math" w:hAnsi="Cambria Math" w:cs="Cambria Math"/>
              </w:rPr>
              <w:t>‑</w:t>
            </w:r>
            <w:r w:rsidRPr="00707D8B">
              <w:rPr>
                <w:rFonts w:ascii="Arial" w:hAnsi="Arial" w:cs="Arial"/>
              </w:rPr>
              <w:t>1, пункт 7</w:t>
            </w:r>
            <w:r>
              <w:rPr>
                <w:rFonts w:ascii="Arial" w:hAnsi="Arial" w:cs="Arial"/>
              </w:rPr>
              <w:t>.</w:t>
            </w:r>
          </w:p>
          <w:p w14:paraId="53E39F3B" w14:textId="77777777" w:rsidR="00CC3D82" w:rsidRDefault="00CC3D82" w:rsidP="00CC3D82">
            <w:pPr>
              <w:tabs>
                <w:tab w:val="left" w:pos="9884"/>
              </w:tabs>
              <w:spacing w:line="240" w:lineRule="auto"/>
              <w:ind w:left="-57" w:right="-57" w:firstLine="0"/>
              <w:rPr>
                <w:rFonts w:ascii="Arial" w:hAnsi="Arial" w:cs="Arial"/>
              </w:rPr>
            </w:pPr>
          </w:p>
          <w:p w14:paraId="513527E4" w14:textId="5E606D4E" w:rsidR="00CC3D82" w:rsidRPr="00887691" w:rsidRDefault="00CC3D82" w:rsidP="00CC3D82">
            <w:pPr>
              <w:tabs>
                <w:tab w:val="left" w:pos="9884"/>
              </w:tabs>
              <w:spacing w:line="240" w:lineRule="auto"/>
              <w:ind w:left="-57" w:right="-57" w:firstLine="0"/>
              <w:rPr>
                <w:rFonts w:ascii="Arial" w:hAnsi="Arial" w:cs="Arial"/>
              </w:rPr>
            </w:pPr>
            <w:r w:rsidRPr="00707D8B">
              <w:rPr>
                <w:rFonts w:ascii="Arial" w:hAnsi="Arial" w:cs="Arial"/>
              </w:rPr>
              <w:t xml:space="preserve">Схема установки </w:t>
            </w:r>
            <w:r>
              <w:rPr>
                <w:rFonts w:ascii="Arial" w:hAnsi="Arial" w:cs="Arial"/>
              </w:rPr>
              <w:t>–</w:t>
            </w:r>
            <w:r w:rsidRPr="00707D8B">
              <w:rPr>
                <w:rFonts w:ascii="Arial" w:hAnsi="Arial" w:cs="Arial"/>
              </w:rPr>
              <w:t xml:space="preserve"> CISPR 16</w:t>
            </w:r>
            <w:r w:rsidRPr="00707D8B">
              <w:rPr>
                <w:rFonts w:ascii="Cambria Math" w:hAnsi="Cambria Math" w:cs="Cambria Math"/>
              </w:rPr>
              <w:t>‑</w:t>
            </w:r>
            <w:r w:rsidRPr="00707D8B">
              <w:rPr>
                <w:rFonts w:ascii="Arial" w:hAnsi="Arial" w:cs="Arial"/>
              </w:rPr>
              <w:t>2</w:t>
            </w:r>
            <w:r w:rsidRPr="00707D8B">
              <w:rPr>
                <w:rFonts w:ascii="Cambria Math" w:hAnsi="Cambria Math" w:cs="Cambria Math"/>
              </w:rPr>
              <w:t>‑</w:t>
            </w:r>
            <w:r w:rsidRPr="00707D8B">
              <w:rPr>
                <w:rFonts w:ascii="Arial" w:hAnsi="Arial" w:cs="Arial"/>
              </w:rPr>
              <w:t>1, пункт 7</w:t>
            </w:r>
          </w:p>
        </w:tc>
        <w:tc>
          <w:tcPr>
            <w:tcW w:w="2303" w:type="dxa"/>
            <w:vMerge w:val="restart"/>
          </w:tcPr>
          <w:p w14:paraId="255C841E" w14:textId="668FED85" w:rsidR="00317356" w:rsidRPr="00317356" w:rsidRDefault="00317356" w:rsidP="00317356">
            <w:pPr>
              <w:tabs>
                <w:tab w:val="left" w:pos="9884"/>
              </w:tabs>
              <w:spacing w:line="240" w:lineRule="auto"/>
              <w:ind w:left="-57" w:right="-57" w:firstLine="0"/>
              <w:rPr>
                <w:rFonts w:ascii="Arial" w:hAnsi="Arial" w:cs="Arial"/>
              </w:rPr>
            </w:pPr>
            <w:r w:rsidRPr="00317356">
              <w:rPr>
                <w:rFonts w:ascii="Arial" w:hAnsi="Arial" w:cs="Arial"/>
              </w:rPr>
              <w:t xml:space="preserve">См. приложение B для портов питания </w:t>
            </w:r>
            <w:r w:rsidRPr="00CC3D82">
              <w:rPr>
                <w:rFonts w:ascii="Arial" w:hAnsi="Arial" w:cs="Arial"/>
              </w:rPr>
              <w:t>DC</w:t>
            </w:r>
            <w:r w:rsidRPr="00317356">
              <w:rPr>
                <w:rFonts w:ascii="Arial" w:hAnsi="Arial" w:cs="Arial"/>
              </w:rPr>
              <w:t>, подлежащих испытаниям</w:t>
            </w:r>
            <w:r>
              <w:rPr>
                <w:rFonts w:ascii="Arial" w:hAnsi="Arial" w:cs="Arial"/>
              </w:rPr>
              <w:t>,</w:t>
            </w:r>
            <w:r w:rsidRPr="00317356">
              <w:rPr>
                <w:rFonts w:ascii="Arial" w:hAnsi="Arial" w:cs="Arial"/>
              </w:rPr>
              <w:t xml:space="preserve"> </w:t>
            </w:r>
            <w:r w:rsidRPr="00CC3D82">
              <w:rPr>
                <w:rFonts w:ascii="Arial" w:hAnsi="Arial" w:cs="Arial"/>
              </w:rPr>
              <w:t xml:space="preserve">указанные в таблице </w:t>
            </w:r>
            <w:r w:rsidRPr="00317356">
              <w:rPr>
                <w:rFonts w:ascii="Arial" w:hAnsi="Arial" w:cs="Arial"/>
              </w:rPr>
              <w:t xml:space="preserve">B.1 и условий </w:t>
            </w:r>
            <w:r w:rsidRPr="00CC3D82">
              <w:rPr>
                <w:rFonts w:ascii="Arial" w:hAnsi="Arial" w:cs="Arial"/>
              </w:rPr>
              <w:t xml:space="preserve">по требуемой </w:t>
            </w:r>
            <w:r w:rsidRPr="00317356">
              <w:rPr>
                <w:rFonts w:ascii="Arial" w:hAnsi="Arial" w:cs="Arial"/>
              </w:rPr>
              <w:t>частотой запуска</w:t>
            </w:r>
            <w:r>
              <w:rPr>
                <w:rFonts w:ascii="Arial" w:hAnsi="Arial" w:cs="Arial"/>
              </w:rPr>
              <w:t>,</w:t>
            </w:r>
            <w:r w:rsidRPr="00CC3D82">
              <w:rPr>
                <w:rFonts w:ascii="Arial" w:hAnsi="Arial" w:cs="Arial"/>
              </w:rPr>
              <w:t xml:space="preserve"> указанные </w:t>
            </w:r>
            <w:r>
              <w:rPr>
                <w:rFonts w:ascii="Arial" w:hAnsi="Arial" w:cs="Arial"/>
              </w:rPr>
              <w:t>в таблице B.2</w:t>
            </w:r>
            <w:r w:rsidRPr="00CC3D82">
              <w:rPr>
                <w:rFonts w:ascii="Arial" w:hAnsi="Arial" w:cs="Arial"/>
              </w:rPr>
              <w:t>.</w:t>
            </w:r>
          </w:p>
          <w:p w14:paraId="69453296" w14:textId="77777777" w:rsidR="00317356" w:rsidRPr="00317356" w:rsidRDefault="00317356" w:rsidP="00317356">
            <w:pPr>
              <w:tabs>
                <w:tab w:val="left" w:pos="9884"/>
              </w:tabs>
              <w:spacing w:line="240" w:lineRule="auto"/>
              <w:ind w:left="-57" w:right="-57"/>
              <w:rPr>
                <w:rFonts w:ascii="Arial" w:hAnsi="Arial" w:cs="Arial"/>
              </w:rPr>
            </w:pPr>
          </w:p>
          <w:p w14:paraId="1EB28D78" w14:textId="77777777" w:rsidR="00317356" w:rsidRPr="00317356" w:rsidRDefault="00317356" w:rsidP="00317356">
            <w:pPr>
              <w:tabs>
                <w:tab w:val="left" w:pos="9884"/>
              </w:tabs>
              <w:spacing w:line="240" w:lineRule="auto"/>
              <w:ind w:left="-57" w:right="-57" w:firstLine="0"/>
              <w:rPr>
                <w:rFonts w:ascii="Arial" w:hAnsi="Arial" w:cs="Arial"/>
              </w:rPr>
            </w:pPr>
            <w:r w:rsidRPr="00317356">
              <w:rPr>
                <w:rFonts w:ascii="Arial" w:hAnsi="Arial" w:cs="Arial"/>
              </w:rPr>
              <w:t>Схема испытаний должна быть такой же, как для V</w:t>
            </w:r>
            <w:r w:rsidRPr="00317356">
              <w:rPr>
                <w:rFonts w:ascii="Cambria Math" w:hAnsi="Cambria Math" w:cs="Cambria Math"/>
              </w:rPr>
              <w:t>‑</w:t>
            </w:r>
            <w:r w:rsidRPr="00317356">
              <w:rPr>
                <w:rFonts w:ascii="Arial" w:hAnsi="Arial" w:cs="Arial"/>
              </w:rPr>
              <w:t>AMN, но с заменой V</w:t>
            </w:r>
            <w:r w:rsidRPr="00317356">
              <w:rPr>
                <w:rFonts w:ascii="Cambria Math" w:hAnsi="Cambria Math" w:cs="Cambria Math"/>
              </w:rPr>
              <w:t>‑</w:t>
            </w:r>
            <w:r w:rsidRPr="00317356">
              <w:rPr>
                <w:rFonts w:ascii="Arial" w:hAnsi="Arial" w:cs="Arial"/>
              </w:rPr>
              <w:t>AMN на Δ</w:t>
            </w:r>
            <w:r w:rsidRPr="00317356">
              <w:rPr>
                <w:rFonts w:ascii="Cambria Math" w:hAnsi="Cambria Math" w:cs="Cambria Math"/>
              </w:rPr>
              <w:t>‑</w:t>
            </w:r>
            <w:r w:rsidRPr="00317356">
              <w:rPr>
                <w:rFonts w:ascii="Arial" w:hAnsi="Arial" w:cs="Arial"/>
              </w:rPr>
              <w:t>AN.</w:t>
            </w:r>
          </w:p>
          <w:p w14:paraId="42E9FA6D" w14:textId="77777777" w:rsidR="00317356" w:rsidRPr="00317356" w:rsidRDefault="00317356" w:rsidP="00317356">
            <w:pPr>
              <w:tabs>
                <w:tab w:val="left" w:pos="9884"/>
              </w:tabs>
              <w:spacing w:line="240" w:lineRule="auto"/>
              <w:ind w:left="-57" w:right="-57"/>
              <w:rPr>
                <w:rFonts w:ascii="Arial" w:hAnsi="Arial" w:cs="Arial"/>
              </w:rPr>
            </w:pPr>
          </w:p>
          <w:p w14:paraId="25390C87" w14:textId="77777777" w:rsidR="00317356" w:rsidRPr="00317356" w:rsidRDefault="00317356" w:rsidP="00317356">
            <w:pPr>
              <w:tabs>
                <w:tab w:val="left" w:pos="9884"/>
              </w:tabs>
              <w:spacing w:line="240" w:lineRule="auto"/>
              <w:ind w:left="-57" w:right="-57" w:firstLine="0"/>
              <w:rPr>
                <w:rFonts w:ascii="Arial" w:hAnsi="Arial" w:cs="Arial"/>
              </w:rPr>
            </w:pPr>
            <w:r w:rsidRPr="00317356">
              <w:rPr>
                <w:rFonts w:ascii="Arial" w:hAnsi="Arial" w:cs="Arial"/>
              </w:rPr>
              <w:t>Измерьте симметричное и асимметричное напряжения. Оба результата должны соответствовать требованиям.</w:t>
            </w:r>
          </w:p>
          <w:p w14:paraId="18A26439" w14:textId="77777777" w:rsidR="00317356" w:rsidRPr="00317356" w:rsidRDefault="00317356" w:rsidP="00317356">
            <w:pPr>
              <w:tabs>
                <w:tab w:val="left" w:pos="9884"/>
              </w:tabs>
              <w:spacing w:line="240" w:lineRule="auto"/>
              <w:ind w:left="-57" w:right="-57"/>
              <w:rPr>
                <w:rFonts w:ascii="Arial" w:hAnsi="Arial" w:cs="Arial"/>
              </w:rPr>
            </w:pPr>
          </w:p>
          <w:p w14:paraId="0E98ED76" w14:textId="2E6F0DC0" w:rsidR="00CC3D82" w:rsidRPr="00637474" w:rsidRDefault="00317356" w:rsidP="00317356">
            <w:pPr>
              <w:tabs>
                <w:tab w:val="left" w:pos="9884"/>
              </w:tabs>
              <w:spacing w:line="240" w:lineRule="auto"/>
              <w:ind w:left="-57" w:right="-57" w:firstLine="0"/>
              <w:rPr>
                <w:rFonts w:ascii="Arial" w:hAnsi="Arial" w:cs="Arial"/>
              </w:rPr>
            </w:pPr>
            <w:r w:rsidRPr="00317356">
              <w:rPr>
                <w:rFonts w:ascii="Arial" w:hAnsi="Arial" w:cs="Arial"/>
              </w:rPr>
              <w:t>Для обоснования данных требований см. приложение C</w:t>
            </w:r>
          </w:p>
        </w:tc>
      </w:tr>
      <w:tr w:rsidR="00CC3D82" w:rsidRPr="00D05C99" w14:paraId="132E7E19" w14:textId="77777777" w:rsidTr="00CC3D82">
        <w:trPr>
          <w:trHeight w:val="510"/>
        </w:trPr>
        <w:tc>
          <w:tcPr>
            <w:tcW w:w="592" w:type="dxa"/>
            <w:vMerge/>
          </w:tcPr>
          <w:p w14:paraId="30AD07FD" w14:textId="77777777" w:rsidR="00CC3D82" w:rsidRDefault="00CC3D82" w:rsidP="00CC3D82">
            <w:pPr>
              <w:tabs>
                <w:tab w:val="left" w:pos="9884"/>
              </w:tabs>
              <w:spacing w:line="240" w:lineRule="auto"/>
              <w:ind w:left="-57" w:right="-57"/>
              <w:rPr>
                <w:rFonts w:ascii="Arial" w:hAnsi="Arial" w:cs="Arial"/>
              </w:rPr>
            </w:pPr>
          </w:p>
        </w:tc>
        <w:tc>
          <w:tcPr>
            <w:tcW w:w="1648" w:type="dxa"/>
            <w:vMerge/>
          </w:tcPr>
          <w:p w14:paraId="7918345F" w14:textId="77777777" w:rsidR="00CC3D82" w:rsidRPr="00136C50" w:rsidRDefault="00CC3D82" w:rsidP="00CC3D82">
            <w:pPr>
              <w:tabs>
                <w:tab w:val="left" w:pos="9884"/>
              </w:tabs>
              <w:spacing w:line="240" w:lineRule="auto"/>
              <w:ind w:left="-57" w:right="-57"/>
              <w:rPr>
                <w:rFonts w:ascii="Arial" w:hAnsi="Arial" w:cs="Arial"/>
              </w:rPr>
            </w:pPr>
          </w:p>
        </w:tc>
        <w:tc>
          <w:tcPr>
            <w:tcW w:w="1242" w:type="dxa"/>
            <w:vMerge/>
            <w:tcBorders>
              <w:bottom w:val="single" w:sz="4" w:space="0" w:color="auto"/>
            </w:tcBorders>
          </w:tcPr>
          <w:p w14:paraId="309E1AF2" w14:textId="77777777" w:rsidR="00CC3D82" w:rsidRDefault="00CC3D82" w:rsidP="00CC3D82">
            <w:pPr>
              <w:tabs>
                <w:tab w:val="left" w:pos="9884"/>
              </w:tabs>
              <w:spacing w:line="240" w:lineRule="auto"/>
              <w:ind w:left="-57" w:right="-57"/>
              <w:rPr>
                <w:rFonts w:ascii="Arial" w:hAnsi="Arial" w:cs="Arial"/>
              </w:rPr>
            </w:pPr>
          </w:p>
        </w:tc>
        <w:tc>
          <w:tcPr>
            <w:tcW w:w="2011" w:type="dxa"/>
            <w:tcBorders>
              <w:top w:val="single" w:sz="4" w:space="0" w:color="auto"/>
              <w:bottom w:val="single" w:sz="4" w:space="0" w:color="auto"/>
            </w:tcBorders>
          </w:tcPr>
          <w:p w14:paraId="56138A85" w14:textId="2C06E4A7" w:rsidR="00CC3D82" w:rsidRDefault="00CC3D82" w:rsidP="00CC3D82">
            <w:pPr>
              <w:tabs>
                <w:tab w:val="left" w:pos="9884"/>
              </w:tabs>
              <w:spacing w:line="240" w:lineRule="auto"/>
              <w:ind w:left="-57" w:right="-57" w:firstLine="0"/>
              <w:rPr>
                <w:rFonts w:ascii="Arial" w:hAnsi="Arial" w:cs="Arial"/>
              </w:rPr>
            </w:pPr>
            <w:r>
              <w:rPr>
                <w:rFonts w:ascii="Arial" w:hAnsi="Arial" w:cs="Arial"/>
              </w:rPr>
              <w:t>74–64</w:t>
            </w:r>
          </w:p>
          <w:p w14:paraId="3C7C8843" w14:textId="46B5EFB3" w:rsidR="00CC3D82" w:rsidRDefault="00CC3D82" w:rsidP="00CC3D82">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2264" w:type="dxa"/>
            <w:vMerge/>
          </w:tcPr>
          <w:p w14:paraId="10843DB9" w14:textId="77777777" w:rsidR="00CC3D82" w:rsidRPr="00FF4D2D" w:rsidRDefault="00CC3D82" w:rsidP="00CC3D82">
            <w:pPr>
              <w:tabs>
                <w:tab w:val="left" w:pos="9884"/>
              </w:tabs>
              <w:spacing w:line="240" w:lineRule="auto"/>
              <w:ind w:left="-57" w:right="-57"/>
              <w:rPr>
                <w:rFonts w:ascii="Arial" w:hAnsi="Arial" w:cs="Arial"/>
              </w:rPr>
            </w:pPr>
          </w:p>
        </w:tc>
        <w:tc>
          <w:tcPr>
            <w:tcW w:w="2303" w:type="dxa"/>
            <w:vMerge/>
          </w:tcPr>
          <w:p w14:paraId="3C408B58" w14:textId="77777777" w:rsidR="00CC3D82" w:rsidRPr="00707D8B" w:rsidRDefault="00CC3D82" w:rsidP="00CC3D82">
            <w:pPr>
              <w:tabs>
                <w:tab w:val="left" w:pos="9884"/>
              </w:tabs>
              <w:spacing w:line="240" w:lineRule="auto"/>
              <w:ind w:left="-57" w:right="-57"/>
              <w:rPr>
                <w:rFonts w:ascii="Arial" w:hAnsi="Arial" w:cs="Arial"/>
              </w:rPr>
            </w:pPr>
          </w:p>
        </w:tc>
      </w:tr>
      <w:tr w:rsidR="00CC3D82" w:rsidRPr="00D05C99" w14:paraId="75E24171" w14:textId="77777777" w:rsidTr="00CC3D82">
        <w:trPr>
          <w:trHeight w:val="600"/>
        </w:trPr>
        <w:tc>
          <w:tcPr>
            <w:tcW w:w="592" w:type="dxa"/>
            <w:vMerge/>
          </w:tcPr>
          <w:p w14:paraId="49C0C40E" w14:textId="77777777" w:rsidR="00CC3D82" w:rsidRDefault="00CC3D82" w:rsidP="00CC3D82">
            <w:pPr>
              <w:tabs>
                <w:tab w:val="left" w:pos="9884"/>
              </w:tabs>
              <w:spacing w:line="240" w:lineRule="auto"/>
              <w:ind w:left="-57" w:right="-57"/>
              <w:rPr>
                <w:rFonts w:ascii="Arial" w:hAnsi="Arial" w:cs="Arial"/>
              </w:rPr>
            </w:pPr>
          </w:p>
        </w:tc>
        <w:tc>
          <w:tcPr>
            <w:tcW w:w="1648" w:type="dxa"/>
            <w:vMerge/>
          </w:tcPr>
          <w:p w14:paraId="032E1B3D" w14:textId="77777777" w:rsidR="00CC3D82" w:rsidRPr="00136C50" w:rsidRDefault="00CC3D82" w:rsidP="00CC3D82">
            <w:pPr>
              <w:tabs>
                <w:tab w:val="left" w:pos="9884"/>
              </w:tabs>
              <w:spacing w:line="240" w:lineRule="auto"/>
              <w:ind w:left="-57" w:right="-57"/>
              <w:rPr>
                <w:rFonts w:ascii="Arial" w:hAnsi="Arial" w:cs="Arial"/>
              </w:rPr>
            </w:pPr>
          </w:p>
        </w:tc>
        <w:tc>
          <w:tcPr>
            <w:tcW w:w="1242" w:type="dxa"/>
            <w:vMerge w:val="restart"/>
            <w:tcBorders>
              <w:top w:val="single" w:sz="4" w:space="0" w:color="auto"/>
            </w:tcBorders>
          </w:tcPr>
          <w:p w14:paraId="1AD7B7F2" w14:textId="3C7BD34D" w:rsidR="00CC3D82" w:rsidRDefault="00CC3D82" w:rsidP="00CC3D82">
            <w:pPr>
              <w:tabs>
                <w:tab w:val="left" w:pos="9884"/>
              </w:tabs>
              <w:spacing w:line="240" w:lineRule="auto"/>
              <w:ind w:left="-57" w:right="-57" w:firstLine="0"/>
              <w:rPr>
                <w:rFonts w:ascii="Arial" w:hAnsi="Arial" w:cs="Arial"/>
              </w:rPr>
            </w:pPr>
            <w:r>
              <w:rPr>
                <w:rFonts w:ascii="Arial" w:hAnsi="Arial" w:cs="Arial"/>
              </w:rPr>
              <w:t>0,5–30</w:t>
            </w:r>
          </w:p>
        </w:tc>
        <w:tc>
          <w:tcPr>
            <w:tcW w:w="2011" w:type="dxa"/>
            <w:tcBorders>
              <w:top w:val="single" w:sz="4" w:space="0" w:color="auto"/>
              <w:bottom w:val="single" w:sz="4" w:space="0" w:color="auto"/>
            </w:tcBorders>
          </w:tcPr>
          <w:p w14:paraId="287A731D" w14:textId="3B23FEA5" w:rsidR="00CC3D82" w:rsidRDefault="00CC3D82" w:rsidP="00CC3D82">
            <w:pPr>
              <w:tabs>
                <w:tab w:val="left" w:pos="9884"/>
              </w:tabs>
              <w:spacing w:line="240" w:lineRule="auto"/>
              <w:ind w:left="-57" w:right="-57" w:firstLine="0"/>
              <w:rPr>
                <w:rFonts w:ascii="Arial" w:hAnsi="Arial" w:cs="Arial"/>
                <w:vertAlign w:val="superscript"/>
              </w:rPr>
            </w:pPr>
            <w:r>
              <w:rPr>
                <w:rFonts w:ascii="Arial" w:hAnsi="Arial" w:cs="Arial"/>
              </w:rPr>
              <w:t>74</w:t>
            </w:r>
          </w:p>
          <w:p w14:paraId="60B88F03" w14:textId="7C9EF194" w:rsidR="00CC3D82" w:rsidRDefault="00CC3D82" w:rsidP="00CC3D82">
            <w:pPr>
              <w:tabs>
                <w:tab w:val="left" w:pos="9884"/>
              </w:tabs>
              <w:spacing w:line="240" w:lineRule="auto"/>
              <w:ind w:left="-57" w:right="-57" w:firstLine="0"/>
              <w:rPr>
                <w:rFonts w:ascii="Arial" w:hAnsi="Arial" w:cs="Arial"/>
              </w:rPr>
            </w:pPr>
            <w:r>
              <w:rPr>
                <w:rFonts w:ascii="Arial" w:hAnsi="Arial" w:cs="Arial"/>
              </w:rPr>
              <w:t>Квазипиковое значение</w:t>
            </w:r>
          </w:p>
        </w:tc>
        <w:tc>
          <w:tcPr>
            <w:tcW w:w="2264" w:type="dxa"/>
            <w:vMerge/>
          </w:tcPr>
          <w:p w14:paraId="23535D9A" w14:textId="77777777" w:rsidR="00CC3D82" w:rsidRPr="00FF4D2D" w:rsidRDefault="00CC3D82" w:rsidP="00CC3D82">
            <w:pPr>
              <w:tabs>
                <w:tab w:val="left" w:pos="9884"/>
              </w:tabs>
              <w:spacing w:line="240" w:lineRule="auto"/>
              <w:ind w:left="-57" w:right="-57"/>
              <w:rPr>
                <w:rFonts w:ascii="Arial" w:hAnsi="Arial" w:cs="Arial"/>
              </w:rPr>
            </w:pPr>
          </w:p>
        </w:tc>
        <w:tc>
          <w:tcPr>
            <w:tcW w:w="2303" w:type="dxa"/>
            <w:vMerge/>
          </w:tcPr>
          <w:p w14:paraId="503AABEB" w14:textId="77777777" w:rsidR="00CC3D82" w:rsidRPr="00707D8B" w:rsidRDefault="00CC3D82" w:rsidP="00CC3D82">
            <w:pPr>
              <w:tabs>
                <w:tab w:val="left" w:pos="9884"/>
              </w:tabs>
              <w:spacing w:line="240" w:lineRule="auto"/>
              <w:ind w:left="-57" w:right="-57"/>
              <w:rPr>
                <w:rFonts w:ascii="Arial" w:hAnsi="Arial" w:cs="Arial"/>
              </w:rPr>
            </w:pPr>
          </w:p>
        </w:tc>
      </w:tr>
      <w:tr w:rsidR="00CC3D82" w:rsidRPr="00D05C99" w14:paraId="14DDAD5D" w14:textId="77777777" w:rsidTr="00CC3D82">
        <w:trPr>
          <w:trHeight w:val="1020"/>
        </w:trPr>
        <w:tc>
          <w:tcPr>
            <w:tcW w:w="592" w:type="dxa"/>
            <w:vMerge/>
            <w:tcBorders>
              <w:bottom w:val="single" w:sz="4" w:space="0" w:color="auto"/>
            </w:tcBorders>
          </w:tcPr>
          <w:p w14:paraId="183F7947" w14:textId="77777777" w:rsidR="00CC3D82" w:rsidRDefault="00CC3D82" w:rsidP="00CC3D82">
            <w:pPr>
              <w:tabs>
                <w:tab w:val="left" w:pos="9884"/>
              </w:tabs>
              <w:spacing w:line="240" w:lineRule="auto"/>
              <w:ind w:left="-57" w:right="-57"/>
              <w:rPr>
                <w:rFonts w:ascii="Arial" w:hAnsi="Arial" w:cs="Arial"/>
              </w:rPr>
            </w:pPr>
          </w:p>
        </w:tc>
        <w:tc>
          <w:tcPr>
            <w:tcW w:w="1648" w:type="dxa"/>
            <w:vMerge/>
            <w:tcBorders>
              <w:bottom w:val="single" w:sz="4" w:space="0" w:color="auto"/>
            </w:tcBorders>
          </w:tcPr>
          <w:p w14:paraId="561C67EB" w14:textId="77777777" w:rsidR="00CC3D82" w:rsidRPr="00136C50" w:rsidRDefault="00CC3D82" w:rsidP="00CC3D82">
            <w:pPr>
              <w:tabs>
                <w:tab w:val="left" w:pos="9884"/>
              </w:tabs>
              <w:spacing w:line="240" w:lineRule="auto"/>
              <w:ind w:left="-57" w:right="-57"/>
              <w:rPr>
                <w:rFonts w:ascii="Arial" w:hAnsi="Arial" w:cs="Arial"/>
              </w:rPr>
            </w:pPr>
          </w:p>
        </w:tc>
        <w:tc>
          <w:tcPr>
            <w:tcW w:w="1242" w:type="dxa"/>
            <w:vMerge/>
            <w:tcBorders>
              <w:bottom w:val="single" w:sz="4" w:space="0" w:color="auto"/>
            </w:tcBorders>
          </w:tcPr>
          <w:p w14:paraId="1ACB7505" w14:textId="77777777" w:rsidR="00CC3D82" w:rsidRDefault="00CC3D82" w:rsidP="00CC3D82">
            <w:pPr>
              <w:tabs>
                <w:tab w:val="left" w:pos="9884"/>
              </w:tabs>
              <w:spacing w:line="240" w:lineRule="auto"/>
              <w:ind w:left="-57" w:right="-57"/>
              <w:rPr>
                <w:rFonts w:ascii="Arial" w:hAnsi="Arial" w:cs="Arial"/>
              </w:rPr>
            </w:pPr>
          </w:p>
        </w:tc>
        <w:tc>
          <w:tcPr>
            <w:tcW w:w="2011" w:type="dxa"/>
            <w:tcBorders>
              <w:top w:val="single" w:sz="4" w:space="0" w:color="auto"/>
              <w:bottom w:val="single" w:sz="4" w:space="0" w:color="auto"/>
            </w:tcBorders>
          </w:tcPr>
          <w:p w14:paraId="78A6B6FE" w14:textId="0D6BF65A" w:rsidR="00CC3D82" w:rsidRDefault="00CC3D82" w:rsidP="00CC3D82">
            <w:pPr>
              <w:tabs>
                <w:tab w:val="left" w:pos="9884"/>
              </w:tabs>
              <w:spacing w:line="240" w:lineRule="auto"/>
              <w:ind w:left="-57" w:right="-57" w:firstLine="0"/>
              <w:rPr>
                <w:rFonts w:ascii="Arial" w:hAnsi="Arial" w:cs="Arial"/>
              </w:rPr>
            </w:pPr>
            <w:r>
              <w:rPr>
                <w:rFonts w:ascii="Arial" w:hAnsi="Arial" w:cs="Arial"/>
              </w:rPr>
              <w:t>64</w:t>
            </w:r>
          </w:p>
          <w:p w14:paraId="0A5501B5" w14:textId="2EC734C5" w:rsidR="00CC3D82" w:rsidRDefault="00CC3D82" w:rsidP="00CC3D82">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2264" w:type="dxa"/>
            <w:vMerge/>
            <w:tcBorders>
              <w:bottom w:val="single" w:sz="4" w:space="0" w:color="auto"/>
            </w:tcBorders>
          </w:tcPr>
          <w:p w14:paraId="7A2F3BC4" w14:textId="77777777" w:rsidR="00CC3D82" w:rsidRPr="00FF4D2D" w:rsidRDefault="00CC3D82" w:rsidP="00CC3D82">
            <w:pPr>
              <w:tabs>
                <w:tab w:val="left" w:pos="9884"/>
              </w:tabs>
              <w:spacing w:line="240" w:lineRule="auto"/>
              <w:ind w:left="-57" w:right="-57"/>
              <w:rPr>
                <w:rFonts w:ascii="Arial" w:hAnsi="Arial" w:cs="Arial"/>
              </w:rPr>
            </w:pPr>
          </w:p>
        </w:tc>
        <w:tc>
          <w:tcPr>
            <w:tcW w:w="2303" w:type="dxa"/>
            <w:vMerge/>
            <w:tcBorders>
              <w:bottom w:val="single" w:sz="4" w:space="0" w:color="auto"/>
            </w:tcBorders>
          </w:tcPr>
          <w:p w14:paraId="0114C532" w14:textId="77777777" w:rsidR="00CC3D82" w:rsidRPr="00707D8B" w:rsidRDefault="00CC3D82" w:rsidP="00CC3D82">
            <w:pPr>
              <w:tabs>
                <w:tab w:val="left" w:pos="9884"/>
              </w:tabs>
              <w:spacing w:line="240" w:lineRule="auto"/>
              <w:ind w:left="-57" w:right="-57"/>
              <w:rPr>
                <w:rFonts w:ascii="Arial" w:hAnsi="Arial" w:cs="Arial"/>
              </w:rPr>
            </w:pPr>
          </w:p>
        </w:tc>
      </w:tr>
      <w:tr w:rsidR="00136C50" w:rsidRPr="00637474" w14:paraId="6C445A6B" w14:textId="77777777" w:rsidTr="00C766CC">
        <w:trPr>
          <w:trHeight w:val="886"/>
        </w:trPr>
        <w:tc>
          <w:tcPr>
            <w:tcW w:w="10060" w:type="dxa"/>
            <w:gridSpan w:val="6"/>
          </w:tcPr>
          <w:p w14:paraId="0F8423DF" w14:textId="27D56569" w:rsidR="001D0EB3" w:rsidRPr="001D0EB3" w:rsidRDefault="001D0EB3" w:rsidP="001D0EB3">
            <w:pPr>
              <w:autoSpaceDE w:val="0"/>
              <w:autoSpaceDN w:val="0"/>
              <w:adjustRightInd w:val="0"/>
              <w:spacing w:before="40" w:line="276" w:lineRule="auto"/>
              <w:jc w:val="both"/>
              <w:rPr>
                <w:rFonts w:ascii="Arial" w:hAnsi="Arial" w:cs="Arial"/>
                <w:sz w:val="18"/>
                <w:szCs w:val="18"/>
              </w:rPr>
            </w:pPr>
            <w:r w:rsidRPr="001D0EB3">
              <w:rPr>
                <w:rFonts w:ascii="Arial" w:hAnsi="Arial" w:cs="Arial"/>
                <w:sz w:val="18"/>
                <w:szCs w:val="18"/>
              </w:rPr>
              <w:t>Примените либо пункт 5.1, либо пункт 5.2 таблицы в требуемо</w:t>
            </w:r>
            <w:r w:rsidR="000C5CE4">
              <w:rPr>
                <w:rFonts w:ascii="Arial" w:hAnsi="Arial" w:cs="Arial"/>
                <w:sz w:val="18"/>
                <w:szCs w:val="18"/>
              </w:rPr>
              <w:t>й полосе</w:t>
            </w:r>
            <w:r w:rsidRPr="001D0EB3">
              <w:rPr>
                <w:rFonts w:ascii="Arial" w:hAnsi="Arial" w:cs="Arial"/>
                <w:sz w:val="18"/>
                <w:szCs w:val="18"/>
              </w:rPr>
              <w:t xml:space="preserve"> частот.</w:t>
            </w:r>
          </w:p>
          <w:p w14:paraId="3E08A23A" w14:textId="2BA85207" w:rsidR="00136C50" w:rsidRPr="00637474" w:rsidRDefault="001D0EB3" w:rsidP="001D0EB3">
            <w:pPr>
              <w:autoSpaceDE w:val="0"/>
              <w:autoSpaceDN w:val="0"/>
              <w:adjustRightInd w:val="0"/>
              <w:spacing w:before="40" w:line="276" w:lineRule="auto"/>
              <w:jc w:val="both"/>
              <w:rPr>
                <w:rFonts w:ascii="Arial" w:hAnsi="Arial" w:cs="Arial"/>
                <w:sz w:val="18"/>
                <w:szCs w:val="18"/>
              </w:rPr>
            </w:pPr>
            <w:r w:rsidRPr="001D0EB3">
              <w:rPr>
                <w:rFonts w:ascii="Arial" w:hAnsi="Arial" w:cs="Arial"/>
                <w:sz w:val="18"/>
                <w:szCs w:val="18"/>
              </w:rPr>
              <w:t xml:space="preserve">В рамках данной таблицы версии ссылочных документов следующие: CISPR 16-1-1 </w:t>
            </w:r>
            <w:r>
              <w:rPr>
                <w:rFonts w:ascii="Arial" w:hAnsi="Arial" w:cs="Arial"/>
                <w:sz w:val="18"/>
                <w:szCs w:val="18"/>
              </w:rPr>
              <w:t>–</w:t>
            </w:r>
            <w:r w:rsidRPr="00B97CFF">
              <w:rPr>
                <w:rFonts w:ascii="Arial" w:hAnsi="Arial" w:cs="Arial"/>
                <w:sz w:val="18"/>
                <w:szCs w:val="18"/>
              </w:rPr>
              <w:t xml:space="preserve"> </w:t>
            </w:r>
            <w:r w:rsidRPr="001D0EB3">
              <w:rPr>
                <w:rFonts w:ascii="Arial" w:hAnsi="Arial" w:cs="Arial"/>
                <w:sz w:val="18"/>
                <w:szCs w:val="18"/>
              </w:rPr>
              <w:t xml:space="preserve">это CISPR 16-1-1:2019, CISPR 16-1-2 </w:t>
            </w:r>
            <w:r>
              <w:rPr>
                <w:rFonts w:ascii="Arial" w:hAnsi="Arial" w:cs="Arial"/>
                <w:sz w:val="18"/>
                <w:szCs w:val="18"/>
              </w:rPr>
              <w:t>–</w:t>
            </w:r>
            <w:r w:rsidRPr="00B97CFF">
              <w:rPr>
                <w:rFonts w:ascii="Arial" w:hAnsi="Arial" w:cs="Arial"/>
                <w:sz w:val="18"/>
                <w:szCs w:val="18"/>
              </w:rPr>
              <w:t xml:space="preserve"> </w:t>
            </w:r>
            <w:r w:rsidRPr="001D0EB3">
              <w:rPr>
                <w:rFonts w:ascii="Arial" w:hAnsi="Arial" w:cs="Arial"/>
                <w:sz w:val="18"/>
                <w:szCs w:val="18"/>
              </w:rPr>
              <w:t>это CISPR 16-1-2:2014 и CISPR 16-1-2:2014/AMD1:2017,</w:t>
            </w:r>
            <w:r>
              <w:rPr>
                <w:rFonts w:ascii="Arial" w:hAnsi="Arial" w:cs="Arial"/>
                <w:sz w:val="18"/>
                <w:szCs w:val="18"/>
              </w:rPr>
              <w:t xml:space="preserve"> </w:t>
            </w:r>
            <w:r w:rsidRPr="001D0EB3">
              <w:rPr>
                <w:rFonts w:ascii="Arial" w:hAnsi="Arial" w:cs="Arial"/>
                <w:sz w:val="18"/>
                <w:szCs w:val="18"/>
              </w:rPr>
              <w:t xml:space="preserve">CISPR 16-2-1 </w:t>
            </w:r>
            <w:r>
              <w:rPr>
                <w:rFonts w:ascii="Arial" w:hAnsi="Arial" w:cs="Arial"/>
                <w:sz w:val="18"/>
                <w:szCs w:val="18"/>
              </w:rPr>
              <w:t>–</w:t>
            </w:r>
            <w:r w:rsidRPr="00B97CFF">
              <w:rPr>
                <w:rFonts w:ascii="Arial" w:hAnsi="Arial" w:cs="Arial"/>
                <w:sz w:val="18"/>
                <w:szCs w:val="18"/>
              </w:rPr>
              <w:t xml:space="preserve"> </w:t>
            </w:r>
            <w:r w:rsidRPr="001D0EB3">
              <w:rPr>
                <w:rFonts w:ascii="Arial" w:hAnsi="Arial" w:cs="Arial"/>
                <w:sz w:val="18"/>
                <w:szCs w:val="18"/>
              </w:rPr>
              <w:t>это CISPR 16-2-1:2014 и CISPR 16-2-1:2014/AMD1:2017</w:t>
            </w:r>
            <w:r w:rsidR="00136C50" w:rsidRPr="00A82131">
              <w:rPr>
                <w:rFonts w:ascii="Arial" w:hAnsi="Arial" w:cs="Arial"/>
                <w:sz w:val="18"/>
                <w:szCs w:val="18"/>
              </w:rPr>
              <w:t xml:space="preserve"> </w:t>
            </w:r>
          </w:p>
        </w:tc>
      </w:tr>
    </w:tbl>
    <w:p w14:paraId="2EE413E7" w14:textId="5B0B2D66" w:rsidR="00C47177" w:rsidRPr="00637474" w:rsidRDefault="00C47177">
      <w:pPr>
        <w:rPr>
          <w:rFonts w:ascii="Arial" w:eastAsia="Times New Roman" w:hAnsi="Arial" w:cs="Arial"/>
          <w:sz w:val="24"/>
          <w:lang w:eastAsia="ru-RU"/>
        </w:rPr>
      </w:pPr>
      <w:r w:rsidRPr="00637474">
        <w:rPr>
          <w:rFonts w:ascii="Arial" w:eastAsia="Times New Roman" w:hAnsi="Arial" w:cs="Arial"/>
          <w:sz w:val="24"/>
          <w:lang w:eastAsia="ru-RU"/>
        </w:rPr>
        <w:br w:type="page"/>
      </w:r>
    </w:p>
    <w:p w14:paraId="015368B5" w14:textId="37E112C8" w:rsidR="001D0EB3" w:rsidRPr="00D91F45" w:rsidRDefault="001D0EB3" w:rsidP="001D0EB3">
      <w:pPr>
        <w:pageBreakBefore/>
        <w:tabs>
          <w:tab w:val="left" w:pos="9884"/>
        </w:tabs>
        <w:spacing w:after="0" w:line="360" w:lineRule="auto"/>
        <w:jc w:val="both"/>
        <w:rPr>
          <w:rFonts w:ascii="Arial" w:hAnsi="Arial" w:cs="Arial"/>
          <w:color w:val="000001"/>
        </w:rPr>
      </w:pPr>
      <w:r w:rsidRPr="00FA603A">
        <w:rPr>
          <w:rFonts w:ascii="Arial" w:hAnsi="Arial" w:cs="Arial"/>
          <w:color w:val="000001"/>
          <w:spacing w:val="60"/>
          <w:sz w:val="24"/>
          <w:szCs w:val="24"/>
        </w:rPr>
        <w:lastRenderedPageBreak/>
        <w:t>Т</w:t>
      </w:r>
      <w:r w:rsidRPr="00D91F45">
        <w:rPr>
          <w:rFonts w:ascii="Arial" w:hAnsi="Arial" w:cs="Arial"/>
          <w:color w:val="000001"/>
          <w:spacing w:val="60"/>
        </w:rPr>
        <w:t xml:space="preserve">аблица </w:t>
      </w:r>
      <w:r>
        <w:rPr>
          <w:rFonts w:ascii="Arial" w:hAnsi="Arial" w:cs="Arial"/>
          <w:color w:val="000001"/>
        </w:rPr>
        <w:t>6</w:t>
      </w:r>
      <w:r w:rsidRPr="00D91F45">
        <w:rPr>
          <w:rFonts w:ascii="Arial" w:hAnsi="Arial" w:cs="Arial"/>
          <w:color w:val="000001"/>
        </w:rPr>
        <w:t xml:space="preserve"> – </w:t>
      </w:r>
      <w:r w:rsidRPr="001D0EB3">
        <w:rPr>
          <w:rFonts w:ascii="Arial" w:hAnsi="Arial" w:cs="Arial"/>
          <w:color w:val="000001"/>
        </w:rPr>
        <w:t>Требования к кондуктивным помехам, другие проводные порты</w:t>
      </w:r>
    </w:p>
    <w:tbl>
      <w:tblPr>
        <w:tblStyle w:val="afb"/>
        <w:tblW w:w="10201" w:type="dxa"/>
        <w:tblLayout w:type="fixed"/>
        <w:tblLook w:val="04A0" w:firstRow="1" w:lastRow="0" w:firstColumn="1" w:lastColumn="0" w:noHBand="0" w:noVBand="1"/>
      </w:tblPr>
      <w:tblGrid>
        <w:gridCol w:w="592"/>
        <w:gridCol w:w="1648"/>
        <w:gridCol w:w="1242"/>
        <w:gridCol w:w="1191"/>
        <w:gridCol w:w="992"/>
        <w:gridCol w:w="1560"/>
        <w:gridCol w:w="2976"/>
      </w:tblGrid>
      <w:tr w:rsidR="00FC07A2" w:rsidRPr="00887691" w14:paraId="4DE25E4B" w14:textId="77777777" w:rsidTr="00FC07A2">
        <w:trPr>
          <w:trHeight w:val="514"/>
        </w:trPr>
        <w:tc>
          <w:tcPr>
            <w:tcW w:w="592" w:type="dxa"/>
            <w:vMerge w:val="restart"/>
          </w:tcPr>
          <w:p w14:paraId="77E485DF" w14:textId="77777777" w:rsidR="00FC07A2" w:rsidRPr="00887691" w:rsidRDefault="00FC07A2" w:rsidP="00FC07A2">
            <w:pPr>
              <w:tabs>
                <w:tab w:val="left" w:pos="9884"/>
              </w:tabs>
              <w:spacing w:line="240" w:lineRule="auto"/>
              <w:ind w:left="-113" w:right="-113" w:firstLine="0"/>
              <w:jc w:val="center"/>
              <w:rPr>
                <w:rFonts w:ascii="Arial" w:hAnsi="Arial" w:cs="Arial"/>
              </w:rPr>
            </w:pPr>
            <w:r w:rsidRPr="00887691">
              <w:rPr>
                <w:rFonts w:ascii="Arial" w:hAnsi="Arial" w:cs="Arial"/>
              </w:rPr>
              <w:t>Раз-</w:t>
            </w:r>
          </w:p>
          <w:p w14:paraId="14F0BCF8" w14:textId="77777777" w:rsidR="00FC07A2" w:rsidRPr="00887691" w:rsidRDefault="00FC07A2" w:rsidP="00FC07A2">
            <w:pPr>
              <w:tabs>
                <w:tab w:val="left" w:pos="9884"/>
              </w:tabs>
              <w:spacing w:line="240" w:lineRule="auto"/>
              <w:ind w:left="-113" w:right="-113" w:firstLine="0"/>
              <w:jc w:val="center"/>
              <w:rPr>
                <w:rFonts w:ascii="Arial" w:hAnsi="Arial" w:cs="Arial"/>
              </w:rPr>
            </w:pPr>
            <w:r w:rsidRPr="00887691">
              <w:rPr>
                <w:rFonts w:ascii="Arial" w:hAnsi="Arial" w:cs="Arial"/>
              </w:rPr>
              <w:t>дел таб-</w:t>
            </w:r>
          </w:p>
          <w:p w14:paraId="728E25F8" w14:textId="77777777" w:rsidR="00FC07A2" w:rsidRPr="00887691" w:rsidRDefault="00FC07A2" w:rsidP="00FC07A2">
            <w:pPr>
              <w:tabs>
                <w:tab w:val="left" w:pos="9884"/>
              </w:tabs>
              <w:spacing w:line="240" w:lineRule="auto"/>
              <w:ind w:left="-113" w:right="-113" w:firstLine="0"/>
              <w:jc w:val="center"/>
              <w:rPr>
                <w:rFonts w:ascii="Arial" w:hAnsi="Arial" w:cs="Arial"/>
              </w:rPr>
            </w:pPr>
            <w:r w:rsidRPr="00887691">
              <w:rPr>
                <w:rFonts w:ascii="Arial" w:hAnsi="Arial" w:cs="Arial"/>
              </w:rPr>
              <w:t>лицы</w:t>
            </w:r>
          </w:p>
        </w:tc>
        <w:tc>
          <w:tcPr>
            <w:tcW w:w="1648" w:type="dxa"/>
            <w:vMerge w:val="restart"/>
          </w:tcPr>
          <w:p w14:paraId="52539DEB" w14:textId="77777777" w:rsidR="00FC07A2" w:rsidRPr="00887691" w:rsidRDefault="00FC07A2" w:rsidP="00FC07A2">
            <w:pPr>
              <w:tabs>
                <w:tab w:val="left" w:pos="9884"/>
              </w:tabs>
              <w:spacing w:line="240" w:lineRule="auto"/>
              <w:ind w:left="-57" w:right="-57" w:firstLine="0"/>
              <w:jc w:val="center"/>
              <w:rPr>
                <w:rFonts w:ascii="Arial" w:hAnsi="Arial" w:cs="Arial"/>
              </w:rPr>
            </w:pPr>
            <w:r>
              <w:rPr>
                <w:rFonts w:ascii="Arial" w:hAnsi="Arial" w:cs="Arial"/>
              </w:rPr>
              <w:t>Измерительная сеть</w:t>
            </w:r>
          </w:p>
        </w:tc>
        <w:tc>
          <w:tcPr>
            <w:tcW w:w="1242" w:type="dxa"/>
            <w:vMerge w:val="restart"/>
          </w:tcPr>
          <w:p w14:paraId="6CDE1FE7" w14:textId="0E828F07" w:rsidR="00FC07A2" w:rsidRPr="003C581D" w:rsidRDefault="000C5CE4" w:rsidP="00FC07A2">
            <w:pPr>
              <w:tabs>
                <w:tab w:val="left" w:pos="9884"/>
              </w:tabs>
              <w:spacing w:line="240" w:lineRule="auto"/>
              <w:ind w:left="-57" w:right="-57" w:firstLine="0"/>
              <w:jc w:val="center"/>
              <w:rPr>
                <w:rFonts w:ascii="Arial" w:hAnsi="Arial" w:cs="Arial"/>
              </w:rPr>
            </w:pPr>
            <w:r w:rsidRPr="000C5CE4">
              <w:rPr>
                <w:rFonts w:ascii="Arial" w:hAnsi="Arial" w:cs="Arial"/>
              </w:rPr>
              <w:t xml:space="preserve">Полоса </w:t>
            </w:r>
            <w:r w:rsidR="00FC07A2" w:rsidRPr="003C581D">
              <w:rPr>
                <w:rFonts w:ascii="Arial" w:hAnsi="Arial" w:cs="Arial"/>
              </w:rPr>
              <w:t>частот</w:t>
            </w:r>
          </w:p>
          <w:p w14:paraId="207AD176" w14:textId="77777777" w:rsidR="00FC07A2" w:rsidRPr="00887691" w:rsidRDefault="00FC07A2" w:rsidP="00FC07A2">
            <w:pPr>
              <w:tabs>
                <w:tab w:val="left" w:pos="9884"/>
              </w:tabs>
              <w:spacing w:line="240" w:lineRule="auto"/>
              <w:ind w:left="-57" w:right="-57" w:firstLine="0"/>
              <w:jc w:val="center"/>
              <w:rPr>
                <w:rFonts w:ascii="Arial" w:hAnsi="Arial" w:cs="Arial"/>
              </w:rPr>
            </w:pPr>
            <w:r w:rsidRPr="003C581D">
              <w:rPr>
                <w:rFonts w:ascii="Arial" w:hAnsi="Arial" w:cs="Arial"/>
              </w:rPr>
              <w:t>МГц</w:t>
            </w:r>
          </w:p>
        </w:tc>
        <w:tc>
          <w:tcPr>
            <w:tcW w:w="1191" w:type="dxa"/>
            <w:tcBorders>
              <w:bottom w:val="single" w:sz="4" w:space="0" w:color="auto"/>
            </w:tcBorders>
          </w:tcPr>
          <w:p w14:paraId="22C26F1D" w14:textId="77777777" w:rsidR="00FC07A2" w:rsidRPr="00887691" w:rsidRDefault="00FC07A2" w:rsidP="00FC07A2">
            <w:pPr>
              <w:tabs>
                <w:tab w:val="left" w:pos="9884"/>
              </w:tabs>
              <w:spacing w:line="240" w:lineRule="auto"/>
              <w:ind w:left="-57" w:right="-57" w:firstLine="0"/>
              <w:jc w:val="center"/>
              <w:rPr>
                <w:rFonts w:ascii="Arial" w:hAnsi="Arial" w:cs="Arial"/>
              </w:rPr>
            </w:pPr>
            <w:r w:rsidRPr="00887691">
              <w:rPr>
                <w:rFonts w:ascii="Arial" w:hAnsi="Arial" w:cs="Arial"/>
              </w:rPr>
              <w:t>Норм</w:t>
            </w:r>
            <w:r>
              <w:rPr>
                <w:rFonts w:ascii="Arial" w:hAnsi="Arial" w:cs="Arial"/>
              </w:rPr>
              <w:t xml:space="preserve">ы </w:t>
            </w:r>
            <w:r>
              <w:rPr>
                <w:rFonts w:ascii="Arial" w:hAnsi="Arial" w:cs="Arial"/>
                <w:color w:val="000000"/>
                <w:shd w:val="clear" w:color="auto" w:fill="FFFFFF"/>
              </w:rPr>
              <w:t>дБ(мкВ)</w:t>
            </w:r>
          </w:p>
        </w:tc>
        <w:tc>
          <w:tcPr>
            <w:tcW w:w="992" w:type="dxa"/>
          </w:tcPr>
          <w:p w14:paraId="5E0049A8" w14:textId="73D4D18C" w:rsidR="00FC07A2" w:rsidRPr="00F05C73" w:rsidRDefault="00FC07A2" w:rsidP="00FC07A2">
            <w:pPr>
              <w:tabs>
                <w:tab w:val="left" w:pos="9884"/>
              </w:tabs>
              <w:spacing w:line="240" w:lineRule="auto"/>
              <w:ind w:left="-57" w:right="-57" w:firstLine="0"/>
              <w:jc w:val="center"/>
              <w:rPr>
                <w:rFonts w:ascii="Arial" w:hAnsi="Arial" w:cs="Arial"/>
              </w:rPr>
            </w:pPr>
            <w:r w:rsidRPr="00887691">
              <w:rPr>
                <w:rFonts w:ascii="Arial" w:hAnsi="Arial" w:cs="Arial"/>
              </w:rPr>
              <w:t>Норм</w:t>
            </w:r>
            <w:r>
              <w:rPr>
                <w:rFonts w:ascii="Arial" w:hAnsi="Arial" w:cs="Arial"/>
              </w:rPr>
              <w:t xml:space="preserve">ы </w:t>
            </w:r>
            <w:r>
              <w:rPr>
                <w:rFonts w:ascii="Arial" w:hAnsi="Arial" w:cs="Arial"/>
                <w:color w:val="000000"/>
                <w:shd w:val="clear" w:color="auto" w:fill="FFFFFF"/>
              </w:rPr>
              <w:t>дБ(мкА)</w:t>
            </w:r>
          </w:p>
        </w:tc>
        <w:tc>
          <w:tcPr>
            <w:tcW w:w="1560" w:type="dxa"/>
            <w:vMerge w:val="restart"/>
          </w:tcPr>
          <w:p w14:paraId="182D7DCF" w14:textId="58CD7B4E" w:rsidR="00FC07A2" w:rsidRPr="00887691" w:rsidRDefault="00FC07A2" w:rsidP="00FC07A2">
            <w:pPr>
              <w:tabs>
                <w:tab w:val="left" w:pos="9884"/>
              </w:tabs>
              <w:spacing w:line="240" w:lineRule="auto"/>
              <w:ind w:left="-57" w:right="-57" w:firstLine="0"/>
              <w:jc w:val="center"/>
              <w:rPr>
                <w:rFonts w:ascii="Arial" w:hAnsi="Arial" w:cs="Arial"/>
              </w:rPr>
            </w:pPr>
            <w:r w:rsidRPr="00F05C73">
              <w:rPr>
                <w:rFonts w:ascii="Arial" w:hAnsi="Arial" w:cs="Arial"/>
              </w:rPr>
              <w:t xml:space="preserve">Технические </w:t>
            </w:r>
            <w:r w:rsidRPr="009C571A">
              <w:rPr>
                <w:rFonts w:ascii="Arial" w:hAnsi="Arial" w:cs="Arial"/>
              </w:rPr>
              <w:t>требования к измерениям</w:t>
            </w:r>
          </w:p>
        </w:tc>
        <w:tc>
          <w:tcPr>
            <w:tcW w:w="2976" w:type="dxa"/>
            <w:vMerge w:val="restart"/>
          </w:tcPr>
          <w:p w14:paraId="2440329C" w14:textId="77777777" w:rsidR="00FC07A2" w:rsidRPr="00887691" w:rsidRDefault="00FC07A2" w:rsidP="00FC07A2">
            <w:pPr>
              <w:tabs>
                <w:tab w:val="left" w:pos="9884"/>
              </w:tabs>
              <w:spacing w:line="240" w:lineRule="auto"/>
              <w:ind w:left="-57" w:right="-57" w:firstLine="0"/>
              <w:jc w:val="center"/>
              <w:rPr>
                <w:rFonts w:ascii="Arial" w:hAnsi="Arial" w:cs="Arial"/>
              </w:rPr>
            </w:pPr>
            <w:r w:rsidRPr="00F05C73">
              <w:rPr>
                <w:rFonts w:ascii="Arial" w:hAnsi="Arial" w:cs="Arial"/>
              </w:rPr>
              <w:t>Ограничения и недочеты</w:t>
            </w:r>
          </w:p>
        </w:tc>
      </w:tr>
      <w:tr w:rsidR="00FC07A2" w:rsidRPr="00887691" w14:paraId="7D7A3FAA" w14:textId="77777777" w:rsidTr="00FC07A2">
        <w:trPr>
          <w:trHeight w:val="254"/>
        </w:trPr>
        <w:tc>
          <w:tcPr>
            <w:tcW w:w="592" w:type="dxa"/>
            <w:vMerge/>
            <w:tcBorders>
              <w:bottom w:val="double" w:sz="4" w:space="0" w:color="auto"/>
            </w:tcBorders>
          </w:tcPr>
          <w:p w14:paraId="00483200" w14:textId="77777777" w:rsidR="00FC07A2" w:rsidRPr="00887691" w:rsidRDefault="00FC07A2" w:rsidP="00FC07A2">
            <w:pPr>
              <w:tabs>
                <w:tab w:val="left" w:pos="9884"/>
              </w:tabs>
              <w:spacing w:line="240" w:lineRule="auto"/>
              <w:ind w:left="-57" w:right="-57" w:firstLine="0"/>
              <w:jc w:val="center"/>
              <w:rPr>
                <w:rFonts w:ascii="Arial" w:hAnsi="Arial" w:cs="Arial"/>
              </w:rPr>
            </w:pPr>
          </w:p>
        </w:tc>
        <w:tc>
          <w:tcPr>
            <w:tcW w:w="1648" w:type="dxa"/>
            <w:vMerge/>
            <w:tcBorders>
              <w:bottom w:val="double" w:sz="4" w:space="0" w:color="auto"/>
            </w:tcBorders>
          </w:tcPr>
          <w:p w14:paraId="6CB2D9CD" w14:textId="77777777" w:rsidR="00FC07A2" w:rsidRPr="003C581D" w:rsidRDefault="00FC07A2" w:rsidP="00FC07A2">
            <w:pPr>
              <w:tabs>
                <w:tab w:val="left" w:pos="9884"/>
              </w:tabs>
              <w:spacing w:line="240" w:lineRule="auto"/>
              <w:ind w:left="-57" w:right="-57" w:firstLine="0"/>
              <w:jc w:val="center"/>
              <w:rPr>
                <w:rFonts w:ascii="Arial" w:hAnsi="Arial" w:cs="Arial"/>
              </w:rPr>
            </w:pPr>
          </w:p>
        </w:tc>
        <w:tc>
          <w:tcPr>
            <w:tcW w:w="1242" w:type="dxa"/>
            <w:vMerge/>
            <w:tcBorders>
              <w:bottom w:val="double" w:sz="4" w:space="0" w:color="auto"/>
            </w:tcBorders>
          </w:tcPr>
          <w:p w14:paraId="245A8955" w14:textId="77777777" w:rsidR="00FC07A2" w:rsidRPr="003C581D" w:rsidRDefault="00FC07A2" w:rsidP="00FC07A2">
            <w:pPr>
              <w:tabs>
                <w:tab w:val="left" w:pos="9884"/>
              </w:tabs>
              <w:spacing w:line="240" w:lineRule="auto"/>
              <w:ind w:left="-57" w:right="-57" w:firstLine="0"/>
              <w:jc w:val="center"/>
              <w:rPr>
                <w:rFonts w:ascii="Arial" w:hAnsi="Arial" w:cs="Arial"/>
              </w:rPr>
            </w:pPr>
          </w:p>
        </w:tc>
        <w:tc>
          <w:tcPr>
            <w:tcW w:w="1191" w:type="dxa"/>
            <w:tcBorders>
              <w:top w:val="single" w:sz="4" w:space="0" w:color="auto"/>
              <w:bottom w:val="double" w:sz="4" w:space="0" w:color="auto"/>
            </w:tcBorders>
          </w:tcPr>
          <w:p w14:paraId="40534D7B" w14:textId="77777777" w:rsidR="00FC07A2" w:rsidRPr="00887691" w:rsidRDefault="00FC07A2" w:rsidP="00FC07A2">
            <w:pPr>
              <w:tabs>
                <w:tab w:val="left" w:pos="9884"/>
              </w:tabs>
              <w:spacing w:line="240" w:lineRule="auto"/>
              <w:ind w:left="-57" w:right="-57" w:firstLine="0"/>
              <w:jc w:val="center"/>
              <w:rPr>
                <w:rFonts w:ascii="Arial" w:hAnsi="Arial" w:cs="Arial"/>
              </w:rPr>
            </w:pPr>
            <w:r>
              <w:rPr>
                <w:rFonts w:ascii="Arial" w:hAnsi="Arial" w:cs="Arial"/>
              </w:rPr>
              <w:t>Детектор</w:t>
            </w:r>
          </w:p>
        </w:tc>
        <w:tc>
          <w:tcPr>
            <w:tcW w:w="992" w:type="dxa"/>
            <w:tcBorders>
              <w:bottom w:val="double" w:sz="4" w:space="0" w:color="auto"/>
            </w:tcBorders>
          </w:tcPr>
          <w:p w14:paraId="1C4DAA27" w14:textId="124B19C4" w:rsidR="00FC07A2" w:rsidRPr="00887691" w:rsidRDefault="00FC07A2" w:rsidP="00FC07A2">
            <w:pPr>
              <w:tabs>
                <w:tab w:val="left" w:pos="9884"/>
              </w:tabs>
              <w:spacing w:line="240" w:lineRule="auto"/>
              <w:ind w:left="-57" w:right="-57" w:firstLine="0"/>
              <w:jc w:val="center"/>
              <w:rPr>
                <w:rFonts w:ascii="Arial" w:hAnsi="Arial" w:cs="Arial"/>
              </w:rPr>
            </w:pPr>
            <w:r>
              <w:rPr>
                <w:rFonts w:ascii="Arial" w:hAnsi="Arial" w:cs="Arial"/>
              </w:rPr>
              <w:t>Детектор</w:t>
            </w:r>
          </w:p>
        </w:tc>
        <w:tc>
          <w:tcPr>
            <w:tcW w:w="1560" w:type="dxa"/>
            <w:vMerge/>
            <w:tcBorders>
              <w:bottom w:val="double" w:sz="4" w:space="0" w:color="auto"/>
            </w:tcBorders>
          </w:tcPr>
          <w:p w14:paraId="56D04C16" w14:textId="4C16A891" w:rsidR="00FC07A2" w:rsidRPr="00887691" w:rsidRDefault="00FC07A2" w:rsidP="00FC07A2">
            <w:pPr>
              <w:tabs>
                <w:tab w:val="left" w:pos="9884"/>
              </w:tabs>
              <w:spacing w:line="240" w:lineRule="auto"/>
              <w:ind w:left="-57" w:right="-57" w:firstLine="0"/>
              <w:jc w:val="center"/>
              <w:rPr>
                <w:rFonts w:ascii="Arial" w:hAnsi="Arial" w:cs="Arial"/>
              </w:rPr>
            </w:pPr>
          </w:p>
        </w:tc>
        <w:tc>
          <w:tcPr>
            <w:tcW w:w="2976" w:type="dxa"/>
            <w:vMerge/>
            <w:tcBorders>
              <w:bottom w:val="double" w:sz="4" w:space="0" w:color="auto"/>
            </w:tcBorders>
          </w:tcPr>
          <w:p w14:paraId="1003D11F" w14:textId="77777777" w:rsidR="00FC07A2" w:rsidRPr="00887691" w:rsidRDefault="00FC07A2" w:rsidP="00FC07A2">
            <w:pPr>
              <w:tabs>
                <w:tab w:val="left" w:pos="9884"/>
              </w:tabs>
              <w:spacing w:line="240" w:lineRule="auto"/>
              <w:ind w:left="-57" w:right="-57" w:firstLine="0"/>
              <w:jc w:val="center"/>
              <w:rPr>
                <w:rFonts w:ascii="Arial" w:hAnsi="Arial" w:cs="Arial"/>
              </w:rPr>
            </w:pPr>
          </w:p>
        </w:tc>
      </w:tr>
      <w:tr w:rsidR="00FC07A2" w:rsidRPr="00D05C99" w14:paraId="65E04F44" w14:textId="77777777" w:rsidTr="00FC07A2">
        <w:trPr>
          <w:trHeight w:val="632"/>
        </w:trPr>
        <w:tc>
          <w:tcPr>
            <w:tcW w:w="592" w:type="dxa"/>
            <w:vMerge w:val="restart"/>
          </w:tcPr>
          <w:p w14:paraId="55E95FCE" w14:textId="1BBF0E69" w:rsidR="00FC07A2" w:rsidRDefault="00FC07A2" w:rsidP="00FC07A2">
            <w:pPr>
              <w:tabs>
                <w:tab w:val="left" w:pos="9884"/>
              </w:tabs>
              <w:spacing w:line="240" w:lineRule="auto"/>
              <w:ind w:left="-57" w:right="-57" w:firstLine="0"/>
              <w:rPr>
                <w:rFonts w:ascii="Arial" w:hAnsi="Arial" w:cs="Arial"/>
              </w:rPr>
            </w:pPr>
            <w:r>
              <w:rPr>
                <w:rFonts w:ascii="Arial" w:hAnsi="Arial" w:cs="Arial"/>
              </w:rPr>
              <w:t>6.1</w:t>
            </w:r>
          </w:p>
        </w:tc>
        <w:tc>
          <w:tcPr>
            <w:tcW w:w="1648" w:type="dxa"/>
            <w:vMerge w:val="restart"/>
          </w:tcPr>
          <w:p w14:paraId="512C75C2" w14:textId="251D56C0" w:rsidR="00FC07A2" w:rsidRPr="003924B8" w:rsidRDefault="00FC07A2" w:rsidP="00FC07A2">
            <w:pPr>
              <w:tabs>
                <w:tab w:val="left" w:pos="9884"/>
              </w:tabs>
              <w:spacing w:line="240" w:lineRule="auto"/>
              <w:ind w:left="-57" w:right="-57" w:firstLine="0"/>
              <w:rPr>
                <w:rFonts w:ascii="Arial" w:hAnsi="Arial" w:cs="Arial"/>
              </w:rPr>
            </w:pPr>
            <w:r w:rsidRPr="00FC07A2">
              <w:rPr>
                <w:rFonts w:ascii="Arial" w:hAnsi="Arial" w:cs="Arial"/>
                <w:lang w:val="en-US"/>
              </w:rPr>
              <w:t>В соответствии с CISPR 32</w:t>
            </w:r>
          </w:p>
        </w:tc>
        <w:tc>
          <w:tcPr>
            <w:tcW w:w="1242" w:type="dxa"/>
            <w:vMerge w:val="restart"/>
          </w:tcPr>
          <w:p w14:paraId="31AE7290" w14:textId="77777777" w:rsidR="00FC07A2" w:rsidRDefault="00FC07A2" w:rsidP="00FC07A2">
            <w:pPr>
              <w:tabs>
                <w:tab w:val="left" w:pos="9884"/>
              </w:tabs>
              <w:spacing w:line="240" w:lineRule="auto"/>
              <w:ind w:left="-57" w:right="-57" w:firstLine="0"/>
              <w:rPr>
                <w:rFonts w:ascii="Arial" w:hAnsi="Arial" w:cs="Arial"/>
              </w:rPr>
            </w:pPr>
            <w:r>
              <w:rPr>
                <w:rFonts w:ascii="Arial" w:hAnsi="Arial" w:cs="Arial"/>
              </w:rPr>
              <w:t>0,15–0,5</w:t>
            </w:r>
          </w:p>
        </w:tc>
        <w:tc>
          <w:tcPr>
            <w:tcW w:w="1191" w:type="dxa"/>
            <w:tcBorders>
              <w:bottom w:val="single" w:sz="4" w:space="0" w:color="auto"/>
            </w:tcBorders>
          </w:tcPr>
          <w:p w14:paraId="0C6DC50C" w14:textId="0F715E91" w:rsidR="00FC07A2" w:rsidRDefault="00FC07A2" w:rsidP="00FC07A2">
            <w:pPr>
              <w:tabs>
                <w:tab w:val="left" w:pos="9884"/>
              </w:tabs>
              <w:spacing w:line="240" w:lineRule="auto"/>
              <w:ind w:left="-57" w:right="-57" w:firstLine="0"/>
              <w:rPr>
                <w:rFonts w:ascii="Arial" w:hAnsi="Arial" w:cs="Arial"/>
                <w:vertAlign w:val="superscript"/>
              </w:rPr>
            </w:pPr>
            <w:r>
              <w:rPr>
                <w:rFonts w:ascii="Arial" w:hAnsi="Arial" w:cs="Arial"/>
              </w:rPr>
              <w:t>84–74</w:t>
            </w:r>
          </w:p>
          <w:p w14:paraId="6A2D22D1" w14:textId="60D7EF19" w:rsidR="00FC07A2" w:rsidRDefault="00FC07A2" w:rsidP="00FC07A2">
            <w:pPr>
              <w:tabs>
                <w:tab w:val="left" w:pos="9884"/>
              </w:tabs>
              <w:spacing w:line="240" w:lineRule="auto"/>
              <w:ind w:left="-57" w:right="-57" w:firstLine="0"/>
              <w:rPr>
                <w:rFonts w:ascii="Arial" w:hAnsi="Arial" w:cs="Arial"/>
              </w:rPr>
            </w:pPr>
            <w:r>
              <w:rPr>
                <w:rFonts w:ascii="Arial" w:hAnsi="Arial" w:cs="Arial"/>
              </w:rPr>
              <w:t>Квазипи-ковое значение</w:t>
            </w:r>
          </w:p>
        </w:tc>
        <w:tc>
          <w:tcPr>
            <w:tcW w:w="992" w:type="dxa"/>
          </w:tcPr>
          <w:p w14:paraId="662838C3" w14:textId="576A58AE" w:rsidR="00FC07A2" w:rsidRDefault="00FC07A2" w:rsidP="00FC07A2">
            <w:pPr>
              <w:tabs>
                <w:tab w:val="left" w:pos="9884"/>
              </w:tabs>
              <w:spacing w:line="240" w:lineRule="auto"/>
              <w:ind w:left="-57" w:right="-57" w:firstLine="0"/>
              <w:rPr>
                <w:rFonts w:ascii="Arial" w:hAnsi="Arial" w:cs="Arial"/>
                <w:vertAlign w:val="superscript"/>
              </w:rPr>
            </w:pPr>
            <w:r>
              <w:rPr>
                <w:rFonts w:ascii="Arial" w:hAnsi="Arial" w:cs="Arial"/>
              </w:rPr>
              <w:t>40–30</w:t>
            </w:r>
          </w:p>
          <w:p w14:paraId="1BDD2C9E" w14:textId="56FC7835" w:rsidR="00FC07A2" w:rsidRPr="00887691" w:rsidRDefault="00FC07A2" w:rsidP="00FC07A2">
            <w:pPr>
              <w:tabs>
                <w:tab w:val="left" w:pos="9884"/>
              </w:tabs>
              <w:spacing w:line="240" w:lineRule="auto"/>
              <w:ind w:left="-57" w:right="-57" w:firstLine="0"/>
              <w:rPr>
                <w:rFonts w:ascii="Arial" w:hAnsi="Arial" w:cs="Arial"/>
              </w:rPr>
            </w:pPr>
            <w:r>
              <w:rPr>
                <w:rFonts w:ascii="Arial" w:hAnsi="Arial" w:cs="Arial"/>
              </w:rPr>
              <w:t>Квазипи-ковое значение</w:t>
            </w:r>
          </w:p>
        </w:tc>
        <w:tc>
          <w:tcPr>
            <w:tcW w:w="1560" w:type="dxa"/>
            <w:vMerge w:val="restart"/>
          </w:tcPr>
          <w:p w14:paraId="0786B682" w14:textId="53A72552" w:rsidR="00FC07A2" w:rsidRPr="00887691" w:rsidRDefault="00FC07A2" w:rsidP="00FC07A2">
            <w:pPr>
              <w:tabs>
                <w:tab w:val="left" w:pos="9884"/>
              </w:tabs>
              <w:spacing w:line="240" w:lineRule="auto"/>
              <w:ind w:left="-57" w:right="-57" w:firstLine="0"/>
              <w:rPr>
                <w:rFonts w:ascii="Arial" w:hAnsi="Arial" w:cs="Arial"/>
              </w:rPr>
            </w:pPr>
            <w:r w:rsidRPr="00FC07A2">
              <w:rPr>
                <w:rFonts w:ascii="Arial" w:hAnsi="Arial" w:cs="Arial"/>
              </w:rPr>
              <w:t>В соответствии с CISPR 32</w:t>
            </w:r>
          </w:p>
        </w:tc>
        <w:tc>
          <w:tcPr>
            <w:tcW w:w="2976" w:type="dxa"/>
            <w:vMerge w:val="restart"/>
          </w:tcPr>
          <w:p w14:paraId="59C6C07F" w14:textId="5BB13576" w:rsidR="001426D6" w:rsidRDefault="00FC07A2" w:rsidP="00FC07A2">
            <w:pPr>
              <w:tabs>
                <w:tab w:val="left" w:pos="9884"/>
              </w:tabs>
              <w:spacing w:line="240" w:lineRule="auto"/>
              <w:ind w:left="-57" w:right="-57" w:firstLine="0"/>
              <w:rPr>
                <w:rFonts w:ascii="Arial" w:hAnsi="Arial" w:cs="Arial"/>
              </w:rPr>
            </w:pPr>
            <w:r w:rsidRPr="00FC07A2">
              <w:rPr>
                <w:rFonts w:ascii="Arial" w:hAnsi="Arial" w:cs="Arial"/>
              </w:rPr>
              <w:t xml:space="preserve">Пределы по помехам в токе и напряжении определены для использования с </w:t>
            </w:r>
            <w:r w:rsidR="001426D6" w:rsidRPr="00FC07A2">
              <w:rPr>
                <w:rFonts w:ascii="Arial" w:hAnsi="Arial" w:cs="Arial"/>
              </w:rPr>
              <w:t xml:space="preserve">Асимметричной Искусственной Сетью </w:t>
            </w:r>
            <w:r w:rsidRPr="00FC07A2">
              <w:rPr>
                <w:rFonts w:ascii="Arial" w:hAnsi="Arial" w:cs="Arial"/>
              </w:rPr>
              <w:t>(</w:t>
            </w:r>
            <w:r w:rsidR="001426D6">
              <w:rPr>
                <w:rFonts w:ascii="Arial" w:hAnsi="Arial" w:cs="Arial"/>
              </w:rPr>
              <w:t>AAN</w:t>
            </w:r>
            <w:r w:rsidRPr="00FC07A2">
              <w:rPr>
                <w:rFonts w:ascii="Arial" w:hAnsi="Arial" w:cs="Arial"/>
              </w:rPr>
              <w:t>), которая созда</w:t>
            </w:r>
            <w:r w:rsidR="001426D6">
              <w:rPr>
                <w:rFonts w:ascii="Arial" w:hAnsi="Arial" w:cs="Arial"/>
              </w:rPr>
              <w:t>е</w:t>
            </w:r>
            <w:r w:rsidRPr="00FC07A2">
              <w:rPr>
                <w:rFonts w:ascii="Arial" w:hAnsi="Arial" w:cs="Arial"/>
              </w:rPr>
              <w:t xml:space="preserve">т синфазное (асимметричное) </w:t>
            </w:r>
            <w:r w:rsidR="001426D6">
              <w:rPr>
                <w:rFonts w:ascii="Arial" w:hAnsi="Arial" w:cs="Arial"/>
              </w:rPr>
              <w:t>общее</w:t>
            </w:r>
            <w:r w:rsidRPr="00FC07A2">
              <w:rPr>
                <w:rFonts w:ascii="Arial" w:hAnsi="Arial" w:cs="Arial"/>
              </w:rPr>
              <w:t xml:space="preserve"> сопротивление 150 Ом для испытуемого порта проводной сети (коэффициент </w:t>
            </w:r>
            <w:r w:rsidR="00DC2688">
              <w:rPr>
                <w:rFonts w:ascii="Arial" w:hAnsi="Arial" w:cs="Arial"/>
              </w:rPr>
              <w:t>преобразования</w:t>
            </w:r>
            <w:r w:rsidRPr="00FC07A2">
              <w:rPr>
                <w:rFonts w:ascii="Arial" w:hAnsi="Arial" w:cs="Arial"/>
              </w:rPr>
              <w:t>:</w:t>
            </w:r>
          </w:p>
          <w:p w14:paraId="09D87579" w14:textId="56F859D3" w:rsidR="00FC07A2" w:rsidRPr="00FC07A2" w:rsidRDefault="001426D6" w:rsidP="00FC07A2">
            <w:pPr>
              <w:tabs>
                <w:tab w:val="left" w:pos="9884"/>
              </w:tabs>
              <w:spacing w:line="240" w:lineRule="auto"/>
              <w:ind w:left="-57" w:right="-57" w:firstLine="0"/>
              <w:rPr>
                <w:rFonts w:ascii="Arial" w:hAnsi="Arial" w:cs="Arial"/>
              </w:rPr>
            </w:pPr>
            <w:r>
              <w:rPr>
                <w:rFonts w:ascii="Arial" w:hAnsi="Arial" w:cs="Arial"/>
                <w:color w:val="000000"/>
                <w:shd w:val="clear" w:color="auto" w:fill="F2F2F2"/>
              </w:rPr>
              <w:t xml:space="preserve">20 log10 (150) = 44 </w:t>
            </w:r>
            <w:r>
              <w:rPr>
                <w:rFonts w:ascii="Arial" w:hAnsi="Arial" w:cs="Arial"/>
                <w:color w:val="000000"/>
                <w:shd w:val="clear" w:color="auto" w:fill="FFFFFF"/>
              </w:rPr>
              <w:t>мкВ</w:t>
            </w:r>
            <w:r>
              <w:rPr>
                <w:rFonts w:ascii="Arial" w:hAnsi="Arial" w:cs="Arial"/>
                <w:color w:val="000000"/>
                <w:shd w:val="clear" w:color="auto" w:fill="F2F2F2"/>
              </w:rPr>
              <w:t>).</w:t>
            </w:r>
          </w:p>
          <w:p w14:paraId="501F4A98" w14:textId="1D05ADB9" w:rsidR="00FC07A2" w:rsidRPr="00FC07A2" w:rsidRDefault="00FC07A2" w:rsidP="00FC07A2">
            <w:pPr>
              <w:tabs>
                <w:tab w:val="left" w:pos="9884"/>
              </w:tabs>
              <w:spacing w:line="240" w:lineRule="auto"/>
              <w:ind w:left="-57" w:right="-57" w:firstLine="0"/>
              <w:rPr>
                <w:rFonts w:ascii="Arial" w:hAnsi="Arial" w:cs="Arial"/>
              </w:rPr>
            </w:pPr>
            <w:r w:rsidRPr="00FC07A2">
              <w:rPr>
                <w:rFonts w:ascii="Arial" w:hAnsi="Arial" w:cs="Arial"/>
              </w:rPr>
              <w:t xml:space="preserve">Применение каждого из них зависит от используемой </w:t>
            </w:r>
            <w:r w:rsidR="001426D6" w:rsidRPr="001426D6">
              <w:rPr>
                <w:rFonts w:ascii="Arial" w:hAnsi="Arial" w:cs="Arial"/>
              </w:rPr>
              <w:t>процедуры</w:t>
            </w:r>
            <w:r w:rsidRPr="00FC07A2">
              <w:rPr>
                <w:rFonts w:ascii="Arial" w:hAnsi="Arial" w:cs="Arial"/>
              </w:rPr>
              <w:t xml:space="preserve"> измерений. См. таблицу C.1 CISPR 32 для определения области применения.</w:t>
            </w:r>
          </w:p>
          <w:p w14:paraId="5B7D866E" w14:textId="77777777" w:rsidR="00FC07A2" w:rsidRPr="00FC07A2" w:rsidRDefault="00FC07A2" w:rsidP="00FC07A2">
            <w:pPr>
              <w:tabs>
                <w:tab w:val="left" w:pos="9884"/>
              </w:tabs>
              <w:spacing w:line="240" w:lineRule="auto"/>
              <w:ind w:left="-57" w:right="-57" w:firstLine="0"/>
              <w:rPr>
                <w:rFonts w:ascii="Arial" w:hAnsi="Arial" w:cs="Arial"/>
              </w:rPr>
            </w:pPr>
          </w:p>
          <w:p w14:paraId="56145A7D" w14:textId="4AF0888B" w:rsidR="00FC07A2" w:rsidRPr="00637474" w:rsidRDefault="00FC07A2" w:rsidP="00A140AD">
            <w:pPr>
              <w:tabs>
                <w:tab w:val="left" w:pos="9884"/>
              </w:tabs>
              <w:spacing w:line="240" w:lineRule="auto"/>
              <w:ind w:left="-57" w:right="-57" w:firstLine="0"/>
              <w:rPr>
                <w:rFonts w:ascii="Arial" w:hAnsi="Arial" w:cs="Arial"/>
              </w:rPr>
            </w:pPr>
            <w:r w:rsidRPr="00FC07A2">
              <w:rPr>
                <w:rFonts w:ascii="Arial" w:hAnsi="Arial" w:cs="Arial"/>
              </w:rPr>
              <w:t>Без уч</w:t>
            </w:r>
            <w:r w:rsidR="00A140AD">
              <w:rPr>
                <w:rFonts w:ascii="Arial" w:hAnsi="Arial" w:cs="Arial"/>
              </w:rPr>
              <w:t>е</w:t>
            </w:r>
            <w:r w:rsidRPr="00FC07A2">
              <w:rPr>
                <w:rFonts w:ascii="Arial" w:hAnsi="Arial" w:cs="Arial"/>
              </w:rPr>
              <w:t>та погрешности измерений необходимо соблюдать все остальные положения CISPR 32, включая (но не ограничиваясь) выбор метода испытаний, конфигурацию ис</w:t>
            </w:r>
            <w:r w:rsidR="001426D6">
              <w:rPr>
                <w:rFonts w:ascii="Arial" w:hAnsi="Arial" w:cs="Arial"/>
              </w:rPr>
              <w:t>пытаний, характеристики кабелей</w:t>
            </w:r>
          </w:p>
        </w:tc>
      </w:tr>
      <w:tr w:rsidR="00FC07A2" w:rsidRPr="00D05C99" w14:paraId="7049A00A" w14:textId="77777777" w:rsidTr="00FC07A2">
        <w:trPr>
          <w:trHeight w:val="645"/>
        </w:trPr>
        <w:tc>
          <w:tcPr>
            <w:tcW w:w="592" w:type="dxa"/>
            <w:vMerge/>
          </w:tcPr>
          <w:p w14:paraId="694DC615" w14:textId="77777777" w:rsidR="00FC07A2" w:rsidRDefault="00FC07A2" w:rsidP="00FC07A2">
            <w:pPr>
              <w:tabs>
                <w:tab w:val="left" w:pos="9884"/>
              </w:tabs>
              <w:spacing w:line="240" w:lineRule="auto"/>
              <w:ind w:left="-57" w:right="-57"/>
              <w:rPr>
                <w:rFonts w:ascii="Arial" w:hAnsi="Arial" w:cs="Arial"/>
              </w:rPr>
            </w:pPr>
          </w:p>
        </w:tc>
        <w:tc>
          <w:tcPr>
            <w:tcW w:w="1648" w:type="dxa"/>
            <w:vMerge/>
          </w:tcPr>
          <w:p w14:paraId="67B5006C" w14:textId="77777777" w:rsidR="00FC07A2" w:rsidRPr="00CC3D82" w:rsidRDefault="00FC07A2" w:rsidP="00FC07A2">
            <w:pPr>
              <w:tabs>
                <w:tab w:val="left" w:pos="9884"/>
              </w:tabs>
              <w:spacing w:line="240" w:lineRule="auto"/>
              <w:ind w:left="-57" w:right="-57"/>
              <w:rPr>
                <w:rFonts w:ascii="Arial" w:hAnsi="Arial" w:cs="Arial"/>
              </w:rPr>
            </w:pPr>
          </w:p>
        </w:tc>
        <w:tc>
          <w:tcPr>
            <w:tcW w:w="1242" w:type="dxa"/>
            <w:vMerge/>
            <w:tcBorders>
              <w:bottom w:val="single" w:sz="4" w:space="0" w:color="auto"/>
            </w:tcBorders>
          </w:tcPr>
          <w:p w14:paraId="25DE258C" w14:textId="77777777" w:rsidR="00FC07A2" w:rsidRDefault="00FC07A2" w:rsidP="00FC07A2">
            <w:pPr>
              <w:tabs>
                <w:tab w:val="left" w:pos="9884"/>
              </w:tabs>
              <w:spacing w:line="240" w:lineRule="auto"/>
              <w:ind w:left="-57" w:right="-57"/>
              <w:rPr>
                <w:rFonts w:ascii="Arial" w:hAnsi="Arial" w:cs="Arial"/>
              </w:rPr>
            </w:pPr>
          </w:p>
        </w:tc>
        <w:tc>
          <w:tcPr>
            <w:tcW w:w="1191" w:type="dxa"/>
            <w:tcBorders>
              <w:top w:val="single" w:sz="4" w:space="0" w:color="auto"/>
              <w:bottom w:val="single" w:sz="4" w:space="0" w:color="auto"/>
            </w:tcBorders>
          </w:tcPr>
          <w:p w14:paraId="56533E6E" w14:textId="06DE7304" w:rsidR="00FC07A2" w:rsidRDefault="00FC07A2" w:rsidP="00FC07A2">
            <w:pPr>
              <w:tabs>
                <w:tab w:val="left" w:pos="9884"/>
              </w:tabs>
              <w:spacing w:line="240" w:lineRule="auto"/>
              <w:ind w:left="-57" w:right="-57" w:firstLine="0"/>
              <w:rPr>
                <w:rFonts w:ascii="Arial" w:hAnsi="Arial" w:cs="Arial"/>
              </w:rPr>
            </w:pPr>
            <w:r>
              <w:rPr>
                <w:rFonts w:ascii="Arial" w:hAnsi="Arial" w:cs="Arial"/>
              </w:rPr>
              <w:t>74–64</w:t>
            </w:r>
          </w:p>
          <w:p w14:paraId="528EE23E" w14:textId="77777777" w:rsidR="00FC07A2" w:rsidRDefault="00FC07A2" w:rsidP="00FC07A2">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992" w:type="dxa"/>
          </w:tcPr>
          <w:p w14:paraId="682F798F" w14:textId="0EA3E0B5" w:rsidR="00FC07A2" w:rsidRDefault="00FC07A2" w:rsidP="00FC07A2">
            <w:pPr>
              <w:tabs>
                <w:tab w:val="left" w:pos="9884"/>
              </w:tabs>
              <w:spacing w:line="240" w:lineRule="auto"/>
              <w:ind w:left="-57" w:right="-57" w:firstLine="0"/>
              <w:rPr>
                <w:rFonts w:ascii="Arial" w:hAnsi="Arial" w:cs="Arial"/>
              </w:rPr>
            </w:pPr>
            <w:r>
              <w:rPr>
                <w:rFonts w:ascii="Arial" w:hAnsi="Arial" w:cs="Arial"/>
              </w:rPr>
              <w:t>30–20</w:t>
            </w:r>
          </w:p>
          <w:p w14:paraId="5E834F9E" w14:textId="0057603C" w:rsidR="00FC07A2" w:rsidRPr="003924B8" w:rsidRDefault="00FC07A2" w:rsidP="00FC07A2">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1560" w:type="dxa"/>
            <w:vMerge/>
          </w:tcPr>
          <w:p w14:paraId="4E8A4E06" w14:textId="0F056F16" w:rsidR="00FC07A2" w:rsidRPr="003924B8" w:rsidRDefault="00FC07A2" w:rsidP="00FC07A2">
            <w:pPr>
              <w:tabs>
                <w:tab w:val="left" w:pos="9884"/>
              </w:tabs>
              <w:spacing w:line="240" w:lineRule="auto"/>
              <w:ind w:left="-57" w:right="-57"/>
              <w:rPr>
                <w:rFonts w:ascii="Arial" w:hAnsi="Arial" w:cs="Arial"/>
              </w:rPr>
            </w:pPr>
          </w:p>
        </w:tc>
        <w:tc>
          <w:tcPr>
            <w:tcW w:w="2976" w:type="dxa"/>
            <w:vMerge/>
          </w:tcPr>
          <w:p w14:paraId="2AE00C6E" w14:textId="77777777" w:rsidR="00FC07A2" w:rsidRPr="00707D8B" w:rsidRDefault="00FC07A2" w:rsidP="00FC07A2">
            <w:pPr>
              <w:tabs>
                <w:tab w:val="left" w:pos="9884"/>
              </w:tabs>
              <w:spacing w:line="240" w:lineRule="auto"/>
              <w:ind w:left="-57" w:right="-57"/>
              <w:rPr>
                <w:rFonts w:ascii="Arial" w:hAnsi="Arial" w:cs="Arial"/>
              </w:rPr>
            </w:pPr>
          </w:p>
        </w:tc>
      </w:tr>
      <w:tr w:rsidR="00FC07A2" w:rsidRPr="00D05C99" w14:paraId="4AC1906B" w14:textId="77777777" w:rsidTr="00FC07A2">
        <w:trPr>
          <w:trHeight w:val="615"/>
        </w:trPr>
        <w:tc>
          <w:tcPr>
            <w:tcW w:w="592" w:type="dxa"/>
            <w:vMerge/>
          </w:tcPr>
          <w:p w14:paraId="538D95CB" w14:textId="77777777" w:rsidR="00FC07A2" w:rsidRDefault="00FC07A2" w:rsidP="00FC07A2">
            <w:pPr>
              <w:tabs>
                <w:tab w:val="left" w:pos="9884"/>
              </w:tabs>
              <w:spacing w:line="240" w:lineRule="auto"/>
              <w:ind w:left="-57" w:right="-57"/>
              <w:rPr>
                <w:rFonts w:ascii="Arial" w:hAnsi="Arial" w:cs="Arial"/>
              </w:rPr>
            </w:pPr>
          </w:p>
        </w:tc>
        <w:tc>
          <w:tcPr>
            <w:tcW w:w="1648" w:type="dxa"/>
            <w:vMerge/>
          </w:tcPr>
          <w:p w14:paraId="79B877D1" w14:textId="77777777" w:rsidR="00FC07A2" w:rsidRPr="00136C50" w:rsidRDefault="00FC07A2" w:rsidP="00FC07A2">
            <w:pPr>
              <w:tabs>
                <w:tab w:val="left" w:pos="9884"/>
              </w:tabs>
              <w:spacing w:line="240" w:lineRule="auto"/>
              <w:ind w:left="-57" w:right="-57"/>
              <w:rPr>
                <w:rFonts w:ascii="Arial" w:hAnsi="Arial" w:cs="Arial"/>
                <w:lang w:val="en-US"/>
              </w:rPr>
            </w:pPr>
          </w:p>
        </w:tc>
        <w:tc>
          <w:tcPr>
            <w:tcW w:w="1242" w:type="dxa"/>
            <w:vMerge w:val="restart"/>
            <w:tcBorders>
              <w:top w:val="single" w:sz="4" w:space="0" w:color="auto"/>
            </w:tcBorders>
          </w:tcPr>
          <w:p w14:paraId="34D97C6C" w14:textId="77777777" w:rsidR="00FC07A2" w:rsidRDefault="00FC07A2" w:rsidP="00FC07A2">
            <w:pPr>
              <w:tabs>
                <w:tab w:val="left" w:pos="9884"/>
              </w:tabs>
              <w:spacing w:line="240" w:lineRule="auto"/>
              <w:ind w:left="-57" w:right="-57" w:firstLine="0"/>
              <w:rPr>
                <w:rFonts w:ascii="Arial" w:hAnsi="Arial" w:cs="Arial"/>
              </w:rPr>
            </w:pPr>
            <w:r>
              <w:rPr>
                <w:rFonts w:ascii="Arial" w:hAnsi="Arial" w:cs="Arial"/>
              </w:rPr>
              <w:t>05–30</w:t>
            </w:r>
          </w:p>
        </w:tc>
        <w:tc>
          <w:tcPr>
            <w:tcW w:w="1191" w:type="dxa"/>
            <w:tcBorders>
              <w:top w:val="single" w:sz="4" w:space="0" w:color="auto"/>
              <w:bottom w:val="single" w:sz="4" w:space="0" w:color="auto"/>
            </w:tcBorders>
          </w:tcPr>
          <w:p w14:paraId="1686F981" w14:textId="56801040" w:rsidR="00FC07A2" w:rsidRPr="00CC3D82" w:rsidRDefault="00FC07A2" w:rsidP="00FC07A2">
            <w:pPr>
              <w:tabs>
                <w:tab w:val="left" w:pos="9884"/>
              </w:tabs>
              <w:spacing w:line="240" w:lineRule="auto"/>
              <w:ind w:left="-57" w:right="-57" w:firstLine="0"/>
              <w:rPr>
                <w:rFonts w:ascii="Arial" w:hAnsi="Arial" w:cs="Arial"/>
              </w:rPr>
            </w:pPr>
            <w:r>
              <w:rPr>
                <w:rFonts w:ascii="Arial" w:hAnsi="Arial" w:cs="Arial"/>
              </w:rPr>
              <w:t>74</w:t>
            </w:r>
          </w:p>
          <w:p w14:paraId="531E7B2A" w14:textId="2E9C7933" w:rsidR="00FC07A2" w:rsidRPr="00CC3D82" w:rsidRDefault="00FC07A2" w:rsidP="00FC07A2">
            <w:pPr>
              <w:tabs>
                <w:tab w:val="left" w:pos="9884"/>
              </w:tabs>
              <w:spacing w:line="240" w:lineRule="auto"/>
              <w:ind w:left="-57" w:right="-57" w:firstLine="0"/>
              <w:rPr>
                <w:rFonts w:ascii="Arial" w:hAnsi="Arial" w:cs="Arial"/>
              </w:rPr>
            </w:pPr>
            <w:r w:rsidRPr="00CC3D82">
              <w:rPr>
                <w:rFonts w:ascii="Arial" w:hAnsi="Arial" w:cs="Arial"/>
              </w:rPr>
              <w:t>Квазипи</w:t>
            </w:r>
            <w:r>
              <w:rPr>
                <w:rFonts w:ascii="Arial" w:hAnsi="Arial" w:cs="Arial"/>
              </w:rPr>
              <w:t>-</w:t>
            </w:r>
            <w:r w:rsidRPr="00CC3D82">
              <w:rPr>
                <w:rFonts w:ascii="Arial" w:hAnsi="Arial" w:cs="Arial"/>
              </w:rPr>
              <w:t>ковое значение</w:t>
            </w:r>
          </w:p>
        </w:tc>
        <w:tc>
          <w:tcPr>
            <w:tcW w:w="992" w:type="dxa"/>
          </w:tcPr>
          <w:p w14:paraId="331385E2" w14:textId="7BC4FD4B" w:rsidR="00FC07A2" w:rsidRPr="00CC3D82" w:rsidRDefault="00FC07A2" w:rsidP="00FC07A2">
            <w:pPr>
              <w:tabs>
                <w:tab w:val="left" w:pos="9884"/>
              </w:tabs>
              <w:spacing w:line="240" w:lineRule="auto"/>
              <w:ind w:left="-57" w:right="-57" w:firstLine="0"/>
              <w:rPr>
                <w:rFonts w:ascii="Arial" w:hAnsi="Arial" w:cs="Arial"/>
              </w:rPr>
            </w:pPr>
            <w:r>
              <w:rPr>
                <w:rFonts w:ascii="Arial" w:hAnsi="Arial" w:cs="Arial"/>
              </w:rPr>
              <w:t>30</w:t>
            </w:r>
          </w:p>
          <w:p w14:paraId="7FE72D3E" w14:textId="43E25B3D" w:rsidR="00FC07A2" w:rsidRPr="003924B8" w:rsidRDefault="00FC07A2" w:rsidP="00FC07A2">
            <w:pPr>
              <w:tabs>
                <w:tab w:val="left" w:pos="9884"/>
              </w:tabs>
              <w:spacing w:line="240" w:lineRule="auto"/>
              <w:ind w:left="-57" w:right="-57" w:firstLine="0"/>
              <w:rPr>
                <w:rFonts w:ascii="Arial" w:hAnsi="Arial" w:cs="Arial"/>
              </w:rPr>
            </w:pPr>
            <w:r w:rsidRPr="00CC3D82">
              <w:rPr>
                <w:rFonts w:ascii="Arial" w:hAnsi="Arial" w:cs="Arial"/>
              </w:rPr>
              <w:t>Квазипи</w:t>
            </w:r>
            <w:r>
              <w:rPr>
                <w:rFonts w:ascii="Arial" w:hAnsi="Arial" w:cs="Arial"/>
              </w:rPr>
              <w:t>-</w:t>
            </w:r>
            <w:r w:rsidRPr="00CC3D82">
              <w:rPr>
                <w:rFonts w:ascii="Arial" w:hAnsi="Arial" w:cs="Arial"/>
              </w:rPr>
              <w:t>ковое значение</w:t>
            </w:r>
          </w:p>
        </w:tc>
        <w:tc>
          <w:tcPr>
            <w:tcW w:w="1560" w:type="dxa"/>
            <w:vMerge/>
          </w:tcPr>
          <w:p w14:paraId="5367E807" w14:textId="6E925C2D" w:rsidR="00FC07A2" w:rsidRPr="003924B8" w:rsidRDefault="00FC07A2" w:rsidP="00FC07A2">
            <w:pPr>
              <w:tabs>
                <w:tab w:val="left" w:pos="9884"/>
              </w:tabs>
              <w:spacing w:line="240" w:lineRule="auto"/>
              <w:ind w:left="-57" w:right="-57"/>
              <w:rPr>
                <w:rFonts w:ascii="Arial" w:hAnsi="Arial" w:cs="Arial"/>
              </w:rPr>
            </w:pPr>
          </w:p>
        </w:tc>
        <w:tc>
          <w:tcPr>
            <w:tcW w:w="2976" w:type="dxa"/>
            <w:vMerge/>
          </w:tcPr>
          <w:p w14:paraId="543D325A" w14:textId="77777777" w:rsidR="00FC07A2" w:rsidRPr="00707D8B" w:rsidRDefault="00FC07A2" w:rsidP="00FC07A2">
            <w:pPr>
              <w:tabs>
                <w:tab w:val="left" w:pos="9884"/>
              </w:tabs>
              <w:spacing w:line="240" w:lineRule="auto"/>
              <w:ind w:left="-57" w:right="-57"/>
              <w:rPr>
                <w:rFonts w:ascii="Arial" w:hAnsi="Arial" w:cs="Arial"/>
              </w:rPr>
            </w:pPr>
          </w:p>
        </w:tc>
      </w:tr>
      <w:tr w:rsidR="00FC07A2" w:rsidRPr="00D05C99" w14:paraId="7225C2A1" w14:textId="77777777" w:rsidTr="00FC07A2">
        <w:trPr>
          <w:trHeight w:val="690"/>
        </w:trPr>
        <w:tc>
          <w:tcPr>
            <w:tcW w:w="592" w:type="dxa"/>
            <w:vMerge/>
          </w:tcPr>
          <w:p w14:paraId="7ECE3E05" w14:textId="77777777" w:rsidR="00FC07A2" w:rsidRDefault="00FC07A2" w:rsidP="00FC07A2">
            <w:pPr>
              <w:tabs>
                <w:tab w:val="left" w:pos="9884"/>
              </w:tabs>
              <w:spacing w:line="240" w:lineRule="auto"/>
              <w:ind w:left="-57" w:right="-57"/>
              <w:rPr>
                <w:rFonts w:ascii="Arial" w:hAnsi="Arial" w:cs="Arial"/>
              </w:rPr>
            </w:pPr>
          </w:p>
        </w:tc>
        <w:tc>
          <w:tcPr>
            <w:tcW w:w="1648" w:type="dxa"/>
            <w:vMerge/>
          </w:tcPr>
          <w:p w14:paraId="492E4E43" w14:textId="77777777" w:rsidR="00FC07A2" w:rsidRPr="00136C50" w:rsidRDefault="00FC07A2" w:rsidP="00FC07A2">
            <w:pPr>
              <w:tabs>
                <w:tab w:val="left" w:pos="9884"/>
              </w:tabs>
              <w:spacing w:line="240" w:lineRule="auto"/>
              <w:ind w:left="-57" w:right="-57"/>
              <w:rPr>
                <w:rFonts w:ascii="Arial" w:hAnsi="Arial" w:cs="Arial"/>
                <w:lang w:val="en-US"/>
              </w:rPr>
            </w:pPr>
          </w:p>
        </w:tc>
        <w:tc>
          <w:tcPr>
            <w:tcW w:w="1242" w:type="dxa"/>
            <w:vMerge/>
            <w:tcBorders>
              <w:bottom w:val="single" w:sz="4" w:space="0" w:color="auto"/>
            </w:tcBorders>
          </w:tcPr>
          <w:p w14:paraId="107D3157" w14:textId="77777777" w:rsidR="00FC07A2" w:rsidRDefault="00FC07A2" w:rsidP="00FC07A2">
            <w:pPr>
              <w:tabs>
                <w:tab w:val="left" w:pos="9884"/>
              </w:tabs>
              <w:spacing w:line="240" w:lineRule="auto"/>
              <w:ind w:left="-57" w:right="-57"/>
              <w:rPr>
                <w:rFonts w:ascii="Arial" w:hAnsi="Arial" w:cs="Arial"/>
              </w:rPr>
            </w:pPr>
          </w:p>
        </w:tc>
        <w:tc>
          <w:tcPr>
            <w:tcW w:w="1191" w:type="dxa"/>
            <w:tcBorders>
              <w:top w:val="single" w:sz="4" w:space="0" w:color="auto"/>
              <w:bottom w:val="single" w:sz="4" w:space="0" w:color="auto"/>
            </w:tcBorders>
          </w:tcPr>
          <w:p w14:paraId="2DDA97A5" w14:textId="2F1A4CDB" w:rsidR="00FC07A2" w:rsidRDefault="00FC07A2" w:rsidP="00FC07A2">
            <w:pPr>
              <w:tabs>
                <w:tab w:val="left" w:pos="9884"/>
              </w:tabs>
              <w:spacing w:line="240" w:lineRule="auto"/>
              <w:ind w:left="-57" w:right="-57" w:firstLine="0"/>
              <w:rPr>
                <w:rFonts w:ascii="Arial" w:hAnsi="Arial" w:cs="Arial"/>
              </w:rPr>
            </w:pPr>
            <w:r>
              <w:rPr>
                <w:rFonts w:ascii="Arial" w:hAnsi="Arial" w:cs="Arial"/>
              </w:rPr>
              <w:t>64</w:t>
            </w:r>
          </w:p>
          <w:p w14:paraId="35F861E5" w14:textId="77777777" w:rsidR="00FC07A2" w:rsidRDefault="00FC07A2" w:rsidP="00FC07A2">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992" w:type="dxa"/>
          </w:tcPr>
          <w:p w14:paraId="29DD79D8" w14:textId="6B1D5F25" w:rsidR="00FC07A2" w:rsidRDefault="00FC07A2" w:rsidP="00FC07A2">
            <w:pPr>
              <w:tabs>
                <w:tab w:val="left" w:pos="9884"/>
              </w:tabs>
              <w:spacing w:line="240" w:lineRule="auto"/>
              <w:ind w:left="-57" w:right="-57" w:firstLine="0"/>
              <w:rPr>
                <w:rFonts w:ascii="Arial" w:hAnsi="Arial" w:cs="Arial"/>
              </w:rPr>
            </w:pPr>
            <w:r>
              <w:rPr>
                <w:rFonts w:ascii="Arial" w:hAnsi="Arial" w:cs="Arial"/>
              </w:rPr>
              <w:t>20</w:t>
            </w:r>
          </w:p>
          <w:p w14:paraId="6EDBD296" w14:textId="30980A51" w:rsidR="00FC07A2" w:rsidRPr="003924B8" w:rsidRDefault="00FC07A2" w:rsidP="00FC07A2">
            <w:pPr>
              <w:tabs>
                <w:tab w:val="left" w:pos="9884"/>
              </w:tabs>
              <w:spacing w:line="240" w:lineRule="auto"/>
              <w:ind w:left="-57" w:right="-57" w:firstLine="0"/>
              <w:rPr>
                <w:rFonts w:ascii="Arial" w:hAnsi="Arial" w:cs="Arial"/>
              </w:rPr>
            </w:pPr>
            <w:r w:rsidRPr="00E861F4">
              <w:rPr>
                <w:rFonts w:ascii="Arial" w:hAnsi="Arial" w:cs="Arial"/>
              </w:rPr>
              <w:t xml:space="preserve">Среднее </w:t>
            </w:r>
            <w:r>
              <w:rPr>
                <w:rFonts w:ascii="Arial" w:hAnsi="Arial" w:cs="Arial"/>
              </w:rPr>
              <w:t>значение</w:t>
            </w:r>
          </w:p>
        </w:tc>
        <w:tc>
          <w:tcPr>
            <w:tcW w:w="1560" w:type="dxa"/>
            <w:vMerge/>
          </w:tcPr>
          <w:p w14:paraId="14D05693" w14:textId="62BFB050" w:rsidR="00FC07A2" w:rsidRPr="003924B8" w:rsidRDefault="00FC07A2" w:rsidP="00FC07A2">
            <w:pPr>
              <w:tabs>
                <w:tab w:val="left" w:pos="9884"/>
              </w:tabs>
              <w:spacing w:line="240" w:lineRule="auto"/>
              <w:ind w:left="-57" w:right="-57"/>
              <w:rPr>
                <w:rFonts w:ascii="Arial" w:hAnsi="Arial" w:cs="Arial"/>
              </w:rPr>
            </w:pPr>
          </w:p>
        </w:tc>
        <w:tc>
          <w:tcPr>
            <w:tcW w:w="2976" w:type="dxa"/>
            <w:vMerge/>
          </w:tcPr>
          <w:p w14:paraId="17960AB7" w14:textId="77777777" w:rsidR="00FC07A2" w:rsidRPr="00707D8B" w:rsidRDefault="00FC07A2" w:rsidP="00FC07A2">
            <w:pPr>
              <w:tabs>
                <w:tab w:val="left" w:pos="9884"/>
              </w:tabs>
              <w:spacing w:line="240" w:lineRule="auto"/>
              <w:ind w:left="-57" w:right="-57"/>
              <w:rPr>
                <w:rFonts w:ascii="Arial" w:hAnsi="Arial" w:cs="Arial"/>
              </w:rPr>
            </w:pPr>
          </w:p>
        </w:tc>
      </w:tr>
      <w:tr w:rsidR="00FC07A2" w:rsidRPr="00637474" w14:paraId="6A2F4781" w14:textId="3BB31C09" w:rsidTr="00FC07A2">
        <w:trPr>
          <w:trHeight w:val="886"/>
        </w:trPr>
        <w:tc>
          <w:tcPr>
            <w:tcW w:w="10201" w:type="dxa"/>
            <w:gridSpan w:val="7"/>
          </w:tcPr>
          <w:p w14:paraId="53F64FD7" w14:textId="77777777" w:rsidR="001426D6" w:rsidRPr="001426D6" w:rsidRDefault="001426D6" w:rsidP="001426D6">
            <w:pPr>
              <w:autoSpaceDE w:val="0"/>
              <w:autoSpaceDN w:val="0"/>
              <w:adjustRightInd w:val="0"/>
              <w:spacing w:before="40" w:line="276" w:lineRule="auto"/>
              <w:jc w:val="both"/>
              <w:rPr>
                <w:rFonts w:ascii="Arial" w:hAnsi="Arial" w:cs="Arial"/>
                <w:sz w:val="18"/>
                <w:szCs w:val="18"/>
              </w:rPr>
            </w:pPr>
            <w:r w:rsidRPr="001426D6">
              <w:rPr>
                <w:rFonts w:ascii="Arial" w:hAnsi="Arial" w:cs="Arial"/>
                <w:sz w:val="18"/>
                <w:szCs w:val="18"/>
              </w:rPr>
              <w:t>Применимо к любому из следующих типов портов:</w:t>
            </w:r>
          </w:p>
          <w:p w14:paraId="2B61D20F" w14:textId="59765914" w:rsidR="001426D6" w:rsidRPr="001426D6" w:rsidRDefault="001426D6" w:rsidP="001426D6">
            <w:pPr>
              <w:autoSpaceDE w:val="0"/>
              <w:autoSpaceDN w:val="0"/>
              <w:adjustRightInd w:val="0"/>
              <w:spacing w:before="40" w:line="276" w:lineRule="auto"/>
              <w:jc w:val="both"/>
              <w:rPr>
                <w:rFonts w:ascii="Arial" w:hAnsi="Arial" w:cs="Arial"/>
                <w:sz w:val="18"/>
                <w:szCs w:val="18"/>
              </w:rPr>
            </w:pPr>
            <w:r w:rsidRPr="001426D6">
              <w:rPr>
                <w:rFonts w:ascii="Arial" w:hAnsi="Arial" w:cs="Arial"/>
                <w:sz w:val="18"/>
                <w:szCs w:val="18"/>
              </w:rPr>
              <w:t>a) Проводные сетевые порты (3.1.25)</w:t>
            </w:r>
            <w:r w:rsidR="005F490D">
              <w:rPr>
                <w:rFonts w:ascii="Arial" w:hAnsi="Arial" w:cs="Arial"/>
                <w:sz w:val="18"/>
                <w:szCs w:val="18"/>
              </w:rPr>
              <w:t>;</w:t>
            </w:r>
          </w:p>
          <w:p w14:paraId="62C452F4" w14:textId="2C443F31" w:rsidR="001426D6" w:rsidRPr="001426D6" w:rsidRDefault="001426D6" w:rsidP="001426D6">
            <w:pPr>
              <w:autoSpaceDE w:val="0"/>
              <w:autoSpaceDN w:val="0"/>
              <w:adjustRightInd w:val="0"/>
              <w:spacing w:before="40" w:line="276" w:lineRule="auto"/>
              <w:jc w:val="both"/>
              <w:rPr>
                <w:rFonts w:ascii="Arial" w:hAnsi="Arial" w:cs="Arial"/>
                <w:sz w:val="18"/>
                <w:szCs w:val="18"/>
              </w:rPr>
            </w:pPr>
            <w:r w:rsidRPr="001426D6">
              <w:rPr>
                <w:rFonts w:ascii="Arial" w:hAnsi="Arial" w:cs="Arial"/>
                <w:sz w:val="18"/>
                <w:szCs w:val="18"/>
              </w:rPr>
              <w:t>b) Оптические волоконные порты (3.1.12) с металлическим экраном или натяжными элементами</w:t>
            </w:r>
            <w:r w:rsidR="005F490D">
              <w:rPr>
                <w:rFonts w:ascii="Arial" w:hAnsi="Arial" w:cs="Arial"/>
                <w:sz w:val="18"/>
                <w:szCs w:val="18"/>
              </w:rPr>
              <w:t>;</w:t>
            </w:r>
          </w:p>
          <w:p w14:paraId="20AF3BC0" w14:textId="5138F5FE" w:rsidR="001426D6" w:rsidRPr="001426D6" w:rsidRDefault="001426D6" w:rsidP="001426D6">
            <w:pPr>
              <w:autoSpaceDE w:val="0"/>
              <w:autoSpaceDN w:val="0"/>
              <w:adjustRightInd w:val="0"/>
              <w:spacing w:before="40" w:line="276" w:lineRule="auto"/>
              <w:jc w:val="both"/>
              <w:rPr>
                <w:rFonts w:ascii="Arial" w:hAnsi="Arial" w:cs="Arial"/>
                <w:sz w:val="18"/>
                <w:szCs w:val="18"/>
              </w:rPr>
            </w:pPr>
            <w:r w:rsidRPr="001426D6">
              <w:rPr>
                <w:rFonts w:ascii="Arial" w:hAnsi="Arial" w:cs="Arial"/>
                <w:sz w:val="18"/>
                <w:szCs w:val="18"/>
              </w:rPr>
              <w:t>c) Порты тюнера широковещательного приемника (3.1.4)</w:t>
            </w:r>
            <w:r w:rsidR="005F490D">
              <w:rPr>
                <w:rFonts w:ascii="Arial" w:hAnsi="Arial" w:cs="Arial"/>
                <w:sz w:val="18"/>
                <w:szCs w:val="18"/>
              </w:rPr>
              <w:t>;</w:t>
            </w:r>
          </w:p>
          <w:p w14:paraId="40F0A888" w14:textId="33A198F9" w:rsidR="00FC07A2" w:rsidRPr="001D0EB3" w:rsidRDefault="001426D6" w:rsidP="005F490D">
            <w:pPr>
              <w:autoSpaceDE w:val="0"/>
              <w:autoSpaceDN w:val="0"/>
              <w:adjustRightInd w:val="0"/>
              <w:spacing w:before="40" w:line="276" w:lineRule="auto"/>
              <w:jc w:val="both"/>
              <w:rPr>
                <w:rFonts w:ascii="Arial" w:hAnsi="Arial" w:cs="Arial"/>
                <w:sz w:val="18"/>
                <w:szCs w:val="18"/>
              </w:rPr>
            </w:pPr>
            <w:r w:rsidRPr="001426D6">
              <w:rPr>
                <w:rFonts w:ascii="Arial" w:hAnsi="Arial" w:cs="Arial"/>
                <w:sz w:val="18"/>
                <w:szCs w:val="18"/>
              </w:rPr>
              <w:t>d) Антенные порты (3.1.2)</w:t>
            </w:r>
            <w:r w:rsidR="005F490D">
              <w:rPr>
                <w:rFonts w:ascii="Arial" w:hAnsi="Arial" w:cs="Arial"/>
                <w:sz w:val="18"/>
                <w:szCs w:val="18"/>
              </w:rPr>
              <w:t>.</w:t>
            </w:r>
          </w:p>
        </w:tc>
      </w:tr>
      <w:tr w:rsidR="005F490D" w:rsidRPr="00637474" w14:paraId="1EFC80AF" w14:textId="77777777" w:rsidTr="00751039">
        <w:trPr>
          <w:trHeight w:val="673"/>
        </w:trPr>
        <w:tc>
          <w:tcPr>
            <w:tcW w:w="10201" w:type="dxa"/>
            <w:gridSpan w:val="7"/>
          </w:tcPr>
          <w:p w14:paraId="27DD4D19" w14:textId="0417F716" w:rsidR="005F490D" w:rsidRPr="001D0EB3" w:rsidRDefault="005F490D" w:rsidP="005F490D">
            <w:pPr>
              <w:autoSpaceDE w:val="0"/>
              <w:autoSpaceDN w:val="0"/>
              <w:adjustRightInd w:val="0"/>
              <w:spacing w:before="40" w:line="276" w:lineRule="auto"/>
              <w:jc w:val="both"/>
              <w:rPr>
                <w:rFonts w:ascii="Arial" w:hAnsi="Arial" w:cs="Arial"/>
                <w:sz w:val="18"/>
                <w:szCs w:val="18"/>
              </w:rPr>
            </w:pPr>
            <w:r w:rsidRPr="001D0EB3">
              <w:rPr>
                <w:rFonts w:ascii="Arial" w:hAnsi="Arial" w:cs="Arial"/>
                <w:sz w:val="18"/>
                <w:szCs w:val="18"/>
              </w:rPr>
              <w:t xml:space="preserve">Примените либо пункт </w:t>
            </w:r>
            <w:r>
              <w:rPr>
                <w:rFonts w:ascii="Arial" w:hAnsi="Arial" w:cs="Arial"/>
                <w:sz w:val="18"/>
                <w:szCs w:val="18"/>
              </w:rPr>
              <w:t>6.1</w:t>
            </w:r>
            <w:r w:rsidRPr="001D0EB3">
              <w:rPr>
                <w:rFonts w:ascii="Arial" w:hAnsi="Arial" w:cs="Arial"/>
                <w:sz w:val="18"/>
                <w:szCs w:val="18"/>
              </w:rPr>
              <w:t xml:space="preserve"> таблицы </w:t>
            </w:r>
            <w:r w:rsidRPr="001426D6">
              <w:rPr>
                <w:rFonts w:ascii="Arial" w:hAnsi="Arial" w:cs="Arial"/>
                <w:sz w:val="18"/>
                <w:szCs w:val="18"/>
              </w:rPr>
              <w:t>ко все</w:t>
            </w:r>
            <w:r w:rsidR="000C5CE4">
              <w:rPr>
                <w:rFonts w:ascii="Arial" w:hAnsi="Arial" w:cs="Arial"/>
                <w:sz w:val="18"/>
                <w:szCs w:val="18"/>
              </w:rPr>
              <w:t xml:space="preserve">й </w:t>
            </w:r>
            <w:r w:rsidRPr="001426D6">
              <w:rPr>
                <w:rFonts w:ascii="Arial" w:hAnsi="Arial" w:cs="Arial"/>
                <w:sz w:val="18"/>
                <w:szCs w:val="18"/>
              </w:rPr>
              <w:t>требуемо</w:t>
            </w:r>
            <w:r w:rsidR="000C5CE4">
              <w:rPr>
                <w:rFonts w:ascii="Arial" w:hAnsi="Arial" w:cs="Arial"/>
                <w:sz w:val="18"/>
                <w:szCs w:val="18"/>
              </w:rPr>
              <w:t>й полосе</w:t>
            </w:r>
            <w:r w:rsidRPr="001426D6">
              <w:rPr>
                <w:rFonts w:ascii="Arial" w:hAnsi="Arial" w:cs="Arial"/>
                <w:sz w:val="18"/>
                <w:szCs w:val="18"/>
              </w:rPr>
              <w:t xml:space="preserve"> частот</w:t>
            </w:r>
            <w:r w:rsidRPr="001D0EB3">
              <w:rPr>
                <w:rFonts w:ascii="Arial" w:hAnsi="Arial" w:cs="Arial"/>
                <w:sz w:val="18"/>
                <w:szCs w:val="18"/>
              </w:rPr>
              <w:t>.</w:t>
            </w:r>
          </w:p>
          <w:p w14:paraId="1CD1281C" w14:textId="6FE381A9" w:rsidR="005F490D" w:rsidRPr="001426D6" w:rsidRDefault="005F490D" w:rsidP="005F490D">
            <w:pPr>
              <w:autoSpaceDE w:val="0"/>
              <w:autoSpaceDN w:val="0"/>
              <w:adjustRightInd w:val="0"/>
              <w:spacing w:before="40" w:line="276" w:lineRule="auto"/>
              <w:jc w:val="both"/>
              <w:rPr>
                <w:rFonts w:ascii="Arial" w:hAnsi="Arial" w:cs="Arial"/>
                <w:sz w:val="18"/>
                <w:szCs w:val="18"/>
              </w:rPr>
            </w:pPr>
            <w:r>
              <w:rPr>
                <w:rFonts w:ascii="Arial" w:hAnsi="Arial" w:cs="Arial"/>
                <w:sz w:val="18"/>
                <w:szCs w:val="18"/>
              </w:rPr>
              <w:t>В рамках данной таблицы версия</w:t>
            </w:r>
            <w:r w:rsidRPr="001D0EB3">
              <w:rPr>
                <w:rFonts w:ascii="Arial" w:hAnsi="Arial" w:cs="Arial"/>
                <w:sz w:val="18"/>
                <w:szCs w:val="18"/>
              </w:rPr>
              <w:t xml:space="preserve"> ссылочн</w:t>
            </w:r>
            <w:r>
              <w:rPr>
                <w:rFonts w:ascii="Arial" w:hAnsi="Arial" w:cs="Arial"/>
                <w:sz w:val="18"/>
                <w:szCs w:val="18"/>
              </w:rPr>
              <w:t>ого</w:t>
            </w:r>
            <w:r w:rsidRPr="001D0EB3">
              <w:rPr>
                <w:rFonts w:ascii="Arial" w:hAnsi="Arial" w:cs="Arial"/>
                <w:sz w:val="18"/>
                <w:szCs w:val="18"/>
              </w:rPr>
              <w:t xml:space="preserve"> документ</w:t>
            </w:r>
            <w:r>
              <w:rPr>
                <w:rFonts w:ascii="Arial" w:hAnsi="Arial" w:cs="Arial"/>
                <w:sz w:val="18"/>
                <w:szCs w:val="18"/>
              </w:rPr>
              <w:t>а</w:t>
            </w:r>
            <w:r w:rsidRPr="001D0EB3">
              <w:rPr>
                <w:rFonts w:ascii="Arial" w:hAnsi="Arial" w:cs="Arial"/>
                <w:sz w:val="18"/>
                <w:szCs w:val="18"/>
              </w:rPr>
              <w:t xml:space="preserve">: </w:t>
            </w:r>
            <w:r w:rsidRPr="001426D6">
              <w:rPr>
                <w:rFonts w:ascii="Arial" w:hAnsi="Arial" w:cs="Arial"/>
                <w:sz w:val="18"/>
                <w:szCs w:val="18"/>
              </w:rPr>
              <w:t xml:space="preserve">CISPR 32 </w:t>
            </w:r>
            <w:r>
              <w:rPr>
                <w:rFonts w:ascii="Arial" w:hAnsi="Arial" w:cs="Arial"/>
                <w:sz w:val="18"/>
                <w:szCs w:val="18"/>
              </w:rPr>
              <w:t>–</w:t>
            </w:r>
            <w:r w:rsidRPr="001426D6">
              <w:rPr>
                <w:rFonts w:ascii="Arial" w:hAnsi="Arial" w:cs="Arial"/>
                <w:sz w:val="18"/>
                <w:szCs w:val="18"/>
              </w:rPr>
              <w:t xml:space="preserve"> CISPR 32:2015 и CISPR 32:2015/AMD1:2019</w:t>
            </w:r>
          </w:p>
        </w:tc>
      </w:tr>
    </w:tbl>
    <w:p w14:paraId="1141FE26" w14:textId="77777777" w:rsidR="005F490D" w:rsidRDefault="005F490D" w:rsidP="001D0EB3">
      <w:pPr>
        <w:rPr>
          <w:rFonts w:ascii="Arial" w:eastAsia="Times New Roman" w:hAnsi="Arial" w:cs="Arial"/>
          <w:sz w:val="24"/>
          <w:lang w:eastAsia="ru-RU"/>
        </w:rPr>
      </w:pPr>
    </w:p>
    <w:p w14:paraId="45D1D0DA" w14:textId="20D13BAF" w:rsidR="005F490D" w:rsidRPr="00907844" w:rsidRDefault="005F490D" w:rsidP="005F490D">
      <w:pPr>
        <w:widowControl w:val="0"/>
        <w:spacing w:before="120" w:after="120" w:line="360" w:lineRule="auto"/>
        <w:ind w:firstLine="567"/>
        <w:jc w:val="both"/>
        <w:rPr>
          <w:rFonts w:ascii="Arial" w:eastAsia="Times New Roman" w:hAnsi="Arial" w:cs="Arial"/>
          <w:b/>
          <w:sz w:val="24"/>
          <w:szCs w:val="24"/>
          <w:lang w:eastAsia="ar-SA"/>
        </w:rPr>
      </w:pPr>
      <w:r w:rsidRPr="00907844">
        <w:rPr>
          <w:rFonts w:ascii="Arial" w:eastAsia="Times New Roman" w:hAnsi="Arial" w:cs="Arial"/>
          <w:b/>
          <w:sz w:val="24"/>
          <w:szCs w:val="24"/>
          <w:lang w:eastAsia="ar-SA"/>
        </w:rPr>
        <w:t xml:space="preserve">11.2 </w:t>
      </w:r>
      <w:r w:rsidR="000C5CE4" w:rsidRPr="00907844">
        <w:rPr>
          <w:rFonts w:ascii="Arial" w:eastAsia="Times New Roman" w:hAnsi="Arial" w:cs="Arial"/>
          <w:b/>
          <w:sz w:val="24"/>
          <w:szCs w:val="24"/>
          <w:lang w:eastAsia="ar-SA"/>
        </w:rPr>
        <w:t>Полос</w:t>
      </w:r>
      <w:r w:rsidRPr="00907844">
        <w:rPr>
          <w:rFonts w:ascii="Arial" w:eastAsia="Times New Roman" w:hAnsi="Arial" w:cs="Arial"/>
          <w:b/>
          <w:sz w:val="24"/>
          <w:szCs w:val="24"/>
          <w:lang w:eastAsia="ar-SA"/>
        </w:rPr>
        <w:t>ы частот для измерения</w:t>
      </w:r>
    </w:p>
    <w:p w14:paraId="376C1A1B" w14:textId="6DECA83E" w:rsidR="005F490D" w:rsidRPr="005F490D" w:rsidRDefault="005F490D" w:rsidP="005F490D">
      <w:pPr>
        <w:spacing w:after="0" w:line="360" w:lineRule="auto"/>
        <w:ind w:firstLine="567"/>
        <w:jc w:val="both"/>
        <w:rPr>
          <w:rFonts w:ascii="Arial" w:eastAsia="Times New Roman" w:hAnsi="Arial" w:cs="Arial"/>
          <w:sz w:val="24"/>
          <w:lang w:eastAsia="ru-RU"/>
        </w:rPr>
      </w:pPr>
      <w:r w:rsidRPr="005F490D">
        <w:rPr>
          <w:rFonts w:ascii="Arial" w:eastAsia="Times New Roman" w:hAnsi="Arial" w:cs="Arial"/>
          <w:sz w:val="24"/>
          <w:lang w:eastAsia="ru-RU"/>
        </w:rPr>
        <w:t>Требуемая максимальная частота, до которой должны проводиться измерения излучаемой эмиссии электрического поля (определенные в таблице 2), рассчитывается на основе методов, определенных в таблице 7</w:t>
      </w:r>
      <w:r>
        <w:rPr>
          <w:rFonts w:ascii="Arial" w:eastAsia="Times New Roman" w:hAnsi="Arial" w:cs="Arial"/>
          <w:sz w:val="24"/>
          <w:lang w:eastAsia="ru-RU"/>
        </w:rPr>
        <w:t xml:space="preserve"> </w:t>
      </w:r>
      <w:r w:rsidRPr="005F490D">
        <w:rPr>
          <w:rFonts w:ascii="Arial" w:eastAsia="Times New Roman" w:hAnsi="Arial" w:cs="Arial"/>
          <w:sz w:val="24"/>
          <w:lang w:eastAsia="ru-RU"/>
        </w:rPr>
        <w:t>или таблице 8</w:t>
      </w:r>
      <w:r>
        <w:rPr>
          <w:rFonts w:ascii="Arial" w:eastAsia="Times New Roman" w:hAnsi="Arial" w:cs="Arial"/>
          <w:sz w:val="24"/>
          <w:lang w:eastAsia="ru-RU"/>
        </w:rPr>
        <w:t xml:space="preserve"> </w:t>
      </w:r>
      <w:r w:rsidRPr="005F490D">
        <w:rPr>
          <w:rFonts w:ascii="Arial" w:eastAsia="Times New Roman" w:hAnsi="Arial" w:cs="Arial"/>
          <w:sz w:val="24"/>
          <w:lang w:eastAsia="ru-RU"/>
        </w:rPr>
        <w:t>или определяется для каждого режима работы EUT. Для всех остальных</w:t>
      </w:r>
      <w:r>
        <w:rPr>
          <w:rFonts w:ascii="Arial" w:eastAsia="Times New Roman" w:hAnsi="Arial" w:cs="Arial"/>
          <w:sz w:val="24"/>
          <w:lang w:eastAsia="ru-RU"/>
        </w:rPr>
        <w:t xml:space="preserve"> измерений (определенных в т</w:t>
      </w:r>
      <w:r w:rsidRPr="005F490D">
        <w:rPr>
          <w:rFonts w:ascii="Arial" w:eastAsia="Times New Roman" w:hAnsi="Arial" w:cs="Arial"/>
          <w:sz w:val="24"/>
          <w:lang w:eastAsia="ru-RU"/>
        </w:rPr>
        <w:t>аблиц</w:t>
      </w:r>
      <w:r>
        <w:rPr>
          <w:rFonts w:ascii="Arial" w:eastAsia="Times New Roman" w:hAnsi="Arial" w:cs="Arial"/>
          <w:sz w:val="24"/>
          <w:lang w:eastAsia="ru-RU"/>
        </w:rPr>
        <w:t>ах</w:t>
      </w:r>
      <w:r w:rsidRPr="005F490D">
        <w:rPr>
          <w:rFonts w:ascii="Arial" w:eastAsia="Times New Roman" w:hAnsi="Arial" w:cs="Arial"/>
          <w:sz w:val="24"/>
          <w:lang w:eastAsia="ru-RU"/>
        </w:rPr>
        <w:t xml:space="preserve"> 3–6) должен быть измерен в</w:t>
      </w:r>
      <w:r w:rsidR="000C5CE4">
        <w:rPr>
          <w:rFonts w:ascii="Arial" w:eastAsia="Times New Roman" w:hAnsi="Arial" w:cs="Arial"/>
          <w:sz w:val="24"/>
          <w:lang w:eastAsia="ru-RU"/>
        </w:rPr>
        <w:t>ся</w:t>
      </w:r>
      <w:r w:rsidRPr="005F490D">
        <w:rPr>
          <w:rFonts w:ascii="Arial" w:eastAsia="Times New Roman" w:hAnsi="Arial" w:cs="Arial"/>
          <w:sz w:val="24"/>
          <w:lang w:eastAsia="ru-RU"/>
        </w:rPr>
        <w:t xml:space="preserve"> </w:t>
      </w:r>
      <w:r w:rsidR="000C5CE4" w:rsidRPr="000C5CE4">
        <w:rPr>
          <w:rFonts w:ascii="Arial" w:eastAsia="Times New Roman" w:hAnsi="Arial" w:cs="Arial"/>
          <w:sz w:val="24"/>
          <w:lang w:eastAsia="ru-RU"/>
        </w:rPr>
        <w:t xml:space="preserve">полоса </w:t>
      </w:r>
      <w:r w:rsidRPr="005F490D">
        <w:rPr>
          <w:rFonts w:ascii="Arial" w:eastAsia="Times New Roman" w:hAnsi="Arial" w:cs="Arial"/>
          <w:sz w:val="24"/>
          <w:lang w:eastAsia="ru-RU"/>
        </w:rPr>
        <w:t>частот.</w:t>
      </w:r>
    </w:p>
    <w:p w14:paraId="5B930BB6" w14:textId="56B3EB98" w:rsidR="005F490D" w:rsidRPr="005F490D" w:rsidRDefault="005F490D" w:rsidP="005F490D">
      <w:pPr>
        <w:spacing w:after="0" w:line="360" w:lineRule="auto"/>
        <w:ind w:firstLine="567"/>
        <w:jc w:val="both"/>
        <w:rPr>
          <w:rFonts w:ascii="Arial" w:eastAsia="Times New Roman" w:hAnsi="Arial" w:cs="Arial"/>
          <w:sz w:val="24"/>
          <w:lang w:eastAsia="ru-RU"/>
        </w:rPr>
      </w:pPr>
      <w:r w:rsidRPr="005F490D">
        <w:rPr>
          <w:rFonts w:ascii="Arial" w:eastAsia="Times New Roman" w:hAnsi="Arial" w:cs="Arial"/>
          <w:sz w:val="24"/>
          <w:lang w:eastAsia="ru-RU"/>
        </w:rPr>
        <w:t>Если EUT содержит хотя бы один активный радиопередатчик, который передает сигнал, следует</w:t>
      </w:r>
      <w:r>
        <w:rPr>
          <w:rFonts w:ascii="Arial" w:eastAsia="Times New Roman" w:hAnsi="Arial" w:cs="Arial"/>
          <w:sz w:val="24"/>
          <w:lang w:eastAsia="ru-RU"/>
        </w:rPr>
        <w:t xml:space="preserve"> </w:t>
      </w:r>
      <w:r w:rsidRPr="005F490D">
        <w:rPr>
          <w:rFonts w:ascii="Arial" w:eastAsia="Times New Roman" w:hAnsi="Arial" w:cs="Arial"/>
          <w:sz w:val="24"/>
          <w:lang w:eastAsia="ru-RU"/>
        </w:rPr>
        <w:t>использовать Таблицу 8, во всех остальных случаях может использоваться Таблица 8. Если EUT не имеет радиофункции, следует</w:t>
      </w:r>
      <w:r>
        <w:rPr>
          <w:rFonts w:ascii="Arial" w:eastAsia="Times New Roman" w:hAnsi="Arial" w:cs="Arial"/>
          <w:sz w:val="24"/>
          <w:lang w:eastAsia="ru-RU"/>
        </w:rPr>
        <w:t xml:space="preserve"> </w:t>
      </w:r>
      <w:r w:rsidRPr="005F490D">
        <w:rPr>
          <w:rFonts w:ascii="Arial" w:eastAsia="Times New Roman" w:hAnsi="Arial" w:cs="Arial"/>
          <w:sz w:val="24"/>
          <w:lang w:eastAsia="ru-RU"/>
        </w:rPr>
        <w:t>использовать Таблицу 7.</w:t>
      </w:r>
    </w:p>
    <w:p w14:paraId="32D70E4F" w14:textId="01328863" w:rsidR="001D0EB3" w:rsidRPr="00637474" w:rsidRDefault="005F490D" w:rsidP="005F490D">
      <w:pPr>
        <w:spacing w:after="0" w:line="360" w:lineRule="auto"/>
        <w:ind w:firstLine="567"/>
        <w:jc w:val="both"/>
        <w:rPr>
          <w:rFonts w:ascii="Arial" w:eastAsia="Times New Roman" w:hAnsi="Arial" w:cs="Arial"/>
          <w:sz w:val="24"/>
          <w:lang w:eastAsia="ru-RU"/>
        </w:rPr>
      </w:pPr>
      <w:r w:rsidRPr="005F490D">
        <w:rPr>
          <w:rFonts w:ascii="Arial" w:eastAsia="Times New Roman" w:hAnsi="Arial" w:cs="Arial"/>
          <w:sz w:val="24"/>
          <w:lang w:eastAsia="ru-RU"/>
        </w:rPr>
        <w:lastRenderedPageBreak/>
        <w:t>Если EUT работает в режиме, в котором радиопередатчик не передает сигнал, следует</w:t>
      </w:r>
      <w:r>
        <w:rPr>
          <w:rFonts w:ascii="Arial" w:eastAsia="Times New Roman" w:hAnsi="Arial" w:cs="Arial"/>
          <w:sz w:val="24"/>
          <w:lang w:eastAsia="ru-RU"/>
        </w:rPr>
        <w:t xml:space="preserve"> </w:t>
      </w:r>
      <w:r w:rsidRPr="005F490D">
        <w:rPr>
          <w:rFonts w:ascii="Arial" w:eastAsia="Times New Roman" w:hAnsi="Arial" w:cs="Arial"/>
          <w:sz w:val="24"/>
          <w:lang w:eastAsia="ru-RU"/>
        </w:rPr>
        <w:t>использовать Таблицу 8.</w:t>
      </w:r>
    </w:p>
    <w:p w14:paraId="33B3E503" w14:textId="77777777" w:rsidR="001D0EB3" w:rsidRDefault="001D0EB3" w:rsidP="00845991">
      <w:pPr>
        <w:widowControl w:val="0"/>
        <w:spacing w:after="0" w:line="360" w:lineRule="auto"/>
        <w:ind w:firstLine="567"/>
        <w:jc w:val="both"/>
        <w:rPr>
          <w:rFonts w:ascii="Arial" w:eastAsia="Times New Roman" w:hAnsi="Arial" w:cs="Arial"/>
          <w:sz w:val="24"/>
          <w:szCs w:val="24"/>
          <w:lang w:eastAsia="ar-SA"/>
        </w:rPr>
      </w:pPr>
    </w:p>
    <w:p w14:paraId="73F85F31" w14:textId="6300C52F" w:rsidR="00C766CC" w:rsidRPr="003C031A" w:rsidRDefault="00C766CC" w:rsidP="00C766CC">
      <w:pPr>
        <w:widowControl w:val="0"/>
        <w:spacing w:after="0" w:line="360" w:lineRule="auto"/>
        <w:jc w:val="both"/>
        <w:rPr>
          <w:rFonts w:ascii="Arial" w:eastAsia="Times New Roman" w:hAnsi="Arial" w:cs="Arial"/>
          <w:lang w:eastAsia="ar-SA"/>
        </w:rPr>
      </w:pPr>
      <w:r w:rsidRPr="003C031A">
        <w:rPr>
          <w:rFonts w:ascii="Arial" w:hAnsi="Arial" w:cs="Arial"/>
          <w:color w:val="000001"/>
          <w:spacing w:val="60"/>
        </w:rPr>
        <w:t xml:space="preserve">Таблица </w:t>
      </w:r>
      <w:r>
        <w:rPr>
          <w:rFonts w:ascii="Arial" w:eastAsia="Times New Roman" w:hAnsi="Arial" w:cs="Arial"/>
          <w:lang w:eastAsia="ar-SA"/>
        </w:rPr>
        <w:t>7</w:t>
      </w:r>
      <w:r w:rsidRPr="003C031A">
        <w:rPr>
          <w:rFonts w:ascii="Arial" w:eastAsia="Times New Roman" w:hAnsi="Arial" w:cs="Arial"/>
          <w:lang w:eastAsia="ar-SA"/>
        </w:rPr>
        <w:t xml:space="preserve"> – </w:t>
      </w:r>
      <w:r w:rsidRPr="00C766CC">
        <w:rPr>
          <w:rFonts w:ascii="Arial" w:eastAsia="Times New Roman" w:hAnsi="Arial" w:cs="Arial"/>
          <w:lang w:eastAsia="ar-SA"/>
        </w:rPr>
        <w:t xml:space="preserve">Требуемая </w:t>
      </w:r>
      <w:r w:rsidR="002760E8" w:rsidRPr="002760E8">
        <w:rPr>
          <w:rFonts w:ascii="Arial" w:eastAsia="Times New Roman" w:hAnsi="Arial" w:cs="Arial"/>
          <w:lang w:eastAsia="ar-SA"/>
        </w:rPr>
        <w:t xml:space="preserve">максимальная </w:t>
      </w:r>
      <w:r w:rsidRPr="00C766CC">
        <w:rPr>
          <w:rFonts w:ascii="Arial" w:eastAsia="Times New Roman" w:hAnsi="Arial" w:cs="Arial"/>
          <w:lang w:eastAsia="ar-SA"/>
        </w:rPr>
        <w:t xml:space="preserve">частота для измерений </w:t>
      </w:r>
      <w:r w:rsidR="002760E8" w:rsidRPr="002760E8">
        <w:rPr>
          <w:rFonts w:ascii="Arial" w:eastAsia="Times New Roman" w:hAnsi="Arial" w:cs="Arial"/>
          <w:lang w:eastAsia="ar-SA"/>
        </w:rPr>
        <w:t>излучаемой эмиссии электрического поля</w:t>
      </w:r>
      <w:r w:rsidRPr="00C766CC">
        <w:rPr>
          <w:rFonts w:ascii="Arial" w:eastAsia="Times New Roman" w:hAnsi="Arial" w:cs="Arial"/>
          <w:lang w:eastAsia="ar-SA"/>
        </w:rPr>
        <w:t xml:space="preserve"> для </w:t>
      </w:r>
      <w:r w:rsidRPr="003C031A">
        <w:rPr>
          <w:rFonts w:ascii="Arial" w:eastAsia="Times New Roman" w:hAnsi="Arial" w:cs="Arial"/>
          <w:lang w:eastAsia="ar-SA"/>
        </w:rPr>
        <w:t>EUT</w:t>
      </w:r>
      <w:r w:rsidRPr="00C766CC">
        <w:rPr>
          <w:rFonts w:ascii="Arial" w:eastAsia="Times New Roman" w:hAnsi="Arial" w:cs="Arial"/>
          <w:lang w:eastAsia="ar-SA"/>
        </w:rPr>
        <w:t xml:space="preserve">, </w:t>
      </w:r>
      <w:r w:rsidR="002760E8" w:rsidRPr="002760E8">
        <w:rPr>
          <w:rFonts w:ascii="Arial" w:eastAsia="Times New Roman" w:hAnsi="Arial" w:cs="Arial"/>
          <w:lang w:eastAsia="ar-SA"/>
        </w:rPr>
        <w:t>содержащего хотя бы один активный радиопередатчик</w:t>
      </w:r>
      <w:r w:rsidRPr="00C766CC">
        <w:rPr>
          <w:rFonts w:ascii="Arial" w:eastAsia="Times New Roman" w:hAnsi="Arial" w:cs="Arial"/>
          <w:lang w:eastAsia="ar-SA"/>
        </w:rPr>
        <w:t xml:space="preserve">, который передает сигнал </w:t>
      </w:r>
    </w:p>
    <w:tbl>
      <w:tblPr>
        <w:tblStyle w:val="afb"/>
        <w:tblW w:w="10059" w:type="dxa"/>
        <w:tblLook w:val="04A0" w:firstRow="1" w:lastRow="0" w:firstColumn="1" w:lastColumn="0" w:noHBand="0" w:noVBand="1"/>
      </w:tblPr>
      <w:tblGrid>
        <w:gridCol w:w="1979"/>
        <w:gridCol w:w="3969"/>
        <w:gridCol w:w="4111"/>
      </w:tblGrid>
      <w:tr w:rsidR="00C766CC" w:rsidRPr="00F406BE" w14:paraId="30A8C7A3" w14:textId="77777777" w:rsidTr="00C82314">
        <w:trPr>
          <w:trHeight w:val="492"/>
        </w:trPr>
        <w:tc>
          <w:tcPr>
            <w:tcW w:w="1979" w:type="dxa"/>
          </w:tcPr>
          <w:p w14:paraId="1A68C0DB" w14:textId="01C8715D" w:rsidR="00C766CC" w:rsidRPr="00F406BE" w:rsidRDefault="00C766CC" w:rsidP="00C766CC">
            <w:pPr>
              <w:widowControl w:val="0"/>
              <w:spacing w:line="276" w:lineRule="auto"/>
              <w:ind w:firstLine="0"/>
              <w:jc w:val="center"/>
              <w:rPr>
                <w:rFonts w:ascii="Arial" w:hAnsi="Arial" w:cs="Arial"/>
                <w:sz w:val="22"/>
                <w:szCs w:val="22"/>
                <w:lang w:eastAsia="ar-SA"/>
              </w:rPr>
            </w:pPr>
            <w:r w:rsidRPr="00C766CC">
              <w:rPr>
                <w:rFonts w:ascii="Arial" w:hAnsi="Arial" w:cs="Arial"/>
                <w:sz w:val="22"/>
                <w:szCs w:val="22"/>
                <w:lang w:eastAsia="ar-SA"/>
              </w:rPr>
              <w:t>Раздел таблицы</w:t>
            </w:r>
          </w:p>
        </w:tc>
        <w:tc>
          <w:tcPr>
            <w:tcW w:w="3969" w:type="dxa"/>
          </w:tcPr>
          <w:p w14:paraId="3FBB5452" w14:textId="259605A3" w:rsidR="00C766CC" w:rsidRPr="00F406BE" w:rsidRDefault="00C766CC" w:rsidP="00C766CC">
            <w:pPr>
              <w:widowControl w:val="0"/>
              <w:spacing w:line="276" w:lineRule="auto"/>
              <w:ind w:firstLine="0"/>
              <w:jc w:val="center"/>
              <w:rPr>
                <w:rFonts w:ascii="Arial" w:hAnsi="Arial" w:cs="Arial"/>
                <w:sz w:val="22"/>
                <w:szCs w:val="22"/>
                <w:lang w:eastAsia="ar-SA"/>
              </w:rPr>
            </w:pPr>
            <w:r w:rsidRPr="00C766CC">
              <w:rPr>
                <w:rFonts w:ascii="Arial" w:hAnsi="Arial" w:cs="Arial"/>
                <w:sz w:val="22"/>
                <w:szCs w:val="22"/>
                <w:lang w:eastAsia="ar-SA"/>
              </w:rPr>
              <w:t>Внутренние частоты</w:t>
            </w:r>
          </w:p>
        </w:tc>
        <w:tc>
          <w:tcPr>
            <w:tcW w:w="4111" w:type="dxa"/>
          </w:tcPr>
          <w:p w14:paraId="109EA190" w14:textId="27F06760" w:rsidR="00C766CC" w:rsidRPr="00F406BE" w:rsidRDefault="00C766CC" w:rsidP="00C766CC">
            <w:pPr>
              <w:widowControl w:val="0"/>
              <w:spacing w:line="276" w:lineRule="auto"/>
              <w:ind w:firstLine="0"/>
              <w:jc w:val="center"/>
              <w:rPr>
                <w:rFonts w:ascii="Arial" w:hAnsi="Arial" w:cs="Arial"/>
                <w:sz w:val="22"/>
                <w:szCs w:val="22"/>
                <w:lang w:eastAsia="ar-SA"/>
              </w:rPr>
            </w:pPr>
            <w:r w:rsidRPr="00C766CC">
              <w:rPr>
                <w:rFonts w:ascii="Arial" w:hAnsi="Arial" w:cs="Arial"/>
                <w:sz w:val="22"/>
                <w:szCs w:val="22"/>
                <w:lang w:eastAsia="ar-SA"/>
              </w:rPr>
              <w:t xml:space="preserve">Максимальная частота измерения </w:t>
            </w:r>
            <w:r w:rsidRPr="00C766CC">
              <w:rPr>
                <w:rFonts w:ascii="Arial" w:hAnsi="Arial" w:cs="Arial"/>
                <w:sz w:val="22"/>
                <w:szCs w:val="22"/>
                <w:vertAlign w:val="superscript"/>
                <w:lang w:eastAsia="ar-SA"/>
              </w:rPr>
              <w:t>a</w:t>
            </w:r>
          </w:p>
        </w:tc>
      </w:tr>
      <w:tr w:rsidR="00C766CC" w:rsidRPr="00F406BE" w14:paraId="2B6A35A3" w14:textId="77777777" w:rsidTr="00C766CC">
        <w:tc>
          <w:tcPr>
            <w:tcW w:w="1979" w:type="dxa"/>
            <w:tcBorders>
              <w:top w:val="double" w:sz="4" w:space="0" w:color="auto"/>
            </w:tcBorders>
          </w:tcPr>
          <w:p w14:paraId="55FF8624" w14:textId="7B1B16BE" w:rsidR="00C766CC" w:rsidRPr="00F406BE" w:rsidRDefault="00C766CC" w:rsidP="00C82314">
            <w:pPr>
              <w:widowControl w:val="0"/>
              <w:ind w:firstLine="0"/>
              <w:jc w:val="center"/>
              <w:rPr>
                <w:rFonts w:ascii="Arial" w:hAnsi="Arial" w:cs="Arial"/>
                <w:sz w:val="22"/>
                <w:szCs w:val="22"/>
                <w:lang w:eastAsia="ar-SA"/>
              </w:rPr>
            </w:pPr>
            <w:r>
              <w:rPr>
                <w:rFonts w:ascii="Arial" w:hAnsi="Arial" w:cs="Arial"/>
                <w:sz w:val="22"/>
                <w:szCs w:val="22"/>
                <w:lang w:eastAsia="ar-SA"/>
              </w:rPr>
              <w:t>7.1</w:t>
            </w:r>
          </w:p>
        </w:tc>
        <w:tc>
          <w:tcPr>
            <w:tcW w:w="3969" w:type="dxa"/>
            <w:tcBorders>
              <w:top w:val="double" w:sz="4" w:space="0" w:color="auto"/>
            </w:tcBorders>
          </w:tcPr>
          <w:p w14:paraId="46C9E952" w14:textId="71E94B8D" w:rsidR="00C766CC" w:rsidRPr="00C766CC" w:rsidRDefault="00C766CC" w:rsidP="00C82314">
            <w:pPr>
              <w:widowControl w:val="0"/>
              <w:ind w:firstLine="0"/>
              <w:jc w:val="center"/>
              <w:rPr>
                <w:rFonts w:ascii="Arial" w:hAnsi="Arial" w:cs="Arial"/>
                <w:sz w:val="22"/>
                <w:szCs w:val="22"/>
                <w:lang w:val="en-US" w:eastAsia="ar-SA"/>
              </w:rPr>
            </w:pPr>
            <w:r w:rsidRPr="00C766CC">
              <w:rPr>
                <w:rFonts w:ascii="Arial" w:hAnsi="Arial" w:cs="Arial"/>
                <w:i/>
                <w:sz w:val="22"/>
                <w:szCs w:val="22"/>
                <w:lang w:val="en-US" w:eastAsia="ar-SA"/>
              </w:rPr>
              <w:t>F</w:t>
            </w:r>
            <w:r w:rsidRPr="00C766CC">
              <w:rPr>
                <w:rFonts w:ascii="Arial" w:hAnsi="Arial" w:cs="Arial"/>
                <w:sz w:val="22"/>
                <w:szCs w:val="22"/>
                <w:vertAlign w:val="subscript"/>
                <w:lang w:val="en-US" w:eastAsia="ar-SA"/>
              </w:rPr>
              <w:t>x</w:t>
            </w:r>
            <w:r>
              <w:rPr>
                <w:rFonts w:ascii="Arial" w:hAnsi="Arial" w:cs="Arial"/>
                <w:sz w:val="22"/>
                <w:szCs w:val="22"/>
                <w:lang w:val="en-US" w:eastAsia="ar-SA"/>
              </w:rPr>
              <w:t xml:space="preserve"> ≤ 108 </w:t>
            </w:r>
            <w:r w:rsidRPr="003C581D">
              <w:rPr>
                <w:rFonts w:ascii="Arial" w:hAnsi="Arial" w:cs="Arial"/>
              </w:rPr>
              <w:t>МГц</w:t>
            </w:r>
          </w:p>
        </w:tc>
        <w:tc>
          <w:tcPr>
            <w:tcW w:w="4111" w:type="dxa"/>
            <w:tcBorders>
              <w:top w:val="double" w:sz="4" w:space="0" w:color="auto"/>
            </w:tcBorders>
          </w:tcPr>
          <w:p w14:paraId="4B08CB40" w14:textId="72B600B9" w:rsidR="00C766CC" w:rsidRPr="00F406BE" w:rsidRDefault="00BC751A" w:rsidP="00C82314">
            <w:pPr>
              <w:widowControl w:val="0"/>
              <w:ind w:firstLine="0"/>
              <w:jc w:val="center"/>
              <w:rPr>
                <w:rFonts w:ascii="Arial" w:hAnsi="Arial" w:cs="Arial"/>
                <w:sz w:val="22"/>
                <w:szCs w:val="22"/>
                <w:lang w:eastAsia="ar-SA"/>
              </w:rPr>
            </w:pPr>
            <w:r w:rsidRPr="008640C5">
              <w:rPr>
                <w:rFonts w:ascii="Arial" w:hAnsi="Arial" w:cs="Arial"/>
                <w:sz w:val="22"/>
                <w:szCs w:val="22"/>
                <w:lang w:val="en-US" w:eastAsia="ar-SA"/>
              </w:rPr>
              <w:t xml:space="preserve">1 </w:t>
            </w:r>
            <w:r w:rsidRPr="008640C5">
              <w:rPr>
                <w:rFonts w:ascii="Arial" w:hAnsi="Arial" w:cs="Arial"/>
              </w:rPr>
              <w:t>ГГц</w:t>
            </w:r>
            <w:r w:rsidRPr="00C766CC">
              <w:rPr>
                <w:rFonts w:ascii="Arial" w:hAnsi="Arial" w:cs="Arial"/>
                <w:i/>
                <w:sz w:val="22"/>
                <w:szCs w:val="22"/>
                <w:lang w:val="en-US" w:eastAsia="ar-SA"/>
              </w:rPr>
              <w:t xml:space="preserve"> </w:t>
            </w:r>
            <w:r>
              <w:rPr>
                <w:rFonts w:ascii="Arial" w:hAnsi="Arial" w:cs="Arial"/>
                <w:i/>
                <w:sz w:val="22"/>
                <w:szCs w:val="22"/>
                <w:lang w:val="en-US" w:eastAsia="ar-SA"/>
              </w:rPr>
              <w:t xml:space="preserve">+ </w:t>
            </w:r>
            <w:r w:rsidR="00C766CC" w:rsidRPr="00C766CC">
              <w:rPr>
                <w:rFonts w:ascii="Arial" w:hAnsi="Arial" w:cs="Arial"/>
                <w:i/>
                <w:sz w:val="22"/>
                <w:szCs w:val="22"/>
                <w:lang w:val="en-US" w:eastAsia="ar-SA"/>
              </w:rPr>
              <w:t>F</w:t>
            </w:r>
            <w:r w:rsidRPr="00BC751A">
              <w:rPr>
                <w:rFonts w:ascii="Arial" w:hAnsi="Arial" w:cs="Arial"/>
                <w:sz w:val="22"/>
                <w:szCs w:val="22"/>
                <w:vertAlign w:val="subscript"/>
                <w:lang w:val="en-US" w:eastAsia="ar-SA"/>
              </w:rPr>
              <w:t>TX</w:t>
            </w:r>
          </w:p>
        </w:tc>
      </w:tr>
      <w:tr w:rsidR="00BC751A" w:rsidRPr="00F406BE" w14:paraId="6C3D13C7" w14:textId="77777777" w:rsidTr="00C766CC">
        <w:tc>
          <w:tcPr>
            <w:tcW w:w="1979" w:type="dxa"/>
          </w:tcPr>
          <w:p w14:paraId="24986A76" w14:textId="339BB270" w:rsidR="00BC751A" w:rsidRPr="00F406BE" w:rsidRDefault="00BC751A" w:rsidP="00C82314">
            <w:pPr>
              <w:widowControl w:val="0"/>
              <w:ind w:firstLine="0"/>
              <w:jc w:val="center"/>
              <w:rPr>
                <w:rFonts w:ascii="Arial" w:hAnsi="Arial" w:cs="Arial"/>
                <w:sz w:val="22"/>
                <w:szCs w:val="22"/>
                <w:lang w:eastAsia="ar-SA"/>
              </w:rPr>
            </w:pPr>
            <w:r>
              <w:rPr>
                <w:rFonts w:ascii="Arial" w:hAnsi="Arial" w:cs="Arial"/>
                <w:sz w:val="22"/>
                <w:szCs w:val="22"/>
                <w:lang w:eastAsia="ar-SA"/>
              </w:rPr>
              <w:t>7.2</w:t>
            </w:r>
          </w:p>
        </w:tc>
        <w:tc>
          <w:tcPr>
            <w:tcW w:w="3969" w:type="dxa"/>
          </w:tcPr>
          <w:p w14:paraId="0638E5D8" w14:textId="6929DDD4" w:rsidR="00BC751A" w:rsidRPr="00F406BE" w:rsidRDefault="00BC751A" w:rsidP="00C82314">
            <w:pPr>
              <w:widowControl w:val="0"/>
              <w:ind w:firstLine="0"/>
              <w:jc w:val="center"/>
              <w:rPr>
                <w:rFonts w:ascii="Arial" w:hAnsi="Arial" w:cs="Arial"/>
                <w:sz w:val="22"/>
                <w:szCs w:val="22"/>
                <w:lang w:eastAsia="ar-SA"/>
              </w:rPr>
            </w:pPr>
            <w:r w:rsidRPr="008640C5">
              <w:rPr>
                <w:rFonts w:ascii="Arial" w:hAnsi="Arial" w:cs="Arial"/>
                <w:sz w:val="22"/>
                <w:szCs w:val="22"/>
                <w:lang w:val="en-US" w:eastAsia="ar-SA"/>
              </w:rPr>
              <w:t xml:space="preserve">108 </w:t>
            </w:r>
            <w:r w:rsidRPr="008640C5">
              <w:rPr>
                <w:rFonts w:ascii="Arial" w:hAnsi="Arial" w:cs="Arial"/>
              </w:rPr>
              <w:t>МГц</w:t>
            </w:r>
            <w:r w:rsidRPr="008640C5">
              <w:rPr>
                <w:rFonts w:ascii="Arial" w:hAnsi="Arial" w:cs="Arial"/>
                <w:i/>
                <w:sz w:val="22"/>
                <w:szCs w:val="22"/>
                <w:lang w:val="en-US" w:eastAsia="ar-SA"/>
              </w:rPr>
              <w:t xml:space="preserve"> </w:t>
            </w:r>
            <w:r>
              <w:rPr>
                <w:rFonts w:ascii="Arial" w:hAnsi="Arial" w:cs="Arial"/>
                <w:i/>
                <w:sz w:val="22"/>
                <w:szCs w:val="22"/>
                <w:lang w:val="en-US" w:eastAsia="ar-SA"/>
              </w:rPr>
              <w:t xml:space="preserve">&lt; </w:t>
            </w: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8640C5">
              <w:rPr>
                <w:rFonts w:ascii="Arial" w:hAnsi="Arial" w:cs="Arial"/>
                <w:sz w:val="22"/>
                <w:szCs w:val="22"/>
                <w:lang w:val="en-US" w:eastAsia="ar-SA"/>
              </w:rPr>
              <w:t xml:space="preserve"> ≤ </w:t>
            </w:r>
            <w:r>
              <w:rPr>
                <w:rFonts w:ascii="Arial" w:hAnsi="Arial" w:cs="Arial"/>
                <w:sz w:val="22"/>
                <w:szCs w:val="22"/>
                <w:lang w:val="en-US" w:eastAsia="ar-SA"/>
              </w:rPr>
              <w:t>500</w:t>
            </w:r>
            <w:r w:rsidRPr="008640C5">
              <w:rPr>
                <w:rFonts w:ascii="Arial" w:hAnsi="Arial" w:cs="Arial"/>
                <w:sz w:val="22"/>
                <w:szCs w:val="22"/>
                <w:lang w:val="en-US" w:eastAsia="ar-SA"/>
              </w:rPr>
              <w:t xml:space="preserve"> </w:t>
            </w:r>
            <w:r w:rsidRPr="008640C5">
              <w:rPr>
                <w:rFonts w:ascii="Arial" w:hAnsi="Arial" w:cs="Arial"/>
              </w:rPr>
              <w:t>МГц</w:t>
            </w:r>
          </w:p>
        </w:tc>
        <w:tc>
          <w:tcPr>
            <w:tcW w:w="4111" w:type="dxa"/>
          </w:tcPr>
          <w:p w14:paraId="4FD6530E" w14:textId="45DFD4E6" w:rsidR="00BC751A" w:rsidRPr="00F406BE" w:rsidRDefault="00BC751A" w:rsidP="00C82314">
            <w:pPr>
              <w:widowControl w:val="0"/>
              <w:ind w:firstLine="0"/>
              <w:jc w:val="center"/>
              <w:rPr>
                <w:rFonts w:ascii="Arial" w:hAnsi="Arial" w:cs="Arial"/>
                <w:sz w:val="22"/>
                <w:szCs w:val="22"/>
                <w:lang w:eastAsia="ar-SA"/>
              </w:rPr>
            </w:pPr>
            <w:r>
              <w:rPr>
                <w:rFonts w:ascii="Arial" w:hAnsi="Arial" w:cs="Arial"/>
                <w:sz w:val="22"/>
                <w:szCs w:val="22"/>
                <w:lang w:val="en-US" w:eastAsia="ar-SA"/>
              </w:rPr>
              <w:t>2</w:t>
            </w:r>
            <w:r w:rsidRPr="007305D2">
              <w:rPr>
                <w:rFonts w:ascii="Arial" w:hAnsi="Arial" w:cs="Arial"/>
                <w:sz w:val="22"/>
                <w:szCs w:val="22"/>
                <w:lang w:val="en-US" w:eastAsia="ar-SA"/>
              </w:rPr>
              <w:t xml:space="preserve"> </w:t>
            </w:r>
            <w:r w:rsidRPr="007305D2">
              <w:rPr>
                <w:rFonts w:ascii="Arial" w:hAnsi="Arial" w:cs="Arial"/>
              </w:rPr>
              <w:t>ГГц</w:t>
            </w:r>
            <w:r w:rsidRPr="007305D2">
              <w:rPr>
                <w:rFonts w:ascii="Arial" w:hAnsi="Arial" w:cs="Arial"/>
                <w:i/>
                <w:sz w:val="22"/>
                <w:szCs w:val="22"/>
                <w:lang w:val="en-US" w:eastAsia="ar-SA"/>
              </w:rPr>
              <w:t xml:space="preserve"> + F</w:t>
            </w:r>
            <w:r w:rsidRPr="007305D2">
              <w:rPr>
                <w:rFonts w:ascii="Arial" w:hAnsi="Arial" w:cs="Arial"/>
                <w:sz w:val="22"/>
                <w:szCs w:val="22"/>
                <w:vertAlign w:val="subscript"/>
                <w:lang w:val="en-US" w:eastAsia="ar-SA"/>
              </w:rPr>
              <w:t>TX</w:t>
            </w:r>
          </w:p>
        </w:tc>
      </w:tr>
      <w:tr w:rsidR="00BC751A" w:rsidRPr="00F406BE" w14:paraId="6042B7CC" w14:textId="77777777" w:rsidTr="00C766CC">
        <w:tc>
          <w:tcPr>
            <w:tcW w:w="1979" w:type="dxa"/>
          </w:tcPr>
          <w:p w14:paraId="7E2CB55F" w14:textId="1EF8DB78" w:rsidR="00BC751A" w:rsidRPr="00F406BE" w:rsidRDefault="00BC751A" w:rsidP="00C82314">
            <w:pPr>
              <w:widowControl w:val="0"/>
              <w:ind w:firstLine="0"/>
              <w:jc w:val="center"/>
              <w:rPr>
                <w:rFonts w:ascii="Arial" w:hAnsi="Arial" w:cs="Arial"/>
                <w:sz w:val="22"/>
                <w:szCs w:val="22"/>
                <w:lang w:eastAsia="ar-SA"/>
              </w:rPr>
            </w:pPr>
            <w:r>
              <w:rPr>
                <w:rFonts w:ascii="Arial" w:hAnsi="Arial" w:cs="Arial"/>
                <w:sz w:val="22"/>
                <w:szCs w:val="22"/>
                <w:lang w:eastAsia="ar-SA"/>
              </w:rPr>
              <w:t>7.3</w:t>
            </w:r>
          </w:p>
        </w:tc>
        <w:tc>
          <w:tcPr>
            <w:tcW w:w="3969" w:type="dxa"/>
          </w:tcPr>
          <w:p w14:paraId="1436F5ED" w14:textId="3098DF21" w:rsidR="00BC751A" w:rsidRPr="00F406BE" w:rsidRDefault="00BC751A" w:rsidP="00C82314">
            <w:pPr>
              <w:widowControl w:val="0"/>
              <w:ind w:firstLine="0"/>
              <w:jc w:val="center"/>
              <w:rPr>
                <w:rFonts w:ascii="Arial" w:hAnsi="Arial" w:cs="Arial"/>
                <w:sz w:val="22"/>
                <w:szCs w:val="22"/>
                <w:lang w:eastAsia="ar-SA"/>
              </w:rPr>
            </w:pPr>
            <w:r>
              <w:rPr>
                <w:rFonts w:ascii="Arial" w:hAnsi="Arial" w:cs="Arial"/>
                <w:sz w:val="22"/>
                <w:szCs w:val="22"/>
                <w:lang w:val="en-US" w:eastAsia="ar-SA"/>
              </w:rPr>
              <w:t>500</w:t>
            </w:r>
            <w:r w:rsidRPr="008640C5">
              <w:rPr>
                <w:rFonts w:ascii="Arial" w:hAnsi="Arial" w:cs="Arial"/>
                <w:sz w:val="22"/>
                <w:szCs w:val="22"/>
                <w:lang w:val="en-US" w:eastAsia="ar-SA"/>
              </w:rPr>
              <w:t xml:space="preserve"> </w:t>
            </w:r>
            <w:r w:rsidRPr="008640C5">
              <w:rPr>
                <w:rFonts w:ascii="Arial" w:hAnsi="Arial" w:cs="Arial"/>
              </w:rPr>
              <w:t>МГц</w:t>
            </w:r>
            <w:r w:rsidRPr="008640C5">
              <w:rPr>
                <w:rFonts w:ascii="Arial" w:hAnsi="Arial" w:cs="Arial"/>
                <w:i/>
                <w:sz w:val="22"/>
                <w:szCs w:val="22"/>
                <w:lang w:val="en-US" w:eastAsia="ar-SA"/>
              </w:rPr>
              <w:t xml:space="preserve"> </w:t>
            </w:r>
            <w:r>
              <w:rPr>
                <w:rFonts w:ascii="Arial" w:hAnsi="Arial" w:cs="Arial"/>
                <w:i/>
                <w:sz w:val="22"/>
                <w:szCs w:val="22"/>
                <w:lang w:val="en-US" w:eastAsia="ar-SA"/>
              </w:rPr>
              <w:t xml:space="preserve">&lt; </w:t>
            </w: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8640C5">
              <w:rPr>
                <w:rFonts w:ascii="Arial" w:hAnsi="Arial" w:cs="Arial"/>
                <w:sz w:val="22"/>
                <w:szCs w:val="22"/>
                <w:lang w:val="en-US" w:eastAsia="ar-SA"/>
              </w:rPr>
              <w:t xml:space="preserve"> ≤ 1 </w:t>
            </w:r>
            <w:r w:rsidRPr="008640C5">
              <w:rPr>
                <w:rFonts w:ascii="Arial" w:hAnsi="Arial" w:cs="Arial"/>
              </w:rPr>
              <w:t>ГГц</w:t>
            </w:r>
          </w:p>
        </w:tc>
        <w:tc>
          <w:tcPr>
            <w:tcW w:w="4111" w:type="dxa"/>
          </w:tcPr>
          <w:p w14:paraId="1B8534AE" w14:textId="4BE6DA98" w:rsidR="00BC751A" w:rsidRPr="00F406BE" w:rsidRDefault="00BC751A" w:rsidP="00C82314">
            <w:pPr>
              <w:widowControl w:val="0"/>
              <w:ind w:firstLine="0"/>
              <w:jc w:val="center"/>
              <w:rPr>
                <w:rFonts w:ascii="Arial" w:hAnsi="Arial" w:cs="Arial"/>
                <w:sz w:val="22"/>
                <w:szCs w:val="22"/>
                <w:lang w:eastAsia="ar-SA"/>
              </w:rPr>
            </w:pPr>
            <w:r>
              <w:rPr>
                <w:rFonts w:ascii="Arial" w:hAnsi="Arial" w:cs="Arial"/>
                <w:sz w:val="22"/>
                <w:szCs w:val="22"/>
                <w:lang w:val="en-US" w:eastAsia="ar-SA"/>
              </w:rPr>
              <w:t>5</w:t>
            </w:r>
            <w:r w:rsidRPr="007305D2">
              <w:rPr>
                <w:rFonts w:ascii="Arial" w:hAnsi="Arial" w:cs="Arial"/>
                <w:sz w:val="22"/>
                <w:szCs w:val="22"/>
                <w:lang w:val="en-US" w:eastAsia="ar-SA"/>
              </w:rPr>
              <w:t xml:space="preserve"> </w:t>
            </w:r>
            <w:r w:rsidRPr="007305D2">
              <w:rPr>
                <w:rFonts w:ascii="Arial" w:hAnsi="Arial" w:cs="Arial"/>
              </w:rPr>
              <w:t>ГГц</w:t>
            </w:r>
            <w:r w:rsidRPr="007305D2">
              <w:rPr>
                <w:rFonts w:ascii="Arial" w:hAnsi="Arial" w:cs="Arial"/>
                <w:i/>
                <w:sz w:val="22"/>
                <w:szCs w:val="22"/>
                <w:lang w:val="en-US" w:eastAsia="ar-SA"/>
              </w:rPr>
              <w:t xml:space="preserve"> + F</w:t>
            </w:r>
            <w:r w:rsidRPr="007305D2">
              <w:rPr>
                <w:rFonts w:ascii="Arial" w:hAnsi="Arial" w:cs="Arial"/>
                <w:sz w:val="22"/>
                <w:szCs w:val="22"/>
                <w:vertAlign w:val="subscript"/>
                <w:lang w:val="en-US" w:eastAsia="ar-SA"/>
              </w:rPr>
              <w:t>TX</w:t>
            </w:r>
          </w:p>
        </w:tc>
      </w:tr>
      <w:tr w:rsidR="00BC751A" w:rsidRPr="00F406BE" w14:paraId="3F61B1F6" w14:textId="77777777" w:rsidTr="00C766CC">
        <w:tc>
          <w:tcPr>
            <w:tcW w:w="1979" w:type="dxa"/>
          </w:tcPr>
          <w:p w14:paraId="7A91FCF9" w14:textId="7683A4B4" w:rsidR="00BC751A" w:rsidRPr="00F406BE" w:rsidRDefault="00BC751A" w:rsidP="00C82314">
            <w:pPr>
              <w:widowControl w:val="0"/>
              <w:ind w:firstLine="0"/>
              <w:jc w:val="center"/>
              <w:rPr>
                <w:rFonts w:ascii="Arial" w:hAnsi="Arial" w:cs="Arial"/>
                <w:sz w:val="22"/>
                <w:szCs w:val="22"/>
                <w:lang w:eastAsia="ar-SA"/>
              </w:rPr>
            </w:pPr>
            <w:r>
              <w:rPr>
                <w:rFonts w:ascii="Arial" w:hAnsi="Arial" w:cs="Arial"/>
                <w:sz w:val="22"/>
                <w:szCs w:val="22"/>
                <w:lang w:eastAsia="ar-SA"/>
              </w:rPr>
              <w:t>7.4</w:t>
            </w:r>
          </w:p>
        </w:tc>
        <w:tc>
          <w:tcPr>
            <w:tcW w:w="3969" w:type="dxa"/>
          </w:tcPr>
          <w:p w14:paraId="4DA2E3ED" w14:textId="50CC133F" w:rsidR="00BC751A" w:rsidRPr="00F406BE" w:rsidRDefault="00BC751A" w:rsidP="00C82314">
            <w:pPr>
              <w:widowControl w:val="0"/>
              <w:ind w:firstLine="0"/>
              <w:jc w:val="center"/>
              <w:rPr>
                <w:rFonts w:ascii="Arial" w:hAnsi="Arial" w:cs="Arial"/>
                <w:sz w:val="22"/>
                <w:szCs w:val="22"/>
                <w:lang w:eastAsia="ar-SA"/>
              </w:rPr>
            </w:pP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8640C5">
              <w:rPr>
                <w:rFonts w:ascii="Arial" w:hAnsi="Arial" w:cs="Arial"/>
                <w:sz w:val="22"/>
                <w:szCs w:val="22"/>
                <w:lang w:val="en-US" w:eastAsia="ar-SA"/>
              </w:rPr>
              <w:t xml:space="preserve"> </w:t>
            </w:r>
            <w:r>
              <w:rPr>
                <w:rFonts w:ascii="Arial" w:hAnsi="Arial" w:cs="Arial"/>
                <w:sz w:val="22"/>
                <w:szCs w:val="22"/>
                <w:lang w:val="en-US" w:eastAsia="ar-SA"/>
              </w:rPr>
              <w:t>&gt;</w:t>
            </w:r>
            <w:r w:rsidRPr="008640C5">
              <w:rPr>
                <w:rFonts w:ascii="Arial" w:hAnsi="Arial" w:cs="Arial"/>
                <w:sz w:val="22"/>
                <w:szCs w:val="22"/>
                <w:lang w:val="en-US" w:eastAsia="ar-SA"/>
              </w:rPr>
              <w:t xml:space="preserve"> 1 </w:t>
            </w:r>
            <w:r w:rsidRPr="008640C5">
              <w:rPr>
                <w:rFonts w:ascii="Arial" w:hAnsi="Arial" w:cs="Arial"/>
              </w:rPr>
              <w:t>ГГц</w:t>
            </w:r>
          </w:p>
        </w:tc>
        <w:tc>
          <w:tcPr>
            <w:tcW w:w="4111" w:type="dxa"/>
          </w:tcPr>
          <w:p w14:paraId="7D0EE485" w14:textId="06557396" w:rsidR="00BC751A" w:rsidRPr="00F406BE" w:rsidRDefault="00BC751A" w:rsidP="00C82314">
            <w:pPr>
              <w:widowControl w:val="0"/>
              <w:ind w:firstLine="0"/>
              <w:jc w:val="center"/>
              <w:rPr>
                <w:rFonts w:ascii="Arial" w:hAnsi="Arial" w:cs="Arial"/>
                <w:sz w:val="22"/>
                <w:szCs w:val="22"/>
                <w:lang w:eastAsia="ar-SA"/>
              </w:rPr>
            </w:pPr>
            <w:r w:rsidRPr="00BC751A">
              <w:rPr>
                <w:rFonts w:ascii="Arial" w:hAnsi="Arial" w:cs="Arial"/>
                <w:sz w:val="22"/>
                <w:szCs w:val="22"/>
                <w:lang w:val="en-US" w:eastAsia="ar-SA"/>
              </w:rPr>
              <w:t>(5</w:t>
            </w:r>
            <w:r>
              <w:rPr>
                <w:rFonts w:ascii="Arial" w:hAnsi="Arial" w:cs="Arial"/>
                <w:i/>
                <w:sz w:val="22"/>
                <w:szCs w:val="22"/>
                <w:lang w:val="en-US" w:eastAsia="ar-SA"/>
              </w:rPr>
              <w:t xml:space="preserve"> </w:t>
            </w:r>
            <w:r>
              <w:rPr>
                <w:rFonts w:ascii="Cambria Math" w:hAnsi="Cambria Math" w:cs="Arial"/>
                <w:i/>
                <w:sz w:val="22"/>
                <w:szCs w:val="22"/>
                <w:lang w:val="en-US" w:eastAsia="ar-SA"/>
              </w:rPr>
              <w:t>⋅</w:t>
            </w:r>
            <w:r>
              <w:rPr>
                <w:rFonts w:ascii="Arial" w:hAnsi="Arial" w:cs="Arial"/>
                <w:i/>
                <w:sz w:val="22"/>
                <w:szCs w:val="22"/>
                <w:lang w:val="en-US" w:eastAsia="ar-SA"/>
              </w:rPr>
              <w:t xml:space="preserve"> </w:t>
            </w:r>
            <w:r w:rsidRPr="00BC751A">
              <w:rPr>
                <w:rFonts w:ascii="Arial" w:hAnsi="Arial" w:cs="Arial"/>
                <w:i/>
                <w:sz w:val="22"/>
                <w:szCs w:val="22"/>
                <w:lang w:val="en-US" w:eastAsia="ar-SA"/>
              </w:rPr>
              <w:t>F</w:t>
            </w:r>
            <w:r w:rsidRPr="00BC751A">
              <w:rPr>
                <w:rFonts w:ascii="Arial" w:hAnsi="Arial" w:cs="Arial"/>
                <w:sz w:val="22"/>
                <w:szCs w:val="22"/>
                <w:vertAlign w:val="subscript"/>
                <w:lang w:val="en-US" w:eastAsia="ar-SA"/>
              </w:rPr>
              <w:t>x</w:t>
            </w:r>
            <w:r>
              <w:rPr>
                <w:rFonts w:ascii="Arial" w:hAnsi="Arial" w:cs="Arial"/>
                <w:sz w:val="22"/>
                <w:szCs w:val="22"/>
                <w:lang w:val="en-US" w:eastAsia="ar-SA"/>
              </w:rPr>
              <w:t>)</w:t>
            </w:r>
            <w:r w:rsidRPr="00BC751A">
              <w:rPr>
                <w:rFonts w:ascii="Arial" w:hAnsi="Arial" w:cs="Arial"/>
                <w:sz w:val="22"/>
                <w:szCs w:val="22"/>
                <w:lang w:val="en-US" w:eastAsia="ar-SA"/>
              </w:rPr>
              <w:t xml:space="preserve"> </w:t>
            </w:r>
            <w:r w:rsidRPr="007305D2">
              <w:rPr>
                <w:rFonts w:ascii="Arial" w:hAnsi="Arial" w:cs="Arial"/>
                <w:i/>
                <w:sz w:val="22"/>
                <w:szCs w:val="22"/>
                <w:lang w:val="en-US" w:eastAsia="ar-SA"/>
              </w:rPr>
              <w:t>+ F</w:t>
            </w:r>
            <w:r w:rsidRPr="007305D2">
              <w:rPr>
                <w:rFonts w:ascii="Arial" w:hAnsi="Arial" w:cs="Arial"/>
                <w:sz w:val="22"/>
                <w:szCs w:val="22"/>
                <w:vertAlign w:val="subscript"/>
                <w:lang w:val="en-US" w:eastAsia="ar-SA"/>
              </w:rPr>
              <w:t>TX</w:t>
            </w:r>
          </w:p>
        </w:tc>
      </w:tr>
      <w:tr w:rsidR="00C766CC" w:rsidRPr="00F406BE" w14:paraId="2566BAEA" w14:textId="77777777" w:rsidTr="00C766CC">
        <w:tc>
          <w:tcPr>
            <w:tcW w:w="10059" w:type="dxa"/>
            <w:gridSpan w:val="3"/>
          </w:tcPr>
          <w:p w14:paraId="29EB86EB" w14:textId="77777777" w:rsidR="00BC751A" w:rsidRPr="00BC751A" w:rsidRDefault="00BC751A" w:rsidP="00BC751A">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vertAlign w:val="superscript"/>
              </w:rPr>
              <w:t xml:space="preserve">a </w:t>
            </w:r>
            <w:r w:rsidRPr="00BC751A">
              <w:rPr>
                <w:rFonts w:ascii="Arial" w:hAnsi="Arial" w:cs="Arial"/>
                <w:sz w:val="18"/>
                <w:szCs w:val="18"/>
              </w:rPr>
              <w:t xml:space="preserve">Измерения на частотах выше 6 ГГц не требуются. Ограничение по частоте в 6 ГГц основано на требованиях, указанных в таблице 2.4. </w:t>
            </w:r>
          </w:p>
          <w:p w14:paraId="4BA3B911" w14:textId="04B97183" w:rsidR="00BC751A" w:rsidRPr="00BC751A" w:rsidRDefault="00BC751A" w:rsidP="00BC751A">
            <w:pPr>
              <w:autoSpaceDE w:val="0"/>
              <w:autoSpaceDN w:val="0"/>
              <w:adjustRightInd w:val="0"/>
              <w:spacing w:before="40" w:line="276" w:lineRule="auto"/>
              <w:jc w:val="both"/>
              <w:rPr>
                <w:rFonts w:ascii="Arial" w:hAnsi="Arial" w:cs="Arial"/>
                <w:sz w:val="18"/>
                <w:szCs w:val="18"/>
              </w:rPr>
            </w:pPr>
            <w:r w:rsidRPr="007305D2">
              <w:rPr>
                <w:rFonts w:ascii="Arial" w:hAnsi="Arial" w:cs="Arial"/>
                <w:i/>
                <w:sz w:val="22"/>
                <w:szCs w:val="22"/>
                <w:lang w:val="en-US" w:eastAsia="ar-SA"/>
              </w:rPr>
              <w:t>F</w:t>
            </w:r>
            <w:r w:rsidRPr="007305D2">
              <w:rPr>
                <w:rFonts w:ascii="Arial" w:hAnsi="Arial" w:cs="Arial"/>
                <w:sz w:val="22"/>
                <w:szCs w:val="22"/>
                <w:vertAlign w:val="subscript"/>
                <w:lang w:val="en-US" w:eastAsia="ar-SA"/>
              </w:rPr>
              <w:t>TX</w:t>
            </w:r>
            <w:r w:rsidRPr="00BC751A">
              <w:rPr>
                <w:rFonts w:ascii="Arial" w:hAnsi="Arial" w:cs="Arial"/>
                <w:sz w:val="18"/>
                <w:szCs w:val="18"/>
              </w:rPr>
              <w:t xml:space="preserve"> </w:t>
            </w:r>
            <w:r>
              <w:rPr>
                <w:rFonts w:ascii="Arial" w:hAnsi="Arial" w:cs="Arial"/>
                <w:sz w:val="18"/>
                <w:szCs w:val="18"/>
              </w:rPr>
              <w:t>–</w:t>
            </w:r>
            <w:r w:rsidRPr="00BC751A">
              <w:rPr>
                <w:rFonts w:ascii="Arial" w:hAnsi="Arial" w:cs="Arial"/>
                <w:sz w:val="18"/>
                <w:szCs w:val="18"/>
              </w:rPr>
              <w:t xml:space="preserve"> это самая высокая частота передачи любого активного радиопередатчика, за исключением внеполосных излучений (см. 3.1.13) и паразитных излучений (см. 3.1.23). Если значение </w:t>
            </w:r>
            <w:r w:rsidRPr="007305D2">
              <w:rPr>
                <w:rFonts w:ascii="Arial" w:hAnsi="Arial" w:cs="Arial"/>
                <w:i/>
                <w:sz w:val="22"/>
                <w:szCs w:val="22"/>
                <w:lang w:val="en-US" w:eastAsia="ar-SA"/>
              </w:rPr>
              <w:t>F</w:t>
            </w:r>
            <w:r w:rsidRPr="007305D2">
              <w:rPr>
                <w:rFonts w:ascii="Arial" w:hAnsi="Arial" w:cs="Arial"/>
                <w:sz w:val="22"/>
                <w:szCs w:val="22"/>
                <w:vertAlign w:val="subscript"/>
                <w:lang w:val="en-US" w:eastAsia="ar-SA"/>
              </w:rPr>
              <w:t>TX</w:t>
            </w:r>
            <w:r w:rsidRPr="00BC751A">
              <w:rPr>
                <w:rFonts w:ascii="Arial" w:hAnsi="Arial" w:cs="Arial"/>
                <w:sz w:val="18"/>
                <w:szCs w:val="18"/>
              </w:rPr>
              <w:t xml:space="preserve"> меньше 500 МГц, то </w:t>
            </w:r>
            <w:r w:rsidRPr="007305D2">
              <w:rPr>
                <w:rFonts w:ascii="Arial" w:hAnsi="Arial" w:cs="Arial"/>
                <w:i/>
                <w:sz w:val="22"/>
                <w:szCs w:val="22"/>
                <w:lang w:val="en-US" w:eastAsia="ar-SA"/>
              </w:rPr>
              <w:t>F</w:t>
            </w:r>
            <w:r w:rsidRPr="007305D2">
              <w:rPr>
                <w:rFonts w:ascii="Arial" w:hAnsi="Arial" w:cs="Arial"/>
                <w:sz w:val="22"/>
                <w:szCs w:val="22"/>
                <w:vertAlign w:val="subscript"/>
                <w:lang w:val="en-US" w:eastAsia="ar-SA"/>
              </w:rPr>
              <w:t>TX</w:t>
            </w:r>
            <w:r w:rsidRPr="00BC751A">
              <w:rPr>
                <w:rFonts w:ascii="Arial" w:hAnsi="Arial" w:cs="Arial"/>
                <w:sz w:val="18"/>
                <w:szCs w:val="18"/>
              </w:rPr>
              <w:t xml:space="preserve"> приравнивается к нулю для расчетов в этой таблице.</w:t>
            </w:r>
          </w:p>
          <w:p w14:paraId="4A60355C" w14:textId="6FE30356" w:rsidR="00BC751A" w:rsidRPr="00A82131" w:rsidRDefault="00BC751A" w:rsidP="00BC751A">
            <w:pPr>
              <w:autoSpaceDE w:val="0"/>
              <w:autoSpaceDN w:val="0"/>
              <w:adjustRightInd w:val="0"/>
              <w:spacing w:before="40" w:line="276" w:lineRule="auto"/>
              <w:jc w:val="both"/>
              <w:rPr>
                <w:rFonts w:ascii="Arial" w:hAnsi="Arial" w:cs="Arial"/>
                <w:sz w:val="18"/>
                <w:szCs w:val="18"/>
              </w:rPr>
            </w:pPr>
            <w:r w:rsidRPr="00BC751A">
              <w:rPr>
                <w:rFonts w:ascii="Arial" w:hAnsi="Arial" w:cs="Arial"/>
                <w:sz w:val="18"/>
                <w:szCs w:val="18"/>
              </w:rPr>
              <w:t xml:space="preserve">Если значение </w:t>
            </w: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BC751A">
              <w:rPr>
                <w:rFonts w:ascii="Arial" w:hAnsi="Arial" w:cs="Arial"/>
                <w:sz w:val="18"/>
                <w:szCs w:val="18"/>
              </w:rPr>
              <w:t xml:space="preserve"> неизвестно, испытания следует</w:t>
            </w:r>
            <w:r>
              <w:rPr>
                <w:rFonts w:ascii="Arial" w:hAnsi="Arial" w:cs="Arial"/>
                <w:sz w:val="18"/>
                <w:szCs w:val="18"/>
              </w:rPr>
              <w:t xml:space="preserve"> проводить на частотах до 6 ГГц</w:t>
            </w:r>
            <w:r w:rsidRPr="00A82131">
              <w:rPr>
                <w:rFonts w:ascii="Arial" w:hAnsi="Arial" w:cs="Arial"/>
                <w:sz w:val="18"/>
                <w:szCs w:val="18"/>
              </w:rPr>
              <w:t>.</w:t>
            </w:r>
          </w:p>
          <w:p w14:paraId="30E4186C" w14:textId="77777777" w:rsidR="00BC751A" w:rsidRDefault="00BC751A" w:rsidP="00BC751A">
            <w:pPr>
              <w:widowControl w:val="0"/>
              <w:spacing w:line="276" w:lineRule="auto"/>
              <w:jc w:val="both"/>
              <w:rPr>
                <w:rFonts w:ascii="Arial" w:hAnsi="Arial" w:cs="Arial"/>
                <w:spacing w:val="40"/>
                <w:sz w:val="18"/>
                <w:szCs w:val="18"/>
              </w:rPr>
            </w:pPr>
          </w:p>
          <w:p w14:paraId="4C0BB83A" w14:textId="28E8DADB" w:rsidR="00C766CC" w:rsidRDefault="00BC751A" w:rsidP="00BC751A">
            <w:pPr>
              <w:widowControl w:val="0"/>
              <w:spacing w:line="276" w:lineRule="auto"/>
              <w:jc w:val="both"/>
              <w:rPr>
                <w:rFonts w:ascii="Arial" w:hAnsi="Arial" w:cs="Arial"/>
                <w:sz w:val="18"/>
                <w:szCs w:val="18"/>
              </w:rPr>
            </w:pPr>
            <w:r w:rsidRPr="00637474">
              <w:rPr>
                <w:rFonts w:ascii="Arial" w:hAnsi="Arial" w:cs="Arial"/>
                <w:spacing w:val="40"/>
                <w:sz w:val="18"/>
                <w:szCs w:val="18"/>
              </w:rPr>
              <w:t>Примечание</w:t>
            </w:r>
            <w:r w:rsidRPr="00637474">
              <w:rPr>
                <w:rFonts w:ascii="Arial" w:hAnsi="Arial" w:cs="Arial"/>
                <w:sz w:val="18"/>
                <w:szCs w:val="18"/>
              </w:rPr>
              <w:t xml:space="preserve"> </w:t>
            </w:r>
            <w:r>
              <w:rPr>
                <w:rFonts w:ascii="Arial" w:hAnsi="Arial" w:cs="Arial"/>
                <w:sz w:val="18"/>
                <w:szCs w:val="18"/>
              </w:rPr>
              <w:t xml:space="preserve">– </w:t>
            </w:r>
            <w:r w:rsidRPr="00BC751A">
              <w:rPr>
                <w:rFonts w:ascii="Arial" w:hAnsi="Arial" w:cs="Arial"/>
                <w:sz w:val="18"/>
                <w:szCs w:val="18"/>
              </w:rPr>
              <w:t xml:space="preserve">Значение </w:t>
            </w: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BC751A">
              <w:rPr>
                <w:rFonts w:ascii="Arial" w:hAnsi="Arial" w:cs="Arial"/>
                <w:sz w:val="18"/>
                <w:szCs w:val="18"/>
              </w:rPr>
              <w:t xml:space="preserve"> приведено в пункте 3.1.8.</w:t>
            </w:r>
          </w:p>
          <w:p w14:paraId="3989C0C6" w14:textId="77777777" w:rsidR="00BC751A" w:rsidRDefault="00BC751A" w:rsidP="00BC751A">
            <w:pPr>
              <w:widowControl w:val="0"/>
              <w:spacing w:line="276" w:lineRule="auto"/>
              <w:jc w:val="both"/>
              <w:rPr>
                <w:rFonts w:ascii="Arial" w:hAnsi="Arial" w:cs="Arial"/>
                <w:b/>
                <w:i/>
                <w:color w:val="000000"/>
                <w:sz w:val="18"/>
                <w:szCs w:val="18"/>
                <w:shd w:val="clear" w:color="auto" w:fill="FFFFFF"/>
              </w:rPr>
            </w:pPr>
          </w:p>
          <w:p w14:paraId="5E16A28C" w14:textId="7A4C026D" w:rsidR="00BC751A" w:rsidRPr="00BC751A" w:rsidRDefault="00BC751A" w:rsidP="00BC751A">
            <w:pPr>
              <w:widowControl w:val="0"/>
              <w:spacing w:line="276" w:lineRule="auto"/>
              <w:jc w:val="both"/>
              <w:rPr>
                <w:rFonts w:ascii="Arial" w:hAnsi="Arial" w:cs="Arial"/>
                <w:b/>
                <w:i/>
                <w:sz w:val="18"/>
                <w:szCs w:val="18"/>
                <w:lang w:eastAsia="ar-SA"/>
              </w:rPr>
            </w:pPr>
            <w:r w:rsidRPr="00BC751A">
              <w:rPr>
                <w:rFonts w:ascii="Arial" w:hAnsi="Arial" w:cs="Arial"/>
                <w:b/>
                <w:i/>
                <w:color w:val="000000"/>
                <w:sz w:val="18"/>
                <w:szCs w:val="18"/>
                <w:shd w:val="clear" w:color="auto" w:fill="FFFFFF"/>
              </w:rPr>
              <w:t xml:space="preserve">Пример – Для </w:t>
            </w:r>
            <w:r w:rsidR="002760E8" w:rsidRPr="002760E8">
              <w:rPr>
                <w:rFonts w:ascii="Arial" w:hAnsi="Arial" w:cs="Arial"/>
                <w:b/>
                <w:i/>
                <w:color w:val="000000"/>
                <w:sz w:val="18"/>
                <w:szCs w:val="18"/>
                <w:shd w:val="clear" w:color="auto" w:fill="FFFFFF"/>
              </w:rPr>
              <w:t xml:space="preserve">EUT </w:t>
            </w:r>
            <w:r w:rsidRPr="00BC751A">
              <w:rPr>
                <w:rFonts w:ascii="Arial" w:hAnsi="Arial" w:cs="Arial"/>
                <w:b/>
                <w:i/>
                <w:color w:val="000000"/>
                <w:sz w:val="18"/>
                <w:szCs w:val="18"/>
                <w:shd w:val="clear" w:color="auto" w:fill="FFFFFF"/>
              </w:rPr>
              <w:t xml:space="preserve">без активного радиопередатчика, где </w:t>
            </w:r>
            <w:r w:rsidRPr="00BC751A">
              <w:rPr>
                <w:rFonts w:ascii="Arial" w:hAnsi="Arial" w:cs="Arial"/>
                <w:b/>
                <w:i/>
                <w:sz w:val="18"/>
                <w:szCs w:val="18"/>
                <w:lang w:val="en-US" w:eastAsia="ar-SA"/>
              </w:rPr>
              <w:t>F</w:t>
            </w:r>
            <w:r w:rsidRPr="00BC751A">
              <w:rPr>
                <w:rFonts w:ascii="Arial" w:hAnsi="Arial" w:cs="Arial"/>
                <w:b/>
                <w:i/>
                <w:sz w:val="18"/>
                <w:szCs w:val="18"/>
                <w:vertAlign w:val="subscript"/>
                <w:lang w:val="en-US" w:eastAsia="ar-SA"/>
              </w:rPr>
              <w:t>x</w:t>
            </w:r>
            <w:r w:rsidRPr="00BC751A">
              <w:rPr>
                <w:rFonts w:ascii="Arial" w:hAnsi="Arial" w:cs="Arial"/>
                <w:b/>
                <w:i/>
                <w:color w:val="000000"/>
                <w:sz w:val="18"/>
                <w:szCs w:val="18"/>
                <w:shd w:val="clear" w:color="auto" w:fill="FFFFFF"/>
              </w:rPr>
              <w:t xml:space="preserve"> = 60 МГц, максимальная частота измерения составляет 1 ГГц, согласно расчетам, приведенным в таблице в пункте 7.1. Для того же </w:t>
            </w:r>
            <w:r w:rsidR="002760E8" w:rsidRPr="002760E8">
              <w:rPr>
                <w:rFonts w:ascii="Arial" w:hAnsi="Arial" w:cs="Arial"/>
                <w:b/>
                <w:i/>
                <w:color w:val="000000"/>
                <w:sz w:val="18"/>
                <w:szCs w:val="18"/>
                <w:shd w:val="clear" w:color="auto" w:fill="FFFFFF"/>
              </w:rPr>
              <w:t xml:space="preserve">EUT </w:t>
            </w:r>
            <w:r w:rsidRPr="00BC751A">
              <w:rPr>
                <w:rFonts w:ascii="Arial" w:hAnsi="Arial" w:cs="Arial"/>
                <w:b/>
                <w:i/>
                <w:color w:val="000000"/>
                <w:sz w:val="18"/>
                <w:szCs w:val="18"/>
                <w:shd w:val="clear" w:color="auto" w:fill="FFFFFF"/>
              </w:rPr>
              <w:t xml:space="preserve">с активным радиопередатчиком, где </w:t>
            </w:r>
            <w:r w:rsidRPr="00BC751A">
              <w:rPr>
                <w:rFonts w:ascii="Arial" w:hAnsi="Arial" w:cs="Arial"/>
                <w:b/>
                <w:i/>
                <w:sz w:val="18"/>
                <w:szCs w:val="18"/>
                <w:lang w:val="en-US" w:eastAsia="ar-SA"/>
              </w:rPr>
              <w:t>F</w:t>
            </w:r>
            <w:r w:rsidRPr="00BC751A">
              <w:rPr>
                <w:rFonts w:ascii="Arial" w:hAnsi="Arial" w:cs="Arial"/>
                <w:b/>
                <w:i/>
                <w:sz w:val="18"/>
                <w:szCs w:val="18"/>
                <w:vertAlign w:val="subscript"/>
                <w:lang w:val="en-US" w:eastAsia="ar-SA"/>
              </w:rPr>
              <w:t>TX</w:t>
            </w:r>
            <w:r w:rsidRPr="00BC751A">
              <w:rPr>
                <w:rFonts w:ascii="Arial" w:hAnsi="Arial" w:cs="Arial"/>
                <w:b/>
                <w:i/>
                <w:color w:val="000000"/>
                <w:sz w:val="18"/>
                <w:szCs w:val="18"/>
                <w:shd w:val="clear" w:color="auto" w:fill="FFFFFF"/>
              </w:rPr>
              <w:t xml:space="preserve"> = 2,4 ГГц, максимальная частота измерения составляет 3,4 ГГц. См. рисунок 3</w:t>
            </w:r>
          </w:p>
        </w:tc>
      </w:tr>
    </w:tbl>
    <w:p w14:paraId="17656342" w14:textId="77777777" w:rsidR="001D0EB3" w:rsidRDefault="001D0EB3" w:rsidP="00845991">
      <w:pPr>
        <w:widowControl w:val="0"/>
        <w:spacing w:after="0" w:line="360" w:lineRule="auto"/>
        <w:ind w:firstLine="567"/>
        <w:jc w:val="both"/>
        <w:rPr>
          <w:rFonts w:ascii="Arial" w:eastAsia="Times New Roman" w:hAnsi="Arial" w:cs="Arial"/>
          <w:sz w:val="24"/>
          <w:szCs w:val="24"/>
          <w:lang w:eastAsia="ar-SA"/>
        </w:rPr>
      </w:pPr>
    </w:p>
    <w:p w14:paraId="2FDF8D5B" w14:textId="6674B9EF" w:rsidR="002760E8" w:rsidRPr="003C031A" w:rsidRDefault="002760E8" w:rsidP="002760E8">
      <w:pPr>
        <w:widowControl w:val="0"/>
        <w:spacing w:after="0" w:line="360" w:lineRule="auto"/>
        <w:jc w:val="both"/>
        <w:rPr>
          <w:rFonts w:ascii="Arial" w:eastAsia="Times New Roman" w:hAnsi="Arial" w:cs="Arial"/>
          <w:lang w:eastAsia="ar-SA"/>
        </w:rPr>
      </w:pPr>
      <w:r w:rsidRPr="003C031A">
        <w:rPr>
          <w:rFonts w:ascii="Arial" w:hAnsi="Arial" w:cs="Arial"/>
          <w:color w:val="000001"/>
          <w:spacing w:val="60"/>
        </w:rPr>
        <w:t xml:space="preserve">Таблица </w:t>
      </w:r>
      <w:r>
        <w:rPr>
          <w:rFonts w:ascii="Arial" w:eastAsia="Times New Roman" w:hAnsi="Arial" w:cs="Arial"/>
          <w:lang w:eastAsia="ar-SA"/>
        </w:rPr>
        <w:t>8</w:t>
      </w:r>
      <w:r w:rsidRPr="003C031A">
        <w:rPr>
          <w:rFonts w:ascii="Arial" w:eastAsia="Times New Roman" w:hAnsi="Arial" w:cs="Arial"/>
          <w:lang w:eastAsia="ar-SA"/>
        </w:rPr>
        <w:t xml:space="preserve"> – </w:t>
      </w:r>
      <w:r w:rsidRPr="002760E8">
        <w:rPr>
          <w:rFonts w:ascii="Arial" w:eastAsia="Times New Roman" w:hAnsi="Arial" w:cs="Arial"/>
          <w:lang w:eastAsia="ar-SA"/>
        </w:rPr>
        <w:t xml:space="preserve">Требуемая максимальная частота для измерений излучаемой эмиссии электрического поля для EUT, </w:t>
      </w:r>
      <w:r>
        <w:rPr>
          <w:rFonts w:ascii="Arial" w:eastAsia="Times New Roman" w:hAnsi="Arial" w:cs="Arial"/>
          <w:lang w:eastAsia="ar-SA"/>
        </w:rPr>
        <w:t xml:space="preserve">не </w:t>
      </w:r>
      <w:r w:rsidRPr="002760E8">
        <w:rPr>
          <w:rFonts w:ascii="Arial" w:eastAsia="Times New Roman" w:hAnsi="Arial" w:cs="Arial"/>
          <w:lang w:eastAsia="ar-SA"/>
        </w:rPr>
        <w:t>содержащего хотя бы один активный радиопередатчик, который передает сигнал</w:t>
      </w:r>
    </w:p>
    <w:tbl>
      <w:tblPr>
        <w:tblStyle w:val="afb"/>
        <w:tblW w:w="10059" w:type="dxa"/>
        <w:tblLook w:val="04A0" w:firstRow="1" w:lastRow="0" w:firstColumn="1" w:lastColumn="0" w:noHBand="0" w:noVBand="1"/>
      </w:tblPr>
      <w:tblGrid>
        <w:gridCol w:w="1979"/>
        <w:gridCol w:w="3828"/>
        <w:gridCol w:w="4252"/>
      </w:tblGrid>
      <w:tr w:rsidR="002760E8" w:rsidRPr="00F406BE" w14:paraId="756CA9AE" w14:textId="77777777" w:rsidTr="00C82314">
        <w:trPr>
          <w:trHeight w:val="621"/>
        </w:trPr>
        <w:tc>
          <w:tcPr>
            <w:tcW w:w="1979" w:type="dxa"/>
          </w:tcPr>
          <w:p w14:paraId="2E3EB034" w14:textId="77777777" w:rsidR="002760E8" w:rsidRPr="00F406BE" w:rsidRDefault="002760E8" w:rsidP="002760E8">
            <w:pPr>
              <w:widowControl w:val="0"/>
              <w:spacing w:line="276" w:lineRule="auto"/>
              <w:ind w:left="-57" w:right="-57" w:firstLine="0"/>
              <w:jc w:val="center"/>
              <w:rPr>
                <w:rFonts w:ascii="Arial" w:hAnsi="Arial" w:cs="Arial"/>
                <w:sz w:val="22"/>
                <w:szCs w:val="22"/>
                <w:lang w:eastAsia="ar-SA"/>
              </w:rPr>
            </w:pPr>
            <w:r w:rsidRPr="00C766CC">
              <w:rPr>
                <w:rFonts w:ascii="Arial" w:hAnsi="Arial" w:cs="Arial"/>
                <w:sz w:val="22"/>
                <w:szCs w:val="22"/>
                <w:lang w:eastAsia="ar-SA"/>
              </w:rPr>
              <w:t>Раздел таблицы</w:t>
            </w:r>
          </w:p>
        </w:tc>
        <w:tc>
          <w:tcPr>
            <w:tcW w:w="3828" w:type="dxa"/>
          </w:tcPr>
          <w:p w14:paraId="35FA940E" w14:textId="0C3FB715" w:rsidR="002760E8" w:rsidRPr="00F406BE" w:rsidRDefault="002760E8" w:rsidP="002760E8">
            <w:pPr>
              <w:widowControl w:val="0"/>
              <w:spacing w:line="276" w:lineRule="auto"/>
              <w:ind w:left="-57" w:right="-57" w:firstLine="0"/>
              <w:jc w:val="center"/>
              <w:rPr>
                <w:rFonts w:ascii="Arial" w:hAnsi="Arial" w:cs="Arial"/>
                <w:sz w:val="22"/>
                <w:szCs w:val="22"/>
                <w:lang w:eastAsia="ar-SA"/>
              </w:rPr>
            </w:pPr>
            <w:r w:rsidRPr="002760E8">
              <w:rPr>
                <w:rFonts w:ascii="Arial" w:hAnsi="Arial" w:cs="Arial"/>
                <w:sz w:val="22"/>
                <w:szCs w:val="22"/>
                <w:lang w:eastAsia="ar-SA"/>
              </w:rPr>
              <w:t>Максимальная внутренняя частота</w:t>
            </w:r>
            <w:r>
              <w:rPr>
                <w:rFonts w:ascii="Arial" w:hAnsi="Arial" w:cs="Arial"/>
                <w:sz w:val="22"/>
                <w:szCs w:val="22"/>
                <w:lang w:eastAsia="ar-SA"/>
              </w:rPr>
              <w:t xml:space="preserve"> </w:t>
            </w:r>
            <w:r w:rsidRPr="00C766CC">
              <w:rPr>
                <w:rFonts w:ascii="Arial" w:hAnsi="Arial" w:cs="Arial"/>
                <w:i/>
                <w:sz w:val="22"/>
                <w:szCs w:val="22"/>
                <w:lang w:val="en-US" w:eastAsia="ar-SA"/>
              </w:rPr>
              <w:t>F</w:t>
            </w:r>
            <w:r w:rsidRPr="00C766CC">
              <w:rPr>
                <w:rFonts w:ascii="Arial" w:hAnsi="Arial" w:cs="Arial"/>
                <w:sz w:val="22"/>
                <w:szCs w:val="22"/>
                <w:vertAlign w:val="subscript"/>
                <w:lang w:val="en-US" w:eastAsia="ar-SA"/>
              </w:rPr>
              <w:t>x</w:t>
            </w:r>
          </w:p>
        </w:tc>
        <w:tc>
          <w:tcPr>
            <w:tcW w:w="4252" w:type="dxa"/>
          </w:tcPr>
          <w:p w14:paraId="690EBCC4" w14:textId="77777777" w:rsidR="002760E8" w:rsidRPr="00F406BE" w:rsidRDefault="002760E8" w:rsidP="002760E8">
            <w:pPr>
              <w:widowControl w:val="0"/>
              <w:spacing w:line="276" w:lineRule="auto"/>
              <w:ind w:left="-57" w:right="-57" w:firstLine="0"/>
              <w:jc w:val="center"/>
              <w:rPr>
                <w:rFonts w:ascii="Arial" w:hAnsi="Arial" w:cs="Arial"/>
                <w:sz w:val="22"/>
                <w:szCs w:val="22"/>
                <w:lang w:eastAsia="ar-SA"/>
              </w:rPr>
            </w:pPr>
            <w:r w:rsidRPr="00C766CC">
              <w:rPr>
                <w:rFonts w:ascii="Arial" w:hAnsi="Arial" w:cs="Arial"/>
                <w:sz w:val="22"/>
                <w:szCs w:val="22"/>
                <w:lang w:eastAsia="ar-SA"/>
              </w:rPr>
              <w:t xml:space="preserve">Максимальная частота измерения </w:t>
            </w:r>
            <w:r w:rsidRPr="00C766CC">
              <w:rPr>
                <w:rFonts w:ascii="Arial" w:hAnsi="Arial" w:cs="Arial"/>
                <w:sz w:val="22"/>
                <w:szCs w:val="22"/>
                <w:vertAlign w:val="superscript"/>
                <w:lang w:eastAsia="ar-SA"/>
              </w:rPr>
              <w:t>a</w:t>
            </w:r>
          </w:p>
        </w:tc>
      </w:tr>
      <w:tr w:rsidR="002760E8" w:rsidRPr="00F406BE" w14:paraId="6DD62701" w14:textId="77777777" w:rsidTr="002760E8">
        <w:tc>
          <w:tcPr>
            <w:tcW w:w="1979" w:type="dxa"/>
            <w:tcBorders>
              <w:top w:val="double" w:sz="4" w:space="0" w:color="auto"/>
            </w:tcBorders>
          </w:tcPr>
          <w:p w14:paraId="64B6696D" w14:textId="29A36C59" w:rsidR="002760E8" w:rsidRPr="00F406BE" w:rsidRDefault="002760E8" w:rsidP="00C82314">
            <w:pPr>
              <w:widowControl w:val="0"/>
              <w:ind w:firstLine="0"/>
              <w:jc w:val="center"/>
              <w:rPr>
                <w:rFonts w:ascii="Arial" w:hAnsi="Arial" w:cs="Arial"/>
                <w:sz w:val="22"/>
                <w:szCs w:val="22"/>
                <w:lang w:eastAsia="ar-SA"/>
              </w:rPr>
            </w:pPr>
            <w:r>
              <w:rPr>
                <w:rFonts w:ascii="Arial" w:hAnsi="Arial" w:cs="Arial"/>
                <w:sz w:val="22"/>
                <w:szCs w:val="22"/>
                <w:lang w:eastAsia="ar-SA"/>
              </w:rPr>
              <w:t>8.1</w:t>
            </w:r>
          </w:p>
        </w:tc>
        <w:tc>
          <w:tcPr>
            <w:tcW w:w="3828" w:type="dxa"/>
            <w:tcBorders>
              <w:top w:val="double" w:sz="4" w:space="0" w:color="auto"/>
            </w:tcBorders>
          </w:tcPr>
          <w:p w14:paraId="44F7661F" w14:textId="77777777" w:rsidR="002760E8" w:rsidRPr="00C766CC" w:rsidRDefault="002760E8" w:rsidP="00C82314">
            <w:pPr>
              <w:widowControl w:val="0"/>
              <w:ind w:firstLine="0"/>
              <w:jc w:val="center"/>
              <w:rPr>
                <w:rFonts w:ascii="Arial" w:hAnsi="Arial" w:cs="Arial"/>
                <w:sz w:val="22"/>
                <w:szCs w:val="22"/>
                <w:lang w:val="en-US" w:eastAsia="ar-SA"/>
              </w:rPr>
            </w:pPr>
            <w:r w:rsidRPr="00C766CC">
              <w:rPr>
                <w:rFonts w:ascii="Arial" w:hAnsi="Arial" w:cs="Arial"/>
                <w:i/>
                <w:sz w:val="22"/>
                <w:szCs w:val="22"/>
                <w:lang w:val="en-US" w:eastAsia="ar-SA"/>
              </w:rPr>
              <w:t>F</w:t>
            </w:r>
            <w:r w:rsidRPr="00C766CC">
              <w:rPr>
                <w:rFonts w:ascii="Arial" w:hAnsi="Arial" w:cs="Arial"/>
                <w:sz w:val="22"/>
                <w:szCs w:val="22"/>
                <w:vertAlign w:val="subscript"/>
                <w:lang w:val="en-US" w:eastAsia="ar-SA"/>
              </w:rPr>
              <w:t>x</w:t>
            </w:r>
            <w:r>
              <w:rPr>
                <w:rFonts w:ascii="Arial" w:hAnsi="Arial" w:cs="Arial"/>
                <w:sz w:val="22"/>
                <w:szCs w:val="22"/>
                <w:lang w:val="en-US" w:eastAsia="ar-SA"/>
              </w:rPr>
              <w:t xml:space="preserve"> ≤ 108 </w:t>
            </w:r>
            <w:r w:rsidRPr="003C581D">
              <w:rPr>
                <w:rFonts w:ascii="Arial" w:hAnsi="Arial" w:cs="Arial"/>
              </w:rPr>
              <w:t>МГц</w:t>
            </w:r>
          </w:p>
        </w:tc>
        <w:tc>
          <w:tcPr>
            <w:tcW w:w="4252" w:type="dxa"/>
            <w:tcBorders>
              <w:top w:val="double" w:sz="4" w:space="0" w:color="auto"/>
            </w:tcBorders>
          </w:tcPr>
          <w:p w14:paraId="62157FD6" w14:textId="79785501" w:rsidR="002760E8" w:rsidRPr="00F406BE" w:rsidRDefault="002760E8" w:rsidP="00C82314">
            <w:pPr>
              <w:widowControl w:val="0"/>
              <w:ind w:firstLine="0"/>
              <w:jc w:val="center"/>
              <w:rPr>
                <w:rFonts w:ascii="Arial" w:hAnsi="Arial" w:cs="Arial"/>
                <w:sz w:val="22"/>
                <w:szCs w:val="22"/>
                <w:lang w:eastAsia="ar-SA"/>
              </w:rPr>
            </w:pPr>
            <w:r w:rsidRPr="008640C5">
              <w:rPr>
                <w:rFonts w:ascii="Arial" w:hAnsi="Arial" w:cs="Arial"/>
                <w:sz w:val="22"/>
                <w:szCs w:val="22"/>
                <w:lang w:val="en-US" w:eastAsia="ar-SA"/>
              </w:rPr>
              <w:t xml:space="preserve">1 </w:t>
            </w:r>
            <w:r w:rsidRPr="008640C5">
              <w:rPr>
                <w:rFonts w:ascii="Arial" w:hAnsi="Arial" w:cs="Arial"/>
              </w:rPr>
              <w:t>ГГц</w:t>
            </w:r>
          </w:p>
        </w:tc>
      </w:tr>
      <w:tr w:rsidR="002760E8" w:rsidRPr="00F406BE" w14:paraId="71E66BA2" w14:textId="77777777" w:rsidTr="002760E8">
        <w:tc>
          <w:tcPr>
            <w:tcW w:w="1979" w:type="dxa"/>
          </w:tcPr>
          <w:p w14:paraId="4BA351A4" w14:textId="3E3F19A5" w:rsidR="002760E8" w:rsidRPr="00F406BE" w:rsidRDefault="002760E8" w:rsidP="00C82314">
            <w:pPr>
              <w:widowControl w:val="0"/>
              <w:ind w:firstLine="0"/>
              <w:jc w:val="center"/>
              <w:rPr>
                <w:rFonts w:ascii="Arial" w:hAnsi="Arial" w:cs="Arial"/>
                <w:sz w:val="22"/>
                <w:szCs w:val="22"/>
                <w:lang w:eastAsia="ar-SA"/>
              </w:rPr>
            </w:pPr>
            <w:r>
              <w:rPr>
                <w:rFonts w:ascii="Arial" w:hAnsi="Arial" w:cs="Arial"/>
                <w:sz w:val="22"/>
                <w:szCs w:val="22"/>
                <w:lang w:eastAsia="ar-SA"/>
              </w:rPr>
              <w:t>8.2</w:t>
            </w:r>
          </w:p>
        </w:tc>
        <w:tc>
          <w:tcPr>
            <w:tcW w:w="3828" w:type="dxa"/>
          </w:tcPr>
          <w:p w14:paraId="537FD938" w14:textId="77777777" w:rsidR="002760E8" w:rsidRPr="00F406BE" w:rsidRDefault="002760E8" w:rsidP="00C82314">
            <w:pPr>
              <w:widowControl w:val="0"/>
              <w:ind w:firstLine="0"/>
              <w:jc w:val="center"/>
              <w:rPr>
                <w:rFonts w:ascii="Arial" w:hAnsi="Arial" w:cs="Arial"/>
                <w:sz w:val="22"/>
                <w:szCs w:val="22"/>
                <w:lang w:eastAsia="ar-SA"/>
              </w:rPr>
            </w:pPr>
            <w:r w:rsidRPr="008640C5">
              <w:rPr>
                <w:rFonts w:ascii="Arial" w:hAnsi="Arial" w:cs="Arial"/>
                <w:sz w:val="22"/>
                <w:szCs w:val="22"/>
                <w:lang w:val="en-US" w:eastAsia="ar-SA"/>
              </w:rPr>
              <w:t xml:space="preserve">108 </w:t>
            </w:r>
            <w:r w:rsidRPr="008640C5">
              <w:rPr>
                <w:rFonts w:ascii="Arial" w:hAnsi="Arial" w:cs="Arial"/>
              </w:rPr>
              <w:t>МГц</w:t>
            </w:r>
            <w:r w:rsidRPr="008640C5">
              <w:rPr>
                <w:rFonts w:ascii="Arial" w:hAnsi="Arial" w:cs="Arial"/>
                <w:i/>
                <w:sz w:val="22"/>
                <w:szCs w:val="22"/>
                <w:lang w:val="en-US" w:eastAsia="ar-SA"/>
              </w:rPr>
              <w:t xml:space="preserve"> </w:t>
            </w:r>
            <w:r>
              <w:rPr>
                <w:rFonts w:ascii="Arial" w:hAnsi="Arial" w:cs="Arial"/>
                <w:i/>
                <w:sz w:val="22"/>
                <w:szCs w:val="22"/>
                <w:lang w:val="en-US" w:eastAsia="ar-SA"/>
              </w:rPr>
              <w:t xml:space="preserve">&lt; </w:t>
            </w: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8640C5">
              <w:rPr>
                <w:rFonts w:ascii="Arial" w:hAnsi="Arial" w:cs="Arial"/>
                <w:sz w:val="22"/>
                <w:szCs w:val="22"/>
                <w:lang w:val="en-US" w:eastAsia="ar-SA"/>
              </w:rPr>
              <w:t xml:space="preserve"> ≤ </w:t>
            </w:r>
            <w:r>
              <w:rPr>
                <w:rFonts w:ascii="Arial" w:hAnsi="Arial" w:cs="Arial"/>
                <w:sz w:val="22"/>
                <w:szCs w:val="22"/>
                <w:lang w:val="en-US" w:eastAsia="ar-SA"/>
              </w:rPr>
              <w:t>500</w:t>
            </w:r>
            <w:r w:rsidRPr="008640C5">
              <w:rPr>
                <w:rFonts w:ascii="Arial" w:hAnsi="Arial" w:cs="Arial"/>
                <w:sz w:val="22"/>
                <w:szCs w:val="22"/>
                <w:lang w:val="en-US" w:eastAsia="ar-SA"/>
              </w:rPr>
              <w:t xml:space="preserve"> </w:t>
            </w:r>
            <w:r w:rsidRPr="008640C5">
              <w:rPr>
                <w:rFonts w:ascii="Arial" w:hAnsi="Arial" w:cs="Arial"/>
              </w:rPr>
              <w:t>МГц</w:t>
            </w:r>
          </w:p>
        </w:tc>
        <w:tc>
          <w:tcPr>
            <w:tcW w:w="4252" w:type="dxa"/>
          </w:tcPr>
          <w:p w14:paraId="6ABD0E9C" w14:textId="04FCA9AA" w:rsidR="002760E8" w:rsidRPr="00F406BE" w:rsidRDefault="002760E8" w:rsidP="00C82314">
            <w:pPr>
              <w:widowControl w:val="0"/>
              <w:ind w:firstLine="0"/>
              <w:jc w:val="center"/>
              <w:rPr>
                <w:rFonts w:ascii="Arial" w:hAnsi="Arial" w:cs="Arial"/>
                <w:sz w:val="22"/>
                <w:szCs w:val="22"/>
                <w:lang w:eastAsia="ar-SA"/>
              </w:rPr>
            </w:pPr>
            <w:r>
              <w:rPr>
                <w:rFonts w:ascii="Arial" w:hAnsi="Arial" w:cs="Arial"/>
                <w:sz w:val="22"/>
                <w:szCs w:val="22"/>
                <w:lang w:val="en-US" w:eastAsia="ar-SA"/>
              </w:rPr>
              <w:t>2</w:t>
            </w:r>
            <w:r w:rsidRPr="007305D2">
              <w:rPr>
                <w:rFonts w:ascii="Arial" w:hAnsi="Arial" w:cs="Arial"/>
                <w:sz w:val="22"/>
                <w:szCs w:val="22"/>
                <w:lang w:val="en-US" w:eastAsia="ar-SA"/>
              </w:rPr>
              <w:t xml:space="preserve"> </w:t>
            </w:r>
            <w:r w:rsidRPr="007305D2">
              <w:rPr>
                <w:rFonts w:ascii="Arial" w:hAnsi="Arial" w:cs="Arial"/>
              </w:rPr>
              <w:t>ГГц</w:t>
            </w:r>
          </w:p>
        </w:tc>
      </w:tr>
      <w:tr w:rsidR="002760E8" w:rsidRPr="00F406BE" w14:paraId="41114A39" w14:textId="77777777" w:rsidTr="002760E8">
        <w:tc>
          <w:tcPr>
            <w:tcW w:w="1979" w:type="dxa"/>
          </w:tcPr>
          <w:p w14:paraId="2FBC1472" w14:textId="289FC6F3" w:rsidR="002760E8" w:rsidRPr="00F406BE" w:rsidRDefault="002760E8" w:rsidP="00C82314">
            <w:pPr>
              <w:widowControl w:val="0"/>
              <w:ind w:firstLine="0"/>
              <w:jc w:val="center"/>
              <w:rPr>
                <w:rFonts w:ascii="Arial" w:hAnsi="Arial" w:cs="Arial"/>
                <w:sz w:val="22"/>
                <w:szCs w:val="22"/>
                <w:lang w:eastAsia="ar-SA"/>
              </w:rPr>
            </w:pPr>
            <w:r>
              <w:rPr>
                <w:rFonts w:ascii="Arial" w:hAnsi="Arial" w:cs="Arial"/>
                <w:sz w:val="22"/>
                <w:szCs w:val="22"/>
                <w:lang w:eastAsia="ar-SA"/>
              </w:rPr>
              <w:t>8.3</w:t>
            </w:r>
          </w:p>
        </w:tc>
        <w:tc>
          <w:tcPr>
            <w:tcW w:w="3828" w:type="dxa"/>
          </w:tcPr>
          <w:p w14:paraId="5D693726" w14:textId="77777777" w:rsidR="002760E8" w:rsidRPr="00F406BE" w:rsidRDefault="002760E8" w:rsidP="00C82314">
            <w:pPr>
              <w:widowControl w:val="0"/>
              <w:ind w:firstLine="0"/>
              <w:jc w:val="center"/>
              <w:rPr>
                <w:rFonts w:ascii="Arial" w:hAnsi="Arial" w:cs="Arial"/>
                <w:sz w:val="22"/>
                <w:szCs w:val="22"/>
                <w:lang w:eastAsia="ar-SA"/>
              </w:rPr>
            </w:pPr>
            <w:r>
              <w:rPr>
                <w:rFonts w:ascii="Arial" w:hAnsi="Arial" w:cs="Arial"/>
                <w:sz w:val="22"/>
                <w:szCs w:val="22"/>
                <w:lang w:val="en-US" w:eastAsia="ar-SA"/>
              </w:rPr>
              <w:t>500</w:t>
            </w:r>
            <w:r w:rsidRPr="008640C5">
              <w:rPr>
                <w:rFonts w:ascii="Arial" w:hAnsi="Arial" w:cs="Arial"/>
                <w:sz w:val="22"/>
                <w:szCs w:val="22"/>
                <w:lang w:val="en-US" w:eastAsia="ar-SA"/>
              </w:rPr>
              <w:t xml:space="preserve"> </w:t>
            </w:r>
            <w:r w:rsidRPr="008640C5">
              <w:rPr>
                <w:rFonts w:ascii="Arial" w:hAnsi="Arial" w:cs="Arial"/>
              </w:rPr>
              <w:t>МГц</w:t>
            </w:r>
            <w:r w:rsidRPr="008640C5">
              <w:rPr>
                <w:rFonts w:ascii="Arial" w:hAnsi="Arial" w:cs="Arial"/>
                <w:i/>
                <w:sz w:val="22"/>
                <w:szCs w:val="22"/>
                <w:lang w:val="en-US" w:eastAsia="ar-SA"/>
              </w:rPr>
              <w:t xml:space="preserve"> </w:t>
            </w:r>
            <w:r>
              <w:rPr>
                <w:rFonts w:ascii="Arial" w:hAnsi="Arial" w:cs="Arial"/>
                <w:i/>
                <w:sz w:val="22"/>
                <w:szCs w:val="22"/>
                <w:lang w:val="en-US" w:eastAsia="ar-SA"/>
              </w:rPr>
              <w:t xml:space="preserve">&lt; </w:t>
            </w: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8640C5">
              <w:rPr>
                <w:rFonts w:ascii="Arial" w:hAnsi="Arial" w:cs="Arial"/>
                <w:sz w:val="22"/>
                <w:szCs w:val="22"/>
                <w:lang w:val="en-US" w:eastAsia="ar-SA"/>
              </w:rPr>
              <w:t xml:space="preserve"> ≤ 1 </w:t>
            </w:r>
            <w:r w:rsidRPr="008640C5">
              <w:rPr>
                <w:rFonts w:ascii="Arial" w:hAnsi="Arial" w:cs="Arial"/>
              </w:rPr>
              <w:t>ГГц</w:t>
            </w:r>
          </w:p>
        </w:tc>
        <w:tc>
          <w:tcPr>
            <w:tcW w:w="4252" w:type="dxa"/>
          </w:tcPr>
          <w:p w14:paraId="28758F90" w14:textId="2BF602E9" w:rsidR="002760E8" w:rsidRPr="00F406BE" w:rsidRDefault="002760E8" w:rsidP="00C82314">
            <w:pPr>
              <w:widowControl w:val="0"/>
              <w:ind w:firstLine="0"/>
              <w:jc w:val="center"/>
              <w:rPr>
                <w:rFonts w:ascii="Arial" w:hAnsi="Arial" w:cs="Arial"/>
                <w:sz w:val="22"/>
                <w:szCs w:val="22"/>
                <w:lang w:eastAsia="ar-SA"/>
              </w:rPr>
            </w:pPr>
            <w:r>
              <w:rPr>
                <w:rFonts w:ascii="Arial" w:hAnsi="Arial" w:cs="Arial"/>
                <w:sz w:val="22"/>
                <w:szCs w:val="22"/>
                <w:lang w:val="en-US" w:eastAsia="ar-SA"/>
              </w:rPr>
              <w:t>5</w:t>
            </w:r>
            <w:r w:rsidRPr="007305D2">
              <w:rPr>
                <w:rFonts w:ascii="Arial" w:hAnsi="Arial" w:cs="Arial"/>
                <w:sz w:val="22"/>
                <w:szCs w:val="22"/>
                <w:lang w:val="en-US" w:eastAsia="ar-SA"/>
              </w:rPr>
              <w:t xml:space="preserve"> </w:t>
            </w:r>
            <w:r w:rsidRPr="007305D2">
              <w:rPr>
                <w:rFonts w:ascii="Arial" w:hAnsi="Arial" w:cs="Arial"/>
              </w:rPr>
              <w:t>ГГц</w:t>
            </w:r>
          </w:p>
        </w:tc>
      </w:tr>
      <w:tr w:rsidR="002760E8" w:rsidRPr="00F406BE" w14:paraId="31B9E1A0" w14:textId="77777777" w:rsidTr="002760E8">
        <w:tc>
          <w:tcPr>
            <w:tcW w:w="1979" w:type="dxa"/>
          </w:tcPr>
          <w:p w14:paraId="4F594E6A" w14:textId="5E035959" w:rsidR="002760E8" w:rsidRPr="00F406BE" w:rsidRDefault="002760E8" w:rsidP="00C82314">
            <w:pPr>
              <w:widowControl w:val="0"/>
              <w:ind w:firstLine="0"/>
              <w:jc w:val="center"/>
              <w:rPr>
                <w:rFonts w:ascii="Arial" w:hAnsi="Arial" w:cs="Arial"/>
                <w:sz w:val="22"/>
                <w:szCs w:val="22"/>
                <w:lang w:eastAsia="ar-SA"/>
              </w:rPr>
            </w:pPr>
            <w:r>
              <w:rPr>
                <w:rFonts w:ascii="Arial" w:hAnsi="Arial" w:cs="Arial"/>
                <w:sz w:val="22"/>
                <w:szCs w:val="22"/>
                <w:lang w:eastAsia="ar-SA"/>
              </w:rPr>
              <w:t>8.4</w:t>
            </w:r>
          </w:p>
        </w:tc>
        <w:tc>
          <w:tcPr>
            <w:tcW w:w="3828" w:type="dxa"/>
          </w:tcPr>
          <w:p w14:paraId="30220CF4" w14:textId="77777777" w:rsidR="002760E8" w:rsidRPr="00F406BE" w:rsidRDefault="002760E8" w:rsidP="00C82314">
            <w:pPr>
              <w:widowControl w:val="0"/>
              <w:ind w:firstLine="0"/>
              <w:jc w:val="center"/>
              <w:rPr>
                <w:rFonts w:ascii="Arial" w:hAnsi="Arial" w:cs="Arial"/>
                <w:sz w:val="22"/>
                <w:szCs w:val="22"/>
                <w:lang w:eastAsia="ar-SA"/>
              </w:rPr>
            </w:pP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8640C5">
              <w:rPr>
                <w:rFonts w:ascii="Arial" w:hAnsi="Arial" w:cs="Arial"/>
                <w:sz w:val="22"/>
                <w:szCs w:val="22"/>
                <w:lang w:val="en-US" w:eastAsia="ar-SA"/>
              </w:rPr>
              <w:t xml:space="preserve"> </w:t>
            </w:r>
            <w:r>
              <w:rPr>
                <w:rFonts w:ascii="Arial" w:hAnsi="Arial" w:cs="Arial"/>
                <w:sz w:val="22"/>
                <w:szCs w:val="22"/>
                <w:lang w:val="en-US" w:eastAsia="ar-SA"/>
              </w:rPr>
              <w:t>&gt;</w:t>
            </w:r>
            <w:r w:rsidRPr="008640C5">
              <w:rPr>
                <w:rFonts w:ascii="Arial" w:hAnsi="Arial" w:cs="Arial"/>
                <w:sz w:val="22"/>
                <w:szCs w:val="22"/>
                <w:lang w:val="en-US" w:eastAsia="ar-SA"/>
              </w:rPr>
              <w:t xml:space="preserve"> 1 </w:t>
            </w:r>
            <w:r w:rsidRPr="008640C5">
              <w:rPr>
                <w:rFonts w:ascii="Arial" w:hAnsi="Arial" w:cs="Arial"/>
              </w:rPr>
              <w:t>ГГц</w:t>
            </w:r>
          </w:p>
        </w:tc>
        <w:tc>
          <w:tcPr>
            <w:tcW w:w="4252" w:type="dxa"/>
          </w:tcPr>
          <w:p w14:paraId="2557BB51" w14:textId="6CCEC11F" w:rsidR="002760E8" w:rsidRPr="002760E8" w:rsidRDefault="002760E8" w:rsidP="00C82314">
            <w:pPr>
              <w:widowControl w:val="0"/>
              <w:ind w:left="-57" w:right="-57" w:firstLine="0"/>
              <w:jc w:val="center"/>
              <w:rPr>
                <w:rFonts w:ascii="Arial" w:hAnsi="Arial" w:cs="Arial"/>
                <w:sz w:val="22"/>
                <w:szCs w:val="22"/>
                <w:lang w:eastAsia="ar-SA"/>
              </w:rPr>
            </w:pPr>
            <w:r w:rsidRPr="002760E8">
              <w:rPr>
                <w:rFonts w:ascii="Arial" w:hAnsi="Arial" w:cs="Arial"/>
                <w:sz w:val="22"/>
                <w:szCs w:val="22"/>
                <w:lang w:eastAsia="ar-SA"/>
              </w:rPr>
              <w:t>5</w:t>
            </w:r>
            <w:r w:rsidRPr="002760E8">
              <w:rPr>
                <w:rFonts w:ascii="Arial" w:hAnsi="Arial" w:cs="Arial"/>
                <w:i/>
                <w:sz w:val="22"/>
                <w:szCs w:val="22"/>
                <w:lang w:eastAsia="ar-SA"/>
              </w:rPr>
              <w:t xml:space="preserve"> </w:t>
            </w:r>
            <w:r w:rsidRPr="002760E8">
              <w:rPr>
                <w:rFonts w:ascii="Cambria Math" w:hAnsi="Cambria Math" w:cs="Arial"/>
                <w:i/>
                <w:sz w:val="22"/>
                <w:szCs w:val="22"/>
                <w:lang w:eastAsia="ar-SA"/>
              </w:rPr>
              <w:t>⋅</w:t>
            </w:r>
            <w:r w:rsidRPr="002760E8">
              <w:rPr>
                <w:rFonts w:ascii="Arial" w:hAnsi="Arial" w:cs="Arial"/>
                <w:i/>
                <w:sz w:val="22"/>
                <w:szCs w:val="22"/>
                <w:lang w:eastAsia="ar-SA"/>
              </w:rPr>
              <w:t xml:space="preserve"> </w:t>
            </w:r>
            <w:r w:rsidRPr="00BC751A">
              <w:rPr>
                <w:rFonts w:ascii="Arial" w:hAnsi="Arial" w:cs="Arial"/>
                <w:i/>
                <w:sz w:val="22"/>
                <w:szCs w:val="22"/>
                <w:lang w:val="en-US" w:eastAsia="ar-SA"/>
              </w:rPr>
              <w:t>F</w:t>
            </w:r>
            <w:r w:rsidRPr="00BC751A">
              <w:rPr>
                <w:rFonts w:ascii="Arial" w:hAnsi="Arial" w:cs="Arial"/>
                <w:sz w:val="22"/>
                <w:szCs w:val="22"/>
                <w:vertAlign w:val="subscript"/>
                <w:lang w:val="en-US" w:eastAsia="ar-SA"/>
              </w:rPr>
              <w:t>x</w:t>
            </w:r>
            <w:r w:rsidRPr="002760E8">
              <w:rPr>
                <w:rFonts w:ascii="Arial" w:hAnsi="Arial" w:cs="Arial"/>
                <w:sz w:val="22"/>
                <w:szCs w:val="22"/>
                <w:lang w:eastAsia="ar-SA"/>
              </w:rPr>
              <w:t xml:space="preserve"> до максимальной величины 6 ГГц</w:t>
            </w:r>
          </w:p>
        </w:tc>
      </w:tr>
      <w:tr w:rsidR="002760E8" w:rsidRPr="00F406BE" w14:paraId="6F6E43E5" w14:textId="77777777" w:rsidTr="001209C1">
        <w:tc>
          <w:tcPr>
            <w:tcW w:w="10059" w:type="dxa"/>
            <w:gridSpan w:val="3"/>
          </w:tcPr>
          <w:p w14:paraId="431190BD" w14:textId="77777777" w:rsidR="002760E8" w:rsidRPr="00BC751A" w:rsidRDefault="002760E8" w:rsidP="001209C1">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vertAlign w:val="superscript"/>
              </w:rPr>
              <w:t xml:space="preserve">a </w:t>
            </w:r>
            <w:r w:rsidRPr="00BC751A">
              <w:rPr>
                <w:rFonts w:ascii="Arial" w:hAnsi="Arial" w:cs="Arial"/>
                <w:sz w:val="18"/>
                <w:szCs w:val="18"/>
              </w:rPr>
              <w:t xml:space="preserve">Измерения на частотах выше 6 ГГц не требуются. Ограничение по частоте в 6 ГГц основано на требованиях, указанных в таблице 2.4. </w:t>
            </w:r>
          </w:p>
          <w:p w14:paraId="77BBBE3B" w14:textId="0CD47C3D" w:rsidR="00C82314" w:rsidRPr="00C82314" w:rsidRDefault="00C82314" w:rsidP="001209C1">
            <w:pPr>
              <w:autoSpaceDE w:val="0"/>
              <w:autoSpaceDN w:val="0"/>
              <w:adjustRightInd w:val="0"/>
              <w:spacing w:before="40" w:line="276" w:lineRule="auto"/>
              <w:jc w:val="both"/>
              <w:rPr>
                <w:rFonts w:ascii="Arial" w:hAnsi="Arial" w:cs="Arial"/>
                <w:i/>
                <w:sz w:val="22"/>
                <w:szCs w:val="22"/>
                <w:lang w:eastAsia="ar-SA"/>
              </w:rPr>
            </w:pPr>
            <w:r w:rsidRPr="00637474">
              <w:rPr>
                <w:rFonts w:ascii="Arial" w:hAnsi="Arial" w:cs="Arial"/>
                <w:spacing w:val="40"/>
                <w:sz w:val="18"/>
                <w:szCs w:val="18"/>
              </w:rPr>
              <w:t>Примечание</w:t>
            </w:r>
            <w:r w:rsidRPr="00637474">
              <w:rPr>
                <w:rFonts w:ascii="Arial" w:hAnsi="Arial" w:cs="Arial"/>
                <w:sz w:val="18"/>
                <w:szCs w:val="18"/>
              </w:rPr>
              <w:t xml:space="preserve"> </w:t>
            </w:r>
            <w:r>
              <w:rPr>
                <w:rFonts w:ascii="Arial" w:hAnsi="Arial" w:cs="Arial"/>
                <w:sz w:val="18"/>
                <w:szCs w:val="18"/>
              </w:rPr>
              <w:t xml:space="preserve">1 – </w:t>
            </w:r>
            <w:r w:rsidRPr="00C82314">
              <w:rPr>
                <w:rFonts w:ascii="Arial" w:hAnsi="Arial" w:cs="Arial"/>
                <w:sz w:val="18"/>
                <w:szCs w:val="18"/>
              </w:rPr>
              <w:t xml:space="preserve">Если </w:t>
            </w: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BC751A">
              <w:rPr>
                <w:rFonts w:ascii="Arial" w:hAnsi="Arial" w:cs="Arial"/>
                <w:sz w:val="18"/>
                <w:szCs w:val="18"/>
              </w:rPr>
              <w:t xml:space="preserve"> </w:t>
            </w:r>
            <w:r w:rsidRPr="00C82314">
              <w:rPr>
                <w:rFonts w:ascii="Arial" w:hAnsi="Arial" w:cs="Arial"/>
                <w:sz w:val="18"/>
                <w:szCs w:val="18"/>
              </w:rPr>
              <w:t>неизвестн</w:t>
            </w:r>
            <w:r>
              <w:rPr>
                <w:rFonts w:ascii="Arial" w:hAnsi="Arial" w:cs="Arial"/>
                <w:sz w:val="18"/>
                <w:szCs w:val="18"/>
              </w:rPr>
              <w:t>о</w:t>
            </w:r>
            <w:r w:rsidRPr="00C82314">
              <w:rPr>
                <w:rFonts w:ascii="Arial" w:hAnsi="Arial" w:cs="Arial"/>
                <w:sz w:val="18"/>
                <w:szCs w:val="18"/>
              </w:rPr>
              <w:t xml:space="preserve">, </w:t>
            </w:r>
            <w:r w:rsidRPr="00BC751A">
              <w:rPr>
                <w:rFonts w:ascii="Arial" w:hAnsi="Arial" w:cs="Arial"/>
                <w:sz w:val="18"/>
                <w:szCs w:val="18"/>
              </w:rPr>
              <w:t>испытания следует</w:t>
            </w:r>
            <w:r>
              <w:rPr>
                <w:rFonts w:ascii="Arial" w:hAnsi="Arial" w:cs="Arial"/>
                <w:sz w:val="18"/>
                <w:szCs w:val="18"/>
              </w:rPr>
              <w:t xml:space="preserve"> проводить на частотах до </w:t>
            </w:r>
            <w:r w:rsidRPr="00C82314">
              <w:rPr>
                <w:rFonts w:ascii="Arial" w:hAnsi="Arial" w:cs="Arial"/>
                <w:sz w:val="18"/>
                <w:szCs w:val="18"/>
              </w:rPr>
              <w:t>6 ГГц.</w:t>
            </w:r>
          </w:p>
          <w:p w14:paraId="31679FE8" w14:textId="61D37288" w:rsidR="002760E8" w:rsidRPr="00BC751A" w:rsidRDefault="00C82314" w:rsidP="00C82314">
            <w:pPr>
              <w:widowControl w:val="0"/>
              <w:spacing w:line="276" w:lineRule="auto"/>
              <w:jc w:val="both"/>
              <w:rPr>
                <w:rFonts w:ascii="Arial" w:hAnsi="Arial" w:cs="Arial"/>
                <w:b/>
                <w:i/>
                <w:sz w:val="18"/>
                <w:szCs w:val="18"/>
                <w:lang w:eastAsia="ar-SA"/>
              </w:rPr>
            </w:pPr>
            <w:r w:rsidRPr="00637474">
              <w:rPr>
                <w:rFonts w:ascii="Arial" w:hAnsi="Arial" w:cs="Arial"/>
                <w:spacing w:val="40"/>
                <w:sz w:val="18"/>
                <w:szCs w:val="18"/>
              </w:rPr>
              <w:t>Примечание</w:t>
            </w:r>
            <w:r w:rsidRPr="00637474">
              <w:rPr>
                <w:rFonts w:ascii="Arial" w:hAnsi="Arial" w:cs="Arial"/>
                <w:sz w:val="18"/>
                <w:szCs w:val="18"/>
              </w:rPr>
              <w:t xml:space="preserve"> </w:t>
            </w:r>
            <w:r>
              <w:rPr>
                <w:rFonts w:ascii="Arial" w:hAnsi="Arial" w:cs="Arial"/>
                <w:sz w:val="18"/>
                <w:szCs w:val="18"/>
              </w:rPr>
              <w:t xml:space="preserve">2 – </w:t>
            </w:r>
            <w:r w:rsidRPr="00BC751A">
              <w:rPr>
                <w:rFonts w:ascii="Arial" w:hAnsi="Arial" w:cs="Arial"/>
                <w:sz w:val="18"/>
                <w:szCs w:val="18"/>
              </w:rPr>
              <w:t xml:space="preserve">Значение </w:t>
            </w:r>
            <w:r w:rsidRPr="008640C5">
              <w:rPr>
                <w:rFonts w:ascii="Arial" w:hAnsi="Arial" w:cs="Arial"/>
                <w:i/>
                <w:sz w:val="22"/>
                <w:szCs w:val="22"/>
                <w:lang w:val="en-US" w:eastAsia="ar-SA"/>
              </w:rPr>
              <w:t>F</w:t>
            </w:r>
            <w:r w:rsidRPr="008640C5">
              <w:rPr>
                <w:rFonts w:ascii="Arial" w:hAnsi="Arial" w:cs="Arial"/>
                <w:sz w:val="22"/>
                <w:szCs w:val="22"/>
                <w:vertAlign w:val="subscript"/>
                <w:lang w:val="en-US" w:eastAsia="ar-SA"/>
              </w:rPr>
              <w:t>x</w:t>
            </w:r>
            <w:r w:rsidRPr="00BC751A">
              <w:rPr>
                <w:rFonts w:ascii="Arial" w:hAnsi="Arial" w:cs="Arial"/>
                <w:sz w:val="18"/>
                <w:szCs w:val="18"/>
              </w:rPr>
              <w:t xml:space="preserve"> приведено в пункте 3.1.8.</w:t>
            </w:r>
          </w:p>
        </w:tc>
      </w:tr>
    </w:tbl>
    <w:p w14:paraId="742FA65E" w14:textId="77777777" w:rsidR="002760E8" w:rsidRDefault="002760E8" w:rsidP="002760E8">
      <w:pPr>
        <w:widowControl w:val="0"/>
        <w:spacing w:after="0" w:line="360" w:lineRule="auto"/>
        <w:ind w:firstLine="567"/>
        <w:jc w:val="both"/>
        <w:rPr>
          <w:rFonts w:ascii="Arial" w:eastAsia="Times New Roman" w:hAnsi="Arial" w:cs="Arial"/>
          <w:sz w:val="24"/>
          <w:szCs w:val="24"/>
          <w:lang w:eastAsia="ar-SA"/>
        </w:rPr>
      </w:pPr>
    </w:p>
    <w:p w14:paraId="79A1970A" w14:textId="77777777" w:rsidR="00751039" w:rsidRDefault="00751039">
      <w:pPr>
        <w:rPr>
          <w:rFonts w:ascii="Arial" w:eastAsia="Times New Roman" w:hAnsi="Arial" w:cs="Arial"/>
          <w:b/>
          <w:sz w:val="24"/>
          <w:szCs w:val="24"/>
          <w:lang w:eastAsia="ar-SA"/>
        </w:rPr>
      </w:pPr>
      <w:r>
        <w:rPr>
          <w:rFonts w:ascii="Arial" w:eastAsia="Times New Roman" w:hAnsi="Arial" w:cs="Arial"/>
          <w:b/>
          <w:sz w:val="24"/>
          <w:szCs w:val="24"/>
          <w:lang w:eastAsia="ar-SA"/>
        </w:rPr>
        <w:br w:type="page"/>
      </w:r>
    </w:p>
    <w:p w14:paraId="33934F87" w14:textId="7C0F7FAA" w:rsidR="00C82314" w:rsidRPr="00693F13" w:rsidRDefault="00C82314" w:rsidP="00C82314">
      <w:pPr>
        <w:widowControl w:val="0"/>
        <w:spacing w:before="120" w:after="120" w:line="360" w:lineRule="auto"/>
        <w:ind w:firstLine="567"/>
        <w:jc w:val="both"/>
        <w:rPr>
          <w:rFonts w:ascii="Arial" w:eastAsia="Times New Roman" w:hAnsi="Arial" w:cs="Arial"/>
          <w:b/>
          <w:sz w:val="24"/>
          <w:szCs w:val="24"/>
          <w:lang w:eastAsia="ar-SA"/>
        </w:rPr>
      </w:pPr>
      <w:r w:rsidRPr="00693F13">
        <w:rPr>
          <w:rFonts w:ascii="Arial" w:eastAsia="Times New Roman" w:hAnsi="Arial" w:cs="Arial"/>
          <w:b/>
          <w:sz w:val="24"/>
          <w:szCs w:val="24"/>
          <w:lang w:eastAsia="ar-SA"/>
        </w:rPr>
        <w:lastRenderedPageBreak/>
        <w:t>11.3 Дополнительные требования для устройств с радиофункцией</w:t>
      </w:r>
    </w:p>
    <w:p w14:paraId="355EBF44" w14:textId="245BBB96" w:rsidR="00C82314" w:rsidRPr="00C82314" w:rsidRDefault="00C82314" w:rsidP="00C82314">
      <w:pPr>
        <w:widowControl w:val="0"/>
        <w:spacing w:after="0" w:line="360" w:lineRule="auto"/>
        <w:ind w:firstLine="567"/>
        <w:jc w:val="both"/>
        <w:rPr>
          <w:rFonts w:ascii="Arial" w:eastAsia="Times New Roman" w:hAnsi="Arial" w:cs="Arial"/>
          <w:sz w:val="24"/>
          <w:szCs w:val="24"/>
          <w:lang w:eastAsia="ar-SA"/>
        </w:rPr>
      </w:pPr>
      <w:r w:rsidRPr="00C82314">
        <w:rPr>
          <w:rFonts w:ascii="Arial" w:eastAsia="Times New Roman" w:hAnsi="Arial" w:cs="Arial"/>
          <w:sz w:val="24"/>
          <w:szCs w:val="24"/>
          <w:lang w:eastAsia="ar-SA"/>
        </w:rPr>
        <w:t xml:space="preserve">Требования к излучению для EUT с радиопередатчиком включены ля обеспечения оценки продуктов интермодуляции. Некоторые из возможных взаимодействий приведены на рисунке 3. </w:t>
      </w:r>
    </w:p>
    <w:p w14:paraId="279D932D" w14:textId="410D9E8D" w:rsidR="001D0EB3" w:rsidRDefault="00C82314" w:rsidP="00C82314">
      <w:pPr>
        <w:widowControl w:val="0"/>
        <w:spacing w:after="0" w:line="360" w:lineRule="auto"/>
        <w:ind w:firstLine="567"/>
        <w:jc w:val="both"/>
        <w:rPr>
          <w:rFonts w:ascii="Arial" w:eastAsia="Times New Roman" w:hAnsi="Arial" w:cs="Arial"/>
          <w:sz w:val="24"/>
          <w:szCs w:val="24"/>
          <w:lang w:eastAsia="ar-SA"/>
        </w:rPr>
      </w:pPr>
      <w:r w:rsidRPr="00C82314">
        <w:rPr>
          <w:rFonts w:ascii="Arial" w:eastAsia="Times New Roman" w:hAnsi="Arial" w:cs="Arial"/>
          <w:sz w:val="24"/>
          <w:szCs w:val="24"/>
          <w:lang w:eastAsia="ar-SA"/>
        </w:rPr>
        <w:t xml:space="preserve">При расчете максимальной частоты измерений излучения с использованием методов, указанных в таблице 7, значение </w:t>
      </w:r>
      <w:r w:rsidRPr="00C82314">
        <w:rPr>
          <w:rFonts w:ascii="Arial" w:eastAsia="Times New Roman" w:hAnsi="Arial" w:cs="Arial"/>
          <w:i/>
          <w:sz w:val="24"/>
          <w:szCs w:val="24"/>
          <w:lang w:eastAsia="ar-SA"/>
        </w:rPr>
        <w:t>F</w:t>
      </w:r>
      <w:r w:rsidRPr="00C82314">
        <w:rPr>
          <w:rFonts w:ascii="Arial" w:eastAsia="Times New Roman" w:hAnsi="Arial" w:cs="Arial"/>
          <w:sz w:val="24"/>
          <w:szCs w:val="24"/>
          <w:vertAlign w:val="subscript"/>
          <w:lang w:eastAsia="ar-SA"/>
        </w:rPr>
        <w:t xml:space="preserve">TX </w:t>
      </w:r>
      <w:r w:rsidRPr="00C82314">
        <w:rPr>
          <w:rFonts w:ascii="Arial" w:eastAsia="Times New Roman" w:hAnsi="Arial" w:cs="Arial"/>
          <w:sz w:val="24"/>
          <w:szCs w:val="24"/>
          <w:lang w:eastAsia="ar-SA"/>
        </w:rPr>
        <w:t xml:space="preserve">может быть равно нулю, если </w:t>
      </w:r>
      <w:r w:rsidR="007228F1" w:rsidRPr="007228F1">
        <w:rPr>
          <w:rFonts w:ascii="Arial" w:eastAsia="Times New Roman" w:hAnsi="Arial" w:cs="Arial"/>
          <w:sz w:val="24"/>
          <w:szCs w:val="24"/>
          <w:lang w:eastAsia="ar-SA"/>
        </w:rPr>
        <w:t>эти продукты интермодуляции и другие взаимодействия были оценены ранее</w:t>
      </w:r>
      <w:r w:rsidRPr="00C82314">
        <w:rPr>
          <w:rFonts w:ascii="Arial" w:eastAsia="Times New Roman" w:hAnsi="Arial" w:cs="Arial"/>
          <w:sz w:val="24"/>
          <w:szCs w:val="24"/>
          <w:lang w:eastAsia="ar-SA"/>
        </w:rPr>
        <w:t>, например в процессе сертификации радиооборудования.</w:t>
      </w:r>
    </w:p>
    <w:p w14:paraId="6323E1AA" w14:textId="77777777" w:rsidR="001D0EB3" w:rsidRDefault="001D0EB3" w:rsidP="00845991">
      <w:pPr>
        <w:widowControl w:val="0"/>
        <w:spacing w:after="0" w:line="360" w:lineRule="auto"/>
        <w:ind w:firstLine="567"/>
        <w:jc w:val="both"/>
        <w:rPr>
          <w:rFonts w:ascii="Arial" w:eastAsia="Times New Roman" w:hAnsi="Arial" w:cs="Arial"/>
          <w:sz w:val="24"/>
          <w:szCs w:val="24"/>
          <w:lang w:eastAsia="ar-SA"/>
        </w:rPr>
      </w:pPr>
    </w:p>
    <w:p w14:paraId="72951910" w14:textId="2087F484" w:rsidR="001D0EB3" w:rsidRDefault="007228F1" w:rsidP="007228F1">
      <w:pPr>
        <w:widowControl w:val="0"/>
        <w:spacing w:after="0" w:line="360" w:lineRule="auto"/>
        <w:jc w:val="center"/>
        <w:rPr>
          <w:rFonts w:ascii="Arial" w:eastAsia="Times New Roman" w:hAnsi="Arial" w:cs="Arial"/>
          <w:sz w:val="24"/>
          <w:szCs w:val="24"/>
          <w:lang w:eastAsia="ar-SA"/>
        </w:rPr>
      </w:pPr>
      <w:r w:rsidRPr="007228F1">
        <w:rPr>
          <w:rFonts w:ascii="Arial" w:eastAsia="Times New Roman" w:hAnsi="Arial" w:cs="Arial"/>
          <w:noProof/>
          <w:sz w:val="24"/>
          <w:szCs w:val="24"/>
          <w:lang w:eastAsia="ru-RU"/>
        </w:rPr>
        <w:drawing>
          <wp:inline distT="0" distB="0" distL="0" distR="0" wp14:anchorId="30E68DCF" wp14:editId="7528FA96">
            <wp:extent cx="6299161" cy="3122763"/>
            <wp:effectExtent l="0" t="0" r="698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22320" cy="3134244"/>
                    </a:xfrm>
                    <a:prstGeom prst="rect">
                      <a:avLst/>
                    </a:prstGeom>
                    <a:noFill/>
                    <a:ln>
                      <a:noFill/>
                    </a:ln>
                  </pic:spPr>
                </pic:pic>
              </a:graphicData>
            </a:graphic>
          </wp:inline>
        </w:drawing>
      </w:r>
    </w:p>
    <w:p w14:paraId="2E2110F1" w14:textId="4B7ADD8A" w:rsidR="007228F1" w:rsidRPr="00DE3D99" w:rsidRDefault="007228F1" w:rsidP="007228F1">
      <w:pPr>
        <w:autoSpaceDE w:val="0"/>
        <w:autoSpaceDN w:val="0"/>
        <w:adjustRightInd w:val="0"/>
        <w:spacing w:after="0" w:line="360" w:lineRule="auto"/>
        <w:jc w:val="center"/>
        <w:rPr>
          <w:rFonts w:ascii="Arial" w:hAnsi="Arial" w:cs="Arial"/>
        </w:rPr>
      </w:pPr>
      <w:r w:rsidRPr="00DE3D99">
        <w:rPr>
          <w:rFonts w:ascii="Arial" w:hAnsi="Arial" w:cs="Arial"/>
        </w:rPr>
        <w:t>Рисунок 3 – Иллюстрация</w:t>
      </w:r>
      <w:r w:rsidRPr="000C5CE4">
        <w:rPr>
          <w:rFonts w:ascii="Arial" w:hAnsi="Arial" w:cs="Arial"/>
          <w:i/>
          <w:lang w:eastAsia="ar-SA"/>
        </w:rPr>
        <w:t xml:space="preserve"> </w:t>
      </w:r>
      <w:r w:rsidRPr="007305D2">
        <w:rPr>
          <w:rFonts w:ascii="Arial" w:hAnsi="Arial" w:cs="Arial"/>
          <w:i/>
          <w:lang w:val="en-US" w:eastAsia="ar-SA"/>
        </w:rPr>
        <w:t>F</w:t>
      </w:r>
      <w:r w:rsidRPr="007305D2">
        <w:rPr>
          <w:rFonts w:ascii="Arial" w:hAnsi="Arial" w:cs="Arial"/>
          <w:vertAlign w:val="subscript"/>
          <w:lang w:val="en-US" w:eastAsia="ar-SA"/>
        </w:rPr>
        <w:t>TX</w:t>
      </w:r>
      <w:r w:rsidRPr="00DE3D99">
        <w:rPr>
          <w:rFonts w:ascii="Arial" w:hAnsi="Arial" w:cs="Arial"/>
        </w:rPr>
        <w:t xml:space="preserve"> и </w:t>
      </w:r>
      <w:r w:rsidRPr="008640C5">
        <w:rPr>
          <w:rFonts w:ascii="Arial" w:hAnsi="Arial" w:cs="Arial"/>
          <w:i/>
          <w:lang w:val="en-US" w:eastAsia="ar-SA"/>
        </w:rPr>
        <w:t>F</w:t>
      </w:r>
      <w:r w:rsidRPr="008640C5">
        <w:rPr>
          <w:rFonts w:ascii="Arial" w:hAnsi="Arial" w:cs="Arial"/>
          <w:vertAlign w:val="subscript"/>
          <w:lang w:val="en-US" w:eastAsia="ar-SA"/>
        </w:rPr>
        <w:t>x</w:t>
      </w:r>
    </w:p>
    <w:p w14:paraId="33C0AF6F" w14:textId="77777777" w:rsidR="007228F1" w:rsidRDefault="007228F1" w:rsidP="00845991">
      <w:pPr>
        <w:widowControl w:val="0"/>
        <w:spacing w:after="0" w:line="360" w:lineRule="auto"/>
        <w:ind w:firstLine="567"/>
        <w:jc w:val="both"/>
        <w:rPr>
          <w:rFonts w:ascii="Arial" w:eastAsia="Times New Roman" w:hAnsi="Arial" w:cs="Arial"/>
          <w:sz w:val="24"/>
          <w:szCs w:val="24"/>
          <w:lang w:eastAsia="ar-SA"/>
        </w:rPr>
      </w:pPr>
    </w:p>
    <w:p w14:paraId="66C39BE5" w14:textId="782A23F5" w:rsidR="007228F1" w:rsidRPr="007228F1" w:rsidRDefault="000C5CE4" w:rsidP="007228F1">
      <w:pPr>
        <w:widowControl w:val="0"/>
        <w:spacing w:after="0" w:line="360" w:lineRule="auto"/>
        <w:ind w:firstLine="567"/>
        <w:jc w:val="both"/>
        <w:rPr>
          <w:rFonts w:ascii="Arial" w:eastAsia="Times New Roman" w:hAnsi="Arial" w:cs="Arial"/>
          <w:sz w:val="24"/>
          <w:szCs w:val="24"/>
          <w:lang w:eastAsia="ar-SA"/>
        </w:rPr>
      </w:pPr>
      <w:r w:rsidRPr="000C5CE4">
        <w:rPr>
          <w:rFonts w:ascii="Arial" w:eastAsia="Times New Roman" w:hAnsi="Arial" w:cs="Arial"/>
          <w:sz w:val="24"/>
          <w:szCs w:val="24"/>
          <w:lang w:eastAsia="ar-SA"/>
        </w:rPr>
        <w:t>Полоса частот</w:t>
      </w:r>
      <w:r w:rsidR="007228F1" w:rsidRPr="007228F1">
        <w:rPr>
          <w:rFonts w:ascii="Arial" w:eastAsia="Times New Roman" w:hAnsi="Arial" w:cs="Arial"/>
          <w:sz w:val="24"/>
          <w:szCs w:val="24"/>
          <w:lang w:eastAsia="ar-SA"/>
        </w:rPr>
        <w:t>, охватываем</w:t>
      </w:r>
      <w:r w:rsidR="004257E9">
        <w:rPr>
          <w:rFonts w:ascii="Arial" w:eastAsia="Times New Roman" w:hAnsi="Arial" w:cs="Arial"/>
          <w:sz w:val="24"/>
          <w:szCs w:val="24"/>
          <w:lang w:eastAsia="ar-SA"/>
        </w:rPr>
        <w:t>ая</w:t>
      </w:r>
      <w:r w:rsidR="007228F1" w:rsidRPr="007228F1">
        <w:rPr>
          <w:rFonts w:ascii="Arial" w:eastAsia="Times New Roman" w:hAnsi="Arial" w:cs="Arial"/>
          <w:sz w:val="24"/>
          <w:szCs w:val="24"/>
          <w:lang w:eastAsia="ar-SA"/>
        </w:rPr>
        <w:t xml:space="preserve"> необходимой полосой пропускания (см. 3.1.11) и внеполосным излучением (см. 3.1.13) активного радиопередатчика, не подпадает под требования таблиц 2–6.</w:t>
      </w:r>
    </w:p>
    <w:p w14:paraId="3CFA6F86" w14:textId="1D2D4F3F" w:rsidR="007228F1" w:rsidRPr="007228F1" w:rsidRDefault="000C5CE4" w:rsidP="007228F1">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Это</w:t>
      </w:r>
      <w:r w:rsidR="007228F1" w:rsidRPr="007228F1">
        <w:rPr>
          <w:rFonts w:ascii="Arial" w:eastAsia="Times New Roman" w:hAnsi="Arial" w:cs="Arial"/>
          <w:sz w:val="24"/>
          <w:szCs w:val="24"/>
          <w:lang w:eastAsia="ar-SA"/>
        </w:rPr>
        <w:t xml:space="preserve"> </w:t>
      </w:r>
      <w:r w:rsidRPr="000C5CE4">
        <w:rPr>
          <w:rFonts w:ascii="Arial" w:eastAsia="Times New Roman" w:hAnsi="Arial" w:cs="Arial"/>
          <w:sz w:val="24"/>
          <w:szCs w:val="24"/>
          <w:lang w:eastAsia="ar-SA"/>
        </w:rPr>
        <w:t xml:space="preserve">определяется как </w:t>
      </w:r>
      <w:r w:rsidR="007228F1" w:rsidRPr="007228F1">
        <w:rPr>
          <w:rFonts w:ascii="Arial" w:eastAsia="Times New Roman" w:hAnsi="Arial" w:cs="Arial"/>
          <w:sz w:val="24"/>
          <w:szCs w:val="24"/>
          <w:lang w:eastAsia="ar-SA"/>
        </w:rPr>
        <w:t>исключенн</w:t>
      </w:r>
      <w:r>
        <w:rPr>
          <w:rFonts w:ascii="Arial" w:eastAsia="Times New Roman" w:hAnsi="Arial" w:cs="Arial"/>
          <w:sz w:val="24"/>
          <w:szCs w:val="24"/>
          <w:lang w:eastAsia="ar-SA"/>
        </w:rPr>
        <w:t>ая п</w:t>
      </w:r>
      <w:r w:rsidRPr="000C5CE4">
        <w:rPr>
          <w:rFonts w:ascii="Arial" w:eastAsia="Times New Roman" w:hAnsi="Arial" w:cs="Arial"/>
          <w:sz w:val="24"/>
          <w:szCs w:val="24"/>
          <w:lang w:eastAsia="ar-SA"/>
        </w:rPr>
        <w:t>олоса</w:t>
      </w:r>
      <w:r w:rsidR="007228F1" w:rsidRPr="007228F1">
        <w:rPr>
          <w:rFonts w:ascii="Arial" w:eastAsia="Times New Roman" w:hAnsi="Arial" w:cs="Arial"/>
          <w:sz w:val="24"/>
          <w:szCs w:val="24"/>
          <w:lang w:eastAsia="ar-SA"/>
        </w:rPr>
        <w:t>. См. рисунок</w:t>
      </w:r>
      <w:r w:rsidR="007228F1">
        <w:rPr>
          <w:rFonts w:ascii="Arial" w:eastAsia="Times New Roman" w:hAnsi="Arial" w:cs="Arial"/>
          <w:sz w:val="24"/>
          <w:szCs w:val="24"/>
          <w:lang w:eastAsia="ar-SA"/>
        </w:rPr>
        <w:t xml:space="preserve"> </w:t>
      </w:r>
      <w:r w:rsidR="007228F1" w:rsidRPr="007228F1">
        <w:rPr>
          <w:rFonts w:ascii="Arial" w:eastAsia="Times New Roman" w:hAnsi="Arial" w:cs="Arial"/>
          <w:sz w:val="24"/>
          <w:szCs w:val="24"/>
          <w:lang w:eastAsia="ar-SA"/>
        </w:rPr>
        <w:t>4.</w:t>
      </w:r>
    </w:p>
    <w:p w14:paraId="665B47B8" w14:textId="152C9D06" w:rsidR="001D0EB3" w:rsidRPr="007228F1" w:rsidRDefault="007228F1" w:rsidP="007228F1">
      <w:pPr>
        <w:widowControl w:val="0"/>
        <w:spacing w:after="0" w:line="360" w:lineRule="auto"/>
        <w:ind w:firstLine="567"/>
        <w:jc w:val="both"/>
        <w:rPr>
          <w:rFonts w:ascii="Arial" w:eastAsia="Times New Roman" w:hAnsi="Arial" w:cs="Arial"/>
          <w:lang w:eastAsia="ar-SA"/>
        </w:rPr>
      </w:pPr>
      <w:r w:rsidRPr="007228F1">
        <w:rPr>
          <w:rFonts w:ascii="Arial" w:hAnsi="Arial" w:cs="Arial"/>
          <w:spacing w:val="40"/>
        </w:rPr>
        <w:t>Примечание</w:t>
      </w:r>
      <w:r w:rsidRPr="007228F1">
        <w:rPr>
          <w:rFonts w:ascii="Arial" w:hAnsi="Arial" w:cs="Arial"/>
        </w:rPr>
        <w:t xml:space="preserve"> – </w:t>
      </w:r>
      <w:r w:rsidRPr="007228F1">
        <w:rPr>
          <w:rFonts w:ascii="Arial" w:eastAsia="Times New Roman" w:hAnsi="Arial" w:cs="Arial"/>
          <w:lang w:eastAsia="ar-SA"/>
        </w:rPr>
        <w:t xml:space="preserve">Простой способ определить исключаемую полосу частот </w:t>
      </w:r>
      <w:r>
        <w:rPr>
          <w:rFonts w:ascii="Arial" w:eastAsia="Times New Roman" w:hAnsi="Arial" w:cs="Arial"/>
          <w:lang w:eastAsia="ar-SA"/>
        </w:rPr>
        <w:t>–</w:t>
      </w:r>
      <w:r w:rsidRPr="007228F1">
        <w:rPr>
          <w:rFonts w:ascii="Arial" w:eastAsia="Times New Roman" w:hAnsi="Arial" w:cs="Arial"/>
          <w:lang w:eastAsia="ar-SA"/>
        </w:rPr>
        <w:t xml:space="preserve"> использовать </w:t>
      </w:r>
      <w:r w:rsidR="000C5CE4" w:rsidRPr="000C5CE4">
        <w:rPr>
          <w:rFonts w:ascii="Arial" w:eastAsia="Times New Roman" w:hAnsi="Arial" w:cs="Arial"/>
          <w:lang w:eastAsia="ar-SA"/>
        </w:rPr>
        <w:t>полос</w:t>
      </w:r>
      <w:r w:rsidR="000C5CE4">
        <w:rPr>
          <w:rFonts w:ascii="Arial" w:eastAsia="Times New Roman" w:hAnsi="Arial" w:cs="Arial"/>
          <w:lang w:eastAsia="ar-SA"/>
        </w:rPr>
        <w:t>у</w:t>
      </w:r>
      <w:r w:rsidR="000C5CE4" w:rsidRPr="000C5CE4">
        <w:rPr>
          <w:rFonts w:ascii="Arial" w:eastAsia="Times New Roman" w:hAnsi="Arial" w:cs="Arial"/>
          <w:lang w:eastAsia="ar-SA"/>
        </w:rPr>
        <w:t xml:space="preserve"> </w:t>
      </w:r>
      <w:r w:rsidRPr="007228F1">
        <w:rPr>
          <w:rFonts w:ascii="Arial" w:eastAsia="Times New Roman" w:hAnsi="Arial" w:cs="Arial"/>
          <w:lang w:eastAsia="ar-SA"/>
        </w:rPr>
        <w:t>частот между внешними краями внеполосной области (см. 3.1.13) или внутренними краями области паразитных излучений (см. 3.1.23). В некоторых радиостандартах</w:t>
      </w:r>
      <w:r>
        <w:rPr>
          <w:rFonts w:ascii="Arial" w:eastAsia="Times New Roman" w:hAnsi="Arial" w:cs="Arial"/>
          <w:lang w:eastAsia="ar-SA"/>
        </w:rPr>
        <w:t xml:space="preserve"> </w:t>
      </w:r>
      <w:r w:rsidRPr="007228F1">
        <w:rPr>
          <w:rFonts w:ascii="Arial" w:eastAsia="Times New Roman" w:hAnsi="Arial" w:cs="Arial"/>
          <w:lang w:eastAsia="ar-SA"/>
        </w:rPr>
        <w:t>указывается выделенная полоса частот, а не необходимая (см. 3.1.11).</w:t>
      </w:r>
    </w:p>
    <w:p w14:paraId="56DB5D5F" w14:textId="77777777" w:rsidR="001D0EB3" w:rsidRPr="007228F1" w:rsidRDefault="001D0EB3" w:rsidP="00845991">
      <w:pPr>
        <w:widowControl w:val="0"/>
        <w:spacing w:after="0" w:line="360" w:lineRule="auto"/>
        <w:ind w:firstLine="567"/>
        <w:jc w:val="both"/>
        <w:rPr>
          <w:rFonts w:ascii="Arial" w:eastAsia="Times New Roman" w:hAnsi="Arial" w:cs="Arial"/>
          <w:lang w:eastAsia="ar-SA"/>
        </w:rPr>
      </w:pPr>
    </w:p>
    <w:p w14:paraId="3899E532" w14:textId="430E6FA2" w:rsidR="001D0EB3" w:rsidRPr="007228F1" w:rsidRDefault="007228F1" w:rsidP="007228F1">
      <w:pPr>
        <w:widowControl w:val="0"/>
        <w:spacing w:after="0" w:line="360" w:lineRule="auto"/>
        <w:jc w:val="center"/>
        <w:rPr>
          <w:rFonts w:ascii="Arial" w:eastAsia="Times New Roman" w:hAnsi="Arial" w:cs="Arial"/>
          <w:sz w:val="24"/>
          <w:szCs w:val="24"/>
          <w:lang w:val="en-US" w:eastAsia="ar-SA"/>
        </w:rPr>
      </w:pPr>
      <w:r w:rsidRPr="007228F1">
        <w:rPr>
          <w:rFonts w:ascii="Arial" w:eastAsia="Times New Roman" w:hAnsi="Arial" w:cs="Arial"/>
          <w:noProof/>
          <w:sz w:val="24"/>
          <w:szCs w:val="24"/>
          <w:lang w:eastAsia="ru-RU"/>
        </w:rPr>
        <w:lastRenderedPageBreak/>
        <w:drawing>
          <wp:inline distT="0" distB="0" distL="0" distR="0" wp14:anchorId="572BD2F0" wp14:editId="2F391FB7">
            <wp:extent cx="6233580" cy="2415396"/>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842" cy="2423635"/>
                    </a:xfrm>
                    <a:prstGeom prst="rect">
                      <a:avLst/>
                    </a:prstGeom>
                    <a:noFill/>
                    <a:ln>
                      <a:noFill/>
                    </a:ln>
                  </pic:spPr>
                </pic:pic>
              </a:graphicData>
            </a:graphic>
          </wp:inline>
        </w:drawing>
      </w:r>
    </w:p>
    <w:p w14:paraId="02FA8749" w14:textId="77777777" w:rsidR="001D0EB3" w:rsidRPr="007228F1" w:rsidRDefault="001D0EB3" w:rsidP="00845991">
      <w:pPr>
        <w:widowControl w:val="0"/>
        <w:spacing w:after="0" w:line="360" w:lineRule="auto"/>
        <w:ind w:firstLine="567"/>
        <w:jc w:val="both"/>
        <w:rPr>
          <w:rFonts w:ascii="Arial" w:eastAsia="Times New Roman" w:hAnsi="Arial" w:cs="Arial"/>
          <w:sz w:val="24"/>
          <w:szCs w:val="24"/>
          <w:lang w:val="en-US" w:eastAsia="ar-SA"/>
        </w:rPr>
      </w:pPr>
    </w:p>
    <w:p w14:paraId="4EBFF6BF" w14:textId="77777777" w:rsidR="007228F1" w:rsidRPr="00DE3D99" w:rsidRDefault="007228F1" w:rsidP="007228F1">
      <w:pPr>
        <w:autoSpaceDE w:val="0"/>
        <w:autoSpaceDN w:val="0"/>
        <w:adjustRightInd w:val="0"/>
        <w:spacing w:after="0" w:line="360" w:lineRule="auto"/>
        <w:jc w:val="center"/>
        <w:rPr>
          <w:rFonts w:ascii="Arial" w:hAnsi="Arial" w:cs="Arial"/>
        </w:rPr>
      </w:pPr>
      <w:r w:rsidRPr="00DE3D99">
        <w:rPr>
          <w:rFonts w:ascii="Arial" w:hAnsi="Arial" w:cs="Arial"/>
        </w:rPr>
        <w:t>Рисунок 4 – Исключенная полоса частот</w:t>
      </w:r>
    </w:p>
    <w:p w14:paraId="6024A002" w14:textId="77777777" w:rsidR="001D0EB3" w:rsidRPr="004257E9" w:rsidRDefault="001D0EB3" w:rsidP="00845991">
      <w:pPr>
        <w:widowControl w:val="0"/>
        <w:spacing w:after="0" w:line="360" w:lineRule="auto"/>
        <w:ind w:firstLine="567"/>
        <w:jc w:val="both"/>
        <w:rPr>
          <w:rFonts w:ascii="Arial" w:eastAsia="Times New Roman" w:hAnsi="Arial" w:cs="Arial"/>
          <w:sz w:val="24"/>
          <w:szCs w:val="24"/>
          <w:lang w:eastAsia="ar-SA"/>
        </w:rPr>
      </w:pPr>
    </w:p>
    <w:p w14:paraId="5DA4A585" w14:textId="6896C794" w:rsidR="004257E9" w:rsidRPr="004257E9" w:rsidRDefault="004257E9" w:rsidP="004257E9">
      <w:pPr>
        <w:widowControl w:val="0"/>
        <w:spacing w:after="0" w:line="360" w:lineRule="auto"/>
        <w:ind w:firstLine="567"/>
        <w:jc w:val="both"/>
        <w:rPr>
          <w:rFonts w:ascii="Arial" w:eastAsia="Times New Roman" w:hAnsi="Arial" w:cs="Arial"/>
          <w:sz w:val="24"/>
          <w:szCs w:val="24"/>
          <w:lang w:eastAsia="ar-SA"/>
        </w:rPr>
      </w:pPr>
      <w:r w:rsidRPr="004257E9">
        <w:rPr>
          <w:rFonts w:ascii="Arial" w:eastAsia="Times New Roman" w:hAnsi="Arial" w:cs="Arial"/>
          <w:sz w:val="24"/>
          <w:szCs w:val="24"/>
          <w:lang w:eastAsia="ar-SA"/>
        </w:rPr>
        <w:t xml:space="preserve">Если </w:t>
      </w:r>
      <w:r>
        <w:rPr>
          <w:rFonts w:ascii="Arial" w:eastAsia="Times New Roman" w:hAnsi="Arial" w:cs="Arial"/>
          <w:sz w:val="24"/>
          <w:szCs w:val="24"/>
          <w:lang w:eastAsia="ar-SA"/>
        </w:rPr>
        <w:t>полосы</w:t>
      </w:r>
      <w:r w:rsidRPr="004257E9">
        <w:rPr>
          <w:rFonts w:ascii="Arial" w:eastAsia="Times New Roman" w:hAnsi="Arial" w:cs="Arial"/>
          <w:sz w:val="24"/>
          <w:szCs w:val="24"/>
          <w:lang w:eastAsia="ar-SA"/>
        </w:rPr>
        <w:t xml:space="preserve"> частот внеполосных излучений (см. 3.1.13) или паразитных излучений (см. 3.1.23) неизвестны, они могут быть рассчитаны с использованием </w:t>
      </w:r>
      <w:r w:rsidRPr="004257E9">
        <w:rPr>
          <w:rFonts w:ascii="Arial" w:eastAsia="Times New Roman" w:hAnsi="Arial" w:cs="Arial"/>
          <w:sz w:val="24"/>
          <w:szCs w:val="24"/>
          <w:lang w:val="en-US" w:eastAsia="ar-SA"/>
        </w:rPr>
        <w:t>ITU</w:t>
      </w:r>
      <w:r w:rsidRPr="004257E9">
        <w:rPr>
          <w:rFonts w:ascii="Arial" w:eastAsia="Times New Roman" w:hAnsi="Arial" w:cs="Arial"/>
          <w:sz w:val="24"/>
          <w:szCs w:val="24"/>
          <w:lang w:eastAsia="ar-SA"/>
        </w:rPr>
        <w:t>-</w:t>
      </w:r>
      <w:r w:rsidRPr="004257E9">
        <w:rPr>
          <w:rFonts w:ascii="Arial" w:eastAsia="Times New Roman" w:hAnsi="Arial" w:cs="Arial"/>
          <w:sz w:val="24"/>
          <w:szCs w:val="24"/>
          <w:lang w:val="en-US" w:eastAsia="ar-SA"/>
        </w:rPr>
        <w:t>R</w:t>
      </w:r>
      <w:r w:rsidRPr="004257E9">
        <w:rPr>
          <w:rFonts w:ascii="Arial" w:eastAsia="Times New Roman" w:hAnsi="Arial" w:cs="Arial"/>
          <w:sz w:val="24"/>
          <w:szCs w:val="24"/>
          <w:lang w:eastAsia="ar-SA"/>
        </w:rPr>
        <w:t xml:space="preserve"> </w:t>
      </w:r>
      <w:r w:rsidRPr="004257E9">
        <w:rPr>
          <w:rFonts w:ascii="Arial" w:eastAsia="Times New Roman" w:hAnsi="Arial" w:cs="Arial"/>
          <w:sz w:val="24"/>
          <w:szCs w:val="24"/>
          <w:lang w:val="en-US" w:eastAsia="ar-SA"/>
        </w:rPr>
        <w:t>SM</w:t>
      </w:r>
      <w:r w:rsidRPr="004257E9">
        <w:rPr>
          <w:rFonts w:ascii="Arial" w:eastAsia="Times New Roman" w:hAnsi="Arial" w:cs="Arial"/>
          <w:sz w:val="24"/>
          <w:szCs w:val="24"/>
          <w:lang w:eastAsia="ar-SA"/>
        </w:rPr>
        <w:t>.1541-6.</w:t>
      </w:r>
    </w:p>
    <w:p w14:paraId="6EC1FE6E" w14:textId="5C4F71AD" w:rsidR="004257E9" w:rsidRPr="004257E9" w:rsidRDefault="004257E9" w:rsidP="004257E9">
      <w:pPr>
        <w:widowControl w:val="0"/>
        <w:spacing w:after="0" w:line="360" w:lineRule="auto"/>
        <w:ind w:firstLine="567"/>
        <w:jc w:val="both"/>
        <w:rPr>
          <w:rFonts w:ascii="Arial" w:eastAsia="Times New Roman" w:hAnsi="Arial" w:cs="Arial"/>
          <w:sz w:val="24"/>
          <w:szCs w:val="24"/>
          <w:lang w:eastAsia="ar-SA"/>
        </w:rPr>
      </w:pPr>
      <w:r w:rsidRPr="004257E9">
        <w:rPr>
          <w:rFonts w:ascii="Arial" w:eastAsia="Times New Roman" w:hAnsi="Arial" w:cs="Arial"/>
          <w:sz w:val="24"/>
          <w:szCs w:val="24"/>
          <w:lang w:eastAsia="ar-SA"/>
        </w:rPr>
        <w:t>Паразитные излучения (см. 3.1.23), связанные с активными радиопередатчиками, исключая любые излучения, возникающие в результате взаимодействия с хост-оборудованием, не подпадают под требования, определ</w:t>
      </w:r>
      <w:r w:rsidR="00A140AD">
        <w:rPr>
          <w:rFonts w:ascii="Arial" w:eastAsia="Times New Roman" w:hAnsi="Arial" w:cs="Arial"/>
          <w:sz w:val="24"/>
          <w:szCs w:val="24"/>
          <w:lang w:eastAsia="ar-SA"/>
        </w:rPr>
        <w:t>е</w:t>
      </w:r>
      <w:r w:rsidRPr="004257E9">
        <w:rPr>
          <w:rFonts w:ascii="Arial" w:eastAsia="Times New Roman" w:hAnsi="Arial" w:cs="Arial"/>
          <w:sz w:val="24"/>
          <w:szCs w:val="24"/>
          <w:lang w:eastAsia="ar-SA"/>
        </w:rPr>
        <w:t>нные в таблицах со 2 по 6.</w:t>
      </w:r>
      <w:r>
        <w:rPr>
          <w:rFonts w:ascii="Arial" w:eastAsia="Times New Roman" w:hAnsi="Arial" w:cs="Arial"/>
          <w:sz w:val="24"/>
          <w:szCs w:val="24"/>
          <w:lang w:eastAsia="ar-SA"/>
        </w:rPr>
        <w:t xml:space="preserve"> </w:t>
      </w:r>
      <w:r w:rsidRPr="004257E9">
        <w:rPr>
          <w:rFonts w:ascii="Arial" w:eastAsia="Times New Roman" w:hAnsi="Arial" w:cs="Arial"/>
          <w:sz w:val="24"/>
          <w:szCs w:val="24"/>
          <w:lang w:eastAsia="ar-SA"/>
        </w:rPr>
        <w:t xml:space="preserve">Паразитные излучения (см. 3.1.23), возникающие в результате взаимодействия с хост-оборудованием, которые, как было доказано, соответствуют </w:t>
      </w:r>
      <w:r>
        <w:rPr>
          <w:rFonts w:ascii="Arial" w:eastAsia="Times New Roman" w:hAnsi="Arial" w:cs="Arial"/>
          <w:sz w:val="24"/>
          <w:szCs w:val="24"/>
          <w:lang w:eastAsia="ar-SA"/>
        </w:rPr>
        <w:t>т</w:t>
      </w:r>
      <w:r w:rsidRPr="004257E9">
        <w:rPr>
          <w:rFonts w:ascii="Arial" w:eastAsia="Times New Roman" w:hAnsi="Arial" w:cs="Arial"/>
          <w:sz w:val="24"/>
          <w:szCs w:val="24"/>
          <w:lang w:eastAsia="ar-SA"/>
        </w:rPr>
        <w:t>ребованиям стандарта по оценке радиоизлучения, также не подпадают под требования, определ</w:t>
      </w:r>
      <w:r>
        <w:rPr>
          <w:rFonts w:ascii="Arial" w:eastAsia="Times New Roman" w:hAnsi="Arial" w:cs="Arial"/>
          <w:sz w:val="24"/>
          <w:szCs w:val="24"/>
          <w:lang w:eastAsia="ar-SA"/>
        </w:rPr>
        <w:t>е</w:t>
      </w:r>
      <w:r w:rsidRPr="004257E9">
        <w:rPr>
          <w:rFonts w:ascii="Arial" w:eastAsia="Times New Roman" w:hAnsi="Arial" w:cs="Arial"/>
          <w:sz w:val="24"/>
          <w:szCs w:val="24"/>
          <w:lang w:eastAsia="ar-SA"/>
        </w:rPr>
        <w:t>нные в таблицах 2</w:t>
      </w:r>
      <w:r>
        <w:rPr>
          <w:rFonts w:ascii="Arial" w:eastAsia="Times New Roman" w:hAnsi="Arial" w:cs="Arial"/>
          <w:sz w:val="24"/>
          <w:szCs w:val="24"/>
          <w:lang w:eastAsia="ar-SA"/>
        </w:rPr>
        <w:t>–</w:t>
      </w:r>
      <w:r w:rsidRPr="004257E9">
        <w:rPr>
          <w:rFonts w:ascii="Arial" w:eastAsia="Times New Roman" w:hAnsi="Arial" w:cs="Arial"/>
          <w:sz w:val="24"/>
          <w:szCs w:val="24"/>
          <w:lang w:eastAsia="ar-SA"/>
        </w:rPr>
        <w:t>6.</w:t>
      </w:r>
    </w:p>
    <w:p w14:paraId="234AB5F4" w14:textId="6DC92326" w:rsidR="004257E9" w:rsidRDefault="004257E9">
      <w:pPr>
        <w:rPr>
          <w:rFonts w:ascii="Arial" w:eastAsia="Times New Roman" w:hAnsi="Arial" w:cs="Arial"/>
          <w:sz w:val="24"/>
          <w:szCs w:val="24"/>
          <w:lang w:eastAsia="ar-SA"/>
        </w:rPr>
      </w:pPr>
      <w:r>
        <w:rPr>
          <w:rFonts w:ascii="Arial" w:eastAsia="Times New Roman" w:hAnsi="Arial" w:cs="Arial"/>
          <w:sz w:val="24"/>
          <w:szCs w:val="24"/>
          <w:lang w:eastAsia="ar-SA"/>
        </w:rPr>
        <w:br w:type="page"/>
      </w:r>
    </w:p>
    <w:p w14:paraId="089A9AC0" w14:textId="7697D1B1" w:rsidR="004257E9" w:rsidRPr="004257E9" w:rsidRDefault="004257E9" w:rsidP="004257E9">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lastRenderedPageBreak/>
        <w:t>Приложение А</w:t>
      </w:r>
    </w:p>
    <w:p w14:paraId="2E2F73C5" w14:textId="77777777" w:rsidR="004257E9" w:rsidRPr="004257E9" w:rsidRDefault="004257E9" w:rsidP="004257E9">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(справочное)</w:t>
      </w:r>
    </w:p>
    <w:p w14:paraId="6D7912FF" w14:textId="72A7868F" w:rsidR="004257E9" w:rsidRPr="004257E9" w:rsidRDefault="004257E9" w:rsidP="004257E9">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Классификация оборудования и соответствие стандартам на помехоустойчивость</w:t>
      </w:r>
    </w:p>
    <w:p w14:paraId="33996C56" w14:textId="77777777" w:rsidR="00E721C7" w:rsidRPr="00E721C7" w:rsidRDefault="00E721C7" w:rsidP="00E721C7">
      <w:pPr>
        <w:autoSpaceDE w:val="0"/>
        <w:autoSpaceDN w:val="0"/>
        <w:adjustRightInd w:val="0"/>
        <w:spacing w:after="0" w:line="360" w:lineRule="auto"/>
        <w:ind w:firstLine="567"/>
        <w:jc w:val="both"/>
        <w:rPr>
          <w:rFonts w:ascii="Arial" w:eastAsia="Times New Roman" w:hAnsi="Arial" w:cs="Arial"/>
          <w:lang w:eastAsia="ar-SA"/>
        </w:rPr>
      </w:pPr>
    </w:p>
    <w:p w14:paraId="1FDDE228" w14:textId="13987F0E" w:rsidR="00E721C7" w:rsidRPr="00E721C7" w:rsidRDefault="00E721C7" w:rsidP="00E721C7">
      <w:pPr>
        <w:autoSpaceDE w:val="0"/>
        <w:autoSpaceDN w:val="0"/>
        <w:adjustRightInd w:val="0"/>
        <w:spacing w:after="0" w:line="360" w:lineRule="auto"/>
        <w:ind w:firstLine="567"/>
        <w:jc w:val="both"/>
        <w:rPr>
          <w:rFonts w:ascii="Arial" w:eastAsia="Times New Roman" w:hAnsi="Arial" w:cs="Arial"/>
          <w:lang w:eastAsia="ar-SA"/>
        </w:rPr>
      </w:pPr>
      <w:r w:rsidRPr="00E721C7">
        <w:rPr>
          <w:rFonts w:ascii="Arial" w:eastAsia="Times New Roman" w:hAnsi="Arial" w:cs="Arial"/>
          <w:lang w:eastAsia="ar-SA"/>
        </w:rPr>
        <w:t xml:space="preserve">В таблице A.1 представлена карта требований к </w:t>
      </w:r>
      <w:r w:rsidRPr="00DE3D99">
        <w:rPr>
          <w:rFonts w:ascii="Arial" w:hAnsi="Arial" w:cs="Arial"/>
          <w:color w:val="000001"/>
        </w:rPr>
        <w:t xml:space="preserve">помехам </w:t>
      </w:r>
      <w:r w:rsidRPr="00E721C7">
        <w:rPr>
          <w:rFonts w:ascii="Arial" w:eastAsia="Times New Roman" w:hAnsi="Arial" w:cs="Arial"/>
          <w:lang w:eastAsia="ar-SA"/>
        </w:rPr>
        <w:t xml:space="preserve">и помехоустойчивости в зависимости от типа оборудования и его предполагаемого </w:t>
      </w:r>
      <w:r w:rsidRPr="00DE3D99">
        <w:rPr>
          <w:rFonts w:ascii="Arial" w:hAnsi="Arial" w:cs="Arial"/>
          <w:color w:val="000001"/>
        </w:rPr>
        <w:t>применения</w:t>
      </w:r>
      <w:r w:rsidRPr="00E721C7">
        <w:rPr>
          <w:rFonts w:ascii="Arial" w:eastAsia="Times New Roman" w:hAnsi="Arial" w:cs="Arial"/>
          <w:lang w:eastAsia="ar-SA"/>
        </w:rPr>
        <w:t>.</w:t>
      </w:r>
    </w:p>
    <w:p w14:paraId="1E39D3E0" w14:textId="77777777" w:rsidR="00E721C7" w:rsidRPr="00E721C7" w:rsidRDefault="00E721C7" w:rsidP="00E721C7">
      <w:pPr>
        <w:autoSpaceDE w:val="0"/>
        <w:autoSpaceDN w:val="0"/>
        <w:adjustRightInd w:val="0"/>
        <w:spacing w:after="0" w:line="360" w:lineRule="auto"/>
        <w:ind w:firstLine="567"/>
        <w:jc w:val="both"/>
        <w:rPr>
          <w:rFonts w:ascii="Arial" w:eastAsia="Times New Roman" w:hAnsi="Arial" w:cs="Arial"/>
          <w:lang w:eastAsia="ar-SA"/>
        </w:rPr>
      </w:pPr>
    </w:p>
    <w:p w14:paraId="59A95AEC" w14:textId="3A9862CD" w:rsidR="004257E9" w:rsidRDefault="00E721C7" w:rsidP="00E721C7">
      <w:pPr>
        <w:autoSpaceDE w:val="0"/>
        <w:autoSpaceDN w:val="0"/>
        <w:adjustRightInd w:val="0"/>
        <w:spacing w:after="0" w:line="360" w:lineRule="auto"/>
        <w:jc w:val="both"/>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rPr>
        <w:t xml:space="preserve">A.1 – Примеры требований к помехам и помехоустойчивости в зависимости от </w:t>
      </w:r>
      <w:r w:rsidRPr="00E721C7">
        <w:rPr>
          <w:rFonts w:ascii="Arial" w:eastAsia="Times New Roman" w:hAnsi="Arial" w:cs="Arial"/>
          <w:lang w:eastAsia="ar-SA"/>
        </w:rPr>
        <w:t xml:space="preserve">типа оборудования и его предполагаемого </w:t>
      </w:r>
      <w:r w:rsidRPr="00DE3D99">
        <w:rPr>
          <w:rFonts w:ascii="Arial" w:hAnsi="Arial" w:cs="Arial"/>
          <w:color w:val="000001"/>
        </w:rPr>
        <w:t>применения</w:t>
      </w:r>
    </w:p>
    <w:tbl>
      <w:tblPr>
        <w:tblStyle w:val="afb"/>
        <w:tblW w:w="10080" w:type="dxa"/>
        <w:tblLook w:val="04A0" w:firstRow="1" w:lastRow="0" w:firstColumn="1" w:lastColumn="0" w:noHBand="0" w:noVBand="1"/>
      </w:tblPr>
      <w:tblGrid>
        <w:gridCol w:w="2112"/>
        <w:gridCol w:w="2278"/>
        <w:gridCol w:w="1559"/>
        <w:gridCol w:w="1654"/>
        <w:gridCol w:w="2477"/>
      </w:tblGrid>
      <w:tr w:rsidR="001825C8" w:rsidRPr="00887691" w14:paraId="7F032BE5" w14:textId="77777777" w:rsidTr="008A047B">
        <w:trPr>
          <w:trHeight w:val="331"/>
        </w:trPr>
        <w:tc>
          <w:tcPr>
            <w:tcW w:w="2112" w:type="dxa"/>
            <w:vMerge w:val="restart"/>
          </w:tcPr>
          <w:p w14:paraId="64F82860" w14:textId="311867A1" w:rsidR="001825C8" w:rsidRPr="00887691" w:rsidRDefault="001825C8" w:rsidP="001825C8">
            <w:pPr>
              <w:tabs>
                <w:tab w:val="left" w:pos="9884"/>
              </w:tabs>
              <w:spacing w:line="240" w:lineRule="auto"/>
              <w:ind w:left="-57" w:right="-57" w:firstLine="0"/>
              <w:jc w:val="center"/>
              <w:rPr>
                <w:rFonts w:ascii="Arial" w:hAnsi="Arial" w:cs="Arial"/>
              </w:rPr>
            </w:pPr>
            <w:r>
              <w:rPr>
                <w:rFonts w:ascii="Arial" w:hAnsi="Arial" w:cs="Arial"/>
              </w:rPr>
              <w:t>Тип о</w:t>
            </w:r>
            <w:r w:rsidRPr="001825C8">
              <w:rPr>
                <w:rFonts w:ascii="Arial" w:hAnsi="Arial" w:cs="Arial"/>
              </w:rPr>
              <w:t>борудовани</w:t>
            </w:r>
            <w:r>
              <w:rPr>
                <w:rFonts w:ascii="Arial" w:hAnsi="Arial" w:cs="Arial"/>
              </w:rPr>
              <w:t>я</w:t>
            </w:r>
          </w:p>
        </w:tc>
        <w:tc>
          <w:tcPr>
            <w:tcW w:w="2278" w:type="dxa"/>
            <w:vMerge w:val="restart"/>
          </w:tcPr>
          <w:p w14:paraId="1F31E2B0" w14:textId="3E57C4A8" w:rsidR="001825C8" w:rsidRPr="00887691" w:rsidRDefault="001825C8" w:rsidP="001825C8">
            <w:pPr>
              <w:tabs>
                <w:tab w:val="left" w:pos="9884"/>
              </w:tabs>
              <w:spacing w:line="240" w:lineRule="auto"/>
              <w:ind w:left="-57" w:right="-57" w:firstLine="0"/>
              <w:jc w:val="center"/>
              <w:rPr>
                <w:rFonts w:ascii="Arial" w:hAnsi="Arial" w:cs="Arial"/>
              </w:rPr>
            </w:pPr>
            <w:r w:rsidRPr="001825C8">
              <w:rPr>
                <w:rFonts w:ascii="Arial" w:hAnsi="Arial" w:cs="Arial"/>
              </w:rPr>
              <w:t xml:space="preserve">Места </w:t>
            </w:r>
            <w:r w:rsidR="008A047B" w:rsidRPr="008A047B">
              <w:rPr>
                <w:rFonts w:ascii="Arial" w:hAnsi="Arial" w:cs="Arial"/>
              </w:rPr>
              <w:t>использования</w:t>
            </w:r>
          </w:p>
        </w:tc>
        <w:tc>
          <w:tcPr>
            <w:tcW w:w="3213" w:type="dxa"/>
            <w:gridSpan w:val="2"/>
            <w:tcBorders>
              <w:bottom w:val="single" w:sz="4" w:space="0" w:color="auto"/>
            </w:tcBorders>
          </w:tcPr>
          <w:p w14:paraId="31E75C48" w14:textId="2166C722" w:rsidR="001825C8" w:rsidRPr="00887691" w:rsidRDefault="001825C8" w:rsidP="001825C8">
            <w:pPr>
              <w:tabs>
                <w:tab w:val="left" w:pos="9884"/>
              </w:tabs>
              <w:spacing w:line="240" w:lineRule="auto"/>
              <w:ind w:left="-57" w:right="-57" w:firstLine="0"/>
              <w:jc w:val="center"/>
              <w:rPr>
                <w:rFonts w:ascii="Arial" w:hAnsi="Arial" w:cs="Arial"/>
              </w:rPr>
            </w:pPr>
            <w:r w:rsidRPr="001825C8">
              <w:rPr>
                <w:rFonts w:ascii="Arial" w:hAnsi="Arial" w:cs="Arial"/>
              </w:rPr>
              <w:t>Излучение</w:t>
            </w:r>
          </w:p>
        </w:tc>
        <w:tc>
          <w:tcPr>
            <w:tcW w:w="2477" w:type="dxa"/>
            <w:vMerge w:val="restart"/>
          </w:tcPr>
          <w:p w14:paraId="13CC0CB4" w14:textId="1106C52C" w:rsidR="001825C8" w:rsidRPr="00887691" w:rsidRDefault="001825C8" w:rsidP="001209C1">
            <w:pPr>
              <w:tabs>
                <w:tab w:val="left" w:pos="9884"/>
              </w:tabs>
              <w:spacing w:line="240" w:lineRule="auto"/>
              <w:ind w:left="-57" w:right="-57" w:firstLine="0"/>
              <w:jc w:val="center"/>
              <w:rPr>
                <w:rFonts w:ascii="Arial" w:hAnsi="Arial" w:cs="Arial"/>
              </w:rPr>
            </w:pPr>
            <w:r w:rsidRPr="001825C8">
              <w:rPr>
                <w:rFonts w:ascii="Arial" w:hAnsi="Arial" w:cs="Arial"/>
              </w:rPr>
              <w:t>Стандарт помехоустойчивости</w:t>
            </w:r>
          </w:p>
        </w:tc>
      </w:tr>
      <w:tr w:rsidR="001825C8" w:rsidRPr="00887691" w14:paraId="3A199B28" w14:textId="77777777" w:rsidTr="008A047B">
        <w:trPr>
          <w:trHeight w:val="410"/>
        </w:trPr>
        <w:tc>
          <w:tcPr>
            <w:tcW w:w="2112" w:type="dxa"/>
            <w:vMerge/>
            <w:tcBorders>
              <w:bottom w:val="double" w:sz="4" w:space="0" w:color="auto"/>
            </w:tcBorders>
          </w:tcPr>
          <w:p w14:paraId="37B7FAA9" w14:textId="77777777" w:rsidR="001825C8" w:rsidRPr="00887691" w:rsidRDefault="001825C8" w:rsidP="001825C8">
            <w:pPr>
              <w:tabs>
                <w:tab w:val="left" w:pos="9884"/>
              </w:tabs>
              <w:spacing w:line="240" w:lineRule="auto"/>
              <w:ind w:left="-57" w:right="-57" w:firstLine="0"/>
              <w:jc w:val="center"/>
              <w:rPr>
                <w:rFonts w:ascii="Arial" w:hAnsi="Arial" w:cs="Arial"/>
              </w:rPr>
            </w:pPr>
          </w:p>
        </w:tc>
        <w:tc>
          <w:tcPr>
            <w:tcW w:w="2278" w:type="dxa"/>
            <w:vMerge/>
            <w:tcBorders>
              <w:bottom w:val="double" w:sz="4" w:space="0" w:color="auto"/>
            </w:tcBorders>
          </w:tcPr>
          <w:p w14:paraId="2817F2A6" w14:textId="77777777" w:rsidR="001825C8" w:rsidRPr="003C581D" w:rsidRDefault="001825C8" w:rsidP="001825C8">
            <w:pPr>
              <w:tabs>
                <w:tab w:val="left" w:pos="9884"/>
              </w:tabs>
              <w:spacing w:line="240" w:lineRule="auto"/>
              <w:ind w:left="-57" w:right="-57" w:firstLine="0"/>
              <w:jc w:val="center"/>
              <w:rPr>
                <w:rFonts w:ascii="Arial" w:hAnsi="Arial" w:cs="Arial"/>
              </w:rPr>
            </w:pPr>
          </w:p>
        </w:tc>
        <w:tc>
          <w:tcPr>
            <w:tcW w:w="1559" w:type="dxa"/>
            <w:tcBorders>
              <w:top w:val="single" w:sz="4" w:space="0" w:color="auto"/>
              <w:bottom w:val="double" w:sz="4" w:space="0" w:color="auto"/>
            </w:tcBorders>
          </w:tcPr>
          <w:p w14:paraId="39C48832" w14:textId="2590C1BD" w:rsidR="001825C8" w:rsidRPr="003C581D" w:rsidRDefault="001825C8" w:rsidP="001825C8">
            <w:pPr>
              <w:tabs>
                <w:tab w:val="left" w:pos="9884"/>
              </w:tabs>
              <w:spacing w:line="240" w:lineRule="auto"/>
              <w:ind w:left="-57" w:right="-57" w:firstLine="0"/>
              <w:jc w:val="center"/>
              <w:rPr>
                <w:rFonts w:ascii="Arial" w:hAnsi="Arial" w:cs="Arial"/>
              </w:rPr>
            </w:pPr>
            <w:r>
              <w:rPr>
                <w:rFonts w:ascii="Arial" w:hAnsi="Arial" w:cs="Arial"/>
              </w:rPr>
              <w:t>Стандарт</w:t>
            </w:r>
          </w:p>
        </w:tc>
        <w:tc>
          <w:tcPr>
            <w:tcW w:w="1654" w:type="dxa"/>
            <w:tcBorders>
              <w:top w:val="single" w:sz="4" w:space="0" w:color="auto"/>
              <w:bottom w:val="double" w:sz="4" w:space="0" w:color="auto"/>
            </w:tcBorders>
          </w:tcPr>
          <w:p w14:paraId="626B75B5" w14:textId="64EE5070" w:rsidR="001825C8" w:rsidRPr="00887691" w:rsidRDefault="001825C8" w:rsidP="001825C8">
            <w:pPr>
              <w:tabs>
                <w:tab w:val="left" w:pos="9884"/>
              </w:tabs>
              <w:spacing w:line="240" w:lineRule="auto"/>
              <w:ind w:left="-57" w:right="-57" w:firstLine="0"/>
              <w:jc w:val="center"/>
              <w:rPr>
                <w:rFonts w:ascii="Arial" w:hAnsi="Arial" w:cs="Arial"/>
              </w:rPr>
            </w:pPr>
            <w:r w:rsidRPr="001825C8">
              <w:rPr>
                <w:rFonts w:ascii="Arial" w:hAnsi="Arial" w:cs="Arial"/>
              </w:rPr>
              <w:t>Классификация</w:t>
            </w:r>
          </w:p>
        </w:tc>
        <w:tc>
          <w:tcPr>
            <w:tcW w:w="2477" w:type="dxa"/>
            <w:vMerge/>
            <w:tcBorders>
              <w:bottom w:val="double" w:sz="4" w:space="0" w:color="auto"/>
            </w:tcBorders>
          </w:tcPr>
          <w:p w14:paraId="4F8F7CB1" w14:textId="77777777" w:rsidR="001825C8" w:rsidRPr="00887691" w:rsidRDefault="001825C8" w:rsidP="001209C1">
            <w:pPr>
              <w:tabs>
                <w:tab w:val="left" w:pos="9884"/>
              </w:tabs>
              <w:spacing w:line="240" w:lineRule="auto"/>
              <w:ind w:left="-57" w:right="-57" w:firstLine="0"/>
              <w:jc w:val="center"/>
              <w:rPr>
                <w:rFonts w:ascii="Arial" w:hAnsi="Arial" w:cs="Arial"/>
              </w:rPr>
            </w:pPr>
          </w:p>
        </w:tc>
      </w:tr>
      <w:tr w:rsidR="00EB7E4F" w:rsidRPr="00887691" w14:paraId="00C24942" w14:textId="77777777" w:rsidTr="008A047B">
        <w:trPr>
          <w:trHeight w:val="340"/>
        </w:trPr>
        <w:tc>
          <w:tcPr>
            <w:tcW w:w="2112" w:type="dxa"/>
            <w:vMerge w:val="restart"/>
            <w:tcBorders>
              <w:top w:val="double" w:sz="4" w:space="0" w:color="auto"/>
            </w:tcBorders>
          </w:tcPr>
          <w:p w14:paraId="449EA022" w14:textId="77777777" w:rsidR="008A047B" w:rsidRDefault="00EB7E4F" w:rsidP="001209C1">
            <w:pPr>
              <w:tabs>
                <w:tab w:val="left" w:pos="9884"/>
              </w:tabs>
              <w:spacing w:line="240" w:lineRule="auto"/>
              <w:ind w:left="-57" w:right="-57" w:firstLine="0"/>
              <w:rPr>
                <w:rFonts w:ascii="Arial" w:hAnsi="Arial" w:cs="Arial"/>
              </w:rPr>
            </w:pPr>
            <w:r>
              <w:rPr>
                <w:rFonts w:ascii="Arial" w:hAnsi="Arial" w:cs="Arial"/>
              </w:rPr>
              <w:t>Типовые</w:t>
            </w:r>
            <w:r w:rsidRPr="001825C8">
              <w:rPr>
                <w:rFonts w:ascii="Arial" w:hAnsi="Arial" w:cs="Arial"/>
              </w:rPr>
              <w:t xml:space="preserve"> </w:t>
            </w:r>
          </w:p>
          <w:p w14:paraId="03622640" w14:textId="1472230D" w:rsidR="00EB7E4F" w:rsidRPr="00887691" w:rsidRDefault="00EB7E4F" w:rsidP="001209C1">
            <w:pPr>
              <w:tabs>
                <w:tab w:val="left" w:pos="9884"/>
              </w:tabs>
              <w:spacing w:line="240" w:lineRule="auto"/>
              <w:ind w:left="-57" w:right="-57" w:firstLine="0"/>
              <w:rPr>
                <w:rFonts w:ascii="Arial" w:hAnsi="Arial" w:cs="Arial"/>
              </w:rPr>
            </w:pPr>
            <w:r w:rsidRPr="001825C8">
              <w:rPr>
                <w:rFonts w:ascii="Arial" w:hAnsi="Arial" w:cs="Arial"/>
              </w:rPr>
              <w:t>параметры</w:t>
            </w:r>
          </w:p>
        </w:tc>
        <w:tc>
          <w:tcPr>
            <w:tcW w:w="2278" w:type="dxa"/>
            <w:tcBorders>
              <w:top w:val="double" w:sz="4" w:space="0" w:color="auto"/>
              <w:bottom w:val="single" w:sz="4" w:space="0" w:color="auto"/>
            </w:tcBorders>
          </w:tcPr>
          <w:p w14:paraId="67621B1F" w14:textId="1AF95997" w:rsidR="00EB7E4F" w:rsidRPr="008A047B" w:rsidRDefault="008A047B" w:rsidP="008A047B">
            <w:pPr>
              <w:tabs>
                <w:tab w:val="left" w:pos="9884"/>
              </w:tabs>
              <w:spacing w:line="240" w:lineRule="auto"/>
              <w:ind w:left="-57" w:right="-57" w:firstLine="0"/>
              <w:rPr>
                <w:rFonts w:ascii="Arial" w:hAnsi="Arial" w:cs="Arial"/>
              </w:rPr>
            </w:pPr>
            <w:r w:rsidRPr="008A047B">
              <w:rPr>
                <w:rFonts w:ascii="Arial" w:hAnsi="Arial" w:cs="Arial"/>
                <w:lang w:val="en-US"/>
              </w:rPr>
              <w:t>Жилые и прочие</w:t>
            </w:r>
            <w:r>
              <w:rPr>
                <w:rFonts w:ascii="Arial" w:hAnsi="Arial" w:cs="Arial"/>
              </w:rPr>
              <w:t xml:space="preserve"> </w:t>
            </w:r>
            <w:r w:rsidRPr="008A047B">
              <w:rPr>
                <w:rFonts w:ascii="Arial" w:hAnsi="Arial" w:cs="Arial"/>
                <w:lang w:val="en-US"/>
              </w:rPr>
              <w:t>объекты</w:t>
            </w:r>
          </w:p>
        </w:tc>
        <w:tc>
          <w:tcPr>
            <w:tcW w:w="1559" w:type="dxa"/>
            <w:tcBorders>
              <w:top w:val="double" w:sz="4" w:space="0" w:color="auto"/>
              <w:bottom w:val="single" w:sz="4" w:space="0" w:color="auto"/>
            </w:tcBorders>
          </w:tcPr>
          <w:p w14:paraId="39B7651B" w14:textId="7BC28547" w:rsidR="00EB7E4F" w:rsidRPr="00887691" w:rsidRDefault="00EB7E4F" w:rsidP="001209C1">
            <w:pPr>
              <w:tabs>
                <w:tab w:val="left" w:pos="9884"/>
              </w:tabs>
              <w:spacing w:line="240" w:lineRule="auto"/>
              <w:ind w:left="-57" w:right="-57" w:firstLine="0"/>
              <w:rPr>
                <w:rFonts w:ascii="Arial" w:hAnsi="Arial" w:cs="Arial"/>
              </w:rPr>
            </w:pPr>
            <w:r w:rsidRPr="001825C8">
              <w:rPr>
                <w:rFonts w:ascii="Arial" w:hAnsi="Arial" w:cs="Arial"/>
              </w:rPr>
              <w:t>IEC 61000-6-3</w:t>
            </w:r>
          </w:p>
        </w:tc>
        <w:tc>
          <w:tcPr>
            <w:tcW w:w="1654" w:type="dxa"/>
            <w:tcBorders>
              <w:top w:val="double" w:sz="4" w:space="0" w:color="auto"/>
              <w:bottom w:val="single" w:sz="4" w:space="0" w:color="auto"/>
            </w:tcBorders>
          </w:tcPr>
          <w:p w14:paraId="01410DBA" w14:textId="40C9572A" w:rsidR="00EB7E4F" w:rsidRPr="00887691" w:rsidRDefault="00EB7E4F" w:rsidP="00EB7E4F">
            <w:pPr>
              <w:tabs>
                <w:tab w:val="left" w:pos="9884"/>
              </w:tabs>
              <w:spacing w:line="240" w:lineRule="auto"/>
              <w:ind w:left="-57" w:right="-57" w:firstLine="0"/>
              <w:jc w:val="center"/>
              <w:rPr>
                <w:rFonts w:ascii="Arial" w:hAnsi="Arial" w:cs="Arial"/>
              </w:rPr>
            </w:pPr>
            <w:r>
              <w:rPr>
                <w:rFonts w:ascii="Arial" w:hAnsi="Arial" w:cs="Arial"/>
                <w:lang w:val="en-US"/>
              </w:rPr>
              <w:t>B</w:t>
            </w:r>
            <w:r w:rsidRPr="00715B33">
              <w:rPr>
                <w:rFonts w:ascii="Arial" w:hAnsi="Arial" w:cs="Arial"/>
                <w:vertAlign w:val="superscript"/>
              </w:rPr>
              <w:t>а</w:t>
            </w:r>
          </w:p>
        </w:tc>
        <w:tc>
          <w:tcPr>
            <w:tcW w:w="2477" w:type="dxa"/>
            <w:vMerge w:val="restart"/>
            <w:tcBorders>
              <w:top w:val="double" w:sz="4" w:space="0" w:color="auto"/>
            </w:tcBorders>
          </w:tcPr>
          <w:p w14:paraId="509A3EAB" w14:textId="0AB173F6" w:rsidR="00EB7E4F" w:rsidRPr="00887691" w:rsidRDefault="00EB7E4F" w:rsidP="00EB7E4F">
            <w:pPr>
              <w:tabs>
                <w:tab w:val="left" w:pos="9884"/>
              </w:tabs>
              <w:spacing w:line="240" w:lineRule="auto"/>
              <w:ind w:left="-57" w:right="-57"/>
              <w:rPr>
                <w:rFonts w:ascii="Arial" w:hAnsi="Arial" w:cs="Arial"/>
              </w:rPr>
            </w:pPr>
            <w:r w:rsidRPr="00EB7E4F">
              <w:rPr>
                <w:rFonts w:ascii="Arial" w:hAnsi="Arial" w:cs="Arial"/>
              </w:rPr>
              <w:t>IEC 61000-6-1</w:t>
            </w:r>
          </w:p>
        </w:tc>
      </w:tr>
      <w:tr w:rsidR="00EB7E4F" w:rsidRPr="00887691" w14:paraId="4740745E" w14:textId="77777777" w:rsidTr="008A047B">
        <w:trPr>
          <w:trHeight w:val="340"/>
        </w:trPr>
        <w:tc>
          <w:tcPr>
            <w:tcW w:w="2112" w:type="dxa"/>
            <w:vMerge/>
          </w:tcPr>
          <w:p w14:paraId="38810A9F" w14:textId="77777777" w:rsidR="00EB7E4F" w:rsidRDefault="00EB7E4F" w:rsidP="00EB7E4F">
            <w:pPr>
              <w:tabs>
                <w:tab w:val="left" w:pos="9884"/>
              </w:tabs>
              <w:spacing w:line="240" w:lineRule="auto"/>
              <w:ind w:left="-57" w:right="-57"/>
              <w:rPr>
                <w:rFonts w:ascii="Arial" w:hAnsi="Arial" w:cs="Arial"/>
              </w:rPr>
            </w:pPr>
          </w:p>
        </w:tc>
        <w:tc>
          <w:tcPr>
            <w:tcW w:w="2278" w:type="dxa"/>
            <w:tcBorders>
              <w:top w:val="single" w:sz="4" w:space="0" w:color="auto"/>
              <w:bottom w:val="single" w:sz="4" w:space="0" w:color="auto"/>
            </w:tcBorders>
          </w:tcPr>
          <w:p w14:paraId="3AAFCD11" w14:textId="4FD2C4CB" w:rsidR="00436FAB" w:rsidRPr="00436FAB" w:rsidRDefault="00436FAB" w:rsidP="00436FAB">
            <w:pPr>
              <w:tabs>
                <w:tab w:val="left" w:pos="9884"/>
              </w:tabs>
              <w:spacing w:line="240" w:lineRule="auto"/>
              <w:ind w:left="-57" w:right="-57" w:firstLine="0"/>
              <w:rPr>
                <w:rFonts w:ascii="Arial" w:hAnsi="Arial" w:cs="Arial"/>
              </w:rPr>
            </w:pPr>
            <w:r w:rsidRPr="00436FAB">
              <w:rPr>
                <w:rFonts w:ascii="Arial" w:hAnsi="Arial" w:cs="Arial"/>
              </w:rPr>
              <w:t>Коммерческ</w:t>
            </w:r>
            <w:r w:rsidR="00A85625">
              <w:rPr>
                <w:rFonts w:ascii="Arial" w:hAnsi="Arial" w:cs="Arial"/>
              </w:rPr>
              <w:t>ие</w:t>
            </w:r>
            <w:r w:rsidRPr="00436FAB">
              <w:rPr>
                <w:rFonts w:ascii="Arial" w:hAnsi="Arial" w:cs="Arial"/>
              </w:rPr>
              <w:t>/ легко</w:t>
            </w:r>
            <w:r w:rsidR="00A85625">
              <w:rPr>
                <w:rFonts w:ascii="Arial" w:hAnsi="Arial" w:cs="Arial"/>
              </w:rPr>
              <w:t>промышленны</w:t>
            </w:r>
            <w:r w:rsidRPr="00436FAB">
              <w:rPr>
                <w:rFonts w:ascii="Arial" w:hAnsi="Arial" w:cs="Arial"/>
              </w:rPr>
              <w:t>е</w:t>
            </w:r>
          </w:p>
          <w:p w14:paraId="49813E98" w14:textId="055ADE45" w:rsidR="00EB7E4F" w:rsidRPr="00887691" w:rsidRDefault="00436FAB" w:rsidP="00436FAB">
            <w:pPr>
              <w:tabs>
                <w:tab w:val="left" w:pos="9884"/>
              </w:tabs>
              <w:spacing w:line="240" w:lineRule="auto"/>
              <w:ind w:left="-57" w:right="-57" w:firstLine="0"/>
              <w:rPr>
                <w:rFonts w:ascii="Arial" w:hAnsi="Arial" w:cs="Arial"/>
              </w:rPr>
            </w:pPr>
            <w:r w:rsidRPr="00436FAB">
              <w:rPr>
                <w:rFonts w:ascii="Arial" w:hAnsi="Arial" w:cs="Arial"/>
              </w:rPr>
              <w:t xml:space="preserve">(оборудование для профессионального использования) </w:t>
            </w:r>
            <w:r w:rsidRPr="008A047B">
              <w:rPr>
                <w:rFonts w:ascii="Arial" w:hAnsi="Arial" w:cs="Arial"/>
                <w:vertAlign w:val="superscript"/>
              </w:rPr>
              <w:t>b</w:t>
            </w:r>
          </w:p>
        </w:tc>
        <w:tc>
          <w:tcPr>
            <w:tcW w:w="1559" w:type="dxa"/>
            <w:tcBorders>
              <w:top w:val="single" w:sz="4" w:space="0" w:color="auto"/>
              <w:bottom w:val="single" w:sz="4" w:space="0" w:color="auto"/>
            </w:tcBorders>
          </w:tcPr>
          <w:p w14:paraId="7E4B216F" w14:textId="5ADC4D5F" w:rsidR="00EB7E4F" w:rsidRDefault="00EB7E4F" w:rsidP="00EB7E4F">
            <w:pPr>
              <w:tabs>
                <w:tab w:val="left" w:pos="9884"/>
              </w:tabs>
              <w:spacing w:line="240" w:lineRule="auto"/>
              <w:ind w:left="-57" w:right="-57" w:firstLine="0"/>
              <w:rPr>
                <w:rFonts w:ascii="Arial" w:hAnsi="Arial" w:cs="Arial"/>
              </w:rPr>
            </w:pPr>
            <w:r>
              <w:rPr>
                <w:rFonts w:ascii="Arial" w:hAnsi="Arial" w:cs="Arial"/>
              </w:rPr>
              <w:t>IEC 61000-6-8</w:t>
            </w:r>
          </w:p>
        </w:tc>
        <w:tc>
          <w:tcPr>
            <w:tcW w:w="1654" w:type="dxa"/>
            <w:tcBorders>
              <w:top w:val="single" w:sz="4" w:space="0" w:color="auto"/>
              <w:bottom w:val="single" w:sz="4" w:space="0" w:color="auto"/>
            </w:tcBorders>
          </w:tcPr>
          <w:p w14:paraId="722D178E" w14:textId="386E41D7" w:rsidR="00EB7E4F" w:rsidRPr="00887691" w:rsidRDefault="00EB7E4F" w:rsidP="00EB7E4F">
            <w:pPr>
              <w:tabs>
                <w:tab w:val="left" w:pos="9884"/>
              </w:tabs>
              <w:spacing w:line="240" w:lineRule="auto"/>
              <w:ind w:left="-57" w:right="-57" w:firstLine="0"/>
              <w:jc w:val="center"/>
              <w:rPr>
                <w:rFonts w:ascii="Arial" w:hAnsi="Arial" w:cs="Arial"/>
              </w:rPr>
            </w:pPr>
            <w:r>
              <w:rPr>
                <w:rFonts w:ascii="Arial" w:hAnsi="Arial" w:cs="Arial"/>
                <w:lang w:val="en-US"/>
              </w:rPr>
              <w:t>A</w:t>
            </w:r>
            <w:r w:rsidRPr="00127650">
              <w:rPr>
                <w:rFonts w:ascii="Arial" w:hAnsi="Arial" w:cs="Arial"/>
                <w:vertAlign w:val="superscript"/>
              </w:rPr>
              <w:t>а</w:t>
            </w:r>
          </w:p>
        </w:tc>
        <w:tc>
          <w:tcPr>
            <w:tcW w:w="2477" w:type="dxa"/>
            <w:vMerge/>
            <w:tcBorders>
              <w:bottom w:val="single" w:sz="4" w:space="0" w:color="auto"/>
            </w:tcBorders>
          </w:tcPr>
          <w:p w14:paraId="46ED8C29" w14:textId="77777777" w:rsidR="00EB7E4F" w:rsidRPr="00887691" w:rsidRDefault="00EB7E4F" w:rsidP="00EB7E4F">
            <w:pPr>
              <w:tabs>
                <w:tab w:val="left" w:pos="9884"/>
              </w:tabs>
              <w:spacing w:line="240" w:lineRule="auto"/>
              <w:ind w:left="-57" w:right="-57"/>
              <w:rPr>
                <w:rFonts w:ascii="Arial" w:hAnsi="Arial" w:cs="Arial"/>
              </w:rPr>
            </w:pPr>
          </w:p>
        </w:tc>
      </w:tr>
      <w:tr w:rsidR="00EB7E4F" w:rsidRPr="00887691" w14:paraId="4F01A3BD" w14:textId="77777777" w:rsidTr="008A047B">
        <w:trPr>
          <w:trHeight w:val="340"/>
        </w:trPr>
        <w:tc>
          <w:tcPr>
            <w:tcW w:w="2112" w:type="dxa"/>
            <w:vMerge/>
          </w:tcPr>
          <w:p w14:paraId="0EBD0634" w14:textId="77777777" w:rsidR="00EB7E4F" w:rsidRDefault="00EB7E4F" w:rsidP="00EB7E4F">
            <w:pPr>
              <w:tabs>
                <w:tab w:val="left" w:pos="9884"/>
              </w:tabs>
              <w:spacing w:line="240" w:lineRule="auto"/>
              <w:ind w:left="-57" w:right="-57"/>
              <w:rPr>
                <w:rFonts w:ascii="Arial" w:hAnsi="Arial" w:cs="Arial"/>
              </w:rPr>
            </w:pPr>
          </w:p>
        </w:tc>
        <w:tc>
          <w:tcPr>
            <w:tcW w:w="2278" w:type="dxa"/>
            <w:tcBorders>
              <w:top w:val="single" w:sz="4" w:space="0" w:color="auto"/>
              <w:bottom w:val="single" w:sz="4" w:space="0" w:color="auto"/>
            </w:tcBorders>
          </w:tcPr>
          <w:p w14:paraId="04A3BA62" w14:textId="6974763A" w:rsidR="00EB7E4F" w:rsidRPr="00887691" w:rsidRDefault="00A85625" w:rsidP="00436FAB">
            <w:pPr>
              <w:tabs>
                <w:tab w:val="left" w:pos="9884"/>
              </w:tabs>
              <w:spacing w:line="240" w:lineRule="auto"/>
              <w:ind w:left="-57" w:right="-57" w:firstLine="0"/>
              <w:rPr>
                <w:rFonts w:ascii="Arial" w:hAnsi="Arial" w:cs="Arial"/>
              </w:rPr>
            </w:pPr>
            <w:r>
              <w:rPr>
                <w:rFonts w:ascii="Arial" w:hAnsi="Arial" w:cs="Arial"/>
              </w:rPr>
              <w:t>Промышленны</w:t>
            </w:r>
            <w:r w:rsidR="008A047B">
              <w:rPr>
                <w:rFonts w:ascii="Arial" w:hAnsi="Arial" w:cs="Arial"/>
              </w:rPr>
              <w:t>е</w:t>
            </w:r>
          </w:p>
        </w:tc>
        <w:tc>
          <w:tcPr>
            <w:tcW w:w="1559" w:type="dxa"/>
            <w:tcBorders>
              <w:top w:val="single" w:sz="4" w:space="0" w:color="auto"/>
              <w:bottom w:val="single" w:sz="4" w:space="0" w:color="auto"/>
            </w:tcBorders>
          </w:tcPr>
          <w:p w14:paraId="1831EBA4" w14:textId="1A7E5479" w:rsidR="00EB7E4F" w:rsidRDefault="00EB7E4F" w:rsidP="00EB7E4F">
            <w:pPr>
              <w:tabs>
                <w:tab w:val="left" w:pos="9884"/>
              </w:tabs>
              <w:spacing w:line="240" w:lineRule="auto"/>
              <w:ind w:left="-57" w:right="-57" w:firstLine="0"/>
              <w:rPr>
                <w:rFonts w:ascii="Arial" w:hAnsi="Arial" w:cs="Arial"/>
              </w:rPr>
            </w:pPr>
            <w:r>
              <w:rPr>
                <w:rFonts w:ascii="Arial" w:hAnsi="Arial" w:cs="Arial"/>
              </w:rPr>
              <w:t>IEC 61000-6-4</w:t>
            </w:r>
          </w:p>
        </w:tc>
        <w:tc>
          <w:tcPr>
            <w:tcW w:w="1654" w:type="dxa"/>
            <w:tcBorders>
              <w:top w:val="single" w:sz="4" w:space="0" w:color="auto"/>
              <w:bottom w:val="single" w:sz="4" w:space="0" w:color="auto"/>
            </w:tcBorders>
          </w:tcPr>
          <w:p w14:paraId="268B2B72" w14:textId="5B6B50B3" w:rsidR="00EB7E4F" w:rsidRDefault="00EB7E4F" w:rsidP="00EB7E4F">
            <w:pPr>
              <w:tabs>
                <w:tab w:val="left" w:pos="9884"/>
              </w:tabs>
              <w:spacing w:line="240" w:lineRule="auto"/>
              <w:ind w:left="-57" w:right="-57" w:firstLine="0"/>
              <w:jc w:val="center"/>
              <w:rPr>
                <w:rFonts w:ascii="Arial" w:hAnsi="Arial" w:cs="Arial"/>
              </w:rPr>
            </w:pPr>
            <w:r>
              <w:rPr>
                <w:rFonts w:ascii="Arial" w:hAnsi="Arial" w:cs="Arial"/>
                <w:lang w:val="en-US"/>
              </w:rPr>
              <w:t>A</w:t>
            </w:r>
            <w:r w:rsidRPr="00127650">
              <w:rPr>
                <w:rFonts w:ascii="Arial" w:hAnsi="Arial" w:cs="Arial"/>
                <w:vertAlign w:val="superscript"/>
              </w:rPr>
              <w:t>а</w:t>
            </w:r>
          </w:p>
        </w:tc>
        <w:tc>
          <w:tcPr>
            <w:tcW w:w="2477" w:type="dxa"/>
            <w:tcBorders>
              <w:top w:val="single" w:sz="4" w:space="0" w:color="auto"/>
              <w:bottom w:val="single" w:sz="4" w:space="0" w:color="auto"/>
            </w:tcBorders>
          </w:tcPr>
          <w:p w14:paraId="440E6F88" w14:textId="5578B5FC" w:rsidR="00EB7E4F" w:rsidRPr="00887691" w:rsidRDefault="00EB7E4F" w:rsidP="00EB7E4F">
            <w:pPr>
              <w:tabs>
                <w:tab w:val="left" w:pos="9884"/>
              </w:tabs>
              <w:spacing w:line="240" w:lineRule="auto"/>
              <w:ind w:left="-57" w:right="-57"/>
              <w:rPr>
                <w:rFonts w:ascii="Arial" w:hAnsi="Arial" w:cs="Arial"/>
              </w:rPr>
            </w:pPr>
            <w:r w:rsidRPr="00EB7E4F">
              <w:rPr>
                <w:rFonts w:ascii="Arial" w:hAnsi="Arial" w:cs="Arial"/>
              </w:rPr>
              <w:t>IEC 61000-6-2</w:t>
            </w:r>
          </w:p>
        </w:tc>
      </w:tr>
      <w:tr w:rsidR="00EB7E4F" w:rsidRPr="00D05C99" w14:paraId="2F6256FD" w14:textId="77777777" w:rsidTr="008A047B">
        <w:trPr>
          <w:trHeight w:val="340"/>
        </w:trPr>
        <w:tc>
          <w:tcPr>
            <w:tcW w:w="2112" w:type="dxa"/>
            <w:vMerge w:val="restart"/>
          </w:tcPr>
          <w:p w14:paraId="2603926B" w14:textId="1DE1B59B" w:rsidR="00EB7E4F" w:rsidRPr="001825C8" w:rsidRDefault="00EB7E4F" w:rsidP="00EB7E4F">
            <w:pPr>
              <w:ind w:firstLine="0"/>
              <w:rPr>
                <w:rFonts w:ascii="Arial" w:hAnsi="Arial" w:cs="Arial"/>
              </w:rPr>
            </w:pPr>
            <w:r w:rsidRPr="001825C8">
              <w:rPr>
                <w:rFonts w:ascii="Arial" w:hAnsi="Arial" w:cs="Arial"/>
              </w:rPr>
              <w:t>ISM</w:t>
            </w:r>
          </w:p>
        </w:tc>
        <w:tc>
          <w:tcPr>
            <w:tcW w:w="2278" w:type="dxa"/>
            <w:tcBorders>
              <w:bottom w:val="single" w:sz="4" w:space="0" w:color="auto"/>
            </w:tcBorders>
          </w:tcPr>
          <w:p w14:paraId="0A098C11" w14:textId="19A9CD11" w:rsidR="00EB7E4F" w:rsidRPr="00887691" w:rsidRDefault="00A85625" w:rsidP="008A047B">
            <w:pPr>
              <w:tabs>
                <w:tab w:val="left" w:pos="9884"/>
              </w:tabs>
              <w:spacing w:line="240" w:lineRule="auto"/>
              <w:ind w:left="-57" w:right="-57" w:firstLine="0"/>
              <w:rPr>
                <w:rFonts w:ascii="Arial" w:hAnsi="Arial" w:cs="Arial"/>
                <w:lang w:val="en-US"/>
              </w:rPr>
            </w:pPr>
            <w:r>
              <w:rPr>
                <w:rFonts w:ascii="Arial" w:hAnsi="Arial" w:cs="Arial"/>
                <w:lang w:val="en-US"/>
              </w:rPr>
              <w:t>Жил</w:t>
            </w:r>
            <w:r>
              <w:rPr>
                <w:rFonts w:ascii="Arial" w:hAnsi="Arial" w:cs="Arial"/>
              </w:rPr>
              <w:t>ые</w:t>
            </w:r>
          </w:p>
        </w:tc>
        <w:tc>
          <w:tcPr>
            <w:tcW w:w="1559" w:type="dxa"/>
            <w:vMerge w:val="restart"/>
          </w:tcPr>
          <w:p w14:paraId="2B4F1F06" w14:textId="6A1F1127" w:rsidR="00EB7E4F" w:rsidRDefault="00EB7E4F" w:rsidP="00EB7E4F">
            <w:pPr>
              <w:tabs>
                <w:tab w:val="left" w:pos="9884"/>
              </w:tabs>
              <w:spacing w:line="240" w:lineRule="auto"/>
              <w:ind w:left="-57" w:right="-57" w:firstLine="0"/>
              <w:rPr>
                <w:rFonts w:ascii="Arial" w:hAnsi="Arial" w:cs="Arial"/>
              </w:rPr>
            </w:pPr>
            <w:r w:rsidRPr="001825C8">
              <w:rPr>
                <w:rFonts w:ascii="Arial" w:hAnsi="Arial" w:cs="Arial"/>
              </w:rPr>
              <w:t>CISPR 11</w:t>
            </w:r>
          </w:p>
        </w:tc>
        <w:tc>
          <w:tcPr>
            <w:tcW w:w="1654" w:type="dxa"/>
            <w:tcBorders>
              <w:bottom w:val="single" w:sz="4" w:space="0" w:color="auto"/>
            </w:tcBorders>
          </w:tcPr>
          <w:p w14:paraId="15660186" w14:textId="3F03DC56" w:rsidR="00EB7E4F" w:rsidRDefault="00EB7E4F" w:rsidP="00EB7E4F">
            <w:pPr>
              <w:tabs>
                <w:tab w:val="left" w:pos="9884"/>
              </w:tabs>
              <w:spacing w:line="240" w:lineRule="auto"/>
              <w:ind w:left="-57" w:right="-57" w:firstLine="0"/>
              <w:jc w:val="center"/>
              <w:rPr>
                <w:rFonts w:ascii="Arial" w:hAnsi="Arial" w:cs="Arial"/>
              </w:rPr>
            </w:pPr>
            <w:r>
              <w:rPr>
                <w:rFonts w:ascii="Arial" w:hAnsi="Arial" w:cs="Arial"/>
                <w:lang w:val="en-US"/>
              </w:rPr>
              <w:t>B</w:t>
            </w:r>
          </w:p>
        </w:tc>
        <w:tc>
          <w:tcPr>
            <w:tcW w:w="2477" w:type="dxa"/>
            <w:vMerge w:val="restart"/>
          </w:tcPr>
          <w:p w14:paraId="05552B14" w14:textId="588F8006" w:rsidR="00EB7E4F" w:rsidRPr="00887691" w:rsidRDefault="00EB7E4F" w:rsidP="00EB7E4F">
            <w:pPr>
              <w:tabs>
                <w:tab w:val="left" w:pos="9884"/>
              </w:tabs>
              <w:spacing w:line="240" w:lineRule="auto"/>
              <w:ind w:left="-57" w:right="-57"/>
              <w:rPr>
                <w:rFonts w:ascii="Arial" w:hAnsi="Arial" w:cs="Arial"/>
              </w:rPr>
            </w:pPr>
            <w:r w:rsidRPr="00EB7E4F">
              <w:rPr>
                <w:rFonts w:ascii="Arial" w:hAnsi="Arial" w:cs="Arial"/>
              </w:rPr>
              <w:t>IEC 61000-6-1</w:t>
            </w:r>
          </w:p>
        </w:tc>
      </w:tr>
      <w:tr w:rsidR="00EB7E4F" w:rsidRPr="00D05C99" w14:paraId="69C812B3" w14:textId="77777777" w:rsidTr="008A047B">
        <w:trPr>
          <w:trHeight w:val="340"/>
        </w:trPr>
        <w:tc>
          <w:tcPr>
            <w:tcW w:w="2112" w:type="dxa"/>
            <w:vMerge/>
          </w:tcPr>
          <w:p w14:paraId="3E00246B" w14:textId="77777777" w:rsidR="00EB7E4F" w:rsidRPr="001825C8" w:rsidRDefault="00EB7E4F" w:rsidP="00EB7E4F">
            <w:pPr>
              <w:rPr>
                <w:rFonts w:ascii="Arial" w:hAnsi="Arial" w:cs="Arial"/>
              </w:rPr>
            </w:pPr>
          </w:p>
        </w:tc>
        <w:tc>
          <w:tcPr>
            <w:tcW w:w="2278" w:type="dxa"/>
            <w:tcBorders>
              <w:top w:val="single" w:sz="4" w:space="0" w:color="auto"/>
              <w:bottom w:val="single" w:sz="4" w:space="0" w:color="auto"/>
            </w:tcBorders>
          </w:tcPr>
          <w:p w14:paraId="2681E1E2" w14:textId="4A27265C" w:rsidR="00EB7E4F" w:rsidRPr="00887691" w:rsidRDefault="00A85625" w:rsidP="00A85625">
            <w:pPr>
              <w:tabs>
                <w:tab w:val="left" w:pos="9884"/>
              </w:tabs>
              <w:spacing w:line="240" w:lineRule="auto"/>
              <w:ind w:left="-57" w:right="-57" w:firstLine="0"/>
              <w:rPr>
                <w:rFonts w:ascii="Arial" w:hAnsi="Arial" w:cs="Arial"/>
                <w:lang w:val="en-US"/>
              </w:rPr>
            </w:pPr>
            <w:r w:rsidRPr="00436FAB">
              <w:rPr>
                <w:rFonts w:ascii="Arial" w:hAnsi="Arial" w:cs="Arial"/>
              </w:rPr>
              <w:t>Коммерческ</w:t>
            </w:r>
            <w:r>
              <w:rPr>
                <w:rFonts w:ascii="Arial" w:hAnsi="Arial" w:cs="Arial"/>
              </w:rPr>
              <w:t>ие</w:t>
            </w:r>
            <w:r w:rsidRPr="00436FAB">
              <w:rPr>
                <w:rFonts w:ascii="Arial" w:hAnsi="Arial" w:cs="Arial"/>
              </w:rPr>
              <w:t>/ легко</w:t>
            </w:r>
            <w:r>
              <w:rPr>
                <w:rFonts w:ascii="Arial" w:hAnsi="Arial" w:cs="Arial"/>
              </w:rPr>
              <w:t>промышленны</w:t>
            </w:r>
            <w:r w:rsidRPr="00436FAB">
              <w:rPr>
                <w:rFonts w:ascii="Arial" w:hAnsi="Arial" w:cs="Arial"/>
              </w:rPr>
              <w:t>е</w:t>
            </w:r>
          </w:p>
        </w:tc>
        <w:tc>
          <w:tcPr>
            <w:tcW w:w="1559" w:type="dxa"/>
            <w:vMerge/>
          </w:tcPr>
          <w:p w14:paraId="5FC359BD" w14:textId="77777777" w:rsidR="00EB7E4F" w:rsidRDefault="00EB7E4F" w:rsidP="00EB7E4F">
            <w:pPr>
              <w:tabs>
                <w:tab w:val="left" w:pos="9884"/>
              </w:tabs>
              <w:spacing w:line="240" w:lineRule="auto"/>
              <w:ind w:left="-57" w:right="-57"/>
              <w:rPr>
                <w:rFonts w:ascii="Arial" w:hAnsi="Arial" w:cs="Arial"/>
              </w:rPr>
            </w:pPr>
          </w:p>
        </w:tc>
        <w:tc>
          <w:tcPr>
            <w:tcW w:w="1654" w:type="dxa"/>
            <w:tcBorders>
              <w:top w:val="single" w:sz="4" w:space="0" w:color="auto"/>
              <w:bottom w:val="single" w:sz="4" w:space="0" w:color="auto"/>
            </w:tcBorders>
          </w:tcPr>
          <w:p w14:paraId="6456A22B" w14:textId="78FAF118" w:rsidR="00EB7E4F" w:rsidRPr="001825C8" w:rsidRDefault="00EB7E4F" w:rsidP="00EB7E4F">
            <w:pPr>
              <w:tabs>
                <w:tab w:val="left" w:pos="9884"/>
              </w:tabs>
              <w:spacing w:line="240" w:lineRule="auto"/>
              <w:ind w:left="-57" w:right="-57" w:firstLine="0"/>
              <w:jc w:val="center"/>
              <w:rPr>
                <w:rFonts w:ascii="Arial" w:hAnsi="Arial" w:cs="Arial"/>
              </w:rPr>
            </w:pPr>
            <w:r>
              <w:rPr>
                <w:rFonts w:ascii="Arial" w:hAnsi="Arial" w:cs="Arial"/>
                <w:lang w:val="en-US"/>
              </w:rPr>
              <w:t>A</w:t>
            </w:r>
            <w:r>
              <w:rPr>
                <w:rFonts w:ascii="Arial" w:hAnsi="Arial" w:cs="Arial"/>
              </w:rPr>
              <w:t xml:space="preserve"> или </w:t>
            </w:r>
            <w:r w:rsidRPr="00127650">
              <w:rPr>
                <w:rFonts w:ascii="Arial" w:hAnsi="Arial" w:cs="Arial"/>
                <w:lang w:val="en-US"/>
              </w:rPr>
              <w:t>B</w:t>
            </w:r>
          </w:p>
        </w:tc>
        <w:tc>
          <w:tcPr>
            <w:tcW w:w="2477" w:type="dxa"/>
            <w:vMerge/>
            <w:tcBorders>
              <w:bottom w:val="single" w:sz="4" w:space="0" w:color="auto"/>
            </w:tcBorders>
          </w:tcPr>
          <w:p w14:paraId="6A9824C9" w14:textId="77777777" w:rsidR="00EB7E4F" w:rsidRPr="00887691" w:rsidRDefault="00EB7E4F" w:rsidP="00EB7E4F">
            <w:pPr>
              <w:tabs>
                <w:tab w:val="left" w:pos="9884"/>
              </w:tabs>
              <w:spacing w:line="240" w:lineRule="auto"/>
              <w:ind w:left="-57" w:right="-57"/>
              <w:rPr>
                <w:rFonts w:ascii="Arial" w:hAnsi="Arial" w:cs="Arial"/>
              </w:rPr>
            </w:pPr>
          </w:p>
        </w:tc>
      </w:tr>
      <w:tr w:rsidR="00EB7E4F" w:rsidRPr="00D05C99" w14:paraId="7DF369F1" w14:textId="77777777" w:rsidTr="008A047B">
        <w:trPr>
          <w:trHeight w:val="340"/>
        </w:trPr>
        <w:tc>
          <w:tcPr>
            <w:tcW w:w="2112" w:type="dxa"/>
            <w:vMerge/>
          </w:tcPr>
          <w:p w14:paraId="3C116183" w14:textId="77777777" w:rsidR="00EB7E4F" w:rsidRPr="001825C8" w:rsidRDefault="00EB7E4F" w:rsidP="00EB7E4F">
            <w:pPr>
              <w:rPr>
                <w:rFonts w:ascii="Arial" w:hAnsi="Arial" w:cs="Arial"/>
              </w:rPr>
            </w:pPr>
          </w:p>
        </w:tc>
        <w:tc>
          <w:tcPr>
            <w:tcW w:w="2278" w:type="dxa"/>
            <w:tcBorders>
              <w:top w:val="single" w:sz="4" w:space="0" w:color="auto"/>
            </w:tcBorders>
          </w:tcPr>
          <w:p w14:paraId="01D6B6A2" w14:textId="5A8DEC7A" w:rsidR="00EB7E4F" w:rsidRPr="00887691" w:rsidRDefault="00A85625" w:rsidP="00436FAB">
            <w:pPr>
              <w:tabs>
                <w:tab w:val="left" w:pos="9884"/>
              </w:tabs>
              <w:spacing w:line="240" w:lineRule="auto"/>
              <w:ind w:left="-57" w:right="-57" w:firstLine="0"/>
              <w:rPr>
                <w:rFonts w:ascii="Arial" w:hAnsi="Arial" w:cs="Arial"/>
                <w:lang w:val="en-US"/>
              </w:rPr>
            </w:pPr>
            <w:r>
              <w:rPr>
                <w:rFonts w:ascii="Arial" w:hAnsi="Arial" w:cs="Arial"/>
              </w:rPr>
              <w:t>Промышленны</w:t>
            </w:r>
            <w:r w:rsidR="008A047B">
              <w:rPr>
                <w:rFonts w:ascii="Arial" w:hAnsi="Arial" w:cs="Arial"/>
              </w:rPr>
              <w:t>е</w:t>
            </w:r>
          </w:p>
        </w:tc>
        <w:tc>
          <w:tcPr>
            <w:tcW w:w="1559" w:type="dxa"/>
            <w:vMerge/>
            <w:tcBorders>
              <w:bottom w:val="single" w:sz="4" w:space="0" w:color="auto"/>
            </w:tcBorders>
          </w:tcPr>
          <w:p w14:paraId="252928BD" w14:textId="77777777" w:rsidR="00EB7E4F" w:rsidRDefault="00EB7E4F" w:rsidP="00EB7E4F">
            <w:pPr>
              <w:tabs>
                <w:tab w:val="left" w:pos="9884"/>
              </w:tabs>
              <w:spacing w:line="240" w:lineRule="auto"/>
              <w:ind w:left="-57" w:right="-57"/>
              <w:rPr>
                <w:rFonts w:ascii="Arial" w:hAnsi="Arial" w:cs="Arial"/>
              </w:rPr>
            </w:pPr>
          </w:p>
        </w:tc>
        <w:tc>
          <w:tcPr>
            <w:tcW w:w="1654" w:type="dxa"/>
            <w:tcBorders>
              <w:top w:val="single" w:sz="4" w:space="0" w:color="auto"/>
              <w:bottom w:val="single" w:sz="4" w:space="0" w:color="auto"/>
            </w:tcBorders>
          </w:tcPr>
          <w:p w14:paraId="370CA3DE" w14:textId="772E9B4E" w:rsidR="00EB7E4F" w:rsidRPr="001825C8" w:rsidRDefault="00EB7E4F" w:rsidP="00EB7E4F">
            <w:pPr>
              <w:tabs>
                <w:tab w:val="left" w:pos="9884"/>
              </w:tabs>
              <w:spacing w:line="240" w:lineRule="auto"/>
              <w:ind w:left="-57" w:right="-57" w:firstLine="0"/>
              <w:jc w:val="center"/>
              <w:rPr>
                <w:rFonts w:ascii="Arial" w:hAnsi="Arial" w:cs="Arial"/>
              </w:rPr>
            </w:pPr>
            <w:r>
              <w:rPr>
                <w:rFonts w:ascii="Arial" w:hAnsi="Arial" w:cs="Arial"/>
                <w:lang w:val="en-US"/>
              </w:rPr>
              <w:t>A</w:t>
            </w:r>
          </w:p>
        </w:tc>
        <w:tc>
          <w:tcPr>
            <w:tcW w:w="2477" w:type="dxa"/>
            <w:tcBorders>
              <w:top w:val="single" w:sz="4" w:space="0" w:color="auto"/>
            </w:tcBorders>
          </w:tcPr>
          <w:p w14:paraId="7AF757E2" w14:textId="5AED7A5B" w:rsidR="00EB7E4F" w:rsidRPr="00887691" w:rsidRDefault="00EB7E4F" w:rsidP="00EB7E4F">
            <w:pPr>
              <w:tabs>
                <w:tab w:val="left" w:pos="9884"/>
              </w:tabs>
              <w:spacing w:line="240" w:lineRule="auto"/>
              <w:ind w:left="-57" w:right="-57"/>
              <w:rPr>
                <w:rFonts w:ascii="Arial" w:hAnsi="Arial" w:cs="Arial"/>
              </w:rPr>
            </w:pPr>
            <w:r w:rsidRPr="00EB7E4F">
              <w:rPr>
                <w:rFonts w:ascii="Arial" w:hAnsi="Arial" w:cs="Arial"/>
              </w:rPr>
              <w:t>IEC 61000-6-2</w:t>
            </w:r>
          </w:p>
        </w:tc>
      </w:tr>
      <w:tr w:rsidR="008A047B" w:rsidRPr="00D05C99" w14:paraId="2F0EB04E" w14:textId="77777777" w:rsidTr="008A047B">
        <w:trPr>
          <w:trHeight w:val="340"/>
        </w:trPr>
        <w:tc>
          <w:tcPr>
            <w:tcW w:w="2112" w:type="dxa"/>
            <w:vMerge w:val="restart"/>
          </w:tcPr>
          <w:p w14:paraId="7D8F232C" w14:textId="0199EE2F" w:rsidR="008A047B" w:rsidRPr="001825C8" w:rsidRDefault="008A047B" w:rsidP="008A047B">
            <w:pPr>
              <w:ind w:firstLine="0"/>
              <w:rPr>
                <w:rFonts w:ascii="Arial" w:hAnsi="Arial" w:cs="Arial"/>
              </w:rPr>
            </w:pPr>
            <w:r w:rsidRPr="001825C8">
              <w:rPr>
                <w:rFonts w:ascii="Arial" w:hAnsi="Arial" w:cs="Arial"/>
              </w:rPr>
              <w:t>MME</w:t>
            </w:r>
          </w:p>
        </w:tc>
        <w:tc>
          <w:tcPr>
            <w:tcW w:w="2278" w:type="dxa"/>
            <w:tcBorders>
              <w:bottom w:val="single" w:sz="4" w:space="0" w:color="auto"/>
            </w:tcBorders>
          </w:tcPr>
          <w:p w14:paraId="7745449E" w14:textId="69E4EEDE" w:rsidR="008A047B" w:rsidRPr="00A85625" w:rsidRDefault="008A047B" w:rsidP="00A85625">
            <w:pPr>
              <w:tabs>
                <w:tab w:val="left" w:pos="9884"/>
              </w:tabs>
              <w:spacing w:line="240" w:lineRule="auto"/>
              <w:ind w:left="-57" w:right="-57" w:firstLine="0"/>
              <w:rPr>
                <w:rFonts w:ascii="Arial" w:hAnsi="Arial" w:cs="Arial"/>
              </w:rPr>
            </w:pPr>
            <w:r>
              <w:rPr>
                <w:rFonts w:ascii="Arial" w:hAnsi="Arial" w:cs="Arial"/>
                <w:lang w:val="en-US"/>
              </w:rPr>
              <w:t>Жил</w:t>
            </w:r>
            <w:r w:rsidR="00A85625">
              <w:rPr>
                <w:rFonts w:ascii="Arial" w:hAnsi="Arial" w:cs="Arial"/>
              </w:rPr>
              <w:t>ые</w:t>
            </w:r>
          </w:p>
        </w:tc>
        <w:tc>
          <w:tcPr>
            <w:tcW w:w="1559" w:type="dxa"/>
            <w:vMerge w:val="restart"/>
          </w:tcPr>
          <w:p w14:paraId="3766687F" w14:textId="1C521FC6" w:rsidR="008A047B" w:rsidRPr="00EB7E4F" w:rsidRDefault="008A047B" w:rsidP="008A047B">
            <w:pPr>
              <w:tabs>
                <w:tab w:val="left" w:pos="9884"/>
              </w:tabs>
              <w:spacing w:line="240" w:lineRule="auto"/>
              <w:ind w:left="-57" w:right="-57" w:firstLine="0"/>
              <w:rPr>
                <w:rFonts w:ascii="Arial" w:hAnsi="Arial" w:cs="Arial"/>
                <w:lang w:val="en-US"/>
              </w:rPr>
            </w:pPr>
            <w:r w:rsidRPr="00EB7E4F">
              <w:rPr>
                <w:rFonts w:ascii="Arial" w:hAnsi="Arial" w:cs="Arial"/>
              </w:rPr>
              <w:t xml:space="preserve">CISPR </w:t>
            </w:r>
            <w:r>
              <w:rPr>
                <w:rFonts w:ascii="Arial" w:hAnsi="Arial" w:cs="Arial"/>
                <w:lang w:val="en-US"/>
              </w:rPr>
              <w:t>32</w:t>
            </w:r>
          </w:p>
        </w:tc>
        <w:tc>
          <w:tcPr>
            <w:tcW w:w="1654" w:type="dxa"/>
            <w:tcBorders>
              <w:bottom w:val="single" w:sz="4" w:space="0" w:color="auto"/>
            </w:tcBorders>
          </w:tcPr>
          <w:p w14:paraId="6EC396CB" w14:textId="5208FAAB" w:rsidR="008A047B" w:rsidRDefault="008A047B" w:rsidP="008A047B">
            <w:pPr>
              <w:tabs>
                <w:tab w:val="left" w:pos="9884"/>
              </w:tabs>
              <w:spacing w:line="240" w:lineRule="auto"/>
              <w:ind w:left="-57" w:right="-57" w:firstLine="0"/>
              <w:jc w:val="center"/>
              <w:rPr>
                <w:rFonts w:ascii="Arial" w:hAnsi="Arial" w:cs="Arial"/>
              </w:rPr>
            </w:pPr>
            <w:r>
              <w:rPr>
                <w:rFonts w:ascii="Arial" w:hAnsi="Arial" w:cs="Arial"/>
                <w:lang w:val="en-US"/>
              </w:rPr>
              <w:t>B</w:t>
            </w:r>
          </w:p>
        </w:tc>
        <w:tc>
          <w:tcPr>
            <w:tcW w:w="2477" w:type="dxa"/>
            <w:vMerge w:val="restart"/>
          </w:tcPr>
          <w:p w14:paraId="607CCE99" w14:textId="031D8133" w:rsidR="008A047B" w:rsidRPr="00887691" w:rsidRDefault="008A047B" w:rsidP="008A047B">
            <w:pPr>
              <w:tabs>
                <w:tab w:val="left" w:pos="9884"/>
              </w:tabs>
              <w:spacing w:line="240" w:lineRule="auto"/>
              <w:ind w:left="-57" w:right="-57"/>
              <w:rPr>
                <w:rFonts w:ascii="Arial" w:hAnsi="Arial" w:cs="Arial"/>
              </w:rPr>
            </w:pPr>
            <w:r w:rsidRPr="00EB7E4F">
              <w:rPr>
                <w:rFonts w:ascii="Arial" w:hAnsi="Arial" w:cs="Arial"/>
              </w:rPr>
              <w:t>CISPR 35</w:t>
            </w:r>
          </w:p>
        </w:tc>
      </w:tr>
      <w:tr w:rsidR="008A047B" w:rsidRPr="00D05C99" w14:paraId="2C1381B0" w14:textId="77777777" w:rsidTr="008A047B">
        <w:trPr>
          <w:trHeight w:val="340"/>
        </w:trPr>
        <w:tc>
          <w:tcPr>
            <w:tcW w:w="2112" w:type="dxa"/>
            <w:vMerge/>
          </w:tcPr>
          <w:p w14:paraId="721DA87E" w14:textId="77777777" w:rsidR="008A047B" w:rsidRPr="001825C8" w:rsidRDefault="008A047B" w:rsidP="008A047B">
            <w:pPr>
              <w:rPr>
                <w:rFonts w:ascii="Arial" w:hAnsi="Arial" w:cs="Arial"/>
              </w:rPr>
            </w:pPr>
          </w:p>
        </w:tc>
        <w:tc>
          <w:tcPr>
            <w:tcW w:w="2278" w:type="dxa"/>
            <w:tcBorders>
              <w:top w:val="single" w:sz="4" w:space="0" w:color="auto"/>
              <w:bottom w:val="single" w:sz="4" w:space="0" w:color="auto"/>
            </w:tcBorders>
          </w:tcPr>
          <w:p w14:paraId="76D5DDE9" w14:textId="3CEA295A" w:rsidR="008A047B" w:rsidRPr="00887691" w:rsidRDefault="00A85625" w:rsidP="00A85625">
            <w:pPr>
              <w:tabs>
                <w:tab w:val="left" w:pos="9884"/>
              </w:tabs>
              <w:spacing w:line="240" w:lineRule="auto"/>
              <w:ind w:left="-57" w:right="-57" w:firstLine="0"/>
              <w:rPr>
                <w:rFonts w:ascii="Arial" w:hAnsi="Arial" w:cs="Arial"/>
                <w:lang w:val="en-US"/>
              </w:rPr>
            </w:pPr>
            <w:r w:rsidRPr="00436FAB">
              <w:rPr>
                <w:rFonts w:ascii="Arial" w:hAnsi="Arial" w:cs="Arial"/>
              </w:rPr>
              <w:t>Коммерческ</w:t>
            </w:r>
            <w:r>
              <w:rPr>
                <w:rFonts w:ascii="Arial" w:hAnsi="Arial" w:cs="Arial"/>
              </w:rPr>
              <w:t>ие</w:t>
            </w:r>
            <w:r w:rsidRPr="00436FAB">
              <w:rPr>
                <w:rFonts w:ascii="Arial" w:hAnsi="Arial" w:cs="Arial"/>
              </w:rPr>
              <w:t>/ легко</w:t>
            </w:r>
            <w:r>
              <w:rPr>
                <w:rFonts w:ascii="Arial" w:hAnsi="Arial" w:cs="Arial"/>
              </w:rPr>
              <w:t>промышленны</w:t>
            </w:r>
            <w:r w:rsidRPr="00436FAB">
              <w:rPr>
                <w:rFonts w:ascii="Arial" w:hAnsi="Arial" w:cs="Arial"/>
              </w:rPr>
              <w:t>е</w:t>
            </w:r>
          </w:p>
        </w:tc>
        <w:tc>
          <w:tcPr>
            <w:tcW w:w="1559" w:type="dxa"/>
            <w:vMerge/>
          </w:tcPr>
          <w:p w14:paraId="05AF2278" w14:textId="77777777" w:rsidR="008A047B" w:rsidRDefault="008A047B" w:rsidP="008A047B">
            <w:pPr>
              <w:tabs>
                <w:tab w:val="left" w:pos="9884"/>
              </w:tabs>
              <w:spacing w:line="240" w:lineRule="auto"/>
              <w:ind w:left="-57" w:right="-57"/>
              <w:rPr>
                <w:rFonts w:ascii="Arial" w:hAnsi="Arial" w:cs="Arial"/>
              </w:rPr>
            </w:pPr>
          </w:p>
        </w:tc>
        <w:tc>
          <w:tcPr>
            <w:tcW w:w="1654" w:type="dxa"/>
            <w:tcBorders>
              <w:top w:val="single" w:sz="4" w:space="0" w:color="auto"/>
              <w:bottom w:val="single" w:sz="4" w:space="0" w:color="auto"/>
            </w:tcBorders>
          </w:tcPr>
          <w:p w14:paraId="2AC9FB96" w14:textId="3DA8EF13" w:rsidR="008A047B" w:rsidRDefault="008A047B" w:rsidP="008A047B">
            <w:pPr>
              <w:tabs>
                <w:tab w:val="left" w:pos="9884"/>
              </w:tabs>
              <w:spacing w:line="240" w:lineRule="auto"/>
              <w:ind w:left="-57" w:right="-57" w:firstLine="0"/>
              <w:jc w:val="center"/>
              <w:rPr>
                <w:rFonts w:ascii="Arial" w:hAnsi="Arial" w:cs="Arial"/>
              </w:rPr>
            </w:pPr>
            <w:r>
              <w:rPr>
                <w:rFonts w:ascii="Arial" w:hAnsi="Arial" w:cs="Arial"/>
                <w:lang w:val="en-US"/>
              </w:rPr>
              <w:t>A</w:t>
            </w:r>
          </w:p>
        </w:tc>
        <w:tc>
          <w:tcPr>
            <w:tcW w:w="2477" w:type="dxa"/>
            <w:vMerge/>
          </w:tcPr>
          <w:p w14:paraId="21C5607E" w14:textId="77777777" w:rsidR="008A047B" w:rsidRPr="00887691" w:rsidRDefault="008A047B" w:rsidP="008A047B">
            <w:pPr>
              <w:tabs>
                <w:tab w:val="left" w:pos="9884"/>
              </w:tabs>
              <w:spacing w:line="240" w:lineRule="auto"/>
              <w:ind w:left="-57" w:right="-57"/>
              <w:rPr>
                <w:rFonts w:ascii="Arial" w:hAnsi="Arial" w:cs="Arial"/>
              </w:rPr>
            </w:pPr>
          </w:p>
        </w:tc>
      </w:tr>
      <w:tr w:rsidR="008A047B" w:rsidRPr="00D05C99" w14:paraId="62F42848" w14:textId="77777777" w:rsidTr="008A047B">
        <w:trPr>
          <w:trHeight w:val="340"/>
        </w:trPr>
        <w:tc>
          <w:tcPr>
            <w:tcW w:w="2112" w:type="dxa"/>
            <w:vMerge/>
          </w:tcPr>
          <w:p w14:paraId="35A7F564" w14:textId="77777777" w:rsidR="008A047B" w:rsidRPr="001825C8" w:rsidRDefault="008A047B" w:rsidP="008A047B">
            <w:pPr>
              <w:rPr>
                <w:rFonts w:ascii="Arial" w:hAnsi="Arial" w:cs="Arial"/>
              </w:rPr>
            </w:pPr>
          </w:p>
        </w:tc>
        <w:tc>
          <w:tcPr>
            <w:tcW w:w="2278" w:type="dxa"/>
            <w:tcBorders>
              <w:top w:val="single" w:sz="4" w:space="0" w:color="auto"/>
            </w:tcBorders>
          </w:tcPr>
          <w:p w14:paraId="077DDB84" w14:textId="0CAD9351" w:rsidR="008A047B" w:rsidRPr="00887691" w:rsidRDefault="00A85625" w:rsidP="008A047B">
            <w:pPr>
              <w:tabs>
                <w:tab w:val="left" w:pos="9884"/>
              </w:tabs>
              <w:spacing w:line="240" w:lineRule="auto"/>
              <w:ind w:left="-57" w:right="-57" w:firstLine="0"/>
              <w:rPr>
                <w:rFonts w:ascii="Arial" w:hAnsi="Arial" w:cs="Arial"/>
                <w:lang w:val="en-US"/>
              </w:rPr>
            </w:pPr>
            <w:r>
              <w:rPr>
                <w:rFonts w:ascii="Arial" w:hAnsi="Arial" w:cs="Arial"/>
              </w:rPr>
              <w:t>Промышленны</w:t>
            </w:r>
            <w:r w:rsidR="008A047B">
              <w:rPr>
                <w:rFonts w:ascii="Arial" w:hAnsi="Arial" w:cs="Arial"/>
              </w:rPr>
              <w:t>е</w:t>
            </w:r>
          </w:p>
        </w:tc>
        <w:tc>
          <w:tcPr>
            <w:tcW w:w="1559" w:type="dxa"/>
            <w:vMerge/>
            <w:tcBorders>
              <w:bottom w:val="single" w:sz="4" w:space="0" w:color="auto"/>
            </w:tcBorders>
          </w:tcPr>
          <w:p w14:paraId="025B16CC" w14:textId="77777777" w:rsidR="008A047B" w:rsidRDefault="008A047B" w:rsidP="008A047B">
            <w:pPr>
              <w:tabs>
                <w:tab w:val="left" w:pos="9884"/>
              </w:tabs>
              <w:spacing w:line="240" w:lineRule="auto"/>
              <w:ind w:left="-57" w:right="-57"/>
              <w:rPr>
                <w:rFonts w:ascii="Arial" w:hAnsi="Arial" w:cs="Arial"/>
              </w:rPr>
            </w:pPr>
          </w:p>
        </w:tc>
        <w:tc>
          <w:tcPr>
            <w:tcW w:w="1654" w:type="dxa"/>
            <w:tcBorders>
              <w:top w:val="single" w:sz="4" w:space="0" w:color="auto"/>
              <w:bottom w:val="single" w:sz="4" w:space="0" w:color="auto"/>
            </w:tcBorders>
          </w:tcPr>
          <w:p w14:paraId="7B863A4A" w14:textId="367F65C9" w:rsidR="008A047B" w:rsidRDefault="008A047B" w:rsidP="008A047B">
            <w:pPr>
              <w:tabs>
                <w:tab w:val="left" w:pos="9884"/>
              </w:tabs>
              <w:spacing w:line="240" w:lineRule="auto"/>
              <w:ind w:left="-57" w:right="-57" w:firstLine="0"/>
              <w:jc w:val="center"/>
              <w:rPr>
                <w:rFonts w:ascii="Arial" w:hAnsi="Arial" w:cs="Arial"/>
              </w:rPr>
            </w:pPr>
            <w:r>
              <w:rPr>
                <w:rFonts w:ascii="Arial" w:hAnsi="Arial" w:cs="Arial"/>
                <w:lang w:val="en-US"/>
              </w:rPr>
              <w:t>A</w:t>
            </w:r>
          </w:p>
        </w:tc>
        <w:tc>
          <w:tcPr>
            <w:tcW w:w="2477" w:type="dxa"/>
            <w:vMerge/>
          </w:tcPr>
          <w:p w14:paraId="67773333" w14:textId="77777777" w:rsidR="008A047B" w:rsidRPr="00887691" w:rsidRDefault="008A047B" w:rsidP="008A047B">
            <w:pPr>
              <w:tabs>
                <w:tab w:val="left" w:pos="9884"/>
              </w:tabs>
              <w:spacing w:line="240" w:lineRule="auto"/>
              <w:ind w:left="-57" w:right="-57"/>
              <w:rPr>
                <w:rFonts w:ascii="Arial" w:hAnsi="Arial" w:cs="Arial"/>
              </w:rPr>
            </w:pPr>
          </w:p>
        </w:tc>
      </w:tr>
      <w:tr w:rsidR="008A047B" w:rsidRPr="00D05C99" w14:paraId="465899B8" w14:textId="77777777" w:rsidTr="008A047B">
        <w:trPr>
          <w:trHeight w:val="340"/>
        </w:trPr>
        <w:tc>
          <w:tcPr>
            <w:tcW w:w="2112" w:type="dxa"/>
            <w:vMerge w:val="restart"/>
          </w:tcPr>
          <w:p w14:paraId="0BAE102B" w14:textId="27704F14" w:rsidR="008A047B" w:rsidRPr="00D05C99" w:rsidRDefault="008A047B" w:rsidP="008A047B">
            <w:pPr>
              <w:tabs>
                <w:tab w:val="left" w:pos="9884"/>
              </w:tabs>
              <w:spacing w:line="240" w:lineRule="auto"/>
              <w:ind w:left="-57" w:right="-57" w:firstLine="0"/>
              <w:rPr>
                <w:rFonts w:ascii="Arial" w:hAnsi="Arial" w:cs="Arial"/>
              </w:rPr>
            </w:pPr>
            <w:r w:rsidRPr="001825C8">
              <w:rPr>
                <w:rFonts w:ascii="Arial" w:hAnsi="Arial" w:cs="Arial"/>
              </w:rPr>
              <w:t>Электроприборы и электроинструменты</w:t>
            </w:r>
          </w:p>
        </w:tc>
        <w:tc>
          <w:tcPr>
            <w:tcW w:w="2278" w:type="dxa"/>
            <w:tcBorders>
              <w:bottom w:val="single" w:sz="4" w:space="0" w:color="auto"/>
            </w:tcBorders>
          </w:tcPr>
          <w:p w14:paraId="2FAF0A61" w14:textId="5B515D6C" w:rsidR="008A047B" w:rsidRPr="00D05C99" w:rsidRDefault="00A85625" w:rsidP="008A047B">
            <w:pPr>
              <w:tabs>
                <w:tab w:val="left" w:pos="9884"/>
              </w:tabs>
              <w:spacing w:line="240" w:lineRule="auto"/>
              <w:ind w:left="-57" w:right="-57" w:firstLine="0"/>
              <w:rPr>
                <w:rFonts w:ascii="Arial" w:hAnsi="Arial" w:cs="Arial"/>
              </w:rPr>
            </w:pPr>
            <w:r>
              <w:rPr>
                <w:rFonts w:ascii="Arial" w:hAnsi="Arial" w:cs="Arial"/>
              </w:rPr>
              <w:t>Бытовы</w:t>
            </w:r>
            <w:r w:rsidR="008A047B">
              <w:rPr>
                <w:rFonts w:ascii="Arial" w:hAnsi="Arial" w:cs="Arial"/>
              </w:rPr>
              <w:t>е/ж</w:t>
            </w:r>
            <w:r>
              <w:rPr>
                <w:rFonts w:ascii="Arial" w:hAnsi="Arial" w:cs="Arial"/>
                <w:lang w:val="en-US"/>
              </w:rPr>
              <w:t>илы</w:t>
            </w:r>
            <w:r w:rsidR="008A047B">
              <w:rPr>
                <w:rFonts w:ascii="Arial" w:hAnsi="Arial" w:cs="Arial"/>
                <w:lang w:val="en-US"/>
              </w:rPr>
              <w:t>е</w:t>
            </w:r>
          </w:p>
        </w:tc>
        <w:tc>
          <w:tcPr>
            <w:tcW w:w="1559" w:type="dxa"/>
            <w:vMerge w:val="restart"/>
          </w:tcPr>
          <w:p w14:paraId="692DED06" w14:textId="31E8A413" w:rsidR="008A047B" w:rsidRPr="00D05C99" w:rsidRDefault="008A047B" w:rsidP="008A047B">
            <w:pPr>
              <w:tabs>
                <w:tab w:val="left" w:pos="9884"/>
              </w:tabs>
              <w:spacing w:line="240" w:lineRule="auto"/>
              <w:ind w:left="-57" w:right="-57" w:firstLine="0"/>
              <w:rPr>
                <w:rFonts w:ascii="Arial" w:hAnsi="Arial" w:cs="Arial"/>
              </w:rPr>
            </w:pPr>
            <w:r w:rsidRPr="00EB7E4F">
              <w:rPr>
                <w:rFonts w:ascii="Arial" w:hAnsi="Arial" w:cs="Arial"/>
              </w:rPr>
              <w:t>CISPR 14-1</w:t>
            </w:r>
          </w:p>
        </w:tc>
        <w:tc>
          <w:tcPr>
            <w:tcW w:w="1654" w:type="dxa"/>
            <w:tcBorders>
              <w:bottom w:val="single" w:sz="4" w:space="0" w:color="auto"/>
            </w:tcBorders>
          </w:tcPr>
          <w:p w14:paraId="4C5786AC" w14:textId="0E5351FC" w:rsidR="008A047B" w:rsidRPr="00D05C99" w:rsidRDefault="008A047B" w:rsidP="008A047B">
            <w:pPr>
              <w:tabs>
                <w:tab w:val="left" w:pos="9884"/>
              </w:tabs>
              <w:spacing w:line="240" w:lineRule="auto"/>
              <w:ind w:left="-57" w:right="-57" w:firstLine="0"/>
              <w:jc w:val="center"/>
              <w:rPr>
                <w:rFonts w:ascii="Arial" w:hAnsi="Arial" w:cs="Arial"/>
              </w:rPr>
            </w:pPr>
            <w:r>
              <w:rPr>
                <w:rFonts w:ascii="Arial" w:hAnsi="Arial" w:cs="Arial"/>
                <w:lang w:val="en-US"/>
              </w:rPr>
              <w:t>B</w:t>
            </w:r>
            <w:r w:rsidRPr="00715B33">
              <w:rPr>
                <w:rFonts w:ascii="Arial" w:hAnsi="Arial" w:cs="Arial"/>
                <w:vertAlign w:val="superscript"/>
              </w:rPr>
              <w:t>а</w:t>
            </w:r>
          </w:p>
        </w:tc>
        <w:tc>
          <w:tcPr>
            <w:tcW w:w="2477" w:type="dxa"/>
            <w:vMerge w:val="restart"/>
          </w:tcPr>
          <w:p w14:paraId="60DB4AD5" w14:textId="1A05DFF3" w:rsidR="008A047B" w:rsidRPr="00D05C99" w:rsidRDefault="008A047B" w:rsidP="008A047B">
            <w:pPr>
              <w:tabs>
                <w:tab w:val="left" w:pos="9884"/>
              </w:tabs>
              <w:spacing w:line="240" w:lineRule="auto"/>
              <w:ind w:left="-57" w:right="-57"/>
              <w:rPr>
                <w:rFonts w:ascii="Arial" w:hAnsi="Arial" w:cs="Arial"/>
              </w:rPr>
            </w:pPr>
            <w:r w:rsidRPr="00EB7E4F">
              <w:rPr>
                <w:rFonts w:ascii="Arial" w:hAnsi="Arial" w:cs="Arial"/>
              </w:rPr>
              <w:t>CISPR 14-2</w:t>
            </w:r>
          </w:p>
        </w:tc>
      </w:tr>
      <w:tr w:rsidR="008A047B" w:rsidRPr="00D05C99" w14:paraId="0AA3809D" w14:textId="77777777" w:rsidTr="008A047B">
        <w:trPr>
          <w:trHeight w:val="340"/>
        </w:trPr>
        <w:tc>
          <w:tcPr>
            <w:tcW w:w="2112" w:type="dxa"/>
            <w:vMerge/>
            <w:tcBorders>
              <w:bottom w:val="single" w:sz="4" w:space="0" w:color="auto"/>
            </w:tcBorders>
          </w:tcPr>
          <w:p w14:paraId="500E0E92" w14:textId="77777777" w:rsidR="008A047B" w:rsidRPr="00D05C99" w:rsidRDefault="008A047B" w:rsidP="008A047B">
            <w:pPr>
              <w:tabs>
                <w:tab w:val="left" w:pos="9884"/>
              </w:tabs>
              <w:spacing w:line="240" w:lineRule="auto"/>
              <w:ind w:left="-57" w:right="-57"/>
              <w:rPr>
                <w:rFonts w:ascii="Arial" w:hAnsi="Arial" w:cs="Arial"/>
              </w:rPr>
            </w:pPr>
          </w:p>
        </w:tc>
        <w:tc>
          <w:tcPr>
            <w:tcW w:w="2278" w:type="dxa"/>
            <w:tcBorders>
              <w:top w:val="single" w:sz="4" w:space="0" w:color="auto"/>
              <w:bottom w:val="single" w:sz="4" w:space="0" w:color="auto"/>
            </w:tcBorders>
          </w:tcPr>
          <w:p w14:paraId="4651D200" w14:textId="6D6432D7" w:rsidR="008A047B" w:rsidRPr="009C571A" w:rsidRDefault="00A85625" w:rsidP="00A85625">
            <w:pPr>
              <w:tabs>
                <w:tab w:val="left" w:pos="9884"/>
              </w:tabs>
              <w:spacing w:line="240" w:lineRule="auto"/>
              <w:ind w:left="-57" w:right="-57" w:firstLine="0"/>
              <w:rPr>
                <w:rFonts w:ascii="Arial" w:hAnsi="Arial" w:cs="Arial"/>
              </w:rPr>
            </w:pPr>
            <w:r w:rsidRPr="00436FAB">
              <w:rPr>
                <w:rFonts w:ascii="Arial" w:hAnsi="Arial" w:cs="Arial"/>
              </w:rPr>
              <w:t>Коммерческ</w:t>
            </w:r>
            <w:r>
              <w:rPr>
                <w:rFonts w:ascii="Arial" w:hAnsi="Arial" w:cs="Arial"/>
              </w:rPr>
              <w:t>ие</w:t>
            </w:r>
            <w:r w:rsidRPr="00436FAB">
              <w:rPr>
                <w:rFonts w:ascii="Arial" w:hAnsi="Arial" w:cs="Arial"/>
              </w:rPr>
              <w:t>/ легко</w:t>
            </w:r>
            <w:r>
              <w:rPr>
                <w:rFonts w:ascii="Arial" w:hAnsi="Arial" w:cs="Arial"/>
              </w:rPr>
              <w:t>промышленны</w:t>
            </w:r>
            <w:r w:rsidRPr="00436FAB">
              <w:rPr>
                <w:rFonts w:ascii="Arial" w:hAnsi="Arial" w:cs="Arial"/>
              </w:rPr>
              <w:t>е</w:t>
            </w:r>
          </w:p>
        </w:tc>
        <w:tc>
          <w:tcPr>
            <w:tcW w:w="1559" w:type="dxa"/>
            <w:vMerge/>
            <w:tcBorders>
              <w:bottom w:val="single" w:sz="4" w:space="0" w:color="auto"/>
            </w:tcBorders>
          </w:tcPr>
          <w:p w14:paraId="4BF23778" w14:textId="69006C61" w:rsidR="008A047B" w:rsidRPr="00D05C99" w:rsidRDefault="008A047B" w:rsidP="008A047B">
            <w:pPr>
              <w:tabs>
                <w:tab w:val="left" w:pos="9884"/>
              </w:tabs>
              <w:spacing w:line="240" w:lineRule="auto"/>
              <w:ind w:left="-57" w:right="-57" w:firstLine="0"/>
              <w:rPr>
                <w:rFonts w:ascii="Arial" w:hAnsi="Arial" w:cs="Arial"/>
              </w:rPr>
            </w:pPr>
          </w:p>
        </w:tc>
        <w:tc>
          <w:tcPr>
            <w:tcW w:w="1654" w:type="dxa"/>
            <w:tcBorders>
              <w:top w:val="single" w:sz="4" w:space="0" w:color="auto"/>
              <w:bottom w:val="single" w:sz="4" w:space="0" w:color="auto"/>
            </w:tcBorders>
          </w:tcPr>
          <w:p w14:paraId="07E1CB0A" w14:textId="50709195" w:rsidR="008A047B" w:rsidRPr="00D05C99" w:rsidRDefault="008A047B" w:rsidP="008A047B">
            <w:pPr>
              <w:tabs>
                <w:tab w:val="left" w:pos="9884"/>
              </w:tabs>
              <w:spacing w:line="240" w:lineRule="auto"/>
              <w:ind w:left="-57" w:right="-57" w:firstLine="0"/>
              <w:jc w:val="center"/>
              <w:rPr>
                <w:rFonts w:ascii="Arial" w:hAnsi="Arial" w:cs="Arial"/>
              </w:rPr>
            </w:pPr>
            <w:r w:rsidRPr="00127650">
              <w:rPr>
                <w:rFonts w:ascii="Arial" w:hAnsi="Arial" w:cs="Arial"/>
                <w:lang w:val="en-US"/>
              </w:rPr>
              <w:t>B</w:t>
            </w:r>
          </w:p>
        </w:tc>
        <w:tc>
          <w:tcPr>
            <w:tcW w:w="2477" w:type="dxa"/>
            <w:vMerge/>
            <w:tcBorders>
              <w:bottom w:val="single" w:sz="4" w:space="0" w:color="auto"/>
            </w:tcBorders>
          </w:tcPr>
          <w:p w14:paraId="7C36FBEC" w14:textId="77777777" w:rsidR="008A047B" w:rsidRPr="00D05C99" w:rsidRDefault="008A047B" w:rsidP="008A047B">
            <w:pPr>
              <w:tabs>
                <w:tab w:val="left" w:pos="9884"/>
              </w:tabs>
              <w:spacing w:line="240" w:lineRule="auto"/>
              <w:ind w:left="-57" w:right="-57"/>
              <w:rPr>
                <w:rFonts w:ascii="Arial" w:hAnsi="Arial" w:cs="Arial"/>
              </w:rPr>
            </w:pPr>
          </w:p>
        </w:tc>
      </w:tr>
      <w:tr w:rsidR="00436FAB" w:rsidRPr="00F406BE" w14:paraId="180B006C" w14:textId="77777777" w:rsidTr="008A047B">
        <w:tc>
          <w:tcPr>
            <w:tcW w:w="10080" w:type="dxa"/>
            <w:gridSpan w:val="5"/>
          </w:tcPr>
          <w:p w14:paraId="532C2CDD" w14:textId="5AFD3746" w:rsidR="00436FAB" w:rsidRPr="00BC751A" w:rsidRDefault="00436FAB" w:rsidP="001209C1">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vertAlign w:val="superscript"/>
              </w:rPr>
              <w:t xml:space="preserve">a </w:t>
            </w:r>
            <w:r w:rsidR="00A85625" w:rsidRPr="00A85625">
              <w:rPr>
                <w:rFonts w:ascii="Arial" w:hAnsi="Arial" w:cs="Arial"/>
                <w:sz w:val="18"/>
                <w:szCs w:val="18"/>
              </w:rPr>
              <w:t>Эти термины не используются, но соответствуют классификации, определенн</w:t>
            </w:r>
            <w:r w:rsidR="00A85625">
              <w:rPr>
                <w:rFonts w:ascii="Arial" w:hAnsi="Arial" w:cs="Arial"/>
                <w:sz w:val="18"/>
                <w:szCs w:val="18"/>
              </w:rPr>
              <w:t>ой</w:t>
            </w:r>
            <w:r w:rsidR="00A85625" w:rsidRPr="00A85625">
              <w:rPr>
                <w:rFonts w:ascii="Arial" w:hAnsi="Arial" w:cs="Arial"/>
                <w:sz w:val="18"/>
                <w:szCs w:val="18"/>
              </w:rPr>
              <w:t xml:space="preserve"> в CISPR 32</w:t>
            </w:r>
            <w:r w:rsidRPr="00BC751A">
              <w:rPr>
                <w:rFonts w:ascii="Arial" w:hAnsi="Arial" w:cs="Arial"/>
                <w:sz w:val="18"/>
                <w:szCs w:val="18"/>
              </w:rPr>
              <w:t xml:space="preserve">. </w:t>
            </w:r>
          </w:p>
          <w:p w14:paraId="0AE1EB42" w14:textId="015440E1" w:rsidR="00436FAB" w:rsidRPr="00BC751A" w:rsidRDefault="00436FAB" w:rsidP="00A85625">
            <w:pPr>
              <w:autoSpaceDE w:val="0"/>
              <w:autoSpaceDN w:val="0"/>
              <w:adjustRightInd w:val="0"/>
              <w:spacing w:before="40" w:line="276" w:lineRule="auto"/>
              <w:jc w:val="both"/>
              <w:rPr>
                <w:rFonts w:ascii="Arial" w:hAnsi="Arial" w:cs="Arial"/>
                <w:b/>
                <w:i/>
                <w:sz w:val="18"/>
                <w:szCs w:val="18"/>
                <w:lang w:eastAsia="ar-SA"/>
              </w:rPr>
            </w:pPr>
            <w:r w:rsidRPr="00436FAB">
              <w:rPr>
                <w:rFonts w:ascii="Arial" w:hAnsi="Arial" w:cs="Arial"/>
                <w:sz w:val="18"/>
                <w:szCs w:val="18"/>
                <w:vertAlign w:val="superscript"/>
              </w:rPr>
              <w:t>b</w:t>
            </w:r>
            <w:r w:rsidRPr="00637474">
              <w:rPr>
                <w:rFonts w:ascii="Arial" w:hAnsi="Arial" w:cs="Arial"/>
                <w:sz w:val="18"/>
                <w:szCs w:val="18"/>
                <w:vertAlign w:val="superscript"/>
              </w:rPr>
              <w:t xml:space="preserve"> </w:t>
            </w:r>
            <w:r w:rsidR="00A85625" w:rsidRPr="00A85625">
              <w:rPr>
                <w:rFonts w:ascii="Arial" w:hAnsi="Arial" w:cs="Arial"/>
                <w:sz w:val="18"/>
                <w:szCs w:val="18"/>
              </w:rPr>
              <w:t>Ограничено оборудованием, которое соответствует требованиям IEC 61000-6-8</w:t>
            </w:r>
            <w:r w:rsidRPr="00BC751A">
              <w:rPr>
                <w:rFonts w:ascii="Arial" w:hAnsi="Arial" w:cs="Arial"/>
                <w:sz w:val="18"/>
                <w:szCs w:val="18"/>
              </w:rPr>
              <w:t xml:space="preserve"> </w:t>
            </w:r>
          </w:p>
        </w:tc>
      </w:tr>
    </w:tbl>
    <w:p w14:paraId="7B41D094" w14:textId="77777777" w:rsidR="00E721C7" w:rsidRDefault="00E721C7" w:rsidP="00E721C7">
      <w:pPr>
        <w:autoSpaceDE w:val="0"/>
        <w:autoSpaceDN w:val="0"/>
        <w:adjustRightInd w:val="0"/>
        <w:spacing w:after="0" w:line="360" w:lineRule="auto"/>
        <w:jc w:val="both"/>
        <w:rPr>
          <w:rFonts w:ascii="Arial" w:hAnsi="Arial" w:cs="Arial"/>
          <w:color w:val="000001"/>
        </w:rPr>
      </w:pPr>
    </w:p>
    <w:p w14:paraId="26EBB162" w14:textId="51C3E63E" w:rsidR="001209C1" w:rsidRDefault="001209C1">
      <w:pPr>
        <w:rPr>
          <w:rFonts w:ascii="Arial" w:hAnsi="Arial" w:cs="Arial"/>
          <w:color w:val="000001"/>
        </w:rPr>
      </w:pPr>
      <w:r>
        <w:rPr>
          <w:rFonts w:ascii="Arial" w:hAnsi="Arial" w:cs="Arial"/>
          <w:color w:val="000001"/>
        </w:rPr>
        <w:br w:type="page"/>
      </w:r>
    </w:p>
    <w:p w14:paraId="2C34C7C4" w14:textId="08DF489E" w:rsidR="001209C1" w:rsidRPr="004257E9" w:rsidRDefault="001209C1" w:rsidP="001209C1">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lastRenderedPageBreak/>
        <w:t xml:space="preserve">Приложение </w:t>
      </w:r>
      <w:r w:rsidRPr="001209C1">
        <w:rPr>
          <w:rFonts w:ascii="Arial" w:eastAsia="Times New Roman" w:hAnsi="Arial" w:cs="Times New Roman"/>
          <w:b/>
          <w:sz w:val="24"/>
          <w:szCs w:val="24"/>
          <w:lang w:eastAsia="ar-SA"/>
        </w:rPr>
        <w:t>B</w:t>
      </w:r>
    </w:p>
    <w:p w14:paraId="7FE06AB6" w14:textId="49181E4B" w:rsidR="001209C1" w:rsidRPr="004257E9" w:rsidRDefault="001209C1" w:rsidP="001209C1">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w:t>
      </w:r>
      <w:r w:rsidRPr="001209C1">
        <w:rPr>
          <w:rFonts w:ascii="Arial" w:eastAsia="Times New Roman" w:hAnsi="Arial" w:cs="Times New Roman"/>
          <w:b/>
          <w:sz w:val="24"/>
          <w:szCs w:val="24"/>
          <w:lang w:eastAsia="ar-SA"/>
        </w:rPr>
        <w:t>обязательное</w:t>
      </w:r>
      <w:r w:rsidRPr="004257E9">
        <w:rPr>
          <w:rFonts w:ascii="Arial" w:eastAsia="Times New Roman" w:hAnsi="Arial" w:cs="Times New Roman"/>
          <w:b/>
          <w:sz w:val="24"/>
          <w:szCs w:val="24"/>
          <w:lang w:eastAsia="ar-SA"/>
        </w:rPr>
        <w:t>)</w:t>
      </w:r>
    </w:p>
    <w:p w14:paraId="5F6AD761" w14:textId="42BEAED3" w:rsidR="001209C1" w:rsidRPr="004257E9" w:rsidRDefault="001209C1" w:rsidP="001209C1">
      <w:pPr>
        <w:spacing w:after="0" w:line="360" w:lineRule="auto"/>
        <w:jc w:val="center"/>
        <w:rPr>
          <w:rFonts w:ascii="Arial" w:eastAsia="Times New Roman" w:hAnsi="Arial" w:cs="Times New Roman"/>
          <w:b/>
          <w:sz w:val="24"/>
          <w:szCs w:val="24"/>
          <w:lang w:eastAsia="ar-SA"/>
        </w:rPr>
      </w:pPr>
      <w:r w:rsidRPr="001209C1">
        <w:rPr>
          <w:rFonts w:ascii="Arial" w:eastAsia="Times New Roman" w:hAnsi="Arial" w:cs="Times New Roman"/>
          <w:b/>
          <w:sz w:val="24"/>
          <w:szCs w:val="24"/>
          <w:lang w:eastAsia="ar-SA"/>
        </w:rPr>
        <w:t>Испытание систем с питанием от постоянного тока</w:t>
      </w:r>
    </w:p>
    <w:p w14:paraId="20D58978" w14:textId="77777777" w:rsidR="001209C1" w:rsidRPr="00E721C7" w:rsidRDefault="001209C1" w:rsidP="001209C1">
      <w:pPr>
        <w:autoSpaceDE w:val="0"/>
        <w:autoSpaceDN w:val="0"/>
        <w:adjustRightInd w:val="0"/>
        <w:spacing w:after="0" w:line="360" w:lineRule="auto"/>
        <w:ind w:firstLine="567"/>
        <w:jc w:val="both"/>
        <w:rPr>
          <w:rFonts w:ascii="Arial" w:eastAsia="Times New Roman" w:hAnsi="Arial" w:cs="Arial"/>
          <w:lang w:eastAsia="ar-SA"/>
        </w:rPr>
      </w:pPr>
    </w:p>
    <w:p w14:paraId="56FCE3CB" w14:textId="046621F5" w:rsidR="001209C1" w:rsidRPr="001209C1" w:rsidRDefault="001209C1" w:rsidP="001209C1">
      <w:pPr>
        <w:autoSpaceDE w:val="0"/>
        <w:autoSpaceDN w:val="0"/>
        <w:adjustRightInd w:val="0"/>
        <w:spacing w:after="0" w:line="360" w:lineRule="auto"/>
        <w:ind w:firstLine="567"/>
        <w:jc w:val="both"/>
        <w:rPr>
          <w:rFonts w:ascii="Arial" w:eastAsia="Times New Roman" w:hAnsi="Arial" w:cs="Arial"/>
          <w:lang w:eastAsia="ar-SA"/>
        </w:rPr>
      </w:pPr>
      <w:r w:rsidRPr="001209C1">
        <w:rPr>
          <w:rFonts w:ascii="Arial" w:eastAsia="Times New Roman" w:hAnsi="Arial" w:cs="Arial"/>
          <w:lang w:eastAsia="ar-SA"/>
        </w:rPr>
        <w:t xml:space="preserve">В таблице B.1 приведены требования к кондуктивным помехам для EUT с питанием от DC. В таблице B.2 указана </w:t>
      </w:r>
      <w:r w:rsidR="0025272E" w:rsidRPr="0025272E">
        <w:rPr>
          <w:rFonts w:ascii="Arial" w:eastAsia="Times New Roman" w:hAnsi="Arial" w:cs="Arial"/>
          <w:lang w:eastAsia="ar-SA"/>
        </w:rPr>
        <w:t>начальную частоту соответствующего испытания</w:t>
      </w:r>
      <w:r w:rsidR="0025272E">
        <w:rPr>
          <w:rFonts w:ascii="Arial" w:eastAsia="Times New Roman" w:hAnsi="Arial" w:cs="Arial"/>
          <w:lang w:eastAsia="ar-SA"/>
        </w:rPr>
        <w:t xml:space="preserve"> </w:t>
      </w:r>
      <w:r w:rsidR="0025272E" w:rsidRPr="0025272E">
        <w:rPr>
          <w:rFonts w:ascii="Arial" w:eastAsia="Times New Roman" w:hAnsi="Arial" w:cs="Arial"/>
          <w:lang w:eastAsia="ar-SA"/>
        </w:rPr>
        <w:t>на основании тип</w:t>
      </w:r>
      <w:r w:rsidR="00564528">
        <w:rPr>
          <w:rFonts w:ascii="Arial" w:eastAsia="Times New Roman" w:hAnsi="Arial" w:cs="Arial"/>
          <w:lang w:eastAsia="ar-SA"/>
        </w:rPr>
        <w:t>ов</w:t>
      </w:r>
      <w:r w:rsidR="0025272E" w:rsidRPr="0025272E">
        <w:rPr>
          <w:rFonts w:ascii="Arial" w:eastAsia="Times New Roman" w:hAnsi="Arial" w:cs="Arial"/>
          <w:lang w:eastAsia="ar-SA"/>
        </w:rPr>
        <w:t xml:space="preserve">ой длины кабеля питания </w:t>
      </w:r>
      <w:r w:rsidR="0025272E" w:rsidRPr="001209C1">
        <w:rPr>
          <w:rFonts w:ascii="Arial" w:eastAsia="Times New Roman" w:hAnsi="Arial" w:cs="Arial"/>
          <w:lang w:eastAsia="ar-SA"/>
        </w:rPr>
        <w:t>DC</w:t>
      </w:r>
      <w:r w:rsidR="0025272E" w:rsidRPr="0025272E">
        <w:rPr>
          <w:rFonts w:ascii="Arial" w:eastAsia="Times New Roman" w:hAnsi="Arial" w:cs="Arial"/>
          <w:lang w:eastAsia="ar-SA"/>
        </w:rPr>
        <w:t>, который предполагается использовать при нормальной эксплуатации</w:t>
      </w:r>
      <w:r w:rsidRPr="001209C1">
        <w:rPr>
          <w:rFonts w:ascii="Arial" w:eastAsia="Times New Roman" w:hAnsi="Arial" w:cs="Arial"/>
          <w:lang w:eastAsia="ar-SA"/>
        </w:rPr>
        <w:t xml:space="preserve">. </w:t>
      </w:r>
    </w:p>
    <w:p w14:paraId="44698AB7" w14:textId="5A673CF1" w:rsidR="001209C1" w:rsidRDefault="001209C1" w:rsidP="001209C1">
      <w:pPr>
        <w:autoSpaceDE w:val="0"/>
        <w:autoSpaceDN w:val="0"/>
        <w:adjustRightInd w:val="0"/>
        <w:spacing w:after="0" w:line="360" w:lineRule="auto"/>
        <w:ind w:firstLine="567"/>
        <w:jc w:val="both"/>
        <w:rPr>
          <w:rFonts w:ascii="Arial" w:eastAsia="Times New Roman" w:hAnsi="Arial" w:cs="Arial"/>
          <w:lang w:eastAsia="ar-SA"/>
        </w:rPr>
      </w:pPr>
      <w:r w:rsidRPr="001209C1">
        <w:rPr>
          <w:rFonts w:ascii="Arial" w:eastAsia="Times New Roman" w:hAnsi="Arial" w:cs="Arial"/>
          <w:lang w:eastAsia="ar-SA"/>
        </w:rPr>
        <w:t xml:space="preserve">Если </w:t>
      </w:r>
      <w:r w:rsidR="0025272E" w:rsidRPr="001209C1">
        <w:rPr>
          <w:rFonts w:ascii="Arial" w:eastAsia="Times New Roman" w:hAnsi="Arial" w:cs="Arial"/>
          <w:lang w:eastAsia="ar-SA"/>
        </w:rPr>
        <w:t xml:space="preserve">EUT </w:t>
      </w:r>
      <w:r w:rsidRPr="001209C1">
        <w:rPr>
          <w:rFonts w:ascii="Arial" w:eastAsia="Times New Roman" w:hAnsi="Arial" w:cs="Arial"/>
          <w:lang w:eastAsia="ar-SA"/>
        </w:rPr>
        <w:t xml:space="preserve">в соответствии с инструкцией по эксплуатации может работать только с определенными типами преобразователей питания или аккумуляторами, а преобразователь или аккумуляторы и </w:t>
      </w:r>
      <w:r w:rsidR="0025272E" w:rsidRPr="001209C1">
        <w:rPr>
          <w:rFonts w:ascii="Arial" w:eastAsia="Times New Roman" w:hAnsi="Arial" w:cs="Arial"/>
          <w:lang w:eastAsia="ar-SA"/>
        </w:rPr>
        <w:t xml:space="preserve">EUT </w:t>
      </w:r>
      <w:r w:rsidRPr="001209C1">
        <w:rPr>
          <w:rFonts w:ascii="Arial" w:eastAsia="Times New Roman" w:hAnsi="Arial" w:cs="Arial"/>
          <w:lang w:eastAsia="ar-SA"/>
        </w:rPr>
        <w:t xml:space="preserve">представляют собой единый блок, то независимо от длины кабеля измерения </w:t>
      </w:r>
      <w:r w:rsidR="00526AE2" w:rsidRPr="00526AE2">
        <w:rPr>
          <w:rFonts w:ascii="Arial" w:eastAsia="Times New Roman" w:hAnsi="Arial" w:cs="Arial"/>
          <w:lang w:eastAsia="ar-SA"/>
        </w:rPr>
        <w:t xml:space="preserve">уровня излучаемых помех на порту питания DC </w:t>
      </w:r>
      <w:r w:rsidRPr="001209C1">
        <w:rPr>
          <w:rFonts w:ascii="Arial" w:eastAsia="Times New Roman" w:hAnsi="Arial" w:cs="Arial"/>
          <w:lang w:eastAsia="ar-SA"/>
        </w:rPr>
        <w:t>не требуются.</w:t>
      </w:r>
    </w:p>
    <w:p w14:paraId="58957B84" w14:textId="77777777" w:rsidR="00200F3D" w:rsidRPr="001209C1" w:rsidRDefault="00200F3D" w:rsidP="001209C1">
      <w:pPr>
        <w:autoSpaceDE w:val="0"/>
        <w:autoSpaceDN w:val="0"/>
        <w:adjustRightInd w:val="0"/>
        <w:spacing w:after="0" w:line="360" w:lineRule="auto"/>
        <w:ind w:firstLine="567"/>
        <w:jc w:val="both"/>
        <w:rPr>
          <w:rFonts w:ascii="Arial" w:eastAsia="Times New Roman" w:hAnsi="Arial" w:cs="Arial"/>
          <w:lang w:eastAsia="ar-SA"/>
        </w:rPr>
      </w:pPr>
    </w:p>
    <w:p w14:paraId="14A3F0D0" w14:textId="605675FA" w:rsidR="001209C1" w:rsidRDefault="001209C1" w:rsidP="001209C1">
      <w:pPr>
        <w:autoSpaceDE w:val="0"/>
        <w:autoSpaceDN w:val="0"/>
        <w:adjustRightInd w:val="0"/>
        <w:spacing w:after="0" w:line="360" w:lineRule="auto"/>
        <w:jc w:val="both"/>
        <w:rPr>
          <w:rFonts w:ascii="Arial" w:hAnsi="Arial" w:cs="Arial"/>
          <w:color w:val="000001"/>
        </w:rPr>
      </w:pPr>
      <w:r w:rsidRPr="00DE3D99">
        <w:rPr>
          <w:rFonts w:ascii="Arial" w:hAnsi="Arial" w:cs="Arial"/>
          <w:color w:val="000001"/>
          <w:spacing w:val="60"/>
        </w:rPr>
        <w:t>Таблица</w:t>
      </w:r>
      <w:r w:rsidRPr="001209C1">
        <w:rPr>
          <w:rFonts w:ascii="Arial" w:hAnsi="Arial" w:cs="Arial"/>
          <w:color w:val="000001"/>
        </w:rPr>
        <w:t xml:space="preserve"> B.1 – Требования к кондуктивным помехам для оборудования с питанием от </w:t>
      </w:r>
      <w:r w:rsidR="0025272E" w:rsidRPr="0025272E">
        <w:rPr>
          <w:rFonts w:ascii="Arial" w:hAnsi="Arial" w:cs="Arial"/>
          <w:color w:val="000001"/>
        </w:rPr>
        <w:t>DC</w:t>
      </w:r>
    </w:p>
    <w:tbl>
      <w:tblPr>
        <w:tblStyle w:val="afb"/>
        <w:tblW w:w="10060" w:type="dxa"/>
        <w:tblLayout w:type="fixed"/>
        <w:tblLook w:val="04A0" w:firstRow="1" w:lastRow="0" w:firstColumn="1" w:lastColumn="0" w:noHBand="0" w:noVBand="1"/>
      </w:tblPr>
      <w:tblGrid>
        <w:gridCol w:w="987"/>
        <w:gridCol w:w="2410"/>
        <w:gridCol w:w="1701"/>
        <w:gridCol w:w="2126"/>
        <w:gridCol w:w="2836"/>
      </w:tblGrid>
      <w:tr w:rsidR="00526AE2" w:rsidRPr="00887691" w14:paraId="4B59340E" w14:textId="77777777" w:rsidTr="00200F3D">
        <w:trPr>
          <w:trHeight w:val="751"/>
        </w:trPr>
        <w:tc>
          <w:tcPr>
            <w:tcW w:w="987" w:type="dxa"/>
            <w:tcBorders>
              <w:bottom w:val="double" w:sz="4" w:space="0" w:color="auto"/>
            </w:tcBorders>
          </w:tcPr>
          <w:p w14:paraId="705A291C" w14:textId="2D3E1E91" w:rsidR="00526AE2" w:rsidRPr="00887691" w:rsidRDefault="00526AE2" w:rsidP="00200F3D">
            <w:pPr>
              <w:tabs>
                <w:tab w:val="left" w:pos="9884"/>
              </w:tabs>
              <w:spacing w:line="240" w:lineRule="auto"/>
              <w:ind w:left="-57" w:right="-57" w:firstLine="0"/>
              <w:jc w:val="center"/>
              <w:rPr>
                <w:rFonts w:ascii="Arial" w:hAnsi="Arial" w:cs="Arial"/>
              </w:rPr>
            </w:pPr>
            <w:r>
              <w:rPr>
                <w:rFonts w:ascii="Arial" w:hAnsi="Arial" w:cs="Arial"/>
              </w:rPr>
              <w:t>Раздел таблицы</w:t>
            </w:r>
          </w:p>
        </w:tc>
        <w:tc>
          <w:tcPr>
            <w:tcW w:w="2410" w:type="dxa"/>
            <w:tcBorders>
              <w:bottom w:val="double" w:sz="4" w:space="0" w:color="auto"/>
            </w:tcBorders>
          </w:tcPr>
          <w:p w14:paraId="4DE8174C" w14:textId="34BE66B8" w:rsidR="00526AE2" w:rsidRPr="00887691" w:rsidRDefault="00526AE2" w:rsidP="00526AE2">
            <w:pPr>
              <w:tabs>
                <w:tab w:val="left" w:pos="9884"/>
              </w:tabs>
              <w:spacing w:line="240" w:lineRule="auto"/>
              <w:ind w:left="-57" w:right="-57" w:firstLine="0"/>
              <w:jc w:val="center"/>
              <w:rPr>
                <w:rFonts w:ascii="Arial" w:hAnsi="Arial" w:cs="Arial"/>
              </w:rPr>
            </w:pPr>
            <w:r w:rsidRPr="00526AE2">
              <w:rPr>
                <w:rFonts w:ascii="Arial" w:hAnsi="Arial" w:cs="Arial"/>
              </w:rPr>
              <w:t>Описание подключения источника питания DC</w:t>
            </w:r>
          </w:p>
        </w:tc>
        <w:tc>
          <w:tcPr>
            <w:tcW w:w="1701" w:type="dxa"/>
            <w:tcBorders>
              <w:bottom w:val="double" w:sz="4" w:space="0" w:color="auto"/>
            </w:tcBorders>
          </w:tcPr>
          <w:p w14:paraId="32C73305" w14:textId="2951B1F3" w:rsidR="00526AE2" w:rsidRPr="001825C8" w:rsidRDefault="00526AE2" w:rsidP="00526AE2">
            <w:pPr>
              <w:tabs>
                <w:tab w:val="left" w:pos="9884"/>
              </w:tabs>
              <w:spacing w:line="240" w:lineRule="auto"/>
              <w:ind w:left="-57" w:right="-57" w:firstLine="0"/>
              <w:jc w:val="center"/>
              <w:rPr>
                <w:rFonts w:ascii="Arial" w:hAnsi="Arial" w:cs="Arial"/>
              </w:rPr>
            </w:pPr>
            <w:r w:rsidRPr="00526AE2">
              <w:rPr>
                <w:rFonts w:ascii="Arial" w:hAnsi="Arial" w:cs="Arial"/>
              </w:rPr>
              <w:t>Измерения, требуемые на порту питания DC</w:t>
            </w:r>
          </w:p>
        </w:tc>
        <w:tc>
          <w:tcPr>
            <w:tcW w:w="2126" w:type="dxa"/>
            <w:tcBorders>
              <w:bottom w:val="double" w:sz="4" w:space="0" w:color="auto"/>
            </w:tcBorders>
          </w:tcPr>
          <w:p w14:paraId="42C805D2" w14:textId="6585656B" w:rsidR="00526AE2" w:rsidRPr="001825C8" w:rsidRDefault="00526AE2" w:rsidP="00526AE2">
            <w:pPr>
              <w:tabs>
                <w:tab w:val="left" w:pos="9884"/>
              </w:tabs>
              <w:spacing w:line="240" w:lineRule="auto"/>
              <w:ind w:left="-57" w:right="-57" w:firstLine="0"/>
              <w:jc w:val="center"/>
              <w:rPr>
                <w:rFonts w:ascii="Arial" w:hAnsi="Arial" w:cs="Arial"/>
              </w:rPr>
            </w:pPr>
            <w:r w:rsidRPr="00526AE2">
              <w:rPr>
                <w:rFonts w:ascii="Arial" w:hAnsi="Arial" w:cs="Arial"/>
              </w:rPr>
              <w:t xml:space="preserve">Предполагаемое подключение кабеля </w:t>
            </w:r>
            <w:r w:rsidRPr="00526AE2">
              <w:rPr>
                <w:rFonts w:ascii="Arial" w:hAnsi="Arial" w:cs="Arial"/>
                <w:vertAlign w:val="superscript"/>
              </w:rPr>
              <w:t>d, e</w:t>
            </w:r>
          </w:p>
        </w:tc>
        <w:tc>
          <w:tcPr>
            <w:tcW w:w="2836" w:type="dxa"/>
            <w:tcBorders>
              <w:bottom w:val="double" w:sz="4" w:space="0" w:color="auto"/>
            </w:tcBorders>
          </w:tcPr>
          <w:p w14:paraId="3CB01D1A" w14:textId="2D471E15" w:rsidR="00526AE2" w:rsidRPr="00887691" w:rsidRDefault="00526AE2" w:rsidP="00526AE2">
            <w:pPr>
              <w:tabs>
                <w:tab w:val="left" w:pos="9884"/>
              </w:tabs>
              <w:spacing w:line="240" w:lineRule="auto"/>
              <w:ind w:left="-57" w:right="-57" w:firstLine="0"/>
              <w:jc w:val="center"/>
              <w:rPr>
                <w:rFonts w:ascii="Arial" w:hAnsi="Arial" w:cs="Arial"/>
              </w:rPr>
            </w:pPr>
            <w:r w:rsidRPr="00526AE2">
              <w:rPr>
                <w:rFonts w:ascii="Arial" w:hAnsi="Arial" w:cs="Arial"/>
              </w:rPr>
              <w:t>Специфика и дополнительные требования</w:t>
            </w:r>
          </w:p>
        </w:tc>
      </w:tr>
      <w:tr w:rsidR="0025272E" w:rsidRPr="00D05C99" w14:paraId="72095E74" w14:textId="77777777" w:rsidTr="00200F3D">
        <w:trPr>
          <w:trHeight w:val="340"/>
        </w:trPr>
        <w:tc>
          <w:tcPr>
            <w:tcW w:w="987" w:type="dxa"/>
            <w:tcBorders>
              <w:top w:val="double" w:sz="4" w:space="0" w:color="auto"/>
            </w:tcBorders>
          </w:tcPr>
          <w:p w14:paraId="4D8E148A" w14:textId="30588BA2" w:rsidR="0025272E" w:rsidRPr="007760F4" w:rsidRDefault="0025272E" w:rsidP="0025272E">
            <w:pPr>
              <w:spacing w:line="240" w:lineRule="auto"/>
              <w:ind w:firstLine="0"/>
              <w:rPr>
                <w:rFonts w:ascii="Arial" w:hAnsi="Arial" w:cs="Arial"/>
                <w:color w:val="000001"/>
              </w:rPr>
            </w:pPr>
            <w:r w:rsidRPr="007760F4">
              <w:rPr>
                <w:rFonts w:ascii="Arial" w:hAnsi="Arial" w:cs="Arial"/>
                <w:color w:val="000001"/>
              </w:rPr>
              <w:t>B</w:t>
            </w:r>
            <w:r>
              <w:rPr>
                <w:rFonts w:ascii="Arial" w:hAnsi="Arial" w:cs="Arial"/>
                <w:color w:val="000001"/>
              </w:rPr>
              <w:t xml:space="preserve"> 1</w:t>
            </w:r>
            <w:r w:rsidRPr="007760F4">
              <w:rPr>
                <w:rFonts w:ascii="Arial" w:hAnsi="Arial" w:cs="Arial"/>
                <w:color w:val="000001"/>
              </w:rPr>
              <w:t>.1</w:t>
            </w:r>
          </w:p>
        </w:tc>
        <w:tc>
          <w:tcPr>
            <w:tcW w:w="2410" w:type="dxa"/>
            <w:tcBorders>
              <w:top w:val="double" w:sz="4" w:space="0" w:color="auto"/>
              <w:bottom w:val="single" w:sz="4" w:space="0" w:color="auto"/>
            </w:tcBorders>
          </w:tcPr>
          <w:p w14:paraId="5EB6E093" w14:textId="2779333A" w:rsidR="0025272E" w:rsidRPr="00B333D3" w:rsidRDefault="00B333D3" w:rsidP="0025272E">
            <w:pPr>
              <w:tabs>
                <w:tab w:val="left" w:pos="9884"/>
              </w:tabs>
              <w:spacing w:line="240" w:lineRule="auto"/>
              <w:ind w:firstLine="0"/>
              <w:rPr>
                <w:rFonts w:ascii="Arial" w:hAnsi="Arial" w:cs="Arial"/>
              </w:rPr>
            </w:pPr>
            <w:r w:rsidRPr="00B333D3">
              <w:rPr>
                <w:rFonts w:ascii="Arial" w:hAnsi="Arial" w:cs="Arial"/>
              </w:rPr>
              <w:t xml:space="preserve">Внутренние батареи, без внешнего входа </w:t>
            </w:r>
            <w:r w:rsidR="00731082" w:rsidRPr="00526AE2">
              <w:rPr>
                <w:rFonts w:ascii="Arial" w:hAnsi="Arial" w:cs="Arial"/>
              </w:rPr>
              <w:t>DC</w:t>
            </w:r>
          </w:p>
        </w:tc>
        <w:tc>
          <w:tcPr>
            <w:tcW w:w="1701" w:type="dxa"/>
            <w:tcBorders>
              <w:top w:val="double" w:sz="4" w:space="0" w:color="auto"/>
            </w:tcBorders>
          </w:tcPr>
          <w:p w14:paraId="28D25D91" w14:textId="354FF930" w:rsidR="0025272E" w:rsidRPr="00EB7E4F" w:rsidRDefault="00B333D3" w:rsidP="00B333D3">
            <w:pPr>
              <w:tabs>
                <w:tab w:val="left" w:pos="9884"/>
              </w:tabs>
              <w:spacing w:line="240" w:lineRule="auto"/>
              <w:ind w:firstLine="0"/>
              <w:rPr>
                <w:rFonts w:ascii="Arial" w:hAnsi="Arial" w:cs="Arial"/>
              </w:rPr>
            </w:pPr>
            <w:r w:rsidRPr="00B333D3">
              <w:rPr>
                <w:rFonts w:ascii="Arial" w:hAnsi="Arial" w:cs="Arial"/>
              </w:rPr>
              <w:t>Н</w:t>
            </w:r>
            <w:r>
              <w:rPr>
                <w:rFonts w:ascii="Arial" w:hAnsi="Arial" w:cs="Arial"/>
              </w:rPr>
              <w:t>ет н</w:t>
            </w:r>
            <w:r w:rsidRPr="00B333D3">
              <w:rPr>
                <w:rFonts w:ascii="Arial" w:hAnsi="Arial" w:cs="Arial"/>
              </w:rPr>
              <w:t>аличи</w:t>
            </w:r>
            <w:r>
              <w:rPr>
                <w:rFonts w:ascii="Arial" w:hAnsi="Arial" w:cs="Arial"/>
              </w:rPr>
              <w:t>я</w:t>
            </w:r>
            <w:r w:rsidRPr="00B333D3">
              <w:rPr>
                <w:rFonts w:ascii="Arial" w:hAnsi="Arial" w:cs="Arial"/>
              </w:rPr>
              <w:t xml:space="preserve"> внешнего входа</w:t>
            </w:r>
            <w:r>
              <w:rPr>
                <w:rFonts w:ascii="Arial" w:hAnsi="Arial" w:cs="Arial"/>
              </w:rPr>
              <w:t xml:space="preserve"> </w:t>
            </w:r>
            <w:r w:rsidRPr="00526AE2">
              <w:rPr>
                <w:rFonts w:ascii="Arial" w:hAnsi="Arial" w:cs="Arial"/>
              </w:rPr>
              <w:t>DC</w:t>
            </w:r>
          </w:p>
        </w:tc>
        <w:tc>
          <w:tcPr>
            <w:tcW w:w="2126" w:type="dxa"/>
            <w:tcBorders>
              <w:top w:val="double" w:sz="4" w:space="0" w:color="auto"/>
            </w:tcBorders>
          </w:tcPr>
          <w:p w14:paraId="295C4850" w14:textId="09FF8375" w:rsidR="0025272E" w:rsidRPr="00EB7E4F" w:rsidRDefault="00B333D3" w:rsidP="0025272E">
            <w:pPr>
              <w:tabs>
                <w:tab w:val="left" w:pos="9884"/>
              </w:tabs>
              <w:spacing w:line="240" w:lineRule="auto"/>
              <w:ind w:firstLine="0"/>
              <w:rPr>
                <w:rFonts w:ascii="Arial" w:hAnsi="Arial" w:cs="Arial"/>
              </w:rPr>
            </w:pPr>
            <w:r w:rsidRPr="00B333D3">
              <w:rPr>
                <w:rFonts w:ascii="Arial" w:hAnsi="Arial" w:cs="Arial"/>
              </w:rPr>
              <w:t>Н</w:t>
            </w:r>
            <w:r>
              <w:rPr>
                <w:rFonts w:ascii="Arial" w:hAnsi="Arial" w:cs="Arial"/>
              </w:rPr>
              <w:t>ет</w:t>
            </w:r>
          </w:p>
        </w:tc>
        <w:tc>
          <w:tcPr>
            <w:tcW w:w="2836" w:type="dxa"/>
            <w:tcBorders>
              <w:top w:val="double" w:sz="4" w:space="0" w:color="auto"/>
            </w:tcBorders>
          </w:tcPr>
          <w:p w14:paraId="544EE739" w14:textId="623AF98E" w:rsidR="0025272E" w:rsidRPr="00EB7E4F" w:rsidRDefault="00B333D3" w:rsidP="0025272E">
            <w:pPr>
              <w:tabs>
                <w:tab w:val="left" w:pos="9884"/>
              </w:tabs>
              <w:spacing w:line="240" w:lineRule="auto"/>
              <w:ind w:firstLine="0"/>
              <w:rPr>
                <w:rFonts w:ascii="Arial" w:hAnsi="Arial" w:cs="Arial"/>
              </w:rPr>
            </w:pPr>
            <w:r w:rsidRPr="00B333D3">
              <w:rPr>
                <w:rFonts w:ascii="Arial" w:hAnsi="Arial" w:cs="Arial"/>
              </w:rPr>
              <w:t>Испытания не требуются</w:t>
            </w:r>
          </w:p>
        </w:tc>
      </w:tr>
      <w:tr w:rsidR="0025272E" w:rsidRPr="00D05C99" w14:paraId="5648B4C4" w14:textId="77777777" w:rsidTr="00200F3D">
        <w:trPr>
          <w:trHeight w:val="340"/>
        </w:trPr>
        <w:tc>
          <w:tcPr>
            <w:tcW w:w="987" w:type="dxa"/>
          </w:tcPr>
          <w:p w14:paraId="6618E10D" w14:textId="0BA5B174" w:rsidR="0025272E" w:rsidRPr="007760F4" w:rsidRDefault="0025272E" w:rsidP="0025272E">
            <w:pPr>
              <w:spacing w:line="240" w:lineRule="auto"/>
              <w:ind w:firstLine="0"/>
              <w:rPr>
                <w:rFonts w:ascii="Arial" w:hAnsi="Arial" w:cs="Arial"/>
                <w:color w:val="000001"/>
              </w:rPr>
            </w:pPr>
            <w:r w:rsidRPr="007F61D2">
              <w:rPr>
                <w:rFonts w:ascii="Arial" w:hAnsi="Arial" w:cs="Arial"/>
                <w:color w:val="000001"/>
              </w:rPr>
              <w:t>B</w:t>
            </w:r>
            <w:r>
              <w:rPr>
                <w:rFonts w:ascii="Arial" w:hAnsi="Arial" w:cs="Arial"/>
                <w:color w:val="000001"/>
              </w:rPr>
              <w:t xml:space="preserve"> </w:t>
            </w:r>
            <w:r w:rsidRPr="007F61D2">
              <w:rPr>
                <w:rFonts w:ascii="Arial" w:hAnsi="Arial" w:cs="Arial"/>
                <w:color w:val="000001"/>
              </w:rPr>
              <w:t>1</w:t>
            </w:r>
            <w:r>
              <w:rPr>
                <w:rFonts w:ascii="Arial" w:hAnsi="Arial" w:cs="Arial"/>
                <w:color w:val="000001"/>
              </w:rPr>
              <w:t>.2</w:t>
            </w:r>
            <w:r w:rsidRPr="007F61D2">
              <w:rPr>
                <w:rFonts w:ascii="Arial" w:hAnsi="Arial" w:cs="Arial"/>
                <w:color w:val="000001"/>
              </w:rPr>
              <w:t xml:space="preserve"> </w:t>
            </w:r>
          </w:p>
        </w:tc>
        <w:tc>
          <w:tcPr>
            <w:tcW w:w="2410" w:type="dxa"/>
            <w:tcBorders>
              <w:bottom w:val="single" w:sz="4" w:space="0" w:color="auto"/>
            </w:tcBorders>
          </w:tcPr>
          <w:p w14:paraId="637EA403" w14:textId="3B65DF2A" w:rsidR="0025272E" w:rsidRPr="00731082" w:rsidRDefault="00D14FF6" w:rsidP="0025272E">
            <w:pPr>
              <w:tabs>
                <w:tab w:val="left" w:pos="9884"/>
              </w:tabs>
              <w:spacing w:line="240" w:lineRule="auto"/>
              <w:ind w:firstLine="0"/>
              <w:rPr>
                <w:rFonts w:ascii="Arial" w:hAnsi="Arial" w:cs="Arial"/>
                <w:lang w:val="en-US"/>
              </w:rPr>
            </w:pPr>
            <w:r w:rsidRPr="00D14FF6">
              <w:rPr>
                <w:rFonts w:ascii="Arial" w:hAnsi="Arial" w:cs="Arial"/>
              </w:rPr>
              <w:t>Распределительная сеть</w:t>
            </w:r>
            <w:r w:rsidR="00731082" w:rsidRPr="00731082">
              <w:rPr>
                <w:rFonts w:ascii="Arial" w:hAnsi="Arial" w:cs="Arial"/>
                <w:vertAlign w:val="superscript"/>
              </w:rPr>
              <w:t xml:space="preserve"> </w:t>
            </w:r>
            <w:r w:rsidR="00731082" w:rsidRPr="00731082">
              <w:rPr>
                <w:rFonts w:ascii="Arial" w:hAnsi="Arial" w:cs="Arial"/>
                <w:vertAlign w:val="superscript"/>
                <w:lang w:val="en-US"/>
              </w:rPr>
              <w:t>a</w:t>
            </w:r>
          </w:p>
        </w:tc>
        <w:tc>
          <w:tcPr>
            <w:tcW w:w="1701" w:type="dxa"/>
          </w:tcPr>
          <w:p w14:paraId="0C66F457" w14:textId="16B115C3" w:rsidR="0025272E" w:rsidRPr="00EB7E4F" w:rsidRDefault="00D14FF6" w:rsidP="0025272E">
            <w:pPr>
              <w:tabs>
                <w:tab w:val="left" w:pos="9884"/>
              </w:tabs>
              <w:spacing w:line="240" w:lineRule="auto"/>
              <w:ind w:firstLine="0"/>
              <w:rPr>
                <w:rFonts w:ascii="Arial" w:hAnsi="Arial" w:cs="Arial"/>
              </w:rPr>
            </w:pPr>
            <w:r>
              <w:rPr>
                <w:rFonts w:ascii="Arial" w:hAnsi="Arial" w:cs="Arial"/>
              </w:rPr>
              <w:t>Да</w:t>
            </w:r>
          </w:p>
        </w:tc>
        <w:tc>
          <w:tcPr>
            <w:tcW w:w="2126" w:type="dxa"/>
          </w:tcPr>
          <w:p w14:paraId="64B85AA3" w14:textId="3345DDCB" w:rsidR="0025272E" w:rsidRPr="00EB7E4F" w:rsidRDefault="00D14FF6" w:rsidP="00D14FF6">
            <w:pPr>
              <w:tabs>
                <w:tab w:val="left" w:pos="9884"/>
              </w:tabs>
              <w:spacing w:line="240" w:lineRule="auto"/>
              <w:ind w:firstLine="0"/>
              <w:rPr>
                <w:rFonts w:ascii="Arial" w:hAnsi="Arial" w:cs="Arial"/>
              </w:rPr>
            </w:pPr>
            <w:r w:rsidRPr="00D14FF6">
              <w:rPr>
                <w:rFonts w:ascii="Arial" w:hAnsi="Arial" w:cs="Arial"/>
              </w:rPr>
              <w:t>Все типы</w:t>
            </w:r>
          </w:p>
        </w:tc>
        <w:tc>
          <w:tcPr>
            <w:tcW w:w="2836" w:type="dxa"/>
          </w:tcPr>
          <w:p w14:paraId="0F79FF6D" w14:textId="77777777" w:rsidR="0025272E" w:rsidRPr="00EB7E4F" w:rsidRDefault="0025272E" w:rsidP="0025272E">
            <w:pPr>
              <w:tabs>
                <w:tab w:val="left" w:pos="9884"/>
              </w:tabs>
              <w:spacing w:line="240" w:lineRule="auto"/>
              <w:ind w:firstLine="0"/>
              <w:rPr>
                <w:rFonts w:ascii="Arial" w:hAnsi="Arial" w:cs="Arial"/>
              </w:rPr>
            </w:pPr>
          </w:p>
        </w:tc>
      </w:tr>
      <w:tr w:rsidR="0025272E" w:rsidRPr="00D05C99" w14:paraId="46AD7A8F" w14:textId="77777777" w:rsidTr="00200F3D">
        <w:trPr>
          <w:trHeight w:val="340"/>
        </w:trPr>
        <w:tc>
          <w:tcPr>
            <w:tcW w:w="987" w:type="dxa"/>
          </w:tcPr>
          <w:p w14:paraId="044BC420" w14:textId="28E2AD3E" w:rsidR="0025272E" w:rsidRPr="007760F4" w:rsidRDefault="0025272E" w:rsidP="0025272E">
            <w:pPr>
              <w:spacing w:line="240" w:lineRule="auto"/>
              <w:ind w:firstLine="0"/>
              <w:rPr>
                <w:rFonts w:ascii="Arial" w:hAnsi="Arial" w:cs="Arial"/>
                <w:color w:val="000001"/>
              </w:rPr>
            </w:pPr>
            <w:r w:rsidRPr="00783E44">
              <w:rPr>
                <w:rFonts w:ascii="Arial" w:hAnsi="Arial" w:cs="Arial"/>
                <w:color w:val="000001"/>
              </w:rPr>
              <w:t>B 1.</w:t>
            </w:r>
            <w:r>
              <w:rPr>
                <w:rFonts w:ascii="Arial" w:hAnsi="Arial" w:cs="Arial"/>
                <w:color w:val="000001"/>
              </w:rPr>
              <w:t>3</w:t>
            </w:r>
          </w:p>
        </w:tc>
        <w:tc>
          <w:tcPr>
            <w:tcW w:w="2410" w:type="dxa"/>
            <w:tcBorders>
              <w:bottom w:val="single" w:sz="4" w:space="0" w:color="auto"/>
            </w:tcBorders>
          </w:tcPr>
          <w:p w14:paraId="69AFACBB" w14:textId="6F828252" w:rsidR="0025272E" w:rsidRPr="0025272E" w:rsidRDefault="00D14FF6" w:rsidP="0025272E">
            <w:pPr>
              <w:tabs>
                <w:tab w:val="left" w:pos="9884"/>
              </w:tabs>
              <w:spacing w:line="240" w:lineRule="auto"/>
              <w:ind w:firstLine="0"/>
              <w:rPr>
                <w:rFonts w:ascii="Arial" w:hAnsi="Arial" w:cs="Arial"/>
              </w:rPr>
            </w:pPr>
            <w:r w:rsidRPr="00D14FF6">
              <w:rPr>
                <w:rFonts w:ascii="Arial" w:hAnsi="Arial" w:cs="Arial"/>
              </w:rPr>
              <w:t>Порт проводной сети</w:t>
            </w:r>
          </w:p>
        </w:tc>
        <w:tc>
          <w:tcPr>
            <w:tcW w:w="1701" w:type="dxa"/>
          </w:tcPr>
          <w:p w14:paraId="1382691D" w14:textId="7CCE7766" w:rsidR="0025272E" w:rsidRPr="00EB7E4F" w:rsidRDefault="00D14FF6" w:rsidP="0025272E">
            <w:pPr>
              <w:tabs>
                <w:tab w:val="left" w:pos="9884"/>
              </w:tabs>
              <w:spacing w:line="240" w:lineRule="auto"/>
              <w:ind w:firstLine="0"/>
              <w:rPr>
                <w:rFonts w:ascii="Arial" w:hAnsi="Arial" w:cs="Arial"/>
              </w:rPr>
            </w:pPr>
            <w:r>
              <w:rPr>
                <w:rFonts w:ascii="Arial" w:hAnsi="Arial" w:cs="Arial"/>
              </w:rPr>
              <w:t>Нет</w:t>
            </w:r>
          </w:p>
        </w:tc>
        <w:tc>
          <w:tcPr>
            <w:tcW w:w="2126" w:type="dxa"/>
          </w:tcPr>
          <w:p w14:paraId="3B282BCE" w14:textId="77777777" w:rsidR="00D14FF6" w:rsidRDefault="00D14FF6" w:rsidP="0025272E">
            <w:pPr>
              <w:tabs>
                <w:tab w:val="left" w:pos="9884"/>
              </w:tabs>
              <w:spacing w:line="240" w:lineRule="auto"/>
              <w:ind w:firstLine="0"/>
              <w:rPr>
                <w:rFonts w:ascii="Arial" w:hAnsi="Arial" w:cs="Arial"/>
              </w:rPr>
            </w:pPr>
            <w:r w:rsidRPr="00D14FF6">
              <w:rPr>
                <w:rFonts w:ascii="Arial" w:hAnsi="Arial" w:cs="Arial"/>
              </w:rPr>
              <w:t>В соответствии с</w:t>
            </w:r>
            <w:r>
              <w:rPr>
                <w:rFonts w:ascii="Arial" w:hAnsi="Arial" w:cs="Arial"/>
              </w:rPr>
              <w:t xml:space="preserve"> </w:t>
            </w:r>
          </w:p>
          <w:p w14:paraId="0D073596" w14:textId="48F00622" w:rsidR="0025272E" w:rsidRPr="00EB7E4F" w:rsidRDefault="00D14FF6" w:rsidP="0025272E">
            <w:pPr>
              <w:tabs>
                <w:tab w:val="left" w:pos="9884"/>
              </w:tabs>
              <w:spacing w:line="240" w:lineRule="auto"/>
              <w:ind w:firstLine="0"/>
              <w:rPr>
                <w:rFonts w:ascii="Arial" w:hAnsi="Arial" w:cs="Arial"/>
              </w:rPr>
            </w:pPr>
            <w:r w:rsidRPr="00D14FF6">
              <w:rPr>
                <w:rFonts w:ascii="Arial" w:hAnsi="Arial" w:cs="Arial"/>
              </w:rPr>
              <w:t>CISPR 32</w:t>
            </w:r>
          </w:p>
        </w:tc>
        <w:tc>
          <w:tcPr>
            <w:tcW w:w="2836" w:type="dxa"/>
          </w:tcPr>
          <w:p w14:paraId="689F69DF" w14:textId="03CB859E" w:rsidR="0025272E" w:rsidRPr="00EB7E4F" w:rsidRDefault="00731082" w:rsidP="0025272E">
            <w:pPr>
              <w:tabs>
                <w:tab w:val="left" w:pos="9884"/>
              </w:tabs>
              <w:spacing w:line="240" w:lineRule="auto"/>
              <w:ind w:firstLine="0"/>
              <w:rPr>
                <w:rFonts w:ascii="Arial" w:hAnsi="Arial" w:cs="Arial"/>
              </w:rPr>
            </w:pPr>
            <w:r w:rsidRPr="00D14FF6">
              <w:rPr>
                <w:rFonts w:ascii="Arial" w:hAnsi="Arial" w:cs="Arial"/>
              </w:rPr>
              <w:t xml:space="preserve">Порт </w:t>
            </w:r>
            <w:r w:rsidR="00D14FF6" w:rsidRPr="00D14FF6">
              <w:rPr>
                <w:rFonts w:ascii="Arial" w:hAnsi="Arial" w:cs="Arial"/>
              </w:rPr>
              <w:t>должен рассматриваться как порт проводной сети и испытываться в соответствии с требованиями, приведенными в таблице</w:t>
            </w:r>
            <w:r w:rsidR="00D14FF6">
              <w:rPr>
                <w:rFonts w:ascii="Arial" w:hAnsi="Arial" w:cs="Arial"/>
              </w:rPr>
              <w:t xml:space="preserve"> </w:t>
            </w:r>
            <w:r w:rsidR="00D14FF6" w:rsidRPr="00D14FF6">
              <w:rPr>
                <w:rFonts w:ascii="Arial" w:hAnsi="Arial" w:cs="Arial"/>
              </w:rPr>
              <w:t>6</w:t>
            </w:r>
          </w:p>
        </w:tc>
      </w:tr>
      <w:tr w:rsidR="0025272E" w:rsidRPr="00D05C99" w14:paraId="21EEAC8B" w14:textId="77777777" w:rsidTr="00200F3D">
        <w:trPr>
          <w:trHeight w:val="340"/>
        </w:trPr>
        <w:tc>
          <w:tcPr>
            <w:tcW w:w="987" w:type="dxa"/>
          </w:tcPr>
          <w:p w14:paraId="3D734CD9" w14:textId="0F25556E" w:rsidR="0025272E" w:rsidRPr="007760F4" w:rsidRDefault="0025272E" w:rsidP="0025272E">
            <w:pPr>
              <w:spacing w:line="240" w:lineRule="auto"/>
              <w:ind w:firstLine="0"/>
              <w:rPr>
                <w:rFonts w:ascii="Arial" w:hAnsi="Arial" w:cs="Arial"/>
                <w:color w:val="000001"/>
              </w:rPr>
            </w:pPr>
            <w:r w:rsidRPr="00783E44">
              <w:rPr>
                <w:rFonts w:ascii="Arial" w:hAnsi="Arial" w:cs="Arial"/>
                <w:color w:val="000001"/>
              </w:rPr>
              <w:t>B 1.</w:t>
            </w:r>
            <w:r>
              <w:rPr>
                <w:rFonts w:ascii="Arial" w:hAnsi="Arial" w:cs="Arial"/>
                <w:color w:val="000001"/>
              </w:rPr>
              <w:t>4</w:t>
            </w:r>
          </w:p>
        </w:tc>
        <w:tc>
          <w:tcPr>
            <w:tcW w:w="2410" w:type="dxa"/>
            <w:tcBorders>
              <w:bottom w:val="single" w:sz="4" w:space="0" w:color="auto"/>
            </w:tcBorders>
          </w:tcPr>
          <w:p w14:paraId="0B57E818" w14:textId="53FE1796" w:rsidR="0025272E" w:rsidRPr="0025272E" w:rsidRDefault="00D14FF6" w:rsidP="00D14FF6">
            <w:pPr>
              <w:tabs>
                <w:tab w:val="left" w:pos="9884"/>
              </w:tabs>
              <w:spacing w:line="240" w:lineRule="auto"/>
              <w:ind w:firstLine="0"/>
              <w:rPr>
                <w:rFonts w:ascii="Arial" w:hAnsi="Arial" w:cs="Arial"/>
              </w:rPr>
            </w:pPr>
            <w:r w:rsidRPr="00D14FF6">
              <w:rPr>
                <w:rFonts w:ascii="Arial" w:hAnsi="Arial" w:cs="Arial"/>
              </w:rPr>
              <w:t>Удаленная батарея</w:t>
            </w:r>
          </w:p>
        </w:tc>
        <w:tc>
          <w:tcPr>
            <w:tcW w:w="1701" w:type="dxa"/>
          </w:tcPr>
          <w:p w14:paraId="466F989D" w14:textId="69776F50" w:rsidR="0025272E" w:rsidRPr="00EB7E4F" w:rsidRDefault="00D14FF6" w:rsidP="0025272E">
            <w:pPr>
              <w:tabs>
                <w:tab w:val="left" w:pos="9884"/>
              </w:tabs>
              <w:spacing w:line="240" w:lineRule="auto"/>
              <w:ind w:firstLine="0"/>
              <w:rPr>
                <w:rFonts w:ascii="Arial" w:hAnsi="Arial" w:cs="Arial"/>
              </w:rPr>
            </w:pPr>
            <w:r>
              <w:rPr>
                <w:rFonts w:ascii="Arial" w:hAnsi="Arial" w:cs="Arial"/>
              </w:rPr>
              <w:t>Да</w:t>
            </w:r>
          </w:p>
        </w:tc>
        <w:tc>
          <w:tcPr>
            <w:tcW w:w="2126" w:type="dxa"/>
          </w:tcPr>
          <w:p w14:paraId="423EAC35" w14:textId="695130CB" w:rsidR="0025272E" w:rsidRPr="00EB7E4F" w:rsidRDefault="00731082" w:rsidP="0025272E">
            <w:pPr>
              <w:tabs>
                <w:tab w:val="left" w:pos="9884"/>
              </w:tabs>
              <w:spacing w:line="240" w:lineRule="auto"/>
              <w:ind w:firstLine="0"/>
              <w:rPr>
                <w:rFonts w:ascii="Arial" w:hAnsi="Arial" w:cs="Arial"/>
              </w:rPr>
            </w:pPr>
            <w:r w:rsidRPr="00D14FF6">
              <w:rPr>
                <w:rFonts w:ascii="Arial" w:hAnsi="Arial" w:cs="Arial"/>
              </w:rPr>
              <w:t xml:space="preserve">Длина </w:t>
            </w:r>
            <w:r w:rsidR="00D14FF6" w:rsidRPr="00D14FF6">
              <w:rPr>
                <w:rFonts w:ascii="Arial" w:hAnsi="Arial" w:cs="Arial"/>
              </w:rPr>
              <w:t>кабеля более 3 м</w:t>
            </w:r>
          </w:p>
        </w:tc>
        <w:tc>
          <w:tcPr>
            <w:tcW w:w="2836" w:type="dxa"/>
          </w:tcPr>
          <w:p w14:paraId="796139AD" w14:textId="55931E4D" w:rsidR="0025272E" w:rsidRPr="00EB7E4F" w:rsidRDefault="00D14FF6" w:rsidP="00731082">
            <w:pPr>
              <w:tabs>
                <w:tab w:val="left" w:pos="9884"/>
              </w:tabs>
              <w:spacing w:line="240" w:lineRule="auto"/>
              <w:ind w:firstLine="0"/>
              <w:rPr>
                <w:rFonts w:ascii="Arial" w:hAnsi="Arial" w:cs="Arial"/>
              </w:rPr>
            </w:pPr>
            <w:r w:rsidRPr="00D14FF6">
              <w:rPr>
                <w:rFonts w:ascii="Arial" w:hAnsi="Arial" w:cs="Arial"/>
              </w:rPr>
              <w:t>Применимо в случае удаленной батареи,</w:t>
            </w:r>
            <w:r w:rsidR="00731082" w:rsidRPr="00731082">
              <w:rPr>
                <w:rFonts w:ascii="Arial" w:hAnsi="Arial" w:cs="Arial"/>
              </w:rPr>
              <w:t xml:space="preserve"> </w:t>
            </w:r>
            <w:r w:rsidRPr="00D14FF6">
              <w:rPr>
                <w:rFonts w:ascii="Arial" w:hAnsi="Arial" w:cs="Arial"/>
              </w:rPr>
              <w:t>подключенной только к одному устройству</w:t>
            </w:r>
          </w:p>
        </w:tc>
      </w:tr>
      <w:tr w:rsidR="0025272E" w:rsidRPr="00D05C99" w14:paraId="52D5D749" w14:textId="77777777" w:rsidTr="00200F3D">
        <w:trPr>
          <w:trHeight w:val="340"/>
        </w:trPr>
        <w:tc>
          <w:tcPr>
            <w:tcW w:w="987" w:type="dxa"/>
          </w:tcPr>
          <w:p w14:paraId="3C0FC35E" w14:textId="234490E1" w:rsidR="0025272E" w:rsidRPr="007760F4" w:rsidRDefault="0025272E" w:rsidP="0025272E">
            <w:pPr>
              <w:spacing w:line="240" w:lineRule="auto"/>
              <w:ind w:firstLine="0"/>
              <w:rPr>
                <w:rFonts w:ascii="Arial" w:hAnsi="Arial" w:cs="Arial"/>
                <w:color w:val="000001"/>
              </w:rPr>
            </w:pPr>
            <w:r w:rsidRPr="00783E44">
              <w:rPr>
                <w:rFonts w:ascii="Arial" w:hAnsi="Arial" w:cs="Arial"/>
                <w:color w:val="000001"/>
              </w:rPr>
              <w:t>B 1.</w:t>
            </w:r>
            <w:r>
              <w:rPr>
                <w:rFonts w:ascii="Arial" w:hAnsi="Arial" w:cs="Arial"/>
                <w:color w:val="000001"/>
              </w:rPr>
              <w:t>5</w:t>
            </w:r>
          </w:p>
        </w:tc>
        <w:tc>
          <w:tcPr>
            <w:tcW w:w="2410" w:type="dxa"/>
            <w:tcBorders>
              <w:bottom w:val="single" w:sz="4" w:space="0" w:color="auto"/>
            </w:tcBorders>
          </w:tcPr>
          <w:p w14:paraId="43C6C4F7" w14:textId="0891ED27" w:rsidR="0025272E" w:rsidRPr="0025272E" w:rsidRDefault="00D14FF6" w:rsidP="00731082">
            <w:pPr>
              <w:tabs>
                <w:tab w:val="left" w:pos="9884"/>
              </w:tabs>
              <w:spacing w:line="240" w:lineRule="auto"/>
              <w:ind w:firstLine="0"/>
              <w:rPr>
                <w:rFonts w:ascii="Arial" w:hAnsi="Arial" w:cs="Arial"/>
              </w:rPr>
            </w:pPr>
            <w:r w:rsidRPr="00D14FF6">
              <w:rPr>
                <w:rFonts w:ascii="Arial" w:hAnsi="Arial" w:cs="Arial"/>
              </w:rPr>
              <w:t>Внешний AC/DC</w:t>
            </w:r>
            <w:r w:rsidRPr="00D14FF6">
              <w:rPr>
                <w:rFonts w:ascii="Cambria Math" w:hAnsi="Cambria Math" w:cs="Cambria Math"/>
              </w:rPr>
              <w:t>‑</w:t>
            </w:r>
            <w:r w:rsidRPr="00D14FF6">
              <w:rPr>
                <w:rFonts w:ascii="Arial" w:hAnsi="Arial" w:cs="Arial"/>
              </w:rPr>
              <w:t>преобразователь или зарядное устройство</w:t>
            </w:r>
            <w:r>
              <w:rPr>
                <w:rFonts w:ascii="Arial" w:hAnsi="Arial" w:cs="Arial"/>
              </w:rPr>
              <w:t xml:space="preserve"> </w:t>
            </w:r>
          </w:p>
        </w:tc>
        <w:tc>
          <w:tcPr>
            <w:tcW w:w="1701" w:type="dxa"/>
          </w:tcPr>
          <w:p w14:paraId="3B7F0D13" w14:textId="2F6117FF" w:rsidR="0025272E" w:rsidRPr="00EB7E4F" w:rsidRDefault="00D14FF6" w:rsidP="0025272E">
            <w:pPr>
              <w:tabs>
                <w:tab w:val="left" w:pos="9884"/>
              </w:tabs>
              <w:spacing w:line="240" w:lineRule="auto"/>
              <w:ind w:firstLine="0"/>
              <w:rPr>
                <w:rFonts w:ascii="Arial" w:hAnsi="Arial" w:cs="Arial"/>
              </w:rPr>
            </w:pPr>
            <w:r>
              <w:rPr>
                <w:rFonts w:ascii="Arial" w:hAnsi="Arial" w:cs="Arial"/>
              </w:rPr>
              <w:t>Да</w:t>
            </w:r>
          </w:p>
        </w:tc>
        <w:tc>
          <w:tcPr>
            <w:tcW w:w="2126" w:type="dxa"/>
          </w:tcPr>
          <w:p w14:paraId="14256779" w14:textId="72D8F73E" w:rsidR="0025272E" w:rsidRPr="00EB7E4F" w:rsidRDefault="00731082" w:rsidP="0025272E">
            <w:pPr>
              <w:tabs>
                <w:tab w:val="left" w:pos="9884"/>
              </w:tabs>
              <w:spacing w:line="240" w:lineRule="auto"/>
              <w:ind w:firstLine="0"/>
              <w:rPr>
                <w:rFonts w:ascii="Arial" w:hAnsi="Arial" w:cs="Arial"/>
              </w:rPr>
            </w:pPr>
            <w:r w:rsidRPr="00D14FF6">
              <w:rPr>
                <w:rFonts w:ascii="Arial" w:hAnsi="Arial" w:cs="Arial"/>
              </w:rPr>
              <w:t>Длина кабеля более 3 м</w:t>
            </w:r>
            <w:r>
              <w:rPr>
                <w:rFonts w:ascii="Arial" w:hAnsi="Arial" w:cs="Arial"/>
              </w:rPr>
              <w:t xml:space="preserve"> </w:t>
            </w:r>
            <w:r w:rsidRPr="00D14FF6">
              <w:rPr>
                <w:rFonts w:ascii="Arial" w:hAnsi="Arial" w:cs="Arial"/>
                <w:color w:val="000000"/>
                <w:shd w:val="clear" w:color="auto" w:fill="FFFFFF"/>
                <w:vertAlign w:val="superscript"/>
              </w:rPr>
              <w:t>b</w:t>
            </w:r>
          </w:p>
        </w:tc>
        <w:tc>
          <w:tcPr>
            <w:tcW w:w="2836" w:type="dxa"/>
          </w:tcPr>
          <w:p w14:paraId="79FF5110" w14:textId="2CDF5441" w:rsidR="0025272E" w:rsidRPr="00EB7E4F" w:rsidRDefault="00D14FF6" w:rsidP="0025272E">
            <w:pPr>
              <w:tabs>
                <w:tab w:val="left" w:pos="9884"/>
              </w:tabs>
              <w:spacing w:line="240" w:lineRule="auto"/>
              <w:ind w:firstLine="0"/>
              <w:rPr>
                <w:rFonts w:ascii="Arial" w:hAnsi="Arial" w:cs="Arial"/>
              </w:rPr>
            </w:pPr>
            <w:r w:rsidRPr="00D14FF6">
              <w:rPr>
                <w:rFonts w:ascii="Arial" w:hAnsi="Arial" w:cs="Arial"/>
              </w:rPr>
              <w:t xml:space="preserve">Входной порт </w:t>
            </w:r>
            <w:r w:rsidR="00731082" w:rsidRPr="00D14FF6">
              <w:rPr>
                <w:rFonts w:ascii="Arial" w:hAnsi="Arial" w:cs="Arial"/>
              </w:rPr>
              <w:t xml:space="preserve">AC зарядного устройства или преобразователя </w:t>
            </w:r>
            <w:r w:rsidR="00731082" w:rsidRPr="00731082">
              <w:rPr>
                <w:rFonts w:ascii="Arial" w:hAnsi="Arial" w:cs="Arial"/>
                <w:vertAlign w:val="superscript"/>
              </w:rPr>
              <w:t xml:space="preserve">c </w:t>
            </w:r>
            <w:r w:rsidRPr="00D14FF6">
              <w:rPr>
                <w:rFonts w:ascii="Arial" w:hAnsi="Arial" w:cs="Arial"/>
              </w:rPr>
              <w:t>также должен быть испытан в соответствии с требованиями таблицы 4</w:t>
            </w:r>
          </w:p>
        </w:tc>
      </w:tr>
      <w:tr w:rsidR="00D14FF6" w:rsidRPr="00D05C99" w14:paraId="65D36581" w14:textId="77777777" w:rsidTr="00200F3D">
        <w:trPr>
          <w:trHeight w:val="340"/>
        </w:trPr>
        <w:tc>
          <w:tcPr>
            <w:tcW w:w="987" w:type="dxa"/>
          </w:tcPr>
          <w:p w14:paraId="7AB38995" w14:textId="5C445238" w:rsidR="00D14FF6" w:rsidRPr="007760F4" w:rsidRDefault="00D14FF6" w:rsidP="00D14FF6">
            <w:pPr>
              <w:spacing w:line="240" w:lineRule="auto"/>
              <w:ind w:firstLine="0"/>
              <w:rPr>
                <w:rFonts w:ascii="Arial" w:hAnsi="Arial" w:cs="Arial"/>
                <w:color w:val="000001"/>
              </w:rPr>
            </w:pPr>
            <w:r w:rsidRPr="00783E44">
              <w:rPr>
                <w:rFonts w:ascii="Arial" w:hAnsi="Arial" w:cs="Arial"/>
                <w:color w:val="000001"/>
              </w:rPr>
              <w:t>B 1.</w:t>
            </w:r>
            <w:r>
              <w:rPr>
                <w:rFonts w:ascii="Arial" w:hAnsi="Arial" w:cs="Arial"/>
                <w:color w:val="000001"/>
              </w:rPr>
              <w:t>6</w:t>
            </w:r>
          </w:p>
        </w:tc>
        <w:tc>
          <w:tcPr>
            <w:tcW w:w="2410" w:type="dxa"/>
            <w:tcBorders>
              <w:bottom w:val="single" w:sz="4" w:space="0" w:color="auto"/>
            </w:tcBorders>
          </w:tcPr>
          <w:p w14:paraId="54B21B5B" w14:textId="04E9298E" w:rsidR="00D14FF6" w:rsidRPr="0025272E" w:rsidRDefault="00D14FF6" w:rsidP="00D14FF6">
            <w:pPr>
              <w:tabs>
                <w:tab w:val="left" w:pos="9884"/>
              </w:tabs>
              <w:spacing w:line="240" w:lineRule="auto"/>
              <w:ind w:firstLine="0"/>
              <w:rPr>
                <w:rFonts w:ascii="Arial" w:hAnsi="Arial" w:cs="Arial"/>
              </w:rPr>
            </w:pPr>
            <w:r w:rsidRPr="00D14FF6">
              <w:rPr>
                <w:rFonts w:ascii="Arial" w:hAnsi="Arial" w:cs="Arial"/>
              </w:rPr>
              <w:t>Внешний DC/DC</w:t>
            </w:r>
            <w:r w:rsidRPr="00D14FF6">
              <w:rPr>
                <w:rFonts w:ascii="Cambria Math" w:hAnsi="Cambria Math" w:cs="Cambria Math"/>
              </w:rPr>
              <w:t>‑</w:t>
            </w:r>
            <w:r w:rsidRPr="00D14FF6">
              <w:rPr>
                <w:rFonts w:ascii="Arial" w:hAnsi="Arial" w:cs="Arial"/>
              </w:rPr>
              <w:t>преобразователь или зарядное устройство</w:t>
            </w:r>
          </w:p>
        </w:tc>
        <w:tc>
          <w:tcPr>
            <w:tcW w:w="1701" w:type="dxa"/>
          </w:tcPr>
          <w:p w14:paraId="4FD05723" w14:textId="662B0BE9" w:rsidR="00D14FF6" w:rsidRPr="00EB7E4F" w:rsidRDefault="00D14FF6" w:rsidP="00D14FF6">
            <w:pPr>
              <w:tabs>
                <w:tab w:val="left" w:pos="9884"/>
              </w:tabs>
              <w:spacing w:line="240" w:lineRule="auto"/>
              <w:ind w:firstLine="0"/>
              <w:rPr>
                <w:rFonts w:ascii="Arial" w:hAnsi="Arial" w:cs="Arial"/>
              </w:rPr>
            </w:pPr>
            <w:r>
              <w:rPr>
                <w:rFonts w:ascii="Arial" w:hAnsi="Arial" w:cs="Arial"/>
              </w:rPr>
              <w:t>Да</w:t>
            </w:r>
          </w:p>
        </w:tc>
        <w:tc>
          <w:tcPr>
            <w:tcW w:w="2126" w:type="dxa"/>
          </w:tcPr>
          <w:p w14:paraId="06ABB4D5" w14:textId="4879BC87" w:rsidR="00D14FF6" w:rsidRPr="00EB7E4F" w:rsidRDefault="00D14FF6" w:rsidP="00D14FF6">
            <w:pPr>
              <w:tabs>
                <w:tab w:val="left" w:pos="9884"/>
              </w:tabs>
              <w:spacing w:line="240" w:lineRule="auto"/>
              <w:ind w:firstLine="0"/>
              <w:rPr>
                <w:rFonts w:ascii="Arial" w:hAnsi="Arial" w:cs="Arial"/>
              </w:rPr>
            </w:pPr>
            <w:r w:rsidRPr="00D14FF6">
              <w:rPr>
                <w:rFonts w:ascii="Arial" w:hAnsi="Arial" w:cs="Arial"/>
              </w:rPr>
              <w:t>Длина кабеля более 3 м</w:t>
            </w:r>
            <w:r>
              <w:rPr>
                <w:rFonts w:ascii="Arial" w:hAnsi="Arial" w:cs="Arial"/>
              </w:rPr>
              <w:t xml:space="preserve"> </w:t>
            </w:r>
            <w:r w:rsidRPr="00D14FF6">
              <w:rPr>
                <w:rFonts w:ascii="Arial" w:hAnsi="Arial" w:cs="Arial"/>
                <w:color w:val="000000"/>
                <w:shd w:val="clear" w:color="auto" w:fill="FFFFFF"/>
                <w:vertAlign w:val="superscript"/>
              </w:rPr>
              <w:t>b</w:t>
            </w:r>
          </w:p>
        </w:tc>
        <w:tc>
          <w:tcPr>
            <w:tcW w:w="2836" w:type="dxa"/>
          </w:tcPr>
          <w:p w14:paraId="0444FE10" w14:textId="1A12FF0D" w:rsidR="00D14FF6" w:rsidRPr="00EB7E4F" w:rsidRDefault="00731082" w:rsidP="00D14FF6">
            <w:pPr>
              <w:tabs>
                <w:tab w:val="left" w:pos="9884"/>
              </w:tabs>
              <w:spacing w:line="240" w:lineRule="auto"/>
              <w:ind w:firstLine="0"/>
              <w:rPr>
                <w:rFonts w:ascii="Arial" w:hAnsi="Arial" w:cs="Arial"/>
              </w:rPr>
            </w:pPr>
            <w:r>
              <w:rPr>
                <w:rFonts w:ascii="Arial" w:hAnsi="Arial" w:cs="Arial"/>
                <w:color w:val="000000"/>
                <w:shd w:val="clear" w:color="auto" w:fill="FFFFFF"/>
              </w:rPr>
              <w:t xml:space="preserve">Входной порт </w:t>
            </w:r>
            <w:r w:rsidRPr="00D14FF6">
              <w:rPr>
                <w:rFonts w:ascii="Arial" w:hAnsi="Arial" w:cs="Arial"/>
              </w:rPr>
              <w:t xml:space="preserve">DC </w:t>
            </w:r>
            <w:r w:rsidR="00D14FF6" w:rsidRPr="00D14FF6">
              <w:rPr>
                <w:rFonts w:ascii="Arial" w:hAnsi="Arial" w:cs="Arial"/>
              </w:rPr>
              <w:t xml:space="preserve">зарядного устройства или преобразователя </w:t>
            </w:r>
            <w:r w:rsidRPr="00731082">
              <w:rPr>
                <w:rFonts w:ascii="Arial" w:hAnsi="Arial" w:cs="Arial"/>
                <w:vertAlign w:val="superscript"/>
              </w:rPr>
              <w:t xml:space="preserve">c </w:t>
            </w:r>
            <w:r w:rsidR="00D14FF6" w:rsidRPr="00D14FF6">
              <w:rPr>
                <w:rFonts w:ascii="Arial" w:hAnsi="Arial" w:cs="Arial"/>
              </w:rPr>
              <w:t>также должен быть испытан в соответствии с требованиями пункта B</w:t>
            </w:r>
            <w:r w:rsidR="00D14FF6">
              <w:rPr>
                <w:rFonts w:ascii="Arial" w:hAnsi="Arial" w:cs="Arial"/>
              </w:rPr>
              <w:t xml:space="preserve"> </w:t>
            </w:r>
            <w:r w:rsidR="00D14FF6" w:rsidRPr="00D14FF6">
              <w:rPr>
                <w:rFonts w:ascii="Arial" w:hAnsi="Arial" w:cs="Arial"/>
              </w:rPr>
              <w:t>1.7 таблицы</w:t>
            </w:r>
          </w:p>
        </w:tc>
      </w:tr>
      <w:tr w:rsidR="00D14FF6" w:rsidRPr="00D05C99" w14:paraId="156E89C3" w14:textId="77777777" w:rsidTr="00200F3D">
        <w:trPr>
          <w:trHeight w:val="340"/>
        </w:trPr>
        <w:tc>
          <w:tcPr>
            <w:tcW w:w="987" w:type="dxa"/>
          </w:tcPr>
          <w:p w14:paraId="45606A8C" w14:textId="123AA488" w:rsidR="00D14FF6" w:rsidRPr="007760F4" w:rsidRDefault="00D14FF6" w:rsidP="00D14FF6">
            <w:pPr>
              <w:spacing w:line="240" w:lineRule="auto"/>
              <w:ind w:firstLine="0"/>
              <w:rPr>
                <w:rFonts w:ascii="Arial" w:hAnsi="Arial" w:cs="Arial"/>
                <w:color w:val="000001"/>
              </w:rPr>
            </w:pPr>
            <w:r w:rsidRPr="00783E44">
              <w:rPr>
                <w:rFonts w:ascii="Arial" w:hAnsi="Arial" w:cs="Arial"/>
                <w:color w:val="000001"/>
              </w:rPr>
              <w:t>B 1.</w:t>
            </w:r>
            <w:r>
              <w:rPr>
                <w:rFonts w:ascii="Arial" w:hAnsi="Arial" w:cs="Arial"/>
                <w:color w:val="000001"/>
              </w:rPr>
              <w:t>7</w:t>
            </w:r>
          </w:p>
        </w:tc>
        <w:tc>
          <w:tcPr>
            <w:tcW w:w="2410" w:type="dxa"/>
            <w:tcBorders>
              <w:bottom w:val="single" w:sz="4" w:space="0" w:color="auto"/>
            </w:tcBorders>
          </w:tcPr>
          <w:p w14:paraId="1EE45ABF" w14:textId="3A372026" w:rsidR="00D14FF6" w:rsidRPr="0025272E" w:rsidRDefault="00D14FF6" w:rsidP="00D14FF6">
            <w:pPr>
              <w:tabs>
                <w:tab w:val="left" w:pos="9884"/>
              </w:tabs>
              <w:spacing w:line="240" w:lineRule="auto"/>
              <w:ind w:firstLine="0"/>
              <w:rPr>
                <w:rFonts w:ascii="Arial" w:hAnsi="Arial" w:cs="Arial"/>
              </w:rPr>
            </w:pPr>
            <w:r w:rsidRPr="00D14FF6">
              <w:rPr>
                <w:rFonts w:ascii="Arial" w:hAnsi="Arial" w:cs="Arial"/>
              </w:rPr>
              <w:t xml:space="preserve">Все остальные источники питания </w:t>
            </w:r>
            <w:r w:rsidR="00330393" w:rsidRPr="00330393">
              <w:rPr>
                <w:rFonts w:ascii="Arial" w:hAnsi="Arial" w:cs="Arial"/>
              </w:rPr>
              <w:t>DC</w:t>
            </w:r>
            <w:r w:rsidRPr="00D14FF6">
              <w:rPr>
                <w:rFonts w:ascii="Arial" w:hAnsi="Arial" w:cs="Arial"/>
              </w:rPr>
              <w:t>, не указанные выше</w:t>
            </w:r>
          </w:p>
        </w:tc>
        <w:tc>
          <w:tcPr>
            <w:tcW w:w="1701" w:type="dxa"/>
          </w:tcPr>
          <w:p w14:paraId="397A1BB7" w14:textId="1C74D4B8" w:rsidR="00D14FF6" w:rsidRPr="00EB7E4F" w:rsidRDefault="00D14FF6" w:rsidP="00D14FF6">
            <w:pPr>
              <w:tabs>
                <w:tab w:val="left" w:pos="9884"/>
              </w:tabs>
              <w:spacing w:line="240" w:lineRule="auto"/>
              <w:ind w:firstLine="0"/>
              <w:rPr>
                <w:rFonts w:ascii="Arial" w:hAnsi="Arial" w:cs="Arial"/>
              </w:rPr>
            </w:pPr>
            <w:r>
              <w:rPr>
                <w:rFonts w:ascii="Arial" w:hAnsi="Arial" w:cs="Arial"/>
              </w:rPr>
              <w:t>Да</w:t>
            </w:r>
          </w:p>
        </w:tc>
        <w:tc>
          <w:tcPr>
            <w:tcW w:w="2126" w:type="dxa"/>
          </w:tcPr>
          <w:p w14:paraId="1C861C84" w14:textId="5C75318B" w:rsidR="00D14FF6" w:rsidRPr="00EB7E4F" w:rsidRDefault="00731082" w:rsidP="00D14FF6">
            <w:pPr>
              <w:tabs>
                <w:tab w:val="left" w:pos="9884"/>
              </w:tabs>
              <w:spacing w:line="240" w:lineRule="auto"/>
              <w:ind w:firstLine="0"/>
              <w:rPr>
                <w:rFonts w:ascii="Arial" w:hAnsi="Arial" w:cs="Arial"/>
              </w:rPr>
            </w:pPr>
            <w:r w:rsidRPr="00D14FF6">
              <w:rPr>
                <w:rFonts w:ascii="Arial" w:hAnsi="Arial" w:cs="Arial"/>
              </w:rPr>
              <w:t xml:space="preserve">Длина </w:t>
            </w:r>
            <w:r w:rsidR="00D14FF6" w:rsidRPr="00D14FF6">
              <w:rPr>
                <w:rFonts w:ascii="Arial" w:hAnsi="Arial" w:cs="Arial"/>
              </w:rPr>
              <w:t>кабеля более 3 м</w:t>
            </w:r>
          </w:p>
        </w:tc>
        <w:tc>
          <w:tcPr>
            <w:tcW w:w="2836" w:type="dxa"/>
          </w:tcPr>
          <w:p w14:paraId="6000B00B" w14:textId="5525EA19" w:rsidR="00D14FF6" w:rsidRPr="00EB7E4F" w:rsidRDefault="00731082" w:rsidP="00D14FF6">
            <w:pPr>
              <w:tabs>
                <w:tab w:val="left" w:pos="9884"/>
              </w:tabs>
              <w:spacing w:line="240" w:lineRule="auto"/>
              <w:ind w:firstLine="0"/>
              <w:rPr>
                <w:rFonts w:ascii="Arial" w:hAnsi="Arial" w:cs="Arial"/>
              </w:rPr>
            </w:pPr>
            <w:r w:rsidRPr="00D14FF6">
              <w:rPr>
                <w:rFonts w:ascii="Arial" w:hAnsi="Arial" w:cs="Arial"/>
              </w:rPr>
              <w:t xml:space="preserve">Должен быть испытан </w:t>
            </w:r>
            <w:r w:rsidR="00D14FF6" w:rsidRPr="00D14FF6">
              <w:rPr>
                <w:rFonts w:ascii="Arial" w:hAnsi="Arial" w:cs="Arial"/>
              </w:rPr>
              <w:t>в соответствии с требованиями таблицы 5</w:t>
            </w:r>
          </w:p>
        </w:tc>
      </w:tr>
    </w:tbl>
    <w:p w14:paraId="3BA39179" w14:textId="77777777" w:rsidR="00200F3D" w:rsidRDefault="00200F3D"/>
    <w:p w14:paraId="43275E0B" w14:textId="7A2369ED" w:rsidR="00200F3D" w:rsidRPr="00200F3D" w:rsidRDefault="00200F3D">
      <w:pPr>
        <w:rPr>
          <w:rFonts w:ascii="Arial" w:hAnsi="Arial" w:cs="Arial"/>
          <w:i/>
          <w:color w:val="000001"/>
        </w:rPr>
      </w:pPr>
      <w:r w:rsidRPr="00200F3D">
        <w:rPr>
          <w:rFonts w:ascii="Arial" w:hAnsi="Arial" w:cs="Arial"/>
          <w:i/>
          <w:color w:val="000001"/>
        </w:rPr>
        <w:lastRenderedPageBreak/>
        <w:t>Окончание таблицы В.1</w:t>
      </w:r>
    </w:p>
    <w:tbl>
      <w:tblPr>
        <w:tblStyle w:val="afb"/>
        <w:tblW w:w="10060" w:type="dxa"/>
        <w:tblLayout w:type="fixed"/>
        <w:tblLook w:val="04A0" w:firstRow="1" w:lastRow="0" w:firstColumn="1" w:lastColumn="0" w:noHBand="0" w:noVBand="1"/>
      </w:tblPr>
      <w:tblGrid>
        <w:gridCol w:w="987"/>
        <w:gridCol w:w="2410"/>
        <w:gridCol w:w="1701"/>
        <w:gridCol w:w="2126"/>
        <w:gridCol w:w="2836"/>
      </w:tblGrid>
      <w:tr w:rsidR="00200F3D" w:rsidRPr="00887691" w14:paraId="2B185156" w14:textId="77777777" w:rsidTr="00330393">
        <w:trPr>
          <w:trHeight w:val="751"/>
        </w:trPr>
        <w:tc>
          <w:tcPr>
            <w:tcW w:w="987" w:type="dxa"/>
            <w:tcBorders>
              <w:bottom w:val="double" w:sz="4" w:space="0" w:color="auto"/>
            </w:tcBorders>
          </w:tcPr>
          <w:p w14:paraId="4A1F6F54" w14:textId="77777777" w:rsidR="00200F3D" w:rsidRPr="00887691" w:rsidRDefault="00200F3D" w:rsidP="00330393">
            <w:pPr>
              <w:tabs>
                <w:tab w:val="left" w:pos="9884"/>
              </w:tabs>
              <w:spacing w:line="240" w:lineRule="auto"/>
              <w:ind w:left="-57" w:right="-57" w:firstLine="0"/>
              <w:jc w:val="center"/>
              <w:rPr>
                <w:rFonts w:ascii="Arial" w:hAnsi="Arial" w:cs="Arial"/>
              </w:rPr>
            </w:pPr>
            <w:r>
              <w:rPr>
                <w:rFonts w:ascii="Arial" w:hAnsi="Arial" w:cs="Arial"/>
              </w:rPr>
              <w:t>Раздел таблицы</w:t>
            </w:r>
          </w:p>
        </w:tc>
        <w:tc>
          <w:tcPr>
            <w:tcW w:w="2410" w:type="dxa"/>
            <w:tcBorders>
              <w:bottom w:val="double" w:sz="4" w:space="0" w:color="auto"/>
            </w:tcBorders>
          </w:tcPr>
          <w:p w14:paraId="32FEC9F3" w14:textId="77777777" w:rsidR="00200F3D" w:rsidRPr="00887691" w:rsidRDefault="00200F3D" w:rsidP="00330393">
            <w:pPr>
              <w:tabs>
                <w:tab w:val="left" w:pos="9884"/>
              </w:tabs>
              <w:spacing w:line="240" w:lineRule="auto"/>
              <w:ind w:left="-57" w:right="-57" w:firstLine="0"/>
              <w:jc w:val="center"/>
              <w:rPr>
                <w:rFonts w:ascii="Arial" w:hAnsi="Arial" w:cs="Arial"/>
              </w:rPr>
            </w:pPr>
            <w:r w:rsidRPr="00526AE2">
              <w:rPr>
                <w:rFonts w:ascii="Arial" w:hAnsi="Arial" w:cs="Arial"/>
              </w:rPr>
              <w:t>Описание подключения источника питания DC</w:t>
            </w:r>
          </w:p>
        </w:tc>
        <w:tc>
          <w:tcPr>
            <w:tcW w:w="1701" w:type="dxa"/>
            <w:tcBorders>
              <w:bottom w:val="double" w:sz="4" w:space="0" w:color="auto"/>
            </w:tcBorders>
          </w:tcPr>
          <w:p w14:paraId="73964059" w14:textId="77777777" w:rsidR="00200F3D" w:rsidRPr="001825C8" w:rsidRDefault="00200F3D" w:rsidP="00330393">
            <w:pPr>
              <w:tabs>
                <w:tab w:val="left" w:pos="9884"/>
              </w:tabs>
              <w:spacing w:line="240" w:lineRule="auto"/>
              <w:ind w:left="-57" w:right="-57" w:firstLine="0"/>
              <w:jc w:val="center"/>
              <w:rPr>
                <w:rFonts w:ascii="Arial" w:hAnsi="Arial" w:cs="Arial"/>
              </w:rPr>
            </w:pPr>
            <w:r w:rsidRPr="00526AE2">
              <w:rPr>
                <w:rFonts w:ascii="Arial" w:hAnsi="Arial" w:cs="Arial"/>
              </w:rPr>
              <w:t>Измерения, требуемые на порту питания DC</w:t>
            </w:r>
          </w:p>
        </w:tc>
        <w:tc>
          <w:tcPr>
            <w:tcW w:w="2126" w:type="dxa"/>
            <w:tcBorders>
              <w:bottom w:val="double" w:sz="4" w:space="0" w:color="auto"/>
            </w:tcBorders>
          </w:tcPr>
          <w:p w14:paraId="662F84B3" w14:textId="77777777" w:rsidR="00200F3D" w:rsidRPr="001825C8" w:rsidRDefault="00200F3D" w:rsidP="00330393">
            <w:pPr>
              <w:tabs>
                <w:tab w:val="left" w:pos="9884"/>
              </w:tabs>
              <w:spacing w:line="240" w:lineRule="auto"/>
              <w:ind w:left="-57" w:right="-57" w:firstLine="0"/>
              <w:jc w:val="center"/>
              <w:rPr>
                <w:rFonts w:ascii="Arial" w:hAnsi="Arial" w:cs="Arial"/>
              </w:rPr>
            </w:pPr>
            <w:r w:rsidRPr="00526AE2">
              <w:rPr>
                <w:rFonts w:ascii="Arial" w:hAnsi="Arial" w:cs="Arial"/>
              </w:rPr>
              <w:t xml:space="preserve">Предполагаемое подключение кабеля </w:t>
            </w:r>
            <w:r w:rsidRPr="00526AE2">
              <w:rPr>
                <w:rFonts w:ascii="Arial" w:hAnsi="Arial" w:cs="Arial"/>
                <w:vertAlign w:val="superscript"/>
              </w:rPr>
              <w:t>d, e</w:t>
            </w:r>
          </w:p>
        </w:tc>
        <w:tc>
          <w:tcPr>
            <w:tcW w:w="2836" w:type="dxa"/>
            <w:tcBorders>
              <w:bottom w:val="double" w:sz="4" w:space="0" w:color="auto"/>
            </w:tcBorders>
          </w:tcPr>
          <w:p w14:paraId="4802B64C" w14:textId="77777777" w:rsidR="00200F3D" w:rsidRPr="00887691" w:rsidRDefault="00200F3D" w:rsidP="00330393">
            <w:pPr>
              <w:tabs>
                <w:tab w:val="left" w:pos="9884"/>
              </w:tabs>
              <w:spacing w:line="240" w:lineRule="auto"/>
              <w:ind w:left="-57" w:right="-57" w:firstLine="0"/>
              <w:jc w:val="center"/>
              <w:rPr>
                <w:rFonts w:ascii="Arial" w:hAnsi="Arial" w:cs="Arial"/>
              </w:rPr>
            </w:pPr>
            <w:r w:rsidRPr="00526AE2">
              <w:rPr>
                <w:rFonts w:ascii="Arial" w:hAnsi="Arial" w:cs="Arial"/>
              </w:rPr>
              <w:t>Специфика и дополнительные требования</w:t>
            </w:r>
          </w:p>
        </w:tc>
      </w:tr>
      <w:tr w:rsidR="0025272E" w:rsidRPr="00F406BE" w14:paraId="7AEF9E78" w14:textId="77777777" w:rsidTr="00731082">
        <w:tc>
          <w:tcPr>
            <w:tcW w:w="10060" w:type="dxa"/>
            <w:gridSpan w:val="5"/>
          </w:tcPr>
          <w:p w14:paraId="30CE6D81" w14:textId="414D0BFF" w:rsidR="00731082" w:rsidRPr="00731082" w:rsidRDefault="0025272E" w:rsidP="00731082">
            <w:pPr>
              <w:autoSpaceDE w:val="0"/>
              <w:autoSpaceDN w:val="0"/>
              <w:adjustRightInd w:val="0"/>
              <w:spacing w:before="40" w:line="276" w:lineRule="auto"/>
              <w:jc w:val="both"/>
              <w:rPr>
                <w:rFonts w:ascii="Arial" w:hAnsi="Arial" w:cs="Arial"/>
                <w:sz w:val="18"/>
                <w:szCs w:val="18"/>
              </w:rPr>
            </w:pPr>
            <w:r w:rsidRPr="00637474">
              <w:rPr>
                <w:rFonts w:ascii="Arial" w:hAnsi="Arial" w:cs="Arial"/>
                <w:sz w:val="18"/>
                <w:szCs w:val="18"/>
                <w:vertAlign w:val="superscript"/>
              </w:rPr>
              <w:t xml:space="preserve">a </w:t>
            </w:r>
            <w:r w:rsidR="00731082" w:rsidRPr="00731082">
              <w:rPr>
                <w:rFonts w:ascii="Arial" w:hAnsi="Arial" w:cs="Arial"/>
                <w:sz w:val="18"/>
                <w:szCs w:val="18"/>
              </w:rPr>
              <w:t>К распределительным сетям DC относятся:</w:t>
            </w:r>
          </w:p>
          <w:p w14:paraId="7A4BB352" w14:textId="51F56A0E" w:rsidR="00731082" w:rsidRPr="00731082" w:rsidRDefault="00731082" w:rsidP="00731082">
            <w:pPr>
              <w:autoSpaceDE w:val="0"/>
              <w:autoSpaceDN w:val="0"/>
              <w:adjustRightInd w:val="0"/>
              <w:spacing w:before="40" w:line="276" w:lineRule="auto"/>
              <w:jc w:val="both"/>
              <w:rPr>
                <w:rFonts w:ascii="Arial" w:hAnsi="Arial" w:cs="Arial"/>
                <w:sz w:val="18"/>
                <w:szCs w:val="18"/>
              </w:rPr>
            </w:pPr>
            <w:r w:rsidRPr="00731082">
              <w:rPr>
                <w:rFonts w:ascii="Arial" w:hAnsi="Arial" w:cs="Arial"/>
                <w:sz w:val="18"/>
                <w:szCs w:val="18"/>
              </w:rPr>
              <w:t>- сети, проложенные внутри автомобиля, грузовика, поезда или другого транспортного</w:t>
            </w:r>
            <w:r w:rsidR="00200F3D">
              <w:rPr>
                <w:rFonts w:ascii="Arial" w:hAnsi="Arial" w:cs="Arial"/>
                <w:sz w:val="18"/>
                <w:szCs w:val="18"/>
              </w:rPr>
              <w:t xml:space="preserve"> средства (независимо от длины);</w:t>
            </w:r>
          </w:p>
          <w:p w14:paraId="452B393D" w14:textId="149194AD" w:rsidR="00731082" w:rsidRPr="00731082" w:rsidRDefault="00731082" w:rsidP="00731082">
            <w:pPr>
              <w:autoSpaceDE w:val="0"/>
              <w:autoSpaceDN w:val="0"/>
              <w:adjustRightInd w:val="0"/>
              <w:spacing w:before="40" w:line="276" w:lineRule="auto"/>
              <w:jc w:val="both"/>
              <w:rPr>
                <w:rFonts w:ascii="Arial" w:hAnsi="Arial" w:cs="Arial"/>
                <w:sz w:val="18"/>
                <w:szCs w:val="18"/>
              </w:rPr>
            </w:pPr>
            <w:r w:rsidRPr="00731082">
              <w:rPr>
                <w:rFonts w:ascii="Arial" w:hAnsi="Arial" w:cs="Arial"/>
                <w:sz w:val="18"/>
                <w:szCs w:val="18"/>
              </w:rPr>
              <w:t>- сети общей длиной более 3 м.</w:t>
            </w:r>
          </w:p>
          <w:p w14:paraId="263FBB18" w14:textId="0AF214E2" w:rsidR="00731082" w:rsidRPr="00731082" w:rsidRDefault="00731082" w:rsidP="00731082">
            <w:pPr>
              <w:autoSpaceDE w:val="0"/>
              <w:autoSpaceDN w:val="0"/>
              <w:adjustRightInd w:val="0"/>
              <w:spacing w:before="40" w:line="276" w:lineRule="auto"/>
              <w:jc w:val="both"/>
              <w:rPr>
                <w:rFonts w:ascii="Arial" w:hAnsi="Arial" w:cs="Arial"/>
                <w:sz w:val="18"/>
                <w:szCs w:val="18"/>
              </w:rPr>
            </w:pPr>
            <w:r w:rsidRPr="00200F3D">
              <w:rPr>
                <w:rFonts w:ascii="Arial" w:hAnsi="Arial" w:cs="Arial"/>
                <w:sz w:val="18"/>
                <w:szCs w:val="18"/>
                <w:vertAlign w:val="superscript"/>
              </w:rPr>
              <w:t xml:space="preserve">b </w:t>
            </w:r>
            <w:r w:rsidRPr="00731082">
              <w:rPr>
                <w:rFonts w:ascii="Arial" w:hAnsi="Arial" w:cs="Arial"/>
                <w:sz w:val="18"/>
                <w:szCs w:val="18"/>
              </w:rPr>
              <w:t xml:space="preserve">Длина кабеля между портом </w:t>
            </w:r>
            <w:r w:rsidR="00200F3D" w:rsidRPr="00731082">
              <w:rPr>
                <w:rFonts w:ascii="Arial" w:hAnsi="Arial" w:cs="Arial"/>
                <w:sz w:val="18"/>
                <w:szCs w:val="18"/>
              </w:rPr>
              <w:t xml:space="preserve">DC </w:t>
            </w:r>
            <w:r w:rsidRPr="00731082">
              <w:rPr>
                <w:rFonts w:ascii="Arial" w:hAnsi="Arial" w:cs="Arial"/>
                <w:sz w:val="18"/>
                <w:szCs w:val="18"/>
              </w:rPr>
              <w:t>и преобразователем или зарядным устройством.</w:t>
            </w:r>
          </w:p>
          <w:p w14:paraId="75F94AB4" w14:textId="23DEE41E" w:rsidR="00731082" w:rsidRPr="00731082" w:rsidRDefault="00731082" w:rsidP="00731082">
            <w:pPr>
              <w:autoSpaceDE w:val="0"/>
              <w:autoSpaceDN w:val="0"/>
              <w:adjustRightInd w:val="0"/>
              <w:spacing w:before="40" w:line="276" w:lineRule="auto"/>
              <w:jc w:val="both"/>
              <w:rPr>
                <w:rFonts w:ascii="Arial" w:hAnsi="Arial" w:cs="Arial"/>
                <w:sz w:val="18"/>
                <w:szCs w:val="18"/>
              </w:rPr>
            </w:pPr>
            <w:r w:rsidRPr="00200F3D">
              <w:rPr>
                <w:rFonts w:ascii="Arial" w:hAnsi="Arial" w:cs="Arial"/>
                <w:sz w:val="18"/>
                <w:szCs w:val="18"/>
                <w:vertAlign w:val="superscript"/>
              </w:rPr>
              <w:t xml:space="preserve">c </w:t>
            </w:r>
            <w:r w:rsidRPr="00731082">
              <w:rPr>
                <w:rFonts w:ascii="Arial" w:hAnsi="Arial" w:cs="Arial"/>
                <w:sz w:val="18"/>
                <w:szCs w:val="18"/>
              </w:rPr>
              <w:t xml:space="preserve">По возможности используйте устройство, указанное в инструкции по эксплуатации, в противном случае используйте стандартное устройство, способное вырабатывать необходимое напряжение или силу тока </w:t>
            </w:r>
            <w:r w:rsidR="00200F3D" w:rsidRPr="00731082">
              <w:rPr>
                <w:rFonts w:ascii="Arial" w:hAnsi="Arial" w:cs="Arial"/>
                <w:sz w:val="18"/>
                <w:szCs w:val="18"/>
              </w:rPr>
              <w:t>DC</w:t>
            </w:r>
            <w:r w:rsidRPr="00731082">
              <w:rPr>
                <w:rFonts w:ascii="Arial" w:hAnsi="Arial" w:cs="Arial"/>
                <w:sz w:val="18"/>
                <w:szCs w:val="18"/>
              </w:rPr>
              <w:t>.</w:t>
            </w:r>
          </w:p>
          <w:p w14:paraId="46759093" w14:textId="56589B88" w:rsidR="00731082" w:rsidRPr="00731082" w:rsidRDefault="00731082" w:rsidP="00731082">
            <w:pPr>
              <w:autoSpaceDE w:val="0"/>
              <w:autoSpaceDN w:val="0"/>
              <w:adjustRightInd w:val="0"/>
              <w:spacing w:before="40" w:line="276" w:lineRule="auto"/>
              <w:jc w:val="both"/>
              <w:rPr>
                <w:rFonts w:ascii="Arial" w:hAnsi="Arial" w:cs="Arial"/>
                <w:sz w:val="18"/>
                <w:szCs w:val="18"/>
              </w:rPr>
            </w:pPr>
            <w:r w:rsidRPr="00200F3D">
              <w:rPr>
                <w:rFonts w:ascii="Arial" w:hAnsi="Arial" w:cs="Arial"/>
                <w:sz w:val="18"/>
                <w:szCs w:val="18"/>
                <w:vertAlign w:val="superscript"/>
              </w:rPr>
              <w:t xml:space="preserve">d </w:t>
            </w:r>
            <w:r w:rsidRPr="00731082">
              <w:rPr>
                <w:rFonts w:ascii="Arial" w:hAnsi="Arial" w:cs="Arial"/>
                <w:sz w:val="18"/>
                <w:szCs w:val="18"/>
              </w:rPr>
              <w:t>Если условие выполнено, то испытание применимо, например, к пунктам B1.4–B1.7 таблицы, где</w:t>
            </w:r>
            <w:r w:rsidR="00200F3D" w:rsidRPr="00200F3D">
              <w:rPr>
                <w:rFonts w:ascii="Arial" w:hAnsi="Arial" w:cs="Arial"/>
                <w:sz w:val="18"/>
                <w:szCs w:val="18"/>
              </w:rPr>
              <w:t xml:space="preserve"> </w:t>
            </w:r>
            <w:r w:rsidRPr="00731082">
              <w:rPr>
                <w:rFonts w:ascii="Arial" w:hAnsi="Arial" w:cs="Arial"/>
                <w:sz w:val="18"/>
                <w:szCs w:val="18"/>
              </w:rPr>
              <w:t xml:space="preserve">длина кабеля, подключенного к порту питания </w:t>
            </w:r>
            <w:r w:rsidR="00200F3D" w:rsidRPr="00731082">
              <w:rPr>
                <w:rFonts w:ascii="Arial" w:hAnsi="Arial" w:cs="Arial"/>
                <w:sz w:val="18"/>
                <w:szCs w:val="18"/>
              </w:rPr>
              <w:t>DC</w:t>
            </w:r>
            <w:r w:rsidRPr="00731082">
              <w:rPr>
                <w:rFonts w:ascii="Arial" w:hAnsi="Arial" w:cs="Arial"/>
                <w:sz w:val="18"/>
                <w:szCs w:val="18"/>
              </w:rPr>
              <w:t xml:space="preserve">, составляет 10 м (больше требуемых 3 м). В этом случае необходимо провести испытание в соответствии с требованиями таблицы 5. </w:t>
            </w:r>
          </w:p>
          <w:p w14:paraId="6056BF23" w14:textId="27382D7F" w:rsidR="00731082" w:rsidRPr="00BC751A" w:rsidRDefault="00731082" w:rsidP="00731082">
            <w:pPr>
              <w:autoSpaceDE w:val="0"/>
              <w:autoSpaceDN w:val="0"/>
              <w:adjustRightInd w:val="0"/>
              <w:spacing w:before="40" w:line="276" w:lineRule="auto"/>
              <w:jc w:val="both"/>
              <w:rPr>
                <w:rFonts w:ascii="Arial" w:hAnsi="Arial" w:cs="Arial"/>
                <w:b/>
                <w:i/>
                <w:sz w:val="18"/>
                <w:szCs w:val="18"/>
                <w:lang w:eastAsia="ar-SA"/>
              </w:rPr>
            </w:pPr>
            <w:r w:rsidRPr="00200F3D">
              <w:rPr>
                <w:rFonts w:ascii="Arial" w:hAnsi="Arial" w:cs="Arial"/>
                <w:sz w:val="18"/>
                <w:szCs w:val="18"/>
                <w:vertAlign w:val="superscript"/>
              </w:rPr>
              <w:t xml:space="preserve">e </w:t>
            </w:r>
            <w:r w:rsidRPr="00731082">
              <w:rPr>
                <w:rFonts w:ascii="Arial" w:hAnsi="Arial" w:cs="Arial"/>
                <w:sz w:val="18"/>
                <w:szCs w:val="18"/>
              </w:rPr>
              <w:t>В зависимости от предполагаемого использования оборудования, указанного в инструкции по эксплуатации.</w:t>
            </w:r>
          </w:p>
        </w:tc>
      </w:tr>
    </w:tbl>
    <w:p w14:paraId="559F4BFE" w14:textId="77777777" w:rsidR="001209C1" w:rsidRDefault="001209C1" w:rsidP="001209C1">
      <w:pPr>
        <w:autoSpaceDE w:val="0"/>
        <w:autoSpaceDN w:val="0"/>
        <w:adjustRightInd w:val="0"/>
        <w:spacing w:after="0" w:line="360" w:lineRule="auto"/>
        <w:jc w:val="both"/>
        <w:rPr>
          <w:rFonts w:ascii="Arial" w:hAnsi="Arial" w:cs="Arial"/>
          <w:color w:val="000001"/>
        </w:rPr>
      </w:pPr>
    </w:p>
    <w:p w14:paraId="6364C70A" w14:textId="77777777" w:rsidR="00E721C7" w:rsidRDefault="00E721C7" w:rsidP="00E721C7">
      <w:pPr>
        <w:autoSpaceDE w:val="0"/>
        <w:autoSpaceDN w:val="0"/>
        <w:adjustRightInd w:val="0"/>
        <w:spacing w:after="0" w:line="360" w:lineRule="auto"/>
        <w:jc w:val="both"/>
        <w:rPr>
          <w:rFonts w:ascii="Arial" w:hAnsi="Arial" w:cs="Arial"/>
          <w:color w:val="000001"/>
        </w:rPr>
      </w:pPr>
    </w:p>
    <w:p w14:paraId="48FFA124" w14:textId="79A1B21C" w:rsidR="001209C1" w:rsidRPr="00DE3D99" w:rsidRDefault="001209C1" w:rsidP="0034772E">
      <w:pPr>
        <w:autoSpaceDE w:val="0"/>
        <w:autoSpaceDN w:val="0"/>
        <w:adjustRightInd w:val="0"/>
        <w:spacing w:after="0" w:line="360" w:lineRule="auto"/>
        <w:jc w:val="both"/>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B</w:t>
      </w:r>
      <w:r w:rsidRPr="00DE3D99">
        <w:rPr>
          <w:rFonts w:ascii="Arial" w:hAnsi="Arial" w:cs="Arial"/>
          <w:color w:val="000001"/>
        </w:rPr>
        <w:t xml:space="preserve">.2 – Условные требования к начальной частоте испытаний на портах питания </w:t>
      </w:r>
      <w:r w:rsidR="00330393" w:rsidRPr="00330393">
        <w:rPr>
          <w:rFonts w:ascii="Arial" w:hAnsi="Arial" w:cs="Arial"/>
          <w:color w:val="000001"/>
        </w:rPr>
        <w:t>DC</w:t>
      </w:r>
      <w:r w:rsidR="00330393">
        <w:rPr>
          <w:rFonts w:ascii="Arial" w:hAnsi="Arial" w:cs="Arial"/>
          <w:color w:val="000001"/>
        </w:rPr>
        <w:t xml:space="preserve"> </w:t>
      </w:r>
      <w:r w:rsidRPr="00DE3D99">
        <w:rPr>
          <w:rFonts w:ascii="Arial" w:hAnsi="Arial" w:cs="Arial"/>
          <w:color w:val="000001"/>
        </w:rPr>
        <w:t>для испытаний, определ</w:t>
      </w:r>
      <w:r>
        <w:rPr>
          <w:rFonts w:ascii="Arial" w:hAnsi="Arial" w:cs="Arial"/>
          <w:color w:val="000001"/>
        </w:rPr>
        <w:t>е</w:t>
      </w:r>
      <w:r w:rsidRPr="00DE3D99">
        <w:rPr>
          <w:rFonts w:ascii="Arial" w:hAnsi="Arial" w:cs="Arial"/>
          <w:color w:val="000001"/>
        </w:rPr>
        <w:t>нных в пунктах B1.4–B1.7</w:t>
      </w:r>
    </w:p>
    <w:tbl>
      <w:tblPr>
        <w:tblStyle w:val="afb"/>
        <w:tblW w:w="0" w:type="auto"/>
        <w:tblLook w:val="04A0" w:firstRow="1" w:lastRow="0" w:firstColumn="1" w:lastColumn="0" w:noHBand="0" w:noVBand="1"/>
      </w:tblPr>
      <w:tblGrid>
        <w:gridCol w:w="4955"/>
        <w:gridCol w:w="4956"/>
      </w:tblGrid>
      <w:tr w:rsidR="0034772E" w:rsidRPr="0034772E" w14:paraId="6E697866" w14:textId="77777777" w:rsidTr="0034772E">
        <w:tc>
          <w:tcPr>
            <w:tcW w:w="4955" w:type="dxa"/>
          </w:tcPr>
          <w:p w14:paraId="2EF8F132" w14:textId="77777777" w:rsidR="0034772E" w:rsidRDefault="0034772E" w:rsidP="0034772E">
            <w:pPr>
              <w:autoSpaceDE w:val="0"/>
              <w:autoSpaceDN w:val="0"/>
              <w:adjustRightInd w:val="0"/>
              <w:ind w:firstLine="0"/>
              <w:jc w:val="center"/>
              <w:rPr>
                <w:rFonts w:ascii="Arial" w:hAnsi="Arial" w:cs="Arial"/>
                <w:sz w:val="22"/>
                <w:szCs w:val="22"/>
              </w:rPr>
            </w:pPr>
            <w:r w:rsidRPr="0034772E">
              <w:rPr>
                <w:rFonts w:ascii="Arial" w:hAnsi="Arial" w:cs="Arial"/>
                <w:sz w:val="22"/>
                <w:szCs w:val="22"/>
              </w:rPr>
              <w:t xml:space="preserve">Длина кабеля, </w:t>
            </w:r>
          </w:p>
          <w:p w14:paraId="567BD752" w14:textId="3E3BD55C" w:rsidR="0034772E" w:rsidRPr="0034772E" w:rsidRDefault="0034772E" w:rsidP="0034772E">
            <w:pPr>
              <w:autoSpaceDE w:val="0"/>
              <w:autoSpaceDN w:val="0"/>
              <w:adjustRightInd w:val="0"/>
              <w:ind w:firstLine="0"/>
              <w:jc w:val="center"/>
              <w:rPr>
                <w:rFonts w:ascii="Arial" w:hAnsi="Arial" w:cs="Arial"/>
                <w:sz w:val="22"/>
                <w:szCs w:val="22"/>
              </w:rPr>
            </w:pPr>
            <w:r w:rsidRPr="0034772E">
              <w:rPr>
                <w:rFonts w:ascii="Arial" w:hAnsi="Arial" w:cs="Arial"/>
                <w:i/>
                <w:sz w:val="22"/>
                <w:szCs w:val="22"/>
              </w:rPr>
              <w:t>l</w:t>
            </w:r>
            <w:r>
              <w:rPr>
                <w:rFonts w:ascii="Arial" w:hAnsi="Arial"/>
                <w:sz w:val="22"/>
                <w:szCs w:val="22"/>
              </w:rPr>
              <w:t xml:space="preserve">, </w:t>
            </w:r>
            <w:r w:rsidRPr="0034772E">
              <w:rPr>
                <w:rFonts w:ascii="Arial" w:hAnsi="Arial"/>
                <w:sz w:val="22"/>
                <w:szCs w:val="22"/>
              </w:rPr>
              <w:t>м</w:t>
            </w:r>
          </w:p>
        </w:tc>
        <w:tc>
          <w:tcPr>
            <w:tcW w:w="4956" w:type="dxa"/>
          </w:tcPr>
          <w:p w14:paraId="4D3738FB" w14:textId="77777777" w:rsidR="0034772E" w:rsidRDefault="0034772E" w:rsidP="0034772E">
            <w:pPr>
              <w:autoSpaceDE w:val="0"/>
              <w:autoSpaceDN w:val="0"/>
              <w:adjustRightInd w:val="0"/>
              <w:ind w:firstLine="0"/>
              <w:jc w:val="center"/>
              <w:rPr>
                <w:rFonts w:ascii="Arial" w:hAnsi="Arial" w:cs="Arial"/>
                <w:sz w:val="22"/>
                <w:szCs w:val="22"/>
              </w:rPr>
            </w:pPr>
            <w:r w:rsidRPr="0034772E">
              <w:rPr>
                <w:rFonts w:ascii="Arial" w:hAnsi="Arial" w:cs="Arial"/>
                <w:sz w:val="22"/>
                <w:szCs w:val="22"/>
              </w:rPr>
              <w:t xml:space="preserve">Начальная частота, </w:t>
            </w:r>
          </w:p>
          <w:p w14:paraId="68004BD1" w14:textId="3B3E01FE" w:rsidR="0034772E" w:rsidRPr="0034772E" w:rsidRDefault="0034772E" w:rsidP="0034772E">
            <w:pPr>
              <w:autoSpaceDE w:val="0"/>
              <w:autoSpaceDN w:val="0"/>
              <w:adjustRightInd w:val="0"/>
              <w:ind w:firstLine="0"/>
              <w:jc w:val="center"/>
              <w:rPr>
                <w:rFonts w:ascii="Arial" w:hAnsi="Arial" w:cs="Arial"/>
                <w:sz w:val="22"/>
                <w:szCs w:val="22"/>
                <w:lang w:val="en-US"/>
              </w:rPr>
            </w:pPr>
            <w:r w:rsidRPr="0034772E">
              <w:rPr>
                <w:rFonts w:ascii="Arial" w:hAnsi="Arial" w:cs="Arial"/>
                <w:i/>
                <w:sz w:val="22"/>
                <w:szCs w:val="22"/>
              </w:rPr>
              <w:t>f</w:t>
            </w:r>
            <w:r w:rsidRPr="0034772E">
              <w:rPr>
                <w:rFonts w:ascii="Arial" w:hAnsi="Arial" w:cs="Arial"/>
                <w:sz w:val="22"/>
                <w:szCs w:val="22"/>
                <w:vertAlign w:val="subscript"/>
              </w:rPr>
              <w:t>start</w:t>
            </w:r>
            <w:r>
              <w:rPr>
                <w:rFonts w:ascii="Arial" w:hAnsi="Arial"/>
                <w:sz w:val="22"/>
                <w:szCs w:val="22"/>
              </w:rPr>
              <w:t xml:space="preserve">, </w:t>
            </w:r>
            <w:r w:rsidRPr="0034772E">
              <w:rPr>
                <w:rFonts w:ascii="Arial" w:hAnsi="Arial" w:cs="Arial"/>
                <w:sz w:val="22"/>
                <w:szCs w:val="22"/>
              </w:rPr>
              <w:t>МГц</w:t>
            </w:r>
          </w:p>
        </w:tc>
      </w:tr>
      <w:tr w:rsidR="0034772E" w:rsidRPr="0034772E" w14:paraId="61727654" w14:textId="77777777" w:rsidTr="0034772E">
        <w:tc>
          <w:tcPr>
            <w:tcW w:w="4955" w:type="dxa"/>
          </w:tcPr>
          <w:p w14:paraId="5F3CDB56" w14:textId="75651F4D" w:rsidR="0034772E" w:rsidRPr="0034772E" w:rsidRDefault="0034772E" w:rsidP="0034772E">
            <w:pPr>
              <w:autoSpaceDE w:val="0"/>
              <w:autoSpaceDN w:val="0"/>
              <w:adjustRightInd w:val="0"/>
              <w:ind w:firstLine="0"/>
              <w:jc w:val="center"/>
              <w:rPr>
                <w:rFonts w:ascii="Arial" w:hAnsi="Arial" w:cs="Arial"/>
                <w:sz w:val="22"/>
                <w:szCs w:val="22"/>
                <w:lang w:val="en-US"/>
              </w:rPr>
            </w:pPr>
            <w:r>
              <w:rPr>
                <w:rFonts w:ascii="Arial" w:hAnsi="Arial" w:cs="Arial"/>
                <w:sz w:val="22"/>
                <w:szCs w:val="22"/>
              </w:rPr>
              <w:t xml:space="preserve">3 &lt; </w:t>
            </w:r>
            <w:r w:rsidRPr="0034772E">
              <w:rPr>
                <w:rFonts w:ascii="Arial" w:hAnsi="Arial" w:cs="Arial"/>
                <w:i/>
                <w:sz w:val="22"/>
                <w:szCs w:val="22"/>
                <w:lang w:val="en-US"/>
              </w:rPr>
              <w:t>l</w:t>
            </w:r>
            <w:r>
              <w:rPr>
                <w:rFonts w:ascii="Arial" w:hAnsi="Arial" w:cs="Arial"/>
                <w:i/>
                <w:sz w:val="22"/>
                <w:szCs w:val="22"/>
                <w:lang w:val="en-US"/>
              </w:rPr>
              <w:t xml:space="preserve"> </w:t>
            </w:r>
            <w:r>
              <w:rPr>
                <w:rFonts w:ascii="Arial" w:hAnsi="Arial" w:cs="Arial"/>
                <w:sz w:val="22"/>
                <w:szCs w:val="22"/>
              </w:rPr>
              <w:t>&lt;</w:t>
            </w:r>
            <w:r>
              <w:rPr>
                <w:rFonts w:ascii="Arial" w:hAnsi="Arial" w:cs="Arial"/>
                <w:sz w:val="22"/>
                <w:szCs w:val="22"/>
                <w:lang w:val="en-US"/>
              </w:rPr>
              <w:t xml:space="preserve"> 30</w:t>
            </w:r>
          </w:p>
        </w:tc>
        <w:tc>
          <w:tcPr>
            <w:tcW w:w="4956" w:type="dxa"/>
          </w:tcPr>
          <w:p w14:paraId="3CB75CDE" w14:textId="3E74422B" w:rsidR="0034772E" w:rsidRPr="0034772E" w:rsidRDefault="0034772E" w:rsidP="0034772E">
            <w:pPr>
              <w:autoSpaceDE w:val="0"/>
              <w:autoSpaceDN w:val="0"/>
              <w:adjustRightInd w:val="0"/>
              <w:ind w:firstLine="0"/>
              <w:jc w:val="center"/>
              <w:rPr>
                <w:rFonts w:ascii="Arial" w:hAnsi="Arial" w:cs="Arial"/>
                <w:sz w:val="22"/>
                <w:szCs w:val="22"/>
              </w:rPr>
            </w:pPr>
            <w:r w:rsidRPr="0034772E">
              <w:rPr>
                <w:rFonts w:ascii="Arial" w:hAnsi="Arial" w:cs="Arial"/>
                <w:i/>
                <w:sz w:val="22"/>
                <w:szCs w:val="22"/>
              </w:rPr>
              <w:t>f</w:t>
            </w:r>
            <w:r w:rsidRPr="0034772E">
              <w:rPr>
                <w:rFonts w:ascii="Arial" w:hAnsi="Arial" w:cs="Arial"/>
                <w:sz w:val="22"/>
                <w:szCs w:val="22"/>
                <w:vertAlign w:val="subscript"/>
              </w:rPr>
              <w:t>start</w:t>
            </w:r>
            <w:r>
              <w:rPr>
                <w:rFonts w:ascii="Arial" w:hAnsi="Arial" w:cs="Arial"/>
                <w:sz w:val="22"/>
                <w:szCs w:val="22"/>
                <w:lang w:val="en-US"/>
              </w:rPr>
              <w:t xml:space="preserve"> = 60/</w:t>
            </w:r>
            <w:r w:rsidRPr="0034772E">
              <w:rPr>
                <w:rFonts w:ascii="Arial" w:hAnsi="Arial" w:cs="Arial"/>
                <w:i/>
                <w:sz w:val="22"/>
                <w:szCs w:val="22"/>
                <w:lang w:val="en-US"/>
              </w:rPr>
              <w:t xml:space="preserve"> l</w:t>
            </w:r>
          </w:p>
        </w:tc>
      </w:tr>
      <w:tr w:rsidR="0034772E" w:rsidRPr="0034772E" w14:paraId="4372517F" w14:textId="77777777" w:rsidTr="0034772E">
        <w:tc>
          <w:tcPr>
            <w:tcW w:w="4955" w:type="dxa"/>
          </w:tcPr>
          <w:p w14:paraId="7F3271DE" w14:textId="06DA63B5" w:rsidR="0034772E" w:rsidRPr="0034772E" w:rsidRDefault="0034772E" w:rsidP="0034772E">
            <w:pPr>
              <w:autoSpaceDE w:val="0"/>
              <w:autoSpaceDN w:val="0"/>
              <w:adjustRightInd w:val="0"/>
              <w:ind w:firstLine="0"/>
              <w:jc w:val="center"/>
              <w:rPr>
                <w:rFonts w:ascii="Arial" w:hAnsi="Arial" w:cs="Arial"/>
                <w:sz w:val="22"/>
                <w:szCs w:val="22"/>
              </w:rPr>
            </w:pPr>
            <w:r w:rsidRPr="0034772E">
              <w:rPr>
                <w:rFonts w:ascii="Arial" w:hAnsi="Arial" w:cs="Arial"/>
                <w:i/>
                <w:sz w:val="22"/>
                <w:szCs w:val="22"/>
                <w:lang w:val="en-US"/>
              </w:rPr>
              <w:t>l</w:t>
            </w:r>
            <w:r>
              <w:rPr>
                <w:rFonts w:ascii="Arial" w:hAnsi="Arial" w:cs="Arial"/>
                <w:i/>
                <w:sz w:val="22"/>
                <w:szCs w:val="22"/>
                <w:lang w:val="en-US"/>
              </w:rPr>
              <w:t xml:space="preserve"> </w:t>
            </w:r>
            <w:r>
              <w:rPr>
                <w:rFonts w:ascii="Arial" w:hAnsi="Arial" w:cs="Arial"/>
                <w:sz w:val="22"/>
                <w:szCs w:val="22"/>
              </w:rPr>
              <w:t>≥</w:t>
            </w:r>
            <w:r>
              <w:rPr>
                <w:rFonts w:ascii="Arial" w:hAnsi="Arial" w:cs="Arial"/>
                <w:sz w:val="22"/>
                <w:szCs w:val="22"/>
                <w:lang w:val="en-US"/>
              </w:rPr>
              <w:t xml:space="preserve"> 30</w:t>
            </w:r>
          </w:p>
        </w:tc>
        <w:tc>
          <w:tcPr>
            <w:tcW w:w="4956" w:type="dxa"/>
            <w:vMerge w:val="restart"/>
            <w:vAlign w:val="center"/>
          </w:tcPr>
          <w:p w14:paraId="4D474D6E" w14:textId="55E1BD77" w:rsidR="0034772E" w:rsidRPr="0034772E" w:rsidRDefault="0034772E" w:rsidP="0034772E">
            <w:pPr>
              <w:autoSpaceDE w:val="0"/>
              <w:autoSpaceDN w:val="0"/>
              <w:adjustRightInd w:val="0"/>
              <w:ind w:firstLine="0"/>
              <w:jc w:val="center"/>
              <w:rPr>
                <w:rFonts w:ascii="Arial" w:hAnsi="Arial" w:cs="Arial"/>
                <w:sz w:val="22"/>
                <w:szCs w:val="22"/>
              </w:rPr>
            </w:pPr>
            <w:r w:rsidRPr="0034772E">
              <w:rPr>
                <w:rFonts w:ascii="Arial" w:hAnsi="Arial" w:cs="Arial"/>
                <w:i/>
                <w:sz w:val="22"/>
                <w:szCs w:val="22"/>
              </w:rPr>
              <w:t>f</w:t>
            </w:r>
            <w:r w:rsidRPr="0034772E">
              <w:rPr>
                <w:rFonts w:ascii="Arial" w:hAnsi="Arial" w:cs="Arial"/>
                <w:sz w:val="22"/>
                <w:szCs w:val="22"/>
                <w:vertAlign w:val="subscript"/>
              </w:rPr>
              <w:t>start</w:t>
            </w:r>
            <w:r>
              <w:rPr>
                <w:rFonts w:ascii="Arial" w:hAnsi="Arial" w:cs="Arial"/>
                <w:sz w:val="22"/>
                <w:szCs w:val="22"/>
                <w:lang w:val="en-US"/>
              </w:rPr>
              <w:t xml:space="preserve"> = 0,15</w:t>
            </w:r>
          </w:p>
        </w:tc>
      </w:tr>
      <w:tr w:rsidR="0034772E" w:rsidRPr="0034772E" w14:paraId="7AAB34E6" w14:textId="77777777" w:rsidTr="0034772E">
        <w:tc>
          <w:tcPr>
            <w:tcW w:w="4955" w:type="dxa"/>
          </w:tcPr>
          <w:p w14:paraId="13AD5B7E" w14:textId="4423A20E" w:rsidR="0034772E" w:rsidRPr="0034772E" w:rsidRDefault="0034772E" w:rsidP="0034772E">
            <w:pPr>
              <w:autoSpaceDE w:val="0"/>
              <w:autoSpaceDN w:val="0"/>
              <w:adjustRightInd w:val="0"/>
              <w:ind w:firstLine="0"/>
              <w:jc w:val="center"/>
              <w:rPr>
                <w:rFonts w:ascii="Arial" w:hAnsi="Arial" w:cs="Arial"/>
                <w:sz w:val="22"/>
                <w:szCs w:val="22"/>
              </w:rPr>
            </w:pPr>
            <w:r w:rsidRPr="0034772E">
              <w:rPr>
                <w:rFonts w:ascii="Arial" w:hAnsi="Arial" w:cs="Arial"/>
                <w:sz w:val="22"/>
                <w:szCs w:val="22"/>
              </w:rPr>
              <w:t>Не определено</w:t>
            </w:r>
          </w:p>
        </w:tc>
        <w:tc>
          <w:tcPr>
            <w:tcW w:w="4956" w:type="dxa"/>
            <w:vMerge/>
          </w:tcPr>
          <w:p w14:paraId="7C9BA8E4" w14:textId="77777777" w:rsidR="0034772E" w:rsidRPr="0034772E" w:rsidRDefault="0034772E" w:rsidP="0034772E">
            <w:pPr>
              <w:autoSpaceDE w:val="0"/>
              <w:autoSpaceDN w:val="0"/>
              <w:adjustRightInd w:val="0"/>
              <w:ind w:firstLine="0"/>
              <w:jc w:val="center"/>
              <w:rPr>
                <w:rFonts w:ascii="Arial" w:hAnsi="Arial" w:cs="Arial"/>
                <w:sz w:val="22"/>
                <w:szCs w:val="22"/>
              </w:rPr>
            </w:pPr>
          </w:p>
        </w:tc>
      </w:tr>
      <w:tr w:rsidR="0034772E" w:rsidRPr="0034772E" w14:paraId="3D722FB2" w14:textId="77777777" w:rsidTr="00330393">
        <w:tc>
          <w:tcPr>
            <w:tcW w:w="9911" w:type="dxa"/>
            <w:gridSpan w:val="2"/>
          </w:tcPr>
          <w:p w14:paraId="19D6264D" w14:textId="77777777" w:rsidR="0034772E" w:rsidRDefault="0034772E" w:rsidP="0034772E">
            <w:pPr>
              <w:autoSpaceDE w:val="0"/>
              <w:autoSpaceDN w:val="0"/>
              <w:adjustRightInd w:val="0"/>
              <w:ind w:firstLine="454"/>
              <w:jc w:val="both"/>
              <w:rPr>
                <w:rFonts w:ascii="Arial" w:hAnsi="Arial" w:cs="Arial"/>
                <w:sz w:val="22"/>
                <w:szCs w:val="22"/>
              </w:rPr>
            </w:pPr>
            <w:r w:rsidRPr="0034772E">
              <w:rPr>
                <w:rFonts w:ascii="Arial" w:hAnsi="Arial" w:cs="Arial"/>
                <w:i/>
                <w:sz w:val="22"/>
                <w:szCs w:val="22"/>
                <w:lang w:val="en-US"/>
              </w:rPr>
              <w:t>l</w:t>
            </w:r>
            <w:r w:rsidRPr="0034772E">
              <w:rPr>
                <w:rFonts w:ascii="Arial" w:hAnsi="Arial" w:cs="Arial"/>
                <w:i/>
                <w:sz w:val="22"/>
                <w:szCs w:val="22"/>
              </w:rPr>
              <w:t xml:space="preserve"> = </w:t>
            </w:r>
            <w:r w:rsidRPr="0034772E">
              <w:rPr>
                <w:rFonts w:ascii="Arial" w:hAnsi="Arial" w:cs="Arial"/>
                <w:sz w:val="22"/>
                <w:szCs w:val="22"/>
              </w:rPr>
              <w:t>максимальная поддерживаемая длина кабеля, который предполагается подключать к порту питания DC.</w:t>
            </w:r>
          </w:p>
          <w:p w14:paraId="0AC4DD80" w14:textId="099DF4D7" w:rsidR="0034772E" w:rsidRPr="0034772E" w:rsidRDefault="0034772E" w:rsidP="0034772E">
            <w:pPr>
              <w:autoSpaceDE w:val="0"/>
              <w:autoSpaceDN w:val="0"/>
              <w:adjustRightInd w:val="0"/>
              <w:ind w:firstLine="454"/>
              <w:jc w:val="both"/>
              <w:rPr>
                <w:rFonts w:ascii="Arial" w:hAnsi="Arial" w:cs="Arial"/>
                <w:sz w:val="22"/>
                <w:szCs w:val="22"/>
              </w:rPr>
            </w:pPr>
            <w:r w:rsidRPr="0034772E">
              <w:rPr>
                <w:rFonts w:ascii="Arial" w:hAnsi="Arial" w:cs="Arial"/>
                <w:sz w:val="22"/>
                <w:szCs w:val="22"/>
              </w:rPr>
              <w:t xml:space="preserve">Измерение должно выполняться в диапазоне частот от </w:t>
            </w:r>
            <w:r w:rsidRPr="0034772E">
              <w:rPr>
                <w:rFonts w:ascii="Arial" w:hAnsi="Arial" w:cs="Arial"/>
                <w:i/>
                <w:sz w:val="22"/>
                <w:szCs w:val="22"/>
              </w:rPr>
              <w:t>f</w:t>
            </w:r>
            <w:r w:rsidRPr="0034772E">
              <w:rPr>
                <w:rFonts w:ascii="Arial" w:hAnsi="Arial" w:cs="Arial"/>
                <w:sz w:val="22"/>
                <w:szCs w:val="22"/>
                <w:vertAlign w:val="subscript"/>
              </w:rPr>
              <w:t xml:space="preserve">start </w:t>
            </w:r>
            <w:r w:rsidRPr="0034772E">
              <w:rPr>
                <w:rFonts w:ascii="Arial" w:hAnsi="Arial" w:cs="Arial"/>
                <w:sz w:val="22"/>
                <w:szCs w:val="22"/>
              </w:rPr>
              <w:t>до</w:t>
            </w:r>
            <w:r>
              <w:rPr>
                <w:rFonts w:ascii="Arial" w:hAnsi="Arial" w:cs="Arial"/>
                <w:sz w:val="22"/>
                <w:szCs w:val="22"/>
              </w:rPr>
              <w:t xml:space="preserve"> 30 </w:t>
            </w:r>
            <w:r w:rsidRPr="0034772E">
              <w:rPr>
                <w:rFonts w:ascii="Arial" w:hAnsi="Arial" w:cs="Arial"/>
                <w:sz w:val="22"/>
                <w:szCs w:val="22"/>
              </w:rPr>
              <w:t>МГц</w:t>
            </w:r>
          </w:p>
        </w:tc>
      </w:tr>
    </w:tbl>
    <w:p w14:paraId="3B00BA91" w14:textId="4537D27D" w:rsidR="0034772E" w:rsidRDefault="0034772E" w:rsidP="00E721C7">
      <w:pPr>
        <w:autoSpaceDE w:val="0"/>
        <w:autoSpaceDN w:val="0"/>
        <w:adjustRightInd w:val="0"/>
        <w:spacing w:after="0" w:line="360" w:lineRule="auto"/>
        <w:jc w:val="both"/>
        <w:rPr>
          <w:rFonts w:ascii="Arial" w:hAnsi="Arial" w:cs="Arial"/>
          <w:spacing w:val="20"/>
        </w:rPr>
      </w:pPr>
    </w:p>
    <w:p w14:paraId="0992EEB0" w14:textId="77777777" w:rsidR="0034772E" w:rsidRDefault="0034772E">
      <w:pPr>
        <w:rPr>
          <w:rFonts w:ascii="Arial" w:hAnsi="Arial" w:cs="Arial"/>
          <w:spacing w:val="20"/>
        </w:rPr>
      </w:pPr>
      <w:r>
        <w:rPr>
          <w:rFonts w:ascii="Arial" w:hAnsi="Arial" w:cs="Arial"/>
          <w:spacing w:val="20"/>
        </w:rPr>
        <w:br w:type="page"/>
      </w:r>
    </w:p>
    <w:p w14:paraId="2AC4CDB5" w14:textId="6A86E9E5" w:rsidR="0034772E" w:rsidRPr="00F07500" w:rsidRDefault="0034772E" w:rsidP="0034772E">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lastRenderedPageBreak/>
        <w:t xml:space="preserve">Приложение </w:t>
      </w:r>
      <w:r w:rsidR="00F07500">
        <w:rPr>
          <w:rFonts w:ascii="Arial" w:eastAsia="Times New Roman" w:hAnsi="Arial" w:cs="Times New Roman"/>
          <w:b/>
          <w:sz w:val="24"/>
          <w:szCs w:val="24"/>
          <w:lang w:val="en-US" w:eastAsia="ar-SA"/>
        </w:rPr>
        <w:t>C</w:t>
      </w:r>
    </w:p>
    <w:p w14:paraId="5B14664E" w14:textId="77777777" w:rsidR="0034772E" w:rsidRPr="004257E9" w:rsidRDefault="0034772E" w:rsidP="0034772E">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(справочное)</w:t>
      </w:r>
    </w:p>
    <w:p w14:paraId="38A5981A" w14:textId="7A3CE070" w:rsidR="0034772E" w:rsidRPr="004257E9" w:rsidRDefault="00F07500" w:rsidP="0034772E">
      <w:pPr>
        <w:spacing w:after="0" w:line="360" w:lineRule="auto"/>
        <w:jc w:val="center"/>
        <w:rPr>
          <w:rFonts w:ascii="Arial" w:eastAsia="Times New Roman" w:hAnsi="Arial" w:cs="Times New Roman"/>
          <w:b/>
          <w:sz w:val="24"/>
          <w:szCs w:val="24"/>
          <w:lang w:eastAsia="ar-SA"/>
        </w:rPr>
      </w:pPr>
      <w:r w:rsidRPr="00F07500">
        <w:rPr>
          <w:rFonts w:ascii="Arial" w:eastAsia="Times New Roman" w:hAnsi="Arial" w:cs="Times New Roman"/>
          <w:b/>
          <w:sz w:val="24"/>
          <w:szCs w:val="24"/>
          <w:lang w:eastAsia="ar-SA"/>
        </w:rPr>
        <w:t>Обоснование альтернативных требований к порту питания постоянного тока</w:t>
      </w:r>
    </w:p>
    <w:p w14:paraId="0EF06E2E" w14:textId="77777777" w:rsidR="00F07500" w:rsidRPr="00DF6B18" w:rsidRDefault="00F07500" w:rsidP="0034772E">
      <w:pPr>
        <w:autoSpaceDE w:val="0"/>
        <w:autoSpaceDN w:val="0"/>
        <w:adjustRightInd w:val="0"/>
        <w:spacing w:after="0" w:line="360" w:lineRule="auto"/>
        <w:ind w:firstLine="567"/>
        <w:jc w:val="both"/>
        <w:rPr>
          <w:rFonts w:ascii="Arial" w:eastAsia="Times New Roman" w:hAnsi="Arial" w:cs="Arial"/>
          <w:sz w:val="24"/>
          <w:szCs w:val="24"/>
          <w:lang w:eastAsia="ar-SA"/>
        </w:rPr>
      </w:pPr>
    </w:p>
    <w:p w14:paraId="43C8E826" w14:textId="56AEE768" w:rsidR="0034772E" w:rsidRPr="00DF6B18" w:rsidRDefault="00F07500" w:rsidP="0034772E">
      <w:pPr>
        <w:autoSpaceDE w:val="0"/>
        <w:autoSpaceDN w:val="0"/>
        <w:adjustRightInd w:val="0"/>
        <w:spacing w:after="0" w:line="360" w:lineRule="auto"/>
        <w:ind w:firstLine="567"/>
        <w:jc w:val="both"/>
        <w:rPr>
          <w:rFonts w:ascii="Arial" w:eastAsia="Times New Roman" w:hAnsi="Arial" w:cs="Arial"/>
          <w:b/>
          <w:sz w:val="24"/>
          <w:szCs w:val="24"/>
          <w:lang w:eastAsia="ar-SA"/>
        </w:rPr>
      </w:pPr>
      <w:r w:rsidRPr="00DF6B18">
        <w:rPr>
          <w:rFonts w:ascii="Arial" w:eastAsia="Times New Roman" w:hAnsi="Arial" w:cs="Arial"/>
          <w:b/>
          <w:sz w:val="24"/>
          <w:szCs w:val="24"/>
          <w:lang w:eastAsia="ar-SA"/>
        </w:rPr>
        <w:t>C.1 Общие положения</w:t>
      </w:r>
    </w:p>
    <w:p w14:paraId="116AC072" w14:textId="2B9E5F64" w:rsidR="00F07500" w:rsidRPr="00F07500" w:rsidRDefault="00F07500" w:rsidP="00F07500">
      <w:pPr>
        <w:autoSpaceDE w:val="0"/>
        <w:autoSpaceDN w:val="0"/>
        <w:adjustRightInd w:val="0"/>
        <w:spacing w:after="0" w:line="360" w:lineRule="auto"/>
        <w:ind w:firstLine="567"/>
        <w:jc w:val="both"/>
        <w:rPr>
          <w:rFonts w:ascii="Arial" w:eastAsia="Times New Roman" w:hAnsi="Arial" w:cs="Arial"/>
          <w:lang w:eastAsia="ar-SA"/>
        </w:rPr>
      </w:pPr>
      <w:r w:rsidRPr="00F07500">
        <w:rPr>
          <w:rFonts w:ascii="Arial" w:eastAsia="Times New Roman" w:hAnsi="Arial" w:cs="Arial"/>
          <w:lang w:eastAsia="ar-SA"/>
        </w:rPr>
        <w:t>В стандарте IEC 61000</w:t>
      </w:r>
      <w:r w:rsidRPr="00F07500">
        <w:rPr>
          <w:rFonts w:ascii="Cambria Math" w:eastAsia="Times New Roman" w:hAnsi="Cambria Math" w:cs="Cambria Math"/>
          <w:lang w:eastAsia="ar-SA"/>
        </w:rPr>
        <w:t>‑</w:t>
      </w:r>
      <w:r w:rsidRPr="00F07500">
        <w:rPr>
          <w:rFonts w:ascii="Arial" w:eastAsia="Times New Roman" w:hAnsi="Arial" w:cs="Arial"/>
          <w:lang w:eastAsia="ar-SA"/>
        </w:rPr>
        <w:t>6</w:t>
      </w:r>
      <w:r w:rsidRPr="00F07500">
        <w:rPr>
          <w:rFonts w:ascii="Cambria Math" w:eastAsia="Times New Roman" w:hAnsi="Cambria Math" w:cs="Cambria Math"/>
          <w:lang w:eastAsia="ar-SA"/>
        </w:rPr>
        <w:t>‑</w:t>
      </w:r>
      <w:r w:rsidRPr="00F07500">
        <w:rPr>
          <w:rFonts w:ascii="Arial" w:eastAsia="Times New Roman" w:hAnsi="Arial" w:cs="Arial"/>
          <w:lang w:eastAsia="ar-SA"/>
        </w:rPr>
        <w:t xml:space="preserve">3:2006 измерительная сеть, применяемая при измерениях на портах питания </w:t>
      </w:r>
      <w:r w:rsidR="00330393" w:rsidRPr="00330393">
        <w:rPr>
          <w:rFonts w:ascii="Arial" w:eastAsia="Times New Roman" w:hAnsi="Arial" w:cs="Arial"/>
          <w:lang w:eastAsia="ar-SA"/>
        </w:rPr>
        <w:t>DC</w:t>
      </w:r>
      <w:r w:rsidRPr="00F07500">
        <w:rPr>
          <w:rFonts w:ascii="Arial" w:eastAsia="Times New Roman" w:hAnsi="Arial" w:cs="Arial"/>
          <w:lang w:eastAsia="ar-SA"/>
        </w:rPr>
        <w:t>, относится к разделу 4 стандартов CISPR 16</w:t>
      </w:r>
      <w:r w:rsidRPr="00F07500">
        <w:rPr>
          <w:rFonts w:ascii="Cambria Math" w:eastAsia="Times New Roman" w:hAnsi="Cambria Math" w:cs="Cambria Math"/>
          <w:lang w:eastAsia="ar-SA"/>
        </w:rPr>
        <w:t>‑</w:t>
      </w:r>
      <w:r w:rsidRPr="00F07500">
        <w:rPr>
          <w:rFonts w:ascii="Arial" w:eastAsia="Times New Roman" w:hAnsi="Arial" w:cs="Arial"/>
          <w:lang w:eastAsia="ar-SA"/>
        </w:rPr>
        <w:t>1</w:t>
      </w:r>
      <w:r w:rsidRPr="00F07500">
        <w:rPr>
          <w:rFonts w:ascii="Cambria Math" w:eastAsia="Times New Roman" w:hAnsi="Cambria Math" w:cs="Cambria Math"/>
          <w:lang w:eastAsia="ar-SA"/>
        </w:rPr>
        <w:t>‑</w:t>
      </w:r>
      <w:r w:rsidRPr="00F07500">
        <w:rPr>
          <w:rFonts w:ascii="Arial" w:eastAsia="Times New Roman" w:hAnsi="Arial" w:cs="Arial"/>
          <w:lang w:eastAsia="ar-SA"/>
        </w:rPr>
        <w:t>2:2014 и CISPR 16</w:t>
      </w:r>
      <w:r w:rsidRPr="00F07500">
        <w:rPr>
          <w:rFonts w:ascii="Cambria Math" w:eastAsia="Times New Roman" w:hAnsi="Cambria Math" w:cs="Cambria Math"/>
          <w:lang w:eastAsia="ar-SA"/>
        </w:rPr>
        <w:t>‑</w:t>
      </w:r>
      <w:r w:rsidRPr="00F07500">
        <w:rPr>
          <w:rFonts w:ascii="Arial" w:eastAsia="Times New Roman" w:hAnsi="Arial" w:cs="Arial"/>
          <w:lang w:eastAsia="ar-SA"/>
        </w:rPr>
        <w:t>1</w:t>
      </w:r>
      <w:r w:rsidRPr="00F07500">
        <w:rPr>
          <w:rFonts w:ascii="Cambria Math" w:eastAsia="Times New Roman" w:hAnsi="Cambria Math" w:cs="Cambria Math"/>
          <w:lang w:eastAsia="ar-SA"/>
        </w:rPr>
        <w:t>‑</w:t>
      </w:r>
      <w:r w:rsidRPr="00F07500">
        <w:rPr>
          <w:rFonts w:ascii="Arial" w:eastAsia="Times New Roman" w:hAnsi="Arial" w:cs="Arial"/>
          <w:lang w:eastAsia="ar-SA"/>
        </w:rPr>
        <w:t>2:2014/AMD1:2017, в которых описаны искусственные сети (AMN), обеспечивающие полное сопротивление 50 Ом.</w:t>
      </w:r>
      <w:r w:rsidR="00330393">
        <w:rPr>
          <w:rFonts w:ascii="Arial" w:eastAsia="Times New Roman" w:hAnsi="Arial" w:cs="Arial"/>
          <w:lang w:eastAsia="ar-SA"/>
        </w:rPr>
        <w:t xml:space="preserve"> </w:t>
      </w:r>
      <w:r w:rsidRPr="00F07500">
        <w:rPr>
          <w:rFonts w:ascii="Arial" w:eastAsia="Times New Roman" w:hAnsi="Arial" w:cs="Arial"/>
          <w:lang w:eastAsia="ar-SA"/>
        </w:rPr>
        <w:t>Поскольку на низких частотах достичь такого значения становится вс</w:t>
      </w:r>
      <w:r w:rsidR="00A140AD">
        <w:rPr>
          <w:rFonts w:ascii="Arial" w:eastAsia="Times New Roman" w:hAnsi="Arial" w:cs="Arial"/>
          <w:lang w:eastAsia="ar-SA"/>
        </w:rPr>
        <w:t>е</w:t>
      </w:r>
      <w:r w:rsidRPr="00F07500">
        <w:rPr>
          <w:rFonts w:ascii="Arial" w:eastAsia="Times New Roman" w:hAnsi="Arial" w:cs="Arial"/>
          <w:lang w:eastAsia="ar-SA"/>
        </w:rPr>
        <w:t xml:space="preserve"> сложнее, допускаются допуски по импедансу и фазовому углу. Подходящая реализация такой сети представлена в приложении А CISPR 16</w:t>
      </w:r>
      <w:r w:rsidRPr="00F07500">
        <w:rPr>
          <w:rFonts w:ascii="Cambria Math" w:eastAsia="Times New Roman" w:hAnsi="Cambria Math" w:cs="Cambria Math"/>
          <w:lang w:eastAsia="ar-SA"/>
        </w:rPr>
        <w:t>‑</w:t>
      </w:r>
      <w:r w:rsidRPr="00F07500">
        <w:rPr>
          <w:rFonts w:ascii="Arial" w:eastAsia="Times New Roman" w:hAnsi="Arial" w:cs="Arial"/>
          <w:lang w:eastAsia="ar-SA"/>
        </w:rPr>
        <w:t>1</w:t>
      </w:r>
      <w:r w:rsidRPr="00F07500">
        <w:rPr>
          <w:rFonts w:ascii="Cambria Math" w:eastAsia="Times New Roman" w:hAnsi="Cambria Math" w:cs="Cambria Math"/>
          <w:lang w:eastAsia="ar-SA"/>
        </w:rPr>
        <w:t>‑</w:t>
      </w:r>
      <w:r w:rsidRPr="00F07500">
        <w:rPr>
          <w:rFonts w:ascii="Arial" w:eastAsia="Times New Roman" w:hAnsi="Arial" w:cs="Arial"/>
          <w:lang w:eastAsia="ar-SA"/>
        </w:rPr>
        <w:t>2:2014 и CISPR 16</w:t>
      </w:r>
      <w:r w:rsidRPr="00F07500">
        <w:rPr>
          <w:rFonts w:ascii="Cambria Math" w:eastAsia="Times New Roman" w:hAnsi="Cambria Math" w:cs="Cambria Math"/>
          <w:lang w:eastAsia="ar-SA"/>
        </w:rPr>
        <w:t>‑</w:t>
      </w:r>
      <w:r w:rsidRPr="00F07500">
        <w:rPr>
          <w:rFonts w:ascii="Arial" w:eastAsia="Times New Roman" w:hAnsi="Arial" w:cs="Arial"/>
          <w:lang w:eastAsia="ar-SA"/>
        </w:rPr>
        <w:t>1</w:t>
      </w:r>
      <w:r w:rsidRPr="00F07500">
        <w:rPr>
          <w:rFonts w:ascii="Cambria Math" w:eastAsia="Times New Roman" w:hAnsi="Cambria Math" w:cs="Cambria Math"/>
          <w:lang w:eastAsia="ar-SA"/>
        </w:rPr>
        <w:t>‑</w:t>
      </w:r>
      <w:r w:rsidRPr="00F07500">
        <w:rPr>
          <w:rFonts w:ascii="Arial" w:eastAsia="Times New Roman" w:hAnsi="Arial" w:cs="Arial"/>
          <w:lang w:eastAsia="ar-SA"/>
        </w:rPr>
        <w:t xml:space="preserve">2:2014/AMD1:2017 и предусматривает высокую </w:t>
      </w:r>
      <w:r w:rsidR="00330393">
        <w:rPr>
          <w:rFonts w:ascii="Arial" w:eastAsia="Times New Roman" w:hAnsi="Arial" w:cs="Arial"/>
          <w:lang w:eastAsia="ar-SA"/>
        </w:rPr>
        <w:t>е</w:t>
      </w:r>
      <w:r w:rsidRPr="00F07500">
        <w:rPr>
          <w:rFonts w:ascii="Arial" w:eastAsia="Times New Roman" w:hAnsi="Arial" w:cs="Arial"/>
          <w:lang w:eastAsia="ar-SA"/>
        </w:rPr>
        <w:t>мкость относительно земли и опорного заземления.</w:t>
      </w:r>
      <w:r w:rsidR="00330393">
        <w:rPr>
          <w:rFonts w:ascii="Arial" w:eastAsia="Times New Roman" w:hAnsi="Arial" w:cs="Arial"/>
          <w:lang w:eastAsia="ar-SA"/>
        </w:rPr>
        <w:t xml:space="preserve"> </w:t>
      </w:r>
      <w:r w:rsidRPr="00F07500">
        <w:rPr>
          <w:rFonts w:ascii="Arial" w:eastAsia="Times New Roman" w:hAnsi="Arial" w:cs="Arial"/>
          <w:lang w:eastAsia="ar-SA"/>
        </w:rPr>
        <w:t xml:space="preserve">Кроме того, синфазный импеданс, воспринимаемый </w:t>
      </w:r>
      <w:r w:rsidR="00330393" w:rsidRPr="00330393">
        <w:rPr>
          <w:rFonts w:ascii="Arial" w:eastAsia="Times New Roman" w:hAnsi="Arial" w:cs="Arial"/>
          <w:lang w:eastAsia="ar-SA"/>
        </w:rPr>
        <w:t>EUT</w:t>
      </w:r>
      <w:r w:rsidRPr="00F07500">
        <w:rPr>
          <w:rFonts w:ascii="Arial" w:eastAsia="Times New Roman" w:hAnsi="Arial" w:cs="Arial"/>
          <w:lang w:eastAsia="ar-SA"/>
        </w:rPr>
        <w:t xml:space="preserve">, составляет всего 25 Ом. Это приводит к ситуации, когда некоторые </w:t>
      </w:r>
      <w:r w:rsidR="00330393" w:rsidRPr="00330393">
        <w:rPr>
          <w:rFonts w:ascii="Arial" w:eastAsia="Times New Roman" w:hAnsi="Arial" w:cs="Arial"/>
          <w:lang w:eastAsia="ar-SA"/>
        </w:rPr>
        <w:t>EUT</w:t>
      </w:r>
      <w:r w:rsidRPr="00F07500">
        <w:rPr>
          <w:rFonts w:ascii="Arial" w:eastAsia="Times New Roman" w:hAnsi="Arial" w:cs="Arial"/>
          <w:lang w:eastAsia="ar-SA"/>
        </w:rPr>
        <w:t>, особенно преобразователи питания, не всегда работают в штатном режиме при подключении к таким оконечным устройствам. Это было выявлено во время многочисленных измерений таких преобразователей в рамках CISPR/B при разработке требований к подобным устройствам для включения в CISPR 11.</w:t>
      </w:r>
    </w:p>
    <w:p w14:paraId="20AB3D30" w14:textId="4B163AF2" w:rsidR="00F07500" w:rsidRPr="00F07500" w:rsidRDefault="00F07500" w:rsidP="00F07500">
      <w:pPr>
        <w:autoSpaceDE w:val="0"/>
        <w:autoSpaceDN w:val="0"/>
        <w:adjustRightInd w:val="0"/>
        <w:spacing w:after="0" w:line="360" w:lineRule="auto"/>
        <w:ind w:firstLine="567"/>
        <w:jc w:val="both"/>
        <w:rPr>
          <w:rFonts w:ascii="Arial" w:eastAsia="Times New Roman" w:hAnsi="Arial" w:cs="Arial"/>
          <w:lang w:eastAsia="ar-SA"/>
        </w:rPr>
      </w:pPr>
      <w:r w:rsidRPr="00F07500">
        <w:rPr>
          <w:rFonts w:ascii="Arial" w:eastAsia="Times New Roman" w:hAnsi="Arial" w:cs="Arial"/>
          <w:lang w:eastAsia="ar-SA"/>
        </w:rPr>
        <w:t>Для упрощения измерений преобразователей питания, используемых в фотоэлектрических установках, в рамках CISPR/B была разработана новая DC</w:t>
      </w:r>
      <w:r w:rsidRPr="00F07500">
        <w:rPr>
          <w:rFonts w:ascii="Cambria Math" w:eastAsia="Times New Roman" w:hAnsi="Cambria Math" w:cs="Cambria Math"/>
          <w:lang w:eastAsia="ar-SA"/>
        </w:rPr>
        <w:t>‑</w:t>
      </w:r>
      <w:r w:rsidRPr="00F07500">
        <w:rPr>
          <w:rFonts w:ascii="Arial" w:eastAsia="Times New Roman" w:hAnsi="Arial" w:cs="Arial"/>
          <w:lang w:eastAsia="ar-SA"/>
        </w:rPr>
        <w:t>AN, которая обеспечивает более высокое входное сопротивление 150 Ом на клеммах — как в дифференциальном, так и в синфазном режимах. С момента внедрения DC</w:t>
      </w:r>
      <w:r w:rsidRPr="00F07500">
        <w:rPr>
          <w:rFonts w:ascii="Cambria Math" w:eastAsia="Times New Roman" w:hAnsi="Cambria Math" w:cs="Cambria Math"/>
          <w:lang w:eastAsia="ar-SA"/>
        </w:rPr>
        <w:t>‑</w:t>
      </w:r>
      <w:r w:rsidRPr="00F07500">
        <w:rPr>
          <w:rFonts w:ascii="Arial" w:eastAsia="Times New Roman" w:hAnsi="Arial" w:cs="Arial"/>
          <w:lang w:eastAsia="ar-SA"/>
        </w:rPr>
        <w:t>AN накоплен значительный опыт применения этого метода измерений.</w:t>
      </w:r>
    </w:p>
    <w:p w14:paraId="7CA645B1" w14:textId="5B1DD6F7" w:rsidR="00F07500" w:rsidRPr="00DF6B18" w:rsidRDefault="00DF6B18" w:rsidP="00F07500">
      <w:pPr>
        <w:autoSpaceDE w:val="0"/>
        <w:autoSpaceDN w:val="0"/>
        <w:adjustRightInd w:val="0"/>
        <w:spacing w:after="0" w:line="360" w:lineRule="auto"/>
        <w:ind w:firstLine="567"/>
        <w:jc w:val="both"/>
        <w:rPr>
          <w:rFonts w:ascii="Arial" w:eastAsia="Times New Roman" w:hAnsi="Arial" w:cs="Arial"/>
          <w:sz w:val="20"/>
          <w:szCs w:val="20"/>
          <w:lang w:eastAsia="ar-SA"/>
        </w:rPr>
      </w:pPr>
      <w:r w:rsidRPr="00DF6B18">
        <w:rPr>
          <w:rFonts w:ascii="Arial" w:hAnsi="Arial" w:cs="Arial"/>
          <w:spacing w:val="40"/>
          <w:sz w:val="20"/>
          <w:szCs w:val="20"/>
        </w:rPr>
        <w:t>Примечание</w:t>
      </w:r>
      <w:r w:rsidRPr="00DF6B18">
        <w:rPr>
          <w:rFonts w:ascii="Arial" w:hAnsi="Arial" w:cs="Arial"/>
          <w:sz w:val="20"/>
          <w:szCs w:val="20"/>
        </w:rPr>
        <w:t xml:space="preserve"> – </w:t>
      </w:r>
      <w:r w:rsidR="00F07500" w:rsidRPr="00DF6B18">
        <w:rPr>
          <w:rFonts w:ascii="Arial" w:eastAsia="Times New Roman" w:hAnsi="Arial" w:cs="Arial"/>
          <w:sz w:val="20"/>
          <w:szCs w:val="20"/>
          <w:lang w:eastAsia="ar-SA"/>
        </w:rPr>
        <w:t>В данном контексте упомянутая DC</w:t>
      </w:r>
      <w:r w:rsidR="00F07500" w:rsidRPr="00DF6B18">
        <w:rPr>
          <w:rFonts w:ascii="Cambria Math" w:eastAsia="Times New Roman" w:hAnsi="Cambria Math" w:cs="Cambria Math"/>
          <w:sz w:val="20"/>
          <w:szCs w:val="20"/>
          <w:lang w:eastAsia="ar-SA"/>
        </w:rPr>
        <w:t>‑</w:t>
      </w:r>
      <w:r w:rsidR="00F07500" w:rsidRPr="00DF6B18">
        <w:rPr>
          <w:rFonts w:ascii="Arial" w:eastAsia="Times New Roman" w:hAnsi="Arial" w:cs="Arial"/>
          <w:sz w:val="20"/>
          <w:szCs w:val="20"/>
          <w:lang w:eastAsia="ar-SA"/>
        </w:rPr>
        <w:t>AN содержит Δ</w:t>
      </w:r>
      <w:r w:rsidR="00F07500" w:rsidRPr="00DF6B18">
        <w:rPr>
          <w:rFonts w:ascii="Cambria Math" w:eastAsia="Times New Roman" w:hAnsi="Cambria Math" w:cs="Cambria Math"/>
          <w:sz w:val="20"/>
          <w:szCs w:val="20"/>
          <w:lang w:eastAsia="ar-SA"/>
        </w:rPr>
        <w:t>‑</w:t>
      </w:r>
      <w:r w:rsidR="00F07500" w:rsidRPr="00DF6B18">
        <w:rPr>
          <w:rFonts w:ascii="Arial" w:eastAsia="Times New Roman" w:hAnsi="Arial" w:cs="Arial"/>
          <w:sz w:val="20"/>
          <w:szCs w:val="20"/>
          <w:lang w:eastAsia="ar-SA"/>
        </w:rPr>
        <w:t>AN и V</w:t>
      </w:r>
      <w:r w:rsidR="00F07500" w:rsidRPr="00DF6B18">
        <w:rPr>
          <w:rFonts w:ascii="Cambria Math" w:eastAsia="Times New Roman" w:hAnsi="Cambria Math" w:cs="Cambria Math"/>
          <w:sz w:val="20"/>
          <w:szCs w:val="20"/>
          <w:lang w:eastAsia="ar-SA"/>
        </w:rPr>
        <w:t>‑</w:t>
      </w:r>
      <w:r w:rsidR="00F07500" w:rsidRPr="00DF6B18">
        <w:rPr>
          <w:rFonts w:ascii="Arial" w:eastAsia="Times New Roman" w:hAnsi="Arial" w:cs="Arial"/>
          <w:sz w:val="20"/>
          <w:szCs w:val="20"/>
          <w:lang w:eastAsia="ar-SA"/>
        </w:rPr>
        <w:t>AN в одном устройстве.</w:t>
      </w:r>
    </w:p>
    <w:p w14:paraId="11CC8D04" w14:textId="77777777" w:rsidR="00F07500" w:rsidRPr="00F07500" w:rsidRDefault="00F07500" w:rsidP="00F07500">
      <w:pPr>
        <w:autoSpaceDE w:val="0"/>
        <w:autoSpaceDN w:val="0"/>
        <w:adjustRightInd w:val="0"/>
        <w:spacing w:after="0" w:line="360" w:lineRule="auto"/>
        <w:ind w:firstLine="567"/>
        <w:jc w:val="both"/>
        <w:rPr>
          <w:rFonts w:ascii="Arial" w:eastAsia="Times New Roman" w:hAnsi="Arial" w:cs="Arial"/>
          <w:lang w:eastAsia="ar-SA"/>
        </w:rPr>
      </w:pPr>
    </w:p>
    <w:p w14:paraId="6F4A93B7" w14:textId="77777777" w:rsidR="00F07500" w:rsidRPr="00DF6B18" w:rsidRDefault="00F07500" w:rsidP="00F07500">
      <w:pPr>
        <w:autoSpaceDE w:val="0"/>
        <w:autoSpaceDN w:val="0"/>
        <w:adjustRightInd w:val="0"/>
        <w:spacing w:after="0" w:line="360" w:lineRule="auto"/>
        <w:ind w:firstLine="567"/>
        <w:jc w:val="both"/>
        <w:rPr>
          <w:rFonts w:ascii="Arial" w:eastAsia="Times New Roman" w:hAnsi="Arial" w:cs="Arial"/>
          <w:b/>
          <w:sz w:val="24"/>
          <w:szCs w:val="24"/>
          <w:lang w:eastAsia="ar-SA"/>
        </w:rPr>
      </w:pPr>
      <w:r w:rsidRPr="00DF6B18">
        <w:rPr>
          <w:rFonts w:ascii="Arial" w:eastAsia="Times New Roman" w:hAnsi="Arial" w:cs="Arial"/>
          <w:b/>
          <w:sz w:val="24"/>
          <w:szCs w:val="24"/>
          <w:lang w:eastAsia="ar-SA"/>
        </w:rPr>
        <w:t>C.2 Необходимость альтернативных методов испытаний в общих стандартах</w:t>
      </w:r>
    </w:p>
    <w:p w14:paraId="1CF607AE" w14:textId="22AED573" w:rsidR="00F07500" w:rsidRPr="00F07500" w:rsidRDefault="00F07500" w:rsidP="00F07500">
      <w:pPr>
        <w:autoSpaceDE w:val="0"/>
        <w:autoSpaceDN w:val="0"/>
        <w:adjustRightInd w:val="0"/>
        <w:spacing w:after="0" w:line="360" w:lineRule="auto"/>
        <w:ind w:firstLine="567"/>
        <w:jc w:val="both"/>
        <w:rPr>
          <w:rFonts w:ascii="Arial" w:eastAsia="Times New Roman" w:hAnsi="Arial" w:cs="Arial"/>
          <w:lang w:eastAsia="ar-SA"/>
        </w:rPr>
      </w:pPr>
      <w:r w:rsidRPr="00F07500">
        <w:rPr>
          <w:rFonts w:ascii="Arial" w:eastAsia="Times New Roman" w:hAnsi="Arial" w:cs="Arial"/>
          <w:lang w:eastAsia="ar-SA"/>
        </w:rPr>
        <w:t>Настоящий документ теперь содержит два альтернативных набора норм и методов измерений. С одной стороны, это созда</w:t>
      </w:r>
      <w:r w:rsidR="00A140AD">
        <w:rPr>
          <w:rFonts w:ascii="Arial" w:eastAsia="Times New Roman" w:hAnsi="Arial" w:cs="Arial"/>
          <w:lang w:eastAsia="ar-SA"/>
        </w:rPr>
        <w:t>е</w:t>
      </w:r>
      <w:r w:rsidRPr="00F07500">
        <w:rPr>
          <w:rFonts w:ascii="Arial" w:eastAsia="Times New Roman" w:hAnsi="Arial" w:cs="Arial"/>
          <w:lang w:eastAsia="ar-SA"/>
        </w:rPr>
        <w:t>т определ</w:t>
      </w:r>
      <w:r w:rsidR="00DF6B18">
        <w:rPr>
          <w:rFonts w:ascii="Arial" w:eastAsia="Times New Roman" w:hAnsi="Arial" w:cs="Arial"/>
          <w:lang w:eastAsia="ar-SA"/>
        </w:rPr>
        <w:t>е</w:t>
      </w:r>
      <w:r w:rsidRPr="00F07500">
        <w:rPr>
          <w:rFonts w:ascii="Arial" w:eastAsia="Times New Roman" w:hAnsi="Arial" w:cs="Arial"/>
          <w:lang w:eastAsia="ar-SA"/>
        </w:rPr>
        <w:t>нную неоднозначность в отношении эквивалентности результатов испытаний, но с другой — предоставляет более гибкие возможности измерений, что выгодно для общего стандарта на эмиссию помех.</w:t>
      </w:r>
      <w:r w:rsidR="00DF6B18">
        <w:rPr>
          <w:rFonts w:ascii="Arial" w:eastAsia="Times New Roman" w:hAnsi="Arial" w:cs="Arial"/>
          <w:lang w:eastAsia="ar-SA"/>
        </w:rPr>
        <w:t xml:space="preserve"> </w:t>
      </w:r>
      <w:r w:rsidRPr="00F07500">
        <w:rPr>
          <w:rFonts w:ascii="Arial" w:eastAsia="Times New Roman" w:hAnsi="Arial" w:cs="Arial"/>
          <w:lang w:eastAsia="ar-SA"/>
        </w:rPr>
        <w:t xml:space="preserve">Для оборудования, подпадающего под действие общего стандарта, </w:t>
      </w:r>
      <w:r w:rsidR="00330393" w:rsidRPr="00330393">
        <w:rPr>
          <w:rFonts w:ascii="Arial" w:eastAsia="Times New Roman" w:hAnsi="Arial" w:cs="Arial"/>
          <w:lang w:eastAsia="ar-SA"/>
        </w:rPr>
        <w:t>EUT</w:t>
      </w:r>
      <w:r w:rsidRPr="00F07500">
        <w:rPr>
          <w:rFonts w:ascii="Arial" w:eastAsia="Times New Roman" w:hAnsi="Arial" w:cs="Arial"/>
          <w:lang w:eastAsia="ar-SA"/>
        </w:rPr>
        <w:t xml:space="preserve"> обычно неизвестно, особенно в части технологии, реализованной внутри </w:t>
      </w:r>
      <w:r w:rsidR="00330393" w:rsidRPr="00330393">
        <w:rPr>
          <w:rFonts w:ascii="Arial" w:eastAsia="Times New Roman" w:hAnsi="Arial" w:cs="Arial"/>
          <w:lang w:eastAsia="ar-SA"/>
        </w:rPr>
        <w:t>EUT</w:t>
      </w:r>
      <w:r w:rsidR="00330393" w:rsidRPr="00F07500">
        <w:rPr>
          <w:rFonts w:ascii="Arial" w:eastAsia="Times New Roman" w:hAnsi="Arial" w:cs="Arial"/>
          <w:lang w:eastAsia="ar-SA"/>
        </w:rPr>
        <w:t xml:space="preserve"> </w:t>
      </w:r>
      <w:r w:rsidRPr="00F07500">
        <w:rPr>
          <w:rFonts w:ascii="Arial" w:eastAsia="Times New Roman" w:hAnsi="Arial" w:cs="Arial"/>
          <w:lang w:eastAsia="ar-SA"/>
        </w:rPr>
        <w:t xml:space="preserve">на порту питания </w:t>
      </w:r>
      <w:r w:rsidR="00330393" w:rsidRPr="00330393">
        <w:rPr>
          <w:rFonts w:ascii="Arial" w:eastAsia="Times New Roman" w:hAnsi="Arial" w:cs="Arial"/>
          <w:lang w:eastAsia="ar-SA"/>
        </w:rPr>
        <w:t>DC</w:t>
      </w:r>
      <w:r w:rsidRPr="00F07500">
        <w:rPr>
          <w:rFonts w:ascii="Arial" w:eastAsia="Times New Roman" w:hAnsi="Arial" w:cs="Arial"/>
          <w:lang w:eastAsia="ar-SA"/>
        </w:rPr>
        <w:t xml:space="preserve">. Существуют </w:t>
      </w:r>
      <w:r w:rsidR="00330393" w:rsidRPr="00330393">
        <w:rPr>
          <w:rFonts w:ascii="Arial" w:eastAsia="Times New Roman" w:hAnsi="Arial" w:cs="Arial"/>
          <w:lang w:eastAsia="ar-SA"/>
        </w:rPr>
        <w:t>EUT</w:t>
      </w:r>
      <w:r w:rsidRPr="00F07500">
        <w:rPr>
          <w:rFonts w:ascii="Arial" w:eastAsia="Times New Roman" w:hAnsi="Arial" w:cs="Arial"/>
          <w:lang w:eastAsia="ar-SA"/>
        </w:rPr>
        <w:t xml:space="preserve">, способные работать в условиях измерений с низким импедансом, в то время как другие не смогут функционировать — и наоборот. При наличии обоих методов испытаний ожидается, что практически все </w:t>
      </w:r>
      <w:r w:rsidR="00330393" w:rsidRPr="00330393">
        <w:rPr>
          <w:rFonts w:ascii="Arial" w:eastAsia="Times New Roman" w:hAnsi="Arial" w:cs="Arial"/>
          <w:lang w:eastAsia="ar-SA"/>
        </w:rPr>
        <w:t>EUT</w:t>
      </w:r>
      <w:r w:rsidR="00330393" w:rsidRPr="00F07500">
        <w:rPr>
          <w:rFonts w:ascii="Arial" w:eastAsia="Times New Roman" w:hAnsi="Arial" w:cs="Arial"/>
          <w:lang w:eastAsia="ar-SA"/>
        </w:rPr>
        <w:t xml:space="preserve"> </w:t>
      </w:r>
      <w:r w:rsidRPr="00F07500">
        <w:rPr>
          <w:rFonts w:ascii="Arial" w:eastAsia="Times New Roman" w:hAnsi="Arial" w:cs="Arial"/>
          <w:lang w:eastAsia="ar-SA"/>
        </w:rPr>
        <w:t>смогут работать в одной из конфигураций измерений.</w:t>
      </w:r>
    </w:p>
    <w:p w14:paraId="25917188" w14:textId="77777777" w:rsidR="00F07500" w:rsidRDefault="00F07500" w:rsidP="00F07500">
      <w:pPr>
        <w:autoSpaceDE w:val="0"/>
        <w:autoSpaceDN w:val="0"/>
        <w:adjustRightInd w:val="0"/>
        <w:spacing w:after="0" w:line="360" w:lineRule="auto"/>
        <w:ind w:firstLine="567"/>
        <w:jc w:val="both"/>
        <w:rPr>
          <w:rFonts w:ascii="Arial" w:eastAsia="Times New Roman" w:hAnsi="Arial" w:cs="Arial"/>
          <w:lang w:eastAsia="ar-SA"/>
        </w:rPr>
      </w:pPr>
    </w:p>
    <w:p w14:paraId="59B4F3FA" w14:textId="77777777" w:rsidR="00DF6B18" w:rsidRPr="00F07500" w:rsidRDefault="00DF6B18" w:rsidP="00F07500">
      <w:pPr>
        <w:autoSpaceDE w:val="0"/>
        <w:autoSpaceDN w:val="0"/>
        <w:adjustRightInd w:val="0"/>
        <w:spacing w:after="0" w:line="360" w:lineRule="auto"/>
        <w:ind w:firstLine="567"/>
        <w:jc w:val="both"/>
        <w:rPr>
          <w:rFonts w:ascii="Arial" w:eastAsia="Times New Roman" w:hAnsi="Arial" w:cs="Arial"/>
          <w:lang w:eastAsia="ar-SA"/>
        </w:rPr>
      </w:pPr>
    </w:p>
    <w:p w14:paraId="57BD47A5" w14:textId="77777777" w:rsidR="00F07500" w:rsidRPr="00DF6B18" w:rsidRDefault="00F07500" w:rsidP="00F07500">
      <w:pPr>
        <w:autoSpaceDE w:val="0"/>
        <w:autoSpaceDN w:val="0"/>
        <w:adjustRightInd w:val="0"/>
        <w:spacing w:after="0" w:line="360" w:lineRule="auto"/>
        <w:ind w:firstLine="567"/>
        <w:jc w:val="both"/>
        <w:rPr>
          <w:rFonts w:ascii="Arial" w:eastAsia="Times New Roman" w:hAnsi="Arial" w:cs="Arial"/>
          <w:b/>
          <w:sz w:val="24"/>
          <w:szCs w:val="24"/>
          <w:lang w:eastAsia="ar-SA"/>
        </w:rPr>
      </w:pPr>
      <w:r w:rsidRPr="00DF6B18">
        <w:rPr>
          <w:rFonts w:ascii="Arial" w:eastAsia="Times New Roman" w:hAnsi="Arial" w:cs="Arial"/>
          <w:b/>
          <w:sz w:val="24"/>
          <w:szCs w:val="24"/>
          <w:lang w:eastAsia="ar-SA"/>
        </w:rPr>
        <w:lastRenderedPageBreak/>
        <w:t>C.3 Обоснование норм в таблице раздела 5.2</w:t>
      </w:r>
    </w:p>
    <w:p w14:paraId="27967A37" w14:textId="4CC94DED" w:rsidR="00F07500" w:rsidRPr="00DF6B18" w:rsidRDefault="00F07500" w:rsidP="00F07500">
      <w:pPr>
        <w:autoSpaceDE w:val="0"/>
        <w:autoSpaceDN w:val="0"/>
        <w:adjustRightInd w:val="0"/>
        <w:spacing w:after="0" w:line="360" w:lineRule="auto"/>
        <w:ind w:firstLine="567"/>
        <w:jc w:val="both"/>
        <w:rPr>
          <w:rFonts w:ascii="Arial" w:eastAsia="Times New Roman" w:hAnsi="Arial" w:cs="Arial"/>
          <w:b/>
          <w:lang w:eastAsia="ar-SA"/>
        </w:rPr>
      </w:pPr>
      <w:r w:rsidRPr="00DF6B18">
        <w:rPr>
          <w:rFonts w:ascii="Arial" w:eastAsia="Times New Roman" w:hAnsi="Arial" w:cs="Arial"/>
          <w:b/>
          <w:lang w:eastAsia="ar-SA"/>
        </w:rPr>
        <w:t xml:space="preserve">C.3.1 </w:t>
      </w:r>
      <w:r w:rsidR="00E85891" w:rsidRPr="00E85891">
        <w:rPr>
          <w:rFonts w:ascii="Arial" w:eastAsia="Times New Roman" w:hAnsi="Arial" w:cs="Arial"/>
          <w:b/>
          <w:lang w:eastAsia="ar-SA"/>
        </w:rPr>
        <w:t xml:space="preserve">Метод </w:t>
      </w:r>
      <w:r w:rsidRPr="00DF6B18">
        <w:rPr>
          <w:rFonts w:ascii="Arial" w:eastAsia="Times New Roman" w:hAnsi="Arial" w:cs="Arial"/>
          <w:b/>
          <w:lang w:eastAsia="ar-SA"/>
        </w:rPr>
        <w:t>на основе пропорциональной зависимости</w:t>
      </w:r>
    </w:p>
    <w:p w14:paraId="711EC9FD" w14:textId="195362A2" w:rsidR="00E721C7" w:rsidRPr="00F07500" w:rsidRDefault="00E85891" w:rsidP="00F07500">
      <w:pPr>
        <w:autoSpaceDE w:val="0"/>
        <w:autoSpaceDN w:val="0"/>
        <w:adjustRightInd w:val="0"/>
        <w:spacing w:after="0" w:line="360" w:lineRule="auto"/>
        <w:ind w:firstLine="567"/>
        <w:jc w:val="both"/>
        <w:rPr>
          <w:rFonts w:ascii="Arial" w:hAnsi="Arial" w:cs="Arial"/>
          <w:spacing w:val="20"/>
          <w:lang w:val="en-US"/>
        </w:rPr>
      </w:pPr>
      <w:r w:rsidRPr="00E85891">
        <w:rPr>
          <w:rFonts w:ascii="Arial" w:eastAsia="Times New Roman" w:hAnsi="Arial" w:cs="Arial"/>
          <w:lang w:eastAsia="ar-SA"/>
        </w:rPr>
        <w:t xml:space="preserve">Метод </w:t>
      </w:r>
      <w:r w:rsidR="00F07500" w:rsidRPr="00F07500">
        <w:rPr>
          <w:rFonts w:ascii="Arial" w:eastAsia="Times New Roman" w:hAnsi="Arial" w:cs="Arial"/>
          <w:lang w:eastAsia="ar-SA"/>
        </w:rPr>
        <w:t xml:space="preserve">на основе пропорциональной зависимости использует расширенную модель GCPC, показанную на рисунке C.1, чтобы нормы для напряжения помех на клемме </w:t>
      </w:r>
      <w:r w:rsidR="00330393" w:rsidRPr="00330393">
        <w:rPr>
          <w:rFonts w:ascii="Arial" w:eastAsia="Times New Roman" w:hAnsi="Arial" w:cs="Arial"/>
          <w:lang w:eastAsia="ar-SA"/>
        </w:rPr>
        <w:t>DC</w:t>
      </w:r>
      <w:r w:rsidR="00F07500" w:rsidRPr="00F07500">
        <w:rPr>
          <w:rFonts w:ascii="Arial" w:eastAsia="Times New Roman" w:hAnsi="Arial" w:cs="Arial"/>
          <w:lang w:eastAsia="ar-SA"/>
        </w:rPr>
        <w:t xml:space="preserve"> можно было вывести из установленных норм для сетевых клемм </w:t>
      </w:r>
      <w:r w:rsidR="00DF6B18" w:rsidRPr="00DF6B18">
        <w:rPr>
          <w:rFonts w:ascii="Arial" w:eastAsia="Times New Roman" w:hAnsi="Arial" w:cs="Arial"/>
          <w:lang w:eastAsia="ar-SA"/>
        </w:rPr>
        <w:t>AC</w:t>
      </w:r>
      <w:r w:rsidR="00F07500" w:rsidRPr="00F07500">
        <w:rPr>
          <w:rFonts w:ascii="Arial" w:eastAsia="Times New Roman" w:hAnsi="Arial" w:cs="Arial"/>
          <w:lang w:eastAsia="ar-SA"/>
        </w:rPr>
        <w:t>.</w:t>
      </w:r>
      <w:r w:rsidR="00DF6B18">
        <w:rPr>
          <w:rFonts w:ascii="Arial" w:eastAsia="Times New Roman" w:hAnsi="Arial" w:cs="Arial"/>
          <w:lang w:eastAsia="ar-SA"/>
        </w:rPr>
        <w:t xml:space="preserve"> Если внутреннее сопротивление </w:t>
      </w:r>
      <w:r w:rsidR="00DF6B18" w:rsidRPr="00DF6B18">
        <w:rPr>
          <w:rFonts w:ascii="Arial" w:eastAsia="Times New Roman" w:hAnsi="Arial" w:cs="Arial"/>
          <w:i/>
          <w:lang w:eastAsia="ar-SA"/>
        </w:rPr>
        <w:t>Z</w:t>
      </w:r>
      <w:r w:rsidR="00F07500" w:rsidRPr="00DF6B18">
        <w:rPr>
          <w:rFonts w:ascii="Arial" w:eastAsia="Times New Roman" w:hAnsi="Arial" w:cs="Arial"/>
          <w:vertAlign w:val="subscript"/>
          <w:lang w:eastAsia="ar-SA"/>
        </w:rPr>
        <w:t>G</w:t>
      </w:r>
      <w:r w:rsidR="00F07500" w:rsidRPr="00F07500">
        <w:rPr>
          <w:rFonts w:ascii="Arial" w:eastAsia="Times New Roman" w:hAnsi="Arial" w:cs="Arial"/>
          <w:lang w:eastAsia="ar-SA"/>
        </w:rPr>
        <w:t xml:space="preserve"> (см. рисунок C.1) достаточно велико, его влияние можно не учитывать, а значение напряжения помех между портом сети </w:t>
      </w:r>
      <w:r w:rsidR="00DF6B18" w:rsidRPr="00DF6B18">
        <w:rPr>
          <w:rFonts w:ascii="Arial" w:eastAsia="Times New Roman" w:hAnsi="Arial" w:cs="Arial"/>
          <w:lang w:eastAsia="ar-SA"/>
        </w:rPr>
        <w:t>AC</w:t>
      </w:r>
      <w:r w:rsidR="00DF6B18">
        <w:rPr>
          <w:rFonts w:ascii="Arial" w:eastAsia="Times New Roman" w:hAnsi="Arial" w:cs="Arial"/>
          <w:lang w:eastAsia="ar-SA"/>
        </w:rPr>
        <w:t xml:space="preserve"> </w:t>
      </w:r>
      <w:r w:rsidR="00F07500" w:rsidRPr="00F07500">
        <w:rPr>
          <w:rFonts w:ascii="Arial" w:eastAsia="Times New Roman" w:hAnsi="Arial" w:cs="Arial"/>
          <w:lang w:eastAsia="ar-SA"/>
        </w:rPr>
        <w:t xml:space="preserve">и портом питания </w:t>
      </w:r>
      <w:r w:rsidR="00330393" w:rsidRPr="00330393">
        <w:rPr>
          <w:rFonts w:ascii="Arial" w:eastAsia="Times New Roman" w:hAnsi="Arial" w:cs="Arial"/>
          <w:lang w:eastAsia="ar-SA"/>
        </w:rPr>
        <w:t>DC</w:t>
      </w:r>
      <w:r w:rsidR="00DF6B18">
        <w:rPr>
          <w:rFonts w:ascii="Arial" w:eastAsia="Times New Roman" w:hAnsi="Arial" w:cs="Arial"/>
          <w:lang w:eastAsia="ar-SA"/>
        </w:rPr>
        <w:t xml:space="preserve"> </w:t>
      </w:r>
      <w:r w:rsidR="00F07500" w:rsidRPr="00F07500">
        <w:rPr>
          <w:rFonts w:ascii="Arial" w:eastAsia="Times New Roman" w:hAnsi="Arial" w:cs="Arial"/>
          <w:lang w:eastAsia="ar-SA"/>
        </w:rPr>
        <w:t xml:space="preserve">можно просто вывести с помощью пропорциональной зависимости синфазных импедансов </w:t>
      </w:r>
      <w:r w:rsidR="00DF6B18" w:rsidRPr="00DF6B18">
        <w:rPr>
          <w:rFonts w:ascii="Arial" w:eastAsia="Times New Roman" w:hAnsi="Arial" w:cs="Arial"/>
          <w:lang w:eastAsia="ar-SA"/>
        </w:rPr>
        <w:t>CM</w:t>
      </w:r>
      <w:r w:rsidR="00DF6B18">
        <w:rPr>
          <w:rFonts w:ascii="Arial" w:eastAsia="Times New Roman" w:hAnsi="Arial" w:cs="Arial"/>
          <w:lang w:eastAsia="ar-SA"/>
        </w:rPr>
        <w:t xml:space="preserve"> </w:t>
      </w:r>
      <w:r w:rsidR="00F07500" w:rsidRPr="00F07500">
        <w:rPr>
          <w:rFonts w:ascii="Arial" w:eastAsia="Times New Roman" w:hAnsi="Arial" w:cs="Arial"/>
          <w:lang w:eastAsia="ar-SA"/>
        </w:rPr>
        <w:t>между AMN и DC</w:t>
      </w:r>
      <w:r w:rsidR="00F07500" w:rsidRPr="00F07500">
        <w:rPr>
          <w:rFonts w:ascii="Cambria Math" w:eastAsia="Times New Roman" w:hAnsi="Cambria Math" w:cs="Cambria Math"/>
          <w:lang w:eastAsia="ar-SA"/>
        </w:rPr>
        <w:t>‑</w:t>
      </w:r>
      <w:r w:rsidR="00F07500" w:rsidRPr="00F07500">
        <w:rPr>
          <w:rFonts w:ascii="Arial" w:eastAsia="Times New Roman" w:hAnsi="Arial" w:cs="Arial"/>
          <w:lang w:eastAsia="ar-SA"/>
        </w:rPr>
        <w:t>AN.</w:t>
      </w:r>
      <w:r w:rsidR="00DF6B18">
        <w:rPr>
          <w:rFonts w:ascii="Arial" w:eastAsia="Times New Roman" w:hAnsi="Arial" w:cs="Arial"/>
          <w:lang w:eastAsia="ar-SA"/>
        </w:rPr>
        <w:t xml:space="preserve"> </w:t>
      </w:r>
      <w:r w:rsidR="00F07500" w:rsidRPr="00F07500">
        <w:rPr>
          <w:rFonts w:ascii="Arial" w:eastAsia="Times New Roman" w:hAnsi="Arial" w:cs="Arial"/>
          <w:lang w:eastAsia="ar-SA"/>
        </w:rPr>
        <w:t xml:space="preserve">Ток, вытекающий из сетевого порта </w:t>
      </w:r>
      <w:r w:rsidR="00DF6B18" w:rsidRPr="00DF6B18">
        <w:rPr>
          <w:rFonts w:ascii="Arial" w:eastAsia="Times New Roman" w:hAnsi="Arial" w:cs="Arial"/>
          <w:lang w:eastAsia="ar-SA"/>
        </w:rPr>
        <w:t>AC</w:t>
      </w:r>
      <w:r w:rsidR="00F07500" w:rsidRPr="00F07500">
        <w:rPr>
          <w:rFonts w:ascii="Arial" w:eastAsia="Times New Roman" w:hAnsi="Arial" w:cs="Arial"/>
          <w:lang w:eastAsia="ar-SA"/>
        </w:rPr>
        <w:t xml:space="preserve">, также втекает в порт питания </w:t>
      </w:r>
      <w:r w:rsidR="00330393" w:rsidRPr="00330393">
        <w:rPr>
          <w:rFonts w:ascii="Arial" w:eastAsia="Times New Roman" w:hAnsi="Arial" w:cs="Arial"/>
          <w:lang w:eastAsia="ar-SA"/>
        </w:rPr>
        <w:t>DC</w:t>
      </w:r>
      <w:r w:rsidR="00F07500" w:rsidRPr="00F07500">
        <w:rPr>
          <w:rFonts w:ascii="Arial" w:eastAsia="Times New Roman" w:hAnsi="Arial" w:cs="Arial"/>
          <w:lang w:eastAsia="ar-SA"/>
        </w:rPr>
        <w:t xml:space="preserve">, поэтому соотношение между напряжением и синфазным импедансом </w:t>
      </w:r>
      <w:r w:rsidR="00DF6B18" w:rsidRPr="00DF6B18">
        <w:rPr>
          <w:rFonts w:ascii="Arial" w:eastAsia="Times New Roman" w:hAnsi="Arial" w:cs="Arial"/>
          <w:lang w:eastAsia="ar-SA"/>
        </w:rPr>
        <w:t>CM</w:t>
      </w:r>
      <w:r w:rsidR="00DF6B18">
        <w:rPr>
          <w:rFonts w:ascii="Arial" w:eastAsia="Times New Roman" w:hAnsi="Arial" w:cs="Arial"/>
          <w:lang w:eastAsia="ar-SA"/>
        </w:rPr>
        <w:t xml:space="preserve"> </w:t>
      </w:r>
      <w:r w:rsidR="00F07500" w:rsidRPr="00F07500">
        <w:rPr>
          <w:rFonts w:ascii="Arial" w:eastAsia="Times New Roman" w:hAnsi="Arial" w:cs="Arial"/>
          <w:lang w:eastAsia="ar-SA"/>
        </w:rPr>
        <w:t xml:space="preserve">эквивалентно, что приводит к уравнению </w:t>
      </w:r>
      <w:r w:rsidR="00F07500" w:rsidRPr="00DF6B18">
        <w:rPr>
          <w:rFonts w:ascii="Arial" w:eastAsia="Times New Roman" w:hAnsi="Arial" w:cs="Arial"/>
          <w:lang w:val="en-US" w:eastAsia="ar-SA"/>
        </w:rPr>
        <w:t>(C.1).</w:t>
      </w:r>
    </w:p>
    <w:p w14:paraId="58565753" w14:textId="262BEED3" w:rsidR="004257E9" w:rsidRPr="00F07500" w:rsidRDefault="00DF6B18" w:rsidP="00DF6B18">
      <w:pPr>
        <w:widowControl w:val="0"/>
        <w:spacing w:after="0" w:line="360" w:lineRule="auto"/>
        <w:ind w:firstLine="567"/>
        <w:jc w:val="right"/>
        <w:rPr>
          <w:rFonts w:ascii="Arial" w:eastAsia="Times New Roman" w:hAnsi="Arial" w:cs="Arial"/>
          <w:lang w:eastAsia="ar-SA"/>
        </w:rPr>
      </w:pPr>
      <w:r>
        <w:rPr>
          <w:rFonts w:ascii="Arial" w:eastAsia="Times New Roman" w:hAnsi="Arial" w:cs="Arial"/>
          <w:noProof/>
          <w:lang w:eastAsia="ru-RU"/>
        </w:rPr>
        <w:drawing>
          <wp:inline distT="0" distB="0" distL="0" distR="0" wp14:anchorId="6C837140" wp14:editId="4F590BF1">
            <wp:extent cx="3781425" cy="5619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1425" cy="561975"/>
                    </a:xfrm>
                    <a:prstGeom prst="rect">
                      <a:avLst/>
                    </a:prstGeom>
                    <a:noFill/>
                    <a:ln>
                      <a:noFill/>
                    </a:ln>
                  </pic:spPr>
                </pic:pic>
              </a:graphicData>
            </a:graphic>
          </wp:inline>
        </w:drawing>
      </w:r>
    </w:p>
    <w:p w14:paraId="7F9CAE52" w14:textId="77777777" w:rsidR="001D0EB3" w:rsidRPr="004257E9" w:rsidRDefault="001D0EB3" w:rsidP="00845991">
      <w:pPr>
        <w:widowControl w:val="0"/>
        <w:spacing w:after="0" w:line="360" w:lineRule="auto"/>
        <w:ind w:firstLine="567"/>
        <w:jc w:val="both"/>
        <w:rPr>
          <w:rFonts w:ascii="Arial" w:eastAsia="Times New Roman" w:hAnsi="Arial" w:cs="Arial"/>
          <w:sz w:val="24"/>
          <w:szCs w:val="24"/>
          <w:lang w:eastAsia="ar-SA"/>
        </w:rPr>
      </w:pPr>
    </w:p>
    <w:p w14:paraId="38D88084" w14:textId="5E3500B8" w:rsidR="001D0EB3" w:rsidRPr="004257E9" w:rsidRDefault="00DF6B18" w:rsidP="008219CF">
      <w:pPr>
        <w:widowControl w:val="0"/>
        <w:spacing w:after="0" w:line="360" w:lineRule="auto"/>
        <w:jc w:val="both"/>
        <w:rPr>
          <w:rFonts w:ascii="Arial" w:eastAsia="Times New Roman" w:hAnsi="Arial" w:cs="Arial"/>
          <w:sz w:val="24"/>
          <w:szCs w:val="24"/>
          <w:lang w:eastAsia="ar-SA"/>
        </w:rPr>
      </w:pPr>
      <w:r w:rsidRPr="00DF6B18">
        <w:rPr>
          <w:rFonts w:ascii="Arial" w:eastAsia="Times New Roman" w:hAnsi="Arial" w:cs="Arial"/>
          <w:noProof/>
          <w:sz w:val="24"/>
          <w:szCs w:val="24"/>
          <w:lang w:eastAsia="ru-RU"/>
        </w:rPr>
        <w:drawing>
          <wp:inline distT="0" distB="0" distL="0" distR="0" wp14:anchorId="51917983" wp14:editId="31AE5D14">
            <wp:extent cx="6325324" cy="21050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54696" cy="2114800"/>
                    </a:xfrm>
                    <a:prstGeom prst="rect">
                      <a:avLst/>
                    </a:prstGeom>
                    <a:noFill/>
                    <a:ln>
                      <a:noFill/>
                    </a:ln>
                  </pic:spPr>
                </pic:pic>
              </a:graphicData>
            </a:graphic>
          </wp:inline>
        </w:drawing>
      </w:r>
    </w:p>
    <w:p w14:paraId="64C72430" w14:textId="77777777" w:rsidR="001D0EB3" w:rsidRPr="004257E9" w:rsidRDefault="001D0EB3" w:rsidP="00845991">
      <w:pPr>
        <w:widowControl w:val="0"/>
        <w:spacing w:after="0" w:line="360" w:lineRule="auto"/>
        <w:ind w:firstLine="567"/>
        <w:jc w:val="both"/>
        <w:rPr>
          <w:rFonts w:ascii="Arial" w:eastAsia="Times New Roman" w:hAnsi="Arial" w:cs="Arial"/>
          <w:sz w:val="24"/>
          <w:szCs w:val="24"/>
          <w:lang w:eastAsia="ar-SA"/>
        </w:rPr>
      </w:pPr>
    </w:p>
    <w:p w14:paraId="67FFAC4C" w14:textId="77777777" w:rsidR="008219CF" w:rsidRPr="00DE3D99" w:rsidRDefault="008219CF" w:rsidP="008219CF">
      <w:pPr>
        <w:autoSpaceDE w:val="0"/>
        <w:autoSpaceDN w:val="0"/>
        <w:adjustRightInd w:val="0"/>
        <w:spacing w:after="0" w:line="360" w:lineRule="auto"/>
        <w:jc w:val="center"/>
        <w:rPr>
          <w:rFonts w:ascii="Arial" w:hAnsi="Arial" w:cs="Arial"/>
        </w:rPr>
      </w:pPr>
      <w:r w:rsidRPr="00DE3D99">
        <w:rPr>
          <w:rFonts w:ascii="Arial" w:hAnsi="Arial" w:cs="Arial"/>
        </w:rPr>
        <w:t>Рисунок C.1 – Эквивалентная схема испытательной установки для измерения напряжений помех</w:t>
      </w:r>
    </w:p>
    <w:p w14:paraId="46C43648" w14:textId="77777777" w:rsidR="001D0EB3" w:rsidRPr="008219CF" w:rsidRDefault="001D0EB3" w:rsidP="008219CF">
      <w:pPr>
        <w:widowControl w:val="0"/>
        <w:spacing w:after="0" w:line="360" w:lineRule="auto"/>
        <w:ind w:firstLine="567"/>
        <w:jc w:val="both"/>
        <w:rPr>
          <w:rFonts w:ascii="Arial" w:eastAsia="Times New Roman" w:hAnsi="Arial" w:cs="Arial"/>
          <w:lang w:eastAsia="ar-SA"/>
        </w:rPr>
      </w:pPr>
    </w:p>
    <w:p w14:paraId="3FC9A6A3" w14:textId="238E75E7" w:rsidR="008219CF" w:rsidRPr="008219CF" w:rsidRDefault="008219CF" w:rsidP="008219CF">
      <w:pPr>
        <w:shd w:val="clear" w:color="auto" w:fill="FFFFFF"/>
        <w:spacing w:after="0" w:line="360" w:lineRule="auto"/>
        <w:ind w:firstLine="567"/>
        <w:jc w:val="both"/>
        <w:rPr>
          <w:rFonts w:ascii="Arial" w:eastAsia="Times New Roman" w:hAnsi="Arial" w:cs="Arial"/>
          <w:color w:val="000000"/>
          <w:lang w:eastAsia="ru-RU"/>
        </w:rPr>
      </w:pPr>
      <w:r w:rsidRPr="008219CF">
        <w:rPr>
          <w:rFonts w:ascii="Arial" w:eastAsia="Times New Roman" w:hAnsi="Arial" w:cs="Arial"/>
          <w:color w:val="000000"/>
          <w:lang w:eastAsia="ru-RU"/>
        </w:rPr>
        <w:t>В</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наиболее</w:t>
      </w:r>
      <w:r>
        <w:rPr>
          <w:rFonts w:ascii="Arial" w:eastAsia="Times New Roman" w:hAnsi="Arial" w:cs="Arial"/>
          <w:color w:val="000000"/>
          <w:lang w:eastAsia="ru-RU"/>
        </w:rPr>
        <w:t xml:space="preserve"> распростран</w:t>
      </w:r>
      <w:r w:rsidR="00A140AD">
        <w:rPr>
          <w:rFonts w:ascii="Arial" w:eastAsia="Times New Roman" w:hAnsi="Arial" w:cs="Arial"/>
          <w:color w:val="000000"/>
          <w:lang w:eastAsia="ru-RU"/>
        </w:rPr>
        <w:t>е</w:t>
      </w:r>
      <w:r>
        <w:rPr>
          <w:rFonts w:ascii="Arial" w:eastAsia="Times New Roman" w:hAnsi="Arial" w:cs="Arial"/>
          <w:color w:val="000000"/>
          <w:lang w:eastAsia="ru-RU"/>
        </w:rPr>
        <w:t xml:space="preserve">нной </w:t>
      </w:r>
      <w:r w:rsidRPr="008219CF">
        <w:rPr>
          <w:rFonts w:ascii="Arial" w:eastAsia="Times New Roman" w:hAnsi="Arial" w:cs="Arial"/>
          <w:color w:val="000000"/>
          <w:lang w:eastAsia="ru-RU"/>
        </w:rPr>
        <w:t>ситуации</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для</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однофазной</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двухпроводной</w:t>
      </w:r>
      <w:r>
        <w:rPr>
          <w:rFonts w:ascii="Arial" w:eastAsia="Times New Roman" w:hAnsi="Arial" w:cs="Arial"/>
          <w:color w:val="000000"/>
          <w:lang w:eastAsia="ru-RU"/>
        </w:rPr>
        <w:t xml:space="preserve"> схемы </w:t>
      </w:r>
      <w:r w:rsidRPr="008219CF">
        <w:rPr>
          <w:rFonts w:ascii="Arial" w:eastAsia="Times New Roman" w:hAnsi="Arial" w:cs="Arial"/>
          <w:color w:val="000000"/>
          <w:lang w:eastAsia="ru-RU"/>
        </w:rPr>
        <w:t>AMN</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импеданс</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синфазного</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сигнала</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CM</w:t>
      </w:r>
      <w:r>
        <w:rPr>
          <w:rFonts w:ascii="Arial" w:eastAsia="Times New Roman" w:hAnsi="Arial" w:cs="Arial"/>
          <w:color w:val="000000"/>
          <w:lang w:eastAsia="ru-RU"/>
        </w:rPr>
        <w:t xml:space="preserve"> составляет </w:t>
      </w:r>
      <w:r w:rsidRPr="008219CF">
        <w:rPr>
          <w:rFonts w:ascii="Arial" w:eastAsia="Times New Roman" w:hAnsi="Arial" w:cs="Arial"/>
          <w:color w:val="000000"/>
          <w:lang w:eastAsia="ru-RU"/>
        </w:rPr>
        <w:t>25</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Ом,</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тогда</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как</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для</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цепи</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DC</w:t>
      </w:r>
      <w:r w:rsidRPr="008219CF">
        <w:rPr>
          <w:rFonts w:ascii="Arial" w:eastAsia="Times New Roman" w:hAnsi="Arial" w:cs="Arial"/>
          <w:color w:val="000000"/>
          <w:lang w:eastAsia="ru-RU"/>
        </w:rPr>
        <w:noBreakHyphen/>
        <w:t>AN</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он</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равен</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150</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Ом.</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Следовательно,</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предел</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может</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быть</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получен</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с</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помощью</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уравнения</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(C.2):</w:t>
      </w:r>
    </w:p>
    <w:p w14:paraId="70BEA49D" w14:textId="077F246F" w:rsidR="008219CF" w:rsidRDefault="008219CF" w:rsidP="008219CF">
      <w:pPr>
        <w:shd w:val="clear" w:color="auto" w:fill="FFFFFF"/>
        <w:spacing w:after="0" w:line="360" w:lineRule="auto"/>
        <w:ind w:firstLine="567"/>
        <w:jc w:val="right"/>
        <w:rPr>
          <w:rFonts w:ascii="Arial" w:eastAsia="Times New Roman" w:hAnsi="Arial" w:cs="Arial"/>
          <w:color w:val="000000"/>
          <w:lang w:eastAsia="ru-RU"/>
        </w:rPr>
      </w:pPr>
      <w:r>
        <w:rPr>
          <w:rFonts w:ascii="Arial" w:eastAsia="Times New Roman" w:hAnsi="Arial" w:cs="Arial"/>
          <w:noProof/>
          <w:color w:val="000000"/>
          <w:lang w:eastAsia="ru-RU"/>
        </w:rPr>
        <w:drawing>
          <wp:inline distT="0" distB="0" distL="0" distR="0" wp14:anchorId="17350C9E" wp14:editId="243B06C3">
            <wp:extent cx="4848225" cy="5048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48225" cy="504825"/>
                    </a:xfrm>
                    <a:prstGeom prst="rect">
                      <a:avLst/>
                    </a:prstGeom>
                    <a:noFill/>
                    <a:ln>
                      <a:noFill/>
                    </a:ln>
                  </pic:spPr>
                </pic:pic>
              </a:graphicData>
            </a:graphic>
          </wp:inline>
        </w:drawing>
      </w:r>
    </w:p>
    <w:p w14:paraId="4E641300" w14:textId="5F28DBD7" w:rsidR="008219CF" w:rsidRPr="008219CF" w:rsidRDefault="008219CF" w:rsidP="008219CF">
      <w:pPr>
        <w:shd w:val="clear" w:color="auto" w:fill="FFFFFF"/>
        <w:spacing w:after="0" w:line="360" w:lineRule="auto"/>
        <w:ind w:firstLine="567"/>
        <w:jc w:val="both"/>
        <w:rPr>
          <w:rFonts w:ascii="Arial" w:eastAsia="Times New Roman" w:hAnsi="Arial" w:cs="Arial"/>
          <w:color w:val="000000"/>
          <w:lang w:eastAsia="ru-RU"/>
        </w:rPr>
      </w:pPr>
      <w:r w:rsidRPr="008219CF">
        <w:rPr>
          <w:rFonts w:ascii="Arial" w:eastAsia="Times New Roman" w:hAnsi="Arial" w:cs="Arial"/>
          <w:color w:val="000000"/>
          <w:lang w:eastAsia="ru-RU"/>
        </w:rPr>
        <w:t>где</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единица</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измерения</w:t>
      </w:r>
      <w:r>
        <w:rPr>
          <w:rFonts w:ascii="Arial" w:eastAsia="Times New Roman" w:hAnsi="Arial" w:cs="Arial"/>
          <w:color w:val="000000"/>
          <w:lang w:eastAsia="ru-RU"/>
        </w:rPr>
        <w:t xml:space="preserve"> </w:t>
      </w:r>
      <w:r w:rsidRPr="008219CF">
        <w:rPr>
          <w:rFonts w:ascii="Arial" w:eastAsia="Times New Roman" w:hAnsi="Arial" w:cs="Arial"/>
          <w:i/>
          <w:iCs/>
          <w:color w:val="000000"/>
          <w:lang w:eastAsia="ru-RU"/>
        </w:rPr>
        <w:t>V</w:t>
      </w:r>
      <w:r w:rsidRPr="008219CF">
        <w:rPr>
          <w:rFonts w:ascii="Arial" w:eastAsia="Times New Roman" w:hAnsi="Arial" w:cs="Arial"/>
          <w:color w:val="000000"/>
          <w:lang w:eastAsia="ru-RU"/>
        </w:rPr>
        <w:t>Limit</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 дБ(мкВ).</w:t>
      </w:r>
    </w:p>
    <w:p w14:paraId="7039C0FC" w14:textId="1FA0B8DF" w:rsidR="008219CF" w:rsidRPr="008219CF" w:rsidRDefault="008219CF" w:rsidP="008219CF">
      <w:pPr>
        <w:shd w:val="clear" w:color="auto" w:fill="FFFFFF"/>
        <w:spacing w:after="0" w:line="360" w:lineRule="auto"/>
        <w:ind w:firstLine="567"/>
        <w:jc w:val="both"/>
        <w:rPr>
          <w:rFonts w:ascii="Arial" w:eastAsia="Times New Roman" w:hAnsi="Arial" w:cs="Arial"/>
          <w:color w:val="000000"/>
          <w:lang w:eastAsia="ru-RU"/>
        </w:rPr>
      </w:pPr>
      <w:r w:rsidRPr="008219CF">
        <w:rPr>
          <w:rFonts w:ascii="Arial" w:eastAsia="Times New Roman" w:hAnsi="Arial" w:cs="Arial"/>
          <w:color w:val="000000"/>
          <w:lang w:eastAsia="ru-RU"/>
        </w:rPr>
        <w:t xml:space="preserve">Эта процедура была применена к </w:t>
      </w:r>
      <w:r w:rsidR="003E2F70">
        <w:rPr>
          <w:rFonts w:ascii="Arial" w:eastAsia="Times New Roman" w:hAnsi="Arial" w:cs="Arial"/>
          <w:color w:val="000000"/>
          <w:lang w:eastAsia="ru-RU"/>
        </w:rPr>
        <w:t>норме</w:t>
      </w:r>
      <w:r w:rsidRPr="008219CF">
        <w:rPr>
          <w:rFonts w:ascii="Arial" w:eastAsia="Times New Roman" w:hAnsi="Arial" w:cs="Arial"/>
          <w:color w:val="000000"/>
          <w:lang w:eastAsia="ru-RU"/>
        </w:rPr>
        <w:t xml:space="preserve"> напряжения помех на клеммах сети для оборудования класса B, группы 1.</w:t>
      </w:r>
      <w:r>
        <w:rPr>
          <w:rFonts w:ascii="Arial" w:eastAsia="Times New Roman" w:hAnsi="Arial" w:cs="Arial"/>
          <w:color w:val="000000"/>
          <w:lang w:eastAsia="ru-RU"/>
        </w:rPr>
        <w:t xml:space="preserve"> </w:t>
      </w:r>
      <w:r w:rsidRPr="008219CF">
        <w:rPr>
          <w:rFonts w:ascii="Arial" w:eastAsia="Times New Roman" w:hAnsi="Arial" w:cs="Arial"/>
          <w:color w:val="000000"/>
          <w:lang w:eastAsia="ru-RU"/>
        </w:rPr>
        <w:t>Значения были измерены на испытательном стенде в соответствии со стандартом CISPR 11 и приведены в таблице C.1.</w:t>
      </w:r>
    </w:p>
    <w:p w14:paraId="4C11CDA4" w14:textId="77777777" w:rsidR="00F04204" w:rsidRPr="00DE3D99" w:rsidRDefault="00F04204" w:rsidP="00F04204">
      <w:pPr>
        <w:autoSpaceDE w:val="0"/>
        <w:autoSpaceDN w:val="0"/>
        <w:adjustRightInd w:val="0"/>
        <w:spacing w:after="0" w:line="360" w:lineRule="auto"/>
        <w:jc w:val="both"/>
        <w:rPr>
          <w:rFonts w:ascii="Arial" w:hAnsi="Arial" w:cs="Arial"/>
          <w:color w:val="000001"/>
        </w:rPr>
      </w:pPr>
      <w:r w:rsidRPr="00DE3D99">
        <w:rPr>
          <w:rFonts w:ascii="Arial" w:hAnsi="Arial" w:cs="Arial"/>
          <w:color w:val="000001"/>
          <w:spacing w:val="60"/>
        </w:rPr>
        <w:lastRenderedPageBreak/>
        <w:t xml:space="preserve">Таблица </w:t>
      </w:r>
      <w:r w:rsidRPr="00DE3D99">
        <w:rPr>
          <w:rFonts w:ascii="Arial" w:hAnsi="Arial" w:cs="Arial"/>
          <w:color w:val="000001"/>
          <w:lang w:val="en-US"/>
        </w:rPr>
        <w:t>C</w:t>
      </w:r>
      <w:r w:rsidRPr="00DE3D99">
        <w:rPr>
          <w:rFonts w:ascii="Arial" w:hAnsi="Arial" w:cs="Arial"/>
          <w:color w:val="000001"/>
        </w:rPr>
        <w:t>.1 – Порт питания постоянного тока: нормы напряжения помех на клеммах для устройств класса B GCPC, измеренные на испытательной площадке (метод пропорциональной зависимости)</w:t>
      </w:r>
    </w:p>
    <w:tbl>
      <w:tblPr>
        <w:tblStyle w:val="afb"/>
        <w:tblW w:w="9917" w:type="dxa"/>
        <w:tblLayout w:type="fixed"/>
        <w:tblLook w:val="04A0" w:firstRow="1" w:lastRow="0" w:firstColumn="1" w:lastColumn="0" w:noHBand="0" w:noVBand="1"/>
      </w:tblPr>
      <w:tblGrid>
        <w:gridCol w:w="3113"/>
        <w:gridCol w:w="3261"/>
        <w:gridCol w:w="3543"/>
      </w:tblGrid>
      <w:tr w:rsidR="00F04204" w:rsidRPr="00887691" w14:paraId="26C05E28" w14:textId="77777777" w:rsidTr="00F04204">
        <w:trPr>
          <w:trHeight w:val="751"/>
        </w:trPr>
        <w:tc>
          <w:tcPr>
            <w:tcW w:w="3113" w:type="dxa"/>
            <w:tcBorders>
              <w:bottom w:val="double" w:sz="4" w:space="0" w:color="auto"/>
            </w:tcBorders>
          </w:tcPr>
          <w:p w14:paraId="44C6D45C" w14:textId="77777777" w:rsidR="00F04204" w:rsidRPr="00F04204" w:rsidRDefault="00F04204" w:rsidP="00F04204">
            <w:pPr>
              <w:tabs>
                <w:tab w:val="left" w:pos="9884"/>
              </w:tabs>
              <w:spacing w:line="240" w:lineRule="auto"/>
              <w:ind w:firstLine="0"/>
              <w:jc w:val="center"/>
              <w:rPr>
                <w:rFonts w:ascii="Arial" w:hAnsi="Arial" w:cs="Arial"/>
              </w:rPr>
            </w:pPr>
            <w:r w:rsidRPr="00F04204">
              <w:rPr>
                <w:rFonts w:ascii="Arial" w:hAnsi="Arial" w:cs="Arial"/>
              </w:rPr>
              <w:t>Полоса частот</w:t>
            </w:r>
          </w:p>
          <w:p w14:paraId="74F9ABFF" w14:textId="1ACD93B5" w:rsidR="00F04204" w:rsidRPr="00887691" w:rsidRDefault="00F04204" w:rsidP="00F04204">
            <w:pPr>
              <w:tabs>
                <w:tab w:val="left" w:pos="9884"/>
              </w:tabs>
              <w:spacing w:line="240" w:lineRule="auto"/>
              <w:ind w:firstLine="0"/>
              <w:jc w:val="center"/>
              <w:rPr>
                <w:rFonts w:ascii="Arial" w:hAnsi="Arial" w:cs="Arial"/>
              </w:rPr>
            </w:pPr>
            <w:r w:rsidRPr="00F04204">
              <w:rPr>
                <w:rFonts w:ascii="Arial" w:hAnsi="Arial" w:cs="Arial"/>
              </w:rPr>
              <w:t>МГц</w:t>
            </w:r>
          </w:p>
        </w:tc>
        <w:tc>
          <w:tcPr>
            <w:tcW w:w="3261" w:type="dxa"/>
            <w:tcBorders>
              <w:bottom w:val="double" w:sz="4" w:space="0" w:color="auto"/>
            </w:tcBorders>
          </w:tcPr>
          <w:p w14:paraId="5825DE70" w14:textId="7E9489A3" w:rsidR="00F04204" w:rsidRPr="001825C8" w:rsidRDefault="00F04204" w:rsidP="00F04204">
            <w:pPr>
              <w:tabs>
                <w:tab w:val="left" w:pos="9884"/>
              </w:tabs>
              <w:spacing w:line="240" w:lineRule="auto"/>
              <w:ind w:firstLine="0"/>
              <w:jc w:val="center"/>
              <w:rPr>
                <w:rFonts w:ascii="Arial" w:hAnsi="Arial" w:cs="Arial"/>
              </w:rPr>
            </w:pPr>
            <w:r w:rsidRPr="00F04204">
              <w:rPr>
                <w:rFonts w:ascii="Arial" w:hAnsi="Arial" w:cs="Arial"/>
              </w:rPr>
              <w:t>Квазипиковое значение</w:t>
            </w:r>
            <w:r>
              <w:t xml:space="preserve"> </w:t>
            </w:r>
            <w:r w:rsidRPr="00F04204">
              <w:rPr>
                <w:rFonts w:ascii="Arial" w:hAnsi="Arial" w:cs="Arial"/>
              </w:rPr>
              <w:t>дБ(мкВ)</w:t>
            </w:r>
          </w:p>
        </w:tc>
        <w:tc>
          <w:tcPr>
            <w:tcW w:w="3543" w:type="dxa"/>
            <w:tcBorders>
              <w:bottom w:val="double" w:sz="4" w:space="0" w:color="auto"/>
            </w:tcBorders>
          </w:tcPr>
          <w:p w14:paraId="3FD3430F" w14:textId="556E2F3B" w:rsidR="00F04204" w:rsidRPr="00887691" w:rsidRDefault="00F04204" w:rsidP="00F04204">
            <w:pPr>
              <w:tabs>
                <w:tab w:val="left" w:pos="9884"/>
              </w:tabs>
              <w:spacing w:line="240" w:lineRule="auto"/>
              <w:ind w:firstLine="0"/>
              <w:jc w:val="center"/>
              <w:rPr>
                <w:rFonts w:ascii="Arial" w:hAnsi="Arial" w:cs="Arial"/>
              </w:rPr>
            </w:pPr>
            <w:r w:rsidRPr="00F04204">
              <w:rPr>
                <w:rFonts w:ascii="Arial" w:hAnsi="Arial" w:cs="Arial"/>
              </w:rPr>
              <w:t>Среднее значение</w:t>
            </w:r>
            <w:r>
              <w:t xml:space="preserve"> </w:t>
            </w:r>
            <w:r w:rsidRPr="00F04204">
              <w:rPr>
                <w:rFonts w:ascii="Arial" w:hAnsi="Arial" w:cs="Arial"/>
              </w:rPr>
              <w:t>дБ(мк</w:t>
            </w:r>
            <w:r w:rsidR="00E85891" w:rsidRPr="00F04204">
              <w:rPr>
                <w:rFonts w:ascii="Arial" w:hAnsi="Arial" w:cs="Arial"/>
              </w:rPr>
              <w:t>В</w:t>
            </w:r>
            <w:r w:rsidRPr="00F04204">
              <w:rPr>
                <w:rFonts w:ascii="Arial" w:hAnsi="Arial" w:cs="Arial"/>
              </w:rPr>
              <w:t>)</w:t>
            </w:r>
          </w:p>
        </w:tc>
      </w:tr>
      <w:tr w:rsidR="00F04204" w:rsidRPr="00D05C99" w14:paraId="44AE7A18" w14:textId="77777777" w:rsidTr="00F04204">
        <w:trPr>
          <w:trHeight w:val="340"/>
        </w:trPr>
        <w:tc>
          <w:tcPr>
            <w:tcW w:w="3113" w:type="dxa"/>
            <w:tcBorders>
              <w:top w:val="double" w:sz="4" w:space="0" w:color="auto"/>
              <w:bottom w:val="single" w:sz="4" w:space="0" w:color="auto"/>
            </w:tcBorders>
          </w:tcPr>
          <w:p w14:paraId="50793F6F" w14:textId="276343E1" w:rsidR="00F04204" w:rsidRPr="00B333D3" w:rsidRDefault="00F04204" w:rsidP="00F04204">
            <w:pPr>
              <w:tabs>
                <w:tab w:val="left" w:pos="9884"/>
              </w:tabs>
              <w:spacing w:line="240" w:lineRule="auto"/>
              <w:ind w:firstLine="0"/>
              <w:jc w:val="center"/>
              <w:rPr>
                <w:rFonts w:ascii="Arial" w:hAnsi="Arial" w:cs="Arial"/>
              </w:rPr>
            </w:pPr>
            <w:r w:rsidRPr="00F04204">
              <w:rPr>
                <w:rFonts w:ascii="Arial" w:hAnsi="Arial" w:cs="Arial"/>
              </w:rPr>
              <w:t>0,15–0,5</w:t>
            </w:r>
            <w:r w:rsidR="00E85891">
              <w:rPr>
                <w:rFonts w:ascii="Arial" w:hAnsi="Arial" w:cs="Arial"/>
              </w:rPr>
              <w:t>0</w:t>
            </w:r>
          </w:p>
        </w:tc>
        <w:tc>
          <w:tcPr>
            <w:tcW w:w="3261" w:type="dxa"/>
            <w:tcBorders>
              <w:top w:val="double" w:sz="4" w:space="0" w:color="auto"/>
            </w:tcBorders>
          </w:tcPr>
          <w:p w14:paraId="1FC8957B" w14:textId="77777777" w:rsidR="00F04204" w:rsidRDefault="00F04204" w:rsidP="00F04204">
            <w:pPr>
              <w:tabs>
                <w:tab w:val="left" w:pos="9884"/>
              </w:tabs>
              <w:spacing w:line="240" w:lineRule="auto"/>
              <w:ind w:firstLine="0"/>
              <w:jc w:val="center"/>
              <w:rPr>
                <w:rFonts w:ascii="Arial" w:hAnsi="Arial" w:cs="Arial"/>
              </w:rPr>
            </w:pPr>
            <w:r>
              <w:rPr>
                <w:rFonts w:ascii="Arial" w:hAnsi="Arial" w:cs="Arial"/>
              </w:rPr>
              <w:t xml:space="preserve">82 </w:t>
            </w:r>
          </w:p>
          <w:p w14:paraId="78FEB23B" w14:textId="6D8DA371" w:rsidR="00F04204" w:rsidRDefault="00F04204" w:rsidP="00F04204">
            <w:pPr>
              <w:tabs>
                <w:tab w:val="left" w:pos="9884"/>
              </w:tabs>
              <w:spacing w:line="240" w:lineRule="auto"/>
              <w:ind w:firstLine="0"/>
              <w:jc w:val="center"/>
              <w:rPr>
                <w:rFonts w:ascii="Arial" w:hAnsi="Arial" w:cs="Arial"/>
              </w:rPr>
            </w:pPr>
            <w:r w:rsidRPr="00F04204">
              <w:rPr>
                <w:rFonts w:ascii="Arial" w:hAnsi="Arial" w:cs="Arial"/>
              </w:rPr>
              <w:t xml:space="preserve">линейно </w:t>
            </w:r>
            <w:r w:rsidR="00E85891" w:rsidRPr="00F04204">
              <w:rPr>
                <w:rFonts w:ascii="Arial" w:hAnsi="Arial" w:cs="Arial"/>
              </w:rPr>
              <w:t>уменьшается</w:t>
            </w:r>
          </w:p>
          <w:p w14:paraId="4C08B541" w14:textId="5E087712" w:rsidR="00F04204" w:rsidRDefault="00F04204" w:rsidP="00F04204">
            <w:pPr>
              <w:tabs>
                <w:tab w:val="left" w:pos="9884"/>
              </w:tabs>
              <w:spacing w:line="240" w:lineRule="auto"/>
              <w:ind w:firstLine="0"/>
              <w:jc w:val="center"/>
              <w:rPr>
                <w:rFonts w:ascii="Arial" w:hAnsi="Arial" w:cs="Arial"/>
              </w:rPr>
            </w:pPr>
            <w:r w:rsidRPr="00F04204">
              <w:rPr>
                <w:rFonts w:ascii="Arial" w:hAnsi="Arial" w:cs="Arial"/>
              </w:rPr>
              <w:t>с логарифмом</w:t>
            </w:r>
            <w:r>
              <w:rPr>
                <w:rFonts w:ascii="Arial" w:hAnsi="Arial" w:cs="Arial"/>
              </w:rPr>
              <w:t xml:space="preserve"> </w:t>
            </w:r>
            <w:r w:rsidRPr="00F04204">
              <w:rPr>
                <w:rFonts w:ascii="Arial" w:hAnsi="Arial" w:cs="Arial"/>
              </w:rPr>
              <w:t>частоты до</w:t>
            </w:r>
            <w:r>
              <w:rPr>
                <w:rFonts w:ascii="Arial" w:hAnsi="Arial" w:cs="Arial"/>
              </w:rPr>
              <w:t xml:space="preserve"> </w:t>
            </w:r>
          </w:p>
          <w:p w14:paraId="0AD229D2" w14:textId="051E50AA" w:rsidR="00F04204" w:rsidRPr="00EB7E4F" w:rsidRDefault="00F04204" w:rsidP="00F04204">
            <w:pPr>
              <w:tabs>
                <w:tab w:val="left" w:pos="9884"/>
              </w:tabs>
              <w:spacing w:line="240" w:lineRule="auto"/>
              <w:ind w:firstLine="0"/>
              <w:jc w:val="center"/>
              <w:rPr>
                <w:rFonts w:ascii="Arial" w:hAnsi="Arial" w:cs="Arial"/>
              </w:rPr>
            </w:pPr>
            <w:r>
              <w:rPr>
                <w:rFonts w:ascii="Arial" w:hAnsi="Arial" w:cs="Arial"/>
              </w:rPr>
              <w:t>72</w:t>
            </w:r>
          </w:p>
        </w:tc>
        <w:tc>
          <w:tcPr>
            <w:tcW w:w="3543" w:type="dxa"/>
            <w:tcBorders>
              <w:top w:val="double" w:sz="4" w:space="0" w:color="auto"/>
            </w:tcBorders>
          </w:tcPr>
          <w:p w14:paraId="62386DBD" w14:textId="77777777" w:rsidR="00F04204" w:rsidRDefault="00F04204" w:rsidP="00F04204">
            <w:pPr>
              <w:tabs>
                <w:tab w:val="left" w:pos="9884"/>
              </w:tabs>
              <w:spacing w:line="240" w:lineRule="auto"/>
              <w:ind w:firstLine="0"/>
              <w:jc w:val="center"/>
              <w:rPr>
                <w:rFonts w:ascii="Arial" w:hAnsi="Arial" w:cs="Arial"/>
              </w:rPr>
            </w:pPr>
            <w:r>
              <w:rPr>
                <w:rFonts w:ascii="Arial" w:hAnsi="Arial" w:cs="Arial"/>
              </w:rPr>
              <w:t xml:space="preserve">72 </w:t>
            </w:r>
          </w:p>
          <w:p w14:paraId="7AFC4403" w14:textId="77777777" w:rsidR="00F04204" w:rsidRDefault="00F04204" w:rsidP="00F04204">
            <w:pPr>
              <w:tabs>
                <w:tab w:val="left" w:pos="9884"/>
              </w:tabs>
              <w:spacing w:line="240" w:lineRule="auto"/>
              <w:ind w:firstLine="0"/>
              <w:jc w:val="center"/>
              <w:rPr>
                <w:rFonts w:ascii="Arial" w:hAnsi="Arial" w:cs="Arial"/>
              </w:rPr>
            </w:pPr>
            <w:r w:rsidRPr="00F04204">
              <w:rPr>
                <w:rFonts w:ascii="Arial" w:hAnsi="Arial" w:cs="Arial"/>
              </w:rPr>
              <w:t xml:space="preserve">линейно уменьшается </w:t>
            </w:r>
          </w:p>
          <w:p w14:paraId="2F4C9235" w14:textId="3ACA2BCA" w:rsidR="00F04204" w:rsidRDefault="00F04204" w:rsidP="00F04204">
            <w:pPr>
              <w:tabs>
                <w:tab w:val="left" w:pos="9884"/>
              </w:tabs>
              <w:spacing w:line="240" w:lineRule="auto"/>
              <w:ind w:firstLine="0"/>
              <w:jc w:val="center"/>
              <w:rPr>
                <w:rFonts w:ascii="Arial" w:hAnsi="Arial" w:cs="Arial"/>
              </w:rPr>
            </w:pPr>
            <w:r w:rsidRPr="00F04204">
              <w:rPr>
                <w:rFonts w:ascii="Arial" w:hAnsi="Arial" w:cs="Arial"/>
              </w:rPr>
              <w:t>с логарифмом</w:t>
            </w:r>
            <w:r>
              <w:rPr>
                <w:rFonts w:ascii="Arial" w:hAnsi="Arial" w:cs="Arial"/>
              </w:rPr>
              <w:t xml:space="preserve"> </w:t>
            </w:r>
            <w:r w:rsidRPr="00F04204">
              <w:rPr>
                <w:rFonts w:ascii="Arial" w:hAnsi="Arial" w:cs="Arial"/>
              </w:rPr>
              <w:t>частоты до</w:t>
            </w:r>
            <w:r>
              <w:rPr>
                <w:rFonts w:ascii="Arial" w:hAnsi="Arial" w:cs="Arial"/>
              </w:rPr>
              <w:t xml:space="preserve"> </w:t>
            </w:r>
          </w:p>
          <w:p w14:paraId="3B9B0228" w14:textId="2791CF40" w:rsidR="00F04204" w:rsidRPr="00EB7E4F" w:rsidRDefault="00F04204" w:rsidP="00F04204">
            <w:pPr>
              <w:tabs>
                <w:tab w:val="left" w:pos="9884"/>
              </w:tabs>
              <w:spacing w:line="240" w:lineRule="auto"/>
              <w:ind w:firstLine="0"/>
              <w:jc w:val="center"/>
              <w:rPr>
                <w:rFonts w:ascii="Arial" w:hAnsi="Arial" w:cs="Arial"/>
              </w:rPr>
            </w:pPr>
            <w:r>
              <w:rPr>
                <w:rFonts w:ascii="Arial" w:hAnsi="Arial" w:cs="Arial"/>
              </w:rPr>
              <w:t>62</w:t>
            </w:r>
          </w:p>
        </w:tc>
      </w:tr>
      <w:tr w:rsidR="00F04204" w:rsidRPr="00D05C99" w14:paraId="3430A1C2" w14:textId="77777777" w:rsidTr="00F04204">
        <w:trPr>
          <w:trHeight w:val="340"/>
        </w:trPr>
        <w:tc>
          <w:tcPr>
            <w:tcW w:w="3113" w:type="dxa"/>
            <w:tcBorders>
              <w:bottom w:val="single" w:sz="4" w:space="0" w:color="auto"/>
            </w:tcBorders>
          </w:tcPr>
          <w:p w14:paraId="23B897E4" w14:textId="29ECF321" w:rsidR="00F04204" w:rsidRPr="00F04204" w:rsidRDefault="00F04204" w:rsidP="00F04204">
            <w:pPr>
              <w:tabs>
                <w:tab w:val="left" w:pos="9884"/>
              </w:tabs>
              <w:spacing w:line="240" w:lineRule="auto"/>
              <w:ind w:firstLine="0"/>
              <w:jc w:val="center"/>
              <w:rPr>
                <w:rFonts w:ascii="Arial" w:hAnsi="Arial" w:cs="Arial"/>
              </w:rPr>
            </w:pPr>
            <w:r>
              <w:rPr>
                <w:rFonts w:ascii="Arial" w:hAnsi="Arial" w:cs="Arial"/>
              </w:rPr>
              <w:t>0,50–5</w:t>
            </w:r>
          </w:p>
        </w:tc>
        <w:tc>
          <w:tcPr>
            <w:tcW w:w="3261" w:type="dxa"/>
          </w:tcPr>
          <w:p w14:paraId="6F905392" w14:textId="34A770B8" w:rsidR="00F04204" w:rsidRPr="00EB7E4F" w:rsidRDefault="00F04204" w:rsidP="00F04204">
            <w:pPr>
              <w:tabs>
                <w:tab w:val="left" w:pos="9884"/>
              </w:tabs>
              <w:spacing w:line="240" w:lineRule="auto"/>
              <w:ind w:firstLine="0"/>
              <w:jc w:val="center"/>
              <w:rPr>
                <w:rFonts w:ascii="Arial" w:hAnsi="Arial" w:cs="Arial"/>
              </w:rPr>
            </w:pPr>
            <w:r>
              <w:rPr>
                <w:rFonts w:ascii="Arial" w:hAnsi="Arial" w:cs="Arial"/>
              </w:rPr>
              <w:t>72</w:t>
            </w:r>
          </w:p>
        </w:tc>
        <w:tc>
          <w:tcPr>
            <w:tcW w:w="3543" w:type="dxa"/>
          </w:tcPr>
          <w:p w14:paraId="0EE2F729" w14:textId="1D121A04" w:rsidR="00F04204" w:rsidRPr="00EB7E4F" w:rsidRDefault="00F04204" w:rsidP="00F04204">
            <w:pPr>
              <w:tabs>
                <w:tab w:val="left" w:pos="9884"/>
              </w:tabs>
              <w:spacing w:line="240" w:lineRule="auto"/>
              <w:ind w:firstLine="0"/>
              <w:jc w:val="center"/>
              <w:rPr>
                <w:rFonts w:ascii="Arial" w:hAnsi="Arial" w:cs="Arial"/>
              </w:rPr>
            </w:pPr>
            <w:r>
              <w:rPr>
                <w:rFonts w:ascii="Arial" w:hAnsi="Arial" w:cs="Arial"/>
              </w:rPr>
              <w:t xml:space="preserve">62 </w:t>
            </w:r>
          </w:p>
        </w:tc>
      </w:tr>
      <w:tr w:rsidR="00F04204" w:rsidRPr="00D05C99" w14:paraId="51A84682" w14:textId="77777777" w:rsidTr="00F04204">
        <w:trPr>
          <w:trHeight w:val="340"/>
        </w:trPr>
        <w:tc>
          <w:tcPr>
            <w:tcW w:w="3113" w:type="dxa"/>
            <w:tcBorders>
              <w:bottom w:val="single" w:sz="4" w:space="0" w:color="auto"/>
            </w:tcBorders>
          </w:tcPr>
          <w:p w14:paraId="3075D079" w14:textId="0237EF9D" w:rsidR="00F04204" w:rsidRPr="0025272E" w:rsidRDefault="00F04204" w:rsidP="00F04204">
            <w:pPr>
              <w:tabs>
                <w:tab w:val="left" w:pos="9884"/>
              </w:tabs>
              <w:spacing w:line="240" w:lineRule="auto"/>
              <w:ind w:firstLine="0"/>
              <w:jc w:val="center"/>
              <w:rPr>
                <w:rFonts w:ascii="Arial" w:hAnsi="Arial" w:cs="Arial"/>
              </w:rPr>
            </w:pPr>
            <w:r>
              <w:rPr>
                <w:rFonts w:ascii="Arial" w:hAnsi="Arial" w:cs="Arial"/>
              </w:rPr>
              <w:t>5–30</w:t>
            </w:r>
          </w:p>
        </w:tc>
        <w:tc>
          <w:tcPr>
            <w:tcW w:w="3261" w:type="dxa"/>
          </w:tcPr>
          <w:p w14:paraId="70D255FD" w14:textId="169C1172" w:rsidR="00F04204" w:rsidRPr="00EB7E4F" w:rsidRDefault="00F04204" w:rsidP="00F04204">
            <w:pPr>
              <w:tabs>
                <w:tab w:val="left" w:pos="9884"/>
              </w:tabs>
              <w:spacing w:line="240" w:lineRule="auto"/>
              <w:ind w:firstLine="0"/>
              <w:jc w:val="center"/>
              <w:rPr>
                <w:rFonts w:ascii="Arial" w:hAnsi="Arial" w:cs="Arial"/>
              </w:rPr>
            </w:pPr>
            <w:r>
              <w:rPr>
                <w:rFonts w:ascii="Arial" w:hAnsi="Arial" w:cs="Arial"/>
              </w:rPr>
              <w:t>76</w:t>
            </w:r>
          </w:p>
        </w:tc>
        <w:tc>
          <w:tcPr>
            <w:tcW w:w="3543" w:type="dxa"/>
          </w:tcPr>
          <w:p w14:paraId="5039BA2E" w14:textId="5A7CC2F9" w:rsidR="00F04204" w:rsidRPr="00EB7E4F" w:rsidRDefault="00F04204" w:rsidP="00F04204">
            <w:pPr>
              <w:tabs>
                <w:tab w:val="left" w:pos="9884"/>
              </w:tabs>
              <w:spacing w:line="240" w:lineRule="auto"/>
              <w:ind w:firstLine="0"/>
              <w:jc w:val="center"/>
              <w:rPr>
                <w:rFonts w:ascii="Arial" w:hAnsi="Arial" w:cs="Arial"/>
              </w:rPr>
            </w:pPr>
            <w:r>
              <w:rPr>
                <w:rFonts w:ascii="Arial" w:hAnsi="Arial" w:cs="Arial"/>
              </w:rPr>
              <w:t>66</w:t>
            </w:r>
          </w:p>
        </w:tc>
      </w:tr>
    </w:tbl>
    <w:p w14:paraId="706330C2" w14:textId="77777777" w:rsidR="001D0EB3" w:rsidRPr="008219CF" w:rsidRDefault="001D0EB3" w:rsidP="008219CF">
      <w:pPr>
        <w:widowControl w:val="0"/>
        <w:spacing w:after="0" w:line="360" w:lineRule="auto"/>
        <w:ind w:firstLine="567"/>
        <w:jc w:val="both"/>
        <w:rPr>
          <w:rFonts w:ascii="Arial" w:eastAsia="Times New Roman" w:hAnsi="Arial" w:cs="Arial"/>
          <w:lang w:eastAsia="ar-SA"/>
        </w:rPr>
      </w:pPr>
    </w:p>
    <w:p w14:paraId="436F8B09" w14:textId="1AD26EC3" w:rsidR="00F04204" w:rsidRPr="00E85891" w:rsidRDefault="00F04204" w:rsidP="00F04204">
      <w:pPr>
        <w:widowControl w:val="0"/>
        <w:spacing w:after="0" w:line="360" w:lineRule="auto"/>
        <w:ind w:firstLine="567"/>
        <w:jc w:val="both"/>
        <w:rPr>
          <w:rFonts w:ascii="Arial" w:eastAsia="Times New Roman" w:hAnsi="Arial" w:cs="Arial"/>
          <w:lang w:eastAsia="ar-SA"/>
        </w:rPr>
      </w:pPr>
      <w:r w:rsidRPr="00E85891">
        <w:rPr>
          <w:rFonts w:ascii="Arial" w:eastAsia="Times New Roman" w:hAnsi="Arial" w:cs="Arial"/>
          <w:lang w:eastAsia="ar-SA"/>
        </w:rPr>
        <w:t xml:space="preserve">Для упрощения изменение </w:t>
      </w:r>
      <w:r w:rsidR="003E2F70">
        <w:rPr>
          <w:rFonts w:ascii="Arial" w:eastAsia="Times New Roman" w:hAnsi="Arial" w:cs="Arial"/>
          <w:lang w:eastAsia="ar-SA"/>
        </w:rPr>
        <w:t>нормы</w:t>
      </w:r>
      <w:r w:rsidRPr="00E85891">
        <w:rPr>
          <w:rFonts w:ascii="Arial" w:eastAsia="Times New Roman" w:hAnsi="Arial" w:cs="Arial"/>
          <w:lang w:eastAsia="ar-SA"/>
        </w:rPr>
        <w:t xml:space="preserve"> на частоте 5 МГц было усреднено по частоте, что в итоге привело к значениям, представленным в таблице C.2.</w:t>
      </w:r>
    </w:p>
    <w:p w14:paraId="2935A393" w14:textId="77777777" w:rsidR="00F04204" w:rsidRPr="00E85891" w:rsidRDefault="00F04204" w:rsidP="00F04204">
      <w:pPr>
        <w:widowControl w:val="0"/>
        <w:spacing w:after="0" w:line="360" w:lineRule="auto"/>
        <w:ind w:firstLine="567"/>
        <w:jc w:val="both"/>
        <w:rPr>
          <w:rFonts w:ascii="Arial" w:eastAsia="Times New Roman" w:hAnsi="Arial" w:cs="Arial"/>
          <w:b/>
          <w:lang w:eastAsia="ar-SA"/>
        </w:rPr>
      </w:pPr>
      <w:r w:rsidRPr="00E85891">
        <w:rPr>
          <w:rFonts w:ascii="Arial" w:eastAsia="Times New Roman" w:hAnsi="Arial" w:cs="Arial"/>
          <w:b/>
          <w:lang w:eastAsia="ar-SA"/>
        </w:rPr>
        <w:t>C.3.2 Метод преобразования тока в напряжение</w:t>
      </w:r>
    </w:p>
    <w:p w14:paraId="2852830E" w14:textId="58496990" w:rsidR="001D0EB3" w:rsidRPr="00E85891" w:rsidRDefault="00F04204" w:rsidP="00F04204">
      <w:pPr>
        <w:widowControl w:val="0"/>
        <w:spacing w:after="0" w:line="360" w:lineRule="auto"/>
        <w:ind w:firstLine="567"/>
        <w:jc w:val="both"/>
        <w:rPr>
          <w:rFonts w:ascii="Arial" w:eastAsia="Times New Roman" w:hAnsi="Arial" w:cs="Arial"/>
          <w:lang w:eastAsia="ar-SA"/>
        </w:rPr>
      </w:pPr>
      <w:r w:rsidRPr="00E85891">
        <w:rPr>
          <w:rFonts w:ascii="Arial" w:eastAsia="Times New Roman" w:hAnsi="Arial" w:cs="Arial"/>
          <w:lang w:eastAsia="ar-SA"/>
        </w:rPr>
        <w:t xml:space="preserve">Поскольку пределы </w:t>
      </w:r>
      <w:r w:rsidR="00E85891" w:rsidRPr="00E85891">
        <w:rPr>
          <w:rFonts w:ascii="Arial" w:eastAsia="Times New Roman" w:hAnsi="Arial" w:cs="Arial"/>
          <w:lang w:eastAsia="ar-SA"/>
        </w:rPr>
        <w:t xml:space="preserve">напряжения </w:t>
      </w:r>
      <w:r w:rsidRPr="00E85891">
        <w:rPr>
          <w:rFonts w:ascii="Arial" w:eastAsia="Times New Roman" w:hAnsi="Arial" w:cs="Arial"/>
          <w:lang w:eastAsia="ar-SA"/>
        </w:rPr>
        <w:t>помех CM необходимы для определения</w:t>
      </w:r>
      <w:r w:rsidR="00E85891">
        <w:rPr>
          <w:rFonts w:ascii="Arial" w:eastAsia="Times New Roman" w:hAnsi="Arial" w:cs="Arial"/>
          <w:lang w:eastAsia="ar-SA"/>
        </w:rPr>
        <w:t xml:space="preserve"> </w:t>
      </w:r>
      <w:r w:rsidRPr="00E85891">
        <w:rPr>
          <w:rFonts w:ascii="Arial" w:eastAsia="Times New Roman" w:hAnsi="Arial" w:cs="Arial"/>
          <w:lang w:eastAsia="ar-SA"/>
        </w:rPr>
        <w:t xml:space="preserve">пределов </w:t>
      </w:r>
      <w:r w:rsidR="00E85891" w:rsidRPr="00E85891">
        <w:rPr>
          <w:rFonts w:ascii="Arial" w:eastAsia="Times New Roman" w:hAnsi="Arial" w:cs="Arial"/>
          <w:lang w:eastAsia="ar-SA"/>
        </w:rPr>
        <w:t xml:space="preserve">тока синфазных </w:t>
      </w:r>
      <w:r w:rsidRPr="00E85891">
        <w:rPr>
          <w:rFonts w:ascii="Arial" w:eastAsia="Times New Roman" w:hAnsi="Arial" w:cs="Arial"/>
          <w:lang w:eastAsia="ar-SA"/>
        </w:rPr>
        <w:t>помех, пределы проводимых помех в синфазном (асимметричном) режиме на</w:t>
      </w:r>
      <w:r w:rsidR="00E85891">
        <w:rPr>
          <w:rFonts w:ascii="Arial" w:eastAsia="Times New Roman" w:hAnsi="Arial" w:cs="Arial"/>
          <w:lang w:eastAsia="ar-SA"/>
        </w:rPr>
        <w:t xml:space="preserve"> </w:t>
      </w:r>
      <w:r w:rsidRPr="00E85891">
        <w:rPr>
          <w:rFonts w:ascii="Arial" w:eastAsia="Times New Roman" w:hAnsi="Arial" w:cs="Arial"/>
          <w:lang w:eastAsia="ar-SA"/>
        </w:rPr>
        <w:t>телекоммуникационных портах, которые приведены в CISPR 32:2015 и</w:t>
      </w:r>
      <w:r w:rsidR="00E85891">
        <w:rPr>
          <w:rFonts w:ascii="Arial" w:eastAsia="Times New Roman" w:hAnsi="Arial" w:cs="Arial"/>
          <w:lang w:eastAsia="ar-SA"/>
        </w:rPr>
        <w:t xml:space="preserve"> </w:t>
      </w:r>
      <w:r w:rsidRPr="00E85891">
        <w:rPr>
          <w:rFonts w:ascii="Arial" w:eastAsia="Times New Roman" w:hAnsi="Arial" w:cs="Arial"/>
          <w:lang w:eastAsia="ar-SA"/>
        </w:rPr>
        <w:t>CISPR 32:2015/AMD1:2019, в таблице A.9, были указаны как пределы проводимых помех</w:t>
      </w:r>
      <w:r w:rsidR="00E85891">
        <w:rPr>
          <w:rFonts w:ascii="Arial" w:eastAsia="Times New Roman" w:hAnsi="Arial" w:cs="Arial"/>
          <w:lang w:eastAsia="ar-SA"/>
        </w:rPr>
        <w:t xml:space="preserve"> </w:t>
      </w:r>
      <w:r w:rsidRPr="00E85891">
        <w:rPr>
          <w:rFonts w:ascii="Arial" w:eastAsia="Times New Roman" w:hAnsi="Arial" w:cs="Arial"/>
          <w:lang w:eastAsia="ar-SA"/>
        </w:rPr>
        <w:t>. напряжение на портах питания постоянного тока для GCPC, как показано в таблице C.2. Использование этих ограничений является адекватным</w:t>
      </w:r>
      <w:r w:rsidR="00E85891">
        <w:rPr>
          <w:rFonts w:ascii="Arial" w:eastAsia="Times New Roman" w:hAnsi="Arial" w:cs="Arial"/>
          <w:lang w:eastAsia="ar-SA"/>
        </w:rPr>
        <w:t xml:space="preserve"> </w:t>
      </w:r>
      <w:r w:rsidRPr="00E85891">
        <w:rPr>
          <w:rFonts w:ascii="Arial" w:eastAsia="Times New Roman" w:hAnsi="Arial" w:cs="Arial"/>
          <w:lang w:eastAsia="ar-SA"/>
        </w:rPr>
        <w:t>, поскольку полное сопротивление CM обычного AAN, используемого для подключения</w:t>
      </w:r>
      <w:r w:rsidR="00E85891">
        <w:rPr>
          <w:rFonts w:ascii="Arial" w:eastAsia="Times New Roman" w:hAnsi="Arial" w:cs="Arial"/>
          <w:lang w:eastAsia="ar-SA"/>
        </w:rPr>
        <w:t xml:space="preserve"> </w:t>
      </w:r>
      <w:r w:rsidRPr="00E85891">
        <w:rPr>
          <w:rFonts w:ascii="Arial" w:eastAsia="Times New Roman" w:hAnsi="Arial" w:cs="Arial"/>
          <w:lang w:eastAsia="ar-SA"/>
        </w:rPr>
        <w:t>телекоммуникационных портов, составляет 150 Ом.</w:t>
      </w:r>
    </w:p>
    <w:p w14:paraId="007A7E3E" w14:textId="77777777" w:rsidR="001D0EB3" w:rsidRPr="00E85891" w:rsidRDefault="001D0EB3" w:rsidP="00E85891">
      <w:pPr>
        <w:widowControl w:val="0"/>
        <w:spacing w:after="0" w:line="360" w:lineRule="auto"/>
        <w:ind w:firstLine="567"/>
        <w:jc w:val="both"/>
        <w:rPr>
          <w:rFonts w:ascii="Arial" w:eastAsia="Times New Roman" w:hAnsi="Arial" w:cs="Arial"/>
          <w:lang w:eastAsia="ar-SA"/>
        </w:rPr>
      </w:pPr>
    </w:p>
    <w:p w14:paraId="6DB514FA" w14:textId="77777777" w:rsidR="00E85891" w:rsidRPr="00E85891" w:rsidRDefault="00E85891" w:rsidP="00E85891">
      <w:pPr>
        <w:autoSpaceDE w:val="0"/>
        <w:autoSpaceDN w:val="0"/>
        <w:adjustRightInd w:val="0"/>
        <w:spacing w:after="0" w:line="360" w:lineRule="auto"/>
        <w:jc w:val="both"/>
        <w:rPr>
          <w:rFonts w:ascii="Arial" w:hAnsi="Arial" w:cs="Arial"/>
          <w:color w:val="000001"/>
        </w:rPr>
      </w:pPr>
      <w:r w:rsidRPr="00E85891">
        <w:rPr>
          <w:rFonts w:ascii="Arial" w:hAnsi="Arial" w:cs="Arial"/>
          <w:color w:val="000001"/>
          <w:spacing w:val="60"/>
        </w:rPr>
        <w:t xml:space="preserve">Таблица </w:t>
      </w:r>
      <w:r w:rsidRPr="00E85891">
        <w:rPr>
          <w:rFonts w:ascii="Arial" w:hAnsi="Arial" w:cs="Arial"/>
          <w:color w:val="000001"/>
          <w:lang w:val="en-US"/>
        </w:rPr>
        <w:t>C</w:t>
      </w:r>
      <w:r w:rsidRPr="00E85891">
        <w:rPr>
          <w:rFonts w:ascii="Arial" w:hAnsi="Arial" w:cs="Arial"/>
          <w:color w:val="000001"/>
        </w:rPr>
        <w:t>.2 – Порт питания постоянного тока: нормы напряжения помех на клеммах для устройств класса B GCPC, измеренные на испытательной площадке (метод преобразования ток</w:t>
      </w:r>
      <w:r w:rsidRPr="00E85891">
        <w:rPr>
          <w:rFonts w:ascii="Cambria Math" w:hAnsi="Cambria Math" w:cs="Cambria Math"/>
          <w:color w:val="000001"/>
        </w:rPr>
        <w:t>‑</w:t>
      </w:r>
      <w:r w:rsidRPr="00E85891">
        <w:rPr>
          <w:rFonts w:ascii="Arial" w:hAnsi="Arial" w:cs="Arial"/>
          <w:color w:val="000001"/>
        </w:rPr>
        <w:t>напряжение)</w:t>
      </w:r>
    </w:p>
    <w:tbl>
      <w:tblPr>
        <w:tblStyle w:val="afb"/>
        <w:tblW w:w="9917" w:type="dxa"/>
        <w:tblLayout w:type="fixed"/>
        <w:tblLook w:val="04A0" w:firstRow="1" w:lastRow="0" w:firstColumn="1" w:lastColumn="0" w:noHBand="0" w:noVBand="1"/>
      </w:tblPr>
      <w:tblGrid>
        <w:gridCol w:w="3113"/>
        <w:gridCol w:w="3261"/>
        <w:gridCol w:w="3543"/>
      </w:tblGrid>
      <w:tr w:rsidR="00E85891" w:rsidRPr="00887691" w14:paraId="5AE936BC" w14:textId="77777777" w:rsidTr="00A140AD">
        <w:trPr>
          <w:trHeight w:val="751"/>
        </w:trPr>
        <w:tc>
          <w:tcPr>
            <w:tcW w:w="3113" w:type="dxa"/>
            <w:tcBorders>
              <w:bottom w:val="double" w:sz="4" w:space="0" w:color="auto"/>
            </w:tcBorders>
          </w:tcPr>
          <w:p w14:paraId="130155C2" w14:textId="77777777" w:rsidR="00E85891" w:rsidRPr="00F04204" w:rsidRDefault="00E85891" w:rsidP="00A140AD">
            <w:pPr>
              <w:tabs>
                <w:tab w:val="left" w:pos="9884"/>
              </w:tabs>
              <w:spacing w:line="240" w:lineRule="auto"/>
              <w:ind w:firstLine="0"/>
              <w:jc w:val="center"/>
              <w:rPr>
                <w:rFonts w:ascii="Arial" w:hAnsi="Arial" w:cs="Arial"/>
              </w:rPr>
            </w:pPr>
            <w:r w:rsidRPr="00F04204">
              <w:rPr>
                <w:rFonts w:ascii="Arial" w:hAnsi="Arial" w:cs="Arial"/>
              </w:rPr>
              <w:t>Полоса частот</w:t>
            </w:r>
          </w:p>
          <w:p w14:paraId="3543BBC9" w14:textId="77777777" w:rsidR="00E85891" w:rsidRPr="00887691" w:rsidRDefault="00E85891" w:rsidP="00A140AD">
            <w:pPr>
              <w:tabs>
                <w:tab w:val="left" w:pos="9884"/>
              </w:tabs>
              <w:spacing w:line="240" w:lineRule="auto"/>
              <w:ind w:firstLine="0"/>
              <w:jc w:val="center"/>
              <w:rPr>
                <w:rFonts w:ascii="Arial" w:hAnsi="Arial" w:cs="Arial"/>
              </w:rPr>
            </w:pPr>
            <w:r w:rsidRPr="00F04204">
              <w:rPr>
                <w:rFonts w:ascii="Arial" w:hAnsi="Arial" w:cs="Arial"/>
              </w:rPr>
              <w:t>МГц</w:t>
            </w:r>
          </w:p>
        </w:tc>
        <w:tc>
          <w:tcPr>
            <w:tcW w:w="3261" w:type="dxa"/>
            <w:tcBorders>
              <w:bottom w:val="double" w:sz="4" w:space="0" w:color="auto"/>
            </w:tcBorders>
          </w:tcPr>
          <w:p w14:paraId="0287CC5D" w14:textId="77777777" w:rsidR="00E85891" w:rsidRPr="001825C8" w:rsidRDefault="00E85891" w:rsidP="00A140AD">
            <w:pPr>
              <w:tabs>
                <w:tab w:val="left" w:pos="9884"/>
              </w:tabs>
              <w:spacing w:line="240" w:lineRule="auto"/>
              <w:ind w:firstLine="0"/>
              <w:jc w:val="center"/>
              <w:rPr>
                <w:rFonts w:ascii="Arial" w:hAnsi="Arial" w:cs="Arial"/>
              </w:rPr>
            </w:pPr>
            <w:r w:rsidRPr="00F04204">
              <w:rPr>
                <w:rFonts w:ascii="Arial" w:hAnsi="Arial" w:cs="Arial"/>
              </w:rPr>
              <w:t>Квазипиковое значение</w:t>
            </w:r>
            <w:r>
              <w:t xml:space="preserve"> </w:t>
            </w:r>
            <w:r w:rsidRPr="00F04204">
              <w:rPr>
                <w:rFonts w:ascii="Arial" w:hAnsi="Arial" w:cs="Arial"/>
              </w:rPr>
              <w:t>дБ(мкВ)</w:t>
            </w:r>
          </w:p>
        </w:tc>
        <w:tc>
          <w:tcPr>
            <w:tcW w:w="3543" w:type="dxa"/>
            <w:tcBorders>
              <w:bottom w:val="double" w:sz="4" w:space="0" w:color="auto"/>
            </w:tcBorders>
          </w:tcPr>
          <w:p w14:paraId="2EB7C40F" w14:textId="5D78F6D4" w:rsidR="00E85891" w:rsidRPr="00887691" w:rsidRDefault="00E85891" w:rsidP="00A140AD">
            <w:pPr>
              <w:tabs>
                <w:tab w:val="left" w:pos="9884"/>
              </w:tabs>
              <w:spacing w:line="240" w:lineRule="auto"/>
              <w:ind w:firstLine="0"/>
              <w:jc w:val="center"/>
              <w:rPr>
                <w:rFonts w:ascii="Arial" w:hAnsi="Arial" w:cs="Arial"/>
              </w:rPr>
            </w:pPr>
            <w:r w:rsidRPr="00F04204">
              <w:rPr>
                <w:rFonts w:ascii="Arial" w:hAnsi="Arial" w:cs="Arial"/>
              </w:rPr>
              <w:t>Среднее значение</w:t>
            </w:r>
            <w:r>
              <w:t xml:space="preserve"> </w:t>
            </w:r>
            <w:r w:rsidRPr="00F04204">
              <w:rPr>
                <w:rFonts w:ascii="Arial" w:hAnsi="Arial" w:cs="Arial"/>
              </w:rPr>
              <w:t>дБ(мкВ)</w:t>
            </w:r>
          </w:p>
        </w:tc>
      </w:tr>
      <w:tr w:rsidR="00E85891" w:rsidRPr="00D05C99" w14:paraId="2BA00CC3" w14:textId="77777777" w:rsidTr="00A140AD">
        <w:trPr>
          <w:trHeight w:val="340"/>
        </w:trPr>
        <w:tc>
          <w:tcPr>
            <w:tcW w:w="3113" w:type="dxa"/>
            <w:tcBorders>
              <w:top w:val="double" w:sz="4" w:space="0" w:color="auto"/>
              <w:bottom w:val="single" w:sz="4" w:space="0" w:color="auto"/>
            </w:tcBorders>
          </w:tcPr>
          <w:p w14:paraId="3FE5BF7C" w14:textId="7F16C3D2" w:rsidR="00E85891" w:rsidRPr="00B333D3" w:rsidRDefault="00E85891" w:rsidP="00A140AD">
            <w:pPr>
              <w:tabs>
                <w:tab w:val="left" w:pos="9884"/>
              </w:tabs>
              <w:spacing w:line="240" w:lineRule="auto"/>
              <w:ind w:firstLine="0"/>
              <w:jc w:val="center"/>
              <w:rPr>
                <w:rFonts w:ascii="Arial" w:hAnsi="Arial" w:cs="Arial"/>
              </w:rPr>
            </w:pPr>
            <w:r w:rsidRPr="00F04204">
              <w:rPr>
                <w:rFonts w:ascii="Arial" w:hAnsi="Arial" w:cs="Arial"/>
              </w:rPr>
              <w:t>0,15–0,5</w:t>
            </w:r>
            <w:r>
              <w:rPr>
                <w:rFonts w:ascii="Arial" w:hAnsi="Arial" w:cs="Arial"/>
              </w:rPr>
              <w:t>0</w:t>
            </w:r>
          </w:p>
        </w:tc>
        <w:tc>
          <w:tcPr>
            <w:tcW w:w="3261" w:type="dxa"/>
            <w:tcBorders>
              <w:top w:val="double" w:sz="4" w:space="0" w:color="auto"/>
            </w:tcBorders>
          </w:tcPr>
          <w:p w14:paraId="6BEFD52E" w14:textId="38C1805F" w:rsidR="00E85891" w:rsidRDefault="00E85891" w:rsidP="00A140AD">
            <w:pPr>
              <w:tabs>
                <w:tab w:val="left" w:pos="9884"/>
              </w:tabs>
              <w:spacing w:line="240" w:lineRule="auto"/>
              <w:ind w:firstLine="0"/>
              <w:jc w:val="center"/>
              <w:rPr>
                <w:rFonts w:ascii="Arial" w:hAnsi="Arial" w:cs="Arial"/>
              </w:rPr>
            </w:pPr>
            <w:r>
              <w:rPr>
                <w:rFonts w:ascii="Arial" w:hAnsi="Arial" w:cs="Arial"/>
              </w:rPr>
              <w:t xml:space="preserve">84 </w:t>
            </w:r>
          </w:p>
          <w:p w14:paraId="6AD23D72" w14:textId="115E6677" w:rsidR="00E85891" w:rsidRDefault="00E85891" w:rsidP="00A140AD">
            <w:pPr>
              <w:tabs>
                <w:tab w:val="left" w:pos="9884"/>
              </w:tabs>
              <w:spacing w:line="240" w:lineRule="auto"/>
              <w:ind w:firstLine="0"/>
              <w:jc w:val="center"/>
              <w:rPr>
                <w:rFonts w:ascii="Arial" w:hAnsi="Arial" w:cs="Arial"/>
              </w:rPr>
            </w:pPr>
            <w:r w:rsidRPr="00F04204">
              <w:rPr>
                <w:rFonts w:ascii="Arial" w:hAnsi="Arial" w:cs="Arial"/>
              </w:rPr>
              <w:t>линейно уменьшается</w:t>
            </w:r>
          </w:p>
          <w:p w14:paraId="1E8C2272" w14:textId="77777777" w:rsidR="00E85891" w:rsidRDefault="00E85891" w:rsidP="00A140AD">
            <w:pPr>
              <w:tabs>
                <w:tab w:val="left" w:pos="9884"/>
              </w:tabs>
              <w:spacing w:line="240" w:lineRule="auto"/>
              <w:ind w:firstLine="0"/>
              <w:jc w:val="center"/>
              <w:rPr>
                <w:rFonts w:ascii="Arial" w:hAnsi="Arial" w:cs="Arial"/>
              </w:rPr>
            </w:pPr>
            <w:r w:rsidRPr="00F04204">
              <w:rPr>
                <w:rFonts w:ascii="Arial" w:hAnsi="Arial" w:cs="Arial"/>
              </w:rPr>
              <w:t>с логарифмом</w:t>
            </w:r>
            <w:r>
              <w:rPr>
                <w:rFonts w:ascii="Arial" w:hAnsi="Arial" w:cs="Arial"/>
              </w:rPr>
              <w:t xml:space="preserve"> </w:t>
            </w:r>
            <w:r w:rsidRPr="00F04204">
              <w:rPr>
                <w:rFonts w:ascii="Arial" w:hAnsi="Arial" w:cs="Arial"/>
              </w:rPr>
              <w:t>частоты до</w:t>
            </w:r>
            <w:r>
              <w:rPr>
                <w:rFonts w:ascii="Arial" w:hAnsi="Arial" w:cs="Arial"/>
              </w:rPr>
              <w:t xml:space="preserve"> </w:t>
            </w:r>
          </w:p>
          <w:p w14:paraId="011235C7" w14:textId="6401D39C" w:rsidR="00E85891" w:rsidRPr="00EB7E4F" w:rsidRDefault="00E85891" w:rsidP="00E85891">
            <w:pPr>
              <w:tabs>
                <w:tab w:val="left" w:pos="9884"/>
              </w:tabs>
              <w:spacing w:line="240" w:lineRule="auto"/>
              <w:ind w:firstLine="0"/>
              <w:jc w:val="center"/>
              <w:rPr>
                <w:rFonts w:ascii="Arial" w:hAnsi="Arial" w:cs="Arial"/>
              </w:rPr>
            </w:pPr>
            <w:r>
              <w:rPr>
                <w:rFonts w:ascii="Arial" w:hAnsi="Arial" w:cs="Arial"/>
              </w:rPr>
              <w:t>74</w:t>
            </w:r>
          </w:p>
        </w:tc>
        <w:tc>
          <w:tcPr>
            <w:tcW w:w="3543" w:type="dxa"/>
            <w:tcBorders>
              <w:top w:val="double" w:sz="4" w:space="0" w:color="auto"/>
            </w:tcBorders>
          </w:tcPr>
          <w:p w14:paraId="32A5B5E9" w14:textId="58253BF8" w:rsidR="00E85891" w:rsidRDefault="00E85891" w:rsidP="00A140AD">
            <w:pPr>
              <w:tabs>
                <w:tab w:val="left" w:pos="9884"/>
              </w:tabs>
              <w:spacing w:line="240" w:lineRule="auto"/>
              <w:ind w:firstLine="0"/>
              <w:jc w:val="center"/>
              <w:rPr>
                <w:rFonts w:ascii="Arial" w:hAnsi="Arial" w:cs="Arial"/>
              </w:rPr>
            </w:pPr>
            <w:r>
              <w:rPr>
                <w:rFonts w:ascii="Arial" w:hAnsi="Arial" w:cs="Arial"/>
              </w:rPr>
              <w:t xml:space="preserve">74 </w:t>
            </w:r>
          </w:p>
          <w:p w14:paraId="1A408257" w14:textId="77777777" w:rsidR="00E85891" w:rsidRDefault="00E85891" w:rsidP="00A140AD">
            <w:pPr>
              <w:tabs>
                <w:tab w:val="left" w:pos="9884"/>
              </w:tabs>
              <w:spacing w:line="240" w:lineRule="auto"/>
              <w:ind w:firstLine="0"/>
              <w:jc w:val="center"/>
              <w:rPr>
                <w:rFonts w:ascii="Arial" w:hAnsi="Arial" w:cs="Arial"/>
              </w:rPr>
            </w:pPr>
            <w:r w:rsidRPr="00F04204">
              <w:rPr>
                <w:rFonts w:ascii="Arial" w:hAnsi="Arial" w:cs="Arial"/>
              </w:rPr>
              <w:t xml:space="preserve">линейно уменьшается </w:t>
            </w:r>
          </w:p>
          <w:p w14:paraId="37D508A7" w14:textId="77777777" w:rsidR="00E85891" w:rsidRDefault="00E85891" w:rsidP="00A140AD">
            <w:pPr>
              <w:tabs>
                <w:tab w:val="left" w:pos="9884"/>
              </w:tabs>
              <w:spacing w:line="240" w:lineRule="auto"/>
              <w:ind w:firstLine="0"/>
              <w:jc w:val="center"/>
              <w:rPr>
                <w:rFonts w:ascii="Arial" w:hAnsi="Arial" w:cs="Arial"/>
              </w:rPr>
            </w:pPr>
            <w:r w:rsidRPr="00F04204">
              <w:rPr>
                <w:rFonts w:ascii="Arial" w:hAnsi="Arial" w:cs="Arial"/>
              </w:rPr>
              <w:t>с логарифмом</w:t>
            </w:r>
            <w:r>
              <w:rPr>
                <w:rFonts w:ascii="Arial" w:hAnsi="Arial" w:cs="Arial"/>
              </w:rPr>
              <w:t xml:space="preserve"> </w:t>
            </w:r>
            <w:r w:rsidRPr="00F04204">
              <w:rPr>
                <w:rFonts w:ascii="Arial" w:hAnsi="Arial" w:cs="Arial"/>
              </w:rPr>
              <w:t>частоты до</w:t>
            </w:r>
            <w:r>
              <w:rPr>
                <w:rFonts w:ascii="Arial" w:hAnsi="Arial" w:cs="Arial"/>
              </w:rPr>
              <w:t xml:space="preserve"> </w:t>
            </w:r>
          </w:p>
          <w:p w14:paraId="02B9C3FA" w14:textId="211EFAE9" w:rsidR="00E85891" w:rsidRPr="00EB7E4F" w:rsidRDefault="00E85891" w:rsidP="00E85891">
            <w:pPr>
              <w:tabs>
                <w:tab w:val="left" w:pos="9884"/>
              </w:tabs>
              <w:spacing w:line="240" w:lineRule="auto"/>
              <w:ind w:firstLine="0"/>
              <w:jc w:val="center"/>
              <w:rPr>
                <w:rFonts w:ascii="Arial" w:hAnsi="Arial" w:cs="Arial"/>
              </w:rPr>
            </w:pPr>
            <w:r>
              <w:rPr>
                <w:rFonts w:ascii="Arial" w:hAnsi="Arial" w:cs="Arial"/>
              </w:rPr>
              <w:t>64</w:t>
            </w:r>
          </w:p>
        </w:tc>
      </w:tr>
      <w:tr w:rsidR="00E85891" w:rsidRPr="00D05C99" w14:paraId="428CA5A3" w14:textId="77777777" w:rsidTr="00A140AD">
        <w:trPr>
          <w:trHeight w:val="340"/>
        </w:trPr>
        <w:tc>
          <w:tcPr>
            <w:tcW w:w="3113" w:type="dxa"/>
            <w:tcBorders>
              <w:bottom w:val="single" w:sz="4" w:space="0" w:color="auto"/>
            </w:tcBorders>
          </w:tcPr>
          <w:p w14:paraId="36165E7F" w14:textId="14DDDFC1" w:rsidR="00E85891" w:rsidRPr="00F04204" w:rsidRDefault="00E85891" w:rsidP="00E85891">
            <w:pPr>
              <w:tabs>
                <w:tab w:val="left" w:pos="9884"/>
              </w:tabs>
              <w:spacing w:line="240" w:lineRule="auto"/>
              <w:ind w:firstLine="0"/>
              <w:jc w:val="center"/>
              <w:rPr>
                <w:rFonts w:ascii="Arial" w:hAnsi="Arial" w:cs="Arial"/>
              </w:rPr>
            </w:pPr>
            <w:r>
              <w:rPr>
                <w:rFonts w:ascii="Arial" w:hAnsi="Arial" w:cs="Arial"/>
              </w:rPr>
              <w:t>0,50–30</w:t>
            </w:r>
          </w:p>
        </w:tc>
        <w:tc>
          <w:tcPr>
            <w:tcW w:w="3261" w:type="dxa"/>
          </w:tcPr>
          <w:p w14:paraId="13340DD3" w14:textId="2326AFBF" w:rsidR="00E85891" w:rsidRPr="00EB7E4F" w:rsidRDefault="00E85891" w:rsidP="00E85891">
            <w:pPr>
              <w:tabs>
                <w:tab w:val="left" w:pos="9884"/>
              </w:tabs>
              <w:spacing w:line="240" w:lineRule="auto"/>
              <w:ind w:firstLine="0"/>
              <w:jc w:val="center"/>
              <w:rPr>
                <w:rFonts w:ascii="Arial" w:hAnsi="Arial" w:cs="Arial"/>
              </w:rPr>
            </w:pPr>
            <w:r>
              <w:rPr>
                <w:rFonts w:ascii="Arial" w:hAnsi="Arial" w:cs="Arial"/>
              </w:rPr>
              <w:t>74</w:t>
            </w:r>
          </w:p>
        </w:tc>
        <w:tc>
          <w:tcPr>
            <w:tcW w:w="3543" w:type="dxa"/>
          </w:tcPr>
          <w:p w14:paraId="4F030967" w14:textId="74E3CDD7" w:rsidR="00E85891" w:rsidRPr="00EB7E4F" w:rsidRDefault="00E85891" w:rsidP="00E85891">
            <w:pPr>
              <w:tabs>
                <w:tab w:val="left" w:pos="9884"/>
              </w:tabs>
              <w:spacing w:line="240" w:lineRule="auto"/>
              <w:ind w:firstLine="0"/>
              <w:jc w:val="center"/>
              <w:rPr>
                <w:rFonts w:ascii="Arial" w:hAnsi="Arial" w:cs="Arial"/>
              </w:rPr>
            </w:pPr>
            <w:r>
              <w:rPr>
                <w:rFonts w:ascii="Arial" w:hAnsi="Arial" w:cs="Arial"/>
              </w:rPr>
              <w:t xml:space="preserve">64 </w:t>
            </w:r>
          </w:p>
        </w:tc>
      </w:tr>
    </w:tbl>
    <w:p w14:paraId="7649AEF1" w14:textId="77777777" w:rsidR="001D0EB3" w:rsidRPr="00A31519" w:rsidRDefault="001D0EB3" w:rsidP="00845991">
      <w:pPr>
        <w:widowControl w:val="0"/>
        <w:spacing w:after="0" w:line="360" w:lineRule="auto"/>
        <w:ind w:firstLine="567"/>
        <w:jc w:val="both"/>
        <w:rPr>
          <w:rFonts w:ascii="Arial" w:eastAsia="Times New Roman" w:hAnsi="Arial" w:cs="Arial"/>
          <w:b/>
          <w:lang w:eastAsia="ar-SA"/>
        </w:rPr>
      </w:pPr>
    </w:p>
    <w:p w14:paraId="03C94A05" w14:textId="12617F72" w:rsidR="001D0EB3" w:rsidRPr="00A31519" w:rsidRDefault="00A31519" w:rsidP="00845991">
      <w:pPr>
        <w:widowControl w:val="0"/>
        <w:spacing w:after="0" w:line="360" w:lineRule="auto"/>
        <w:ind w:firstLine="567"/>
        <w:jc w:val="both"/>
        <w:rPr>
          <w:rFonts w:ascii="Arial" w:eastAsia="Times New Roman" w:hAnsi="Arial" w:cs="Arial"/>
          <w:b/>
          <w:lang w:eastAsia="ar-SA"/>
        </w:rPr>
      </w:pPr>
      <w:r w:rsidRPr="00A31519">
        <w:rPr>
          <w:rFonts w:ascii="Arial" w:eastAsia="Times New Roman" w:hAnsi="Arial" w:cs="Arial"/>
          <w:b/>
          <w:lang w:eastAsia="ar-SA"/>
        </w:rPr>
        <w:t>C.3.3 Установление окончательно</w:t>
      </w:r>
      <w:r w:rsidR="003E2F70">
        <w:rPr>
          <w:rFonts w:ascii="Arial" w:eastAsia="Times New Roman" w:hAnsi="Arial" w:cs="Arial"/>
          <w:b/>
          <w:lang w:eastAsia="ar-SA"/>
        </w:rPr>
        <w:t>й</w:t>
      </w:r>
      <w:r w:rsidRPr="00A31519">
        <w:rPr>
          <w:rFonts w:ascii="Arial" w:eastAsia="Times New Roman" w:hAnsi="Arial" w:cs="Arial"/>
          <w:b/>
          <w:lang w:eastAsia="ar-SA"/>
        </w:rPr>
        <w:t xml:space="preserve"> </w:t>
      </w:r>
      <w:r w:rsidR="003E2F70">
        <w:rPr>
          <w:rFonts w:ascii="Arial" w:eastAsia="Times New Roman" w:hAnsi="Arial" w:cs="Arial"/>
          <w:b/>
          <w:lang w:eastAsia="ar-SA"/>
        </w:rPr>
        <w:t>нормы</w:t>
      </w:r>
    </w:p>
    <w:p w14:paraId="5C294136" w14:textId="59AD9C92" w:rsidR="001D0EB3" w:rsidRPr="00A31519" w:rsidRDefault="00A31519" w:rsidP="00A31519">
      <w:pPr>
        <w:widowControl w:val="0"/>
        <w:spacing w:after="0" w:line="360" w:lineRule="auto"/>
        <w:ind w:firstLine="567"/>
        <w:jc w:val="both"/>
        <w:rPr>
          <w:rFonts w:ascii="Arial" w:eastAsia="Times New Roman" w:hAnsi="Arial" w:cs="Arial"/>
          <w:lang w:eastAsia="ar-SA"/>
        </w:rPr>
      </w:pPr>
      <w:r w:rsidRPr="00A31519">
        <w:rPr>
          <w:rFonts w:ascii="Arial" w:eastAsia="Times New Roman" w:hAnsi="Arial" w:cs="Arial"/>
          <w:lang w:eastAsia="ar-SA"/>
        </w:rPr>
        <w:t xml:space="preserve">Оба </w:t>
      </w:r>
      <w:r>
        <w:rPr>
          <w:rFonts w:ascii="Arial" w:eastAsia="Times New Roman" w:hAnsi="Arial" w:cs="Arial"/>
          <w:lang w:eastAsia="ar-SA"/>
        </w:rPr>
        <w:t>метода</w:t>
      </w:r>
      <w:r w:rsidRPr="00A31519">
        <w:rPr>
          <w:rFonts w:ascii="Arial" w:eastAsia="Times New Roman" w:hAnsi="Arial" w:cs="Arial"/>
          <w:lang w:eastAsia="ar-SA"/>
        </w:rPr>
        <w:t xml:space="preserve"> </w:t>
      </w:r>
      <w:r>
        <w:rPr>
          <w:rFonts w:ascii="Arial" w:eastAsia="Times New Roman" w:hAnsi="Arial" w:cs="Arial"/>
          <w:lang w:eastAsia="ar-SA"/>
        </w:rPr>
        <w:t>–</w:t>
      </w:r>
      <w:r w:rsidRPr="00A31519">
        <w:rPr>
          <w:rFonts w:ascii="Arial" w:eastAsia="Times New Roman" w:hAnsi="Arial" w:cs="Arial"/>
          <w:lang w:eastAsia="ar-SA"/>
        </w:rPr>
        <w:t xml:space="preserve"> пропорциональное соотношение и преобразование тока в напряжение </w:t>
      </w:r>
      <w:r>
        <w:rPr>
          <w:rFonts w:ascii="Arial" w:eastAsia="Times New Roman" w:hAnsi="Arial" w:cs="Arial"/>
          <w:lang w:eastAsia="ar-SA"/>
        </w:rPr>
        <w:t>–</w:t>
      </w:r>
      <w:r w:rsidRPr="00A31519">
        <w:rPr>
          <w:rFonts w:ascii="Arial" w:eastAsia="Times New Roman" w:hAnsi="Arial" w:cs="Arial"/>
          <w:lang w:eastAsia="ar-SA"/>
        </w:rPr>
        <w:t xml:space="preserve"> привели к одинаковым </w:t>
      </w:r>
      <w:r w:rsidR="003E2F70">
        <w:rPr>
          <w:rFonts w:ascii="Arial" w:eastAsia="Times New Roman" w:hAnsi="Arial" w:cs="Arial"/>
          <w:lang w:eastAsia="ar-SA"/>
        </w:rPr>
        <w:t>нормам</w:t>
      </w:r>
      <w:r w:rsidRPr="00A31519">
        <w:rPr>
          <w:rFonts w:ascii="Arial" w:eastAsia="Times New Roman" w:hAnsi="Arial" w:cs="Arial"/>
          <w:lang w:eastAsia="ar-SA"/>
        </w:rPr>
        <w:t xml:space="preserve"> для использования с DC-AN и были в целом одобрены экспертами для использования с GCPC. Эти </w:t>
      </w:r>
      <w:r w:rsidR="003E2F70" w:rsidRPr="003E2F70">
        <w:rPr>
          <w:rFonts w:ascii="Arial" w:eastAsia="Times New Roman" w:hAnsi="Arial" w:cs="Arial"/>
          <w:lang w:eastAsia="ar-SA"/>
        </w:rPr>
        <w:t>норм</w:t>
      </w:r>
      <w:r w:rsidR="003E2F70">
        <w:rPr>
          <w:rFonts w:ascii="Arial" w:eastAsia="Times New Roman" w:hAnsi="Arial" w:cs="Arial"/>
          <w:lang w:eastAsia="ar-SA"/>
        </w:rPr>
        <w:t>ы</w:t>
      </w:r>
      <w:r w:rsidR="003E2F70" w:rsidRPr="003E2F70">
        <w:rPr>
          <w:rFonts w:ascii="Arial" w:eastAsia="Times New Roman" w:hAnsi="Arial" w:cs="Arial"/>
          <w:lang w:eastAsia="ar-SA"/>
        </w:rPr>
        <w:t xml:space="preserve"> </w:t>
      </w:r>
      <w:r w:rsidRPr="00A31519">
        <w:rPr>
          <w:rFonts w:ascii="Arial" w:eastAsia="Times New Roman" w:hAnsi="Arial" w:cs="Arial"/>
          <w:lang w:eastAsia="ar-SA"/>
        </w:rPr>
        <w:t>были утверждены национальными комитетами для включения в CISPR 11. После публикации CISPR 11 в 2015 году организация CISPR/B обратилась к CISPR/H с просьбой проверить эти ограничения с помощью модели, разработанной в соответствии с CISPR TR 16-4-4. Эта работа продолжается.</w:t>
      </w:r>
    </w:p>
    <w:p w14:paraId="018E100C" w14:textId="3701BEDA" w:rsidR="00A31519" w:rsidRPr="00F07500" w:rsidRDefault="00A31519" w:rsidP="00A31519">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lastRenderedPageBreak/>
        <w:t xml:space="preserve">Приложение </w:t>
      </w:r>
      <w:r w:rsidRPr="00A31519">
        <w:rPr>
          <w:rFonts w:ascii="Arial" w:eastAsia="Times New Roman" w:hAnsi="Arial" w:cs="Times New Roman"/>
          <w:b/>
          <w:sz w:val="24"/>
          <w:szCs w:val="24"/>
          <w:lang w:val="en-US" w:eastAsia="ar-SA"/>
        </w:rPr>
        <w:t>D</w:t>
      </w:r>
    </w:p>
    <w:p w14:paraId="420A3E74" w14:textId="77777777" w:rsidR="00A31519" w:rsidRPr="004257E9" w:rsidRDefault="00A31519" w:rsidP="00A31519">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(справочное)</w:t>
      </w:r>
    </w:p>
    <w:p w14:paraId="1E0AB46C" w14:textId="1B71D9EA" w:rsidR="00A31519" w:rsidRPr="004257E9" w:rsidRDefault="00A31519" w:rsidP="00A31519">
      <w:pPr>
        <w:spacing w:after="0" w:line="360" w:lineRule="auto"/>
        <w:jc w:val="center"/>
        <w:rPr>
          <w:rFonts w:ascii="Arial" w:eastAsia="Times New Roman" w:hAnsi="Arial" w:cs="Times New Roman"/>
          <w:b/>
          <w:sz w:val="24"/>
          <w:szCs w:val="24"/>
          <w:lang w:eastAsia="ar-SA"/>
        </w:rPr>
      </w:pPr>
      <w:r w:rsidRPr="00A31519">
        <w:rPr>
          <w:rFonts w:ascii="Arial" w:eastAsia="Times New Roman" w:hAnsi="Arial" w:cs="Times New Roman"/>
          <w:b/>
          <w:sz w:val="24"/>
          <w:szCs w:val="24"/>
          <w:lang w:eastAsia="ar-SA"/>
        </w:rPr>
        <w:t>Альтернативные усредняющие детекторы</w:t>
      </w:r>
    </w:p>
    <w:p w14:paraId="1BB84EBB" w14:textId="77777777" w:rsidR="00A31519" w:rsidRPr="00DF6B18" w:rsidRDefault="00A31519" w:rsidP="00A31519">
      <w:pPr>
        <w:autoSpaceDE w:val="0"/>
        <w:autoSpaceDN w:val="0"/>
        <w:adjustRightInd w:val="0"/>
        <w:spacing w:after="0" w:line="360" w:lineRule="auto"/>
        <w:ind w:firstLine="567"/>
        <w:jc w:val="both"/>
        <w:rPr>
          <w:rFonts w:ascii="Arial" w:eastAsia="Times New Roman" w:hAnsi="Arial" w:cs="Arial"/>
          <w:sz w:val="24"/>
          <w:szCs w:val="24"/>
          <w:lang w:eastAsia="ar-SA"/>
        </w:rPr>
      </w:pPr>
    </w:p>
    <w:p w14:paraId="08B117F4" w14:textId="4EE05CDD" w:rsidR="00A31519" w:rsidRPr="00DF6B18" w:rsidRDefault="00A31519" w:rsidP="00A31519">
      <w:pPr>
        <w:autoSpaceDE w:val="0"/>
        <w:autoSpaceDN w:val="0"/>
        <w:adjustRightInd w:val="0"/>
        <w:spacing w:after="0" w:line="360" w:lineRule="auto"/>
        <w:ind w:firstLine="567"/>
        <w:jc w:val="both"/>
        <w:rPr>
          <w:rFonts w:ascii="Arial" w:eastAsia="Times New Roman" w:hAnsi="Arial" w:cs="Arial"/>
          <w:b/>
          <w:sz w:val="24"/>
          <w:szCs w:val="24"/>
          <w:lang w:eastAsia="ar-SA"/>
        </w:rPr>
      </w:pPr>
      <w:r w:rsidRPr="00A31519">
        <w:rPr>
          <w:rFonts w:ascii="Arial" w:eastAsia="Times New Roman" w:hAnsi="Arial" w:cs="Arial"/>
          <w:b/>
          <w:sz w:val="24"/>
          <w:szCs w:val="24"/>
          <w:lang w:eastAsia="ar-SA"/>
        </w:rPr>
        <w:t>D</w:t>
      </w:r>
      <w:r w:rsidRPr="00DF6B18">
        <w:rPr>
          <w:rFonts w:ascii="Arial" w:eastAsia="Times New Roman" w:hAnsi="Arial" w:cs="Arial"/>
          <w:b/>
          <w:sz w:val="24"/>
          <w:szCs w:val="24"/>
          <w:lang w:eastAsia="ar-SA"/>
        </w:rPr>
        <w:t xml:space="preserve">.1 </w:t>
      </w:r>
      <w:r w:rsidRPr="00A31519">
        <w:rPr>
          <w:rFonts w:ascii="Arial" w:eastAsia="Times New Roman" w:hAnsi="Arial" w:cs="Arial"/>
          <w:b/>
          <w:sz w:val="24"/>
          <w:szCs w:val="24"/>
          <w:lang w:eastAsia="ar-SA"/>
        </w:rPr>
        <w:t>Общие положения</w:t>
      </w:r>
    </w:p>
    <w:p w14:paraId="38A9DDFE" w14:textId="77777777" w:rsidR="00A31519" w:rsidRDefault="00A31519" w:rsidP="00A31519">
      <w:pPr>
        <w:widowControl w:val="0"/>
        <w:spacing w:after="0" w:line="360" w:lineRule="auto"/>
        <w:ind w:firstLine="567"/>
        <w:jc w:val="both"/>
      </w:pPr>
      <w:r w:rsidRPr="00A31519">
        <w:rPr>
          <w:rFonts w:ascii="Arial" w:eastAsia="Times New Roman" w:hAnsi="Arial" w:cs="Arial"/>
          <w:lang w:eastAsia="ar-SA"/>
        </w:rPr>
        <w:t>CISPR A на протяжении многих лет разрабатывала усредняющий детектор, чтобы лучше отражать достижения в области технологий. Некоторые из этих изменений непреднамеренно повлияли на измерительное оборудование, которое по</w:t>
      </w:r>
      <w:r w:rsidRPr="00A31519">
        <w:rPr>
          <w:rFonts w:ascii="Cambria Math" w:eastAsia="Times New Roman" w:hAnsi="Cambria Math" w:cs="Cambria Math"/>
          <w:lang w:eastAsia="ar-SA"/>
        </w:rPr>
        <w:t>‑</w:t>
      </w:r>
      <w:r w:rsidRPr="00A31519">
        <w:rPr>
          <w:rFonts w:ascii="Arial" w:eastAsia="Times New Roman" w:hAnsi="Arial" w:cs="Arial"/>
          <w:lang w:eastAsia="ar-SA"/>
        </w:rPr>
        <w:t>прежнему эффективно для выполнения измерений с использованием усредняющего детектора.</w:t>
      </w:r>
      <w:r w:rsidRPr="00A31519">
        <w:t xml:space="preserve"> </w:t>
      </w:r>
    </w:p>
    <w:p w14:paraId="45463F49" w14:textId="1F9B7658" w:rsidR="00A31519" w:rsidRPr="00A31519" w:rsidRDefault="00A31519" w:rsidP="00A31519">
      <w:pPr>
        <w:autoSpaceDE w:val="0"/>
        <w:autoSpaceDN w:val="0"/>
        <w:adjustRightInd w:val="0"/>
        <w:spacing w:after="0" w:line="360" w:lineRule="auto"/>
        <w:ind w:firstLine="567"/>
        <w:jc w:val="both"/>
        <w:rPr>
          <w:rFonts w:ascii="Arial" w:eastAsia="Times New Roman" w:hAnsi="Arial" w:cs="Arial"/>
          <w:b/>
          <w:sz w:val="24"/>
          <w:szCs w:val="24"/>
          <w:lang w:eastAsia="ar-SA"/>
        </w:rPr>
      </w:pPr>
      <w:r w:rsidRPr="00A31519">
        <w:rPr>
          <w:rFonts w:ascii="Arial" w:eastAsia="Times New Roman" w:hAnsi="Arial" w:cs="Arial"/>
          <w:b/>
          <w:sz w:val="24"/>
          <w:szCs w:val="24"/>
          <w:lang w:eastAsia="ar-SA"/>
        </w:rPr>
        <w:t>D.2 Изменения, внес</w:t>
      </w:r>
      <w:r w:rsidR="00E365A7">
        <w:rPr>
          <w:rFonts w:ascii="Arial" w:eastAsia="Times New Roman" w:hAnsi="Arial" w:cs="Arial"/>
          <w:b/>
          <w:sz w:val="24"/>
          <w:szCs w:val="24"/>
          <w:lang w:eastAsia="ar-SA"/>
        </w:rPr>
        <w:t>е</w:t>
      </w:r>
      <w:r w:rsidRPr="00A31519">
        <w:rPr>
          <w:rFonts w:ascii="Arial" w:eastAsia="Times New Roman" w:hAnsi="Arial" w:cs="Arial"/>
          <w:b/>
          <w:sz w:val="24"/>
          <w:szCs w:val="24"/>
          <w:lang w:eastAsia="ar-SA"/>
        </w:rPr>
        <w:t>нные в CISPR 16</w:t>
      </w:r>
      <w:r w:rsidRPr="00A31519">
        <w:rPr>
          <w:rFonts w:ascii="Cambria Math" w:eastAsia="Times New Roman" w:hAnsi="Cambria Math" w:cs="Cambria Math"/>
          <w:b/>
          <w:sz w:val="24"/>
          <w:szCs w:val="24"/>
          <w:lang w:eastAsia="ar-SA"/>
        </w:rPr>
        <w:t>‑</w:t>
      </w:r>
      <w:r w:rsidRPr="00A31519">
        <w:rPr>
          <w:rFonts w:ascii="Arial" w:eastAsia="Times New Roman" w:hAnsi="Arial" w:cs="Arial"/>
          <w:b/>
          <w:sz w:val="24"/>
          <w:szCs w:val="24"/>
          <w:lang w:eastAsia="ar-SA"/>
        </w:rPr>
        <w:t>1</w:t>
      </w:r>
      <w:r w:rsidRPr="00A31519">
        <w:rPr>
          <w:rFonts w:ascii="Cambria Math" w:eastAsia="Times New Roman" w:hAnsi="Cambria Math" w:cs="Cambria Math"/>
          <w:b/>
          <w:sz w:val="24"/>
          <w:szCs w:val="24"/>
          <w:lang w:eastAsia="ar-SA"/>
        </w:rPr>
        <w:t>‑</w:t>
      </w:r>
      <w:r w:rsidRPr="00A31519">
        <w:rPr>
          <w:rFonts w:ascii="Arial" w:eastAsia="Times New Roman" w:hAnsi="Arial" w:cs="Arial"/>
          <w:b/>
          <w:sz w:val="24"/>
          <w:szCs w:val="24"/>
          <w:lang w:eastAsia="ar-SA"/>
        </w:rPr>
        <w:t>1:2019</w:t>
      </w:r>
    </w:p>
    <w:p w14:paraId="35B79294" w14:textId="6713D5C1" w:rsidR="001D0EB3" w:rsidRPr="00A31519" w:rsidRDefault="00A31519" w:rsidP="00A31519">
      <w:pPr>
        <w:widowControl w:val="0"/>
        <w:spacing w:after="0" w:line="360" w:lineRule="auto"/>
        <w:ind w:firstLine="567"/>
        <w:jc w:val="both"/>
        <w:rPr>
          <w:rFonts w:ascii="Arial" w:eastAsia="Times New Roman" w:hAnsi="Arial" w:cs="Arial"/>
          <w:lang w:eastAsia="ar-SA"/>
        </w:rPr>
      </w:pPr>
      <w:r w:rsidRPr="00A31519">
        <w:rPr>
          <w:rFonts w:ascii="Arial" w:eastAsia="Times New Roman" w:hAnsi="Arial" w:cs="Arial"/>
          <w:lang w:eastAsia="ar-SA"/>
        </w:rPr>
        <w:t>Современные при</w:t>
      </w:r>
      <w:r w:rsidR="00A140AD">
        <w:rPr>
          <w:rFonts w:ascii="Arial" w:eastAsia="Times New Roman" w:hAnsi="Arial" w:cs="Arial"/>
          <w:lang w:eastAsia="ar-SA"/>
        </w:rPr>
        <w:t>е</w:t>
      </w:r>
      <w:r w:rsidRPr="00A31519">
        <w:rPr>
          <w:rFonts w:ascii="Arial" w:eastAsia="Times New Roman" w:hAnsi="Arial" w:cs="Arial"/>
          <w:lang w:eastAsia="ar-SA"/>
        </w:rPr>
        <w:t>мники и анализаторы спектра используют цифровые гауссовы фильтры, которые имеют гладкую амплитудно</w:t>
      </w:r>
      <w:r w:rsidRPr="00A31519">
        <w:rPr>
          <w:rFonts w:ascii="Cambria Math" w:eastAsia="Times New Roman" w:hAnsi="Cambria Math" w:cs="Cambria Math"/>
          <w:lang w:eastAsia="ar-SA"/>
        </w:rPr>
        <w:t>‑</w:t>
      </w:r>
      <w:r w:rsidRPr="00A31519">
        <w:rPr>
          <w:rFonts w:ascii="Arial" w:eastAsia="Times New Roman" w:hAnsi="Arial" w:cs="Arial"/>
          <w:lang w:eastAsia="ar-SA"/>
        </w:rPr>
        <w:t>частотную характеристику и не требуют расширенного положительного допуска, вызванного пульсациями, обычно возникающими при использовании фильтров Чебышева. См. рисунок D.1.</w:t>
      </w:r>
    </w:p>
    <w:p w14:paraId="5E7F0910" w14:textId="77777777" w:rsidR="001D0EB3" w:rsidRPr="00777631" w:rsidRDefault="001D0EB3" w:rsidP="00845991">
      <w:pPr>
        <w:widowControl w:val="0"/>
        <w:spacing w:after="0" w:line="360" w:lineRule="auto"/>
        <w:ind w:firstLine="567"/>
        <w:jc w:val="both"/>
        <w:rPr>
          <w:rFonts w:ascii="Arial" w:eastAsia="Times New Roman" w:hAnsi="Arial" w:cs="Arial"/>
          <w:sz w:val="8"/>
          <w:szCs w:val="8"/>
          <w:lang w:eastAsia="ar-SA"/>
        </w:rPr>
      </w:pPr>
    </w:p>
    <w:p w14:paraId="4A8B87B9" w14:textId="213A40B0" w:rsidR="001D0EB3" w:rsidRPr="004257E9" w:rsidRDefault="00E365A7" w:rsidP="00E365A7">
      <w:pPr>
        <w:widowControl w:val="0"/>
        <w:spacing w:after="0" w:line="360" w:lineRule="auto"/>
        <w:jc w:val="center"/>
        <w:rPr>
          <w:rFonts w:ascii="Arial" w:eastAsia="Times New Roman" w:hAnsi="Arial" w:cs="Arial"/>
          <w:sz w:val="24"/>
          <w:szCs w:val="24"/>
          <w:lang w:eastAsia="ar-SA"/>
        </w:rPr>
      </w:pPr>
      <w:r w:rsidRPr="00E365A7">
        <w:rPr>
          <w:rFonts w:ascii="Arial" w:eastAsia="Times New Roman" w:hAnsi="Arial" w:cs="Arial"/>
          <w:noProof/>
          <w:sz w:val="24"/>
          <w:szCs w:val="24"/>
          <w:lang w:eastAsia="ru-RU"/>
        </w:rPr>
        <w:drawing>
          <wp:inline distT="0" distB="0" distL="0" distR="0" wp14:anchorId="41E5E650" wp14:editId="01A8DF0D">
            <wp:extent cx="4691968" cy="22574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00450" cy="2261506"/>
                    </a:xfrm>
                    <a:prstGeom prst="rect">
                      <a:avLst/>
                    </a:prstGeom>
                    <a:noFill/>
                    <a:ln>
                      <a:noFill/>
                    </a:ln>
                  </pic:spPr>
                </pic:pic>
              </a:graphicData>
            </a:graphic>
          </wp:inline>
        </w:drawing>
      </w:r>
    </w:p>
    <w:p w14:paraId="45DDDCBE" w14:textId="282C55D6" w:rsidR="00E365A7" w:rsidRPr="00B547DF" w:rsidRDefault="00E365A7" w:rsidP="00777631">
      <w:pPr>
        <w:autoSpaceDE w:val="0"/>
        <w:autoSpaceDN w:val="0"/>
        <w:adjustRightInd w:val="0"/>
        <w:spacing w:before="120" w:after="120" w:line="360" w:lineRule="auto"/>
        <w:jc w:val="center"/>
        <w:rPr>
          <w:rFonts w:ascii="Arial" w:hAnsi="Arial" w:cs="Arial"/>
        </w:rPr>
      </w:pPr>
      <w:r w:rsidRPr="00B547DF">
        <w:rPr>
          <w:rFonts w:ascii="Arial" w:hAnsi="Arial" w:cs="Arial"/>
        </w:rPr>
        <w:t xml:space="preserve">Рисунок </w:t>
      </w:r>
      <w:r w:rsidRPr="00B547DF">
        <w:rPr>
          <w:rFonts w:ascii="Arial" w:hAnsi="Arial" w:cs="Arial"/>
          <w:lang w:val="en-US"/>
        </w:rPr>
        <w:t>D</w:t>
      </w:r>
      <w:r w:rsidRPr="00B547DF">
        <w:rPr>
          <w:rFonts w:ascii="Arial" w:hAnsi="Arial" w:cs="Arial"/>
        </w:rPr>
        <w:t xml:space="preserve">.1 – </w:t>
      </w:r>
      <w:r w:rsidR="00B547DF" w:rsidRPr="00B547DF">
        <w:rPr>
          <w:rFonts w:ascii="Arial" w:hAnsi="Arial" w:cs="Arial"/>
        </w:rPr>
        <w:t xml:space="preserve">Типовые </w:t>
      </w:r>
      <w:r w:rsidRPr="00B547DF">
        <w:rPr>
          <w:rFonts w:ascii="Arial" w:hAnsi="Arial" w:cs="Arial"/>
        </w:rPr>
        <w:t>характеристики фильтров</w:t>
      </w:r>
    </w:p>
    <w:p w14:paraId="65E2A709" w14:textId="7ACABC33" w:rsidR="001D0EB3" w:rsidRPr="00B547DF" w:rsidRDefault="00B547DF" w:rsidP="00B547DF">
      <w:pPr>
        <w:widowControl w:val="0"/>
        <w:spacing w:after="0" w:line="360" w:lineRule="auto"/>
        <w:ind w:firstLine="567"/>
        <w:jc w:val="both"/>
        <w:rPr>
          <w:rFonts w:ascii="Arial" w:eastAsia="Times New Roman" w:hAnsi="Arial" w:cs="Arial"/>
          <w:lang w:eastAsia="ar-SA"/>
        </w:rPr>
      </w:pPr>
      <w:r w:rsidRPr="00B547DF">
        <w:rPr>
          <w:rFonts w:ascii="Arial" w:eastAsia="Times New Roman" w:hAnsi="Arial" w:cs="Arial"/>
          <w:lang w:eastAsia="ar-SA"/>
        </w:rPr>
        <w:t>Требования в стандарте CISPR 16</w:t>
      </w:r>
      <w:r w:rsidRPr="00B547DF">
        <w:rPr>
          <w:rFonts w:ascii="Cambria Math" w:eastAsia="Times New Roman" w:hAnsi="Cambria Math" w:cs="Cambria Math"/>
          <w:lang w:eastAsia="ar-SA"/>
        </w:rPr>
        <w:t>‑</w:t>
      </w:r>
      <w:r w:rsidRPr="00B547DF">
        <w:rPr>
          <w:rFonts w:ascii="Arial" w:eastAsia="Times New Roman" w:hAnsi="Arial" w:cs="Arial"/>
          <w:lang w:eastAsia="ar-SA"/>
        </w:rPr>
        <w:t>1</w:t>
      </w:r>
      <w:r w:rsidRPr="00B547DF">
        <w:rPr>
          <w:rFonts w:ascii="Cambria Math" w:eastAsia="Times New Roman" w:hAnsi="Cambria Math" w:cs="Cambria Math"/>
          <w:lang w:eastAsia="ar-SA"/>
        </w:rPr>
        <w:t>‑</w:t>
      </w:r>
      <w:r w:rsidRPr="00B547DF">
        <w:rPr>
          <w:rFonts w:ascii="Arial" w:eastAsia="Times New Roman" w:hAnsi="Arial" w:cs="Arial"/>
          <w:lang w:eastAsia="ar-SA"/>
        </w:rPr>
        <w:t>1 были изменены, чтобы отразить технологию цифровых гауссовых фильтров. Конкретные обновления приведены в таблице D.1.</w:t>
      </w:r>
    </w:p>
    <w:p w14:paraId="6384F247" w14:textId="77777777" w:rsidR="00E365A7" w:rsidRPr="00B547DF" w:rsidRDefault="00E365A7" w:rsidP="00777631">
      <w:pPr>
        <w:autoSpaceDE w:val="0"/>
        <w:autoSpaceDN w:val="0"/>
        <w:adjustRightInd w:val="0"/>
        <w:spacing w:before="120" w:after="0" w:line="360" w:lineRule="auto"/>
        <w:rPr>
          <w:rFonts w:ascii="Arial" w:hAnsi="Arial" w:cs="Arial"/>
          <w:color w:val="000001"/>
        </w:rPr>
      </w:pPr>
      <w:r w:rsidRPr="00B547DF">
        <w:rPr>
          <w:rFonts w:ascii="Arial" w:hAnsi="Arial" w:cs="Arial"/>
          <w:color w:val="000001"/>
          <w:spacing w:val="60"/>
        </w:rPr>
        <w:t xml:space="preserve">Таблица </w:t>
      </w:r>
      <w:r w:rsidRPr="00B547DF">
        <w:rPr>
          <w:rFonts w:ascii="Arial" w:hAnsi="Arial" w:cs="Arial"/>
          <w:color w:val="000001"/>
          <w:lang w:val="en-US"/>
        </w:rPr>
        <w:t>D</w:t>
      </w:r>
      <w:r w:rsidRPr="00B547DF">
        <w:rPr>
          <w:rFonts w:ascii="Arial" w:hAnsi="Arial" w:cs="Arial"/>
          <w:color w:val="000001"/>
        </w:rPr>
        <w:t>.1 – Обновленные допуски</w:t>
      </w:r>
    </w:p>
    <w:tbl>
      <w:tblPr>
        <w:tblStyle w:val="afb"/>
        <w:tblW w:w="9917" w:type="dxa"/>
        <w:tblLayout w:type="fixed"/>
        <w:tblLook w:val="04A0" w:firstRow="1" w:lastRow="0" w:firstColumn="1" w:lastColumn="0" w:noHBand="0" w:noVBand="1"/>
      </w:tblPr>
      <w:tblGrid>
        <w:gridCol w:w="2689"/>
        <w:gridCol w:w="3402"/>
        <w:gridCol w:w="3826"/>
      </w:tblGrid>
      <w:tr w:rsidR="00B547DF" w:rsidRPr="00DA376C" w14:paraId="4CE533A7" w14:textId="77777777" w:rsidTr="00B547DF">
        <w:trPr>
          <w:trHeight w:val="751"/>
        </w:trPr>
        <w:tc>
          <w:tcPr>
            <w:tcW w:w="2689" w:type="dxa"/>
            <w:tcBorders>
              <w:bottom w:val="double" w:sz="4" w:space="0" w:color="auto"/>
            </w:tcBorders>
          </w:tcPr>
          <w:p w14:paraId="7601F418" w14:textId="6202C123" w:rsidR="00B547DF" w:rsidRPr="00887691" w:rsidRDefault="00B547DF" w:rsidP="00B547DF">
            <w:pPr>
              <w:tabs>
                <w:tab w:val="left" w:pos="9884"/>
              </w:tabs>
              <w:spacing w:line="240" w:lineRule="auto"/>
              <w:ind w:firstLine="0"/>
              <w:jc w:val="center"/>
              <w:rPr>
                <w:rFonts w:ascii="Arial" w:hAnsi="Arial" w:cs="Arial"/>
              </w:rPr>
            </w:pPr>
            <w:r w:rsidRPr="00B547DF">
              <w:rPr>
                <w:rFonts w:ascii="Arial" w:hAnsi="Arial" w:cs="Arial"/>
              </w:rPr>
              <w:t>Требование</w:t>
            </w:r>
          </w:p>
        </w:tc>
        <w:tc>
          <w:tcPr>
            <w:tcW w:w="3402" w:type="dxa"/>
            <w:tcBorders>
              <w:bottom w:val="double" w:sz="4" w:space="0" w:color="auto"/>
            </w:tcBorders>
          </w:tcPr>
          <w:p w14:paraId="43FE2325" w14:textId="4448D6FC" w:rsidR="00B547DF" w:rsidRPr="001825C8" w:rsidRDefault="00B547DF" w:rsidP="00B547DF">
            <w:pPr>
              <w:tabs>
                <w:tab w:val="left" w:pos="9884"/>
              </w:tabs>
              <w:spacing w:line="240" w:lineRule="auto"/>
              <w:ind w:firstLine="0"/>
              <w:jc w:val="center"/>
              <w:rPr>
                <w:rFonts w:ascii="Arial" w:hAnsi="Arial" w:cs="Arial"/>
              </w:rPr>
            </w:pPr>
            <w:r w:rsidRPr="00B547DF">
              <w:rPr>
                <w:rFonts w:ascii="Arial" w:hAnsi="Arial" w:cs="Arial"/>
              </w:rPr>
              <w:t xml:space="preserve">CISPR 16-1-1:2019 </w:t>
            </w:r>
            <w:r w:rsidRPr="00B547DF">
              <w:rPr>
                <w:rFonts w:ascii="Arial" w:hAnsi="Arial" w:cs="Arial"/>
                <w:vertAlign w:val="superscript"/>
              </w:rPr>
              <w:t>a</w:t>
            </w:r>
          </w:p>
        </w:tc>
        <w:tc>
          <w:tcPr>
            <w:tcW w:w="3826" w:type="dxa"/>
            <w:tcBorders>
              <w:bottom w:val="double" w:sz="4" w:space="0" w:color="auto"/>
            </w:tcBorders>
          </w:tcPr>
          <w:p w14:paraId="33324C9B" w14:textId="77777777" w:rsidR="00B547DF" w:rsidRPr="00A140AD" w:rsidRDefault="00B547DF" w:rsidP="00B547DF">
            <w:pPr>
              <w:tabs>
                <w:tab w:val="left" w:pos="9884"/>
              </w:tabs>
              <w:spacing w:line="240" w:lineRule="auto"/>
              <w:ind w:firstLine="0"/>
              <w:jc w:val="center"/>
              <w:rPr>
                <w:rFonts w:ascii="Arial" w:hAnsi="Arial" w:cs="Arial"/>
                <w:lang w:val="en-US"/>
              </w:rPr>
            </w:pPr>
            <w:r w:rsidRPr="00A140AD">
              <w:rPr>
                <w:rFonts w:ascii="Arial" w:hAnsi="Arial" w:cs="Arial"/>
                <w:lang w:val="en-US"/>
              </w:rPr>
              <w:t xml:space="preserve">CISPR 16-1-1:2010 </w:t>
            </w:r>
            <w:r w:rsidRPr="00A140AD">
              <w:rPr>
                <w:rFonts w:ascii="Arial" w:hAnsi="Arial" w:cs="Arial"/>
                <w:vertAlign w:val="superscript"/>
                <w:lang w:val="en-US"/>
              </w:rPr>
              <w:t>b</w:t>
            </w:r>
          </w:p>
          <w:p w14:paraId="2BB19686" w14:textId="77777777" w:rsidR="00B547DF" w:rsidRPr="00A140AD" w:rsidRDefault="00B547DF" w:rsidP="00B547DF">
            <w:pPr>
              <w:tabs>
                <w:tab w:val="left" w:pos="9884"/>
              </w:tabs>
              <w:spacing w:line="240" w:lineRule="auto"/>
              <w:ind w:firstLine="0"/>
              <w:jc w:val="center"/>
              <w:rPr>
                <w:rFonts w:ascii="Arial" w:hAnsi="Arial" w:cs="Arial"/>
                <w:lang w:val="en-US"/>
              </w:rPr>
            </w:pPr>
            <w:r w:rsidRPr="00A140AD">
              <w:rPr>
                <w:rFonts w:ascii="Arial" w:hAnsi="Arial" w:cs="Arial"/>
                <w:lang w:val="en-US"/>
              </w:rPr>
              <w:t>CISPR 16-1-1:2010/AMD1:2010</w:t>
            </w:r>
          </w:p>
          <w:p w14:paraId="079727F9" w14:textId="56E85FB4" w:rsidR="00B547DF" w:rsidRPr="00A140AD" w:rsidRDefault="00B547DF" w:rsidP="00B547DF">
            <w:pPr>
              <w:tabs>
                <w:tab w:val="left" w:pos="9884"/>
              </w:tabs>
              <w:spacing w:line="240" w:lineRule="auto"/>
              <w:ind w:firstLine="0"/>
              <w:jc w:val="center"/>
              <w:rPr>
                <w:rFonts w:ascii="Arial" w:hAnsi="Arial" w:cs="Arial"/>
                <w:lang w:val="en-US"/>
              </w:rPr>
            </w:pPr>
            <w:r w:rsidRPr="00A140AD">
              <w:rPr>
                <w:rFonts w:ascii="Arial" w:hAnsi="Arial" w:cs="Arial"/>
                <w:lang w:val="en-US"/>
              </w:rPr>
              <w:t>CISPR 16-1-1:2010/AMD2:2014</w:t>
            </w:r>
          </w:p>
        </w:tc>
      </w:tr>
      <w:tr w:rsidR="00B547DF" w:rsidRPr="00D05C99" w14:paraId="555C269E" w14:textId="77777777" w:rsidTr="00B547DF">
        <w:trPr>
          <w:trHeight w:val="340"/>
        </w:trPr>
        <w:tc>
          <w:tcPr>
            <w:tcW w:w="2689" w:type="dxa"/>
            <w:tcBorders>
              <w:top w:val="double" w:sz="4" w:space="0" w:color="auto"/>
              <w:bottom w:val="single" w:sz="4" w:space="0" w:color="auto"/>
            </w:tcBorders>
          </w:tcPr>
          <w:p w14:paraId="0FFB705A" w14:textId="3B7AAE08" w:rsidR="00B547DF" w:rsidRPr="00B333D3" w:rsidRDefault="00B547DF" w:rsidP="00A140AD">
            <w:pPr>
              <w:tabs>
                <w:tab w:val="left" w:pos="9884"/>
              </w:tabs>
              <w:spacing w:line="240" w:lineRule="auto"/>
              <w:ind w:firstLine="0"/>
              <w:jc w:val="center"/>
              <w:rPr>
                <w:rFonts w:ascii="Arial" w:hAnsi="Arial" w:cs="Arial"/>
              </w:rPr>
            </w:pPr>
            <w:r w:rsidRPr="00B547DF">
              <w:rPr>
                <w:rFonts w:ascii="Arial" w:hAnsi="Arial" w:cs="Arial"/>
              </w:rPr>
              <w:t>Отклик по амплитуде импульса для синусоидальных сигналов</w:t>
            </w:r>
          </w:p>
        </w:tc>
        <w:tc>
          <w:tcPr>
            <w:tcW w:w="3402" w:type="dxa"/>
            <w:tcBorders>
              <w:top w:val="double" w:sz="4" w:space="0" w:color="auto"/>
            </w:tcBorders>
          </w:tcPr>
          <w:p w14:paraId="429C635F" w14:textId="4D6929B5" w:rsidR="00B547DF" w:rsidRPr="00EB7E4F" w:rsidRDefault="00B547DF" w:rsidP="00A140AD">
            <w:pPr>
              <w:tabs>
                <w:tab w:val="left" w:pos="9884"/>
              </w:tabs>
              <w:spacing w:line="240" w:lineRule="auto"/>
              <w:ind w:firstLine="0"/>
              <w:jc w:val="center"/>
              <w:rPr>
                <w:rFonts w:ascii="Arial" w:hAnsi="Arial" w:cs="Arial"/>
              </w:rPr>
            </w:pPr>
            <w:r>
              <w:rPr>
                <w:rFonts w:ascii="Arial" w:hAnsi="Arial" w:cs="Arial"/>
              </w:rPr>
              <w:t xml:space="preserve">+ 1,5 </w:t>
            </w:r>
            <w:r w:rsidRPr="00F04204">
              <w:rPr>
                <w:rFonts w:ascii="Arial" w:hAnsi="Arial" w:cs="Arial"/>
              </w:rPr>
              <w:t>дБ</w:t>
            </w:r>
            <w:r>
              <w:rPr>
                <w:rFonts w:ascii="Arial" w:hAnsi="Arial" w:cs="Arial"/>
              </w:rPr>
              <w:t xml:space="preserve"> / – 1,5 </w:t>
            </w:r>
            <w:r w:rsidRPr="00F04204">
              <w:rPr>
                <w:rFonts w:ascii="Arial" w:hAnsi="Arial" w:cs="Arial"/>
              </w:rPr>
              <w:t>дБ</w:t>
            </w:r>
          </w:p>
        </w:tc>
        <w:tc>
          <w:tcPr>
            <w:tcW w:w="3826" w:type="dxa"/>
            <w:tcBorders>
              <w:top w:val="double" w:sz="4" w:space="0" w:color="auto"/>
            </w:tcBorders>
          </w:tcPr>
          <w:p w14:paraId="12CCC988" w14:textId="5C139ABB" w:rsidR="00B547DF" w:rsidRPr="00EB7E4F" w:rsidRDefault="00B547DF" w:rsidP="00A140AD">
            <w:pPr>
              <w:tabs>
                <w:tab w:val="left" w:pos="9884"/>
              </w:tabs>
              <w:spacing w:line="240" w:lineRule="auto"/>
              <w:ind w:firstLine="0"/>
              <w:jc w:val="center"/>
              <w:rPr>
                <w:rFonts w:ascii="Arial" w:hAnsi="Arial" w:cs="Arial"/>
              </w:rPr>
            </w:pPr>
            <w:r>
              <w:rPr>
                <w:rFonts w:ascii="Arial" w:hAnsi="Arial" w:cs="Arial"/>
              </w:rPr>
              <w:t xml:space="preserve">+ 2,5 </w:t>
            </w:r>
            <w:r w:rsidRPr="00F04204">
              <w:rPr>
                <w:rFonts w:ascii="Arial" w:hAnsi="Arial" w:cs="Arial"/>
              </w:rPr>
              <w:t>дБ</w:t>
            </w:r>
            <w:r>
              <w:rPr>
                <w:rFonts w:ascii="Arial" w:hAnsi="Arial" w:cs="Arial"/>
              </w:rPr>
              <w:t xml:space="preserve"> / – 0,5 </w:t>
            </w:r>
            <w:r w:rsidRPr="00F04204">
              <w:rPr>
                <w:rFonts w:ascii="Arial" w:hAnsi="Arial" w:cs="Arial"/>
              </w:rPr>
              <w:t>дБ</w:t>
            </w:r>
          </w:p>
        </w:tc>
      </w:tr>
      <w:tr w:rsidR="00B547DF" w:rsidRPr="00D05C99" w14:paraId="22FE62F0" w14:textId="77777777" w:rsidTr="00B547DF">
        <w:trPr>
          <w:trHeight w:val="340"/>
        </w:trPr>
        <w:tc>
          <w:tcPr>
            <w:tcW w:w="2689" w:type="dxa"/>
          </w:tcPr>
          <w:p w14:paraId="4B426ECA" w14:textId="7D52F172" w:rsidR="00B547DF" w:rsidRPr="00F04204" w:rsidRDefault="00B547DF" w:rsidP="00B547DF">
            <w:pPr>
              <w:tabs>
                <w:tab w:val="left" w:pos="9884"/>
              </w:tabs>
              <w:spacing w:line="240" w:lineRule="auto"/>
              <w:ind w:firstLine="0"/>
              <w:jc w:val="center"/>
              <w:rPr>
                <w:rFonts w:ascii="Arial" w:hAnsi="Arial" w:cs="Arial"/>
              </w:rPr>
            </w:pPr>
            <w:r w:rsidRPr="00B547DF">
              <w:rPr>
                <w:rFonts w:ascii="Arial" w:hAnsi="Arial" w:cs="Arial"/>
              </w:rPr>
              <w:t>Отклик по амплитуде импульса</w:t>
            </w:r>
            <w:r>
              <w:rPr>
                <w:rFonts w:ascii="Arial" w:hAnsi="Arial" w:cs="Arial"/>
              </w:rPr>
              <w:t xml:space="preserve"> </w:t>
            </w:r>
            <w:r w:rsidRPr="00B547DF">
              <w:rPr>
                <w:rFonts w:ascii="Arial" w:hAnsi="Arial" w:cs="Arial"/>
                <w:vertAlign w:val="superscript"/>
              </w:rPr>
              <w:t>c</w:t>
            </w:r>
          </w:p>
        </w:tc>
        <w:tc>
          <w:tcPr>
            <w:tcW w:w="3402" w:type="dxa"/>
          </w:tcPr>
          <w:p w14:paraId="4EA10ABB" w14:textId="5D8364DA" w:rsidR="00B547DF" w:rsidRPr="00EB7E4F" w:rsidRDefault="00B547DF" w:rsidP="00B547DF">
            <w:pPr>
              <w:tabs>
                <w:tab w:val="left" w:pos="9884"/>
              </w:tabs>
              <w:spacing w:line="240" w:lineRule="auto"/>
              <w:ind w:firstLine="0"/>
              <w:jc w:val="center"/>
              <w:rPr>
                <w:rFonts w:ascii="Arial" w:hAnsi="Arial" w:cs="Arial"/>
              </w:rPr>
            </w:pPr>
            <w:r w:rsidRPr="00725709">
              <w:rPr>
                <w:rFonts w:ascii="Arial" w:hAnsi="Arial" w:cs="Arial"/>
              </w:rPr>
              <w:t xml:space="preserve">+ </w:t>
            </w:r>
            <w:r>
              <w:rPr>
                <w:rFonts w:ascii="Arial" w:hAnsi="Arial" w:cs="Arial"/>
              </w:rPr>
              <w:t>2,0</w:t>
            </w:r>
            <w:r w:rsidRPr="00725709">
              <w:rPr>
                <w:rFonts w:ascii="Arial" w:hAnsi="Arial" w:cs="Arial"/>
              </w:rPr>
              <w:t xml:space="preserve"> дБ / – </w:t>
            </w:r>
            <w:r>
              <w:rPr>
                <w:rFonts w:ascii="Arial" w:hAnsi="Arial" w:cs="Arial"/>
              </w:rPr>
              <w:t>2</w:t>
            </w:r>
            <w:r w:rsidRPr="00725709">
              <w:rPr>
                <w:rFonts w:ascii="Arial" w:hAnsi="Arial" w:cs="Arial"/>
              </w:rPr>
              <w:t>,</w:t>
            </w:r>
            <w:r>
              <w:rPr>
                <w:rFonts w:ascii="Arial" w:hAnsi="Arial" w:cs="Arial"/>
              </w:rPr>
              <w:t>0</w:t>
            </w:r>
            <w:r w:rsidRPr="00725709">
              <w:rPr>
                <w:rFonts w:ascii="Arial" w:hAnsi="Arial" w:cs="Arial"/>
              </w:rPr>
              <w:t xml:space="preserve"> дБ</w:t>
            </w:r>
          </w:p>
        </w:tc>
        <w:tc>
          <w:tcPr>
            <w:tcW w:w="3826" w:type="dxa"/>
          </w:tcPr>
          <w:p w14:paraId="13258F7D" w14:textId="0E17F80C" w:rsidR="00B547DF" w:rsidRPr="00EB7E4F" w:rsidRDefault="00B547DF" w:rsidP="00B547DF">
            <w:pPr>
              <w:tabs>
                <w:tab w:val="left" w:pos="9884"/>
              </w:tabs>
              <w:spacing w:line="240" w:lineRule="auto"/>
              <w:ind w:firstLine="0"/>
              <w:jc w:val="center"/>
              <w:rPr>
                <w:rFonts w:ascii="Arial" w:hAnsi="Arial" w:cs="Arial"/>
              </w:rPr>
            </w:pPr>
            <w:r w:rsidRPr="00725709">
              <w:rPr>
                <w:rFonts w:ascii="Arial" w:hAnsi="Arial" w:cs="Arial"/>
              </w:rPr>
              <w:t xml:space="preserve">+ </w:t>
            </w:r>
            <w:r>
              <w:rPr>
                <w:rFonts w:ascii="Arial" w:hAnsi="Arial" w:cs="Arial"/>
              </w:rPr>
              <w:t>3,0</w:t>
            </w:r>
            <w:r w:rsidRPr="00725709">
              <w:rPr>
                <w:rFonts w:ascii="Arial" w:hAnsi="Arial" w:cs="Arial"/>
              </w:rPr>
              <w:t xml:space="preserve"> дБ / – 1,</w:t>
            </w:r>
            <w:r>
              <w:rPr>
                <w:rFonts w:ascii="Arial" w:hAnsi="Arial" w:cs="Arial"/>
              </w:rPr>
              <w:t>0</w:t>
            </w:r>
            <w:r w:rsidRPr="00725709">
              <w:rPr>
                <w:rFonts w:ascii="Arial" w:hAnsi="Arial" w:cs="Arial"/>
              </w:rPr>
              <w:t xml:space="preserve"> дБ</w:t>
            </w:r>
          </w:p>
        </w:tc>
      </w:tr>
      <w:tr w:rsidR="00B547DF" w:rsidRPr="00D05C99" w14:paraId="52B43646" w14:textId="77777777" w:rsidTr="00A140AD">
        <w:trPr>
          <w:trHeight w:val="340"/>
        </w:trPr>
        <w:tc>
          <w:tcPr>
            <w:tcW w:w="9917" w:type="dxa"/>
            <w:gridSpan w:val="3"/>
            <w:tcBorders>
              <w:bottom w:val="single" w:sz="4" w:space="0" w:color="auto"/>
            </w:tcBorders>
          </w:tcPr>
          <w:p w14:paraId="17AB492D" w14:textId="2BEA9F3E" w:rsidR="00B547DF" w:rsidRPr="00B547DF" w:rsidRDefault="00B547DF" w:rsidP="00B547DF">
            <w:pPr>
              <w:tabs>
                <w:tab w:val="left" w:pos="9884"/>
              </w:tabs>
              <w:spacing w:line="240" w:lineRule="auto"/>
              <w:jc w:val="both"/>
              <w:rPr>
                <w:rFonts w:ascii="Arial" w:hAnsi="Arial" w:cs="Arial"/>
              </w:rPr>
            </w:pPr>
            <w:r w:rsidRPr="00B547DF">
              <w:rPr>
                <w:rFonts w:ascii="Arial" w:hAnsi="Arial" w:cs="Arial"/>
                <w:vertAlign w:val="superscript"/>
              </w:rPr>
              <w:t>a</w:t>
            </w:r>
            <w:r w:rsidRPr="00B547DF">
              <w:rPr>
                <w:rFonts w:ascii="Arial" w:hAnsi="Arial" w:cs="Arial"/>
              </w:rPr>
              <w:t xml:space="preserve"> Обычно для при</w:t>
            </w:r>
            <w:r w:rsidR="00A140AD">
              <w:rPr>
                <w:rFonts w:ascii="Arial" w:hAnsi="Arial" w:cs="Arial"/>
              </w:rPr>
              <w:t>е</w:t>
            </w:r>
            <w:r w:rsidRPr="00B547DF">
              <w:rPr>
                <w:rFonts w:ascii="Arial" w:hAnsi="Arial" w:cs="Arial"/>
              </w:rPr>
              <w:t>мников и анализаторов спектра с цифровыми фильтрами.</w:t>
            </w:r>
          </w:p>
          <w:p w14:paraId="2122FDCB" w14:textId="0E03B8E0" w:rsidR="00B547DF" w:rsidRPr="00B547DF" w:rsidRDefault="00B547DF" w:rsidP="00B547DF">
            <w:pPr>
              <w:tabs>
                <w:tab w:val="left" w:pos="9884"/>
              </w:tabs>
              <w:spacing w:line="240" w:lineRule="auto"/>
              <w:jc w:val="both"/>
              <w:rPr>
                <w:rFonts w:ascii="Arial" w:hAnsi="Arial" w:cs="Arial"/>
              </w:rPr>
            </w:pPr>
            <w:r w:rsidRPr="00B547DF">
              <w:rPr>
                <w:rFonts w:ascii="Arial" w:hAnsi="Arial" w:cs="Arial"/>
                <w:vertAlign w:val="superscript"/>
              </w:rPr>
              <w:t xml:space="preserve">b </w:t>
            </w:r>
            <w:r w:rsidRPr="00B547DF">
              <w:rPr>
                <w:rFonts w:ascii="Arial" w:hAnsi="Arial" w:cs="Arial"/>
              </w:rPr>
              <w:t>Обычно для при</w:t>
            </w:r>
            <w:r w:rsidR="00A140AD">
              <w:rPr>
                <w:rFonts w:ascii="Arial" w:hAnsi="Arial" w:cs="Arial"/>
              </w:rPr>
              <w:t>е</w:t>
            </w:r>
            <w:r w:rsidRPr="00B547DF">
              <w:rPr>
                <w:rFonts w:ascii="Arial" w:hAnsi="Arial" w:cs="Arial"/>
              </w:rPr>
              <w:t>мников и анализаторов спектра с аналоговыми фильтрами.</w:t>
            </w:r>
          </w:p>
          <w:p w14:paraId="3BC6BFAD" w14:textId="566F224C" w:rsidR="00B547DF" w:rsidRPr="00725709" w:rsidRDefault="00B547DF" w:rsidP="00B547DF">
            <w:pPr>
              <w:tabs>
                <w:tab w:val="left" w:pos="9884"/>
              </w:tabs>
              <w:spacing w:line="240" w:lineRule="auto"/>
              <w:jc w:val="both"/>
              <w:rPr>
                <w:rFonts w:ascii="Arial" w:hAnsi="Arial" w:cs="Arial"/>
              </w:rPr>
            </w:pPr>
            <w:r w:rsidRPr="00B547DF">
              <w:rPr>
                <w:rFonts w:ascii="Arial" w:hAnsi="Arial" w:cs="Arial"/>
                <w:vertAlign w:val="superscript"/>
              </w:rPr>
              <w:t xml:space="preserve">c </w:t>
            </w:r>
            <w:r w:rsidRPr="00B547DF">
              <w:rPr>
                <w:rFonts w:ascii="Arial" w:hAnsi="Arial" w:cs="Arial"/>
              </w:rPr>
              <w:t>В стандарте CISPR 16</w:t>
            </w:r>
            <w:r w:rsidRPr="00B547DF">
              <w:rPr>
                <w:rFonts w:ascii="Cambria Math" w:hAnsi="Cambria Math" w:cs="Cambria Math"/>
              </w:rPr>
              <w:t>‑</w:t>
            </w:r>
            <w:r w:rsidRPr="00B547DF">
              <w:rPr>
                <w:rFonts w:ascii="Arial" w:hAnsi="Arial" w:cs="Arial"/>
              </w:rPr>
              <w:t>1</w:t>
            </w:r>
            <w:r w:rsidRPr="00B547DF">
              <w:rPr>
                <w:rFonts w:ascii="Cambria Math" w:hAnsi="Cambria Math" w:cs="Cambria Math"/>
              </w:rPr>
              <w:t>‑</w:t>
            </w:r>
            <w:r w:rsidRPr="00B547DF">
              <w:rPr>
                <w:rFonts w:ascii="Arial" w:hAnsi="Arial" w:cs="Arial"/>
              </w:rPr>
              <w:t>1:2019 введено требование к импульсной характеристике вместо широкополосной, но на практике оценивается сходная характеристика.</w:t>
            </w:r>
          </w:p>
        </w:tc>
      </w:tr>
    </w:tbl>
    <w:p w14:paraId="4AE27700" w14:textId="77777777" w:rsidR="00A140AD" w:rsidRPr="00A140AD" w:rsidRDefault="00A140AD" w:rsidP="00A140AD">
      <w:pPr>
        <w:widowControl w:val="0"/>
        <w:spacing w:after="0" w:line="360" w:lineRule="auto"/>
        <w:ind w:firstLine="567"/>
        <w:jc w:val="both"/>
        <w:rPr>
          <w:rFonts w:ascii="Arial" w:eastAsia="Times New Roman" w:hAnsi="Arial" w:cs="Arial"/>
          <w:b/>
          <w:sz w:val="24"/>
          <w:szCs w:val="24"/>
          <w:lang w:eastAsia="ar-SA"/>
        </w:rPr>
      </w:pPr>
      <w:r w:rsidRPr="00A140AD">
        <w:rPr>
          <w:rFonts w:ascii="Arial" w:eastAsia="Times New Roman" w:hAnsi="Arial" w:cs="Arial"/>
          <w:b/>
          <w:sz w:val="24"/>
          <w:szCs w:val="24"/>
          <w:lang w:eastAsia="ar-SA"/>
        </w:rPr>
        <w:lastRenderedPageBreak/>
        <w:t>D.3 Заключение</w:t>
      </w:r>
    </w:p>
    <w:p w14:paraId="1FA6B789" w14:textId="0F1DAF86" w:rsidR="00A140AD" w:rsidRPr="00A140AD" w:rsidRDefault="00A140AD" w:rsidP="00A140AD">
      <w:pPr>
        <w:widowControl w:val="0"/>
        <w:spacing w:after="0" w:line="360" w:lineRule="auto"/>
        <w:ind w:firstLine="567"/>
        <w:jc w:val="both"/>
        <w:rPr>
          <w:rFonts w:ascii="Arial" w:eastAsia="Times New Roman" w:hAnsi="Arial" w:cs="Arial"/>
          <w:lang w:eastAsia="ar-SA"/>
        </w:rPr>
      </w:pPr>
      <w:r w:rsidRPr="00A140AD">
        <w:rPr>
          <w:rFonts w:ascii="Arial" w:eastAsia="Times New Roman" w:hAnsi="Arial" w:cs="Arial"/>
          <w:lang w:eastAsia="ar-SA"/>
        </w:rPr>
        <w:t>Из изменений, определ</w:t>
      </w:r>
      <w:r>
        <w:rPr>
          <w:rFonts w:ascii="Arial" w:eastAsia="Times New Roman" w:hAnsi="Arial" w:cs="Arial"/>
          <w:lang w:eastAsia="ar-SA"/>
        </w:rPr>
        <w:t>е</w:t>
      </w:r>
      <w:r w:rsidRPr="00A140AD">
        <w:rPr>
          <w:rFonts w:ascii="Arial" w:eastAsia="Times New Roman" w:hAnsi="Arial" w:cs="Arial"/>
          <w:lang w:eastAsia="ar-SA"/>
        </w:rPr>
        <w:t>нных в таблице D.1, видно, что при</w:t>
      </w:r>
      <w:r>
        <w:rPr>
          <w:rFonts w:ascii="Arial" w:eastAsia="Times New Roman" w:hAnsi="Arial" w:cs="Arial"/>
          <w:lang w:eastAsia="ar-SA"/>
        </w:rPr>
        <w:t>е</w:t>
      </w:r>
      <w:r w:rsidRPr="00A140AD">
        <w:rPr>
          <w:rFonts w:ascii="Arial" w:eastAsia="Times New Roman" w:hAnsi="Arial" w:cs="Arial"/>
          <w:lang w:eastAsia="ar-SA"/>
        </w:rPr>
        <w:t xml:space="preserve">мники и анализаторы спектра, </w:t>
      </w:r>
      <w:r w:rsidRPr="00A140AD">
        <w:rPr>
          <w:rFonts w:ascii="Arial" w:eastAsia="Times New Roman" w:hAnsi="Arial" w:cs="Arial"/>
          <w:spacing w:val="-4"/>
          <w:lang w:eastAsia="ar-SA"/>
        </w:rPr>
        <w:t>разработанные исключительно для соответствия CISPR 16</w:t>
      </w:r>
      <w:r w:rsidRPr="00A140AD">
        <w:rPr>
          <w:rFonts w:ascii="Cambria Math" w:eastAsia="Times New Roman" w:hAnsi="Cambria Math" w:cs="Cambria Math"/>
          <w:spacing w:val="-4"/>
          <w:lang w:eastAsia="ar-SA"/>
        </w:rPr>
        <w:t>‑</w:t>
      </w:r>
      <w:r w:rsidRPr="00A140AD">
        <w:rPr>
          <w:rFonts w:ascii="Arial" w:eastAsia="Times New Roman" w:hAnsi="Arial" w:cs="Arial"/>
          <w:spacing w:val="-4"/>
          <w:lang w:eastAsia="ar-SA"/>
        </w:rPr>
        <w:t>1</w:t>
      </w:r>
      <w:r w:rsidRPr="00A140AD">
        <w:rPr>
          <w:rFonts w:ascii="Cambria Math" w:eastAsia="Times New Roman" w:hAnsi="Cambria Math" w:cs="Cambria Math"/>
          <w:spacing w:val="-4"/>
          <w:lang w:eastAsia="ar-SA"/>
        </w:rPr>
        <w:t>‑</w:t>
      </w:r>
      <w:r w:rsidRPr="00A140AD">
        <w:rPr>
          <w:rFonts w:ascii="Arial" w:eastAsia="Times New Roman" w:hAnsi="Arial" w:cs="Arial"/>
          <w:spacing w:val="-4"/>
          <w:lang w:eastAsia="ar-SA"/>
        </w:rPr>
        <w:t>1:2010, CISPR 16</w:t>
      </w:r>
      <w:r w:rsidRPr="00A140AD">
        <w:rPr>
          <w:rFonts w:ascii="Cambria Math" w:eastAsia="Times New Roman" w:hAnsi="Cambria Math" w:cs="Cambria Math"/>
          <w:spacing w:val="-4"/>
          <w:lang w:eastAsia="ar-SA"/>
        </w:rPr>
        <w:t>‑</w:t>
      </w:r>
      <w:r w:rsidRPr="00A140AD">
        <w:rPr>
          <w:rFonts w:ascii="Arial" w:eastAsia="Times New Roman" w:hAnsi="Arial" w:cs="Arial"/>
          <w:spacing w:val="-4"/>
          <w:lang w:eastAsia="ar-SA"/>
        </w:rPr>
        <w:t>1</w:t>
      </w:r>
      <w:r w:rsidRPr="00A140AD">
        <w:rPr>
          <w:rFonts w:ascii="Cambria Math" w:eastAsia="Times New Roman" w:hAnsi="Cambria Math" w:cs="Cambria Math"/>
          <w:spacing w:val="-4"/>
          <w:lang w:eastAsia="ar-SA"/>
        </w:rPr>
        <w:t>‑</w:t>
      </w:r>
      <w:r w:rsidRPr="00A140AD">
        <w:rPr>
          <w:rFonts w:ascii="Arial" w:eastAsia="Times New Roman" w:hAnsi="Arial" w:cs="Arial"/>
          <w:spacing w:val="-4"/>
          <w:lang w:eastAsia="ar-SA"/>
        </w:rPr>
        <w:t>1:2010/AMD1:2010</w:t>
      </w:r>
      <w:r w:rsidRPr="00A140AD">
        <w:rPr>
          <w:rFonts w:ascii="Arial" w:eastAsia="Times New Roman" w:hAnsi="Arial" w:cs="Arial"/>
          <w:lang w:eastAsia="ar-SA"/>
        </w:rPr>
        <w:t xml:space="preserve"> и CISPR 16</w:t>
      </w:r>
      <w:r w:rsidRPr="00A140AD">
        <w:rPr>
          <w:rFonts w:ascii="Cambria Math" w:eastAsia="Times New Roman" w:hAnsi="Cambria Math" w:cs="Cambria Math"/>
          <w:lang w:eastAsia="ar-SA"/>
        </w:rPr>
        <w:t>‑</w:t>
      </w:r>
      <w:r w:rsidRPr="00A140AD">
        <w:rPr>
          <w:rFonts w:ascii="Arial" w:eastAsia="Times New Roman" w:hAnsi="Arial" w:cs="Arial"/>
          <w:lang w:eastAsia="ar-SA"/>
        </w:rPr>
        <w:t>1</w:t>
      </w:r>
      <w:r w:rsidRPr="00A140AD">
        <w:rPr>
          <w:rFonts w:ascii="Cambria Math" w:eastAsia="Times New Roman" w:hAnsi="Cambria Math" w:cs="Cambria Math"/>
          <w:lang w:eastAsia="ar-SA"/>
        </w:rPr>
        <w:t>‑</w:t>
      </w:r>
      <w:r w:rsidRPr="00A140AD">
        <w:rPr>
          <w:rFonts w:ascii="Arial" w:eastAsia="Times New Roman" w:hAnsi="Arial" w:cs="Arial"/>
          <w:lang w:eastAsia="ar-SA"/>
        </w:rPr>
        <w:t>1:2010/AMD2:2014 (с аналоговыми фильтрами), могут давать несколько более высокий отклик по сравнению с устройствами, разработанными исключительно для соответствия стандарту CISPR 16</w:t>
      </w:r>
      <w:r w:rsidRPr="00A140AD">
        <w:rPr>
          <w:rFonts w:ascii="Cambria Math" w:eastAsia="Times New Roman" w:hAnsi="Cambria Math" w:cs="Cambria Math"/>
          <w:lang w:eastAsia="ar-SA"/>
        </w:rPr>
        <w:t>‑</w:t>
      </w:r>
      <w:r w:rsidRPr="00A140AD">
        <w:rPr>
          <w:rFonts w:ascii="Arial" w:eastAsia="Times New Roman" w:hAnsi="Arial" w:cs="Arial"/>
          <w:lang w:eastAsia="ar-SA"/>
        </w:rPr>
        <w:t>1</w:t>
      </w:r>
      <w:r w:rsidRPr="00A140AD">
        <w:rPr>
          <w:rFonts w:ascii="Cambria Math" w:eastAsia="Times New Roman" w:hAnsi="Cambria Math" w:cs="Cambria Math"/>
          <w:lang w:eastAsia="ar-SA"/>
        </w:rPr>
        <w:t>‑</w:t>
      </w:r>
      <w:r w:rsidRPr="00A140AD">
        <w:rPr>
          <w:rFonts w:ascii="Arial" w:eastAsia="Times New Roman" w:hAnsi="Arial" w:cs="Arial"/>
          <w:lang w:eastAsia="ar-SA"/>
        </w:rPr>
        <w:t>1:2019 (с цифровыми фильтрами).</w:t>
      </w:r>
    </w:p>
    <w:p w14:paraId="432EF483" w14:textId="100FE9A4" w:rsidR="001D0EB3" w:rsidRPr="00B547DF" w:rsidRDefault="00A140AD" w:rsidP="00A140AD">
      <w:pPr>
        <w:widowControl w:val="0"/>
        <w:spacing w:after="0" w:line="360" w:lineRule="auto"/>
        <w:ind w:firstLine="567"/>
        <w:jc w:val="both"/>
        <w:rPr>
          <w:rFonts w:ascii="Arial" w:eastAsia="Times New Roman" w:hAnsi="Arial" w:cs="Arial"/>
          <w:lang w:eastAsia="ar-SA"/>
        </w:rPr>
      </w:pPr>
      <w:r w:rsidRPr="00A140AD">
        <w:rPr>
          <w:rFonts w:ascii="Arial" w:eastAsia="Times New Roman" w:hAnsi="Arial" w:cs="Arial"/>
          <w:lang w:eastAsia="ar-SA"/>
        </w:rPr>
        <w:t>Тип</w:t>
      </w:r>
      <w:r w:rsidR="00564528">
        <w:rPr>
          <w:rFonts w:ascii="Arial" w:eastAsia="Times New Roman" w:hAnsi="Arial" w:cs="Arial"/>
          <w:lang w:eastAsia="ar-SA"/>
        </w:rPr>
        <w:t>ов</w:t>
      </w:r>
      <w:r w:rsidRPr="00A140AD">
        <w:rPr>
          <w:rFonts w:ascii="Arial" w:eastAsia="Times New Roman" w:hAnsi="Arial" w:cs="Arial"/>
          <w:lang w:eastAsia="ar-SA"/>
        </w:rPr>
        <w:t>ые результаты для при</w:t>
      </w:r>
      <w:r>
        <w:rPr>
          <w:rFonts w:ascii="Arial" w:eastAsia="Times New Roman" w:hAnsi="Arial" w:cs="Arial"/>
          <w:lang w:eastAsia="ar-SA"/>
        </w:rPr>
        <w:t>е</w:t>
      </w:r>
      <w:r w:rsidRPr="00A140AD">
        <w:rPr>
          <w:rFonts w:ascii="Arial" w:eastAsia="Times New Roman" w:hAnsi="Arial" w:cs="Arial"/>
          <w:lang w:eastAsia="ar-SA"/>
        </w:rPr>
        <w:t>мников с аналоговыми фильтрами могут быть на 1 дБ выше по сравнению с при</w:t>
      </w:r>
      <w:r>
        <w:rPr>
          <w:rFonts w:ascii="Arial" w:eastAsia="Times New Roman" w:hAnsi="Arial" w:cs="Arial"/>
          <w:lang w:eastAsia="ar-SA"/>
        </w:rPr>
        <w:t>е</w:t>
      </w:r>
      <w:r w:rsidRPr="00A140AD">
        <w:rPr>
          <w:rFonts w:ascii="Arial" w:eastAsia="Times New Roman" w:hAnsi="Arial" w:cs="Arial"/>
          <w:lang w:eastAsia="ar-SA"/>
        </w:rPr>
        <w:t>мниками, использующими современную цифровую гауссову технологию. Однако при</w:t>
      </w:r>
      <w:r>
        <w:rPr>
          <w:rFonts w:ascii="Arial" w:eastAsia="Times New Roman" w:hAnsi="Arial" w:cs="Arial"/>
          <w:lang w:eastAsia="ar-SA"/>
        </w:rPr>
        <w:t>е</w:t>
      </w:r>
      <w:r w:rsidRPr="00A140AD">
        <w:rPr>
          <w:rFonts w:ascii="Arial" w:eastAsia="Times New Roman" w:hAnsi="Arial" w:cs="Arial"/>
          <w:lang w:eastAsia="ar-SA"/>
        </w:rPr>
        <w:t>мники и анализаторы спектра с технологией аналоговых фильтров по</w:t>
      </w:r>
      <w:r w:rsidRPr="00A140AD">
        <w:rPr>
          <w:rFonts w:ascii="Cambria Math" w:eastAsia="Times New Roman" w:hAnsi="Cambria Math" w:cs="Cambria Math"/>
          <w:lang w:eastAsia="ar-SA"/>
        </w:rPr>
        <w:t>‑</w:t>
      </w:r>
      <w:r w:rsidRPr="00A140AD">
        <w:rPr>
          <w:rFonts w:ascii="Arial" w:eastAsia="Times New Roman" w:hAnsi="Arial" w:cs="Arial"/>
          <w:lang w:eastAsia="ar-SA"/>
        </w:rPr>
        <w:t>прежнему могут обеспечивать достоверные результаты.</w:t>
      </w:r>
    </w:p>
    <w:p w14:paraId="7B67232C" w14:textId="3FD82864" w:rsidR="00A140AD" w:rsidRDefault="00A140AD">
      <w:pPr>
        <w:rPr>
          <w:rFonts w:ascii="Arial" w:eastAsia="Times New Roman" w:hAnsi="Arial" w:cs="Arial"/>
          <w:sz w:val="24"/>
          <w:szCs w:val="24"/>
          <w:lang w:eastAsia="ar-SA"/>
        </w:rPr>
      </w:pPr>
      <w:r>
        <w:rPr>
          <w:rFonts w:ascii="Arial" w:eastAsia="Times New Roman" w:hAnsi="Arial" w:cs="Arial"/>
          <w:sz w:val="24"/>
          <w:szCs w:val="24"/>
          <w:lang w:eastAsia="ar-SA"/>
        </w:rPr>
        <w:br w:type="page"/>
      </w:r>
    </w:p>
    <w:p w14:paraId="28DCDC56" w14:textId="65B34859" w:rsidR="00A140AD" w:rsidRPr="00F07500" w:rsidRDefault="00A140AD" w:rsidP="00A140AD">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lastRenderedPageBreak/>
        <w:t xml:space="preserve">Приложение </w:t>
      </w:r>
      <w:r w:rsidRPr="00A140AD">
        <w:rPr>
          <w:rFonts w:ascii="Arial" w:eastAsia="Times New Roman" w:hAnsi="Arial" w:cs="Times New Roman"/>
          <w:b/>
          <w:sz w:val="24"/>
          <w:szCs w:val="24"/>
          <w:lang w:val="en-US" w:eastAsia="ar-SA"/>
        </w:rPr>
        <w:t>E</w:t>
      </w:r>
    </w:p>
    <w:p w14:paraId="3BFD9933" w14:textId="77777777" w:rsidR="00A140AD" w:rsidRPr="004257E9" w:rsidRDefault="00A140AD" w:rsidP="00A140AD">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(справочное)</w:t>
      </w:r>
    </w:p>
    <w:p w14:paraId="0AEB0EB9" w14:textId="1004E2FD" w:rsidR="00A140AD" w:rsidRPr="004257E9" w:rsidRDefault="0048708D" w:rsidP="00A140AD">
      <w:pPr>
        <w:spacing w:after="0" w:line="360" w:lineRule="auto"/>
        <w:jc w:val="center"/>
        <w:rPr>
          <w:rFonts w:ascii="Arial" w:eastAsia="Times New Roman" w:hAnsi="Arial" w:cs="Times New Roman"/>
          <w:b/>
          <w:sz w:val="24"/>
          <w:szCs w:val="24"/>
          <w:lang w:eastAsia="ar-SA"/>
        </w:rPr>
      </w:pPr>
      <w:r w:rsidRPr="0048708D">
        <w:rPr>
          <w:rFonts w:ascii="Arial" w:eastAsia="Times New Roman" w:hAnsi="Arial" w:cs="Times New Roman"/>
          <w:b/>
          <w:sz w:val="24"/>
          <w:szCs w:val="24"/>
          <w:lang w:eastAsia="ar-SA"/>
        </w:rPr>
        <w:t>Справочная информация о нормах в полосе частот от 9 кГц до 150 кГц</w:t>
      </w:r>
    </w:p>
    <w:p w14:paraId="76A096D6" w14:textId="77777777" w:rsidR="00A140AD" w:rsidRPr="00DF6B18" w:rsidRDefault="00A140AD" w:rsidP="00A140AD">
      <w:pPr>
        <w:autoSpaceDE w:val="0"/>
        <w:autoSpaceDN w:val="0"/>
        <w:adjustRightInd w:val="0"/>
        <w:spacing w:after="0" w:line="360" w:lineRule="auto"/>
        <w:ind w:firstLine="567"/>
        <w:jc w:val="both"/>
        <w:rPr>
          <w:rFonts w:ascii="Arial" w:eastAsia="Times New Roman" w:hAnsi="Arial" w:cs="Arial"/>
          <w:sz w:val="24"/>
          <w:szCs w:val="24"/>
          <w:lang w:eastAsia="ar-SA"/>
        </w:rPr>
      </w:pPr>
    </w:p>
    <w:p w14:paraId="35C174F7" w14:textId="225DB67F" w:rsidR="00A140AD" w:rsidRDefault="00A140AD" w:rsidP="00A140AD">
      <w:pPr>
        <w:widowControl w:val="0"/>
        <w:spacing w:after="0" w:line="360" w:lineRule="auto"/>
        <w:ind w:firstLine="567"/>
        <w:jc w:val="both"/>
        <w:rPr>
          <w:rFonts w:ascii="Arial" w:eastAsia="Times New Roman" w:hAnsi="Arial" w:cs="Arial"/>
          <w:b/>
          <w:sz w:val="24"/>
          <w:szCs w:val="24"/>
          <w:lang w:eastAsia="ar-SA"/>
        </w:rPr>
      </w:pPr>
      <w:r w:rsidRPr="00A140AD">
        <w:rPr>
          <w:rFonts w:ascii="Arial" w:eastAsia="Times New Roman" w:hAnsi="Arial" w:cs="Arial"/>
          <w:b/>
          <w:sz w:val="24"/>
          <w:szCs w:val="24"/>
          <w:lang w:eastAsia="ar-SA"/>
        </w:rPr>
        <w:t>E.1 Определение нормативных ограничений</w:t>
      </w:r>
    </w:p>
    <w:p w14:paraId="3B7A281D" w14:textId="61C24FB2" w:rsidR="00A140AD" w:rsidRPr="00C01642" w:rsidRDefault="00A140AD" w:rsidP="00A140AD">
      <w:pPr>
        <w:widowControl w:val="0"/>
        <w:spacing w:after="0" w:line="360" w:lineRule="auto"/>
        <w:ind w:firstLine="567"/>
        <w:jc w:val="both"/>
        <w:rPr>
          <w:rFonts w:ascii="Arial" w:eastAsia="Times New Roman" w:hAnsi="Arial" w:cs="Arial"/>
          <w:lang w:eastAsia="ar-SA"/>
        </w:rPr>
      </w:pPr>
      <w:r w:rsidRPr="00A140AD">
        <w:rPr>
          <w:rFonts w:ascii="Arial" w:eastAsia="Times New Roman" w:hAnsi="Arial" w:cs="Arial"/>
          <w:lang w:eastAsia="ar-SA"/>
        </w:rPr>
        <w:t xml:space="preserve">Исходной точкой для определения ограничений в </w:t>
      </w:r>
      <w:r w:rsidR="005D1DF5" w:rsidRPr="005D1DF5">
        <w:rPr>
          <w:rFonts w:ascii="Arial" w:eastAsia="Times New Roman" w:hAnsi="Arial" w:cs="Arial"/>
          <w:lang w:eastAsia="ar-SA"/>
        </w:rPr>
        <w:t xml:space="preserve">полосе </w:t>
      </w:r>
      <w:r w:rsidRPr="00A140AD">
        <w:rPr>
          <w:rFonts w:ascii="Arial" w:eastAsia="Times New Roman" w:hAnsi="Arial" w:cs="Arial"/>
          <w:lang w:eastAsia="ar-SA"/>
        </w:rPr>
        <w:t>частот от 9 кГц до 150 кГц для жилых зон являются уровни совместимости, указанные в стандарте IEC 61000-2-2:2002,</w:t>
      </w:r>
      <w:r w:rsidR="00C01642">
        <w:rPr>
          <w:rFonts w:ascii="Arial" w:eastAsia="Times New Roman" w:hAnsi="Arial" w:cs="Arial"/>
          <w:lang w:eastAsia="ar-SA"/>
        </w:rPr>
        <w:t xml:space="preserve"> </w:t>
      </w:r>
      <w:r w:rsidRPr="00A140AD">
        <w:rPr>
          <w:rFonts w:ascii="Arial" w:eastAsia="Times New Roman" w:hAnsi="Arial" w:cs="Arial"/>
          <w:lang w:val="en-US" w:eastAsia="ar-SA"/>
        </w:rPr>
        <w:t>IEC</w:t>
      </w:r>
      <w:r w:rsidRPr="00C01642">
        <w:rPr>
          <w:rFonts w:ascii="Arial" w:eastAsia="Times New Roman" w:hAnsi="Arial" w:cs="Arial"/>
          <w:lang w:eastAsia="ar-SA"/>
        </w:rPr>
        <w:t xml:space="preserve"> 61000-2-2:2002/</w:t>
      </w:r>
      <w:r w:rsidRPr="00A140AD">
        <w:rPr>
          <w:rFonts w:ascii="Arial" w:eastAsia="Times New Roman" w:hAnsi="Arial" w:cs="Arial"/>
          <w:lang w:val="en-US" w:eastAsia="ar-SA"/>
        </w:rPr>
        <w:t>AMD</w:t>
      </w:r>
      <w:r w:rsidRPr="00C01642">
        <w:rPr>
          <w:rFonts w:ascii="Arial" w:eastAsia="Times New Roman" w:hAnsi="Arial" w:cs="Arial"/>
          <w:lang w:eastAsia="ar-SA"/>
        </w:rPr>
        <w:t xml:space="preserve">1:2017 </w:t>
      </w:r>
      <w:r w:rsidRPr="00A140AD">
        <w:rPr>
          <w:rFonts w:ascii="Arial" w:eastAsia="Times New Roman" w:hAnsi="Arial" w:cs="Arial"/>
          <w:lang w:eastAsia="ar-SA"/>
        </w:rPr>
        <w:t>и</w:t>
      </w:r>
      <w:r w:rsidRPr="00C01642">
        <w:rPr>
          <w:rFonts w:ascii="Arial" w:eastAsia="Times New Roman" w:hAnsi="Arial" w:cs="Arial"/>
          <w:lang w:eastAsia="ar-SA"/>
        </w:rPr>
        <w:t xml:space="preserve"> </w:t>
      </w:r>
      <w:r w:rsidRPr="00A140AD">
        <w:rPr>
          <w:rFonts w:ascii="Arial" w:eastAsia="Times New Roman" w:hAnsi="Arial" w:cs="Arial"/>
          <w:lang w:val="en-US" w:eastAsia="ar-SA"/>
        </w:rPr>
        <w:t>IEC</w:t>
      </w:r>
      <w:r w:rsidRPr="00C01642">
        <w:rPr>
          <w:rFonts w:ascii="Arial" w:eastAsia="Times New Roman" w:hAnsi="Arial" w:cs="Arial"/>
          <w:lang w:eastAsia="ar-SA"/>
        </w:rPr>
        <w:t xml:space="preserve"> 61000-2-2:2002/</w:t>
      </w:r>
      <w:r w:rsidRPr="00A140AD">
        <w:rPr>
          <w:rFonts w:ascii="Arial" w:eastAsia="Times New Roman" w:hAnsi="Arial" w:cs="Arial"/>
          <w:lang w:val="en-US" w:eastAsia="ar-SA"/>
        </w:rPr>
        <w:t>AMD</w:t>
      </w:r>
      <w:r w:rsidRPr="00C01642">
        <w:rPr>
          <w:rFonts w:ascii="Arial" w:eastAsia="Times New Roman" w:hAnsi="Arial" w:cs="Arial"/>
          <w:lang w:eastAsia="ar-SA"/>
        </w:rPr>
        <w:t>2:2018.</w:t>
      </w:r>
    </w:p>
    <w:p w14:paraId="0D505C8B" w14:textId="35D09C61" w:rsidR="00A140AD" w:rsidRPr="00A140AD" w:rsidRDefault="00A140AD" w:rsidP="00C01642">
      <w:pPr>
        <w:widowControl w:val="0"/>
        <w:spacing w:after="0" w:line="360" w:lineRule="auto"/>
        <w:ind w:firstLine="567"/>
        <w:jc w:val="both"/>
        <w:rPr>
          <w:rFonts w:ascii="Arial" w:eastAsia="Times New Roman" w:hAnsi="Arial" w:cs="Arial"/>
          <w:lang w:eastAsia="ar-SA"/>
        </w:rPr>
      </w:pPr>
      <w:r w:rsidRPr="00A140AD">
        <w:rPr>
          <w:rFonts w:ascii="Arial" w:eastAsia="Times New Roman" w:hAnsi="Arial" w:cs="Arial"/>
          <w:lang w:eastAsia="ar-SA"/>
        </w:rPr>
        <w:t xml:space="preserve">Уровни совместимости были определены в </w:t>
      </w:r>
      <w:r w:rsidR="005D1DF5" w:rsidRPr="005D1DF5">
        <w:rPr>
          <w:rFonts w:ascii="Arial" w:eastAsia="Times New Roman" w:hAnsi="Arial" w:cs="Arial"/>
          <w:lang w:eastAsia="ar-SA"/>
        </w:rPr>
        <w:t xml:space="preserve">полосе </w:t>
      </w:r>
      <w:r w:rsidRPr="00A140AD">
        <w:rPr>
          <w:rFonts w:ascii="Arial" w:eastAsia="Times New Roman" w:hAnsi="Arial" w:cs="Arial"/>
          <w:lang w:eastAsia="ar-SA"/>
        </w:rPr>
        <w:t xml:space="preserve">частот от 9 кГц до 150 кГц после длительных дискуссий в МЭК SC/77A под непосредственным надзором ACEC — с целью повышения электромагнитной совместимости (ЭМС) оборудования, </w:t>
      </w:r>
      <w:r w:rsidR="00C01642" w:rsidRPr="00C01642">
        <w:rPr>
          <w:rFonts w:ascii="Arial" w:eastAsia="Times New Roman" w:hAnsi="Arial" w:cs="Arial"/>
          <w:lang w:eastAsia="ar-SA"/>
        </w:rPr>
        <w:t>такого как системы электроснабжения, счетчики электроэнергии и часы,</w:t>
      </w:r>
      <w:r w:rsidR="00C01642">
        <w:rPr>
          <w:rFonts w:ascii="Arial" w:eastAsia="Times New Roman" w:hAnsi="Arial" w:cs="Arial"/>
          <w:lang w:eastAsia="ar-SA"/>
        </w:rPr>
        <w:t xml:space="preserve"> </w:t>
      </w:r>
      <w:r w:rsidR="00C01642" w:rsidRPr="00C01642">
        <w:rPr>
          <w:rFonts w:ascii="Arial" w:eastAsia="Times New Roman" w:hAnsi="Arial" w:cs="Arial"/>
          <w:lang w:eastAsia="ar-SA"/>
        </w:rPr>
        <w:t>питаемые от низковольтных сетей переменного тока общего пользования, от помех, создаваемых</w:t>
      </w:r>
      <w:r w:rsidR="00C01642">
        <w:rPr>
          <w:rFonts w:ascii="Arial" w:eastAsia="Times New Roman" w:hAnsi="Arial" w:cs="Arial"/>
          <w:lang w:eastAsia="ar-SA"/>
        </w:rPr>
        <w:t xml:space="preserve"> </w:t>
      </w:r>
      <w:r w:rsidR="00C01642" w:rsidRPr="00C01642">
        <w:rPr>
          <w:rFonts w:ascii="Arial" w:eastAsia="Times New Roman" w:hAnsi="Arial" w:cs="Arial"/>
          <w:lang w:eastAsia="ar-SA"/>
        </w:rPr>
        <w:t>таким оборудованием, как импульсные преобразователи мощности, источники питания с переключаемым режимом работы, фотоэлектрические</w:t>
      </w:r>
      <w:r w:rsidR="00C01642">
        <w:rPr>
          <w:rFonts w:ascii="Arial" w:eastAsia="Times New Roman" w:hAnsi="Arial" w:cs="Arial"/>
          <w:lang w:eastAsia="ar-SA"/>
        </w:rPr>
        <w:t xml:space="preserve"> </w:t>
      </w:r>
      <w:r w:rsidR="00C01642" w:rsidRPr="00C01642">
        <w:rPr>
          <w:rFonts w:ascii="Arial" w:eastAsia="Times New Roman" w:hAnsi="Arial" w:cs="Arial"/>
          <w:lang w:eastAsia="ar-SA"/>
        </w:rPr>
        <w:t>инверторы и т.д</w:t>
      </w:r>
      <w:r w:rsidRPr="00A140AD">
        <w:rPr>
          <w:rFonts w:ascii="Arial" w:eastAsia="Times New Roman" w:hAnsi="Arial" w:cs="Arial"/>
          <w:lang w:eastAsia="ar-SA"/>
        </w:rPr>
        <w:t>.</w:t>
      </w:r>
    </w:p>
    <w:p w14:paraId="5E2BF515" w14:textId="5E944637" w:rsidR="00A140AD" w:rsidRPr="00A140AD" w:rsidRDefault="00A140AD" w:rsidP="00A140AD">
      <w:pPr>
        <w:widowControl w:val="0"/>
        <w:spacing w:after="0" w:line="360" w:lineRule="auto"/>
        <w:ind w:firstLine="567"/>
        <w:jc w:val="both"/>
        <w:rPr>
          <w:rFonts w:ascii="Arial" w:eastAsia="Times New Roman" w:hAnsi="Arial" w:cs="Arial"/>
          <w:lang w:eastAsia="ar-SA"/>
        </w:rPr>
      </w:pPr>
      <w:r w:rsidRPr="00A140AD">
        <w:rPr>
          <w:rFonts w:ascii="Arial" w:eastAsia="Times New Roman" w:hAnsi="Arial" w:cs="Arial"/>
          <w:lang w:eastAsia="ar-SA"/>
        </w:rPr>
        <w:t>Как объясняется в приложении D IEC 61000</w:t>
      </w:r>
      <w:r w:rsidRPr="00A140AD">
        <w:rPr>
          <w:rFonts w:ascii="Cambria Math" w:eastAsia="Times New Roman" w:hAnsi="Cambria Math" w:cs="Cambria Math"/>
          <w:lang w:eastAsia="ar-SA"/>
        </w:rPr>
        <w:t>‑</w:t>
      </w:r>
      <w:r w:rsidRPr="00A140AD">
        <w:rPr>
          <w:rFonts w:ascii="Arial" w:eastAsia="Times New Roman" w:hAnsi="Arial" w:cs="Arial"/>
          <w:lang w:eastAsia="ar-SA"/>
        </w:rPr>
        <w:t>2</w:t>
      </w:r>
      <w:r w:rsidRPr="00A140AD">
        <w:rPr>
          <w:rFonts w:ascii="Cambria Math" w:eastAsia="Times New Roman" w:hAnsi="Cambria Math" w:cs="Cambria Math"/>
          <w:lang w:eastAsia="ar-SA"/>
        </w:rPr>
        <w:t>‑</w:t>
      </w:r>
      <w:r w:rsidRPr="00A140AD">
        <w:rPr>
          <w:rFonts w:ascii="Arial" w:eastAsia="Times New Roman" w:hAnsi="Arial" w:cs="Arial"/>
          <w:lang w:eastAsia="ar-SA"/>
        </w:rPr>
        <w:t xml:space="preserve">2:2002/AMD2:2018, </w:t>
      </w:r>
      <w:r w:rsidR="00C01642" w:rsidRPr="00C01642">
        <w:rPr>
          <w:rFonts w:ascii="Arial" w:eastAsia="Times New Roman" w:hAnsi="Arial" w:cs="Arial"/>
          <w:lang w:eastAsia="ar-SA"/>
        </w:rPr>
        <w:t xml:space="preserve">определенная </w:t>
      </w:r>
      <w:r w:rsidRPr="00A140AD">
        <w:rPr>
          <w:rFonts w:ascii="Arial" w:eastAsia="Times New Roman" w:hAnsi="Arial" w:cs="Arial"/>
          <w:lang w:eastAsia="ar-SA"/>
        </w:rPr>
        <w:t>кривая уровня совместимости представляет собой наилучший достижимый на текущий момент компромисс, поддержанный всеми заинтересованными сторонами, и была определена для искажений напряжения в дифференциальном режиме.</w:t>
      </w:r>
    </w:p>
    <w:p w14:paraId="011E16E5" w14:textId="60E3F364" w:rsidR="00A140AD" w:rsidRPr="00A140AD" w:rsidRDefault="00A140AD" w:rsidP="00A140AD">
      <w:pPr>
        <w:widowControl w:val="0"/>
        <w:spacing w:after="0" w:line="360" w:lineRule="auto"/>
        <w:ind w:firstLine="567"/>
        <w:jc w:val="both"/>
        <w:rPr>
          <w:rFonts w:ascii="Arial" w:eastAsia="Times New Roman" w:hAnsi="Arial" w:cs="Arial"/>
          <w:lang w:eastAsia="ar-SA"/>
        </w:rPr>
      </w:pPr>
      <w:r w:rsidRPr="00A140AD">
        <w:rPr>
          <w:rFonts w:ascii="Arial" w:eastAsia="Times New Roman" w:hAnsi="Arial" w:cs="Arial"/>
          <w:lang w:eastAsia="ar-SA"/>
        </w:rPr>
        <w:t xml:space="preserve">Задача </w:t>
      </w:r>
      <w:r w:rsidR="00C01642" w:rsidRPr="00C01642">
        <w:rPr>
          <w:rFonts w:ascii="Arial" w:eastAsia="Times New Roman" w:hAnsi="Arial" w:cs="Arial"/>
          <w:lang w:eastAsia="ar-SA"/>
        </w:rPr>
        <w:t xml:space="preserve">по установлению </w:t>
      </w:r>
      <w:r w:rsidR="003E2F70" w:rsidRPr="003E2F70">
        <w:rPr>
          <w:rFonts w:ascii="Arial" w:eastAsia="Times New Roman" w:hAnsi="Arial" w:cs="Arial"/>
          <w:lang w:eastAsia="ar-SA"/>
        </w:rPr>
        <w:t xml:space="preserve">норм </w:t>
      </w:r>
      <w:r w:rsidR="00C01642" w:rsidRPr="00C01642">
        <w:rPr>
          <w:rFonts w:ascii="Arial" w:eastAsia="Times New Roman" w:hAnsi="Arial" w:cs="Arial"/>
          <w:lang w:eastAsia="ar-SA"/>
        </w:rPr>
        <w:t>выбросов на основе этих уровней совместимости была поручена совместной рабочей группе комитетов CISPR SC/H и IEC SC/77A со следующими полномочиями</w:t>
      </w:r>
      <w:r w:rsidRPr="00A140AD">
        <w:rPr>
          <w:rFonts w:ascii="Arial" w:eastAsia="Times New Roman" w:hAnsi="Arial" w:cs="Arial"/>
          <w:lang w:eastAsia="ar-SA"/>
        </w:rPr>
        <w:t>:</w:t>
      </w:r>
    </w:p>
    <w:p w14:paraId="0A7C8F1F" w14:textId="1C29A9A4" w:rsidR="00A140AD" w:rsidRPr="00A140AD" w:rsidRDefault="00C01642" w:rsidP="00A140AD">
      <w:pPr>
        <w:widowControl w:val="0"/>
        <w:spacing w:after="0" w:line="360" w:lineRule="auto"/>
        <w:ind w:firstLine="567"/>
        <w:jc w:val="both"/>
        <w:rPr>
          <w:rFonts w:ascii="Arial" w:eastAsia="Times New Roman" w:hAnsi="Arial" w:cs="Arial"/>
          <w:lang w:eastAsia="ar-SA"/>
        </w:rPr>
      </w:pPr>
      <w:r>
        <w:rPr>
          <w:rFonts w:ascii="Arial" w:eastAsia="Times New Roman" w:hAnsi="Arial" w:cs="Arial"/>
          <w:lang w:eastAsia="ar-SA"/>
        </w:rPr>
        <w:t>-</w:t>
      </w:r>
      <w:r w:rsidRPr="00C01642">
        <w:rPr>
          <w:rFonts w:ascii="Arial" w:eastAsia="Times New Roman" w:hAnsi="Arial" w:cs="Arial"/>
          <w:lang w:eastAsia="ar-SA"/>
        </w:rPr>
        <w:t xml:space="preserve"> разработка </w:t>
      </w:r>
      <w:r w:rsidR="003E2F70">
        <w:rPr>
          <w:rFonts w:ascii="Arial" w:eastAsia="Times New Roman" w:hAnsi="Arial" w:cs="Arial"/>
          <w:lang w:eastAsia="ar-SA"/>
        </w:rPr>
        <w:t>норм</w:t>
      </w:r>
      <w:r w:rsidR="003E2F70" w:rsidRPr="003E2F70">
        <w:rPr>
          <w:rFonts w:ascii="Arial" w:eastAsia="Times New Roman" w:hAnsi="Arial" w:cs="Arial"/>
          <w:lang w:eastAsia="ar-SA"/>
        </w:rPr>
        <w:t xml:space="preserve"> </w:t>
      </w:r>
      <w:r w:rsidRPr="00C01642">
        <w:rPr>
          <w:rFonts w:ascii="Arial" w:eastAsia="Times New Roman" w:hAnsi="Arial" w:cs="Arial"/>
          <w:lang w:eastAsia="ar-SA"/>
        </w:rPr>
        <w:t xml:space="preserve">выбросов оборудования в </w:t>
      </w:r>
      <w:r w:rsidR="005D1DF5" w:rsidRPr="005D1DF5">
        <w:rPr>
          <w:rFonts w:ascii="Arial" w:eastAsia="Times New Roman" w:hAnsi="Arial" w:cs="Arial"/>
          <w:lang w:eastAsia="ar-SA"/>
        </w:rPr>
        <w:t xml:space="preserve">полосе </w:t>
      </w:r>
      <w:r w:rsidRPr="00C01642">
        <w:rPr>
          <w:rFonts w:ascii="Arial" w:eastAsia="Times New Roman" w:hAnsi="Arial" w:cs="Arial"/>
          <w:lang w:eastAsia="ar-SA"/>
        </w:rPr>
        <w:t xml:space="preserve">частот от 9 до </w:t>
      </w:r>
      <w:r>
        <w:rPr>
          <w:rFonts w:ascii="Arial" w:eastAsia="Times New Roman" w:hAnsi="Arial" w:cs="Arial"/>
          <w:lang w:eastAsia="ar-SA"/>
        </w:rPr>
        <w:br/>
      </w:r>
      <w:r w:rsidRPr="00C01642">
        <w:rPr>
          <w:rFonts w:ascii="Arial" w:eastAsia="Times New Roman" w:hAnsi="Arial" w:cs="Arial"/>
          <w:lang w:eastAsia="ar-SA"/>
        </w:rPr>
        <w:t xml:space="preserve">150 кГц с учетом последних поправок к стандарту IEC 61000-2-2 для этого </w:t>
      </w:r>
      <w:r w:rsidR="005D1DF5" w:rsidRPr="005D1DF5">
        <w:rPr>
          <w:rFonts w:ascii="Arial" w:eastAsia="Times New Roman" w:hAnsi="Arial" w:cs="Arial"/>
          <w:lang w:eastAsia="ar-SA"/>
        </w:rPr>
        <w:t xml:space="preserve">полосе </w:t>
      </w:r>
      <w:r w:rsidRPr="00C01642">
        <w:rPr>
          <w:rFonts w:ascii="Arial" w:eastAsia="Times New Roman" w:hAnsi="Arial" w:cs="Arial"/>
          <w:lang w:eastAsia="ar-SA"/>
        </w:rPr>
        <w:t>частот.</w:t>
      </w:r>
    </w:p>
    <w:p w14:paraId="183DA103" w14:textId="73D4269F" w:rsidR="00C01642" w:rsidRPr="00C01642" w:rsidRDefault="00C01642" w:rsidP="00C01642">
      <w:pPr>
        <w:widowControl w:val="0"/>
        <w:spacing w:after="0" w:line="360" w:lineRule="auto"/>
        <w:ind w:firstLine="567"/>
        <w:jc w:val="both"/>
        <w:rPr>
          <w:rFonts w:ascii="Arial" w:eastAsia="Times New Roman" w:hAnsi="Arial" w:cs="Arial"/>
          <w:lang w:eastAsia="ar-SA"/>
        </w:rPr>
      </w:pPr>
      <w:r>
        <w:rPr>
          <w:rFonts w:ascii="Arial" w:eastAsia="Times New Roman" w:hAnsi="Arial" w:cs="Arial"/>
          <w:lang w:eastAsia="ar-SA"/>
        </w:rPr>
        <w:t>-</w:t>
      </w:r>
      <w:r w:rsidRPr="00C01642">
        <w:rPr>
          <w:rFonts w:ascii="Arial" w:eastAsia="Times New Roman" w:hAnsi="Arial" w:cs="Arial"/>
          <w:lang w:eastAsia="ar-SA"/>
        </w:rPr>
        <w:t xml:space="preserve"> разработка методики измерения выбросов в соответствии с новыми </w:t>
      </w:r>
      <w:r w:rsidR="003E2F70" w:rsidRPr="003E2F70">
        <w:rPr>
          <w:rFonts w:ascii="Arial" w:eastAsia="Times New Roman" w:hAnsi="Arial" w:cs="Arial"/>
          <w:lang w:eastAsia="ar-SA"/>
        </w:rPr>
        <w:t>нормам</w:t>
      </w:r>
      <w:r w:rsidR="003E2F70">
        <w:rPr>
          <w:rFonts w:ascii="Arial" w:eastAsia="Times New Roman" w:hAnsi="Arial" w:cs="Arial"/>
          <w:lang w:eastAsia="ar-SA"/>
        </w:rPr>
        <w:t>и</w:t>
      </w:r>
      <w:r w:rsidRPr="00C01642">
        <w:rPr>
          <w:rFonts w:ascii="Arial" w:eastAsia="Times New Roman" w:hAnsi="Arial" w:cs="Arial"/>
          <w:lang w:eastAsia="ar-SA"/>
        </w:rPr>
        <w:t>,</w:t>
      </w:r>
      <w:r>
        <w:rPr>
          <w:rFonts w:ascii="Arial" w:eastAsia="Times New Roman" w:hAnsi="Arial" w:cs="Arial"/>
          <w:lang w:eastAsia="ar-SA"/>
        </w:rPr>
        <w:t xml:space="preserve"> </w:t>
      </w:r>
      <w:r w:rsidRPr="00C01642">
        <w:rPr>
          <w:rFonts w:ascii="Arial" w:eastAsia="Times New Roman" w:hAnsi="Arial" w:cs="Arial"/>
          <w:lang w:eastAsia="ar-SA"/>
        </w:rPr>
        <w:t>возможно, с использованием измерительного оборудования и методов серии CISPR 16 для</w:t>
      </w:r>
      <w:r>
        <w:rPr>
          <w:rFonts w:ascii="Arial" w:eastAsia="Times New Roman" w:hAnsi="Arial" w:cs="Arial"/>
          <w:lang w:eastAsia="ar-SA"/>
        </w:rPr>
        <w:t xml:space="preserve"> </w:t>
      </w:r>
      <w:r w:rsidRPr="00C01642">
        <w:rPr>
          <w:rFonts w:ascii="Arial" w:eastAsia="Times New Roman" w:hAnsi="Arial" w:cs="Arial"/>
          <w:lang w:eastAsia="ar-SA"/>
        </w:rPr>
        <w:t>дифференциальных и синфазных помех. Необходимо продемонстрировать пригодность</w:t>
      </w:r>
      <w:r>
        <w:rPr>
          <w:rFonts w:ascii="Arial" w:eastAsia="Times New Roman" w:hAnsi="Arial" w:cs="Arial"/>
          <w:lang w:eastAsia="ar-SA"/>
        </w:rPr>
        <w:t xml:space="preserve"> </w:t>
      </w:r>
      <w:r w:rsidRPr="00C01642">
        <w:rPr>
          <w:rFonts w:ascii="Arial" w:eastAsia="Times New Roman" w:hAnsi="Arial" w:cs="Arial"/>
          <w:lang w:eastAsia="ar-SA"/>
        </w:rPr>
        <w:t xml:space="preserve">методики. </w:t>
      </w:r>
    </w:p>
    <w:p w14:paraId="55333099" w14:textId="31CFBEA5" w:rsidR="00C01642" w:rsidRPr="00C01642" w:rsidRDefault="00C01642" w:rsidP="00C01642">
      <w:pPr>
        <w:widowControl w:val="0"/>
        <w:spacing w:after="0" w:line="360" w:lineRule="auto"/>
        <w:ind w:firstLine="567"/>
        <w:jc w:val="both"/>
        <w:rPr>
          <w:rFonts w:ascii="Arial" w:eastAsia="Times New Roman" w:hAnsi="Arial" w:cs="Arial"/>
          <w:lang w:eastAsia="ar-SA"/>
        </w:rPr>
      </w:pPr>
      <w:r>
        <w:rPr>
          <w:rFonts w:ascii="Arial" w:eastAsia="Times New Roman" w:hAnsi="Arial" w:cs="Arial"/>
          <w:lang w:eastAsia="ar-SA"/>
        </w:rPr>
        <w:t>-</w:t>
      </w:r>
      <w:r w:rsidRPr="00C01642">
        <w:rPr>
          <w:rFonts w:ascii="Arial" w:eastAsia="Times New Roman" w:hAnsi="Arial" w:cs="Arial"/>
          <w:lang w:eastAsia="ar-SA"/>
        </w:rPr>
        <w:t xml:space="preserve"> подготовка соответствующих изменений в стандартах, то есть предложение о внесении</w:t>
      </w:r>
      <w:r>
        <w:rPr>
          <w:rFonts w:ascii="Arial" w:eastAsia="Times New Roman" w:hAnsi="Arial" w:cs="Arial"/>
          <w:lang w:eastAsia="ar-SA"/>
        </w:rPr>
        <w:t xml:space="preserve"> </w:t>
      </w:r>
      <w:r w:rsidRPr="00C01642">
        <w:rPr>
          <w:rFonts w:ascii="Arial" w:eastAsia="Times New Roman" w:hAnsi="Arial" w:cs="Arial"/>
          <w:lang w:eastAsia="ar-SA"/>
        </w:rPr>
        <w:t>поправок в общий стандарт, который выполняет пилотную функцию для стандартов на</w:t>
      </w:r>
      <w:r>
        <w:rPr>
          <w:rFonts w:ascii="Arial" w:eastAsia="Times New Roman" w:hAnsi="Arial" w:cs="Arial"/>
          <w:lang w:eastAsia="ar-SA"/>
        </w:rPr>
        <w:t xml:space="preserve"> </w:t>
      </w:r>
      <w:r w:rsidRPr="00C01642">
        <w:rPr>
          <w:rFonts w:ascii="Arial" w:eastAsia="Times New Roman" w:hAnsi="Arial" w:cs="Arial"/>
          <w:lang w:eastAsia="ar-SA"/>
        </w:rPr>
        <w:t>продукцию, и подготовка изменений в стандартах на продукцию или семейства продуктов.</w:t>
      </w:r>
    </w:p>
    <w:p w14:paraId="47AE4BBE" w14:textId="6818B984" w:rsidR="00C01642" w:rsidRPr="00C01642" w:rsidRDefault="00C01642" w:rsidP="00C01642">
      <w:pPr>
        <w:widowControl w:val="0"/>
        <w:spacing w:after="0" w:line="360" w:lineRule="auto"/>
        <w:ind w:firstLine="567"/>
        <w:jc w:val="both"/>
        <w:rPr>
          <w:rFonts w:ascii="Arial" w:eastAsia="Times New Roman" w:hAnsi="Arial" w:cs="Arial"/>
          <w:lang w:eastAsia="ar-SA"/>
        </w:rPr>
      </w:pPr>
      <w:r w:rsidRPr="00C01642">
        <w:rPr>
          <w:rFonts w:ascii="Arial" w:eastAsia="Times New Roman" w:hAnsi="Arial" w:cs="Arial"/>
          <w:lang w:eastAsia="ar-SA"/>
        </w:rPr>
        <w:t xml:space="preserve">Измерения в </w:t>
      </w:r>
      <w:r w:rsidR="005D1DF5" w:rsidRPr="005D1DF5">
        <w:rPr>
          <w:rFonts w:ascii="Arial" w:eastAsia="Times New Roman" w:hAnsi="Arial" w:cs="Arial"/>
          <w:lang w:eastAsia="ar-SA"/>
        </w:rPr>
        <w:t xml:space="preserve">полосе </w:t>
      </w:r>
      <w:r w:rsidRPr="00C01642">
        <w:rPr>
          <w:rFonts w:ascii="Arial" w:eastAsia="Times New Roman" w:hAnsi="Arial" w:cs="Arial"/>
          <w:lang w:eastAsia="ar-SA"/>
        </w:rPr>
        <w:t>частот от 9 кГц до 150 кГц проводились с использованием</w:t>
      </w:r>
      <w:r>
        <w:rPr>
          <w:rFonts w:ascii="Arial" w:eastAsia="Times New Roman" w:hAnsi="Arial" w:cs="Arial"/>
          <w:lang w:eastAsia="ar-SA"/>
        </w:rPr>
        <w:t xml:space="preserve"> </w:t>
      </w:r>
      <w:r w:rsidRPr="00C01642">
        <w:rPr>
          <w:rFonts w:ascii="Arial" w:eastAsia="Times New Roman" w:hAnsi="Arial" w:cs="Arial"/>
          <w:lang w:eastAsia="ar-SA"/>
        </w:rPr>
        <w:t>установленного квазипикового детектора с полосой пропускания 200 Гц, как определено в стандарте CISPR 16-1-1:2019, с применением методов измерения, указанных в стандартах серии CISPR 16. Таким образом, одно и то же измерительное оборудование можно использовать для оценки требований к защите как для медицинских систем связи, так и для радиослужб.</w:t>
      </w:r>
    </w:p>
    <w:p w14:paraId="472C4541" w14:textId="77777777" w:rsidR="00751039" w:rsidRDefault="00751039" w:rsidP="00C01642">
      <w:pPr>
        <w:widowControl w:val="0"/>
        <w:spacing w:after="0" w:line="360" w:lineRule="auto"/>
        <w:ind w:firstLine="567"/>
        <w:jc w:val="both"/>
        <w:rPr>
          <w:rFonts w:ascii="Arial" w:eastAsia="Times New Roman" w:hAnsi="Arial" w:cs="Arial"/>
          <w:lang w:eastAsia="ar-SA"/>
        </w:rPr>
      </w:pPr>
    </w:p>
    <w:p w14:paraId="6E453F4B" w14:textId="4CA0251F" w:rsidR="00C01642" w:rsidRPr="00C01642" w:rsidRDefault="00C01642" w:rsidP="00C01642">
      <w:pPr>
        <w:widowControl w:val="0"/>
        <w:spacing w:after="0" w:line="360" w:lineRule="auto"/>
        <w:ind w:firstLine="567"/>
        <w:jc w:val="both"/>
        <w:rPr>
          <w:rFonts w:ascii="Arial" w:eastAsia="Times New Roman" w:hAnsi="Arial" w:cs="Arial"/>
          <w:lang w:eastAsia="ar-SA"/>
        </w:rPr>
      </w:pPr>
      <w:r w:rsidRPr="00C01642">
        <w:rPr>
          <w:rFonts w:ascii="Arial" w:eastAsia="Times New Roman" w:hAnsi="Arial" w:cs="Arial"/>
          <w:lang w:eastAsia="ar-SA"/>
        </w:rPr>
        <w:lastRenderedPageBreak/>
        <w:t>Поскольку метод CISPR основан на измерении несимметричных напряжений (т. е. напряжений,</w:t>
      </w:r>
      <w:r>
        <w:rPr>
          <w:rFonts w:ascii="Arial" w:eastAsia="Times New Roman" w:hAnsi="Arial" w:cs="Arial"/>
          <w:lang w:eastAsia="ar-SA"/>
        </w:rPr>
        <w:t xml:space="preserve"> </w:t>
      </w:r>
      <w:r w:rsidRPr="00C01642">
        <w:rPr>
          <w:rFonts w:ascii="Arial" w:eastAsia="Times New Roman" w:hAnsi="Arial" w:cs="Arial"/>
          <w:lang w:eastAsia="ar-SA"/>
        </w:rPr>
        <w:t xml:space="preserve">привязанных к земле с помощью V-AMN, см. рис. E.1), расчет </w:t>
      </w:r>
      <w:r w:rsidR="003E2F70">
        <w:rPr>
          <w:rFonts w:ascii="Arial" w:eastAsia="Times New Roman" w:hAnsi="Arial" w:cs="Arial"/>
          <w:lang w:eastAsia="ar-SA"/>
        </w:rPr>
        <w:t>норм</w:t>
      </w:r>
      <w:r w:rsidR="003E2F70" w:rsidRPr="003E2F70">
        <w:rPr>
          <w:rFonts w:ascii="Arial" w:eastAsia="Times New Roman" w:hAnsi="Arial" w:cs="Arial"/>
          <w:lang w:eastAsia="ar-SA"/>
        </w:rPr>
        <w:t xml:space="preserve"> </w:t>
      </w:r>
      <w:r w:rsidRPr="00C01642">
        <w:rPr>
          <w:rFonts w:ascii="Arial" w:eastAsia="Times New Roman" w:hAnsi="Arial" w:cs="Arial"/>
          <w:lang w:eastAsia="ar-SA"/>
        </w:rPr>
        <w:t>основан на рекомендациях, приведенных в примечании 4.12.1 стандарта IEC 61000-2-2:2002 и IEC 61000-2-2:2002/AMD1:2017, которые цитируются следующим образом:</w:t>
      </w:r>
    </w:p>
    <w:p w14:paraId="719A1C1A" w14:textId="13CE3713" w:rsidR="00C01642" w:rsidRPr="00C01642" w:rsidRDefault="00C01642" w:rsidP="00C01642">
      <w:pPr>
        <w:widowControl w:val="0"/>
        <w:spacing w:after="0" w:line="360" w:lineRule="auto"/>
        <w:ind w:firstLine="567"/>
        <w:jc w:val="both"/>
        <w:rPr>
          <w:rFonts w:ascii="Arial" w:eastAsia="Times New Roman" w:hAnsi="Arial" w:cs="Arial"/>
          <w:sz w:val="20"/>
          <w:szCs w:val="20"/>
          <w:lang w:eastAsia="ar-SA"/>
        </w:rPr>
      </w:pPr>
      <w:r w:rsidRPr="00DF6B18">
        <w:rPr>
          <w:rFonts w:ascii="Arial" w:hAnsi="Arial" w:cs="Arial"/>
          <w:spacing w:val="40"/>
          <w:sz w:val="20"/>
          <w:szCs w:val="20"/>
        </w:rPr>
        <w:t>Примечание</w:t>
      </w:r>
      <w:r w:rsidRPr="00DF6B18">
        <w:rPr>
          <w:rFonts w:ascii="Arial" w:hAnsi="Arial" w:cs="Arial"/>
          <w:sz w:val="20"/>
          <w:szCs w:val="20"/>
        </w:rPr>
        <w:t xml:space="preserve"> – </w:t>
      </w:r>
      <w:r w:rsidRPr="00C01642">
        <w:rPr>
          <w:rFonts w:ascii="Arial" w:eastAsia="Times New Roman" w:hAnsi="Arial" w:cs="Arial"/>
          <w:sz w:val="20"/>
          <w:szCs w:val="20"/>
          <w:lang w:eastAsia="ar-SA"/>
        </w:rPr>
        <w:t xml:space="preserve">Исходя из следующих предположений, запас по уровню излучения должен составлять не менее 3 дБ между </w:t>
      </w:r>
      <w:r w:rsidR="003E2F70" w:rsidRPr="003E2F70">
        <w:rPr>
          <w:rFonts w:ascii="Arial" w:eastAsia="Times New Roman" w:hAnsi="Arial" w:cs="Arial"/>
          <w:sz w:val="20"/>
          <w:szCs w:val="20"/>
          <w:lang w:eastAsia="ar-SA"/>
        </w:rPr>
        <w:t>нормам</w:t>
      </w:r>
      <w:r w:rsidR="003E2F70">
        <w:rPr>
          <w:rFonts w:ascii="Arial" w:eastAsia="Times New Roman" w:hAnsi="Arial" w:cs="Arial"/>
          <w:sz w:val="20"/>
          <w:szCs w:val="20"/>
          <w:lang w:eastAsia="ar-SA"/>
        </w:rPr>
        <w:t>и</w:t>
      </w:r>
      <w:r w:rsidR="003E2F70" w:rsidRPr="003E2F70">
        <w:rPr>
          <w:rFonts w:ascii="Arial" w:eastAsia="Times New Roman" w:hAnsi="Arial" w:cs="Arial"/>
          <w:sz w:val="20"/>
          <w:szCs w:val="20"/>
          <w:lang w:eastAsia="ar-SA"/>
        </w:rPr>
        <w:t xml:space="preserve"> </w:t>
      </w:r>
      <w:r w:rsidRPr="00C01642">
        <w:rPr>
          <w:rFonts w:ascii="Arial" w:eastAsia="Times New Roman" w:hAnsi="Arial" w:cs="Arial"/>
          <w:sz w:val="20"/>
          <w:szCs w:val="20"/>
          <w:lang w:eastAsia="ar-SA"/>
        </w:rPr>
        <w:t xml:space="preserve">излучения оборудования в дифференциальном режиме для непреднамеренных излучений и соответствующими уровнями совместимости, или разница должна составлять не менее 9 дБ (3 дБ на запас по уровню излучения + 6 дБ на коэффициент преобразования между несимметричными напряжениями и напряжением в дифференциальном режиме) между </w:t>
      </w:r>
      <w:r w:rsidR="003E2F70" w:rsidRPr="003E2F70">
        <w:rPr>
          <w:rFonts w:ascii="Arial" w:eastAsia="Times New Roman" w:hAnsi="Arial" w:cs="Arial"/>
          <w:sz w:val="20"/>
          <w:szCs w:val="20"/>
          <w:lang w:eastAsia="ar-SA"/>
        </w:rPr>
        <w:t>нормам</w:t>
      </w:r>
      <w:r w:rsidR="003E2F70">
        <w:rPr>
          <w:rFonts w:ascii="Arial" w:eastAsia="Times New Roman" w:hAnsi="Arial" w:cs="Arial"/>
          <w:sz w:val="20"/>
          <w:szCs w:val="20"/>
          <w:lang w:eastAsia="ar-SA"/>
        </w:rPr>
        <w:t>и</w:t>
      </w:r>
      <w:r w:rsidR="003E2F70" w:rsidRPr="003E2F70">
        <w:rPr>
          <w:rFonts w:ascii="Arial" w:eastAsia="Times New Roman" w:hAnsi="Arial" w:cs="Arial"/>
          <w:sz w:val="20"/>
          <w:szCs w:val="20"/>
          <w:lang w:eastAsia="ar-SA"/>
        </w:rPr>
        <w:t xml:space="preserve"> </w:t>
      </w:r>
      <w:r w:rsidRPr="00C01642">
        <w:rPr>
          <w:rFonts w:ascii="Arial" w:eastAsia="Times New Roman" w:hAnsi="Arial" w:cs="Arial"/>
          <w:sz w:val="20"/>
          <w:szCs w:val="20"/>
          <w:lang w:eastAsia="ar-SA"/>
        </w:rPr>
        <w:t>излучения оборудования для несимметричных искажений напряжения и уровнями совместимости в дифференциальном режиме, указанными в IEC 61000-2-2:2002.</w:t>
      </w:r>
    </w:p>
    <w:p w14:paraId="4034F506" w14:textId="27E10E8C" w:rsidR="00C01642" w:rsidRPr="00C01642" w:rsidRDefault="00C01642" w:rsidP="00C01642">
      <w:pPr>
        <w:widowControl w:val="0"/>
        <w:spacing w:after="0" w:line="360" w:lineRule="auto"/>
        <w:ind w:firstLine="567"/>
        <w:jc w:val="both"/>
        <w:rPr>
          <w:rFonts w:ascii="Arial" w:eastAsia="Times New Roman" w:hAnsi="Arial" w:cs="Arial"/>
          <w:sz w:val="20"/>
          <w:szCs w:val="20"/>
          <w:lang w:eastAsia="ar-SA"/>
        </w:rPr>
      </w:pPr>
      <w:r w:rsidRPr="00C01642">
        <w:rPr>
          <w:rFonts w:ascii="Arial" w:eastAsia="Times New Roman" w:hAnsi="Arial" w:cs="Arial"/>
          <w:sz w:val="20"/>
          <w:szCs w:val="20"/>
          <w:lang w:eastAsia="ar-SA"/>
        </w:rPr>
        <w:t>Достаточно IEC 61000-2-2:2002/AMD1:2017 и IEC 61000-2-2:2002/AMD2:2018, разделы 4.12.2 и 4.12.3:</w:t>
      </w:r>
    </w:p>
    <w:p w14:paraId="4AA8D074" w14:textId="44BAD5FB" w:rsidR="00C01642" w:rsidRPr="00C01642" w:rsidRDefault="00C01642" w:rsidP="00C01642">
      <w:pPr>
        <w:widowControl w:val="0"/>
        <w:spacing w:after="0" w:line="360" w:lineRule="auto"/>
        <w:ind w:firstLine="567"/>
        <w:jc w:val="both"/>
        <w:rPr>
          <w:rFonts w:ascii="Arial" w:eastAsia="Times New Roman" w:hAnsi="Arial" w:cs="Arial"/>
          <w:sz w:val="20"/>
          <w:szCs w:val="20"/>
          <w:lang w:eastAsia="ar-SA"/>
        </w:rPr>
      </w:pPr>
      <w:r w:rsidRPr="00C01642">
        <w:rPr>
          <w:rFonts w:ascii="Arial" w:eastAsia="Times New Roman" w:hAnsi="Arial" w:cs="Arial"/>
          <w:sz w:val="20"/>
          <w:szCs w:val="20"/>
          <w:lang w:eastAsia="ar-SA"/>
        </w:rPr>
        <w:t>- для каждой полосы пропускания 200 Гц вероятность превышения уровня совместимости составляет менее 5 %.</w:t>
      </w:r>
    </w:p>
    <w:p w14:paraId="4951D3D9" w14:textId="4D80BE31" w:rsidR="00C01642" w:rsidRPr="00C01642" w:rsidRDefault="00C01642" w:rsidP="00C01642">
      <w:pPr>
        <w:widowControl w:val="0"/>
        <w:spacing w:after="0" w:line="360" w:lineRule="auto"/>
        <w:ind w:firstLine="567"/>
        <w:jc w:val="both"/>
        <w:rPr>
          <w:rFonts w:ascii="Arial" w:eastAsia="Times New Roman" w:hAnsi="Arial" w:cs="Arial"/>
          <w:sz w:val="20"/>
          <w:szCs w:val="20"/>
          <w:lang w:eastAsia="ar-SA"/>
        </w:rPr>
      </w:pPr>
      <w:r w:rsidRPr="00C01642">
        <w:rPr>
          <w:rFonts w:ascii="Arial" w:eastAsia="Times New Roman" w:hAnsi="Arial" w:cs="Arial"/>
          <w:sz w:val="20"/>
          <w:szCs w:val="20"/>
          <w:lang w:eastAsia="ar-SA"/>
        </w:rPr>
        <w:t xml:space="preserve">- в данном месте уровень помех в одном и том же диапазоне частот 200 Гц не превышает допустимого более чем от двух единиц оборудования, одновременно создающих непреднамеренные выбросы, близкие к </w:t>
      </w:r>
      <w:r w:rsidR="003E2F70" w:rsidRPr="003E2F70">
        <w:rPr>
          <w:rFonts w:ascii="Arial" w:eastAsia="Times New Roman" w:hAnsi="Arial" w:cs="Arial"/>
          <w:sz w:val="20"/>
          <w:szCs w:val="20"/>
          <w:lang w:eastAsia="ar-SA"/>
        </w:rPr>
        <w:t>нормам</w:t>
      </w:r>
      <w:r w:rsidRPr="00C01642">
        <w:rPr>
          <w:rFonts w:ascii="Arial" w:eastAsia="Times New Roman" w:hAnsi="Arial" w:cs="Arial"/>
          <w:sz w:val="20"/>
          <w:szCs w:val="20"/>
          <w:lang w:eastAsia="ar-SA"/>
        </w:rPr>
        <w:t>;</w:t>
      </w:r>
    </w:p>
    <w:p w14:paraId="629254F3" w14:textId="286C6ED7" w:rsidR="001D0EB3" w:rsidRPr="00C01642" w:rsidRDefault="00C01642" w:rsidP="00C01642">
      <w:pPr>
        <w:widowControl w:val="0"/>
        <w:spacing w:after="0" w:line="360" w:lineRule="auto"/>
        <w:ind w:firstLine="567"/>
        <w:jc w:val="both"/>
        <w:rPr>
          <w:rFonts w:ascii="Arial" w:eastAsia="Times New Roman" w:hAnsi="Arial" w:cs="Arial"/>
          <w:sz w:val="20"/>
          <w:szCs w:val="20"/>
          <w:lang w:eastAsia="ar-SA"/>
        </w:rPr>
      </w:pPr>
      <w:r w:rsidRPr="00C01642">
        <w:rPr>
          <w:rFonts w:ascii="Arial" w:eastAsia="Times New Roman" w:hAnsi="Arial" w:cs="Arial"/>
          <w:sz w:val="20"/>
          <w:szCs w:val="20"/>
          <w:lang w:eastAsia="ar-SA"/>
        </w:rPr>
        <w:t>- непреднамеренные выбросы от разных единиц оборудования возникают независимо друг от друга.</w:t>
      </w:r>
    </w:p>
    <w:p w14:paraId="3EBD4A2B" w14:textId="77777777" w:rsidR="001D0EB3" w:rsidRPr="004257E9" w:rsidRDefault="001D0EB3" w:rsidP="00845991">
      <w:pPr>
        <w:widowControl w:val="0"/>
        <w:spacing w:after="0" w:line="360" w:lineRule="auto"/>
        <w:ind w:firstLine="567"/>
        <w:jc w:val="both"/>
        <w:rPr>
          <w:rFonts w:ascii="Arial" w:eastAsia="Times New Roman" w:hAnsi="Arial" w:cs="Arial"/>
          <w:sz w:val="24"/>
          <w:szCs w:val="24"/>
          <w:lang w:eastAsia="ar-SA"/>
        </w:rPr>
      </w:pPr>
    </w:p>
    <w:p w14:paraId="0FF2C16C" w14:textId="2A84B033" w:rsidR="00C01642" w:rsidRPr="00C01642" w:rsidRDefault="00C01642" w:rsidP="00C01642">
      <w:pPr>
        <w:widowControl w:val="0"/>
        <w:spacing w:after="0" w:line="360" w:lineRule="auto"/>
        <w:ind w:firstLine="567"/>
        <w:jc w:val="both"/>
        <w:rPr>
          <w:rFonts w:ascii="Arial" w:eastAsia="Times New Roman" w:hAnsi="Arial" w:cs="Arial"/>
          <w:lang w:eastAsia="ar-SA"/>
        </w:rPr>
      </w:pPr>
      <w:r w:rsidRPr="00C01642">
        <w:rPr>
          <w:rFonts w:ascii="Arial" w:eastAsia="Times New Roman" w:hAnsi="Arial" w:cs="Arial"/>
          <w:lang w:eastAsia="ar-SA"/>
        </w:rPr>
        <w:t>Коэффициент преобразования 6 дБ рассчитан исходя из наихудшего предположения, что EUT</w:t>
      </w:r>
      <w:r>
        <w:rPr>
          <w:rFonts w:ascii="Arial" w:eastAsia="Times New Roman" w:hAnsi="Arial" w:cs="Arial"/>
          <w:lang w:eastAsia="ar-SA"/>
        </w:rPr>
        <w:t xml:space="preserve"> </w:t>
      </w:r>
      <w:r w:rsidRPr="00C01642">
        <w:rPr>
          <w:rFonts w:ascii="Arial" w:eastAsia="Times New Roman" w:hAnsi="Arial" w:cs="Arial"/>
          <w:lang w:eastAsia="ar-SA"/>
        </w:rPr>
        <w:t>создает только дифференциальное излучение.</w:t>
      </w:r>
      <w:r>
        <w:rPr>
          <w:rFonts w:ascii="Arial" w:eastAsia="Times New Roman" w:hAnsi="Arial" w:cs="Arial"/>
          <w:lang w:eastAsia="ar-SA"/>
        </w:rPr>
        <w:t xml:space="preserve"> </w:t>
      </w:r>
      <w:r w:rsidRPr="00C01642">
        <w:rPr>
          <w:rFonts w:ascii="Arial" w:eastAsia="Times New Roman" w:hAnsi="Arial" w:cs="Arial"/>
          <w:lang w:eastAsia="ar-SA"/>
        </w:rPr>
        <w:t>Уровни совместимости в IEC 61000-2-2:2002,</w:t>
      </w:r>
      <w:r>
        <w:rPr>
          <w:rFonts w:ascii="Arial" w:eastAsia="Times New Roman" w:hAnsi="Arial" w:cs="Arial"/>
          <w:lang w:eastAsia="ar-SA"/>
        </w:rPr>
        <w:t xml:space="preserve"> </w:t>
      </w:r>
      <w:r w:rsidRPr="00C01642">
        <w:rPr>
          <w:rFonts w:ascii="Arial" w:eastAsia="Times New Roman" w:hAnsi="Arial" w:cs="Arial"/>
          <w:lang w:eastAsia="ar-SA"/>
        </w:rPr>
        <w:t>IEC 61000-2-2:2002/AMD1:2017 и IEC 61000-2-2:2002/AMD2:2018 применимы только к симметричному напря</w:t>
      </w:r>
      <w:r w:rsidR="00564528">
        <w:rPr>
          <w:rFonts w:ascii="Arial" w:eastAsia="Times New Roman" w:hAnsi="Arial" w:cs="Arial"/>
          <w:lang w:eastAsia="ar-SA"/>
        </w:rPr>
        <w:t xml:space="preserve">жению (между фазой и нейтралью) и </w:t>
      </w:r>
      <w:r w:rsidRPr="00C01642">
        <w:rPr>
          <w:rFonts w:ascii="Arial" w:eastAsia="Times New Roman" w:hAnsi="Arial" w:cs="Arial"/>
          <w:lang w:eastAsia="ar-SA"/>
        </w:rPr>
        <w:t>измеренное несимметричное напряжение составляет лишь половину от гипотетически возникшего 100 % симметричного напряжения при возмущении. На самом деле несимметричное напряжение представляет собой комбинацию дифференциальных и синфазных</w:t>
      </w:r>
      <w:r w:rsidR="00564528">
        <w:rPr>
          <w:rFonts w:ascii="Arial" w:eastAsia="Times New Roman" w:hAnsi="Arial" w:cs="Arial"/>
          <w:lang w:eastAsia="ar-SA"/>
        </w:rPr>
        <w:t xml:space="preserve"> </w:t>
      </w:r>
      <w:r w:rsidRPr="00C01642">
        <w:rPr>
          <w:rFonts w:ascii="Arial" w:eastAsia="Times New Roman" w:hAnsi="Arial" w:cs="Arial"/>
          <w:lang w:eastAsia="ar-SA"/>
        </w:rPr>
        <w:t>напряжений. Соответственно, фиксированный коэффициент преобразования 6 дБ обеспечивает дополнительный запас</w:t>
      </w:r>
      <w:r w:rsidR="00564528">
        <w:rPr>
          <w:rFonts w:ascii="Arial" w:eastAsia="Times New Roman" w:hAnsi="Arial" w:cs="Arial"/>
          <w:lang w:eastAsia="ar-SA"/>
        </w:rPr>
        <w:t xml:space="preserve"> </w:t>
      </w:r>
      <w:r w:rsidRPr="00C01642">
        <w:rPr>
          <w:rFonts w:ascii="Arial" w:eastAsia="Times New Roman" w:hAnsi="Arial" w:cs="Arial"/>
          <w:lang w:eastAsia="ar-SA"/>
        </w:rPr>
        <w:t>для защиты систем, связанных с электросетями.</w:t>
      </w:r>
    </w:p>
    <w:p w14:paraId="045072E4" w14:textId="268309B0" w:rsidR="001D0EB3" w:rsidRPr="004257E9" w:rsidRDefault="00C01642" w:rsidP="00C01642">
      <w:pPr>
        <w:widowControl w:val="0"/>
        <w:spacing w:after="0" w:line="360" w:lineRule="auto"/>
        <w:ind w:firstLine="567"/>
        <w:jc w:val="both"/>
        <w:rPr>
          <w:rFonts w:ascii="Arial" w:eastAsia="Times New Roman" w:hAnsi="Arial" w:cs="Arial"/>
          <w:sz w:val="24"/>
          <w:szCs w:val="24"/>
          <w:lang w:eastAsia="ar-SA"/>
        </w:rPr>
      </w:pPr>
      <w:r w:rsidRPr="00C01642">
        <w:rPr>
          <w:rFonts w:ascii="Arial" w:eastAsia="Times New Roman" w:hAnsi="Arial" w:cs="Arial"/>
          <w:lang w:eastAsia="ar-SA"/>
        </w:rPr>
        <w:t xml:space="preserve">Таким образом, нормативные ограничения для несимметричного напряжения в </w:t>
      </w:r>
      <w:r w:rsidR="005D1DF5" w:rsidRPr="005D1DF5">
        <w:rPr>
          <w:rFonts w:ascii="Arial" w:eastAsia="Times New Roman" w:hAnsi="Arial" w:cs="Arial"/>
          <w:lang w:eastAsia="ar-SA"/>
        </w:rPr>
        <w:t xml:space="preserve">полосе </w:t>
      </w:r>
      <w:r w:rsidRPr="00C01642">
        <w:rPr>
          <w:rFonts w:ascii="Arial" w:eastAsia="Times New Roman" w:hAnsi="Arial" w:cs="Arial"/>
          <w:lang w:eastAsia="ar-SA"/>
        </w:rPr>
        <w:t>частот от 9 кГц до 150 кГц были установлены на 9 дБ ниже уровней совместимости для это</w:t>
      </w:r>
      <w:r w:rsidR="005D1DF5">
        <w:rPr>
          <w:rFonts w:ascii="Arial" w:eastAsia="Times New Roman" w:hAnsi="Arial" w:cs="Arial"/>
          <w:lang w:eastAsia="ar-SA"/>
        </w:rPr>
        <w:t>й</w:t>
      </w:r>
      <w:r w:rsidRPr="00C01642">
        <w:rPr>
          <w:rFonts w:ascii="Arial" w:eastAsia="Times New Roman" w:hAnsi="Arial" w:cs="Arial"/>
          <w:lang w:eastAsia="ar-SA"/>
        </w:rPr>
        <w:t xml:space="preserve"> </w:t>
      </w:r>
      <w:r w:rsidR="005D1DF5" w:rsidRPr="005D1DF5">
        <w:rPr>
          <w:rFonts w:ascii="Arial" w:eastAsia="Times New Roman" w:hAnsi="Arial" w:cs="Arial"/>
          <w:lang w:eastAsia="ar-SA"/>
        </w:rPr>
        <w:t>полос</w:t>
      </w:r>
      <w:r w:rsidR="005D1DF5">
        <w:rPr>
          <w:rFonts w:ascii="Arial" w:eastAsia="Times New Roman" w:hAnsi="Arial" w:cs="Arial"/>
          <w:lang w:eastAsia="ar-SA"/>
        </w:rPr>
        <w:t>ы</w:t>
      </w:r>
      <w:r w:rsidR="005D1DF5" w:rsidRPr="005D1DF5">
        <w:rPr>
          <w:rFonts w:ascii="Arial" w:eastAsia="Times New Roman" w:hAnsi="Arial" w:cs="Arial"/>
          <w:lang w:eastAsia="ar-SA"/>
        </w:rPr>
        <w:t xml:space="preserve"> </w:t>
      </w:r>
      <w:r w:rsidRPr="00C01642">
        <w:rPr>
          <w:rFonts w:ascii="Arial" w:eastAsia="Times New Roman" w:hAnsi="Arial" w:cs="Arial"/>
          <w:lang w:eastAsia="ar-SA"/>
        </w:rPr>
        <w:t>частот, как</w:t>
      </w:r>
      <w:r w:rsidR="00564528">
        <w:rPr>
          <w:rFonts w:ascii="Arial" w:eastAsia="Times New Roman" w:hAnsi="Arial" w:cs="Arial"/>
          <w:lang w:eastAsia="ar-SA"/>
        </w:rPr>
        <w:t xml:space="preserve"> </w:t>
      </w:r>
      <w:r w:rsidRPr="00C01642">
        <w:rPr>
          <w:rFonts w:ascii="Arial" w:eastAsia="Times New Roman" w:hAnsi="Arial" w:cs="Arial"/>
          <w:lang w:eastAsia="ar-SA"/>
        </w:rPr>
        <w:t>предложено в IEC 61000-2-2:2002, IEC 61000-2-2:2002/AMD1:2017 и IEC 61000-2-2:2002/AMD2:2018.</w:t>
      </w:r>
    </w:p>
    <w:p w14:paraId="652ED57D" w14:textId="77777777" w:rsidR="001D0EB3" w:rsidRPr="004257E9" w:rsidRDefault="001D0EB3" w:rsidP="00845991">
      <w:pPr>
        <w:widowControl w:val="0"/>
        <w:spacing w:after="0" w:line="360" w:lineRule="auto"/>
        <w:ind w:firstLine="567"/>
        <w:jc w:val="both"/>
        <w:rPr>
          <w:rFonts w:ascii="Arial" w:eastAsia="Times New Roman" w:hAnsi="Arial" w:cs="Arial"/>
          <w:sz w:val="24"/>
          <w:szCs w:val="24"/>
          <w:lang w:eastAsia="ar-SA"/>
        </w:rPr>
      </w:pPr>
    </w:p>
    <w:p w14:paraId="50C119FD" w14:textId="77777777" w:rsidR="001D0EB3" w:rsidRPr="004257E9" w:rsidRDefault="001D0EB3" w:rsidP="00845991">
      <w:pPr>
        <w:widowControl w:val="0"/>
        <w:spacing w:after="0" w:line="360" w:lineRule="auto"/>
        <w:ind w:firstLine="567"/>
        <w:jc w:val="both"/>
        <w:rPr>
          <w:rFonts w:ascii="Arial" w:eastAsia="Times New Roman" w:hAnsi="Arial" w:cs="Arial"/>
          <w:sz w:val="24"/>
          <w:szCs w:val="24"/>
          <w:lang w:eastAsia="ar-SA"/>
        </w:rPr>
      </w:pPr>
    </w:p>
    <w:p w14:paraId="1B0EE93C" w14:textId="7887B6C8" w:rsidR="001D0EB3" w:rsidRPr="004257E9" w:rsidRDefault="00564528" w:rsidP="00845991">
      <w:pPr>
        <w:widowControl w:val="0"/>
        <w:spacing w:after="0" w:line="360" w:lineRule="auto"/>
        <w:ind w:firstLine="567"/>
        <w:jc w:val="both"/>
        <w:rPr>
          <w:rFonts w:ascii="Arial" w:eastAsia="Times New Roman" w:hAnsi="Arial" w:cs="Arial"/>
          <w:sz w:val="24"/>
          <w:szCs w:val="24"/>
          <w:lang w:eastAsia="ar-SA"/>
        </w:rPr>
      </w:pPr>
      <w:r w:rsidRPr="00564528">
        <w:rPr>
          <w:rFonts w:ascii="Arial" w:eastAsia="Times New Roman" w:hAnsi="Arial" w:cs="Arial"/>
          <w:noProof/>
          <w:sz w:val="24"/>
          <w:szCs w:val="24"/>
          <w:lang w:eastAsia="ru-RU"/>
        </w:rPr>
        <w:lastRenderedPageBreak/>
        <w:drawing>
          <wp:inline distT="0" distB="0" distL="0" distR="0" wp14:anchorId="1732CD06" wp14:editId="225AB79E">
            <wp:extent cx="5766603" cy="306705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9180" cy="3068421"/>
                    </a:xfrm>
                    <a:prstGeom prst="rect">
                      <a:avLst/>
                    </a:prstGeom>
                    <a:noFill/>
                    <a:ln>
                      <a:noFill/>
                    </a:ln>
                  </pic:spPr>
                </pic:pic>
              </a:graphicData>
            </a:graphic>
          </wp:inline>
        </w:drawing>
      </w:r>
    </w:p>
    <w:p w14:paraId="435E1AFA" w14:textId="78A2C1EA" w:rsidR="00564528" w:rsidRPr="00324DDF" w:rsidRDefault="00564528" w:rsidP="00564528">
      <w:pPr>
        <w:widowControl w:val="0"/>
        <w:spacing w:after="0" w:line="360" w:lineRule="auto"/>
        <w:ind w:firstLine="567"/>
        <w:jc w:val="both"/>
        <w:rPr>
          <w:rFonts w:ascii="Arial" w:eastAsia="Times New Roman" w:hAnsi="Arial" w:cs="Arial"/>
          <w:lang w:eastAsia="ar-SA"/>
        </w:rPr>
      </w:pPr>
      <w:r w:rsidRPr="00324DDF">
        <w:rPr>
          <w:rFonts w:ascii="Arial" w:eastAsia="Times New Roman" w:hAnsi="Arial" w:cs="Arial"/>
          <w:lang w:val="en-US" w:eastAsia="ar-SA"/>
        </w:rPr>
        <w:t>CISPR</w:t>
      </w:r>
      <w:r w:rsidRPr="00324DDF">
        <w:rPr>
          <w:rFonts w:ascii="Arial" w:eastAsia="Times New Roman" w:hAnsi="Arial" w:cs="Arial"/>
          <w:lang w:eastAsia="ar-SA"/>
        </w:rPr>
        <w:t xml:space="preserve"> 16-1-2:2014 и </w:t>
      </w:r>
      <w:r w:rsidRPr="00324DDF">
        <w:rPr>
          <w:rFonts w:ascii="Arial" w:eastAsia="Times New Roman" w:hAnsi="Arial" w:cs="Arial"/>
          <w:lang w:val="en-US" w:eastAsia="ar-SA"/>
        </w:rPr>
        <w:t>CISPR</w:t>
      </w:r>
      <w:r w:rsidRPr="00324DDF">
        <w:rPr>
          <w:rFonts w:ascii="Arial" w:eastAsia="Times New Roman" w:hAnsi="Arial" w:cs="Arial"/>
          <w:lang w:eastAsia="ar-SA"/>
        </w:rPr>
        <w:t xml:space="preserve"> 16-1-2:2014/</w:t>
      </w:r>
      <w:r w:rsidRPr="00324DDF">
        <w:rPr>
          <w:rFonts w:ascii="Arial" w:eastAsia="Times New Roman" w:hAnsi="Arial" w:cs="Arial"/>
          <w:lang w:val="en-US" w:eastAsia="ar-SA"/>
        </w:rPr>
        <w:t>AMD</w:t>
      </w:r>
      <w:r w:rsidRPr="00324DDF">
        <w:rPr>
          <w:rFonts w:ascii="Arial" w:eastAsia="Times New Roman" w:hAnsi="Arial" w:cs="Arial"/>
          <w:lang w:eastAsia="ar-SA"/>
        </w:rPr>
        <w:t>1:2017, рисунок 5.</w:t>
      </w:r>
    </w:p>
    <w:p w14:paraId="0C3DD120" w14:textId="59A200AD" w:rsidR="00564528" w:rsidRPr="00324DDF" w:rsidRDefault="00564528" w:rsidP="00564528">
      <w:pPr>
        <w:widowControl w:val="0"/>
        <w:spacing w:after="0" w:line="360" w:lineRule="auto"/>
        <w:jc w:val="center"/>
        <w:rPr>
          <w:rFonts w:ascii="Arial" w:eastAsia="Times New Roman" w:hAnsi="Arial" w:cs="Arial"/>
          <w:lang w:eastAsia="ar-SA"/>
        </w:rPr>
      </w:pPr>
      <w:r w:rsidRPr="00324DDF">
        <w:rPr>
          <w:rFonts w:ascii="Arial" w:hAnsi="Arial" w:cs="Arial"/>
        </w:rPr>
        <w:t xml:space="preserve">Рисунок </w:t>
      </w:r>
      <w:r w:rsidRPr="00324DDF">
        <w:rPr>
          <w:rFonts w:ascii="Arial" w:hAnsi="Arial" w:cs="Arial"/>
          <w:lang w:val="en-US"/>
        </w:rPr>
        <w:t>E</w:t>
      </w:r>
      <w:r w:rsidRPr="00324DDF">
        <w:rPr>
          <w:rFonts w:ascii="Arial" w:hAnsi="Arial" w:cs="Arial"/>
        </w:rPr>
        <w:t>.1 – Пример V</w:t>
      </w:r>
      <w:r w:rsidRPr="00324DDF">
        <w:rPr>
          <w:rFonts w:ascii="Cambria Math" w:hAnsi="Cambria Math" w:cs="Cambria Math"/>
        </w:rPr>
        <w:t>‑</w:t>
      </w:r>
      <w:r w:rsidRPr="00324DDF">
        <w:rPr>
          <w:rFonts w:ascii="Arial" w:hAnsi="Arial" w:cs="Arial"/>
        </w:rPr>
        <w:t>AMN</w:t>
      </w:r>
    </w:p>
    <w:p w14:paraId="78F497E2" w14:textId="0E9C1777" w:rsidR="00564528" w:rsidRPr="00324DDF" w:rsidRDefault="00564528" w:rsidP="00564528">
      <w:pPr>
        <w:widowControl w:val="0"/>
        <w:spacing w:after="0" w:line="360" w:lineRule="auto"/>
        <w:ind w:firstLine="567"/>
        <w:jc w:val="both"/>
        <w:rPr>
          <w:rFonts w:ascii="Arial" w:eastAsia="Times New Roman" w:hAnsi="Arial" w:cs="Arial"/>
          <w:lang w:eastAsia="ar-SA"/>
        </w:rPr>
      </w:pPr>
      <w:r w:rsidRPr="00324DDF">
        <w:rPr>
          <w:rFonts w:ascii="Arial" w:eastAsia="Times New Roman" w:hAnsi="Arial" w:cs="Arial"/>
          <w:lang w:eastAsia="ar-SA"/>
        </w:rPr>
        <w:t xml:space="preserve">Сноска </w:t>
      </w:r>
      <w:r w:rsidRPr="00324DDF">
        <w:rPr>
          <w:rFonts w:ascii="Arial" w:eastAsia="Times New Roman" w:hAnsi="Arial" w:cs="Arial"/>
          <w:vertAlign w:val="superscript"/>
          <w:lang w:eastAsia="ar-SA"/>
        </w:rPr>
        <w:t>a</w:t>
      </w:r>
      <w:r w:rsidRPr="00324DDF">
        <w:rPr>
          <w:rFonts w:ascii="Arial" w:eastAsia="Times New Roman" w:hAnsi="Arial" w:cs="Arial"/>
          <w:lang w:eastAsia="ar-SA"/>
        </w:rPr>
        <w:t xml:space="preserve"> в таблице 4 допускает небольшое отклонение от установленных норм для некоторых видов оборудования. Такое смягчение ограничений основано на предположении, что все это оборудование используется не более чем 5 % всех потребителей, подключенных к одному и тому же трансформатору среднего или низкого напряжения. В случае помех, создаваемых оборудованием, подключенным с использованием этого послабления, подключение такого оборудования может быть ограничено, например, оператором распределительной сети.</w:t>
      </w:r>
    </w:p>
    <w:p w14:paraId="5CDF3127" w14:textId="5E306B7B" w:rsidR="00564528" w:rsidRPr="00324DDF" w:rsidRDefault="00564528" w:rsidP="00564528">
      <w:pPr>
        <w:widowControl w:val="0"/>
        <w:spacing w:after="0" w:line="360" w:lineRule="auto"/>
        <w:ind w:firstLine="567"/>
        <w:jc w:val="both"/>
        <w:rPr>
          <w:rFonts w:ascii="Arial" w:eastAsia="Times New Roman" w:hAnsi="Arial" w:cs="Arial"/>
          <w:lang w:eastAsia="ar-SA"/>
        </w:rPr>
      </w:pPr>
      <w:r w:rsidRPr="00324DDF">
        <w:rPr>
          <w:rFonts w:ascii="Arial" w:eastAsia="Times New Roman" w:hAnsi="Arial" w:cs="Arial"/>
          <w:lang w:eastAsia="ar-SA"/>
        </w:rPr>
        <w:t xml:space="preserve">Для оборудования, широко используемого в жилых помещениях и, следовательно, присутствующего в большом количестве жилых объектов, а также для оборудования, состоящего из нескольких устройств (например, осветительного оборудования), в </w:t>
      </w:r>
      <w:r w:rsidR="005D1DF5" w:rsidRPr="005D1DF5">
        <w:rPr>
          <w:rFonts w:ascii="Arial" w:eastAsia="Times New Roman" w:hAnsi="Arial" w:cs="Arial"/>
          <w:lang w:eastAsia="ar-SA"/>
        </w:rPr>
        <w:t xml:space="preserve">полосе </w:t>
      </w:r>
      <w:r w:rsidRPr="00324DDF">
        <w:rPr>
          <w:rFonts w:ascii="Arial" w:eastAsia="Times New Roman" w:hAnsi="Arial" w:cs="Arial"/>
          <w:lang w:eastAsia="ar-SA"/>
        </w:rPr>
        <w:t xml:space="preserve">частот от 50 до 150 кГц </w:t>
      </w:r>
      <w:r w:rsidR="00324DDF" w:rsidRPr="00324DDF">
        <w:rPr>
          <w:rFonts w:ascii="Arial" w:eastAsia="Times New Roman" w:hAnsi="Arial" w:cs="Arial"/>
          <w:lang w:eastAsia="ar-SA"/>
        </w:rPr>
        <w:t>рекомендуется применять квазипиковое ограничение, линейно убывающее с логарифмом частоты: от 90 дБ(мкВ) на частоте 50 кГц до 80 дБ(мкВ) на частоте 150 кГц — в соответствии с действующими ограничениями для осветительного оборудования в CISPR 15:2018</w:t>
      </w:r>
      <w:r w:rsidRPr="00324DDF">
        <w:rPr>
          <w:rFonts w:ascii="Arial" w:eastAsia="Times New Roman" w:hAnsi="Arial" w:cs="Arial"/>
          <w:lang w:eastAsia="ar-SA"/>
        </w:rPr>
        <w:t>.</w:t>
      </w:r>
    </w:p>
    <w:p w14:paraId="5B8ACFB7" w14:textId="77777777" w:rsidR="00324DDF" w:rsidRPr="00324DDF" w:rsidRDefault="00324DDF" w:rsidP="00324DDF">
      <w:pPr>
        <w:widowControl w:val="0"/>
        <w:spacing w:after="0" w:line="360" w:lineRule="auto"/>
        <w:ind w:firstLine="567"/>
        <w:jc w:val="both"/>
        <w:rPr>
          <w:rFonts w:ascii="Arial" w:eastAsia="Times New Roman" w:hAnsi="Arial" w:cs="Arial"/>
          <w:b/>
          <w:sz w:val="24"/>
          <w:szCs w:val="24"/>
          <w:lang w:eastAsia="ar-SA"/>
        </w:rPr>
      </w:pPr>
      <w:r w:rsidRPr="00324DDF">
        <w:rPr>
          <w:rFonts w:ascii="Arial" w:eastAsia="Times New Roman" w:hAnsi="Arial" w:cs="Arial"/>
          <w:b/>
          <w:sz w:val="24"/>
          <w:szCs w:val="24"/>
          <w:lang w:eastAsia="ar-SA"/>
        </w:rPr>
        <w:t>E.2 Анализ радиозащиты</w:t>
      </w:r>
    </w:p>
    <w:p w14:paraId="774F98F0" w14:textId="77777777" w:rsidR="00324DDF" w:rsidRPr="00324DDF" w:rsidRDefault="00324DDF" w:rsidP="00324DDF">
      <w:pPr>
        <w:widowControl w:val="0"/>
        <w:spacing w:after="0" w:line="360" w:lineRule="auto"/>
        <w:ind w:firstLine="567"/>
        <w:jc w:val="both"/>
        <w:rPr>
          <w:rFonts w:ascii="Arial" w:eastAsia="Times New Roman" w:hAnsi="Arial" w:cs="Arial"/>
          <w:b/>
          <w:lang w:eastAsia="ar-SA"/>
        </w:rPr>
      </w:pPr>
      <w:r w:rsidRPr="00324DDF">
        <w:rPr>
          <w:rFonts w:ascii="Arial" w:eastAsia="Times New Roman" w:hAnsi="Arial" w:cs="Arial"/>
          <w:b/>
          <w:lang w:eastAsia="ar-SA"/>
        </w:rPr>
        <w:t>E.2.1 Общие положения</w:t>
      </w:r>
    </w:p>
    <w:p w14:paraId="72695E5B" w14:textId="146E4C4E" w:rsidR="00324DDF" w:rsidRPr="00324DDF" w:rsidRDefault="00324DDF" w:rsidP="00324DDF">
      <w:pPr>
        <w:widowControl w:val="0"/>
        <w:spacing w:after="0" w:line="360" w:lineRule="auto"/>
        <w:ind w:firstLine="567"/>
        <w:jc w:val="both"/>
        <w:rPr>
          <w:rFonts w:ascii="Arial" w:eastAsia="Times New Roman" w:hAnsi="Arial" w:cs="Arial"/>
          <w:lang w:eastAsia="ar-SA"/>
        </w:rPr>
      </w:pPr>
      <w:r w:rsidRPr="00324DDF">
        <w:rPr>
          <w:rFonts w:ascii="Arial" w:eastAsia="Times New Roman" w:hAnsi="Arial" w:cs="Arial"/>
          <w:lang w:eastAsia="ar-SA"/>
        </w:rPr>
        <w:t xml:space="preserve">Как подробно объясняется, ограничения в </w:t>
      </w:r>
      <w:r w:rsidR="005D1DF5" w:rsidRPr="005D1DF5">
        <w:rPr>
          <w:rFonts w:ascii="Arial" w:eastAsia="Times New Roman" w:hAnsi="Arial" w:cs="Arial"/>
          <w:lang w:eastAsia="ar-SA"/>
        </w:rPr>
        <w:t xml:space="preserve">полосе </w:t>
      </w:r>
      <w:r w:rsidRPr="00324DDF">
        <w:rPr>
          <w:rFonts w:ascii="Arial" w:eastAsia="Times New Roman" w:hAnsi="Arial" w:cs="Arial"/>
          <w:lang w:eastAsia="ar-SA"/>
        </w:rPr>
        <w:t>частот от 9 кГц до 150 кГц были установлены на основе уровней совместимости, указанных в IEC 61000-2-2:2002, IEC 61000-2-2:2002/AMD1:2017 и</w:t>
      </w:r>
      <w:r>
        <w:rPr>
          <w:rFonts w:ascii="Arial" w:eastAsia="Times New Roman" w:hAnsi="Arial" w:cs="Arial"/>
          <w:lang w:eastAsia="ar-SA"/>
        </w:rPr>
        <w:t xml:space="preserve"> </w:t>
      </w:r>
      <w:r w:rsidRPr="00324DDF">
        <w:rPr>
          <w:rFonts w:ascii="Arial" w:eastAsia="Times New Roman" w:hAnsi="Arial" w:cs="Arial"/>
          <w:lang w:eastAsia="ar-SA"/>
        </w:rPr>
        <w:t>IEC 61000-2-2:2002/AMD2:2018 для защиты работы MCS. Кроме того, эти пределы также предназначены для защиты радиопри</w:t>
      </w:r>
      <w:r>
        <w:rPr>
          <w:rFonts w:ascii="Arial" w:eastAsia="Times New Roman" w:hAnsi="Arial" w:cs="Arial"/>
          <w:lang w:eastAsia="ar-SA"/>
        </w:rPr>
        <w:t>е</w:t>
      </w:r>
      <w:r w:rsidRPr="00324DDF">
        <w:rPr>
          <w:rFonts w:ascii="Arial" w:eastAsia="Times New Roman" w:hAnsi="Arial" w:cs="Arial"/>
          <w:lang w:eastAsia="ar-SA"/>
        </w:rPr>
        <w:t xml:space="preserve">ма в указанном </w:t>
      </w:r>
      <w:r w:rsidR="005D1DF5" w:rsidRPr="005D1DF5">
        <w:rPr>
          <w:rFonts w:ascii="Arial" w:eastAsia="Times New Roman" w:hAnsi="Arial" w:cs="Arial"/>
          <w:lang w:eastAsia="ar-SA"/>
        </w:rPr>
        <w:t xml:space="preserve">полосе </w:t>
      </w:r>
      <w:r w:rsidRPr="00324DDF">
        <w:rPr>
          <w:rFonts w:ascii="Arial" w:eastAsia="Times New Roman" w:hAnsi="Arial" w:cs="Arial"/>
          <w:lang w:eastAsia="ar-SA"/>
        </w:rPr>
        <w:t>частот. Таким образом, приведенные ниже</w:t>
      </w:r>
      <w:r>
        <w:rPr>
          <w:rFonts w:ascii="Arial" w:eastAsia="Times New Roman" w:hAnsi="Arial" w:cs="Arial"/>
          <w:lang w:eastAsia="ar-SA"/>
        </w:rPr>
        <w:t xml:space="preserve"> </w:t>
      </w:r>
      <w:r w:rsidRPr="00324DDF">
        <w:rPr>
          <w:rFonts w:ascii="Arial" w:eastAsia="Times New Roman" w:hAnsi="Arial" w:cs="Arial"/>
          <w:lang w:eastAsia="ar-SA"/>
        </w:rPr>
        <w:t xml:space="preserve">соображения не устанавливают совершенно новый набор ограничений, а моделируют напряженность поля, ожидаемую на частотах радиослужб на </w:t>
      </w:r>
      <w:r w:rsidRPr="00324DDF">
        <w:rPr>
          <w:rFonts w:ascii="Arial" w:eastAsia="Times New Roman" w:hAnsi="Arial" w:cs="Arial"/>
          <w:lang w:eastAsia="ar-SA"/>
        </w:rPr>
        <w:lastRenderedPageBreak/>
        <w:t xml:space="preserve">заданном расстоянии защиты, при условии, что в электрическую сеть подается радиочастотное излучение с амплитудой, равной </w:t>
      </w:r>
      <w:r w:rsidR="003E2F70" w:rsidRPr="003E2F70">
        <w:rPr>
          <w:rFonts w:ascii="Arial" w:eastAsia="Times New Roman" w:hAnsi="Arial" w:cs="Arial"/>
          <w:lang w:eastAsia="ar-SA"/>
        </w:rPr>
        <w:t>нормам</w:t>
      </w:r>
      <w:r w:rsidRPr="00324DDF">
        <w:rPr>
          <w:rFonts w:ascii="Arial" w:eastAsia="Times New Roman" w:hAnsi="Arial" w:cs="Arial"/>
          <w:lang w:eastAsia="ar-SA"/>
        </w:rPr>
        <w:t xml:space="preserve">, указанным в этом </w:t>
      </w:r>
      <w:r>
        <w:rPr>
          <w:rFonts w:ascii="Arial" w:eastAsia="Times New Roman" w:hAnsi="Arial" w:cs="Arial"/>
          <w:lang w:eastAsia="ar-SA"/>
        </w:rPr>
        <w:t>стандарте</w:t>
      </w:r>
      <w:r w:rsidRPr="00324DDF">
        <w:rPr>
          <w:rFonts w:ascii="Arial" w:eastAsia="Times New Roman" w:hAnsi="Arial" w:cs="Arial"/>
          <w:lang w:eastAsia="ar-SA"/>
        </w:rPr>
        <w:t xml:space="preserve">, и оно распространяется по кабелям сети. Поскольку V-AMN не разделяет синфазные и дифференциальные напряжения помех, для этих расчетов предполагается, что измеренное значение V-AMN основано на напряжении помех от EUT, которое на 100 % состоит из синфазных или </w:t>
      </w:r>
      <w:r>
        <w:rPr>
          <w:rFonts w:ascii="Arial" w:eastAsia="Times New Roman" w:hAnsi="Arial" w:cs="Arial"/>
          <w:lang w:eastAsia="ar-SA"/>
        </w:rPr>
        <w:t xml:space="preserve">дифференциальных составляющих. </w:t>
      </w:r>
      <w:r w:rsidRPr="00324DDF">
        <w:rPr>
          <w:rFonts w:ascii="Arial" w:eastAsia="Times New Roman" w:hAnsi="Arial" w:cs="Arial"/>
          <w:lang w:eastAsia="ar-SA"/>
        </w:rPr>
        <w:t xml:space="preserve">Это наихудший сценарий для каждого анализа. </w:t>
      </w:r>
    </w:p>
    <w:p w14:paraId="73D58F36" w14:textId="77777777" w:rsidR="00324DDF" w:rsidRDefault="00324DDF" w:rsidP="00324DDF">
      <w:pPr>
        <w:widowControl w:val="0"/>
        <w:spacing w:after="0" w:line="360" w:lineRule="auto"/>
        <w:ind w:firstLine="567"/>
        <w:jc w:val="both"/>
        <w:rPr>
          <w:rFonts w:ascii="Arial" w:eastAsia="Times New Roman" w:hAnsi="Arial" w:cs="Arial"/>
          <w:b/>
          <w:lang w:eastAsia="ar-SA"/>
        </w:rPr>
      </w:pPr>
      <w:r w:rsidRPr="00324DDF">
        <w:rPr>
          <w:rFonts w:ascii="Arial" w:eastAsia="Times New Roman" w:hAnsi="Arial" w:cs="Arial"/>
          <w:b/>
          <w:lang w:eastAsia="ar-SA"/>
        </w:rPr>
        <w:t xml:space="preserve">E.2.2 Анализ радиозащиты при воздействии синфазных помех  </w:t>
      </w:r>
    </w:p>
    <w:p w14:paraId="4F55C870" w14:textId="62E3F90F" w:rsidR="00324DDF" w:rsidRPr="00324DDF" w:rsidRDefault="00324DDF" w:rsidP="00324DDF">
      <w:pPr>
        <w:widowControl w:val="0"/>
        <w:spacing w:after="0" w:line="360" w:lineRule="auto"/>
        <w:ind w:firstLine="567"/>
        <w:jc w:val="both"/>
        <w:rPr>
          <w:rFonts w:ascii="Arial" w:eastAsia="Times New Roman" w:hAnsi="Arial" w:cs="Arial"/>
          <w:lang w:eastAsia="ar-SA"/>
        </w:rPr>
      </w:pPr>
      <w:r w:rsidRPr="00324DDF">
        <w:rPr>
          <w:rFonts w:ascii="Arial" w:eastAsia="Times New Roman" w:hAnsi="Arial" w:cs="Arial"/>
          <w:lang w:eastAsia="ar-SA"/>
        </w:rPr>
        <w:t>E.2.2.1 Определение коэффициента связи методом моделирования</w:t>
      </w:r>
    </w:p>
    <w:p w14:paraId="261672F9" w14:textId="2F4AAC11" w:rsidR="001D0EB3" w:rsidRPr="00324DDF" w:rsidRDefault="00324DDF" w:rsidP="00324DDF">
      <w:pPr>
        <w:widowControl w:val="0"/>
        <w:spacing w:after="0" w:line="360" w:lineRule="auto"/>
        <w:ind w:firstLine="567"/>
        <w:jc w:val="both"/>
        <w:rPr>
          <w:rFonts w:ascii="Arial" w:eastAsia="Times New Roman" w:hAnsi="Arial" w:cs="Arial"/>
          <w:lang w:eastAsia="ar-SA"/>
        </w:rPr>
      </w:pPr>
      <w:r w:rsidRPr="00324DDF">
        <w:rPr>
          <w:rFonts w:ascii="Arial" w:eastAsia="Times New Roman" w:hAnsi="Arial" w:cs="Arial"/>
          <w:lang w:eastAsia="ar-SA"/>
        </w:rPr>
        <w:t>В данном случае предельная линия была рассчитана на основе требований к защите радиослужб,</w:t>
      </w:r>
      <w:r>
        <w:rPr>
          <w:rFonts w:ascii="Arial" w:eastAsia="Times New Roman" w:hAnsi="Arial" w:cs="Arial"/>
          <w:lang w:eastAsia="ar-SA"/>
        </w:rPr>
        <w:t xml:space="preserve"> </w:t>
      </w:r>
      <w:r w:rsidRPr="00324DDF">
        <w:rPr>
          <w:rFonts w:ascii="Arial" w:eastAsia="Times New Roman" w:hAnsi="Arial" w:cs="Arial"/>
          <w:lang w:eastAsia="ar-SA"/>
        </w:rPr>
        <w:t>определяемых значениями напряженности поля на требуемом расстоянии защиты (которое для жилых</w:t>
      </w:r>
      <w:r>
        <w:rPr>
          <w:rFonts w:ascii="Arial" w:eastAsia="Times New Roman" w:hAnsi="Arial" w:cs="Arial"/>
          <w:lang w:eastAsia="ar-SA"/>
        </w:rPr>
        <w:t xml:space="preserve"> </w:t>
      </w:r>
      <w:r w:rsidRPr="00324DDF">
        <w:rPr>
          <w:rFonts w:ascii="Arial" w:eastAsia="Times New Roman" w:hAnsi="Arial" w:cs="Arial"/>
          <w:lang w:eastAsia="ar-SA"/>
        </w:rPr>
        <w:t>районов составляет 10 м). Сначала была определена репрезентативная модель излучения. В жилых</w:t>
      </w:r>
      <w:r>
        <w:rPr>
          <w:rFonts w:ascii="Arial" w:eastAsia="Times New Roman" w:hAnsi="Arial" w:cs="Arial"/>
          <w:lang w:eastAsia="ar-SA"/>
        </w:rPr>
        <w:t xml:space="preserve"> </w:t>
      </w:r>
      <w:r w:rsidRPr="00324DDF">
        <w:rPr>
          <w:rFonts w:ascii="Arial" w:eastAsia="Times New Roman" w:hAnsi="Arial" w:cs="Arial"/>
          <w:lang w:eastAsia="ar-SA"/>
        </w:rPr>
        <w:t>районах электронные или электрические устройства обычно подключаются к какому-либо проводу в доме</w:t>
      </w:r>
      <w:r>
        <w:rPr>
          <w:rFonts w:ascii="Arial" w:eastAsia="Times New Roman" w:hAnsi="Arial" w:cs="Arial"/>
          <w:lang w:eastAsia="ar-SA"/>
        </w:rPr>
        <w:t xml:space="preserve"> </w:t>
      </w:r>
      <w:r w:rsidRPr="00324DDF">
        <w:rPr>
          <w:rFonts w:ascii="Arial" w:eastAsia="Times New Roman" w:hAnsi="Arial" w:cs="Arial"/>
          <w:lang w:eastAsia="ar-SA"/>
        </w:rPr>
        <w:t>и через подключение к топологии электропроводки вокруг дома (включая все возможные направления)</w:t>
      </w:r>
      <w:r>
        <w:rPr>
          <w:rFonts w:ascii="Arial" w:eastAsia="Times New Roman" w:hAnsi="Arial" w:cs="Arial"/>
          <w:lang w:eastAsia="ar-SA"/>
        </w:rPr>
        <w:t xml:space="preserve"> </w:t>
      </w:r>
      <w:r w:rsidRPr="00324DDF">
        <w:rPr>
          <w:rFonts w:ascii="Arial" w:eastAsia="Times New Roman" w:hAnsi="Arial" w:cs="Arial"/>
          <w:lang w:eastAsia="ar-SA"/>
        </w:rPr>
        <w:t>подключаются к распределительному щиту. С точки зрения того, какая топология кабеля может обеспечить максимальную эффективность излучения, вертикальный провод (то есть вертикальная антенна) является наихудшим вариантом излучателя для синфазного режима.</w:t>
      </w:r>
      <w:r>
        <w:rPr>
          <w:rFonts w:ascii="Arial" w:eastAsia="Times New Roman" w:hAnsi="Arial" w:cs="Arial"/>
          <w:lang w:eastAsia="ar-SA"/>
        </w:rPr>
        <w:t xml:space="preserve"> </w:t>
      </w:r>
      <w:r w:rsidRPr="00324DDF">
        <w:rPr>
          <w:rFonts w:ascii="Arial" w:eastAsia="Times New Roman" w:hAnsi="Arial" w:cs="Arial"/>
          <w:lang w:eastAsia="ar-SA"/>
        </w:rPr>
        <w:t>Что касается длины такого провода, то в типичных жилых районах наихудшим вариантом считается длина 30 м.</w:t>
      </w:r>
      <w:r>
        <w:rPr>
          <w:rFonts w:ascii="Arial" w:eastAsia="Times New Roman" w:hAnsi="Arial" w:cs="Arial"/>
          <w:lang w:eastAsia="ar-SA"/>
        </w:rPr>
        <w:t xml:space="preserve"> </w:t>
      </w:r>
      <w:r w:rsidRPr="00324DDF">
        <w:rPr>
          <w:rFonts w:ascii="Arial" w:eastAsia="Times New Roman" w:hAnsi="Arial" w:cs="Arial"/>
          <w:lang w:eastAsia="ar-SA"/>
        </w:rPr>
        <w:t>Поэтому коэффициент связи для вертикальной антенны длиной 30 м (см. рис</w:t>
      </w:r>
      <w:r>
        <w:rPr>
          <w:rFonts w:ascii="Arial" w:eastAsia="Times New Roman" w:hAnsi="Arial" w:cs="Arial"/>
          <w:lang w:eastAsia="ar-SA"/>
        </w:rPr>
        <w:t>унок</w:t>
      </w:r>
      <w:r w:rsidRPr="00324DDF">
        <w:rPr>
          <w:rFonts w:ascii="Arial" w:eastAsia="Times New Roman" w:hAnsi="Arial" w:cs="Arial"/>
          <w:lang w:eastAsia="ar-SA"/>
        </w:rPr>
        <w:t xml:space="preserve"> E.2) был выбран как наихудший возможный вариант для синфазного режима. Любая реальная установка, в которой низковольтная линия проходит по периметру дома, соединяя розетки, выключатели, лампы и другие электроприборы, будет излучать меньше радиопомех, чем в выбранном сценарии.</w:t>
      </w:r>
    </w:p>
    <w:p w14:paraId="46457B92" w14:textId="77777777" w:rsidR="001D0EB3" w:rsidRPr="00B61F8B" w:rsidRDefault="001D0EB3" w:rsidP="00845991">
      <w:pPr>
        <w:widowControl w:val="0"/>
        <w:spacing w:after="0" w:line="360" w:lineRule="auto"/>
        <w:ind w:firstLine="567"/>
        <w:jc w:val="both"/>
        <w:rPr>
          <w:rFonts w:ascii="Arial" w:eastAsia="Times New Roman" w:hAnsi="Arial" w:cs="Arial"/>
          <w:sz w:val="8"/>
          <w:szCs w:val="8"/>
          <w:lang w:eastAsia="ar-S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324DDF" w14:paraId="16C33117" w14:textId="77777777" w:rsidTr="00B61F8B">
        <w:tc>
          <w:tcPr>
            <w:tcW w:w="4955" w:type="dxa"/>
            <w:vAlign w:val="center"/>
          </w:tcPr>
          <w:p w14:paraId="1B1B069E" w14:textId="1BD36D35" w:rsidR="00324DDF" w:rsidRDefault="00324DDF" w:rsidP="00324DDF">
            <w:pPr>
              <w:widowControl w:val="0"/>
              <w:ind w:firstLine="0"/>
              <w:jc w:val="both"/>
              <w:rPr>
                <w:rFonts w:ascii="Arial" w:hAnsi="Arial" w:cs="Arial"/>
                <w:sz w:val="24"/>
                <w:szCs w:val="24"/>
                <w:lang w:eastAsia="ar-SA"/>
              </w:rPr>
            </w:pPr>
            <w:r w:rsidRPr="00324DDF">
              <w:rPr>
                <w:rFonts w:ascii="Arial" w:hAnsi="Arial" w:cs="Arial"/>
                <w:noProof/>
                <w:sz w:val="24"/>
                <w:szCs w:val="24"/>
              </w:rPr>
              <w:drawing>
                <wp:inline distT="0" distB="0" distL="0" distR="0" wp14:anchorId="0062CC2D" wp14:editId="27AB908A">
                  <wp:extent cx="2752725" cy="2452881"/>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a:off x="0" y="0"/>
                            <a:ext cx="2764926" cy="2463753"/>
                          </a:xfrm>
                          <a:prstGeom prst="rect">
                            <a:avLst/>
                          </a:prstGeom>
                          <a:noFill/>
                          <a:ln>
                            <a:noFill/>
                          </a:ln>
                        </pic:spPr>
                      </pic:pic>
                    </a:graphicData>
                  </a:graphic>
                </wp:inline>
              </w:drawing>
            </w:r>
          </w:p>
        </w:tc>
        <w:tc>
          <w:tcPr>
            <w:tcW w:w="4956" w:type="dxa"/>
          </w:tcPr>
          <w:p w14:paraId="76D9A606" w14:textId="0B32CE66" w:rsidR="00324DDF" w:rsidRDefault="00324DDF" w:rsidP="00324DDF">
            <w:pPr>
              <w:widowControl w:val="0"/>
              <w:ind w:firstLine="0"/>
              <w:jc w:val="both"/>
              <w:rPr>
                <w:rFonts w:ascii="Arial" w:hAnsi="Arial" w:cs="Arial"/>
                <w:sz w:val="24"/>
                <w:szCs w:val="24"/>
                <w:lang w:eastAsia="ar-SA"/>
              </w:rPr>
            </w:pPr>
            <w:r w:rsidRPr="00324DDF">
              <w:rPr>
                <w:rFonts w:ascii="Arial" w:hAnsi="Arial" w:cs="Arial"/>
                <w:noProof/>
                <w:sz w:val="24"/>
                <w:szCs w:val="24"/>
              </w:rPr>
              <w:drawing>
                <wp:inline distT="0" distB="0" distL="0" distR="0" wp14:anchorId="48D8B148" wp14:editId="2F9B66DA">
                  <wp:extent cx="2914650" cy="282205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21761" cy="2828936"/>
                          </a:xfrm>
                          <a:prstGeom prst="rect">
                            <a:avLst/>
                          </a:prstGeom>
                          <a:noFill/>
                          <a:ln>
                            <a:noFill/>
                          </a:ln>
                        </pic:spPr>
                      </pic:pic>
                    </a:graphicData>
                  </a:graphic>
                </wp:inline>
              </w:drawing>
            </w:r>
          </w:p>
        </w:tc>
      </w:tr>
      <w:tr w:rsidR="00324DDF" w:rsidRPr="00B61F8B" w14:paraId="6AD8727B" w14:textId="77777777" w:rsidTr="00324DDF">
        <w:tc>
          <w:tcPr>
            <w:tcW w:w="4955" w:type="dxa"/>
          </w:tcPr>
          <w:p w14:paraId="052426A5" w14:textId="321C44D5" w:rsidR="00B61F8B" w:rsidRPr="00B61F8B" w:rsidRDefault="00791AE7" w:rsidP="00B61F8B">
            <w:pPr>
              <w:widowControl w:val="0"/>
              <w:spacing w:line="276" w:lineRule="auto"/>
              <w:ind w:firstLine="0"/>
              <w:jc w:val="both"/>
              <w:rPr>
                <w:rFonts w:ascii="Arial" w:hAnsi="Arial" w:cs="Arial"/>
                <w:lang w:eastAsia="ar-SA"/>
              </w:rPr>
            </w:pPr>
            <w:r>
              <w:rPr>
                <w:rFonts w:ascii="Arial" w:hAnsi="Arial" w:cs="Arial"/>
                <w:lang w:eastAsia="ar-SA"/>
              </w:rPr>
              <w:t>a</w:t>
            </w:r>
            <w:r w:rsidR="00B61F8B" w:rsidRPr="00B61F8B">
              <w:rPr>
                <w:rFonts w:ascii="Arial" w:hAnsi="Arial" w:cs="Arial"/>
                <w:lang w:eastAsia="ar-SA"/>
              </w:rPr>
              <w:t>) Простой вертикальный провод, на который подается напряжение 1 В.</w:t>
            </w:r>
          </w:p>
          <w:p w14:paraId="593EEB0A" w14:textId="56EB4322" w:rsidR="00324DDF" w:rsidRPr="00B61F8B" w:rsidRDefault="00B61F8B" w:rsidP="00B61F8B">
            <w:pPr>
              <w:widowControl w:val="0"/>
              <w:spacing w:after="120" w:line="276" w:lineRule="auto"/>
              <w:ind w:firstLine="0"/>
              <w:jc w:val="both"/>
              <w:rPr>
                <w:rFonts w:ascii="Arial" w:hAnsi="Arial" w:cs="Arial"/>
                <w:lang w:eastAsia="ar-SA"/>
              </w:rPr>
            </w:pPr>
            <w:r w:rsidRPr="00B61F8B">
              <w:rPr>
                <w:rFonts w:ascii="Arial" w:hAnsi="Arial" w:cs="Arial"/>
                <w:lang w:eastAsia="ar-SA"/>
              </w:rPr>
              <w:t>Розовая точка — точка подачи напряжения.</w:t>
            </w:r>
          </w:p>
        </w:tc>
        <w:tc>
          <w:tcPr>
            <w:tcW w:w="4956" w:type="dxa"/>
          </w:tcPr>
          <w:p w14:paraId="5DCBB480" w14:textId="204F9FCC" w:rsidR="00324DDF" w:rsidRPr="00B61F8B" w:rsidRDefault="00791AE7" w:rsidP="00B61F8B">
            <w:pPr>
              <w:widowControl w:val="0"/>
              <w:spacing w:line="276" w:lineRule="auto"/>
              <w:ind w:firstLine="0"/>
              <w:jc w:val="both"/>
              <w:rPr>
                <w:rFonts w:ascii="Arial" w:hAnsi="Arial" w:cs="Arial"/>
                <w:lang w:eastAsia="ar-SA"/>
              </w:rPr>
            </w:pPr>
            <w:r>
              <w:rPr>
                <w:rFonts w:ascii="Arial" w:hAnsi="Arial" w:cs="Arial"/>
                <w:lang w:eastAsia="ar-SA"/>
              </w:rPr>
              <w:t>b</w:t>
            </w:r>
            <w:r w:rsidR="00B61F8B" w:rsidRPr="00B61F8B">
              <w:rPr>
                <w:rFonts w:ascii="Arial" w:hAnsi="Arial" w:cs="Arial"/>
                <w:lang w:eastAsia="ar-SA"/>
              </w:rPr>
              <w:t>) Распределение напряженности электрического поля на высоте 1 м.</w:t>
            </w:r>
          </w:p>
        </w:tc>
      </w:tr>
      <w:tr w:rsidR="00B61F8B" w:rsidRPr="00B61F8B" w14:paraId="0F806504" w14:textId="77777777" w:rsidTr="00706BC1">
        <w:tc>
          <w:tcPr>
            <w:tcW w:w="9911" w:type="dxa"/>
            <w:gridSpan w:val="2"/>
          </w:tcPr>
          <w:p w14:paraId="7736E1C6" w14:textId="2472080F" w:rsidR="00B61F8B" w:rsidRPr="00B61F8B" w:rsidRDefault="00B61F8B" w:rsidP="00B61F8B">
            <w:pPr>
              <w:widowControl w:val="0"/>
              <w:spacing w:line="276" w:lineRule="auto"/>
              <w:jc w:val="both"/>
              <w:rPr>
                <w:rFonts w:ascii="Arial" w:hAnsi="Arial" w:cs="Arial"/>
                <w:sz w:val="22"/>
                <w:szCs w:val="22"/>
                <w:lang w:eastAsia="ar-SA"/>
              </w:rPr>
            </w:pPr>
            <w:r w:rsidRPr="00B61F8B">
              <w:rPr>
                <w:rFonts w:ascii="Arial" w:hAnsi="Arial" w:cs="Arial"/>
                <w:sz w:val="22"/>
                <w:szCs w:val="22"/>
                <w:lang w:eastAsia="ar-SA"/>
              </w:rPr>
              <w:t>Рисунок E.2 — наихудший вариант синфазного излучателя для жилых районов</w:t>
            </w:r>
          </w:p>
        </w:tc>
      </w:tr>
    </w:tbl>
    <w:p w14:paraId="4BF27920" w14:textId="42C3453D" w:rsidR="00CB2B01" w:rsidRPr="00CB2B01" w:rsidRDefault="00CB2B01" w:rsidP="00CB2B01">
      <w:pPr>
        <w:widowControl w:val="0"/>
        <w:spacing w:after="0" w:line="360" w:lineRule="auto"/>
        <w:ind w:firstLine="567"/>
        <w:jc w:val="both"/>
        <w:rPr>
          <w:rFonts w:ascii="Arial" w:eastAsia="Times New Roman" w:hAnsi="Arial" w:cs="Arial"/>
          <w:lang w:eastAsia="ar-SA"/>
        </w:rPr>
      </w:pPr>
      <w:r w:rsidRPr="00CB2B01">
        <w:rPr>
          <w:rFonts w:ascii="Arial" w:eastAsia="Times New Roman" w:hAnsi="Arial" w:cs="Arial"/>
          <w:lang w:eastAsia="ar-SA"/>
        </w:rPr>
        <w:lastRenderedPageBreak/>
        <w:t>Значение 1 В выбрано для простоты, поскольку этот расчет предназначен только для определения CF</w:t>
      </w:r>
      <w:r>
        <w:rPr>
          <w:rFonts w:ascii="Arial" w:eastAsia="Times New Roman" w:hAnsi="Arial" w:cs="Arial"/>
          <w:lang w:eastAsia="ar-SA"/>
        </w:rPr>
        <w:t xml:space="preserve"> </w:t>
      </w:r>
      <w:r w:rsidRPr="00CB2B01">
        <w:rPr>
          <w:rFonts w:ascii="Arial" w:eastAsia="Times New Roman" w:hAnsi="Arial" w:cs="Arial"/>
          <w:lang w:eastAsia="ar-SA"/>
        </w:rPr>
        <w:t>излучающей структуры, которая представляет собой отношение напряженности поля и подаваемого</w:t>
      </w:r>
      <w:r>
        <w:rPr>
          <w:rFonts w:ascii="Arial" w:eastAsia="Times New Roman" w:hAnsi="Arial" w:cs="Arial"/>
          <w:lang w:eastAsia="ar-SA"/>
        </w:rPr>
        <w:t xml:space="preserve"> </w:t>
      </w:r>
      <w:r w:rsidRPr="00CB2B01">
        <w:rPr>
          <w:rFonts w:ascii="Arial" w:eastAsia="Times New Roman" w:hAnsi="Arial" w:cs="Arial"/>
          <w:lang w:eastAsia="ar-SA"/>
        </w:rPr>
        <w:t>радиочастотного напряжения. Поскольку излучаются два различных типа полей, необходим коэффициент связи как для</w:t>
      </w:r>
      <w:r>
        <w:rPr>
          <w:rFonts w:ascii="Arial" w:eastAsia="Times New Roman" w:hAnsi="Arial" w:cs="Arial"/>
          <w:lang w:eastAsia="ar-SA"/>
        </w:rPr>
        <w:t xml:space="preserve"> </w:t>
      </w:r>
      <w:r w:rsidRPr="00CB2B01">
        <w:rPr>
          <w:rFonts w:ascii="Arial" w:eastAsia="Times New Roman" w:hAnsi="Arial" w:cs="Arial"/>
          <w:lang w:eastAsia="ar-SA"/>
        </w:rPr>
        <w:t>электрического CF(E), так и для магнитного CF(H) полей. Последнее можно перевести в единицы измерения электрического</w:t>
      </w:r>
      <w:r>
        <w:rPr>
          <w:rFonts w:ascii="Arial" w:eastAsia="Times New Roman" w:hAnsi="Arial" w:cs="Arial"/>
          <w:lang w:eastAsia="ar-SA"/>
        </w:rPr>
        <w:t xml:space="preserve"> </w:t>
      </w:r>
      <w:r w:rsidRPr="00CB2B01">
        <w:rPr>
          <w:rFonts w:ascii="Arial" w:eastAsia="Times New Roman" w:hAnsi="Arial" w:cs="Arial"/>
          <w:lang w:eastAsia="ar-SA"/>
        </w:rPr>
        <w:t>поля, чтобы сравнить их величину. см. рисунок E.3.</w:t>
      </w:r>
    </w:p>
    <w:p w14:paraId="72A263F5" w14:textId="2BD82F28" w:rsidR="001D0EB3" w:rsidRPr="004257E9" w:rsidRDefault="00CB2B01" w:rsidP="002E1D22">
      <w:pPr>
        <w:widowControl w:val="0"/>
        <w:spacing w:after="0" w:line="360" w:lineRule="auto"/>
        <w:jc w:val="both"/>
        <w:rPr>
          <w:rFonts w:ascii="Arial" w:eastAsia="Times New Roman" w:hAnsi="Arial" w:cs="Arial"/>
          <w:sz w:val="24"/>
          <w:szCs w:val="24"/>
          <w:lang w:eastAsia="ar-SA"/>
        </w:rPr>
      </w:pPr>
      <w:r w:rsidRPr="00DE3D99">
        <w:rPr>
          <w:rFonts w:ascii="Arial" w:hAnsi="Arial" w:cs="Arial"/>
          <w:color w:val="000001"/>
          <w:spacing w:val="60"/>
        </w:rPr>
        <w:t xml:space="preserve">Таблица </w:t>
      </w:r>
      <w:r w:rsidRPr="00CB2B01">
        <w:rPr>
          <w:rFonts w:ascii="Arial" w:eastAsia="Times New Roman" w:hAnsi="Arial" w:cs="Arial"/>
          <w:lang w:eastAsia="ar-SA"/>
        </w:rPr>
        <w:t>E.1. Результаты моделирования коэффициента связи для обоих типов полей</w:t>
      </w:r>
    </w:p>
    <w:tbl>
      <w:tblPr>
        <w:tblStyle w:val="afb"/>
        <w:tblW w:w="9918" w:type="dxa"/>
        <w:tblLayout w:type="fixed"/>
        <w:tblLook w:val="04A0" w:firstRow="1" w:lastRow="0" w:firstColumn="1" w:lastColumn="0" w:noHBand="0" w:noVBand="1"/>
      </w:tblPr>
      <w:tblGrid>
        <w:gridCol w:w="1696"/>
        <w:gridCol w:w="1985"/>
        <w:gridCol w:w="1984"/>
        <w:gridCol w:w="1985"/>
        <w:gridCol w:w="2268"/>
      </w:tblGrid>
      <w:tr w:rsidR="002E1D22" w:rsidRPr="00065A3A" w14:paraId="165B1EFF" w14:textId="77777777" w:rsidTr="00065A3A">
        <w:trPr>
          <w:trHeight w:val="751"/>
        </w:trPr>
        <w:tc>
          <w:tcPr>
            <w:tcW w:w="1696" w:type="dxa"/>
            <w:tcBorders>
              <w:bottom w:val="double" w:sz="4" w:space="0" w:color="auto"/>
            </w:tcBorders>
          </w:tcPr>
          <w:p w14:paraId="5897EE0A" w14:textId="6E92AE18" w:rsidR="002E1D22" w:rsidRPr="00065A3A" w:rsidRDefault="002E1D22" w:rsidP="002E1D22">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Частота МГц</w:t>
            </w:r>
          </w:p>
        </w:tc>
        <w:tc>
          <w:tcPr>
            <w:tcW w:w="1985" w:type="dxa"/>
            <w:tcBorders>
              <w:bottom w:val="double" w:sz="4" w:space="0" w:color="auto"/>
            </w:tcBorders>
          </w:tcPr>
          <w:p w14:paraId="7D949890" w14:textId="77777777" w:rsidR="002E1D22" w:rsidRPr="00065A3A" w:rsidRDefault="002E1D22" w:rsidP="002E1D22">
            <w:pPr>
              <w:autoSpaceDE w:val="0"/>
              <w:autoSpaceDN w:val="0"/>
              <w:adjustRightInd w:val="0"/>
              <w:spacing w:line="240" w:lineRule="auto"/>
              <w:rPr>
                <w:rFonts w:ascii="Arial" w:hAnsi="Arial" w:cs="Arial"/>
                <w:sz w:val="22"/>
                <w:szCs w:val="22"/>
              </w:rPr>
            </w:pPr>
            <w:r w:rsidRPr="00065A3A">
              <w:rPr>
                <w:rFonts w:ascii="Arial" w:hAnsi="Arial" w:cs="Arial"/>
                <w:sz w:val="22"/>
                <w:szCs w:val="22"/>
              </w:rPr>
              <w:t>CF(H)</w:t>
            </w:r>
          </w:p>
          <w:p w14:paraId="6F7209C8" w14:textId="2068FF3B" w:rsidR="002E1D22" w:rsidRPr="00065A3A" w:rsidRDefault="002E1D22" w:rsidP="002E1D22">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1/Ом·м</w:t>
            </w:r>
          </w:p>
        </w:tc>
        <w:tc>
          <w:tcPr>
            <w:tcW w:w="1984" w:type="dxa"/>
            <w:tcBorders>
              <w:bottom w:val="double" w:sz="4" w:space="0" w:color="auto"/>
            </w:tcBorders>
          </w:tcPr>
          <w:p w14:paraId="260C23F3" w14:textId="77777777" w:rsidR="002E1D22" w:rsidRPr="00065A3A" w:rsidRDefault="002E1D22" w:rsidP="002E1D22">
            <w:pPr>
              <w:autoSpaceDE w:val="0"/>
              <w:autoSpaceDN w:val="0"/>
              <w:adjustRightInd w:val="0"/>
              <w:spacing w:line="240" w:lineRule="auto"/>
              <w:rPr>
                <w:rFonts w:ascii="Arial" w:hAnsi="Arial" w:cs="Arial"/>
                <w:sz w:val="22"/>
                <w:szCs w:val="22"/>
              </w:rPr>
            </w:pPr>
            <w:r w:rsidRPr="00065A3A">
              <w:rPr>
                <w:rFonts w:ascii="Arial" w:hAnsi="Arial" w:cs="Arial"/>
                <w:sz w:val="22"/>
                <w:szCs w:val="22"/>
              </w:rPr>
              <w:t>FSFI</w:t>
            </w:r>
          </w:p>
          <w:p w14:paraId="72300D08" w14:textId="5C5773A2" w:rsidR="002E1D22" w:rsidRPr="00065A3A" w:rsidRDefault="002E1D22" w:rsidP="002E1D22">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1/м</w:t>
            </w:r>
          </w:p>
        </w:tc>
        <w:tc>
          <w:tcPr>
            <w:tcW w:w="1985" w:type="dxa"/>
            <w:tcBorders>
              <w:bottom w:val="double" w:sz="4" w:space="0" w:color="auto"/>
            </w:tcBorders>
          </w:tcPr>
          <w:p w14:paraId="70E376D1" w14:textId="77777777" w:rsidR="002E1D22" w:rsidRPr="00065A3A" w:rsidRDefault="002E1D22" w:rsidP="002E1D22">
            <w:pPr>
              <w:autoSpaceDE w:val="0"/>
              <w:autoSpaceDN w:val="0"/>
              <w:adjustRightInd w:val="0"/>
              <w:spacing w:line="240" w:lineRule="auto"/>
              <w:rPr>
                <w:rFonts w:ascii="Arial" w:hAnsi="Arial" w:cs="Arial"/>
                <w:sz w:val="22"/>
                <w:szCs w:val="22"/>
              </w:rPr>
            </w:pPr>
            <w:r w:rsidRPr="00065A3A">
              <w:rPr>
                <w:rFonts w:ascii="Arial" w:hAnsi="Arial" w:cs="Arial"/>
                <w:sz w:val="22"/>
                <w:szCs w:val="22"/>
              </w:rPr>
              <w:t>CF(E)</w:t>
            </w:r>
          </w:p>
          <w:p w14:paraId="5793D816" w14:textId="5B5E1BA8" w:rsidR="002E1D22" w:rsidRPr="00065A3A" w:rsidRDefault="002E1D22" w:rsidP="002E1D22">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1/м</w:t>
            </w:r>
          </w:p>
        </w:tc>
        <w:tc>
          <w:tcPr>
            <w:tcW w:w="2268" w:type="dxa"/>
            <w:tcBorders>
              <w:bottom w:val="double" w:sz="4" w:space="0" w:color="auto"/>
            </w:tcBorders>
          </w:tcPr>
          <w:p w14:paraId="75FAA856" w14:textId="6658579B" w:rsidR="002E1D22" w:rsidRPr="00065A3A" w:rsidRDefault="003841C4" w:rsidP="003841C4">
            <w:pPr>
              <w:autoSpaceDE w:val="0"/>
              <w:autoSpaceDN w:val="0"/>
              <w:adjustRightInd w:val="0"/>
              <w:spacing w:line="240" w:lineRule="auto"/>
              <w:ind w:firstLine="0"/>
              <w:rPr>
                <w:rFonts w:ascii="Arial" w:hAnsi="Arial" w:cs="Arial"/>
                <w:sz w:val="22"/>
                <w:szCs w:val="22"/>
              </w:rPr>
            </w:pPr>
            <w:r>
              <w:rPr>
                <w:rFonts w:ascii="Arial" w:hAnsi="Arial" w:cs="Arial"/>
                <w:sz w:val="22"/>
                <w:szCs w:val="22"/>
              </w:rPr>
              <w:t>Максимальное</w:t>
            </w:r>
            <w:r w:rsidR="002E1D22" w:rsidRPr="00065A3A">
              <w:rPr>
                <w:rFonts w:ascii="Arial" w:hAnsi="Arial" w:cs="Arial"/>
                <w:sz w:val="22"/>
                <w:szCs w:val="22"/>
              </w:rPr>
              <w:t xml:space="preserve"> CF</w:t>
            </w:r>
          </w:p>
          <w:p w14:paraId="2E29D848" w14:textId="7A9D47B2" w:rsidR="002E1D22" w:rsidRPr="00065A3A" w:rsidRDefault="002E1D22" w:rsidP="003841C4">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1/м</w:t>
            </w:r>
          </w:p>
        </w:tc>
      </w:tr>
      <w:tr w:rsidR="00065A3A" w:rsidRPr="00065A3A" w14:paraId="797B69A3" w14:textId="77777777" w:rsidTr="00065A3A">
        <w:trPr>
          <w:trHeight w:val="340"/>
        </w:trPr>
        <w:tc>
          <w:tcPr>
            <w:tcW w:w="1696" w:type="dxa"/>
            <w:tcBorders>
              <w:top w:val="double" w:sz="4" w:space="0" w:color="auto"/>
              <w:bottom w:val="single" w:sz="4" w:space="0" w:color="auto"/>
            </w:tcBorders>
          </w:tcPr>
          <w:p w14:paraId="40C0D223" w14:textId="34616F60"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0,009</w:t>
            </w:r>
          </w:p>
        </w:tc>
        <w:tc>
          <w:tcPr>
            <w:tcW w:w="1985" w:type="dxa"/>
            <w:tcBorders>
              <w:top w:val="double" w:sz="4" w:space="0" w:color="auto"/>
            </w:tcBorders>
          </w:tcPr>
          <w:p w14:paraId="41F61C2F" w14:textId="0736A02B"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4,28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Borders>
              <w:top w:val="double" w:sz="4" w:space="0" w:color="auto"/>
            </w:tcBorders>
          </w:tcPr>
          <w:p w14:paraId="5AB7F29D" w14:textId="6ADCB978"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1,61</w:t>
            </w:r>
            <w:r w:rsidR="00F63C8B">
              <w:rPr>
                <w:rFonts w:ascii="Arial" w:hAnsi="Arial" w:cs="Arial"/>
                <w:sz w:val="22"/>
                <w:szCs w:val="22"/>
              </w:rPr>
              <w:t xml:space="preserve">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–3</w:t>
            </w:r>
          </w:p>
        </w:tc>
        <w:tc>
          <w:tcPr>
            <w:tcW w:w="1985" w:type="dxa"/>
            <w:tcBorders>
              <w:top w:val="double" w:sz="4" w:space="0" w:color="auto"/>
            </w:tcBorders>
          </w:tcPr>
          <w:p w14:paraId="404A56B7" w14:textId="27E9FA6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Borders>
              <w:top w:val="double" w:sz="4" w:space="0" w:color="auto"/>
            </w:tcBorders>
          </w:tcPr>
          <w:p w14:paraId="7EED87B0" w14:textId="4C82FB8D"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39B429CD" w14:textId="77777777" w:rsidTr="00065A3A">
        <w:trPr>
          <w:trHeight w:val="340"/>
        </w:trPr>
        <w:tc>
          <w:tcPr>
            <w:tcW w:w="1696" w:type="dxa"/>
          </w:tcPr>
          <w:p w14:paraId="0E90986A" w14:textId="18FA8633"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w:t>
            </w:r>
          </w:p>
        </w:tc>
        <w:tc>
          <w:tcPr>
            <w:tcW w:w="1985" w:type="dxa"/>
          </w:tcPr>
          <w:p w14:paraId="474645E0" w14:textId="476A8E66"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3,89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7557528D" w14:textId="6DD618B5"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1,47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–3</w:t>
            </w:r>
          </w:p>
        </w:tc>
        <w:tc>
          <w:tcPr>
            <w:tcW w:w="1985" w:type="dxa"/>
          </w:tcPr>
          <w:p w14:paraId="5C33DA45" w14:textId="5637241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4C497902" w14:textId="57F92D5B"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5E4769D5" w14:textId="77777777" w:rsidTr="00065A3A">
        <w:trPr>
          <w:trHeight w:val="340"/>
        </w:trPr>
        <w:tc>
          <w:tcPr>
            <w:tcW w:w="1696" w:type="dxa"/>
          </w:tcPr>
          <w:p w14:paraId="4EF44061" w14:textId="5DFB2193"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0,02</w:t>
            </w:r>
          </w:p>
        </w:tc>
        <w:tc>
          <w:tcPr>
            <w:tcW w:w="1985" w:type="dxa"/>
          </w:tcPr>
          <w:p w14:paraId="0B56A57B" w14:textId="5DE5C508"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2,23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161703CD" w14:textId="497ED914"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8,41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0BF99815" w14:textId="1C6F8F4C"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014C117C" w14:textId="0D4DF3CC"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5CF634B7" w14:textId="77777777" w:rsidTr="00065A3A">
        <w:trPr>
          <w:trHeight w:val="340"/>
        </w:trPr>
        <w:tc>
          <w:tcPr>
            <w:tcW w:w="1696" w:type="dxa"/>
          </w:tcPr>
          <w:p w14:paraId="79F34235" w14:textId="0643F672"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0,03</w:t>
            </w:r>
          </w:p>
        </w:tc>
        <w:tc>
          <w:tcPr>
            <w:tcW w:w="1985" w:type="dxa"/>
          </w:tcPr>
          <w:p w14:paraId="043FDB47" w14:textId="52C4A5E9"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1,80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20CBD530" w14:textId="0ECCF157"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6,79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46BE5439" w14:textId="7ED91865"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0EB1FAFB" w14:textId="028E96A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04905B97" w14:textId="77777777" w:rsidTr="00065A3A">
        <w:trPr>
          <w:trHeight w:val="340"/>
        </w:trPr>
        <w:tc>
          <w:tcPr>
            <w:tcW w:w="1696" w:type="dxa"/>
          </w:tcPr>
          <w:p w14:paraId="49333E7C" w14:textId="7852386B"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0,04</w:t>
            </w:r>
          </w:p>
        </w:tc>
        <w:tc>
          <w:tcPr>
            <w:tcW w:w="1985" w:type="dxa"/>
          </w:tcPr>
          <w:p w14:paraId="4DF0E659" w14:textId="5D1DCBF6"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1,68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2DC1D33A" w14:textId="67536235"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6,33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7FD12B50" w14:textId="6989C6F6"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167794B3" w14:textId="333556D6"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78EF700D" w14:textId="77777777" w:rsidTr="00065A3A">
        <w:trPr>
          <w:trHeight w:val="340"/>
        </w:trPr>
        <w:tc>
          <w:tcPr>
            <w:tcW w:w="1696" w:type="dxa"/>
          </w:tcPr>
          <w:p w14:paraId="23DD596E" w14:textId="054B6C3E"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0,05</w:t>
            </w:r>
          </w:p>
        </w:tc>
        <w:tc>
          <w:tcPr>
            <w:tcW w:w="1985" w:type="dxa"/>
          </w:tcPr>
          <w:p w14:paraId="7DBC9059" w14:textId="5B2680EB"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1,69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45FAB0CD" w14:textId="04EB6FA9"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6,37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3D5D75B9" w14:textId="65A2B756"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457A1E76" w14:textId="20511A00"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435E5354" w14:textId="77777777" w:rsidTr="00065A3A">
        <w:trPr>
          <w:trHeight w:val="340"/>
        </w:trPr>
        <w:tc>
          <w:tcPr>
            <w:tcW w:w="1696" w:type="dxa"/>
          </w:tcPr>
          <w:p w14:paraId="1B9D33C4" w14:textId="3984344E"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0,06</w:t>
            </w:r>
          </w:p>
        </w:tc>
        <w:tc>
          <w:tcPr>
            <w:tcW w:w="1985" w:type="dxa"/>
          </w:tcPr>
          <w:p w14:paraId="78D7B4CD" w14:textId="6F2CAE6E"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1,75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06400B12" w14:textId="57276928"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6,60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61F568E9" w14:textId="2E6054A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1EC69567" w14:textId="625F3CB4"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5CA92F04" w14:textId="77777777" w:rsidTr="00065A3A">
        <w:trPr>
          <w:trHeight w:val="340"/>
        </w:trPr>
        <w:tc>
          <w:tcPr>
            <w:tcW w:w="1696" w:type="dxa"/>
          </w:tcPr>
          <w:p w14:paraId="3F1AD4E6" w14:textId="1FD76D8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0,07</w:t>
            </w:r>
          </w:p>
        </w:tc>
        <w:tc>
          <w:tcPr>
            <w:tcW w:w="1985" w:type="dxa"/>
          </w:tcPr>
          <w:p w14:paraId="036650E7" w14:textId="202CA3DB"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1,86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073A5D20" w14:textId="1DF9F74E"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7,01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651358BC" w14:textId="409B7E07"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32400268" w14:textId="7AA8A2E6"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51B237DF" w14:textId="77777777" w:rsidTr="00065A3A">
        <w:trPr>
          <w:trHeight w:val="340"/>
        </w:trPr>
        <w:tc>
          <w:tcPr>
            <w:tcW w:w="1696" w:type="dxa"/>
          </w:tcPr>
          <w:p w14:paraId="5452775E" w14:textId="2690A72F"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0,08</w:t>
            </w:r>
          </w:p>
        </w:tc>
        <w:tc>
          <w:tcPr>
            <w:tcW w:w="1985" w:type="dxa"/>
          </w:tcPr>
          <w:p w14:paraId="7ABA3FAA" w14:textId="6B96BFA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1,98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562959E3" w14:textId="199121A9"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7,46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0B6A407F" w14:textId="283EAEB5"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0638F240" w14:textId="327E45C5"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663064F4" w14:textId="77777777" w:rsidTr="00065A3A">
        <w:trPr>
          <w:trHeight w:val="340"/>
        </w:trPr>
        <w:tc>
          <w:tcPr>
            <w:tcW w:w="1696" w:type="dxa"/>
          </w:tcPr>
          <w:p w14:paraId="39A858B8" w14:textId="166A8E3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0,09</w:t>
            </w:r>
          </w:p>
        </w:tc>
        <w:tc>
          <w:tcPr>
            <w:tcW w:w="1985" w:type="dxa"/>
          </w:tcPr>
          <w:p w14:paraId="0A606DE7" w14:textId="114270BD"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2,12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3064EF57" w14:textId="6FC51E5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7,99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2B3EADD4" w14:textId="07C11945"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1E9F73F6" w14:textId="314765EB"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4F27079A" w14:textId="77777777" w:rsidTr="00065A3A">
        <w:trPr>
          <w:trHeight w:val="340"/>
        </w:trPr>
        <w:tc>
          <w:tcPr>
            <w:tcW w:w="1696" w:type="dxa"/>
          </w:tcPr>
          <w:p w14:paraId="132263A2" w14:textId="10DDB8A8"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w:t>
            </w:r>
          </w:p>
        </w:tc>
        <w:tc>
          <w:tcPr>
            <w:tcW w:w="1985" w:type="dxa"/>
          </w:tcPr>
          <w:p w14:paraId="2954EBB6" w14:textId="3CEBAFD8"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2,27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39E35EE3" w14:textId="78290607"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8,56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62BC0607" w14:textId="15F3126F"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62401308" w14:textId="1B1DA990"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3A38719A" w14:textId="77777777" w:rsidTr="00065A3A">
        <w:trPr>
          <w:trHeight w:val="340"/>
        </w:trPr>
        <w:tc>
          <w:tcPr>
            <w:tcW w:w="1696" w:type="dxa"/>
          </w:tcPr>
          <w:p w14:paraId="35F586B9" w14:textId="2501CA1E"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0,11</w:t>
            </w:r>
          </w:p>
        </w:tc>
        <w:tc>
          <w:tcPr>
            <w:tcW w:w="1985" w:type="dxa"/>
          </w:tcPr>
          <w:p w14:paraId="273E3343" w14:textId="38C5B940"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2,43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184152D4" w14:textId="58D93D7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9,16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1D135F6B" w14:textId="2916DFCD"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0B403B87" w14:textId="5BFEADD6"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3F8B489B" w14:textId="77777777" w:rsidTr="00065A3A">
        <w:trPr>
          <w:trHeight w:val="340"/>
        </w:trPr>
        <w:tc>
          <w:tcPr>
            <w:tcW w:w="1696" w:type="dxa"/>
          </w:tcPr>
          <w:p w14:paraId="14B4B28E" w14:textId="50B3A682"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0,12</w:t>
            </w:r>
          </w:p>
        </w:tc>
        <w:tc>
          <w:tcPr>
            <w:tcW w:w="1985" w:type="dxa"/>
          </w:tcPr>
          <w:p w14:paraId="7332A2A9" w14:textId="1460A68B"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2,59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78972C9F" w14:textId="2116FE7B"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9,76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–4</w:t>
            </w:r>
          </w:p>
        </w:tc>
        <w:tc>
          <w:tcPr>
            <w:tcW w:w="1985" w:type="dxa"/>
          </w:tcPr>
          <w:p w14:paraId="5A97BA15" w14:textId="6D948D24"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09CAAE3E" w14:textId="545FD13E"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7CC29581" w14:textId="77777777" w:rsidTr="00065A3A">
        <w:trPr>
          <w:trHeight w:val="340"/>
        </w:trPr>
        <w:tc>
          <w:tcPr>
            <w:tcW w:w="1696" w:type="dxa"/>
          </w:tcPr>
          <w:p w14:paraId="61CBB302" w14:textId="1707994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0,13</w:t>
            </w:r>
          </w:p>
        </w:tc>
        <w:tc>
          <w:tcPr>
            <w:tcW w:w="1985" w:type="dxa"/>
          </w:tcPr>
          <w:p w14:paraId="5E9F4A7D" w14:textId="5AE1D140"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2,76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1FF9736E" w14:textId="0A2D73C7"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1,04</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–3</w:t>
            </w:r>
          </w:p>
        </w:tc>
        <w:tc>
          <w:tcPr>
            <w:tcW w:w="1985" w:type="dxa"/>
          </w:tcPr>
          <w:p w14:paraId="3FCE0A85" w14:textId="76F79DD4"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5E7655B3" w14:textId="7AEB23F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1FE3AEE0" w14:textId="77777777" w:rsidTr="00065A3A">
        <w:trPr>
          <w:trHeight w:val="340"/>
        </w:trPr>
        <w:tc>
          <w:tcPr>
            <w:tcW w:w="1696" w:type="dxa"/>
          </w:tcPr>
          <w:p w14:paraId="3FDE1C0D" w14:textId="198F05CB"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0,14</w:t>
            </w:r>
          </w:p>
        </w:tc>
        <w:tc>
          <w:tcPr>
            <w:tcW w:w="1985" w:type="dxa"/>
          </w:tcPr>
          <w:p w14:paraId="46E703A7" w14:textId="24256B47"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2,95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2783EAD9" w14:textId="0CBF4A86"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1,11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–3</w:t>
            </w:r>
          </w:p>
        </w:tc>
        <w:tc>
          <w:tcPr>
            <w:tcW w:w="1985" w:type="dxa"/>
          </w:tcPr>
          <w:p w14:paraId="0AD53DC2" w14:textId="146EC2AF"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31AEF46C" w14:textId="29CECE63"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r w:rsidR="00065A3A" w:rsidRPr="00065A3A" w14:paraId="1A593B06" w14:textId="77777777" w:rsidTr="00065A3A">
        <w:trPr>
          <w:trHeight w:val="340"/>
        </w:trPr>
        <w:tc>
          <w:tcPr>
            <w:tcW w:w="1696" w:type="dxa"/>
          </w:tcPr>
          <w:p w14:paraId="52236848" w14:textId="1EDDF28C"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0,15</w:t>
            </w:r>
          </w:p>
        </w:tc>
        <w:tc>
          <w:tcPr>
            <w:tcW w:w="1985" w:type="dxa"/>
          </w:tcPr>
          <w:p w14:paraId="3364627B" w14:textId="4A915344"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3,17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–6</w:t>
            </w:r>
          </w:p>
        </w:tc>
        <w:tc>
          <w:tcPr>
            <w:tcW w:w="1984" w:type="dxa"/>
          </w:tcPr>
          <w:p w14:paraId="2D22D7BC" w14:textId="219AB71F"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 xml:space="preserve">1,20 </w:t>
            </w:r>
            <w:r w:rsidRPr="00065A3A">
              <w:rPr>
                <w:rFonts w:ascii="Cambria Math" w:hAnsi="Cambria Math" w:cs="Cambria Math"/>
                <w:sz w:val="22"/>
                <w:szCs w:val="22"/>
              </w:rPr>
              <w:t>⋅</w:t>
            </w:r>
            <w:r w:rsidRPr="00065A3A">
              <w:rPr>
                <w:rFonts w:ascii="Arial" w:hAnsi="Arial" w:cs="Arial"/>
                <w:sz w:val="22"/>
                <w:szCs w:val="22"/>
              </w:rPr>
              <w:t xml:space="preserve"> 10</w:t>
            </w:r>
            <w:r w:rsidRPr="00065A3A">
              <w:rPr>
                <w:rFonts w:ascii="Arial" w:hAnsi="Arial" w:cs="Arial"/>
                <w:sz w:val="22"/>
                <w:szCs w:val="22"/>
                <w:vertAlign w:val="superscript"/>
              </w:rPr>
              <w:t>–3</w:t>
            </w:r>
          </w:p>
        </w:tc>
        <w:tc>
          <w:tcPr>
            <w:tcW w:w="1985" w:type="dxa"/>
          </w:tcPr>
          <w:p w14:paraId="2CBB12FA" w14:textId="782F6001"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c>
          <w:tcPr>
            <w:tcW w:w="2268" w:type="dxa"/>
          </w:tcPr>
          <w:p w14:paraId="1FD3C5D5" w14:textId="7DD06CED" w:rsidR="00065A3A" w:rsidRPr="00065A3A" w:rsidRDefault="00065A3A" w:rsidP="00065A3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0,013 3</w:t>
            </w:r>
          </w:p>
        </w:tc>
      </w:tr>
    </w:tbl>
    <w:p w14:paraId="5AE198A0" w14:textId="77777777" w:rsidR="001D0EB3" w:rsidRPr="00CB2B01" w:rsidRDefault="001D0EB3" w:rsidP="00845991">
      <w:pPr>
        <w:widowControl w:val="0"/>
        <w:spacing w:after="0" w:line="360" w:lineRule="auto"/>
        <w:ind w:firstLine="567"/>
        <w:jc w:val="both"/>
        <w:rPr>
          <w:rFonts w:ascii="Arial" w:eastAsia="Times New Roman" w:hAnsi="Arial" w:cs="Arial"/>
          <w:sz w:val="24"/>
          <w:szCs w:val="24"/>
          <w:lang w:eastAsia="ar-SA"/>
        </w:rPr>
      </w:pPr>
    </w:p>
    <w:p w14:paraId="1BA91E40" w14:textId="0BB498DC" w:rsidR="001D0EB3" w:rsidRPr="00CB2B01" w:rsidRDefault="00706BC1" w:rsidP="00706BC1">
      <w:pPr>
        <w:widowControl w:val="0"/>
        <w:spacing w:after="0" w:line="360" w:lineRule="auto"/>
        <w:jc w:val="center"/>
        <w:rPr>
          <w:rFonts w:ascii="Arial" w:eastAsia="Times New Roman" w:hAnsi="Arial" w:cs="Arial"/>
          <w:sz w:val="24"/>
          <w:szCs w:val="24"/>
          <w:lang w:eastAsia="ar-SA"/>
        </w:rPr>
      </w:pPr>
      <w:r w:rsidRPr="00706BC1">
        <w:rPr>
          <w:rFonts w:ascii="Arial" w:eastAsia="Times New Roman" w:hAnsi="Arial" w:cs="Arial"/>
          <w:noProof/>
          <w:sz w:val="24"/>
          <w:szCs w:val="24"/>
          <w:lang w:eastAsia="ru-RU"/>
        </w:rPr>
        <w:lastRenderedPageBreak/>
        <w:drawing>
          <wp:inline distT="0" distB="0" distL="0" distR="0" wp14:anchorId="5D197555" wp14:editId="400EE9F4">
            <wp:extent cx="6289582" cy="4210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01510" cy="4218034"/>
                    </a:xfrm>
                    <a:prstGeom prst="rect">
                      <a:avLst/>
                    </a:prstGeom>
                    <a:noFill/>
                    <a:ln>
                      <a:noFill/>
                    </a:ln>
                  </pic:spPr>
                </pic:pic>
              </a:graphicData>
            </a:graphic>
          </wp:inline>
        </w:drawing>
      </w:r>
    </w:p>
    <w:p w14:paraId="1D12EC39" w14:textId="77777777" w:rsidR="00706BC1" w:rsidRPr="00DE3D99" w:rsidRDefault="00706BC1" w:rsidP="00706BC1">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E</w:t>
      </w:r>
      <w:r w:rsidRPr="00DE3D99">
        <w:rPr>
          <w:rFonts w:ascii="Arial" w:hAnsi="Arial" w:cs="Arial"/>
        </w:rPr>
        <w:t>.3 – Результаты моделирования коэффициента связи для обоих типов полей</w:t>
      </w:r>
    </w:p>
    <w:p w14:paraId="41FA34D9" w14:textId="77777777" w:rsidR="001D0EB3" w:rsidRPr="00CB2B01" w:rsidRDefault="001D0EB3" w:rsidP="00845991">
      <w:pPr>
        <w:widowControl w:val="0"/>
        <w:spacing w:after="0" w:line="360" w:lineRule="auto"/>
        <w:ind w:firstLine="567"/>
        <w:jc w:val="both"/>
        <w:rPr>
          <w:rFonts w:ascii="Arial" w:eastAsia="Times New Roman" w:hAnsi="Arial" w:cs="Arial"/>
          <w:sz w:val="24"/>
          <w:szCs w:val="24"/>
          <w:lang w:eastAsia="ar-SA"/>
        </w:rPr>
      </w:pPr>
    </w:p>
    <w:p w14:paraId="1231D628" w14:textId="77777777" w:rsidR="00706BC1" w:rsidRPr="00706BC1" w:rsidRDefault="00706BC1" w:rsidP="00706BC1">
      <w:pPr>
        <w:widowControl w:val="0"/>
        <w:spacing w:after="0" w:line="360" w:lineRule="auto"/>
        <w:ind w:firstLine="567"/>
        <w:jc w:val="both"/>
        <w:rPr>
          <w:rFonts w:ascii="Arial" w:eastAsia="Times New Roman" w:hAnsi="Arial" w:cs="Arial"/>
          <w:lang w:eastAsia="ar-SA"/>
        </w:rPr>
      </w:pPr>
      <w:r w:rsidRPr="00706BC1">
        <w:rPr>
          <w:rFonts w:ascii="Arial" w:eastAsia="Times New Roman" w:hAnsi="Arial" w:cs="Arial"/>
          <w:lang w:eastAsia="ar-SA"/>
        </w:rPr>
        <w:t xml:space="preserve">Коэффициенты связи были рассчитаны путем определения максимальной напряженности поля на цилиндре радиусом 10 м (расстояние защиты) и высотой 30 м, деленной на напряжение питания 1 В. </w:t>
      </w:r>
    </w:p>
    <w:p w14:paraId="7925C312" w14:textId="0743F886" w:rsidR="00706BC1" w:rsidRPr="00706BC1" w:rsidRDefault="00706BC1" w:rsidP="00706BC1">
      <w:pPr>
        <w:widowControl w:val="0"/>
        <w:spacing w:after="0" w:line="360" w:lineRule="auto"/>
        <w:ind w:firstLine="567"/>
        <w:jc w:val="both"/>
        <w:rPr>
          <w:rFonts w:ascii="Arial" w:eastAsia="Times New Roman" w:hAnsi="Arial" w:cs="Arial"/>
          <w:lang w:eastAsia="ar-SA"/>
        </w:rPr>
      </w:pPr>
      <w:r w:rsidRPr="00706BC1">
        <w:rPr>
          <w:rFonts w:ascii="Arial" w:eastAsia="Times New Roman" w:hAnsi="Arial" w:cs="Arial"/>
          <w:lang w:eastAsia="ar-SA"/>
        </w:rPr>
        <w:t>Цилиндр имитирует использование поворотного стола при типичных измерениях электромагнитной совместимости, что, однако, в данном случае необязательно, поскольку выбранный объект обладает вращательной симметрией. Коэффициент связи для</w:t>
      </w:r>
      <w:r w:rsidR="001B4C81">
        <w:rPr>
          <w:rFonts w:ascii="Arial" w:eastAsia="Times New Roman" w:hAnsi="Arial" w:cs="Arial"/>
          <w:lang w:eastAsia="ar-SA"/>
        </w:rPr>
        <w:t xml:space="preserve"> </w:t>
      </w:r>
      <w:r w:rsidRPr="00706BC1">
        <w:rPr>
          <w:rFonts w:ascii="Arial" w:eastAsia="Times New Roman" w:hAnsi="Arial" w:cs="Arial"/>
          <w:lang w:eastAsia="ar-SA"/>
        </w:rPr>
        <w:t xml:space="preserve">магнитного поля умножается на волновое сопротивление поля в свободном пространстве («FSFI» в таблице E.1), поэтому можно сравнивать оба типа полей.  Как и следовало ожидать, для короткой (по сравнению с длиной волны) проводной антенны в ближней зоне преобладает емкостная связь, поэтому максимальная связь обеспечивается за счет электрического поля CF(E), а не магнитного поля CF(H), на всех рассматриваемых частотах. </w:t>
      </w:r>
    </w:p>
    <w:p w14:paraId="36CA3A21" w14:textId="55A1E374" w:rsidR="001D0EB3" w:rsidRDefault="00706BC1" w:rsidP="00706BC1">
      <w:pPr>
        <w:widowControl w:val="0"/>
        <w:spacing w:after="0" w:line="360" w:lineRule="auto"/>
        <w:ind w:firstLine="567"/>
        <w:jc w:val="both"/>
        <w:rPr>
          <w:rFonts w:ascii="Arial" w:eastAsia="Times New Roman" w:hAnsi="Arial" w:cs="Arial"/>
          <w:lang w:eastAsia="ar-SA"/>
        </w:rPr>
      </w:pPr>
      <w:r w:rsidRPr="00706BC1">
        <w:rPr>
          <w:rFonts w:ascii="Arial" w:eastAsia="Times New Roman" w:hAnsi="Arial" w:cs="Arial"/>
          <w:lang w:eastAsia="ar-SA"/>
        </w:rPr>
        <w:t>Используя значения, указанные в таблице 4, и полученные выше коэффициенты CFs, можно рассчитать силу возмущающего поля, которая возникнет на расстоянии защиты в худшем случае. Результаты приведены в таблице E.2 и на рисунке E.4.</w:t>
      </w:r>
    </w:p>
    <w:p w14:paraId="52CAE880" w14:textId="2E941F04" w:rsidR="00706BC1" w:rsidRDefault="001B4C81" w:rsidP="001B4C81">
      <w:pPr>
        <w:pageBreakBefore/>
        <w:widowControl w:val="0"/>
        <w:spacing w:after="0" w:line="360" w:lineRule="auto"/>
        <w:jc w:val="both"/>
        <w:rPr>
          <w:rFonts w:ascii="Arial" w:eastAsia="Times New Roman" w:hAnsi="Arial" w:cs="Arial"/>
          <w:lang w:eastAsia="ar-SA"/>
        </w:rPr>
      </w:pPr>
      <w:r>
        <w:rPr>
          <w:rFonts w:ascii="Arial" w:hAnsi="Arial" w:cs="Arial"/>
          <w:color w:val="000001"/>
          <w:spacing w:val="60"/>
        </w:rPr>
        <w:lastRenderedPageBreak/>
        <w:t>Таблица</w:t>
      </w:r>
      <w:r w:rsidRPr="001B4C81">
        <w:rPr>
          <w:rFonts w:ascii="Arial" w:eastAsia="Times New Roman" w:hAnsi="Arial" w:cs="Arial"/>
          <w:lang w:eastAsia="ar-SA"/>
        </w:rPr>
        <w:t xml:space="preserve"> E.2 – Наибольшая напряженность мешающего поля на расстоянии 10 м</w:t>
      </w:r>
    </w:p>
    <w:tbl>
      <w:tblPr>
        <w:tblStyle w:val="afb"/>
        <w:tblW w:w="9918" w:type="dxa"/>
        <w:tblLayout w:type="fixed"/>
        <w:tblLook w:val="04A0" w:firstRow="1" w:lastRow="0" w:firstColumn="1" w:lastColumn="0" w:noHBand="0" w:noVBand="1"/>
      </w:tblPr>
      <w:tblGrid>
        <w:gridCol w:w="1696"/>
        <w:gridCol w:w="1985"/>
        <w:gridCol w:w="1984"/>
        <w:gridCol w:w="1985"/>
        <w:gridCol w:w="2268"/>
      </w:tblGrid>
      <w:tr w:rsidR="001B4C81" w:rsidRPr="001B4C81" w14:paraId="299709D8" w14:textId="77777777" w:rsidTr="0090748C">
        <w:trPr>
          <w:trHeight w:val="751"/>
        </w:trPr>
        <w:tc>
          <w:tcPr>
            <w:tcW w:w="1696" w:type="dxa"/>
            <w:tcBorders>
              <w:bottom w:val="double" w:sz="4" w:space="0" w:color="auto"/>
            </w:tcBorders>
          </w:tcPr>
          <w:p w14:paraId="1F017F09" w14:textId="77777777" w:rsidR="001B4C81" w:rsidRPr="00065A3A" w:rsidRDefault="001B4C81" w:rsidP="001B4C81">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Частота МГц</w:t>
            </w:r>
          </w:p>
        </w:tc>
        <w:tc>
          <w:tcPr>
            <w:tcW w:w="1985" w:type="dxa"/>
            <w:tcBorders>
              <w:bottom w:val="double" w:sz="4" w:space="0" w:color="auto"/>
            </w:tcBorders>
          </w:tcPr>
          <w:p w14:paraId="01BDC64A" w14:textId="77777777" w:rsidR="003841C4" w:rsidRDefault="003841C4" w:rsidP="001B4C81">
            <w:pPr>
              <w:tabs>
                <w:tab w:val="left" w:pos="9884"/>
              </w:tabs>
              <w:spacing w:line="240" w:lineRule="auto"/>
              <w:ind w:firstLine="0"/>
              <w:jc w:val="center"/>
              <w:rPr>
                <w:rFonts w:ascii="Arial" w:hAnsi="Arial" w:cs="Arial"/>
                <w:sz w:val="22"/>
                <w:szCs w:val="22"/>
              </w:rPr>
            </w:pPr>
            <w:r>
              <w:rPr>
                <w:rFonts w:ascii="Arial" w:hAnsi="Arial" w:cs="Arial"/>
                <w:sz w:val="22"/>
                <w:szCs w:val="22"/>
              </w:rPr>
              <w:t>Норма</w:t>
            </w:r>
          </w:p>
          <w:p w14:paraId="39857DDA" w14:textId="50C86072" w:rsidR="001B4C81" w:rsidRPr="00065A3A" w:rsidRDefault="003841C4" w:rsidP="003841C4">
            <w:pPr>
              <w:tabs>
                <w:tab w:val="left" w:pos="9884"/>
              </w:tabs>
              <w:spacing w:line="240" w:lineRule="auto"/>
              <w:ind w:firstLine="0"/>
              <w:jc w:val="center"/>
              <w:rPr>
                <w:rFonts w:ascii="Arial" w:hAnsi="Arial" w:cs="Arial"/>
                <w:sz w:val="22"/>
                <w:szCs w:val="22"/>
              </w:rPr>
            </w:pPr>
            <w:r w:rsidRPr="001B4C81">
              <w:rPr>
                <w:rFonts w:ascii="Arial" w:hAnsi="Arial" w:cs="Arial"/>
                <w:sz w:val="22"/>
                <w:szCs w:val="22"/>
              </w:rPr>
              <w:t>дБ(мкВ)</w:t>
            </w:r>
          </w:p>
        </w:tc>
        <w:tc>
          <w:tcPr>
            <w:tcW w:w="1984" w:type="dxa"/>
            <w:tcBorders>
              <w:bottom w:val="double" w:sz="4" w:space="0" w:color="auto"/>
            </w:tcBorders>
          </w:tcPr>
          <w:p w14:paraId="68F941C7" w14:textId="42DD592D" w:rsidR="001B4C81" w:rsidRPr="00065A3A" w:rsidRDefault="001B4C81" w:rsidP="001B4C81">
            <w:pPr>
              <w:autoSpaceDE w:val="0"/>
              <w:autoSpaceDN w:val="0"/>
              <w:adjustRightInd w:val="0"/>
              <w:spacing w:line="240" w:lineRule="auto"/>
              <w:ind w:firstLine="0"/>
              <w:jc w:val="center"/>
              <w:rPr>
                <w:rFonts w:ascii="Arial" w:hAnsi="Arial" w:cs="Arial"/>
                <w:sz w:val="22"/>
                <w:szCs w:val="22"/>
              </w:rPr>
            </w:pPr>
            <w:r w:rsidRPr="00065A3A">
              <w:rPr>
                <w:rFonts w:ascii="Arial" w:hAnsi="Arial" w:cs="Arial"/>
                <w:sz w:val="22"/>
                <w:szCs w:val="22"/>
              </w:rPr>
              <w:t>CF</w:t>
            </w:r>
          </w:p>
          <w:p w14:paraId="35766C10" w14:textId="3D5D644B" w:rsidR="001B4C81" w:rsidRPr="00065A3A" w:rsidRDefault="001B4C81" w:rsidP="001B4C81">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1/м</w:t>
            </w:r>
          </w:p>
        </w:tc>
        <w:tc>
          <w:tcPr>
            <w:tcW w:w="1985" w:type="dxa"/>
            <w:tcBorders>
              <w:bottom w:val="double" w:sz="4" w:space="0" w:color="auto"/>
            </w:tcBorders>
          </w:tcPr>
          <w:p w14:paraId="1B1C8459" w14:textId="40B2FB93" w:rsidR="001B4C81" w:rsidRPr="00065A3A" w:rsidRDefault="001B4C81" w:rsidP="001B4C81">
            <w:pPr>
              <w:autoSpaceDE w:val="0"/>
              <w:autoSpaceDN w:val="0"/>
              <w:adjustRightInd w:val="0"/>
              <w:spacing w:line="240" w:lineRule="auto"/>
              <w:ind w:firstLine="0"/>
              <w:jc w:val="center"/>
              <w:rPr>
                <w:rFonts w:ascii="Arial" w:hAnsi="Arial" w:cs="Arial"/>
                <w:sz w:val="22"/>
                <w:szCs w:val="22"/>
              </w:rPr>
            </w:pPr>
            <w:r w:rsidRPr="00065A3A">
              <w:rPr>
                <w:rFonts w:ascii="Arial" w:hAnsi="Arial" w:cs="Arial"/>
                <w:sz w:val="22"/>
                <w:szCs w:val="22"/>
              </w:rPr>
              <w:t>CF</w:t>
            </w:r>
          </w:p>
          <w:p w14:paraId="300DF857" w14:textId="27834F97" w:rsidR="001B4C81" w:rsidRPr="00065A3A" w:rsidRDefault="001B4C81" w:rsidP="001B4C81">
            <w:pPr>
              <w:tabs>
                <w:tab w:val="left" w:pos="9884"/>
              </w:tabs>
              <w:spacing w:line="240" w:lineRule="auto"/>
              <w:ind w:firstLine="0"/>
              <w:jc w:val="center"/>
              <w:rPr>
                <w:rFonts w:ascii="Arial" w:hAnsi="Arial" w:cs="Arial"/>
                <w:sz w:val="22"/>
                <w:szCs w:val="22"/>
              </w:rPr>
            </w:pPr>
            <w:r w:rsidRPr="001B4C81">
              <w:rPr>
                <w:rFonts w:ascii="Arial" w:hAnsi="Arial" w:cs="Arial"/>
                <w:sz w:val="22"/>
                <w:szCs w:val="22"/>
              </w:rPr>
              <w:t>дБ</w:t>
            </w:r>
            <w:r w:rsidRPr="00065A3A">
              <w:rPr>
                <w:rFonts w:ascii="Arial" w:hAnsi="Arial" w:cs="Arial"/>
                <w:sz w:val="22"/>
                <w:szCs w:val="22"/>
              </w:rPr>
              <w:t xml:space="preserve"> </w:t>
            </w:r>
            <w:r>
              <w:rPr>
                <w:rFonts w:ascii="Arial" w:hAnsi="Arial" w:cs="Arial"/>
                <w:sz w:val="22"/>
                <w:szCs w:val="22"/>
              </w:rPr>
              <w:t>(</w:t>
            </w:r>
            <w:r w:rsidRPr="00065A3A">
              <w:rPr>
                <w:rFonts w:ascii="Arial" w:hAnsi="Arial" w:cs="Arial"/>
                <w:sz w:val="22"/>
                <w:szCs w:val="22"/>
              </w:rPr>
              <w:t>1/м</w:t>
            </w:r>
            <w:r>
              <w:rPr>
                <w:rFonts w:ascii="Arial" w:hAnsi="Arial" w:cs="Arial"/>
                <w:sz w:val="22"/>
                <w:szCs w:val="22"/>
              </w:rPr>
              <w:t>)</w:t>
            </w:r>
          </w:p>
        </w:tc>
        <w:tc>
          <w:tcPr>
            <w:tcW w:w="2268" w:type="dxa"/>
            <w:tcBorders>
              <w:bottom w:val="double" w:sz="4" w:space="0" w:color="auto"/>
            </w:tcBorders>
          </w:tcPr>
          <w:p w14:paraId="5B8F7562" w14:textId="19F5DBD8" w:rsidR="001B4C81" w:rsidRPr="001B4C81" w:rsidRDefault="001B4C81" w:rsidP="0090748C">
            <w:pPr>
              <w:tabs>
                <w:tab w:val="left" w:pos="9884"/>
              </w:tabs>
              <w:spacing w:line="240" w:lineRule="auto"/>
              <w:ind w:firstLine="0"/>
              <w:jc w:val="center"/>
              <w:rPr>
                <w:rFonts w:ascii="Arial" w:hAnsi="Arial" w:cs="Arial"/>
                <w:sz w:val="22"/>
                <w:szCs w:val="22"/>
              </w:rPr>
            </w:pPr>
            <w:r w:rsidRPr="001B4C81">
              <w:rPr>
                <w:rFonts w:ascii="Arial" w:hAnsi="Arial" w:cs="Arial"/>
                <w:sz w:val="22"/>
                <w:szCs w:val="22"/>
              </w:rPr>
              <w:t>Электрическое поле</w:t>
            </w:r>
            <w:r>
              <w:rPr>
                <w:rFonts w:ascii="Arial" w:hAnsi="Arial" w:cs="Arial"/>
                <w:sz w:val="22"/>
                <w:szCs w:val="22"/>
              </w:rPr>
              <w:t xml:space="preserve"> </w:t>
            </w:r>
            <w:r w:rsidRPr="001B4C81">
              <w:rPr>
                <w:rFonts w:ascii="Arial" w:hAnsi="Arial" w:cs="Arial"/>
                <w:sz w:val="22"/>
                <w:szCs w:val="22"/>
              </w:rPr>
              <w:t>дБ(мкВ/</w:t>
            </w:r>
            <w:r>
              <w:rPr>
                <w:rFonts w:ascii="Arial" w:hAnsi="Arial" w:cs="Arial"/>
                <w:sz w:val="22"/>
                <w:szCs w:val="22"/>
              </w:rPr>
              <w:t>м</w:t>
            </w:r>
            <w:r w:rsidRPr="001B4C81">
              <w:rPr>
                <w:rFonts w:ascii="Arial" w:hAnsi="Arial" w:cs="Arial"/>
                <w:sz w:val="22"/>
                <w:szCs w:val="22"/>
              </w:rPr>
              <w:t>)</w:t>
            </w:r>
          </w:p>
        </w:tc>
      </w:tr>
      <w:tr w:rsidR="001B4C81" w:rsidRPr="00065A3A" w14:paraId="1420BBEB" w14:textId="77777777" w:rsidTr="0090748C">
        <w:trPr>
          <w:trHeight w:val="340"/>
        </w:trPr>
        <w:tc>
          <w:tcPr>
            <w:tcW w:w="1696" w:type="dxa"/>
            <w:tcBorders>
              <w:top w:val="double" w:sz="4" w:space="0" w:color="auto"/>
              <w:bottom w:val="single" w:sz="4" w:space="0" w:color="auto"/>
            </w:tcBorders>
          </w:tcPr>
          <w:p w14:paraId="226163C2" w14:textId="686CAA6B" w:rsidR="001B4C81" w:rsidRPr="00065A3A" w:rsidRDefault="001B4C81"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0,009</w:t>
            </w:r>
          </w:p>
        </w:tc>
        <w:tc>
          <w:tcPr>
            <w:tcW w:w="1985" w:type="dxa"/>
            <w:tcBorders>
              <w:top w:val="double" w:sz="4" w:space="0" w:color="auto"/>
            </w:tcBorders>
          </w:tcPr>
          <w:p w14:paraId="0D3CDD79" w14:textId="5C344B0B" w:rsidR="001B4C81"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120,5</w:t>
            </w:r>
          </w:p>
        </w:tc>
        <w:tc>
          <w:tcPr>
            <w:tcW w:w="1984" w:type="dxa"/>
            <w:tcBorders>
              <w:top w:val="double" w:sz="4" w:space="0" w:color="auto"/>
            </w:tcBorders>
          </w:tcPr>
          <w:p w14:paraId="7309362F" w14:textId="1101B0E8" w:rsidR="001B4C81" w:rsidRPr="00065A3A" w:rsidRDefault="001B4C81" w:rsidP="00375896">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1,</w:t>
            </w:r>
            <w:r w:rsidR="00375896">
              <w:rPr>
                <w:rFonts w:ascii="Arial" w:hAnsi="Arial" w:cs="Arial"/>
                <w:sz w:val="22"/>
                <w:szCs w:val="22"/>
              </w:rPr>
              <w:t>3</w:t>
            </w:r>
            <w:r>
              <w:rPr>
                <w:rFonts w:ascii="Arial" w:hAnsi="Arial" w:cs="Arial"/>
                <w:sz w:val="22"/>
                <w:szCs w:val="22"/>
              </w:rPr>
              <w:t xml:space="preserve"> </w:t>
            </w:r>
            <w:r w:rsidRPr="00065A3A">
              <w:rPr>
                <w:rFonts w:ascii="Cambria Math" w:hAnsi="Cambria Math" w:cs="Cambria Math"/>
                <w:sz w:val="22"/>
                <w:szCs w:val="22"/>
              </w:rPr>
              <w:t>⋅</w:t>
            </w:r>
            <w:r w:rsidRPr="00065A3A">
              <w:rPr>
                <w:rFonts w:ascii="Arial" w:hAnsi="Arial" w:cs="Arial"/>
                <w:sz w:val="22"/>
                <w:szCs w:val="22"/>
              </w:rPr>
              <w:t xml:space="preserve"> 10</w:t>
            </w:r>
            <w:r w:rsidR="00057A6C">
              <w:rPr>
                <w:rFonts w:ascii="Arial" w:hAnsi="Arial" w:cs="Arial"/>
                <w:sz w:val="22"/>
                <w:szCs w:val="22"/>
                <w:vertAlign w:val="superscript"/>
              </w:rPr>
              <w:t>–2</w:t>
            </w:r>
          </w:p>
        </w:tc>
        <w:tc>
          <w:tcPr>
            <w:tcW w:w="1985" w:type="dxa"/>
            <w:tcBorders>
              <w:top w:val="double" w:sz="4" w:space="0" w:color="auto"/>
            </w:tcBorders>
          </w:tcPr>
          <w:p w14:paraId="43709100" w14:textId="555EDF7F" w:rsidR="001B4C81"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–37,7</w:t>
            </w:r>
          </w:p>
        </w:tc>
        <w:tc>
          <w:tcPr>
            <w:tcW w:w="2268" w:type="dxa"/>
            <w:tcBorders>
              <w:top w:val="double" w:sz="4" w:space="0" w:color="auto"/>
            </w:tcBorders>
          </w:tcPr>
          <w:p w14:paraId="50778471" w14:textId="0CE1CD8D" w:rsidR="001B4C81"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82,8</w:t>
            </w:r>
          </w:p>
        </w:tc>
      </w:tr>
      <w:tr w:rsidR="0090748C" w:rsidRPr="00065A3A" w14:paraId="4EE4F881" w14:textId="77777777" w:rsidTr="0090748C">
        <w:trPr>
          <w:trHeight w:val="340"/>
        </w:trPr>
        <w:tc>
          <w:tcPr>
            <w:tcW w:w="1696" w:type="dxa"/>
          </w:tcPr>
          <w:p w14:paraId="46D5EA2E"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0,01</w:t>
            </w:r>
          </w:p>
        </w:tc>
        <w:tc>
          <w:tcPr>
            <w:tcW w:w="1985" w:type="dxa"/>
          </w:tcPr>
          <w:p w14:paraId="1785CF50" w14:textId="5D2FC367"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119,9</w:t>
            </w:r>
          </w:p>
        </w:tc>
        <w:tc>
          <w:tcPr>
            <w:tcW w:w="1984" w:type="dxa"/>
          </w:tcPr>
          <w:p w14:paraId="036EF96C" w14:textId="1406004A"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5363510A" w14:textId="2D88F6B2"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2428DE4D" w14:textId="4D97496D"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82,2</w:t>
            </w:r>
          </w:p>
        </w:tc>
      </w:tr>
      <w:tr w:rsidR="0090748C" w:rsidRPr="00065A3A" w14:paraId="418099E1" w14:textId="77777777" w:rsidTr="0090748C">
        <w:trPr>
          <w:trHeight w:val="340"/>
        </w:trPr>
        <w:tc>
          <w:tcPr>
            <w:tcW w:w="1696" w:type="dxa"/>
          </w:tcPr>
          <w:p w14:paraId="411E401C"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0,02</w:t>
            </w:r>
          </w:p>
        </w:tc>
        <w:tc>
          <w:tcPr>
            <w:tcW w:w="1985" w:type="dxa"/>
          </w:tcPr>
          <w:p w14:paraId="408E4472" w14:textId="0C684187"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115,6</w:t>
            </w:r>
          </w:p>
        </w:tc>
        <w:tc>
          <w:tcPr>
            <w:tcW w:w="1984" w:type="dxa"/>
          </w:tcPr>
          <w:p w14:paraId="2CE48DD3" w14:textId="234E27A1"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5721AB45" w14:textId="39FDAEC9"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41B46B2E" w14:textId="3FE8C512"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77,9</w:t>
            </w:r>
          </w:p>
        </w:tc>
      </w:tr>
      <w:tr w:rsidR="0090748C" w:rsidRPr="00065A3A" w14:paraId="38B2F330" w14:textId="77777777" w:rsidTr="0090748C">
        <w:trPr>
          <w:trHeight w:val="340"/>
        </w:trPr>
        <w:tc>
          <w:tcPr>
            <w:tcW w:w="1696" w:type="dxa"/>
          </w:tcPr>
          <w:p w14:paraId="7D9C223A"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0,03</w:t>
            </w:r>
          </w:p>
        </w:tc>
        <w:tc>
          <w:tcPr>
            <w:tcW w:w="1985" w:type="dxa"/>
          </w:tcPr>
          <w:p w14:paraId="69DA14F0" w14:textId="16A69C3B"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113,1</w:t>
            </w:r>
          </w:p>
        </w:tc>
        <w:tc>
          <w:tcPr>
            <w:tcW w:w="1984" w:type="dxa"/>
          </w:tcPr>
          <w:p w14:paraId="6E621D6A" w14:textId="73F2110E"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450F70BB" w14:textId="7ABCA7F1"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7C648E45" w14:textId="5FDD21A6"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75,4</w:t>
            </w:r>
          </w:p>
        </w:tc>
      </w:tr>
      <w:tr w:rsidR="0090748C" w:rsidRPr="00065A3A" w14:paraId="632115FF" w14:textId="77777777" w:rsidTr="0090748C">
        <w:trPr>
          <w:trHeight w:val="340"/>
        </w:trPr>
        <w:tc>
          <w:tcPr>
            <w:tcW w:w="1696" w:type="dxa"/>
          </w:tcPr>
          <w:p w14:paraId="442857AC"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0,04</w:t>
            </w:r>
          </w:p>
        </w:tc>
        <w:tc>
          <w:tcPr>
            <w:tcW w:w="1985" w:type="dxa"/>
          </w:tcPr>
          <w:p w14:paraId="5AB83627" w14:textId="10C44227"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111,4</w:t>
            </w:r>
          </w:p>
        </w:tc>
        <w:tc>
          <w:tcPr>
            <w:tcW w:w="1984" w:type="dxa"/>
          </w:tcPr>
          <w:p w14:paraId="680259BF" w14:textId="186B3EB9"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3D39DD96" w14:textId="01DF46B7"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6FF69E3A" w14:textId="4160BC8A"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73,6</w:t>
            </w:r>
          </w:p>
        </w:tc>
      </w:tr>
      <w:tr w:rsidR="0090748C" w:rsidRPr="00065A3A" w14:paraId="15A283FA" w14:textId="77777777" w:rsidTr="0090748C">
        <w:trPr>
          <w:trHeight w:val="340"/>
        </w:trPr>
        <w:tc>
          <w:tcPr>
            <w:tcW w:w="1696" w:type="dxa"/>
          </w:tcPr>
          <w:p w14:paraId="5791EA71" w14:textId="642E8B77" w:rsidR="0090748C" w:rsidRPr="00065A3A" w:rsidRDefault="0090748C" w:rsidP="0090748C">
            <w:pPr>
              <w:tabs>
                <w:tab w:val="left" w:pos="9884"/>
              </w:tabs>
              <w:spacing w:line="240" w:lineRule="auto"/>
              <w:ind w:firstLine="0"/>
              <w:jc w:val="center"/>
              <w:rPr>
                <w:rFonts w:ascii="Arial" w:hAnsi="Arial" w:cs="Arial"/>
              </w:rPr>
            </w:pPr>
            <w:r w:rsidRPr="00065A3A">
              <w:rPr>
                <w:rFonts w:ascii="Arial" w:hAnsi="Arial" w:cs="Arial"/>
                <w:sz w:val="22"/>
                <w:szCs w:val="22"/>
              </w:rPr>
              <w:t>0,04</w:t>
            </w:r>
            <w:r>
              <w:rPr>
                <w:rFonts w:ascii="Arial" w:hAnsi="Arial" w:cs="Arial"/>
                <w:sz w:val="22"/>
                <w:szCs w:val="22"/>
              </w:rPr>
              <w:t>9</w:t>
            </w:r>
          </w:p>
        </w:tc>
        <w:tc>
          <w:tcPr>
            <w:tcW w:w="1985" w:type="dxa"/>
          </w:tcPr>
          <w:p w14:paraId="13DBE6C4" w14:textId="542A86EB" w:rsidR="0090748C" w:rsidRPr="00065A3A" w:rsidRDefault="0090748C" w:rsidP="0090748C">
            <w:pPr>
              <w:tabs>
                <w:tab w:val="left" w:pos="9884"/>
              </w:tabs>
              <w:spacing w:line="240" w:lineRule="auto"/>
              <w:ind w:firstLine="0"/>
              <w:jc w:val="center"/>
              <w:rPr>
                <w:rFonts w:ascii="Arial" w:hAnsi="Arial" w:cs="Arial"/>
              </w:rPr>
            </w:pPr>
            <w:r>
              <w:rPr>
                <w:rFonts w:ascii="Arial" w:hAnsi="Arial" w:cs="Arial"/>
              </w:rPr>
              <w:t>110,1</w:t>
            </w:r>
          </w:p>
        </w:tc>
        <w:tc>
          <w:tcPr>
            <w:tcW w:w="1984" w:type="dxa"/>
          </w:tcPr>
          <w:p w14:paraId="7630AE63" w14:textId="655204BD" w:rsidR="0090748C" w:rsidRPr="00065A3A" w:rsidRDefault="0090748C" w:rsidP="0090748C">
            <w:pPr>
              <w:tabs>
                <w:tab w:val="left" w:pos="9884"/>
              </w:tabs>
              <w:spacing w:line="240" w:lineRule="auto"/>
              <w:ind w:firstLine="0"/>
              <w:jc w:val="center"/>
              <w:rPr>
                <w:rFonts w:ascii="Arial" w:hAnsi="Arial" w:cs="Arial"/>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449F0D37" w14:textId="6DA8790C" w:rsidR="0090748C" w:rsidRPr="00065A3A" w:rsidRDefault="0090748C" w:rsidP="0090748C">
            <w:pPr>
              <w:tabs>
                <w:tab w:val="left" w:pos="9884"/>
              </w:tabs>
              <w:spacing w:line="240" w:lineRule="auto"/>
              <w:ind w:firstLine="0"/>
              <w:jc w:val="center"/>
              <w:rPr>
                <w:rFonts w:ascii="Arial" w:hAnsi="Arial" w:cs="Arial"/>
              </w:rPr>
            </w:pPr>
            <w:r w:rsidRPr="00727C90">
              <w:rPr>
                <w:rFonts w:ascii="Arial" w:hAnsi="Arial" w:cs="Arial"/>
                <w:sz w:val="22"/>
                <w:szCs w:val="22"/>
              </w:rPr>
              <w:t>–37,7</w:t>
            </w:r>
          </w:p>
        </w:tc>
        <w:tc>
          <w:tcPr>
            <w:tcW w:w="2268" w:type="dxa"/>
          </w:tcPr>
          <w:p w14:paraId="24CADD8F" w14:textId="372DCECD" w:rsidR="0090748C" w:rsidRPr="00065A3A" w:rsidRDefault="0090748C" w:rsidP="0090748C">
            <w:pPr>
              <w:tabs>
                <w:tab w:val="left" w:pos="9884"/>
              </w:tabs>
              <w:spacing w:line="240" w:lineRule="auto"/>
              <w:ind w:firstLine="0"/>
              <w:jc w:val="center"/>
              <w:rPr>
                <w:rFonts w:ascii="Arial" w:hAnsi="Arial" w:cs="Arial"/>
              </w:rPr>
            </w:pPr>
            <w:r>
              <w:rPr>
                <w:rFonts w:ascii="Arial" w:hAnsi="Arial" w:cs="Arial"/>
              </w:rPr>
              <w:t>72,4</w:t>
            </w:r>
          </w:p>
        </w:tc>
      </w:tr>
      <w:tr w:rsidR="0090748C" w:rsidRPr="00065A3A" w14:paraId="0278BD7C" w14:textId="77777777" w:rsidTr="0090748C">
        <w:trPr>
          <w:trHeight w:val="340"/>
        </w:trPr>
        <w:tc>
          <w:tcPr>
            <w:tcW w:w="1696" w:type="dxa"/>
          </w:tcPr>
          <w:p w14:paraId="0755CC74"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0,05</w:t>
            </w:r>
          </w:p>
        </w:tc>
        <w:tc>
          <w:tcPr>
            <w:tcW w:w="1985" w:type="dxa"/>
          </w:tcPr>
          <w:p w14:paraId="01913870" w14:textId="7E86BA69"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104</w:t>
            </w:r>
          </w:p>
        </w:tc>
        <w:tc>
          <w:tcPr>
            <w:tcW w:w="1984" w:type="dxa"/>
          </w:tcPr>
          <w:p w14:paraId="3B2EE04D" w14:textId="2F31FAED"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105FCBFC" w14:textId="640792BE"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4621319A" w14:textId="7363720D"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66,3</w:t>
            </w:r>
          </w:p>
        </w:tc>
      </w:tr>
      <w:tr w:rsidR="0090748C" w:rsidRPr="00065A3A" w14:paraId="7B3CC9AE" w14:textId="77777777" w:rsidTr="0090748C">
        <w:trPr>
          <w:trHeight w:val="340"/>
        </w:trPr>
        <w:tc>
          <w:tcPr>
            <w:tcW w:w="1696" w:type="dxa"/>
          </w:tcPr>
          <w:p w14:paraId="6D09FE09"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0,06</w:t>
            </w:r>
          </w:p>
        </w:tc>
        <w:tc>
          <w:tcPr>
            <w:tcW w:w="1985" w:type="dxa"/>
          </w:tcPr>
          <w:p w14:paraId="33637DC2" w14:textId="11AA5492"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100</w:t>
            </w:r>
          </w:p>
        </w:tc>
        <w:tc>
          <w:tcPr>
            <w:tcW w:w="1984" w:type="dxa"/>
          </w:tcPr>
          <w:p w14:paraId="0ADC47D5" w14:textId="23AA9880"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3FBC6D60" w14:textId="2E56EB13"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3ABCE227" w14:textId="491B45EC"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62,3</w:t>
            </w:r>
          </w:p>
        </w:tc>
      </w:tr>
      <w:tr w:rsidR="0090748C" w:rsidRPr="00065A3A" w14:paraId="4EAC2705" w14:textId="77777777" w:rsidTr="0090748C">
        <w:trPr>
          <w:trHeight w:val="340"/>
        </w:trPr>
        <w:tc>
          <w:tcPr>
            <w:tcW w:w="1696" w:type="dxa"/>
          </w:tcPr>
          <w:p w14:paraId="66121E68"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0,07</w:t>
            </w:r>
          </w:p>
        </w:tc>
        <w:tc>
          <w:tcPr>
            <w:tcW w:w="1985" w:type="dxa"/>
          </w:tcPr>
          <w:p w14:paraId="602561E8" w14:textId="4E7B136B"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96,6</w:t>
            </w:r>
          </w:p>
        </w:tc>
        <w:tc>
          <w:tcPr>
            <w:tcW w:w="1984" w:type="dxa"/>
          </w:tcPr>
          <w:p w14:paraId="1529F13A" w14:textId="0D75D090"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0517FFC9" w14:textId="237A2090"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04BC80F7" w14:textId="36564979"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58,9</w:t>
            </w:r>
          </w:p>
        </w:tc>
      </w:tr>
      <w:tr w:rsidR="0090748C" w:rsidRPr="00065A3A" w14:paraId="58865B0F" w14:textId="77777777" w:rsidTr="0090748C">
        <w:trPr>
          <w:trHeight w:val="340"/>
        </w:trPr>
        <w:tc>
          <w:tcPr>
            <w:tcW w:w="1696" w:type="dxa"/>
          </w:tcPr>
          <w:p w14:paraId="3D61D9DC"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0,08</w:t>
            </w:r>
          </w:p>
        </w:tc>
        <w:tc>
          <w:tcPr>
            <w:tcW w:w="1985" w:type="dxa"/>
          </w:tcPr>
          <w:p w14:paraId="6DEFAE1A" w14:textId="62A4DA6B"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93,7</w:t>
            </w:r>
          </w:p>
        </w:tc>
        <w:tc>
          <w:tcPr>
            <w:tcW w:w="1984" w:type="dxa"/>
          </w:tcPr>
          <w:p w14:paraId="1EF70BD7" w14:textId="4AA361C2"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068DFC45" w14:textId="770A043C"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10138948" w14:textId="274D7F86"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56,0</w:t>
            </w:r>
          </w:p>
        </w:tc>
      </w:tr>
      <w:tr w:rsidR="0090748C" w:rsidRPr="00065A3A" w14:paraId="59A9DC6B" w14:textId="77777777" w:rsidTr="0090748C">
        <w:trPr>
          <w:trHeight w:val="340"/>
        </w:trPr>
        <w:tc>
          <w:tcPr>
            <w:tcW w:w="1696" w:type="dxa"/>
          </w:tcPr>
          <w:p w14:paraId="3560285D"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0,09</w:t>
            </w:r>
          </w:p>
        </w:tc>
        <w:tc>
          <w:tcPr>
            <w:tcW w:w="1985" w:type="dxa"/>
          </w:tcPr>
          <w:p w14:paraId="44F9506D" w14:textId="695C1FF2"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91,2</w:t>
            </w:r>
          </w:p>
        </w:tc>
        <w:tc>
          <w:tcPr>
            <w:tcW w:w="1984" w:type="dxa"/>
          </w:tcPr>
          <w:p w14:paraId="2B8F3ADE" w14:textId="4CDABC18"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30D22540" w14:textId="0B7E538C"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08EBD07C" w14:textId="632205FA"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53,4</w:t>
            </w:r>
          </w:p>
        </w:tc>
      </w:tr>
      <w:tr w:rsidR="0090748C" w:rsidRPr="00065A3A" w14:paraId="332B155D" w14:textId="77777777" w:rsidTr="0090748C">
        <w:trPr>
          <w:trHeight w:val="340"/>
        </w:trPr>
        <w:tc>
          <w:tcPr>
            <w:tcW w:w="1696" w:type="dxa"/>
          </w:tcPr>
          <w:p w14:paraId="6479D7A0"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w:t>
            </w:r>
          </w:p>
        </w:tc>
        <w:tc>
          <w:tcPr>
            <w:tcW w:w="1985" w:type="dxa"/>
          </w:tcPr>
          <w:p w14:paraId="3151FE67" w14:textId="0E428865"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88,9</w:t>
            </w:r>
          </w:p>
        </w:tc>
        <w:tc>
          <w:tcPr>
            <w:tcW w:w="1984" w:type="dxa"/>
          </w:tcPr>
          <w:p w14:paraId="319970C3" w14:textId="79F8C0F6"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6687BD48" w14:textId="2C413A2F"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00756833" w14:textId="2B4C40E8"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51,1</w:t>
            </w:r>
          </w:p>
        </w:tc>
      </w:tr>
      <w:tr w:rsidR="0090748C" w:rsidRPr="00065A3A" w14:paraId="557D8583" w14:textId="77777777" w:rsidTr="0090748C">
        <w:trPr>
          <w:trHeight w:val="340"/>
        </w:trPr>
        <w:tc>
          <w:tcPr>
            <w:tcW w:w="1696" w:type="dxa"/>
          </w:tcPr>
          <w:p w14:paraId="16DF6A67"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0,11</w:t>
            </w:r>
          </w:p>
        </w:tc>
        <w:tc>
          <w:tcPr>
            <w:tcW w:w="1985" w:type="dxa"/>
          </w:tcPr>
          <w:p w14:paraId="1401B9B0" w14:textId="29773960"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86,8</w:t>
            </w:r>
          </w:p>
        </w:tc>
        <w:tc>
          <w:tcPr>
            <w:tcW w:w="1984" w:type="dxa"/>
          </w:tcPr>
          <w:p w14:paraId="213D62FA" w14:textId="0DD4B383"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4B0ADE55" w14:textId="0F9B3F98"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7B004C56" w14:textId="2762CC24"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49,1</w:t>
            </w:r>
          </w:p>
        </w:tc>
      </w:tr>
      <w:tr w:rsidR="0090748C" w:rsidRPr="00065A3A" w14:paraId="7C6BE6E3" w14:textId="77777777" w:rsidTr="0090748C">
        <w:trPr>
          <w:trHeight w:val="340"/>
        </w:trPr>
        <w:tc>
          <w:tcPr>
            <w:tcW w:w="1696" w:type="dxa"/>
          </w:tcPr>
          <w:p w14:paraId="4B77DF9C"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0,12</w:t>
            </w:r>
          </w:p>
        </w:tc>
        <w:tc>
          <w:tcPr>
            <w:tcW w:w="1985" w:type="dxa"/>
          </w:tcPr>
          <w:p w14:paraId="50CA4886" w14:textId="5DE0D191"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84,9</w:t>
            </w:r>
          </w:p>
        </w:tc>
        <w:tc>
          <w:tcPr>
            <w:tcW w:w="1984" w:type="dxa"/>
          </w:tcPr>
          <w:p w14:paraId="7B4D293F" w14:textId="3545D652"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5A345DA8" w14:textId="189CFDB6"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25F9D4F8" w14:textId="143E3BFA"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47,2</w:t>
            </w:r>
          </w:p>
        </w:tc>
      </w:tr>
      <w:tr w:rsidR="0090748C" w:rsidRPr="00065A3A" w14:paraId="2BDED1D7" w14:textId="77777777" w:rsidTr="0090748C">
        <w:trPr>
          <w:trHeight w:val="340"/>
        </w:trPr>
        <w:tc>
          <w:tcPr>
            <w:tcW w:w="1696" w:type="dxa"/>
          </w:tcPr>
          <w:p w14:paraId="52858687"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0,13</w:t>
            </w:r>
          </w:p>
        </w:tc>
        <w:tc>
          <w:tcPr>
            <w:tcW w:w="1985" w:type="dxa"/>
          </w:tcPr>
          <w:p w14:paraId="6786D0D1" w14:textId="14D4A2A3"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83,1</w:t>
            </w:r>
          </w:p>
        </w:tc>
        <w:tc>
          <w:tcPr>
            <w:tcW w:w="1984" w:type="dxa"/>
          </w:tcPr>
          <w:p w14:paraId="3A05D1B8" w14:textId="39F59E8D"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0C4B59FC" w14:textId="67F4ECFF"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41C7DFBB" w14:textId="328F9075"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45,4</w:t>
            </w:r>
          </w:p>
        </w:tc>
      </w:tr>
      <w:tr w:rsidR="0090748C" w:rsidRPr="00065A3A" w14:paraId="7D646AAC" w14:textId="77777777" w:rsidTr="0090748C">
        <w:trPr>
          <w:trHeight w:val="340"/>
        </w:trPr>
        <w:tc>
          <w:tcPr>
            <w:tcW w:w="1696" w:type="dxa"/>
          </w:tcPr>
          <w:p w14:paraId="1E24F4D5"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0,14</w:t>
            </w:r>
          </w:p>
        </w:tc>
        <w:tc>
          <w:tcPr>
            <w:tcW w:w="1985" w:type="dxa"/>
          </w:tcPr>
          <w:p w14:paraId="0AD14D0C" w14:textId="3C6FFD77"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81,5</w:t>
            </w:r>
          </w:p>
        </w:tc>
        <w:tc>
          <w:tcPr>
            <w:tcW w:w="1984" w:type="dxa"/>
          </w:tcPr>
          <w:p w14:paraId="1A858BA5" w14:textId="39D8239E"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104AFAF5" w14:textId="198933FB"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278A3D75" w14:textId="48A5998B"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43,8</w:t>
            </w:r>
          </w:p>
        </w:tc>
      </w:tr>
      <w:tr w:rsidR="0090748C" w:rsidRPr="00065A3A" w14:paraId="0E7E8F3D" w14:textId="77777777" w:rsidTr="0090748C">
        <w:trPr>
          <w:trHeight w:val="340"/>
        </w:trPr>
        <w:tc>
          <w:tcPr>
            <w:tcW w:w="1696" w:type="dxa"/>
          </w:tcPr>
          <w:p w14:paraId="105D3908" w14:textId="77777777" w:rsidR="0090748C" w:rsidRPr="00065A3A" w:rsidRDefault="0090748C" w:rsidP="0090748C">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0,15</w:t>
            </w:r>
          </w:p>
        </w:tc>
        <w:tc>
          <w:tcPr>
            <w:tcW w:w="1985" w:type="dxa"/>
          </w:tcPr>
          <w:p w14:paraId="636194C9" w14:textId="2F5B8530"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80</w:t>
            </w:r>
          </w:p>
        </w:tc>
        <w:tc>
          <w:tcPr>
            <w:tcW w:w="1984" w:type="dxa"/>
          </w:tcPr>
          <w:p w14:paraId="3195DBA8" w14:textId="7A62F930" w:rsidR="0090748C" w:rsidRPr="00065A3A" w:rsidRDefault="0090748C" w:rsidP="0090748C">
            <w:pPr>
              <w:tabs>
                <w:tab w:val="left" w:pos="9884"/>
              </w:tabs>
              <w:spacing w:line="240" w:lineRule="auto"/>
              <w:ind w:firstLine="0"/>
              <w:jc w:val="center"/>
              <w:rPr>
                <w:rFonts w:ascii="Arial" w:hAnsi="Arial" w:cs="Arial"/>
                <w:sz w:val="22"/>
                <w:szCs w:val="22"/>
              </w:rPr>
            </w:pPr>
            <w:r w:rsidRPr="00352266">
              <w:rPr>
                <w:rFonts w:ascii="Arial" w:hAnsi="Arial" w:cs="Arial"/>
                <w:sz w:val="22"/>
                <w:szCs w:val="22"/>
              </w:rPr>
              <w:t xml:space="preserve">1,3 </w:t>
            </w:r>
            <w:r w:rsidRPr="00352266">
              <w:rPr>
                <w:rFonts w:ascii="Cambria Math" w:hAnsi="Cambria Math" w:cs="Cambria Math"/>
                <w:sz w:val="22"/>
                <w:szCs w:val="22"/>
              </w:rPr>
              <w:t>⋅</w:t>
            </w:r>
            <w:r w:rsidRPr="00352266">
              <w:rPr>
                <w:rFonts w:ascii="Arial" w:hAnsi="Arial" w:cs="Arial"/>
                <w:sz w:val="22"/>
                <w:szCs w:val="22"/>
              </w:rPr>
              <w:t xml:space="preserve"> 10</w:t>
            </w:r>
            <w:r w:rsidRPr="00352266">
              <w:rPr>
                <w:rFonts w:ascii="Arial" w:hAnsi="Arial" w:cs="Arial"/>
                <w:sz w:val="22"/>
                <w:szCs w:val="22"/>
                <w:vertAlign w:val="superscript"/>
              </w:rPr>
              <w:t>–2</w:t>
            </w:r>
          </w:p>
        </w:tc>
        <w:tc>
          <w:tcPr>
            <w:tcW w:w="1985" w:type="dxa"/>
          </w:tcPr>
          <w:p w14:paraId="5D188070" w14:textId="5CE8EF4F" w:rsidR="0090748C" w:rsidRPr="00065A3A" w:rsidRDefault="0090748C" w:rsidP="0090748C">
            <w:pPr>
              <w:tabs>
                <w:tab w:val="left" w:pos="9884"/>
              </w:tabs>
              <w:spacing w:line="240" w:lineRule="auto"/>
              <w:ind w:firstLine="0"/>
              <w:jc w:val="center"/>
              <w:rPr>
                <w:rFonts w:ascii="Arial" w:hAnsi="Arial" w:cs="Arial"/>
                <w:sz w:val="22"/>
                <w:szCs w:val="22"/>
              </w:rPr>
            </w:pPr>
            <w:r w:rsidRPr="00727C90">
              <w:rPr>
                <w:rFonts w:ascii="Arial" w:hAnsi="Arial" w:cs="Arial"/>
                <w:sz w:val="22"/>
                <w:szCs w:val="22"/>
              </w:rPr>
              <w:t>–37,7</w:t>
            </w:r>
          </w:p>
        </w:tc>
        <w:tc>
          <w:tcPr>
            <w:tcW w:w="2268" w:type="dxa"/>
          </w:tcPr>
          <w:p w14:paraId="100442AD" w14:textId="14003673" w:rsidR="0090748C" w:rsidRPr="00065A3A" w:rsidRDefault="0090748C" w:rsidP="0090748C">
            <w:pPr>
              <w:tabs>
                <w:tab w:val="left" w:pos="9884"/>
              </w:tabs>
              <w:spacing w:line="240" w:lineRule="auto"/>
              <w:ind w:firstLine="0"/>
              <w:jc w:val="center"/>
              <w:rPr>
                <w:rFonts w:ascii="Arial" w:hAnsi="Arial" w:cs="Arial"/>
                <w:sz w:val="22"/>
                <w:szCs w:val="22"/>
              </w:rPr>
            </w:pPr>
            <w:r>
              <w:rPr>
                <w:rFonts w:ascii="Arial" w:hAnsi="Arial" w:cs="Arial"/>
                <w:sz w:val="22"/>
                <w:szCs w:val="22"/>
              </w:rPr>
              <w:t>42,3</w:t>
            </w:r>
          </w:p>
        </w:tc>
      </w:tr>
    </w:tbl>
    <w:p w14:paraId="4D466039" w14:textId="77777777" w:rsidR="00706BC1" w:rsidRDefault="00706BC1" w:rsidP="00845991">
      <w:pPr>
        <w:widowControl w:val="0"/>
        <w:spacing w:after="0" w:line="360" w:lineRule="auto"/>
        <w:ind w:firstLine="567"/>
        <w:jc w:val="both"/>
        <w:rPr>
          <w:rFonts w:ascii="Arial" w:eastAsia="Times New Roman" w:hAnsi="Arial" w:cs="Arial"/>
          <w:lang w:eastAsia="ar-SA"/>
        </w:rPr>
      </w:pPr>
    </w:p>
    <w:p w14:paraId="1FE64FDD" w14:textId="6F39BE0D" w:rsidR="00706BC1" w:rsidRDefault="0090748C" w:rsidP="0090748C">
      <w:pPr>
        <w:widowControl w:val="0"/>
        <w:spacing w:after="0" w:line="360" w:lineRule="auto"/>
        <w:jc w:val="center"/>
        <w:rPr>
          <w:rFonts w:ascii="Arial" w:eastAsia="Times New Roman" w:hAnsi="Arial" w:cs="Arial"/>
          <w:lang w:eastAsia="ar-SA"/>
        </w:rPr>
      </w:pPr>
      <w:r w:rsidRPr="0090748C">
        <w:rPr>
          <w:rFonts w:ascii="Arial" w:eastAsia="Times New Roman" w:hAnsi="Arial" w:cs="Arial"/>
          <w:noProof/>
          <w:lang w:eastAsia="ru-RU"/>
        </w:rPr>
        <w:drawing>
          <wp:inline distT="0" distB="0" distL="0" distR="0" wp14:anchorId="41522E71" wp14:editId="086C8073">
            <wp:extent cx="5776595" cy="3268671"/>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89402" cy="3275918"/>
                    </a:xfrm>
                    <a:prstGeom prst="rect">
                      <a:avLst/>
                    </a:prstGeom>
                    <a:noFill/>
                    <a:ln>
                      <a:noFill/>
                    </a:ln>
                  </pic:spPr>
                </pic:pic>
              </a:graphicData>
            </a:graphic>
          </wp:inline>
        </w:drawing>
      </w:r>
    </w:p>
    <w:p w14:paraId="44F7A32A" w14:textId="77777777" w:rsidR="0090748C" w:rsidRPr="00DE3D99" w:rsidRDefault="0090748C" w:rsidP="0090748C">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E</w:t>
      </w:r>
      <w:r w:rsidRPr="00DE3D99">
        <w:rPr>
          <w:rFonts w:ascii="Arial" w:hAnsi="Arial" w:cs="Arial"/>
        </w:rPr>
        <w:t>.4 – Наибольшая напряж</w:t>
      </w:r>
      <w:r>
        <w:rPr>
          <w:rFonts w:ascii="Arial" w:hAnsi="Arial" w:cs="Arial"/>
        </w:rPr>
        <w:t>е</w:t>
      </w:r>
      <w:r w:rsidRPr="00DE3D99">
        <w:rPr>
          <w:rFonts w:ascii="Arial" w:hAnsi="Arial" w:cs="Arial"/>
        </w:rPr>
        <w:t>нность поля помех на расстоянии 10 м</w:t>
      </w:r>
    </w:p>
    <w:p w14:paraId="5ED5CBCA" w14:textId="77777777" w:rsidR="0090748C" w:rsidRDefault="0090748C" w:rsidP="0090748C">
      <w:pPr>
        <w:widowControl w:val="0"/>
        <w:spacing w:after="0" w:line="360" w:lineRule="auto"/>
        <w:ind w:firstLine="567"/>
        <w:jc w:val="both"/>
        <w:rPr>
          <w:rFonts w:ascii="Arial" w:eastAsia="Times New Roman" w:hAnsi="Arial" w:cs="Arial"/>
          <w:lang w:eastAsia="ar-SA"/>
        </w:rPr>
      </w:pPr>
      <w:r w:rsidRPr="0090748C">
        <w:rPr>
          <w:rFonts w:ascii="Arial" w:eastAsia="Times New Roman" w:hAnsi="Arial" w:cs="Arial"/>
          <w:lang w:eastAsia="ar-SA"/>
        </w:rPr>
        <w:t>E.2.2.2 Применение модели возмущения CISPR TR 16-4-4</w:t>
      </w:r>
    </w:p>
    <w:p w14:paraId="5CA140F3" w14:textId="22A0DB0B" w:rsidR="00706BC1" w:rsidRDefault="0090748C" w:rsidP="0090748C">
      <w:pPr>
        <w:widowControl w:val="0"/>
        <w:spacing w:after="0" w:line="360" w:lineRule="auto"/>
        <w:ind w:firstLine="567"/>
        <w:jc w:val="both"/>
        <w:rPr>
          <w:rFonts w:ascii="Arial" w:eastAsia="Times New Roman" w:hAnsi="Arial" w:cs="Arial"/>
          <w:lang w:eastAsia="ar-SA"/>
        </w:rPr>
      </w:pPr>
      <w:r w:rsidRPr="0090748C">
        <w:rPr>
          <w:rFonts w:ascii="Arial" w:eastAsia="Times New Roman" w:hAnsi="Arial" w:cs="Arial"/>
          <w:lang w:eastAsia="ar-SA"/>
        </w:rPr>
        <w:t>Уравнение (37) из стандартов CISPR TR 16-4-4:2007, CISPR TR 16-4-4:2007/AMD1:2017 и</w:t>
      </w:r>
      <w:r>
        <w:rPr>
          <w:rFonts w:ascii="Arial" w:eastAsia="Times New Roman" w:hAnsi="Arial" w:cs="Arial"/>
          <w:lang w:eastAsia="ar-SA"/>
        </w:rPr>
        <w:t xml:space="preserve"> </w:t>
      </w:r>
      <w:r w:rsidRPr="0090748C">
        <w:rPr>
          <w:rFonts w:ascii="Arial" w:eastAsia="Times New Roman" w:hAnsi="Arial" w:cs="Arial"/>
          <w:lang w:eastAsia="ar-SA"/>
        </w:rPr>
        <w:t xml:space="preserve">CISPR TR 16-4-4:2007/AMD2:2020 является основой для расчета </w:t>
      </w:r>
      <w:r w:rsidR="003E2F70">
        <w:rPr>
          <w:rFonts w:ascii="Arial" w:eastAsia="Times New Roman" w:hAnsi="Arial" w:cs="Arial"/>
          <w:lang w:eastAsia="ar-SA"/>
        </w:rPr>
        <w:t>норм</w:t>
      </w:r>
      <w:r w:rsidRPr="0090748C">
        <w:rPr>
          <w:rFonts w:ascii="Arial" w:eastAsia="Times New Roman" w:hAnsi="Arial" w:cs="Arial"/>
          <w:lang w:eastAsia="ar-SA"/>
        </w:rPr>
        <w:t>:</w:t>
      </w:r>
    </w:p>
    <w:p w14:paraId="5759B17C" w14:textId="2E89E537" w:rsidR="00706BC1" w:rsidRDefault="0090748C" w:rsidP="0090748C">
      <w:pPr>
        <w:widowControl w:val="0"/>
        <w:spacing w:after="0" w:line="360" w:lineRule="auto"/>
        <w:jc w:val="right"/>
        <w:rPr>
          <w:rFonts w:ascii="Arial" w:eastAsia="Times New Roman" w:hAnsi="Arial" w:cs="Arial"/>
          <w:lang w:eastAsia="ar-SA"/>
        </w:rPr>
      </w:pPr>
      <w:r>
        <w:rPr>
          <w:rFonts w:ascii="Arial" w:eastAsia="Times New Roman" w:hAnsi="Arial" w:cs="Arial"/>
          <w:noProof/>
          <w:lang w:eastAsia="ru-RU"/>
        </w:rPr>
        <w:lastRenderedPageBreak/>
        <w:drawing>
          <wp:inline distT="0" distB="0" distL="0" distR="0" wp14:anchorId="4C5FD72B" wp14:editId="538849F4">
            <wp:extent cx="6238875" cy="6096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38875" cy="609600"/>
                    </a:xfrm>
                    <a:prstGeom prst="rect">
                      <a:avLst/>
                    </a:prstGeom>
                    <a:noFill/>
                    <a:ln>
                      <a:noFill/>
                    </a:ln>
                  </pic:spPr>
                </pic:pic>
              </a:graphicData>
            </a:graphic>
          </wp:inline>
        </w:drawing>
      </w:r>
    </w:p>
    <w:p w14:paraId="078ED0F0" w14:textId="0CCFE021" w:rsidR="0090748C" w:rsidRPr="0090748C" w:rsidRDefault="0090748C" w:rsidP="0090748C">
      <w:pPr>
        <w:widowControl w:val="0"/>
        <w:spacing w:after="0" w:line="360" w:lineRule="auto"/>
        <w:ind w:firstLine="567"/>
        <w:jc w:val="both"/>
        <w:rPr>
          <w:rFonts w:ascii="Arial" w:eastAsia="Times New Roman" w:hAnsi="Arial" w:cs="Arial"/>
          <w:sz w:val="24"/>
          <w:szCs w:val="24"/>
          <w:lang w:eastAsia="ar-SA"/>
        </w:rPr>
      </w:pPr>
      <w:r w:rsidRPr="0090748C">
        <w:rPr>
          <w:rFonts w:ascii="Arial" w:eastAsia="Times New Roman" w:hAnsi="Arial" w:cs="Arial"/>
          <w:sz w:val="24"/>
          <w:szCs w:val="24"/>
          <w:lang w:eastAsia="ar-SA"/>
        </w:rPr>
        <w:t>Это уравнение основано на десяти коэффициентах вероятности от P1 до P10 (от µ</w:t>
      </w:r>
      <w:r w:rsidRPr="0090748C">
        <w:rPr>
          <w:rFonts w:ascii="Arial" w:eastAsia="Times New Roman" w:hAnsi="Arial" w:cs="Arial"/>
          <w:sz w:val="24"/>
          <w:szCs w:val="24"/>
          <w:vertAlign w:val="subscript"/>
          <w:lang w:eastAsia="ar-SA"/>
        </w:rPr>
        <w:t>P1</w:t>
      </w:r>
      <w:r w:rsidRPr="0090748C">
        <w:rPr>
          <w:rFonts w:ascii="Arial" w:eastAsia="Times New Roman" w:hAnsi="Arial" w:cs="Arial"/>
          <w:sz w:val="24"/>
          <w:szCs w:val="24"/>
          <w:lang w:eastAsia="ar-SA"/>
        </w:rPr>
        <w:t xml:space="preserve"> до µ</w:t>
      </w:r>
      <w:r w:rsidRPr="0090748C">
        <w:rPr>
          <w:rFonts w:ascii="Arial" w:eastAsia="Times New Roman" w:hAnsi="Arial" w:cs="Arial"/>
          <w:sz w:val="24"/>
          <w:szCs w:val="24"/>
          <w:vertAlign w:val="subscript"/>
          <w:lang w:eastAsia="ar-SA"/>
        </w:rPr>
        <w:t>P10</w:t>
      </w:r>
      <w:r w:rsidRPr="0090748C">
        <w:rPr>
          <w:rFonts w:ascii="Arial" w:eastAsia="Times New Roman" w:hAnsi="Arial" w:cs="Arial"/>
          <w:sz w:val="24"/>
          <w:szCs w:val="24"/>
          <w:lang w:eastAsia="ar-SA"/>
        </w:rPr>
        <w:t xml:space="preserve"> в уравнении (E.1)) и</w:t>
      </w:r>
      <w:r>
        <w:rPr>
          <w:rFonts w:ascii="Arial" w:eastAsia="Times New Roman" w:hAnsi="Arial" w:cs="Arial"/>
          <w:sz w:val="24"/>
          <w:szCs w:val="24"/>
          <w:lang w:eastAsia="ar-SA"/>
        </w:rPr>
        <w:t xml:space="preserve"> </w:t>
      </w:r>
      <w:r w:rsidRPr="0090748C">
        <w:rPr>
          <w:rFonts w:ascii="Arial" w:eastAsia="Times New Roman" w:hAnsi="Arial" w:cs="Arial"/>
          <w:sz w:val="24"/>
          <w:szCs w:val="24"/>
          <w:lang w:eastAsia="ar-SA"/>
        </w:rPr>
        <w:t>параметрах требуемого сигнала µ</w:t>
      </w:r>
      <w:r w:rsidRPr="0090748C">
        <w:rPr>
          <w:rFonts w:ascii="Arial" w:eastAsia="Times New Roman" w:hAnsi="Arial" w:cs="Arial"/>
          <w:sz w:val="24"/>
          <w:szCs w:val="24"/>
          <w:vertAlign w:val="subscript"/>
          <w:lang w:eastAsia="ar-SA"/>
        </w:rPr>
        <w:t>w</w:t>
      </w:r>
      <w:r w:rsidRPr="0090748C">
        <w:rPr>
          <w:rFonts w:ascii="Arial" w:eastAsia="Times New Roman" w:hAnsi="Arial" w:cs="Arial"/>
          <w:sz w:val="24"/>
          <w:szCs w:val="24"/>
          <w:lang w:eastAsia="ar-SA"/>
        </w:rPr>
        <w:t xml:space="preserve"> и R</w:t>
      </w:r>
      <w:r w:rsidRPr="0090748C">
        <w:rPr>
          <w:rFonts w:ascii="Arial" w:eastAsia="Times New Roman" w:hAnsi="Arial" w:cs="Arial"/>
          <w:sz w:val="24"/>
          <w:szCs w:val="24"/>
          <w:vertAlign w:val="subscript"/>
          <w:lang w:eastAsia="ar-SA"/>
        </w:rPr>
        <w:t>p</w:t>
      </w:r>
      <w:r w:rsidRPr="0090748C">
        <w:rPr>
          <w:rFonts w:ascii="Arial" w:eastAsia="Times New Roman" w:hAnsi="Arial" w:cs="Arial"/>
          <w:sz w:val="24"/>
          <w:szCs w:val="24"/>
          <w:lang w:eastAsia="ar-SA"/>
        </w:rPr>
        <w:t xml:space="preserve">, которые являются записями в базе данных </w:t>
      </w:r>
      <w:r>
        <w:rPr>
          <w:rFonts w:ascii="Arial" w:eastAsia="Times New Roman" w:hAnsi="Arial" w:cs="Arial"/>
          <w:sz w:val="24"/>
          <w:szCs w:val="24"/>
          <w:lang w:eastAsia="ar-SA"/>
        </w:rPr>
        <w:t>радио</w:t>
      </w:r>
      <w:r w:rsidRPr="0090748C">
        <w:rPr>
          <w:rFonts w:ascii="Arial" w:eastAsia="Times New Roman" w:hAnsi="Arial" w:cs="Arial"/>
          <w:sz w:val="24"/>
          <w:szCs w:val="24"/>
          <w:lang w:eastAsia="ar-SA"/>
        </w:rPr>
        <w:t>служб CISPR SC/H IEC. В таблице E.3 описано значение коэффициентов вероятности, их значения,</w:t>
      </w:r>
      <w:r>
        <w:rPr>
          <w:rFonts w:ascii="Arial" w:eastAsia="Times New Roman" w:hAnsi="Arial" w:cs="Arial"/>
          <w:sz w:val="24"/>
          <w:szCs w:val="24"/>
          <w:lang w:eastAsia="ar-SA"/>
        </w:rPr>
        <w:t xml:space="preserve"> </w:t>
      </w:r>
      <w:r w:rsidRPr="0090748C">
        <w:rPr>
          <w:rFonts w:ascii="Arial" w:eastAsia="Times New Roman" w:hAnsi="Arial" w:cs="Arial"/>
          <w:sz w:val="24"/>
          <w:szCs w:val="24"/>
          <w:lang w:eastAsia="ar-SA"/>
        </w:rPr>
        <w:t>соответствующие значения для их вариаций и объяснение значений для тех служб радиосвязи в</w:t>
      </w:r>
      <w:r>
        <w:rPr>
          <w:rFonts w:ascii="Arial" w:eastAsia="Times New Roman" w:hAnsi="Arial" w:cs="Arial"/>
          <w:sz w:val="24"/>
          <w:szCs w:val="24"/>
          <w:lang w:eastAsia="ar-SA"/>
        </w:rPr>
        <w:t xml:space="preserve"> </w:t>
      </w:r>
      <w:r w:rsidRPr="0090748C">
        <w:rPr>
          <w:rFonts w:ascii="Arial" w:eastAsia="Times New Roman" w:hAnsi="Arial" w:cs="Arial"/>
          <w:sz w:val="24"/>
          <w:szCs w:val="24"/>
          <w:lang w:eastAsia="ar-SA"/>
        </w:rPr>
        <w:t>базе данных, которые, как ожидается, будут работать вблизи продуктов, подпадающих под действие настоящего</w:t>
      </w:r>
      <w:r>
        <w:rPr>
          <w:rFonts w:ascii="Arial" w:eastAsia="Times New Roman" w:hAnsi="Arial" w:cs="Arial"/>
          <w:sz w:val="24"/>
          <w:szCs w:val="24"/>
          <w:lang w:eastAsia="ar-SA"/>
        </w:rPr>
        <w:t xml:space="preserve"> </w:t>
      </w:r>
      <w:r w:rsidRPr="0090748C">
        <w:rPr>
          <w:rFonts w:ascii="Arial" w:eastAsia="Times New Roman" w:hAnsi="Arial" w:cs="Arial"/>
          <w:sz w:val="24"/>
          <w:szCs w:val="24"/>
          <w:lang w:eastAsia="ar-SA"/>
        </w:rPr>
        <w:t>документа.</w:t>
      </w:r>
    </w:p>
    <w:p w14:paraId="66509558" w14:textId="54AC8E55" w:rsidR="0090748C" w:rsidRPr="0090748C" w:rsidRDefault="0090748C" w:rsidP="0090748C">
      <w:pPr>
        <w:widowControl w:val="0"/>
        <w:spacing w:after="0" w:line="360" w:lineRule="auto"/>
        <w:ind w:firstLine="567"/>
        <w:jc w:val="both"/>
        <w:rPr>
          <w:rFonts w:ascii="Arial" w:eastAsia="Times New Roman" w:hAnsi="Arial" w:cs="Arial"/>
          <w:sz w:val="24"/>
          <w:szCs w:val="24"/>
          <w:lang w:eastAsia="ar-SA"/>
        </w:rPr>
      </w:pPr>
      <w:r w:rsidRPr="0090748C">
        <w:rPr>
          <w:rFonts w:ascii="Arial" w:eastAsia="Times New Roman" w:hAnsi="Arial" w:cs="Arial"/>
          <w:sz w:val="24"/>
          <w:szCs w:val="24"/>
          <w:lang w:eastAsia="ar-SA"/>
        </w:rPr>
        <w:t xml:space="preserve">Вычисление значений </w:t>
      </w:r>
      <w:r w:rsidR="00A7525A">
        <w:rPr>
          <w:rFonts w:ascii="Arial" w:eastAsia="Times New Roman" w:hAnsi="Arial" w:cs="Arial"/>
          <w:sz w:val="24"/>
          <w:szCs w:val="24"/>
          <w:lang w:eastAsia="ar-SA"/>
        </w:rPr>
        <w:t>к</w:t>
      </w:r>
      <w:r w:rsidR="00A7525A" w:rsidRPr="00A7525A">
        <w:rPr>
          <w:rFonts w:ascii="Arial" w:eastAsia="Times New Roman" w:hAnsi="Arial" w:cs="Arial"/>
          <w:sz w:val="24"/>
          <w:szCs w:val="24"/>
          <w:lang w:eastAsia="ar-SA"/>
        </w:rPr>
        <w:t>оэффициент</w:t>
      </w:r>
      <w:r w:rsidR="00A7525A">
        <w:rPr>
          <w:rFonts w:ascii="Arial" w:eastAsia="Times New Roman" w:hAnsi="Arial" w:cs="Arial"/>
          <w:sz w:val="24"/>
          <w:szCs w:val="24"/>
          <w:lang w:eastAsia="ar-SA"/>
        </w:rPr>
        <w:t>ов</w:t>
      </w:r>
      <w:r w:rsidR="00A7525A" w:rsidRPr="00A7525A">
        <w:rPr>
          <w:rFonts w:ascii="Arial" w:eastAsia="Times New Roman" w:hAnsi="Arial" w:cs="Arial"/>
          <w:sz w:val="24"/>
          <w:szCs w:val="24"/>
          <w:lang w:eastAsia="ar-SA"/>
        </w:rPr>
        <w:t xml:space="preserve"> вероятности </w:t>
      </w:r>
      <w:r w:rsidRPr="0090748C">
        <w:rPr>
          <w:rFonts w:ascii="Arial" w:eastAsia="Times New Roman" w:hAnsi="Arial" w:cs="Arial"/>
          <w:sz w:val="24"/>
          <w:szCs w:val="24"/>
          <w:lang w:eastAsia="ar-SA"/>
        </w:rPr>
        <w:t>на основе модели, описанной в</w:t>
      </w:r>
      <w:r>
        <w:rPr>
          <w:rFonts w:ascii="Arial" w:eastAsia="Times New Roman" w:hAnsi="Arial" w:cs="Arial"/>
          <w:sz w:val="24"/>
          <w:szCs w:val="24"/>
          <w:lang w:eastAsia="ar-SA"/>
        </w:rPr>
        <w:t xml:space="preserve"> </w:t>
      </w:r>
      <w:r w:rsidRPr="0090748C">
        <w:rPr>
          <w:rFonts w:ascii="Arial" w:eastAsia="Times New Roman" w:hAnsi="Arial" w:cs="Arial"/>
          <w:sz w:val="24"/>
          <w:szCs w:val="24"/>
          <w:lang w:eastAsia="ar-SA"/>
        </w:rPr>
        <w:t>CISPR TR 16-4-4:2007, CISPR TR 16-4-4:2007/AMD1:2017 и</w:t>
      </w:r>
      <w:r>
        <w:rPr>
          <w:rFonts w:ascii="Arial" w:eastAsia="Times New Roman" w:hAnsi="Arial" w:cs="Arial"/>
          <w:sz w:val="24"/>
          <w:szCs w:val="24"/>
          <w:lang w:eastAsia="ar-SA"/>
        </w:rPr>
        <w:t xml:space="preserve"> </w:t>
      </w:r>
      <w:r w:rsidRPr="0090748C">
        <w:rPr>
          <w:rFonts w:ascii="Arial" w:eastAsia="Times New Roman" w:hAnsi="Arial" w:cs="Arial"/>
          <w:sz w:val="24"/>
          <w:szCs w:val="24"/>
          <w:lang w:eastAsia="ar-SA"/>
        </w:rPr>
        <w:t>CISPR TR 16-4-4:2007/AMD2:2020, вызывает споры. Вместо фиксированных значений для некоторых вероятностных факторов указан диапазон значений между μ</w:t>
      </w:r>
      <w:r w:rsidRPr="00A7525A">
        <w:rPr>
          <w:rFonts w:ascii="Arial" w:eastAsia="Times New Roman" w:hAnsi="Arial" w:cs="Arial"/>
          <w:i/>
          <w:sz w:val="24"/>
          <w:szCs w:val="24"/>
          <w:lang w:eastAsia="ar-SA"/>
        </w:rPr>
        <w:t>Pi</w:t>
      </w:r>
      <w:r w:rsidRPr="00A7525A">
        <w:rPr>
          <w:rFonts w:ascii="Arial" w:eastAsia="Times New Roman" w:hAnsi="Arial" w:cs="Arial"/>
          <w:sz w:val="24"/>
          <w:szCs w:val="24"/>
          <w:vertAlign w:val="subscript"/>
          <w:lang w:eastAsia="ar-SA"/>
        </w:rPr>
        <w:t>a</w:t>
      </w:r>
      <w:r w:rsidRPr="0090748C">
        <w:rPr>
          <w:rFonts w:ascii="Arial" w:eastAsia="Times New Roman" w:hAnsi="Arial" w:cs="Arial"/>
          <w:sz w:val="24"/>
          <w:szCs w:val="24"/>
          <w:lang w:eastAsia="ar-SA"/>
        </w:rPr>
        <w:t xml:space="preserve"> и μ</w:t>
      </w:r>
      <w:r w:rsidRPr="00A7525A">
        <w:rPr>
          <w:rFonts w:ascii="Arial" w:eastAsia="Times New Roman" w:hAnsi="Arial" w:cs="Arial"/>
          <w:i/>
          <w:sz w:val="24"/>
          <w:szCs w:val="24"/>
          <w:lang w:eastAsia="ar-SA"/>
        </w:rPr>
        <w:t>Pi</w:t>
      </w:r>
      <w:r w:rsidRPr="00A7525A">
        <w:rPr>
          <w:rFonts w:ascii="Arial" w:eastAsia="Times New Roman" w:hAnsi="Arial" w:cs="Arial"/>
          <w:sz w:val="24"/>
          <w:szCs w:val="24"/>
          <w:vertAlign w:val="subscript"/>
          <w:lang w:eastAsia="ar-SA"/>
        </w:rPr>
        <w:t>b</w:t>
      </w:r>
      <w:r w:rsidRPr="0090748C">
        <w:rPr>
          <w:rFonts w:ascii="Arial" w:eastAsia="Times New Roman" w:hAnsi="Arial" w:cs="Arial"/>
          <w:sz w:val="24"/>
          <w:szCs w:val="24"/>
          <w:lang w:eastAsia="ar-SA"/>
        </w:rPr>
        <w:t xml:space="preserve"> (например, i принимает одно из следующих значений: 1, 4, 7 или 9, в зависимости от целевого вероятностного фактора). Соответственно, указан диапазон значений для конечных результатов оценки. Дальнейшие соображения</w:t>
      </w:r>
      <w:r w:rsidR="00A7525A">
        <w:rPr>
          <w:rFonts w:ascii="Arial" w:eastAsia="Times New Roman" w:hAnsi="Arial" w:cs="Arial"/>
          <w:sz w:val="24"/>
          <w:szCs w:val="24"/>
          <w:lang w:eastAsia="ar-SA"/>
        </w:rPr>
        <w:t xml:space="preserve"> </w:t>
      </w:r>
      <w:r w:rsidRPr="0090748C">
        <w:rPr>
          <w:rFonts w:ascii="Arial" w:eastAsia="Times New Roman" w:hAnsi="Arial" w:cs="Arial"/>
          <w:sz w:val="24"/>
          <w:szCs w:val="24"/>
          <w:lang w:eastAsia="ar-SA"/>
        </w:rPr>
        <w:t>не понадобились, поскольку применение более строгих параметров показало, что новые ограничения, предложенные в этом документе для данно</w:t>
      </w:r>
      <w:r w:rsidR="005D1DF5">
        <w:rPr>
          <w:rFonts w:ascii="Arial" w:eastAsia="Times New Roman" w:hAnsi="Arial" w:cs="Arial"/>
          <w:sz w:val="24"/>
          <w:szCs w:val="24"/>
          <w:lang w:eastAsia="ar-SA"/>
        </w:rPr>
        <w:t>й</w:t>
      </w:r>
      <w:r w:rsidRPr="0090748C">
        <w:rPr>
          <w:rFonts w:ascii="Arial" w:eastAsia="Times New Roman" w:hAnsi="Arial" w:cs="Arial"/>
          <w:sz w:val="24"/>
          <w:szCs w:val="24"/>
          <w:lang w:eastAsia="ar-SA"/>
        </w:rPr>
        <w:t xml:space="preserve"> </w:t>
      </w:r>
      <w:r w:rsidR="005D1DF5" w:rsidRPr="005D1DF5">
        <w:rPr>
          <w:rFonts w:ascii="Arial" w:eastAsia="Times New Roman" w:hAnsi="Arial" w:cs="Arial"/>
          <w:sz w:val="24"/>
          <w:szCs w:val="24"/>
          <w:lang w:eastAsia="ar-SA"/>
        </w:rPr>
        <w:t>полос</w:t>
      </w:r>
      <w:r w:rsidR="005D1DF5">
        <w:rPr>
          <w:rFonts w:ascii="Arial" w:eastAsia="Times New Roman" w:hAnsi="Arial" w:cs="Arial"/>
          <w:sz w:val="24"/>
          <w:szCs w:val="24"/>
          <w:lang w:eastAsia="ar-SA"/>
        </w:rPr>
        <w:t>ы</w:t>
      </w:r>
      <w:r w:rsidR="005D1DF5" w:rsidRPr="005D1DF5">
        <w:rPr>
          <w:rFonts w:ascii="Arial" w:eastAsia="Times New Roman" w:hAnsi="Arial" w:cs="Arial"/>
          <w:sz w:val="24"/>
          <w:szCs w:val="24"/>
          <w:lang w:eastAsia="ar-SA"/>
        </w:rPr>
        <w:t xml:space="preserve"> </w:t>
      </w:r>
      <w:r w:rsidR="005D1DF5">
        <w:rPr>
          <w:rFonts w:ascii="Arial" w:eastAsia="Times New Roman" w:hAnsi="Arial" w:cs="Arial"/>
          <w:sz w:val="24"/>
          <w:szCs w:val="24"/>
          <w:lang w:eastAsia="ar-SA"/>
        </w:rPr>
        <w:t>частот</w:t>
      </w:r>
      <w:r w:rsidRPr="0090748C">
        <w:rPr>
          <w:rFonts w:ascii="Arial" w:eastAsia="Times New Roman" w:hAnsi="Arial" w:cs="Arial"/>
          <w:sz w:val="24"/>
          <w:szCs w:val="24"/>
          <w:lang w:eastAsia="ar-SA"/>
        </w:rPr>
        <w:t xml:space="preserve">, также достаточны для защиты радиослужб. </w:t>
      </w:r>
    </w:p>
    <w:p w14:paraId="5F1802D4" w14:textId="40ED0C89" w:rsidR="00A7525A" w:rsidRPr="00DE3D99" w:rsidRDefault="00A7525A" w:rsidP="00A7525A">
      <w:pPr>
        <w:autoSpaceDE w:val="0"/>
        <w:autoSpaceDN w:val="0"/>
        <w:adjustRightInd w:val="0"/>
        <w:spacing w:after="0" w:line="360" w:lineRule="auto"/>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E</w:t>
      </w:r>
      <w:r w:rsidRPr="00DE3D99">
        <w:rPr>
          <w:rFonts w:ascii="Arial" w:hAnsi="Arial" w:cs="Arial"/>
          <w:color w:val="000001"/>
        </w:rPr>
        <w:t xml:space="preserve">.3 – </w:t>
      </w:r>
      <w:r w:rsidRPr="00A7525A">
        <w:rPr>
          <w:rFonts w:ascii="Arial" w:hAnsi="Arial" w:cs="Arial"/>
          <w:color w:val="000001"/>
        </w:rPr>
        <w:t xml:space="preserve">Коэффициенты вероятности </w:t>
      </w:r>
      <w:r w:rsidRPr="00DE3D99">
        <w:rPr>
          <w:rFonts w:ascii="Arial" w:hAnsi="Arial" w:cs="Arial"/>
          <w:color w:val="000001"/>
        </w:rPr>
        <w:t>и соответствующие обоснования</w:t>
      </w:r>
    </w:p>
    <w:tbl>
      <w:tblPr>
        <w:tblStyle w:val="afb"/>
        <w:tblW w:w="9917" w:type="dxa"/>
        <w:tblLayout w:type="fixed"/>
        <w:tblLook w:val="04A0" w:firstRow="1" w:lastRow="0" w:firstColumn="1" w:lastColumn="0" w:noHBand="0" w:noVBand="1"/>
      </w:tblPr>
      <w:tblGrid>
        <w:gridCol w:w="1696"/>
        <w:gridCol w:w="1701"/>
        <w:gridCol w:w="850"/>
        <w:gridCol w:w="850"/>
        <w:gridCol w:w="4820"/>
      </w:tblGrid>
      <w:tr w:rsidR="00A7525A" w:rsidRPr="008E0350" w14:paraId="29CF4117" w14:textId="77777777" w:rsidTr="008130DE">
        <w:trPr>
          <w:trHeight w:val="751"/>
        </w:trPr>
        <w:tc>
          <w:tcPr>
            <w:tcW w:w="1696" w:type="dxa"/>
            <w:tcBorders>
              <w:bottom w:val="double" w:sz="4" w:space="0" w:color="auto"/>
            </w:tcBorders>
          </w:tcPr>
          <w:p w14:paraId="7CE67580" w14:textId="666A032C" w:rsidR="00A7525A" w:rsidRPr="008E0350" w:rsidRDefault="008E0350" w:rsidP="008130DE">
            <w:pPr>
              <w:tabs>
                <w:tab w:val="left" w:pos="9884"/>
              </w:tabs>
              <w:spacing w:line="240" w:lineRule="auto"/>
              <w:ind w:left="-57" w:right="-57" w:firstLine="0"/>
              <w:jc w:val="center"/>
              <w:rPr>
                <w:rFonts w:ascii="Arial" w:hAnsi="Arial" w:cs="Arial"/>
              </w:rPr>
            </w:pPr>
            <w:r w:rsidRPr="008E0350">
              <w:rPr>
                <w:rFonts w:ascii="Arial" w:hAnsi="Arial" w:cs="Arial"/>
              </w:rPr>
              <w:t xml:space="preserve">Коэффициенты </w:t>
            </w:r>
            <w:r w:rsidR="00692CA4" w:rsidRPr="008E0350">
              <w:rPr>
                <w:rFonts w:ascii="Arial" w:hAnsi="Arial" w:cs="Arial"/>
              </w:rPr>
              <w:t>вероятности</w:t>
            </w:r>
          </w:p>
        </w:tc>
        <w:tc>
          <w:tcPr>
            <w:tcW w:w="1701" w:type="dxa"/>
            <w:tcBorders>
              <w:bottom w:val="double" w:sz="4" w:space="0" w:color="auto"/>
            </w:tcBorders>
          </w:tcPr>
          <w:p w14:paraId="3036B626" w14:textId="590C297E" w:rsidR="00A7525A" w:rsidRPr="008E0350" w:rsidRDefault="00692CA4" w:rsidP="008130DE">
            <w:pPr>
              <w:tabs>
                <w:tab w:val="left" w:pos="9884"/>
              </w:tabs>
              <w:spacing w:line="240" w:lineRule="auto"/>
              <w:ind w:right="-57" w:firstLine="0"/>
              <w:jc w:val="center"/>
              <w:rPr>
                <w:rFonts w:ascii="Arial" w:hAnsi="Arial" w:cs="Arial"/>
              </w:rPr>
            </w:pPr>
            <w:r w:rsidRPr="008E0350">
              <w:rPr>
                <w:rFonts w:ascii="Arial" w:hAnsi="Arial" w:cs="Arial"/>
              </w:rPr>
              <w:t>Значение</w:t>
            </w:r>
          </w:p>
        </w:tc>
        <w:tc>
          <w:tcPr>
            <w:tcW w:w="850" w:type="dxa"/>
            <w:tcBorders>
              <w:bottom w:val="double" w:sz="4" w:space="0" w:color="auto"/>
            </w:tcBorders>
          </w:tcPr>
          <w:p w14:paraId="3DF69304" w14:textId="11C64F2C" w:rsidR="00A7525A" w:rsidRPr="008E0350" w:rsidRDefault="00A7525A" w:rsidP="00307DAA">
            <w:pPr>
              <w:autoSpaceDE w:val="0"/>
              <w:autoSpaceDN w:val="0"/>
              <w:adjustRightInd w:val="0"/>
              <w:spacing w:line="240" w:lineRule="auto"/>
              <w:ind w:firstLine="0"/>
              <w:jc w:val="center"/>
              <w:rPr>
                <w:rFonts w:ascii="Arial" w:hAnsi="Arial" w:cs="Arial"/>
              </w:rPr>
            </w:pPr>
            <w:r w:rsidRPr="008E0350">
              <w:rPr>
                <w:rFonts w:ascii="Arial" w:hAnsi="Arial" w:cs="Arial"/>
                <w:lang w:eastAsia="ar-SA"/>
              </w:rPr>
              <w:t>μ</w:t>
            </w:r>
            <w:r w:rsidRPr="008E0350">
              <w:rPr>
                <w:rFonts w:ascii="Arial" w:hAnsi="Arial" w:cs="Arial"/>
                <w:i/>
                <w:lang w:eastAsia="ar-SA"/>
              </w:rPr>
              <w:t>Pi</w:t>
            </w:r>
          </w:p>
          <w:p w14:paraId="3772D7AC" w14:textId="53326458" w:rsidR="00A7525A" w:rsidRPr="008E0350" w:rsidRDefault="00A7525A" w:rsidP="00307DAA">
            <w:pPr>
              <w:tabs>
                <w:tab w:val="left" w:pos="9884"/>
              </w:tabs>
              <w:spacing w:line="240" w:lineRule="auto"/>
              <w:ind w:firstLine="0"/>
              <w:jc w:val="center"/>
              <w:rPr>
                <w:rFonts w:ascii="Arial" w:hAnsi="Arial" w:cs="Arial"/>
              </w:rPr>
            </w:pPr>
            <w:r w:rsidRPr="008E0350">
              <w:rPr>
                <w:rFonts w:ascii="Arial" w:hAnsi="Arial" w:cs="Arial"/>
              </w:rPr>
              <w:t>дБ</w:t>
            </w:r>
          </w:p>
        </w:tc>
        <w:tc>
          <w:tcPr>
            <w:tcW w:w="850" w:type="dxa"/>
            <w:tcBorders>
              <w:bottom w:val="double" w:sz="4" w:space="0" w:color="auto"/>
            </w:tcBorders>
          </w:tcPr>
          <w:p w14:paraId="4BC8A572" w14:textId="148B31BE" w:rsidR="00A7525A" w:rsidRPr="008E0350" w:rsidRDefault="00A7525A" w:rsidP="00307DAA">
            <w:pPr>
              <w:autoSpaceDE w:val="0"/>
              <w:autoSpaceDN w:val="0"/>
              <w:adjustRightInd w:val="0"/>
              <w:spacing w:line="240" w:lineRule="auto"/>
              <w:ind w:firstLine="0"/>
              <w:jc w:val="center"/>
              <w:rPr>
                <w:rFonts w:ascii="Arial" w:hAnsi="Arial" w:cs="Arial"/>
              </w:rPr>
            </w:pPr>
            <w:r w:rsidRPr="008E0350">
              <w:rPr>
                <w:rFonts w:ascii="Arial" w:hAnsi="Arial" w:cs="Arial"/>
                <w:lang w:eastAsia="ar-SA"/>
              </w:rPr>
              <w:t>σ</w:t>
            </w:r>
            <w:r w:rsidRPr="008E0350">
              <w:rPr>
                <w:rFonts w:ascii="Arial" w:hAnsi="Arial" w:cs="Arial"/>
                <w:i/>
                <w:lang w:eastAsia="ar-SA"/>
              </w:rPr>
              <w:t>Pi</w:t>
            </w:r>
          </w:p>
          <w:p w14:paraId="6B7FD696" w14:textId="303D0EFB" w:rsidR="00A7525A" w:rsidRPr="008E0350" w:rsidRDefault="00A7525A" w:rsidP="00A7525A">
            <w:pPr>
              <w:tabs>
                <w:tab w:val="left" w:pos="9884"/>
              </w:tabs>
              <w:spacing w:line="240" w:lineRule="auto"/>
              <w:ind w:firstLine="0"/>
              <w:jc w:val="center"/>
              <w:rPr>
                <w:rFonts w:ascii="Arial" w:hAnsi="Arial" w:cs="Arial"/>
              </w:rPr>
            </w:pPr>
            <w:r w:rsidRPr="008E0350">
              <w:rPr>
                <w:rFonts w:ascii="Arial" w:hAnsi="Arial" w:cs="Arial"/>
              </w:rPr>
              <w:t xml:space="preserve">дБ </w:t>
            </w:r>
          </w:p>
        </w:tc>
        <w:tc>
          <w:tcPr>
            <w:tcW w:w="4820" w:type="dxa"/>
            <w:tcBorders>
              <w:bottom w:val="double" w:sz="4" w:space="0" w:color="auto"/>
            </w:tcBorders>
          </w:tcPr>
          <w:p w14:paraId="22581FF8" w14:textId="7D9D4FA3" w:rsidR="00A7525A" w:rsidRPr="008E0350" w:rsidRDefault="00692CA4" w:rsidP="008130DE">
            <w:pPr>
              <w:tabs>
                <w:tab w:val="left" w:pos="9884"/>
              </w:tabs>
              <w:spacing w:line="240" w:lineRule="auto"/>
              <w:ind w:right="-57" w:firstLine="0"/>
              <w:jc w:val="center"/>
              <w:rPr>
                <w:rFonts w:ascii="Arial" w:hAnsi="Arial" w:cs="Arial"/>
              </w:rPr>
            </w:pPr>
            <w:r w:rsidRPr="008E0350">
              <w:rPr>
                <w:rFonts w:ascii="Arial" w:hAnsi="Arial" w:cs="Arial"/>
              </w:rPr>
              <w:t>Пояснение</w:t>
            </w:r>
          </w:p>
        </w:tc>
      </w:tr>
      <w:tr w:rsidR="00A7525A" w:rsidRPr="008E0350" w14:paraId="788B9989" w14:textId="77777777" w:rsidTr="008130DE">
        <w:trPr>
          <w:trHeight w:val="340"/>
        </w:trPr>
        <w:tc>
          <w:tcPr>
            <w:tcW w:w="1696" w:type="dxa"/>
            <w:tcBorders>
              <w:top w:val="double" w:sz="4" w:space="0" w:color="auto"/>
              <w:bottom w:val="single" w:sz="4" w:space="0" w:color="auto"/>
            </w:tcBorders>
          </w:tcPr>
          <w:p w14:paraId="0F00DA96" w14:textId="35F114F8" w:rsidR="00A7525A" w:rsidRPr="008E0350" w:rsidRDefault="00692CA4" w:rsidP="008130DE">
            <w:pPr>
              <w:tabs>
                <w:tab w:val="left" w:pos="9884"/>
              </w:tabs>
              <w:spacing w:line="240" w:lineRule="auto"/>
              <w:ind w:right="-57" w:firstLine="0"/>
              <w:rPr>
                <w:rFonts w:ascii="Arial" w:hAnsi="Arial" w:cs="Arial"/>
                <w:lang w:val="en-US"/>
              </w:rPr>
            </w:pPr>
            <w:r w:rsidRPr="008E0350">
              <w:rPr>
                <w:rFonts w:ascii="Arial" w:hAnsi="Arial" w:cs="Arial"/>
              </w:rPr>
              <w:t>P1</w:t>
            </w:r>
            <w:r w:rsidRPr="008E0350">
              <w:rPr>
                <w:rFonts w:ascii="Arial" w:hAnsi="Arial" w:cs="Arial"/>
                <w:lang w:val="en-US"/>
              </w:rPr>
              <w:t>a</w:t>
            </w:r>
          </w:p>
        </w:tc>
        <w:tc>
          <w:tcPr>
            <w:tcW w:w="1701" w:type="dxa"/>
            <w:tcBorders>
              <w:top w:val="double" w:sz="4" w:space="0" w:color="auto"/>
            </w:tcBorders>
          </w:tcPr>
          <w:p w14:paraId="2ECE6E0E" w14:textId="0EC3591A" w:rsidR="00A7525A" w:rsidRPr="008E0350" w:rsidRDefault="00692CA4" w:rsidP="008130DE">
            <w:pPr>
              <w:tabs>
                <w:tab w:val="left" w:pos="9884"/>
              </w:tabs>
              <w:spacing w:line="240" w:lineRule="auto"/>
              <w:ind w:right="-57" w:firstLine="0"/>
              <w:rPr>
                <w:rFonts w:ascii="Arial" w:hAnsi="Arial" w:cs="Arial"/>
              </w:rPr>
            </w:pPr>
            <w:r w:rsidRPr="008E0350">
              <w:rPr>
                <w:rFonts w:ascii="Arial" w:hAnsi="Arial" w:cs="Arial"/>
                <w:color w:val="000000"/>
                <w:shd w:val="clear" w:color="auto" w:fill="FFFFFF"/>
              </w:rPr>
              <w:t>Направленный источник</w:t>
            </w:r>
          </w:p>
        </w:tc>
        <w:tc>
          <w:tcPr>
            <w:tcW w:w="850" w:type="dxa"/>
            <w:tcBorders>
              <w:top w:val="double" w:sz="4" w:space="0" w:color="auto"/>
            </w:tcBorders>
          </w:tcPr>
          <w:p w14:paraId="4060E674" w14:textId="478FC67B" w:rsidR="00A7525A" w:rsidRPr="008E0350" w:rsidRDefault="008E0350" w:rsidP="00692CA4">
            <w:pPr>
              <w:tabs>
                <w:tab w:val="left" w:pos="9884"/>
              </w:tabs>
              <w:spacing w:line="240" w:lineRule="auto"/>
              <w:ind w:firstLine="0"/>
              <w:rPr>
                <w:rFonts w:ascii="Arial" w:hAnsi="Arial" w:cs="Arial"/>
              </w:rPr>
            </w:pPr>
            <w:r>
              <w:rPr>
                <w:rFonts w:ascii="Arial" w:hAnsi="Arial" w:cs="Arial"/>
              </w:rPr>
              <w:t>0</w:t>
            </w:r>
          </w:p>
        </w:tc>
        <w:tc>
          <w:tcPr>
            <w:tcW w:w="850" w:type="dxa"/>
            <w:tcBorders>
              <w:top w:val="double" w:sz="4" w:space="0" w:color="auto"/>
            </w:tcBorders>
          </w:tcPr>
          <w:p w14:paraId="6075C209" w14:textId="71BE479B" w:rsidR="00A7525A" w:rsidRPr="008E0350" w:rsidRDefault="008E0350" w:rsidP="00692CA4">
            <w:pPr>
              <w:tabs>
                <w:tab w:val="left" w:pos="9884"/>
              </w:tabs>
              <w:spacing w:line="240" w:lineRule="auto"/>
              <w:ind w:firstLine="0"/>
              <w:rPr>
                <w:rFonts w:ascii="Arial" w:hAnsi="Arial" w:cs="Arial"/>
              </w:rPr>
            </w:pPr>
            <w:r>
              <w:rPr>
                <w:rFonts w:ascii="Arial" w:hAnsi="Arial" w:cs="Arial"/>
              </w:rPr>
              <w:t>0</w:t>
            </w:r>
          </w:p>
        </w:tc>
        <w:tc>
          <w:tcPr>
            <w:tcW w:w="4820" w:type="dxa"/>
            <w:tcBorders>
              <w:top w:val="double" w:sz="4" w:space="0" w:color="auto"/>
            </w:tcBorders>
          </w:tcPr>
          <w:p w14:paraId="20A1C191" w14:textId="09408B8B" w:rsidR="00A7525A"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Излучатели на этих длинах волн не обладают направленностью, поскольку антенны всегда представляют собой (короткие) монопольные антенны</w:t>
            </w:r>
          </w:p>
        </w:tc>
      </w:tr>
      <w:tr w:rsidR="00692CA4" w:rsidRPr="008E0350" w14:paraId="0E981B74" w14:textId="77777777" w:rsidTr="008130DE">
        <w:trPr>
          <w:trHeight w:val="340"/>
        </w:trPr>
        <w:tc>
          <w:tcPr>
            <w:tcW w:w="1696" w:type="dxa"/>
          </w:tcPr>
          <w:p w14:paraId="1E8E1003" w14:textId="29817D04" w:rsidR="00692CA4" w:rsidRPr="008E0350" w:rsidRDefault="00692CA4" w:rsidP="008130DE">
            <w:pPr>
              <w:tabs>
                <w:tab w:val="left" w:pos="9884"/>
              </w:tabs>
              <w:spacing w:line="240" w:lineRule="auto"/>
              <w:ind w:right="-57" w:firstLine="0"/>
              <w:rPr>
                <w:rFonts w:ascii="Arial" w:hAnsi="Arial" w:cs="Arial"/>
                <w:lang w:val="en-US"/>
              </w:rPr>
            </w:pPr>
            <w:r w:rsidRPr="008E0350">
              <w:rPr>
                <w:rFonts w:ascii="Arial" w:hAnsi="Arial" w:cs="Arial"/>
              </w:rPr>
              <w:t>P</w:t>
            </w:r>
            <w:r w:rsidRPr="008E0350">
              <w:rPr>
                <w:rFonts w:ascii="Arial" w:hAnsi="Arial" w:cs="Arial"/>
                <w:lang w:val="en-US"/>
              </w:rPr>
              <w:t>1b</w:t>
            </w:r>
          </w:p>
        </w:tc>
        <w:tc>
          <w:tcPr>
            <w:tcW w:w="1701" w:type="dxa"/>
          </w:tcPr>
          <w:p w14:paraId="4B0904A7" w14:textId="3191EC8D" w:rsidR="00692CA4" w:rsidRPr="008E0350" w:rsidRDefault="00692CA4" w:rsidP="008130DE">
            <w:pPr>
              <w:tabs>
                <w:tab w:val="left" w:pos="9884"/>
              </w:tabs>
              <w:spacing w:line="240" w:lineRule="auto"/>
              <w:ind w:right="-57" w:firstLine="0"/>
              <w:rPr>
                <w:rFonts w:ascii="Arial" w:hAnsi="Arial" w:cs="Arial"/>
              </w:rPr>
            </w:pPr>
            <w:r w:rsidRPr="008E0350">
              <w:rPr>
                <w:rFonts w:ascii="Arial" w:hAnsi="Arial" w:cs="Arial"/>
                <w:color w:val="000000"/>
                <w:shd w:val="clear" w:color="auto" w:fill="FFFFFF"/>
              </w:rPr>
              <w:t>Направленный источник</w:t>
            </w:r>
          </w:p>
        </w:tc>
        <w:tc>
          <w:tcPr>
            <w:tcW w:w="850" w:type="dxa"/>
          </w:tcPr>
          <w:p w14:paraId="34045209" w14:textId="2BCDE6DE" w:rsidR="00692CA4" w:rsidRPr="008E0350" w:rsidRDefault="008E0350" w:rsidP="00692CA4">
            <w:pPr>
              <w:tabs>
                <w:tab w:val="left" w:pos="9884"/>
              </w:tabs>
              <w:spacing w:line="240" w:lineRule="auto"/>
              <w:ind w:firstLine="0"/>
              <w:rPr>
                <w:rFonts w:ascii="Arial" w:hAnsi="Arial" w:cs="Arial"/>
              </w:rPr>
            </w:pPr>
            <w:r>
              <w:rPr>
                <w:rFonts w:ascii="Arial" w:hAnsi="Arial" w:cs="Arial"/>
              </w:rPr>
              <w:t>6</w:t>
            </w:r>
          </w:p>
        </w:tc>
        <w:tc>
          <w:tcPr>
            <w:tcW w:w="850" w:type="dxa"/>
          </w:tcPr>
          <w:p w14:paraId="24CBF52B" w14:textId="151E994F" w:rsidR="00692CA4" w:rsidRPr="008E0350" w:rsidRDefault="008E0350" w:rsidP="00692CA4">
            <w:pPr>
              <w:tabs>
                <w:tab w:val="left" w:pos="9884"/>
              </w:tabs>
              <w:spacing w:line="240" w:lineRule="auto"/>
              <w:ind w:firstLine="0"/>
              <w:rPr>
                <w:rFonts w:ascii="Arial" w:hAnsi="Arial" w:cs="Arial"/>
              </w:rPr>
            </w:pPr>
            <w:r>
              <w:rPr>
                <w:rFonts w:ascii="Arial" w:hAnsi="Arial" w:cs="Arial"/>
              </w:rPr>
              <w:t>0</w:t>
            </w:r>
          </w:p>
        </w:tc>
        <w:tc>
          <w:tcPr>
            <w:tcW w:w="4820" w:type="dxa"/>
          </w:tcPr>
          <w:p w14:paraId="3F893A8D" w14:textId="5368EED5" w:rsidR="00692CA4"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Вероятность того, что вертикальные и горизонтальные провода будут создавать помехи, составляет около 50 %. Излучение создают только вертикальные провода, горизонтальные провода поглощаются землей</w:t>
            </w:r>
          </w:p>
        </w:tc>
      </w:tr>
      <w:tr w:rsidR="00692CA4" w:rsidRPr="008E0350" w14:paraId="7F75BCAA" w14:textId="77777777" w:rsidTr="008130DE">
        <w:trPr>
          <w:trHeight w:val="340"/>
        </w:trPr>
        <w:tc>
          <w:tcPr>
            <w:tcW w:w="1696" w:type="dxa"/>
          </w:tcPr>
          <w:p w14:paraId="7C61D7A7" w14:textId="605482AD" w:rsidR="00692CA4" w:rsidRPr="008E0350" w:rsidRDefault="00692CA4" w:rsidP="008130DE">
            <w:pPr>
              <w:tabs>
                <w:tab w:val="left" w:pos="9884"/>
              </w:tabs>
              <w:spacing w:line="240" w:lineRule="auto"/>
              <w:ind w:right="-57" w:firstLine="0"/>
              <w:rPr>
                <w:rFonts w:ascii="Arial" w:hAnsi="Arial" w:cs="Arial"/>
                <w:lang w:val="en-US"/>
              </w:rPr>
            </w:pPr>
            <w:r w:rsidRPr="008E0350">
              <w:rPr>
                <w:rFonts w:ascii="Arial" w:hAnsi="Arial" w:cs="Arial"/>
              </w:rPr>
              <w:t>P</w:t>
            </w:r>
            <w:r w:rsidRPr="008E0350">
              <w:rPr>
                <w:rFonts w:ascii="Arial" w:hAnsi="Arial" w:cs="Arial"/>
                <w:lang w:val="en-US"/>
              </w:rPr>
              <w:t>2a + b</w:t>
            </w:r>
          </w:p>
        </w:tc>
        <w:tc>
          <w:tcPr>
            <w:tcW w:w="1701" w:type="dxa"/>
          </w:tcPr>
          <w:p w14:paraId="509B0971" w14:textId="2E698120" w:rsidR="00692CA4"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Направленный объект воздействия</w:t>
            </w:r>
          </w:p>
        </w:tc>
        <w:tc>
          <w:tcPr>
            <w:tcW w:w="850" w:type="dxa"/>
          </w:tcPr>
          <w:p w14:paraId="66C623EB" w14:textId="51EC2A30" w:rsidR="00692CA4" w:rsidRPr="008E0350" w:rsidRDefault="008E0350" w:rsidP="00692CA4">
            <w:pPr>
              <w:tabs>
                <w:tab w:val="left" w:pos="9884"/>
              </w:tabs>
              <w:spacing w:line="240" w:lineRule="auto"/>
              <w:ind w:firstLine="0"/>
              <w:rPr>
                <w:rFonts w:ascii="Arial" w:hAnsi="Arial" w:cs="Arial"/>
              </w:rPr>
            </w:pPr>
            <w:r>
              <w:rPr>
                <w:rFonts w:ascii="Arial" w:hAnsi="Arial" w:cs="Arial"/>
              </w:rPr>
              <w:t>6</w:t>
            </w:r>
          </w:p>
        </w:tc>
        <w:tc>
          <w:tcPr>
            <w:tcW w:w="850" w:type="dxa"/>
          </w:tcPr>
          <w:p w14:paraId="5A5CCF7A" w14:textId="2EC8643D" w:rsidR="00692CA4" w:rsidRPr="008E0350" w:rsidRDefault="008E0350" w:rsidP="00692CA4">
            <w:pPr>
              <w:tabs>
                <w:tab w:val="left" w:pos="9884"/>
              </w:tabs>
              <w:spacing w:line="240" w:lineRule="auto"/>
              <w:ind w:firstLine="0"/>
              <w:rPr>
                <w:rFonts w:ascii="Arial" w:hAnsi="Arial" w:cs="Arial"/>
              </w:rPr>
            </w:pPr>
            <w:r>
              <w:rPr>
                <w:rFonts w:ascii="Arial" w:hAnsi="Arial" w:cs="Arial"/>
              </w:rPr>
              <w:t>8</w:t>
            </w:r>
          </w:p>
        </w:tc>
        <w:tc>
          <w:tcPr>
            <w:tcW w:w="4820" w:type="dxa"/>
          </w:tcPr>
          <w:p w14:paraId="359064BF" w14:textId="044A57CE" w:rsidR="00692CA4"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В приемниках сигналов времени обычно используются ферритовые стержневые антенны с дипольной диаграммой направленности.</w:t>
            </w:r>
            <w:r w:rsidR="008130DE">
              <w:rPr>
                <w:rFonts w:ascii="Arial" w:hAnsi="Arial" w:cs="Arial"/>
              </w:rPr>
              <w:t xml:space="preserve"> </w:t>
            </w:r>
            <w:r w:rsidRPr="008E0350">
              <w:rPr>
                <w:rFonts w:ascii="Arial" w:hAnsi="Arial" w:cs="Arial"/>
              </w:rPr>
              <w:t>Диаграмма направленности описана в разделе 5.6.5.2.1.2 стандарта</w:t>
            </w:r>
            <w:r w:rsidR="008130DE">
              <w:rPr>
                <w:rFonts w:ascii="Arial" w:hAnsi="Arial" w:cs="Arial"/>
              </w:rPr>
              <w:t xml:space="preserve"> </w:t>
            </w:r>
            <w:r w:rsidRPr="008E0350">
              <w:rPr>
                <w:rFonts w:ascii="Arial" w:hAnsi="Arial" w:cs="Arial"/>
                <w:lang w:val="en-US"/>
              </w:rPr>
              <w:t>CISPR</w:t>
            </w:r>
            <w:r w:rsidRPr="008130DE">
              <w:rPr>
                <w:rFonts w:ascii="Arial" w:hAnsi="Arial" w:cs="Arial"/>
              </w:rPr>
              <w:t xml:space="preserve"> </w:t>
            </w:r>
            <w:r w:rsidRPr="008E0350">
              <w:rPr>
                <w:rFonts w:ascii="Arial" w:hAnsi="Arial" w:cs="Arial"/>
                <w:lang w:val="en-US"/>
              </w:rPr>
              <w:t>TR</w:t>
            </w:r>
            <w:r w:rsidRPr="008130DE">
              <w:rPr>
                <w:rFonts w:ascii="Arial" w:hAnsi="Arial" w:cs="Arial"/>
              </w:rPr>
              <w:t xml:space="preserve"> 16-4-4:2007, </w:t>
            </w:r>
            <w:r w:rsidRPr="008E0350">
              <w:rPr>
                <w:rFonts w:ascii="Arial" w:hAnsi="Arial" w:cs="Arial"/>
                <w:lang w:val="en-US"/>
              </w:rPr>
              <w:t>CISPR</w:t>
            </w:r>
            <w:r w:rsidRPr="008130DE">
              <w:rPr>
                <w:rFonts w:ascii="Arial" w:hAnsi="Arial" w:cs="Arial"/>
              </w:rPr>
              <w:t xml:space="preserve"> </w:t>
            </w:r>
            <w:r w:rsidRPr="008E0350">
              <w:rPr>
                <w:rFonts w:ascii="Arial" w:hAnsi="Arial" w:cs="Arial"/>
                <w:lang w:val="en-US"/>
              </w:rPr>
              <w:t>TR</w:t>
            </w:r>
            <w:r w:rsidRPr="008130DE">
              <w:rPr>
                <w:rFonts w:ascii="Arial" w:hAnsi="Arial" w:cs="Arial"/>
              </w:rPr>
              <w:t xml:space="preserve"> 16-4-4:2007/</w:t>
            </w:r>
            <w:r w:rsidRPr="008E0350">
              <w:rPr>
                <w:rFonts w:ascii="Arial" w:hAnsi="Arial" w:cs="Arial"/>
                <w:lang w:val="en-US"/>
              </w:rPr>
              <w:t>AMD</w:t>
            </w:r>
            <w:r w:rsidRPr="008130DE">
              <w:rPr>
                <w:rFonts w:ascii="Arial" w:hAnsi="Arial" w:cs="Arial"/>
              </w:rPr>
              <w:t xml:space="preserve">1:2017 </w:t>
            </w:r>
            <w:r w:rsidRPr="008E0350">
              <w:rPr>
                <w:rFonts w:ascii="Arial" w:hAnsi="Arial" w:cs="Arial"/>
              </w:rPr>
              <w:t>и</w:t>
            </w:r>
            <w:r w:rsidR="008130DE">
              <w:rPr>
                <w:rFonts w:ascii="Arial" w:hAnsi="Arial" w:cs="Arial"/>
              </w:rPr>
              <w:t xml:space="preserve"> </w:t>
            </w:r>
            <w:r w:rsidRPr="008E0350">
              <w:rPr>
                <w:rFonts w:ascii="Arial" w:hAnsi="Arial" w:cs="Arial"/>
              </w:rPr>
              <w:t>CISPR TR 16-4-4:2007/AMD2:2020. Направленность составляет 6 дБ.</w:t>
            </w:r>
            <w:r w:rsidR="008130DE">
              <w:rPr>
                <w:rFonts w:ascii="Arial" w:hAnsi="Arial" w:cs="Arial"/>
              </w:rPr>
              <w:t xml:space="preserve"> </w:t>
            </w:r>
            <w:r w:rsidRPr="008E0350">
              <w:rPr>
                <w:rFonts w:ascii="Arial" w:hAnsi="Arial" w:cs="Arial"/>
              </w:rPr>
              <w:t>Значение σ</w:t>
            </w:r>
            <w:r w:rsidRPr="008130DE">
              <w:rPr>
                <w:rFonts w:ascii="Arial" w:hAnsi="Arial" w:cs="Arial"/>
                <w:vertAlign w:val="subscript"/>
              </w:rPr>
              <w:t xml:space="preserve">Pi </w:t>
            </w:r>
            <w:r w:rsidRPr="008E0350">
              <w:rPr>
                <w:rFonts w:ascii="Arial" w:hAnsi="Arial" w:cs="Arial"/>
              </w:rPr>
              <w:t>взято из того же</w:t>
            </w:r>
            <w:r w:rsidR="008130DE">
              <w:rPr>
                <w:rFonts w:ascii="Arial" w:hAnsi="Arial" w:cs="Arial"/>
              </w:rPr>
              <w:t xml:space="preserve"> источника, что и значение 8 дБ</w:t>
            </w:r>
          </w:p>
        </w:tc>
      </w:tr>
      <w:tr w:rsidR="006C5DB2" w:rsidRPr="008E0350" w14:paraId="15120E0E" w14:textId="77777777" w:rsidTr="006C5DB2">
        <w:trPr>
          <w:trHeight w:val="340"/>
        </w:trPr>
        <w:tc>
          <w:tcPr>
            <w:tcW w:w="1696" w:type="dxa"/>
          </w:tcPr>
          <w:p w14:paraId="7869C0EA" w14:textId="77777777" w:rsidR="006C5DB2" w:rsidRPr="008E0350" w:rsidRDefault="006C5DB2" w:rsidP="00D01336">
            <w:pPr>
              <w:tabs>
                <w:tab w:val="left" w:pos="9884"/>
              </w:tabs>
              <w:spacing w:line="240" w:lineRule="auto"/>
              <w:ind w:right="-57" w:firstLine="0"/>
              <w:rPr>
                <w:rFonts w:ascii="Arial" w:hAnsi="Arial" w:cs="Arial"/>
              </w:rPr>
            </w:pPr>
            <w:r w:rsidRPr="008E0350">
              <w:rPr>
                <w:rFonts w:ascii="Arial" w:hAnsi="Arial" w:cs="Arial"/>
              </w:rPr>
              <w:t>P</w:t>
            </w:r>
            <w:r w:rsidRPr="008E0350">
              <w:rPr>
                <w:rFonts w:ascii="Arial" w:hAnsi="Arial" w:cs="Arial"/>
                <w:lang w:val="en-US"/>
              </w:rPr>
              <w:t>3a + b</w:t>
            </w:r>
          </w:p>
        </w:tc>
        <w:tc>
          <w:tcPr>
            <w:tcW w:w="1701" w:type="dxa"/>
          </w:tcPr>
          <w:p w14:paraId="0C1AD9C1" w14:textId="77777777" w:rsidR="006C5DB2" w:rsidRPr="008E0350" w:rsidRDefault="006C5DB2" w:rsidP="00D01336">
            <w:pPr>
              <w:tabs>
                <w:tab w:val="left" w:pos="9884"/>
              </w:tabs>
              <w:spacing w:line="240" w:lineRule="auto"/>
              <w:ind w:right="-57" w:firstLine="0"/>
              <w:rPr>
                <w:rFonts w:ascii="Arial" w:hAnsi="Arial" w:cs="Arial"/>
              </w:rPr>
            </w:pPr>
            <w:r w:rsidRPr="008E0350">
              <w:rPr>
                <w:rFonts w:ascii="Arial" w:hAnsi="Arial" w:cs="Arial"/>
              </w:rPr>
              <w:t>Стационарный</w:t>
            </w:r>
          </w:p>
        </w:tc>
        <w:tc>
          <w:tcPr>
            <w:tcW w:w="850" w:type="dxa"/>
          </w:tcPr>
          <w:p w14:paraId="7D20879E" w14:textId="77777777" w:rsidR="006C5DB2" w:rsidRPr="008E0350" w:rsidRDefault="006C5DB2" w:rsidP="00D01336">
            <w:pPr>
              <w:tabs>
                <w:tab w:val="left" w:pos="9884"/>
              </w:tabs>
              <w:spacing w:line="240" w:lineRule="auto"/>
              <w:ind w:firstLine="0"/>
              <w:rPr>
                <w:rFonts w:ascii="Arial" w:hAnsi="Arial" w:cs="Arial"/>
              </w:rPr>
            </w:pPr>
            <w:r>
              <w:rPr>
                <w:rFonts w:ascii="Arial" w:hAnsi="Arial" w:cs="Arial"/>
              </w:rPr>
              <w:t>0</w:t>
            </w:r>
          </w:p>
        </w:tc>
        <w:tc>
          <w:tcPr>
            <w:tcW w:w="850" w:type="dxa"/>
          </w:tcPr>
          <w:p w14:paraId="63FFB5AD" w14:textId="77777777" w:rsidR="006C5DB2" w:rsidRPr="008E0350" w:rsidRDefault="006C5DB2" w:rsidP="00D01336">
            <w:pPr>
              <w:tabs>
                <w:tab w:val="left" w:pos="9884"/>
              </w:tabs>
              <w:spacing w:line="240" w:lineRule="auto"/>
              <w:ind w:firstLine="0"/>
              <w:rPr>
                <w:rFonts w:ascii="Arial" w:hAnsi="Arial" w:cs="Arial"/>
              </w:rPr>
            </w:pPr>
            <w:r>
              <w:rPr>
                <w:rFonts w:ascii="Arial" w:hAnsi="Arial" w:cs="Arial"/>
              </w:rPr>
              <w:t>0</w:t>
            </w:r>
          </w:p>
        </w:tc>
        <w:tc>
          <w:tcPr>
            <w:tcW w:w="4820" w:type="dxa"/>
          </w:tcPr>
          <w:p w14:paraId="63E9A2A9" w14:textId="77777777" w:rsidR="006C5DB2" w:rsidRPr="008E0350" w:rsidRDefault="006C5DB2" w:rsidP="00D01336">
            <w:pPr>
              <w:tabs>
                <w:tab w:val="left" w:pos="9884"/>
              </w:tabs>
              <w:spacing w:line="240" w:lineRule="auto"/>
              <w:ind w:right="-57" w:firstLine="0"/>
              <w:rPr>
                <w:rFonts w:ascii="Arial" w:hAnsi="Arial" w:cs="Arial"/>
              </w:rPr>
            </w:pPr>
            <w:r w:rsidRPr="008130DE">
              <w:rPr>
                <w:rFonts w:ascii="Arial" w:hAnsi="Arial" w:cs="Arial"/>
              </w:rPr>
              <w:t>Приемник временного сигнала обычно неподвижен, как и приемник с контролем пульсаций</w:t>
            </w:r>
          </w:p>
        </w:tc>
      </w:tr>
    </w:tbl>
    <w:p w14:paraId="0869BABD" w14:textId="77777777" w:rsidR="00751039" w:rsidRDefault="00751039" w:rsidP="006C5DB2">
      <w:pPr>
        <w:spacing w:after="0" w:line="240" w:lineRule="auto"/>
        <w:rPr>
          <w:rFonts w:ascii="Arial" w:hAnsi="Arial" w:cs="Arial"/>
          <w:i/>
          <w:color w:val="000001"/>
        </w:rPr>
      </w:pPr>
    </w:p>
    <w:p w14:paraId="5B2D9C41" w14:textId="77777777" w:rsidR="00751039" w:rsidRDefault="00751039" w:rsidP="006C5DB2">
      <w:pPr>
        <w:spacing w:after="0" w:line="240" w:lineRule="auto"/>
        <w:rPr>
          <w:rFonts w:ascii="Arial" w:hAnsi="Arial" w:cs="Arial"/>
          <w:i/>
          <w:color w:val="000001"/>
        </w:rPr>
      </w:pPr>
    </w:p>
    <w:p w14:paraId="633C59BB" w14:textId="7CBAC7AA" w:rsidR="006C5DB2" w:rsidRPr="006C5DB2" w:rsidRDefault="006C5DB2" w:rsidP="006C5DB2">
      <w:pPr>
        <w:spacing w:after="0" w:line="240" w:lineRule="auto"/>
        <w:rPr>
          <w:rFonts w:ascii="Arial" w:hAnsi="Arial" w:cs="Arial"/>
          <w:i/>
          <w:color w:val="000001"/>
        </w:rPr>
      </w:pPr>
      <w:r w:rsidRPr="006C5DB2">
        <w:rPr>
          <w:rFonts w:ascii="Arial" w:hAnsi="Arial" w:cs="Arial"/>
          <w:i/>
          <w:color w:val="000001"/>
        </w:rPr>
        <w:lastRenderedPageBreak/>
        <w:t>Продолжение таблицы Е.3</w:t>
      </w:r>
    </w:p>
    <w:tbl>
      <w:tblPr>
        <w:tblStyle w:val="afb"/>
        <w:tblW w:w="9917" w:type="dxa"/>
        <w:tblLayout w:type="fixed"/>
        <w:tblLook w:val="04A0" w:firstRow="1" w:lastRow="0" w:firstColumn="1" w:lastColumn="0" w:noHBand="0" w:noVBand="1"/>
      </w:tblPr>
      <w:tblGrid>
        <w:gridCol w:w="1696"/>
        <w:gridCol w:w="1701"/>
        <w:gridCol w:w="850"/>
        <w:gridCol w:w="850"/>
        <w:gridCol w:w="4820"/>
      </w:tblGrid>
      <w:tr w:rsidR="006C5DB2" w:rsidRPr="008E0350" w14:paraId="2AD7C747" w14:textId="77777777" w:rsidTr="00D01336">
        <w:trPr>
          <w:trHeight w:val="751"/>
        </w:trPr>
        <w:tc>
          <w:tcPr>
            <w:tcW w:w="1696" w:type="dxa"/>
            <w:tcBorders>
              <w:bottom w:val="double" w:sz="4" w:space="0" w:color="auto"/>
            </w:tcBorders>
          </w:tcPr>
          <w:p w14:paraId="3962F73E" w14:textId="77777777" w:rsidR="006C5DB2" w:rsidRPr="008E0350" w:rsidRDefault="006C5DB2" w:rsidP="00D01336">
            <w:pPr>
              <w:tabs>
                <w:tab w:val="left" w:pos="9884"/>
              </w:tabs>
              <w:spacing w:line="240" w:lineRule="auto"/>
              <w:ind w:left="-57" w:right="-57" w:firstLine="0"/>
              <w:jc w:val="center"/>
              <w:rPr>
                <w:rFonts w:ascii="Arial" w:hAnsi="Arial" w:cs="Arial"/>
              </w:rPr>
            </w:pPr>
            <w:r w:rsidRPr="008E0350">
              <w:rPr>
                <w:rFonts w:ascii="Arial" w:hAnsi="Arial" w:cs="Arial"/>
              </w:rPr>
              <w:t>Коэффициенты вероятности</w:t>
            </w:r>
          </w:p>
        </w:tc>
        <w:tc>
          <w:tcPr>
            <w:tcW w:w="1701" w:type="dxa"/>
            <w:tcBorders>
              <w:bottom w:val="double" w:sz="4" w:space="0" w:color="auto"/>
            </w:tcBorders>
          </w:tcPr>
          <w:p w14:paraId="24B3CF54" w14:textId="77777777" w:rsidR="006C5DB2" w:rsidRPr="008E0350" w:rsidRDefault="006C5DB2" w:rsidP="00D01336">
            <w:pPr>
              <w:tabs>
                <w:tab w:val="left" w:pos="9884"/>
              </w:tabs>
              <w:spacing w:line="240" w:lineRule="auto"/>
              <w:ind w:right="-57" w:firstLine="0"/>
              <w:jc w:val="center"/>
              <w:rPr>
                <w:rFonts w:ascii="Arial" w:hAnsi="Arial" w:cs="Arial"/>
              </w:rPr>
            </w:pPr>
            <w:r w:rsidRPr="008E0350">
              <w:rPr>
                <w:rFonts w:ascii="Arial" w:hAnsi="Arial" w:cs="Arial"/>
              </w:rPr>
              <w:t>Значение</w:t>
            </w:r>
          </w:p>
        </w:tc>
        <w:tc>
          <w:tcPr>
            <w:tcW w:w="850" w:type="dxa"/>
            <w:tcBorders>
              <w:bottom w:val="double" w:sz="4" w:space="0" w:color="auto"/>
            </w:tcBorders>
          </w:tcPr>
          <w:p w14:paraId="2125A023" w14:textId="77777777" w:rsidR="006C5DB2" w:rsidRPr="008E0350" w:rsidRDefault="006C5DB2" w:rsidP="00D01336">
            <w:pPr>
              <w:autoSpaceDE w:val="0"/>
              <w:autoSpaceDN w:val="0"/>
              <w:adjustRightInd w:val="0"/>
              <w:spacing w:line="240" w:lineRule="auto"/>
              <w:ind w:firstLine="0"/>
              <w:jc w:val="center"/>
              <w:rPr>
                <w:rFonts w:ascii="Arial" w:hAnsi="Arial" w:cs="Arial"/>
              </w:rPr>
            </w:pPr>
            <w:r w:rsidRPr="008E0350">
              <w:rPr>
                <w:rFonts w:ascii="Arial" w:hAnsi="Arial" w:cs="Arial"/>
                <w:lang w:eastAsia="ar-SA"/>
              </w:rPr>
              <w:t>μ</w:t>
            </w:r>
            <w:r w:rsidRPr="008E0350">
              <w:rPr>
                <w:rFonts w:ascii="Arial" w:hAnsi="Arial" w:cs="Arial"/>
                <w:i/>
                <w:lang w:eastAsia="ar-SA"/>
              </w:rPr>
              <w:t>Pi</w:t>
            </w:r>
          </w:p>
          <w:p w14:paraId="3B7D114B" w14:textId="77777777" w:rsidR="006C5DB2" w:rsidRPr="008E0350" w:rsidRDefault="006C5DB2" w:rsidP="00D01336">
            <w:pPr>
              <w:tabs>
                <w:tab w:val="left" w:pos="9884"/>
              </w:tabs>
              <w:spacing w:line="240" w:lineRule="auto"/>
              <w:ind w:firstLine="0"/>
              <w:jc w:val="center"/>
              <w:rPr>
                <w:rFonts w:ascii="Arial" w:hAnsi="Arial" w:cs="Arial"/>
              </w:rPr>
            </w:pPr>
            <w:r w:rsidRPr="008E0350">
              <w:rPr>
                <w:rFonts w:ascii="Arial" w:hAnsi="Arial" w:cs="Arial"/>
              </w:rPr>
              <w:t>дБ</w:t>
            </w:r>
          </w:p>
        </w:tc>
        <w:tc>
          <w:tcPr>
            <w:tcW w:w="850" w:type="dxa"/>
            <w:tcBorders>
              <w:bottom w:val="double" w:sz="4" w:space="0" w:color="auto"/>
            </w:tcBorders>
          </w:tcPr>
          <w:p w14:paraId="480D3506" w14:textId="77777777" w:rsidR="006C5DB2" w:rsidRPr="008E0350" w:rsidRDefault="006C5DB2" w:rsidP="00D01336">
            <w:pPr>
              <w:autoSpaceDE w:val="0"/>
              <w:autoSpaceDN w:val="0"/>
              <w:adjustRightInd w:val="0"/>
              <w:spacing w:line="240" w:lineRule="auto"/>
              <w:ind w:firstLine="0"/>
              <w:jc w:val="center"/>
              <w:rPr>
                <w:rFonts w:ascii="Arial" w:hAnsi="Arial" w:cs="Arial"/>
              </w:rPr>
            </w:pPr>
            <w:r w:rsidRPr="008E0350">
              <w:rPr>
                <w:rFonts w:ascii="Arial" w:hAnsi="Arial" w:cs="Arial"/>
                <w:lang w:eastAsia="ar-SA"/>
              </w:rPr>
              <w:t>σ</w:t>
            </w:r>
            <w:r w:rsidRPr="008E0350">
              <w:rPr>
                <w:rFonts w:ascii="Arial" w:hAnsi="Arial" w:cs="Arial"/>
                <w:i/>
                <w:lang w:eastAsia="ar-SA"/>
              </w:rPr>
              <w:t>Pi</w:t>
            </w:r>
          </w:p>
          <w:p w14:paraId="3DB80BA9" w14:textId="77777777" w:rsidR="006C5DB2" w:rsidRPr="008E0350" w:rsidRDefault="006C5DB2" w:rsidP="00D01336">
            <w:pPr>
              <w:tabs>
                <w:tab w:val="left" w:pos="9884"/>
              </w:tabs>
              <w:spacing w:line="240" w:lineRule="auto"/>
              <w:ind w:firstLine="0"/>
              <w:jc w:val="center"/>
              <w:rPr>
                <w:rFonts w:ascii="Arial" w:hAnsi="Arial" w:cs="Arial"/>
              </w:rPr>
            </w:pPr>
            <w:r w:rsidRPr="008E0350">
              <w:rPr>
                <w:rFonts w:ascii="Arial" w:hAnsi="Arial" w:cs="Arial"/>
              </w:rPr>
              <w:t xml:space="preserve">дБ </w:t>
            </w:r>
          </w:p>
        </w:tc>
        <w:tc>
          <w:tcPr>
            <w:tcW w:w="4820" w:type="dxa"/>
            <w:tcBorders>
              <w:bottom w:val="double" w:sz="4" w:space="0" w:color="auto"/>
            </w:tcBorders>
          </w:tcPr>
          <w:p w14:paraId="58A41C1F" w14:textId="77777777" w:rsidR="006C5DB2" w:rsidRPr="008E0350" w:rsidRDefault="006C5DB2" w:rsidP="00D01336">
            <w:pPr>
              <w:tabs>
                <w:tab w:val="left" w:pos="9884"/>
              </w:tabs>
              <w:spacing w:line="240" w:lineRule="auto"/>
              <w:ind w:right="-57" w:firstLine="0"/>
              <w:jc w:val="center"/>
              <w:rPr>
                <w:rFonts w:ascii="Arial" w:hAnsi="Arial" w:cs="Arial"/>
              </w:rPr>
            </w:pPr>
            <w:r w:rsidRPr="008E0350">
              <w:rPr>
                <w:rFonts w:ascii="Arial" w:hAnsi="Arial" w:cs="Arial"/>
              </w:rPr>
              <w:t>Пояснение</w:t>
            </w:r>
          </w:p>
        </w:tc>
      </w:tr>
      <w:tr w:rsidR="00692CA4" w:rsidRPr="008E0350" w14:paraId="118D8A38" w14:textId="77777777" w:rsidTr="008130DE">
        <w:trPr>
          <w:trHeight w:val="340"/>
        </w:trPr>
        <w:tc>
          <w:tcPr>
            <w:tcW w:w="1696" w:type="dxa"/>
          </w:tcPr>
          <w:p w14:paraId="0BD2A3CF" w14:textId="1A59DD40" w:rsidR="00692CA4" w:rsidRPr="008E0350" w:rsidRDefault="00692CA4" w:rsidP="008130DE">
            <w:pPr>
              <w:tabs>
                <w:tab w:val="left" w:pos="9884"/>
              </w:tabs>
              <w:spacing w:line="240" w:lineRule="auto"/>
              <w:ind w:right="-57" w:firstLine="0"/>
              <w:rPr>
                <w:rFonts w:ascii="Arial" w:hAnsi="Arial" w:cs="Arial"/>
                <w:lang w:val="en-US"/>
              </w:rPr>
            </w:pPr>
            <w:r w:rsidRPr="008E0350">
              <w:rPr>
                <w:rFonts w:ascii="Arial" w:hAnsi="Arial" w:cs="Arial"/>
              </w:rPr>
              <w:t>P</w:t>
            </w:r>
            <w:r w:rsidRPr="008E0350">
              <w:rPr>
                <w:rFonts w:ascii="Arial" w:hAnsi="Arial" w:cs="Arial"/>
                <w:lang w:val="en-US"/>
              </w:rPr>
              <w:t>4a</w:t>
            </w:r>
          </w:p>
        </w:tc>
        <w:tc>
          <w:tcPr>
            <w:tcW w:w="1701" w:type="dxa"/>
          </w:tcPr>
          <w:p w14:paraId="21568732" w14:textId="77777777"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Частотная</w:t>
            </w:r>
          </w:p>
          <w:p w14:paraId="2AE2F8AB" w14:textId="0F8D5D03" w:rsidR="00692CA4"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корреляция</w:t>
            </w:r>
          </w:p>
        </w:tc>
        <w:tc>
          <w:tcPr>
            <w:tcW w:w="850" w:type="dxa"/>
          </w:tcPr>
          <w:p w14:paraId="606A8200" w14:textId="713F0E21" w:rsidR="00692CA4" w:rsidRPr="008E0350" w:rsidRDefault="008E0350" w:rsidP="00692CA4">
            <w:pPr>
              <w:tabs>
                <w:tab w:val="left" w:pos="9884"/>
              </w:tabs>
              <w:spacing w:line="240" w:lineRule="auto"/>
              <w:ind w:firstLine="0"/>
              <w:rPr>
                <w:rFonts w:ascii="Arial" w:hAnsi="Arial" w:cs="Arial"/>
              </w:rPr>
            </w:pPr>
            <w:r>
              <w:rPr>
                <w:rFonts w:ascii="Arial" w:hAnsi="Arial" w:cs="Arial"/>
              </w:rPr>
              <w:t>3</w:t>
            </w:r>
          </w:p>
        </w:tc>
        <w:tc>
          <w:tcPr>
            <w:tcW w:w="850" w:type="dxa"/>
          </w:tcPr>
          <w:p w14:paraId="710A1795" w14:textId="7B76235F" w:rsidR="00692CA4" w:rsidRPr="008E0350" w:rsidRDefault="008E0350" w:rsidP="00692CA4">
            <w:pPr>
              <w:tabs>
                <w:tab w:val="left" w:pos="9884"/>
              </w:tabs>
              <w:spacing w:line="240" w:lineRule="auto"/>
              <w:ind w:firstLine="0"/>
              <w:rPr>
                <w:rFonts w:ascii="Arial" w:hAnsi="Arial" w:cs="Arial"/>
              </w:rPr>
            </w:pPr>
            <w:r>
              <w:rPr>
                <w:rFonts w:ascii="Arial" w:hAnsi="Arial" w:cs="Arial"/>
              </w:rPr>
              <w:t>3</w:t>
            </w:r>
          </w:p>
        </w:tc>
        <w:tc>
          <w:tcPr>
            <w:tcW w:w="4820" w:type="dxa"/>
          </w:tcPr>
          <w:p w14:paraId="2B37AA50" w14:textId="2768D35E" w:rsidR="00692CA4" w:rsidRPr="008E0350" w:rsidRDefault="008130DE" w:rsidP="00446DDF">
            <w:pPr>
              <w:tabs>
                <w:tab w:val="left" w:pos="9884"/>
              </w:tabs>
              <w:spacing w:line="240" w:lineRule="auto"/>
              <w:ind w:right="-57" w:firstLine="0"/>
              <w:rPr>
                <w:rFonts w:ascii="Arial" w:hAnsi="Arial" w:cs="Arial"/>
              </w:rPr>
            </w:pPr>
            <w:r w:rsidRPr="008130DE">
              <w:rPr>
                <w:rFonts w:ascii="Arial" w:hAnsi="Arial" w:cs="Arial"/>
              </w:rPr>
              <w:t>Типичные источники излучения в это</w:t>
            </w:r>
            <w:r w:rsidR="005D1DF5">
              <w:rPr>
                <w:rFonts w:ascii="Arial" w:hAnsi="Arial" w:cs="Arial"/>
              </w:rPr>
              <w:t>й</w:t>
            </w:r>
            <w:r w:rsidRPr="008130DE">
              <w:rPr>
                <w:rFonts w:ascii="Arial" w:hAnsi="Arial" w:cs="Arial"/>
              </w:rPr>
              <w:t xml:space="preserve"> </w:t>
            </w:r>
            <w:r w:rsidR="005D1DF5" w:rsidRPr="005D1DF5">
              <w:rPr>
                <w:rFonts w:ascii="Arial" w:hAnsi="Arial" w:cs="Arial"/>
              </w:rPr>
              <w:t xml:space="preserve">полосе </w:t>
            </w:r>
            <w:r w:rsidRPr="008130DE">
              <w:rPr>
                <w:rFonts w:ascii="Arial" w:hAnsi="Arial" w:cs="Arial"/>
              </w:rPr>
              <w:t xml:space="preserve">частот (например, светодиодное освещение, импульсные блоки питания) являются широкополосными (включая их гармоники и дробовой шум) и обычно воздействуют на множество частот в диапазоне от 9 до 150 кГц одновременно. По оценкам, воздействию подвергается около половины </w:t>
            </w:r>
            <w:r w:rsidR="00446DDF" w:rsidRPr="00446DDF">
              <w:rPr>
                <w:rFonts w:ascii="Arial" w:hAnsi="Arial" w:cs="Arial"/>
              </w:rPr>
              <w:t>полос частот</w:t>
            </w:r>
            <w:r w:rsidRPr="008130DE">
              <w:rPr>
                <w:rFonts w:ascii="Arial" w:hAnsi="Arial" w:cs="Arial"/>
              </w:rPr>
              <w:t>. Спектр может варьироват</w:t>
            </w:r>
            <w:r>
              <w:rPr>
                <w:rFonts w:ascii="Arial" w:hAnsi="Arial" w:cs="Arial"/>
              </w:rPr>
              <w:t>ься от узкополосного до полного</w:t>
            </w:r>
          </w:p>
        </w:tc>
      </w:tr>
      <w:tr w:rsidR="008E0350" w:rsidRPr="008E0350" w14:paraId="3A4ED8BC" w14:textId="77777777" w:rsidTr="008130DE">
        <w:trPr>
          <w:trHeight w:val="340"/>
        </w:trPr>
        <w:tc>
          <w:tcPr>
            <w:tcW w:w="1696" w:type="dxa"/>
          </w:tcPr>
          <w:p w14:paraId="7DFC40EF" w14:textId="04899BAC" w:rsidR="008E0350" w:rsidRPr="008E0350" w:rsidRDefault="008E0350" w:rsidP="008130DE">
            <w:pPr>
              <w:tabs>
                <w:tab w:val="left" w:pos="9884"/>
              </w:tabs>
              <w:spacing w:line="240" w:lineRule="auto"/>
              <w:ind w:right="-57" w:firstLine="0"/>
              <w:rPr>
                <w:rFonts w:ascii="Arial" w:hAnsi="Arial" w:cs="Arial"/>
                <w:lang w:val="en-US"/>
              </w:rPr>
            </w:pPr>
            <w:r w:rsidRPr="008E0350">
              <w:rPr>
                <w:rFonts w:ascii="Arial" w:hAnsi="Arial" w:cs="Arial"/>
              </w:rPr>
              <w:t>P</w:t>
            </w:r>
            <w:r w:rsidRPr="008E0350">
              <w:rPr>
                <w:rFonts w:ascii="Arial" w:hAnsi="Arial" w:cs="Arial"/>
                <w:lang w:val="en-US"/>
              </w:rPr>
              <w:t>4b</w:t>
            </w:r>
          </w:p>
        </w:tc>
        <w:tc>
          <w:tcPr>
            <w:tcW w:w="1701" w:type="dxa"/>
          </w:tcPr>
          <w:p w14:paraId="3F0B5E35" w14:textId="77777777"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Частотная</w:t>
            </w:r>
          </w:p>
          <w:p w14:paraId="515412AD" w14:textId="3229E8B4"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корреляция</w:t>
            </w:r>
          </w:p>
        </w:tc>
        <w:tc>
          <w:tcPr>
            <w:tcW w:w="850" w:type="dxa"/>
          </w:tcPr>
          <w:p w14:paraId="215D4872" w14:textId="1B0E0D4A" w:rsidR="008E0350" w:rsidRPr="008E0350" w:rsidRDefault="008E0350" w:rsidP="008E0350">
            <w:pPr>
              <w:tabs>
                <w:tab w:val="left" w:pos="9884"/>
              </w:tabs>
              <w:spacing w:line="240" w:lineRule="auto"/>
              <w:ind w:firstLine="0"/>
              <w:rPr>
                <w:rFonts w:ascii="Arial" w:hAnsi="Arial" w:cs="Arial"/>
              </w:rPr>
            </w:pPr>
            <w:r>
              <w:rPr>
                <w:rFonts w:ascii="Arial" w:hAnsi="Arial" w:cs="Arial"/>
              </w:rPr>
              <w:t>10</w:t>
            </w:r>
          </w:p>
        </w:tc>
        <w:tc>
          <w:tcPr>
            <w:tcW w:w="850" w:type="dxa"/>
          </w:tcPr>
          <w:p w14:paraId="12B10FD7" w14:textId="7E37F270" w:rsidR="008E0350" w:rsidRPr="008E0350" w:rsidRDefault="008E0350" w:rsidP="008E0350">
            <w:pPr>
              <w:tabs>
                <w:tab w:val="left" w:pos="9884"/>
              </w:tabs>
              <w:spacing w:line="240" w:lineRule="auto"/>
              <w:ind w:firstLine="0"/>
              <w:rPr>
                <w:rFonts w:ascii="Arial" w:hAnsi="Arial" w:cs="Arial"/>
              </w:rPr>
            </w:pPr>
            <w:r>
              <w:rPr>
                <w:rFonts w:ascii="Arial" w:hAnsi="Arial" w:cs="Arial"/>
              </w:rPr>
              <w:t>3</w:t>
            </w:r>
          </w:p>
        </w:tc>
        <w:tc>
          <w:tcPr>
            <w:tcW w:w="4820" w:type="dxa"/>
          </w:tcPr>
          <w:p w14:paraId="2DB95717" w14:textId="3450B4D0" w:rsidR="008E0350" w:rsidRPr="008E0350" w:rsidRDefault="008130DE" w:rsidP="00446DDF">
            <w:pPr>
              <w:tabs>
                <w:tab w:val="left" w:pos="9884"/>
              </w:tabs>
              <w:spacing w:line="240" w:lineRule="auto"/>
              <w:ind w:right="-57" w:firstLine="0"/>
              <w:rPr>
                <w:rFonts w:ascii="Arial" w:hAnsi="Arial" w:cs="Arial"/>
              </w:rPr>
            </w:pPr>
            <w:r w:rsidRPr="008130DE">
              <w:rPr>
                <w:rFonts w:ascii="Arial" w:hAnsi="Arial" w:cs="Arial"/>
              </w:rPr>
              <w:t>Практический опыт измерения электромагнитной совместимости типичных</w:t>
            </w:r>
            <w:r w:rsidR="005D1DF5">
              <w:rPr>
                <w:rFonts w:ascii="Arial" w:hAnsi="Arial" w:cs="Arial"/>
              </w:rPr>
              <w:t xml:space="preserve"> </w:t>
            </w:r>
            <w:r w:rsidRPr="008130DE">
              <w:rPr>
                <w:rFonts w:ascii="Arial" w:hAnsi="Arial" w:cs="Arial"/>
              </w:rPr>
              <w:t>электронных устройств показывает, что не более 10 % спектра</w:t>
            </w:r>
            <w:r w:rsidR="00446DDF">
              <w:rPr>
                <w:rFonts w:ascii="Arial" w:hAnsi="Arial" w:cs="Arial"/>
              </w:rPr>
              <w:t xml:space="preserve"> </w:t>
            </w:r>
            <w:r w:rsidRPr="008130DE">
              <w:rPr>
                <w:rFonts w:ascii="Arial" w:hAnsi="Arial" w:cs="Arial"/>
              </w:rPr>
              <w:t>нарушается (включая гармоники) из-за уровня шума, который почти</w:t>
            </w:r>
            <w:r w:rsidR="00446DDF">
              <w:rPr>
                <w:rFonts w:ascii="Arial" w:hAnsi="Arial" w:cs="Arial"/>
              </w:rPr>
              <w:t xml:space="preserve"> </w:t>
            </w:r>
            <w:r w:rsidRPr="008130DE">
              <w:rPr>
                <w:rFonts w:ascii="Arial" w:hAnsi="Arial" w:cs="Arial"/>
              </w:rPr>
              <w:t xml:space="preserve">достигает </w:t>
            </w:r>
            <w:r w:rsidR="003E2F70">
              <w:rPr>
                <w:rFonts w:ascii="Arial" w:hAnsi="Arial" w:cs="Arial"/>
              </w:rPr>
              <w:t>нормы</w:t>
            </w:r>
            <w:r w:rsidRPr="008130DE">
              <w:rPr>
                <w:rFonts w:ascii="Arial" w:hAnsi="Arial" w:cs="Arial"/>
              </w:rPr>
              <w:t>. 10 дБ — это все еще очень консервативная оценка</w:t>
            </w:r>
          </w:p>
        </w:tc>
      </w:tr>
      <w:tr w:rsidR="008E0350" w:rsidRPr="008E0350" w14:paraId="23B55E52" w14:textId="77777777" w:rsidTr="008130DE">
        <w:trPr>
          <w:trHeight w:val="340"/>
        </w:trPr>
        <w:tc>
          <w:tcPr>
            <w:tcW w:w="1696" w:type="dxa"/>
          </w:tcPr>
          <w:p w14:paraId="7DDD73CB" w14:textId="4DAE8744"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P</w:t>
            </w:r>
            <w:r w:rsidRPr="008E0350">
              <w:rPr>
                <w:rFonts w:ascii="Arial" w:hAnsi="Arial" w:cs="Arial"/>
                <w:lang w:val="en-US"/>
              </w:rPr>
              <w:t xml:space="preserve"> 5a + b</w:t>
            </w:r>
          </w:p>
        </w:tc>
        <w:tc>
          <w:tcPr>
            <w:tcW w:w="1701" w:type="dxa"/>
          </w:tcPr>
          <w:p w14:paraId="33B0283C" w14:textId="601DD541"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Гармоники</w:t>
            </w:r>
          </w:p>
        </w:tc>
        <w:tc>
          <w:tcPr>
            <w:tcW w:w="850" w:type="dxa"/>
          </w:tcPr>
          <w:p w14:paraId="08045872" w14:textId="052088C2" w:rsidR="008E0350" w:rsidRPr="008E0350" w:rsidRDefault="008E0350" w:rsidP="008E0350">
            <w:pPr>
              <w:tabs>
                <w:tab w:val="left" w:pos="9884"/>
              </w:tabs>
              <w:spacing w:line="240" w:lineRule="auto"/>
              <w:ind w:firstLine="0"/>
              <w:rPr>
                <w:rFonts w:ascii="Arial" w:hAnsi="Arial" w:cs="Arial"/>
              </w:rPr>
            </w:pPr>
            <w:r>
              <w:rPr>
                <w:rFonts w:ascii="Arial" w:hAnsi="Arial" w:cs="Arial"/>
              </w:rPr>
              <w:t>0</w:t>
            </w:r>
          </w:p>
        </w:tc>
        <w:tc>
          <w:tcPr>
            <w:tcW w:w="850" w:type="dxa"/>
          </w:tcPr>
          <w:p w14:paraId="29C1CE4E" w14:textId="435CA780" w:rsidR="008E0350" w:rsidRPr="008E0350" w:rsidRDefault="008E0350" w:rsidP="008E0350">
            <w:pPr>
              <w:tabs>
                <w:tab w:val="left" w:pos="9884"/>
              </w:tabs>
              <w:spacing w:line="240" w:lineRule="auto"/>
              <w:ind w:firstLine="0"/>
              <w:rPr>
                <w:rFonts w:ascii="Arial" w:hAnsi="Arial" w:cs="Arial"/>
              </w:rPr>
            </w:pPr>
            <w:r>
              <w:rPr>
                <w:rFonts w:ascii="Arial" w:hAnsi="Arial" w:cs="Arial"/>
              </w:rPr>
              <w:t>0</w:t>
            </w:r>
          </w:p>
        </w:tc>
        <w:tc>
          <w:tcPr>
            <w:tcW w:w="4820" w:type="dxa"/>
          </w:tcPr>
          <w:p w14:paraId="0B14455B" w14:textId="2E2E82BA" w:rsidR="008E0350" w:rsidRPr="008E0350" w:rsidRDefault="008130DE" w:rsidP="008130DE">
            <w:pPr>
              <w:tabs>
                <w:tab w:val="left" w:pos="9884"/>
              </w:tabs>
              <w:spacing w:line="240" w:lineRule="auto"/>
              <w:ind w:right="-57" w:firstLine="0"/>
              <w:rPr>
                <w:rFonts w:ascii="Arial" w:hAnsi="Arial" w:cs="Arial"/>
              </w:rPr>
            </w:pPr>
            <w:r w:rsidRPr="008130DE">
              <w:rPr>
                <w:rFonts w:ascii="Arial" w:hAnsi="Arial" w:cs="Arial"/>
              </w:rPr>
              <w:t>Гармоники уже учтены в P4</w:t>
            </w:r>
          </w:p>
        </w:tc>
      </w:tr>
      <w:tr w:rsidR="008E0350" w:rsidRPr="008E0350" w14:paraId="667C81C5" w14:textId="77777777" w:rsidTr="008130DE">
        <w:trPr>
          <w:trHeight w:val="340"/>
        </w:trPr>
        <w:tc>
          <w:tcPr>
            <w:tcW w:w="1696" w:type="dxa"/>
          </w:tcPr>
          <w:p w14:paraId="7FF03458" w14:textId="3B880E5A"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P</w:t>
            </w:r>
            <w:r w:rsidRPr="008E0350">
              <w:rPr>
                <w:rFonts w:ascii="Arial" w:hAnsi="Arial" w:cs="Arial"/>
                <w:lang w:val="en-US"/>
              </w:rPr>
              <w:t xml:space="preserve"> 6a + b</w:t>
            </w:r>
          </w:p>
        </w:tc>
        <w:tc>
          <w:tcPr>
            <w:tcW w:w="1701" w:type="dxa"/>
          </w:tcPr>
          <w:p w14:paraId="1FF1F45E" w14:textId="77777777"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Тревожный</w:t>
            </w:r>
          </w:p>
          <w:p w14:paraId="20388FA5" w14:textId="77777777"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сигнал</w:t>
            </w:r>
          </w:p>
          <w:p w14:paraId="34EB6A15" w14:textId="77777777"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оказывает</w:t>
            </w:r>
          </w:p>
          <w:p w14:paraId="465189DC" w14:textId="77777777"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значительное</w:t>
            </w:r>
          </w:p>
          <w:p w14:paraId="3D151BE4" w14:textId="41229BC8" w:rsidR="008E0350" w:rsidRPr="008E0350" w:rsidRDefault="008E0350" w:rsidP="008130DE">
            <w:pPr>
              <w:tabs>
                <w:tab w:val="left" w:pos="9884"/>
              </w:tabs>
              <w:spacing w:line="240" w:lineRule="auto"/>
              <w:ind w:right="-57" w:firstLine="0"/>
              <w:rPr>
                <w:rFonts w:ascii="Arial" w:hAnsi="Arial" w:cs="Arial"/>
              </w:rPr>
            </w:pPr>
            <w:r w:rsidRPr="008E0350">
              <w:rPr>
                <w:rFonts w:ascii="Arial" w:hAnsi="Arial" w:cs="Arial"/>
              </w:rPr>
              <w:t>воздействие</w:t>
            </w:r>
          </w:p>
        </w:tc>
        <w:tc>
          <w:tcPr>
            <w:tcW w:w="850" w:type="dxa"/>
          </w:tcPr>
          <w:p w14:paraId="6DDBC07C" w14:textId="4C2B28C8" w:rsidR="008E0350" w:rsidRPr="008E0350" w:rsidRDefault="008E0350" w:rsidP="008E0350">
            <w:pPr>
              <w:tabs>
                <w:tab w:val="left" w:pos="9884"/>
              </w:tabs>
              <w:spacing w:line="240" w:lineRule="auto"/>
              <w:ind w:firstLine="0"/>
              <w:rPr>
                <w:rFonts w:ascii="Arial" w:hAnsi="Arial" w:cs="Arial"/>
              </w:rPr>
            </w:pPr>
            <w:r>
              <w:rPr>
                <w:rFonts w:ascii="Arial" w:hAnsi="Arial" w:cs="Arial"/>
              </w:rPr>
              <w:t>0</w:t>
            </w:r>
          </w:p>
        </w:tc>
        <w:tc>
          <w:tcPr>
            <w:tcW w:w="850" w:type="dxa"/>
          </w:tcPr>
          <w:p w14:paraId="227439E7" w14:textId="5492BA3B" w:rsidR="008E0350" w:rsidRPr="008E0350" w:rsidRDefault="008E0350" w:rsidP="008E0350">
            <w:pPr>
              <w:tabs>
                <w:tab w:val="left" w:pos="9884"/>
              </w:tabs>
              <w:spacing w:line="240" w:lineRule="auto"/>
              <w:ind w:firstLine="0"/>
              <w:rPr>
                <w:rFonts w:ascii="Arial" w:hAnsi="Arial" w:cs="Arial"/>
              </w:rPr>
            </w:pPr>
            <w:r>
              <w:rPr>
                <w:rFonts w:ascii="Arial" w:hAnsi="Arial" w:cs="Arial"/>
              </w:rPr>
              <w:t>0</w:t>
            </w:r>
          </w:p>
        </w:tc>
        <w:tc>
          <w:tcPr>
            <w:tcW w:w="4820" w:type="dxa"/>
          </w:tcPr>
          <w:p w14:paraId="5FDE1946" w14:textId="0AFD062D" w:rsidR="008E0350" w:rsidRPr="008E0350" w:rsidRDefault="008130DE" w:rsidP="00446DDF">
            <w:pPr>
              <w:tabs>
                <w:tab w:val="left" w:pos="9884"/>
              </w:tabs>
              <w:spacing w:line="240" w:lineRule="auto"/>
              <w:ind w:right="-57" w:firstLine="0"/>
              <w:rPr>
                <w:rFonts w:ascii="Arial" w:hAnsi="Arial" w:cs="Arial"/>
              </w:rPr>
            </w:pPr>
            <w:r w:rsidRPr="008130DE">
              <w:rPr>
                <w:rFonts w:ascii="Arial" w:hAnsi="Arial" w:cs="Arial"/>
              </w:rPr>
              <w:t>Типичными источниками помех в эт</w:t>
            </w:r>
            <w:r w:rsidR="00446DDF">
              <w:rPr>
                <w:rFonts w:ascii="Arial" w:hAnsi="Arial" w:cs="Arial"/>
              </w:rPr>
              <w:t>ой</w:t>
            </w:r>
            <w:r w:rsidRPr="008130DE">
              <w:rPr>
                <w:rFonts w:ascii="Arial" w:hAnsi="Arial" w:cs="Arial"/>
              </w:rPr>
              <w:t xml:space="preserve"> </w:t>
            </w:r>
            <w:r w:rsidR="00446DDF" w:rsidRPr="00446DDF">
              <w:rPr>
                <w:rFonts w:ascii="Arial" w:hAnsi="Arial" w:cs="Arial"/>
              </w:rPr>
              <w:t>полосе частот</w:t>
            </w:r>
            <w:r w:rsidRPr="008130DE">
              <w:rPr>
                <w:rFonts w:ascii="Arial" w:hAnsi="Arial" w:cs="Arial"/>
              </w:rPr>
              <w:t xml:space="preserve"> являются импульсные блоки питания и аналогичные устройства, генерирующие широкополосный сигнал.</w:t>
            </w:r>
            <w:r>
              <w:rPr>
                <w:rFonts w:ascii="Arial" w:hAnsi="Arial" w:cs="Arial"/>
              </w:rPr>
              <w:t xml:space="preserve"> </w:t>
            </w:r>
            <w:r w:rsidRPr="008130DE">
              <w:rPr>
                <w:rFonts w:ascii="Arial" w:hAnsi="Arial" w:cs="Arial"/>
              </w:rPr>
              <w:t>В отличие от них, узкополосные сигналы имеют очень низкую пропускную способность, поэтому можно предположить, что канал помех у жертвы всегда заполнен</w:t>
            </w:r>
          </w:p>
        </w:tc>
      </w:tr>
      <w:tr w:rsidR="00863B15" w:rsidRPr="008E0350" w14:paraId="6C54815A" w14:textId="77777777" w:rsidTr="008130DE">
        <w:trPr>
          <w:trHeight w:val="340"/>
        </w:trPr>
        <w:tc>
          <w:tcPr>
            <w:tcW w:w="1696" w:type="dxa"/>
            <w:vMerge w:val="restart"/>
          </w:tcPr>
          <w:p w14:paraId="518B5F9F" w14:textId="6D9B5395" w:rsidR="00863B15" w:rsidRPr="008130DE" w:rsidRDefault="00863B15" w:rsidP="00863B15">
            <w:pPr>
              <w:tabs>
                <w:tab w:val="left" w:pos="9884"/>
              </w:tabs>
              <w:spacing w:line="240" w:lineRule="auto"/>
              <w:ind w:right="-57" w:firstLine="0"/>
              <w:rPr>
                <w:rFonts w:ascii="Arial" w:hAnsi="Arial" w:cs="Arial"/>
              </w:rPr>
            </w:pPr>
            <w:r w:rsidRPr="008E0350">
              <w:rPr>
                <w:rFonts w:ascii="Arial" w:hAnsi="Arial" w:cs="Arial"/>
              </w:rPr>
              <w:t>P</w:t>
            </w:r>
            <w:r w:rsidRPr="008130DE">
              <w:rPr>
                <w:rFonts w:ascii="Arial" w:hAnsi="Arial" w:cs="Arial"/>
              </w:rPr>
              <w:t>7</w:t>
            </w:r>
            <w:r w:rsidRPr="008E0350">
              <w:rPr>
                <w:rFonts w:ascii="Arial" w:hAnsi="Arial" w:cs="Arial"/>
                <w:lang w:val="en-US"/>
              </w:rPr>
              <w:t>a</w:t>
            </w:r>
          </w:p>
        </w:tc>
        <w:tc>
          <w:tcPr>
            <w:tcW w:w="1701" w:type="dxa"/>
            <w:vMerge w:val="restart"/>
          </w:tcPr>
          <w:p w14:paraId="6AE036AB" w14:textId="2A931320" w:rsidR="00863B15" w:rsidRPr="008E0350" w:rsidRDefault="00863B15" w:rsidP="00863B15">
            <w:pPr>
              <w:tabs>
                <w:tab w:val="left" w:pos="9884"/>
              </w:tabs>
              <w:spacing w:line="240" w:lineRule="auto"/>
              <w:ind w:right="-57" w:firstLine="0"/>
              <w:rPr>
                <w:rFonts w:ascii="Arial" w:hAnsi="Arial" w:cs="Arial"/>
              </w:rPr>
            </w:pPr>
            <w:r w:rsidRPr="00863B15">
              <w:rPr>
                <w:rFonts w:ascii="Arial" w:hAnsi="Arial" w:cs="Arial"/>
              </w:rPr>
              <w:t>Временная корреляция</w:t>
            </w:r>
          </w:p>
        </w:tc>
        <w:tc>
          <w:tcPr>
            <w:tcW w:w="850" w:type="dxa"/>
          </w:tcPr>
          <w:p w14:paraId="369E2B25" w14:textId="596A9BBA"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13,8</w:t>
            </w:r>
          </w:p>
        </w:tc>
        <w:tc>
          <w:tcPr>
            <w:tcW w:w="850" w:type="dxa"/>
          </w:tcPr>
          <w:p w14:paraId="6CE9E901" w14:textId="71F406A4"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0</w:t>
            </w:r>
          </w:p>
        </w:tc>
        <w:tc>
          <w:tcPr>
            <w:tcW w:w="4820" w:type="dxa"/>
          </w:tcPr>
          <w:p w14:paraId="649CBEE7" w14:textId="33974FDB" w:rsidR="00863B15" w:rsidRPr="008E0350" w:rsidRDefault="00863B15" w:rsidP="00863B15">
            <w:pPr>
              <w:tabs>
                <w:tab w:val="left" w:pos="9884"/>
              </w:tabs>
              <w:spacing w:line="240" w:lineRule="auto"/>
              <w:ind w:right="-57" w:firstLine="0"/>
              <w:rPr>
                <w:rFonts w:ascii="Arial" w:hAnsi="Arial" w:cs="Arial"/>
              </w:rPr>
            </w:pPr>
            <w:r w:rsidRPr="00863B15">
              <w:rPr>
                <w:rFonts w:ascii="Arial" w:hAnsi="Arial" w:cs="Arial"/>
              </w:rPr>
              <w:t>Приемники сигналов точного времени обычно синхронизируются только раз в сутки. Таким образом,</w:t>
            </w:r>
            <w:r>
              <w:rPr>
                <w:rFonts w:ascii="Arial" w:hAnsi="Arial" w:cs="Arial"/>
              </w:rPr>
              <w:t xml:space="preserve"> </w:t>
            </w:r>
            <w:r w:rsidRPr="00863B15">
              <w:rPr>
                <w:rFonts w:ascii="Arial" w:hAnsi="Arial" w:cs="Arial"/>
              </w:rPr>
              <w:t>достаточно принимат</w:t>
            </w:r>
            <w:r>
              <w:rPr>
                <w:rFonts w:ascii="Arial" w:hAnsi="Arial" w:cs="Arial"/>
              </w:rPr>
              <w:t>ь сигнал в течение 1 часа из 24</w:t>
            </w:r>
          </w:p>
        </w:tc>
      </w:tr>
      <w:tr w:rsidR="00863B15" w:rsidRPr="008E0350" w14:paraId="61E4EF60" w14:textId="77777777" w:rsidTr="008130DE">
        <w:trPr>
          <w:trHeight w:val="340"/>
        </w:trPr>
        <w:tc>
          <w:tcPr>
            <w:tcW w:w="1696" w:type="dxa"/>
            <w:vMerge/>
          </w:tcPr>
          <w:p w14:paraId="5140B4BB" w14:textId="77777777" w:rsidR="00863B15" w:rsidRPr="008E0350" w:rsidRDefault="00863B15" w:rsidP="00863B15">
            <w:pPr>
              <w:tabs>
                <w:tab w:val="left" w:pos="9884"/>
              </w:tabs>
              <w:spacing w:line="240" w:lineRule="auto"/>
              <w:ind w:right="-57" w:firstLine="0"/>
              <w:rPr>
                <w:rFonts w:ascii="Arial" w:hAnsi="Arial" w:cs="Arial"/>
              </w:rPr>
            </w:pPr>
          </w:p>
        </w:tc>
        <w:tc>
          <w:tcPr>
            <w:tcW w:w="1701" w:type="dxa"/>
            <w:vMerge/>
          </w:tcPr>
          <w:p w14:paraId="3A623A08" w14:textId="77777777" w:rsidR="00863B15" w:rsidRPr="008E0350" w:rsidRDefault="00863B15" w:rsidP="00863B15">
            <w:pPr>
              <w:tabs>
                <w:tab w:val="left" w:pos="9884"/>
              </w:tabs>
              <w:spacing w:line="240" w:lineRule="auto"/>
              <w:ind w:right="-57" w:firstLine="0"/>
              <w:rPr>
                <w:rFonts w:ascii="Arial" w:hAnsi="Arial" w:cs="Arial"/>
              </w:rPr>
            </w:pPr>
          </w:p>
        </w:tc>
        <w:tc>
          <w:tcPr>
            <w:tcW w:w="850" w:type="dxa"/>
          </w:tcPr>
          <w:p w14:paraId="65592569" w14:textId="26C02179" w:rsidR="00863B15" w:rsidRDefault="00863B15" w:rsidP="00863B15">
            <w:pPr>
              <w:tabs>
                <w:tab w:val="left" w:pos="9884"/>
              </w:tabs>
              <w:spacing w:line="240" w:lineRule="auto"/>
              <w:ind w:right="-57" w:firstLine="0"/>
              <w:rPr>
                <w:rFonts w:ascii="Arial" w:hAnsi="Arial" w:cs="Arial"/>
              </w:rPr>
            </w:pPr>
            <w:r>
              <w:rPr>
                <w:rFonts w:ascii="Arial" w:hAnsi="Arial" w:cs="Arial"/>
              </w:rPr>
              <w:t>3</w:t>
            </w:r>
          </w:p>
        </w:tc>
        <w:tc>
          <w:tcPr>
            <w:tcW w:w="850" w:type="dxa"/>
          </w:tcPr>
          <w:p w14:paraId="27FD2B8D" w14:textId="33D0F281"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0</w:t>
            </w:r>
          </w:p>
        </w:tc>
        <w:tc>
          <w:tcPr>
            <w:tcW w:w="4820" w:type="dxa"/>
          </w:tcPr>
          <w:p w14:paraId="367C841C" w14:textId="087DE636" w:rsidR="00863B15" w:rsidRPr="008E0350" w:rsidRDefault="00863B15" w:rsidP="00446DDF">
            <w:pPr>
              <w:tabs>
                <w:tab w:val="left" w:pos="9884"/>
              </w:tabs>
              <w:spacing w:line="240" w:lineRule="auto"/>
              <w:ind w:right="-57" w:firstLine="0"/>
              <w:rPr>
                <w:rFonts w:ascii="Arial" w:hAnsi="Arial" w:cs="Arial"/>
              </w:rPr>
            </w:pPr>
            <w:r w:rsidRPr="00863B15">
              <w:rPr>
                <w:rFonts w:ascii="Arial" w:hAnsi="Arial" w:cs="Arial"/>
              </w:rPr>
              <w:t xml:space="preserve">Для любительской радиосвязи можно предположить, что в этом </w:t>
            </w:r>
            <w:r w:rsidR="00446DDF" w:rsidRPr="00446DDF">
              <w:rPr>
                <w:rFonts w:ascii="Arial" w:hAnsi="Arial" w:cs="Arial"/>
              </w:rPr>
              <w:t xml:space="preserve">полосе </w:t>
            </w:r>
            <w:r w:rsidRPr="00863B15">
              <w:rPr>
                <w:rFonts w:ascii="Arial" w:hAnsi="Arial" w:cs="Arial"/>
              </w:rPr>
              <w:t>частот прием возможен только в ночное время, что приводит к значению μP7, равному 3 дБ</w:t>
            </w:r>
          </w:p>
        </w:tc>
      </w:tr>
      <w:tr w:rsidR="00863B15" w:rsidRPr="008E0350" w14:paraId="146A947F" w14:textId="77777777" w:rsidTr="008130DE">
        <w:trPr>
          <w:trHeight w:val="340"/>
        </w:trPr>
        <w:tc>
          <w:tcPr>
            <w:tcW w:w="1696" w:type="dxa"/>
            <w:vMerge w:val="restart"/>
          </w:tcPr>
          <w:p w14:paraId="00F346F2" w14:textId="7AE26081" w:rsidR="00863B15" w:rsidRPr="008130DE" w:rsidRDefault="00863B15" w:rsidP="00863B15">
            <w:pPr>
              <w:tabs>
                <w:tab w:val="left" w:pos="9884"/>
              </w:tabs>
              <w:spacing w:line="240" w:lineRule="auto"/>
              <w:ind w:right="-57" w:firstLine="0"/>
              <w:rPr>
                <w:rFonts w:ascii="Arial" w:hAnsi="Arial" w:cs="Arial"/>
              </w:rPr>
            </w:pPr>
            <w:r w:rsidRPr="008E0350">
              <w:rPr>
                <w:rFonts w:ascii="Arial" w:hAnsi="Arial" w:cs="Arial"/>
              </w:rPr>
              <w:t>P</w:t>
            </w:r>
            <w:r w:rsidRPr="008130DE">
              <w:rPr>
                <w:rFonts w:ascii="Arial" w:hAnsi="Arial" w:cs="Arial"/>
              </w:rPr>
              <w:t>7</w:t>
            </w:r>
            <w:r w:rsidRPr="008E0350">
              <w:rPr>
                <w:rFonts w:ascii="Arial" w:hAnsi="Arial" w:cs="Arial"/>
                <w:lang w:val="en-US"/>
              </w:rPr>
              <w:t>b</w:t>
            </w:r>
          </w:p>
        </w:tc>
        <w:tc>
          <w:tcPr>
            <w:tcW w:w="1701" w:type="dxa"/>
            <w:vMerge w:val="restart"/>
          </w:tcPr>
          <w:p w14:paraId="0FF55F19" w14:textId="149326FA" w:rsidR="00863B15" w:rsidRPr="008E0350" w:rsidRDefault="00863B15" w:rsidP="00863B15">
            <w:pPr>
              <w:tabs>
                <w:tab w:val="left" w:pos="9884"/>
              </w:tabs>
              <w:spacing w:line="240" w:lineRule="auto"/>
              <w:ind w:right="-57" w:firstLine="0"/>
              <w:rPr>
                <w:rFonts w:ascii="Arial" w:hAnsi="Arial" w:cs="Arial"/>
              </w:rPr>
            </w:pPr>
            <w:r w:rsidRPr="00863B15">
              <w:rPr>
                <w:rFonts w:ascii="Arial" w:hAnsi="Arial" w:cs="Arial"/>
              </w:rPr>
              <w:t>Временная корреляция</w:t>
            </w:r>
          </w:p>
        </w:tc>
        <w:tc>
          <w:tcPr>
            <w:tcW w:w="850" w:type="dxa"/>
          </w:tcPr>
          <w:p w14:paraId="534E09DD" w14:textId="39AFC23B"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30</w:t>
            </w:r>
          </w:p>
        </w:tc>
        <w:tc>
          <w:tcPr>
            <w:tcW w:w="850" w:type="dxa"/>
          </w:tcPr>
          <w:p w14:paraId="73DD4913" w14:textId="70D75A44"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5,5</w:t>
            </w:r>
          </w:p>
        </w:tc>
        <w:tc>
          <w:tcPr>
            <w:tcW w:w="4820" w:type="dxa"/>
          </w:tcPr>
          <w:p w14:paraId="0B4941B6" w14:textId="4ED7046C" w:rsidR="00863B15" w:rsidRPr="008E0350" w:rsidRDefault="00863B15" w:rsidP="00863B15">
            <w:pPr>
              <w:tabs>
                <w:tab w:val="left" w:pos="9884"/>
              </w:tabs>
              <w:spacing w:line="240" w:lineRule="auto"/>
              <w:ind w:right="-57" w:firstLine="0"/>
              <w:rPr>
                <w:rFonts w:ascii="Arial" w:hAnsi="Arial" w:cs="Arial"/>
              </w:rPr>
            </w:pPr>
            <w:r w:rsidRPr="00863B15">
              <w:rPr>
                <w:rFonts w:ascii="Arial" w:hAnsi="Arial" w:cs="Arial"/>
              </w:rPr>
              <w:t>Приемники сигналов точного времени обычно синхронизируются только раз в сутки.</w:t>
            </w:r>
            <w:r>
              <w:rPr>
                <w:rFonts w:ascii="Arial" w:hAnsi="Arial" w:cs="Arial"/>
              </w:rPr>
              <w:t xml:space="preserve"> </w:t>
            </w:r>
            <w:r w:rsidRPr="00863B15">
              <w:rPr>
                <w:rFonts w:ascii="Arial" w:hAnsi="Arial" w:cs="Arial"/>
              </w:rPr>
              <w:t>Для приема сигнала точного времени достаточно одной минуты.  Таким образом, вероятность того, что сигнал будет принят с точностью до одной минуты из 24 часов, составляет 0,1 %</w:t>
            </w:r>
          </w:p>
        </w:tc>
      </w:tr>
      <w:tr w:rsidR="00863B15" w:rsidRPr="008E0350" w14:paraId="70BE8ACA" w14:textId="77777777" w:rsidTr="008130DE">
        <w:trPr>
          <w:trHeight w:val="340"/>
        </w:trPr>
        <w:tc>
          <w:tcPr>
            <w:tcW w:w="1696" w:type="dxa"/>
            <w:vMerge/>
          </w:tcPr>
          <w:p w14:paraId="4180A2A7" w14:textId="77777777" w:rsidR="00863B15" w:rsidRPr="008E0350" w:rsidRDefault="00863B15" w:rsidP="00863B15">
            <w:pPr>
              <w:tabs>
                <w:tab w:val="left" w:pos="9884"/>
              </w:tabs>
              <w:spacing w:line="240" w:lineRule="auto"/>
              <w:ind w:right="-57" w:firstLine="0"/>
              <w:rPr>
                <w:rFonts w:ascii="Arial" w:hAnsi="Arial" w:cs="Arial"/>
              </w:rPr>
            </w:pPr>
          </w:p>
        </w:tc>
        <w:tc>
          <w:tcPr>
            <w:tcW w:w="1701" w:type="dxa"/>
            <w:vMerge/>
          </w:tcPr>
          <w:p w14:paraId="7EECA872" w14:textId="77777777" w:rsidR="00863B15" w:rsidRPr="008E0350" w:rsidRDefault="00863B15" w:rsidP="00863B15">
            <w:pPr>
              <w:tabs>
                <w:tab w:val="left" w:pos="9884"/>
              </w:tabs>
              <w:spacing w:line="240" w:lineRule="auto"/>
              <w:ind w:right="-57" w:firstLine="0"/>
              <w:rPr>
                <w:rFonts w:ascii="Arial" w:hAnsi="Arial" w:cs="Arial"/>
              </w:rPr>
            </w:pPr>
          </w:p>
        </w:tc>
        <w:tc>
          <w:tcPr>
            <w:tcW w:w="850" w:type="dxa"/>
          </w:tcPr>
          <w:p w14:paraId="58071E11" w14:textId="58DF6B2E" w:rsidR="00863B15" w:rsidRDefault="00863B15" w:rsidP="00863B15">
            <w:pPr>
              <w:tabs>
                <w:tab w:val="left" w:pos="9884"/>
              </w:tabs>
              <w:spacing w:line="240" w:lineRule="auto"/>
              <w:ind w:right="-57" w:firstLine="0"/>
              <w:rPr>
                <w:rFonts w:ascii="Arial" w:hAnsi="Arial" w:cs="Arial"/>
              </w:rPr>
            </w:pPr>
            <w:r>
              <w:rPr>
                <w:rFonts w:ascii="Arial" w:hAnsi="Arial" w:cs="Arial"/>
              </w:rPr>
              <w:t>9</w:t>
            </w:r>
          </w:p>
        </w:tc>
        <w:tc>
          <w:tcPr>
            <w:tcW w:w="850" w:type="dxa"/>
          </w:tcPr>
          <w:p w14:paraId="2419475F" w14:textId="0E1FB109"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3</w:t>
            </w:r>
          </w:p>
        </w:tc>
        <w:tc>
          <w:tcPr>
            <w:tcW w:w="4820" w:type="dxa"/>
          </w:tcPr>
          <w:p w14:paraId="78D3CF24" w14:textId="50254E71" w:rsidR="00863B15" w:rsidRPr="008E0350" w:rsidRDefault="00863B15" w:rsidP="00863B15">
            <w:pPr>
              <w:tabs>
                <w:tab w:val="left" w:pos="9884"/>
              </w:tabs>
              <w:spacing w:line="240" w:lineRule="auto"/>
              <w:ind w:right="-57" w:firstLine="0"/>
              <w:rPr>
                <w:rFonts w:ascii="Arial" w:hAnsi="Arial" w:cs="Arial"/>
              </w:rPr>
            </w:pPr>
            <w:r w:rsidRPr="00863B15">
              <w:rPr>
                <w:rFonts w:ascii="Arial" w:hAnsi="Arial" w:cs="Arial"/>
              </w:rPr>
              <w:t>На частоте 137 кГц также работает радиослужба, которой пользуются радиолюбители.</w:t>
            </w:r>
            <w:r>
              <w:rPr>
                <w:rFonts w:ascii="Arial" w:hAnsi="Arial" w:cs="Arial"/>
              </w:rPr>
              <w:t xml:space="preserve"> </w:t>
            </w:r>
            <w:r w:rsidRPr="00863B15">
              <w:rPr>
                <w:rFonts w:ascii="Arial" w:hAnsi="Arial" w:cs="Arial"/>
              </w:rPr>
              <w:t>Предполагается, что радиолюбитель пользуется своей службой не более 3 часов в день.</w:t>
            </w:r>
            <w:r>
              <w:rPr>
                <w:rFonts w:ascii="Arial" w:hAnsi="Arial" w:cs="Arial"/>
              </w:rPr>
              <w:t xml:space="preserve"> </w:t>
            </w:r>
            <w:r w:rsidRPr="00863B15">
              <w:rPr>
                <w:rFonts w:ascii="Arial" w:hAnsi="Arial" w:cs="Arial"/>
              </w:rPr>
              <w:t>Таким образом, вероятность составляет 12,5 %</w:t>
            </w:r>
          </w:p>
        </w:tc>
      </w:tr>
      <w:tr w:rsidR="00863B15" w:rsidRPr="008E0350" w14:paraId="2B4A38C4" w14:textId="77777777" w:rsidTr="008130DE">
        <w:trPr>
          <w:trHeight w:val="340"/>
        </w:trPr>
        <w:tc>
          <w:tcPr>
            <w:tcW w:w="1696" w:type="dxa"/>
            <w:vMerge w:val="restart"/>
          </w:tcPr>
          <w:p w14:paraId="57CF9A83" w14:textId="599D2BEC" w:rsidR="00863B15" w:rsidRPr="008E0350" w:rsidRDefault="00863B15" w:rsidP="00863B15">
            <w:pPr>
              <w:tabs>
                <w:tab w:val="left" w:pos="9884"/>
              </w:tabs>
              <w:spacing w:line="240" w:lineRule="auto"/>
              <w:ind w:right="-57" w:firstLine="0"/>
              <w:rPr>
                <w:rFonts w:ascii="Arial" w:hAnsi="Arial" w:cs="Arial"/>
              </w:rPr>
            </w:pPr>
            <w:r w:rsidRPr="008E0350">
              <w:rPr>
                <w:rFonts w:ascii="Arial" w:hAnsi="Arial" w:cs="Arial"/>
              </w:rPr>
              <w:t>P</w:t>
            </w:r>
            <w:r w:rsidRPr="008130DE">
              <w:rPr>
                <w:rFonts w:ascii="Arial" w:hAnsi="Arial" w:cs="Arial"/>
              </w:rPr>
              <w:t xml:space="preserve"> 8</w:t>
            </w:r>
            <w:r w:rsidRPr="008E0350">
              <w:rPr>
                <w:rFonts w:ascii="Arial" w:hAnsi="Arial" w:cs="Arial"/>
                <w:lang w:val="en-US"/>
              </w:rPr>
              <w:t>a</w:t>
            </w:r>
            <w:r w:rsidRPr="008130DE">
              <w:rPr>
                <w:rFonts w:ascii="Arial" w:hAnsi="Arial" w:cs="Arial"/>
              </w:rPr>
              <w:t xml:space="preserve"> + </w:t>
            </w:r>
            <w:r w:rsidRPr="008E0350">
              <w:rPr>
                <w:rFonts w:ascii="Arial" w:hAnsi="Arial" w:cs="Arial"/>
                <w:lang w:val="en-US"/>
              </w:rPr>
              <w:t>b</w:t>
            </w:r>
          </w:p>
        </w:tc>
        <w:tc>
          <w:tcPr>
            <w:tcW w:w="1701" w:type="dxa"/>
            <w:vMerge w:val="restart"/>
          </w:tcPr>
          <w:p w14:paraId="52676D47" w14:textId="3C9657D5" w:rsidR="00863B15" w:rsidRPr="008E0350" w:rsidRDefault="00863B15" w:rsidP="00863B15">
            <w:pPr>
              <w:tabs>
                <w:tab w:val="left" w:pos="9884"/>
              </w:tabs>
              <w:spacing w:line="240" w:lineRule="auto"/>
              <w:ind w:right="-57" w:firstLine="0"/>
              <w:rPr>
                <w:rFonts w:ascii="Arial" w:hAnsi="Arial" w:cs="Arial"/>
              </w:rPr>
            </w:pPr>
            <w:r w:rsidRPr="008E0350">
              <w:rPr>
                <w:rFonts w:ascii="Arial" w:hAnsi="Arial" w:cs="Arial"/>
              </w:rPr>
              <w:t>Корреляция местоположения</w:t>
            </w:r>
          </w:p>
        </w:tc>
        <w:tc>
          <w:tcPr>
            <w:tcW w:w="850" w:type="dxa"/>
          </w:tcPr>
          <w:p w14:paraId="64D826E4" w14:textId="6DED4149"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3</w:t>
            </w:r>
          </w:p>
        </w:tc>
        <w:tc>
          <w:tcPr>
            <w:tcW w:w="850" w:type="dxa"/>
          </w:tcPr>
          <w:p w14:paraId="5358DA75" w14:textId="41EE7CB7"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3</w:t>
            </w:r>
          </w:p>
        </w:tc>
        <w:tc>
          <w:tcPr>
            <w:tcW w:w="4820" w:type="dxa"/>
          </w:tcPr>
          <w:p w14:paraId="12C1AE59" w14:textId="1162C1F2" w:rsidR="00863B15" w:rsidRPr="008E0350" w:rsidRDefault="006274FA" w:rsidP="00863B15">
            <w:pPr>
              <w:tabs>
                <w:tab w:val="left" w:pos="9884"/>
              </w:tabs>
              <w:spacing w:line="240" w:lineRule="auto"/>
              <w:ind w:right="-57" w:firstLine="0"/>
              <w:rPr>
                <w:rFonts w:ascii="Arial" w:hAnsi="Arial" w:cs="Arial"/>
              </w:rPr>
            </w:pPr>
            <w:r w:rsidRPr="006274FA">
              <w:rPr>
                <w:rFonts w:ascii="Arial" w:hAnsi="Arial" w:cs="Arial"/>
              </w:rPr>
              <w:t>Предполагается, что в каждом втором доме есть приемник сигнала точного времени</w:t>
            </w:r>
          </w:p>
        </w:tc>
      </w:tr>
      <w:tr w:rsidR="00863B15" w:rsidRPr="008E0350" w14:paraId="06C334DA" w14:textId="77777777" w:rsidTr="008130DE">
        <w:trPr>
          <w:trHeight w:val="340"/>
        </w:trPr>
        <w:tc>
          <w:tcPr>
            <w:tcW w:w="1696" w:type="dxa"/>
            <w:vMerge/>
          </w:tcPr>
          <w:p w14:paraId="62331459" w14:textId="77777777" w:rsidR="00863B15" w:rsidRPr="008E0350" w:rsidRDefault="00863B15" w:rsidP="00863B15">
            <w:pPr>
              <w:tabs>
                <w:tab w:val="left" w:pos="9884"/>
              </w:tabs>
              <w:spacing w:line="240" w:lineRule="auto"/>
              <w:ind w:right="-57" w:firstLine="0"/>
              <w:rPr>
                <w:rFonts w:ascii="Arial" w:hAnsi="Arial" w:cs="Arial"/>
              </w:rPr>
            </w:pPr>
          </w:p>
        </w:tc>
        <w:tc>
          <w:tcPr>
            <w:tcW w:w="1701" w:type="dxa"/>
            <w:vMerge/>
          </w:tcPr>
          <w:p w14:paraId="5CA0840E" w14:textId="77777777" w:rsidR="00863B15" w:rsidRPr="008E0350" w:rsidRDefault="00863B15" w:rsidP="00863B15">
            <w:pPr>
              <w:tabs>
                <w:tab w:val="left" w:pos="9884"/>
              </w:tabs>
              <w:spacing w:line="240" w:lineRule="auto"/>
              <w:ind w:right="-57" w:firstLine="0"/>
              <w:rPr>
                <w:rFonts w:ascii="Arial" w:hAnsi="Arial" w:cs="Arial"/>
              </w:rPr>
            </w:pPr>
          </w:p>
        </w:tc>
        <w:tc>
          <w:tcPr>
            <w:tcW w:w="850" w:type="dxa"/>
          </w:tcPr>
          <w:p w14:paraId="14F6F23E" w14:textId="7533413C" w:rsidR="00863B15" w:rsidRDefault="00863B15" w:rsidP="00863B15">
            <w:pPr>
              <w:tabs>
                <w:tab w:val="left" w:pos="9884"/>
              </w:tabs>
              <w:spacing w:line="240" w:lineRule="auto"/>
              <w:ind w:right="-57" w:firstLine="0"/>
              <w:rPr>
                <w:rFonts w:ascii="Arial" w:hAnsi="Arial" w:cs="Arial"/>
              </w:rPr>
            </w:pPr>
            <w:r>
              <w:rPr>
                <w:rFonts w:ascii="Arial" w:hAnsi="Arial" w:cs="Arial"/>
              </w:rPr>
              <w:t>60</w:t>
            </w:r>
          </w:p>
        </w:tc>
        <w:tc>
          <w:tcPr>
            <w:tcW w:w="850" w:type="dxa"/>
          </w:tcPr>
          <w:p w14:paraId="60B7F03D" w14:textId="4A5A82F2"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3</w:t>
            </w:r>
          </w:p>
        </w:tc>
        <w:tc>
          <w:tcPr>
            <w:tcW w:w="4820" w:type="dxa"/>
          </w:tcPr>
          <w:p w14:paraId="0B884B73" w14:textId="0109D9A6" w:rsidR="00863B15" w:rsidRPr="008E0350" w:rsidRDefault="006274FA" w:rsidP="006274FA">
            <w:pPr>
              <w:tabs>
                <w:tab w:val="left" w:pos="9884"/>
              </w:tabs>
              <w:spacing w:line="240" w:lineRule="auto"/>
              <w:ind w:right="-57" w:firstLine="0"/>
              <w:rPr>
                <w:rFonts w:ascii="Arial" w:hAnsi="Arial" w:cs="Arial"/>
              </w:rPr>
            </w:pPr>
            <w:r w:rsidRPr="006274FA">
              <w:rPr>
                <w:rFonts w:ascii="Arial" w:hAnsi="Arial" w:cs="Arial"/>
              </w:rPr>
              <w:t>При распределении радиолюбительской службы предполагалось, что на 1000 человек приходится только один радиолюбитель.</w:t>
            </w:r>
            <w:r>
              <w:rPr>
                <w:rFonts w:ascii="Arial" w:hAnsi="Arial" w:cs="Arial"/>
              </w:rPr>
              <w:t xml:space="preserve"> </w:t>
            </w:r>
            <w:r w:rsidRPr="006274FA">
              <w:rPr>
                <w:rFonts w:ascii="Arial" w:hAnsi="Arial" w:cs="Arial"/>
              </w:rPr>
              <w:t>Поскольку диапазон крайне низких частот имеет свои особенности, связанные с конструкцией антенн, только один из тысячи радиолюбителей использует этот диапазон, что приводит к значению μP8, равному 60 дБ</w:t>
            </w:r>
          </w:p>
        </w:tc>
      </w:tr>
    </w:tbl>
    <w:p w14:paraId="7FD06145" w14:textId="77777777" w:rsidR="00751039" w:rsidRDefault="00751039" w:rsidP="006C5DB2">
      <w:pPr>
        <w:spacing w:after="0" w:line="240" w:lineRule="auto"/>
        <w:rPr>
          <w:rFonts w:ascii="Arial" w:hAnsi="Arial" w:cs="Arial"/>
          <w:i/>
          <w:color w:val="000001"/>
        </w:rPr>
      </w:pPr>
    </w:p>
    <w:p w14:paraId="78309756" w14:textId="77777777" w:rsidR="00751039" w:rsidRDefault="00751039" w:rsidP="006C5DB2">
      <w:pPr>
        <w:spacing w:after="0" w:line="240" w:lineRule="auto"/>
        <w:rPr>
          <w:rFonts w:ascii="Arial" w:hAnsi="Arial" w:cs="Arial"/>
          <w:i/>
          <w:color w:val="000001"/>
        </w:rPr>
      </w:pPr>
    </w:p>
    <w:p w14:paraId="70B1EEB3" w14:textId="75834CEA" w:rsidR="006C5DB2" w:rsidRDefault="006C5DB2" w:rsidP="006C5DB2">
      <w:pPr>
        <w:spacing w:after="0" w:line="240" w:lineRule="auto"/>
      </w:pPr>
      <w:r>
        <w:rPr>
          <w:rFonts w:ascii="Arial" w:hAnsi="Arial" w:cs="Arial"/>
          <w:i/>
          <w:color w:val="000001"/>
        </w:rPr>
        <w:lastRenderedPageBreak/>
        <w:t>Окончание</w:t>
      </w:r>
      <w:r w:rsidRPr="006C5DB2">
        <w:rPr>
          <w:rFonts w:ascii="Arial" w:hAnsi="Arial" w:cs="Arial"/>
          <w:i/>
          <w:color w:val="000001"/>
        </w:rPr>
        <w:t xml:space="preserve"> таблицы Е.3</w:t>
      </w:r>
    </w:p>
    <w:tbl>
      <w:tblPr>
        <w:tblStyle w:val="afb"/>
        <w:tblW w:w="9917" w:type="dxa"/>
        <w:tblLayout w:type="fixed"/>
        <w:tblLook w:val="04A0" w:firstRow="1" w:lastRow="0" w:firstColumn="1" w:lastColumn="0" w:noHBand="0" w:noVBand="1"/>
      </w:tblPr>
      <w:tblGrid>
        <w:gridCol w:w="1696"/>
        <w:gridCol w:w="1701"/>
        <w:gridCol w:w="850"/>
        <w:gridCol w:w="850"/>
        <w:gridCol w:w="4820"/>
      </w:tblGrid>
      <w:tr w:rsidR="006C5DB2" w:rsidRPr="008E0350" w14:paraId="32D1B4EC" w14:textId="77777777" w:rsidTr="00751039">
        <w:trPr>
          <w:trHeight w:val="605"/>
        </w:trPr>
        <w:tc>
          <w:tcPr>
            <w:tcW w:w="1696" w:type="dxa"/>
            <w:tcBorders>
              <w:bottom w:val="double" w:sz="4" w:space="0" w:color="auto"/>
            </w:tcBorders>
          </w:tcPr>
          <w:p w14:paraId="6BF16043" w14:textId="77777777" w:rsidR="006C5DB2" w:rsidRPr="008E0350" w:rsidRDefault="006C5DB2" w:rsidP="00D01336">
            <w:pPr>
              <w:tabs>
                <w:tab w:val="left" w:pos="9884"/>
              </w:tabs>
              <w:spacing w:line="240" w:lineRule="auto"/>
              <w:ind w:left="-57" w:right="-57" w:firstLine="0"/>
              <w:jc w:val="center"/>
              <w:rPr>
                <w:rFonts w:ascii="Arial" w:hAnsi="Arial" w:cs="Arial"/>
              </w:rPr>
            </w:pPr>
            <w:r w:rsidRPr="008E0350">
              <w:rPr>
                <w:rFonts w:ascii="Arial" w:hAnsi="Arial" w:cs="Arial"/>
              </w:rPr>
              <w:t>Коэффициенты вероятности</w:t>
            </w:r>
          </w:p>
        </w:tc>
        <w:tc>
          <w:tcPr>
            <w:tcW w:w="1701" w:type="dxa"/>
            <w:tcBorders>
              <w:bottom w:val="double" w:sz="4" w:space="0" w:color="auto"/>
            </w:tcBorders>
          </w:tcPr>
          <w:p w14:paraId="2606E3A7" w14:textId="77777777" w:rsidR="006C5DB2" w:rsidRPr="008E0350" w:rsidRDefault="006C5DB2" w:rsidP="00D01336">
            <w:pPr>
              <w:tabs>
                <w:tab w:val="left" w:pos="9884"/>
              </w:tabs>
              <w:spacing w:line="240" w:lineRule="auto"/>
              <w:ind w:right="-57" w:firstLine="0"/>
              <w:jc w:val="center"/>
              <w:rPr>
                <w:rFonts w:ascii="Arial" w:hAnsi="Arial" w:cs="Arial"/>
              </w:rPr>
            </w:pPr>
            <w:r w:rsidRPr="008E0350">
              <w:rPr>
                <w:rFonts w:ascii="Arial" w:hAnsi="Arial" w:cs="Arial"/>
              </w:rPr>
              <w:t>Значение</w:t>
            </w:r>
          </w:p>
        </w:tc>
        <w:tc>
          <w:tcPr>
            <w:tcW w:w="850" w:type="dxa"/>
            <w:tcBorders>
              <w:bottom w:val="double" w:sz="4" w:space="0" w:color="auto"/>
            </w:tcBorders>
          </w:tcPr>
          <w:p w14:paraId="71583423" w14:textId="77777777" w:rsidR="006C5DB2" w:rsidRPr="008E0350" w:rsidRDefault="006C5DB2" w:rsidP="00D01336">
            <w:pPr>
              <w:autoSpaceDE w:val="0"/>
              <w:autoSpaceDN w:val="0"/>
              <w:adjustRightInd w:val="0"/>
              <w:spacing w:line="240" w:lineRule="auto"/>
              <w:ind w:firstLine="0"/>
              <w:jc w:val="center"/>
              <w:rPr>
                <w:rFonts w:ascii="Arial" w:hAnsi="Arial" w:cs="Arial"/>
              </w:rPr>
            </w:pPr>
            <w:r w:rsidRPr="008E0350">
              <w:rPr>
                <w:rFonts w:ascii="Arial" w:hAnsi="Arial" w:cs="Arial"/>
                <w:lang w:eastAsia="ar-SA"/>
              </w:rPr>
              <w:t>μ</w:t>
            </w:r>
            <w:r w:rsidRPr="008E0350">
              <w:rPr>
                <w:rFonts w:ascii="Arial" w:hAnsi="Arial" w:cs="Arial"/>
                <w:i/>
                <w:lang w:eastAsia="ar-SA"/>
              </w:rPr>
              <w:t>Pi</w:t>
            </w:r>
          </w:p>
          <w:p w14:paraId="5FD524F0" w14:textId="77777777" w:rsidR="006C5DB2" w:rsidRPr="008E0350" w:rsidRDefault="006C5DB2" w:rsidP="00D01336">
            <w:pPr>
              <w:tabs>
                <w:tab w:val="left" w:pos="9884"/>
              </w:tabs>
              <w:spacing w:line="240" w:lineRule="auto"/>
              <w:ind w:firstLine="0"/>
              <w:jc w:val="center"/>
              <w:rPr>
                <w:rFonts w:ascii="Arial" w:hAnsi="Arial" w:cs="Arial"/>
              </w:rPr>
            </w:pPr>
            <w:r w:rsidRPr="008E0350">
              <w:rPr>
                <w:rFonts w:ascii="Arial" w:hAnsi="Arial" w:cs="Arial"/>
              </w:rPr>
              <w:t>дБ</w:t>
            </w:r>
          </w:p>
        </w:tc>
        <w:tc>
          <w:tcPr>
            <w:tcW w:w="850" w:type="dxa"/>
            <w:tcBorders>
              <w:bottom w:val="double" w:sz="4" w:space="0" w:color="auto"/>
            </w:tcBorders>
          </w:tcPr>
          <w:p w14:paraId="0EF6FFB4" w14:textId="77777777" w:rsidR="006C5DB2" w:rsidRPr="008E0350" w:rsidRDefault="006C5DB2" w:rsidP="00D01336">
            <w:pPr>
              <w:autoSpaceDE w:val="0"/>
              <w:autoSpaceDN w:val="0"/>
              <w:adjustRightInd w:val="0"/>
              <w:spacing w:line="240" w:lineRule="auto"/>
              <w:ind w:firstLine="0"/>
              <w:jc w:val="center"/>
              <w:rPr>
                <w:rFonts w:ascii="Arial" w:hAnsi="Arial" w:cs="Arial"/>
              </w:rPr>
            </w:pPr>
            <w:r w:rsidRPr="008E0350">
              <w:rPr>
                <w:rFonts w:ascii="Arial" w:hAnsi="Arial" w:cs="Arial"/>
                <w:lang w:eastAsia="ar-SA"/>
              </w:rPr>
              <w:t>σ</w:t>
            </w:r>
            <w:r w:rsidRPr="008E0350">
              <w:rPr>
                <w:rFonts w:ascii="Arial" w:hAnsi="Arial" w:cs="Arial"/>
                <w:i/>
                <w:lang w:eastAsia="ar-SA"/>
              </w:rPr>
              <w:t>Pi</w:t>
            </w:r>
          </w:p>
          <w:p w14:paraId="34BC612D" w14:textId="77777777" w:rsidR="006C5DB2" w:rsidRPr="008E0350" w:rsidRDefault="006C5DB2" w:rsidP="00D01336">
            <w:pPr>
              <w:tabs>
                <w:tab w:val="left" w:pos="9884"/>
              </w:tabs>
              <w:spacing w:line="240" w:lineRule="auto"/>
              <w:ind w:firstLine="0"/>
              <w:jc w:val="center"/>
              <w:rPr>
                <w:rFonts w:ascii="Arial" w:hAnsi="Arial" w:cs="Arial"/>
              </w:rPr>
            </w:pPr>
            <w:r w:rsidRPr="008E0350">
              <w:rPr>
                <w:rFonts w:ascii="Arial" w:hAnsi="Arial" w:cs="Arial"/>
              </w:rPr>
              <w:t xml:space="preserve">дБ </w:t>
            </w:r>
          </w:p>
        </w:tc>
        <w:tc>
          <w:tcPr>
            <w:tcW w:w="4820" w:type="dxa"/>
            <w:tcBorders>
              <w:bottom w:val="double" w:sz="4" w:space="0" w:color="auto"/>
            </w:tcBorders>
          </w:tcPr>
          <w:p w14:paraId="39E8CB72" w14:textId="77777777" w:rsidR="006C5DB2" w:rsidRPr="008E0350" w:rsidRDefault="006C5DB2" w:rsidP="00D01336">
            <w:pPr>
              <w:tabs>
                <w:tab w:val="left" w:pos="9884"/>
              </w:tabs>
              <w:spacing w:line="240" w:lineRule="auto"/>
              <w:ind w:right="-57" w:firstLine="0"/>
              <w:jc w:val="center"/>
              <w:rPr>
                <w:rFonts w:ascii="Arial" w:hAnsi="Arial" w:cs="Arial"/>
              </w:rPr>
            </w:pPr>
            <w:r w:rsidRPr="008E0350">
              <w:rPr>
                <w:rFonts w:ascii="Arial" w:hAnsi="Arial" w:cs="Arial"/>
              </w:rPr>
              <w:t>Пояснение</w:t>
            </w:r>
          </w:p>
        </w:tc>
      </w:tr>
      <w:tr w:rsidR="00863B15" w:rsidRPr="008E0350" w14:paraId="22D7E4F2" w14:textId="77777777" w:rsidTr="008130DE">
        <w:trPr>
          <w:trHeight w:val="340"/>
        </w:trPr>
        <w:tc>
          <w:tcPr>
            <w:tcW w:w="1696" w:type="dxa"/>
          </w:tcPr>
          <w:p w14:paraId="59708607" w14:textId="7DAAEEB2" w:rsidR="00863B15" w:rsidRPr="008130DE" w:rsidRDefault="00863B15" w:rsidP="00863B15">
            <w:pPr>
              <w:tabs>
                <w:tab w:val="left" w:pos="9884"/>
              </w:tabs>
              <w:spacing w:line="240" w:lineRule="auto"/>
              <w:ind w:right="-57" w:firstLine="0"/>
              <w:rPr>
                <w:rFonts w:ascii="Arial" w:hAnsi="Arial" w:cs="Arial"/>
              </w:rPr>
            </w:pPr>
            <w:r w:rsidRPr="008E0350">
              <w:rPr>
                <w:rFonts w:ascii="Arial" w:hAnsi="Arial" w:cs="Arial"/>
              </w:rPr>
              <w:t>P</w:t>
            </w:r>
            <w:r w:rsidRPr="008130DE">
              <w:rPr>
                <w:rFonts w:ascii="Arial" w:hAnsi="Arial" w:cs="Arial"/>
              </w:rPr>
              <w:t>9</w:t>
            </w:r>
            <w:r w:rsidRPr="008E0350">
              <w:rPr>
                <w:rFonts w:ascii="Arial" w:hAnsi="Arial" w:cs="Arial"/>
                <w:lang w:val="en-US"/>
              </w:rPr>
              <w:t>a</w:t>
            </w:r>
          </w:p>
        </w:tc>
        <w:tc>
          <w:tcPr>
            <w:tcW w:w="1701" w:type="dxa"/>
          </w:tcPr>
          <w:p w14:paraId="4CD297AE" w14:textId="28BF0045" w:rsidR="00863B15" w:rsidRPr="008E0350" w:rsidRDefault="00863B15" w:rsidP="00863B15">
            <w:pPr>
              <w:tabs>
                <w:tab w:val="left" w:pos="9884"/>
              </w:tabs>
              <w:spacing w:line="240" w:lineRule="auto"/>
              <w:ind w:right="-57" w:firstLine="0"/>
              <w:rPr>
                <w:rFonts w:ascii="Arial" w:hAnsi="Arial" w:cs="Arial"/>
              </w:rPr>
            </w:pPr>
            <w:r w:rsidRPr="00863B15">
              <w:rPr>
                <w:rFonts w:ascii="Arial" w:hAnsi="Arial" w:cs="Arial"/>
              </w:rPr>
              <w:t>Граница зоны действия</w:t>
            </w:r>
          </w:p>
        </w:tc>
        <w:tc>
          <w:tcPr>
            <w:tcW w:w="850" w:type="dxa"/>
          </w:tcPr>
          <w:p w14:paraId="4611BF95" w14:textId="0D5E6A57"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3</w:t>
            </w:r>
          </w:p>
        </w:tc>
        <w:tc>
          <w:tcPr>
            <w:tcW w:w="850" w:type="dxa"/>
          </w:tcPr>
          <w:p w14:paraId="31EF9B02" w14:textId="5F946CBB"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3</w:t>
            </w:r>
          </w:p>
        </w:tc>
        <w:tc>
          <w:tcPr>
            <w:tcW w:w="4820" w:type="dxa"/>
          </w:tcPr>
          <w:p w14:paraId="501A7A6F" w14:textId="156D587B" w:rsidR="00863B15" w:rsidRPr="008E0350" w:rsidRDefault="006274FA" w:rsidP="00863B15">
            <w:pPr>
              <w:tabs>
                <w:tab w:val="left" w:pos="9884"/>
              </w:tabs>
              <w:spacing w:line="240" w:lineRule="auto"/>
              <w:ind w:right="-57" w:firstLine="0"/>
              <w:rPr>
                <w:rFonts w:ascii="Arial" w:hAnsi="Arial" w:cs="Arial"/>
              </w:rPr>
            </w:pPr>
            <w:r w:rsidRPr="006274FA">
              <w:rPr>
                <w:rFonts w:ascii="Arial" w:hAnsi="Arial" w:cs="Arial"/>
              </w:rPr>
              <w:t>При приеме длинных волн обычно используется распространение земной волны, поэтому базовое приближение может быть основано на простом круговом отклике и соотношении между двумя различными зонами покрытия</w:t>
            </w:r>
          </w:p>
        </w:tc>
      </w:tr>
      <w:tr w:rsidR="00863B15" w:rsidRPr="008E0350" w14:paraId="26E1592D" w14:textId="77777777" w:rsidTr="008130DE">
        <w:trPr>
          <w:trHeight w:val="340"/>
        </w:trPr>
        <w:tc>
          <w:tcPr>
            <w:tcW w:w="1696" w:type="dxa"/>
          </w:tcPr>
          <w:p w14:paraId="4F76CB9D" w14:textId="21942D6F" w:rsidR="00863B15" w:rsidRPr="008130DE" w:rsidRDefault="00863B15" w:rsidP="00863B15">
            <w:pPr>
              <w:tabs>
                <w:tab w:val="left" w:pos="9884"/>
              </w:tabs>
              <w:spacing w:line="240" w:lineRule="auto"/>
              <w:ind w:right="-57" w:firstLine="0"/>
              <w:rPr>
                <w:rFonts w:ascii="Arial" w:hAnsi="Arial" w:cs="Arial"/>
              </w:rPr>
            </w:pPr>
            <w:r w:rsidRPr="008E0350">
              <w:rPr>
                <w:rFonts w:ascii="Arial" w:hAnsi="Arial" w:cs="Arial"/>
              </w:rPr>
              <w:t>P</w:t>
            </w:r>
            <w:r w:rsidRPr="008130DE">
              <w:rPr>
                <w:rFonts w:ascii="Arial" w:hAnsi="Arial" w:cs="Arial"/>
              </w:rPr>
              <w:t>9</w:t>
            </w:r>
            <w:r w:rsidRPr="008E0350">
              <w:rPr>
                <w:rFonts w:ascii="Arial" w:hAnsi="Arial" w:cs="Arial"/>
                <w:lang w:val="en-US"/>
              </w:rPr>
              <w:t>b</w:t>
            </w:r>
          </w:p>
        </w:tc>
        <w:tc>
          <w:tcPr>
            <w:tcW w:w="1701" w:type="dxa"/>
          </w:tcPr>
          <w:p w14:paraId="1B6E2C9D" w14:textId="78ECC78D" w:rsidR="00863B15" w:rsidRPr="008E0350" w:rsidRDefault="00863B15" w:rsidP="00863B15">
            <w:pPr>
              <w:tabs>
                <w:tab w:val="left" w:pos="9884"/>
              </w:tabs>
              <w:spacing w:line="240" w:lineRule="auto"/>
              <w:ind w:right="-57" w:firstLine="0"/>
              <w:rPr>
                <w:rFonts w:ascii="Arial" w:hAnsi="Arial" w:cs="Arial"/>
              </w:rPr>
            </w:pPr>
            <w:r w:rsidRPr="00863B15">
              <w:rPr>
                <w:rFonts w:ascii="Arial" w:hAnsi="Arial" w:cs="Arial"/>
              </w:rPr>
              <w:t>Граница зоны действия</w:t>
            </w:r>
          </w:p>
        </w:tc>
        <w:tc>
          <w:tcPr>
            <w:tcW w:w="850" w:type="dxa"/>
          </w:tcPr>
          <w:p w14:paraId="6CB2500F" w14:textId="7A2238B6"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10</w:t>
            </w:r>
          </w:p>
        </w:tc>
        <w:tc>
          <w:tcPr>
            <w:tcW w:w="850" w:type="dxa"/>
          </w:tcPr>
          <w:p w14:paraId="0FB6452A" w14:textId="5C1C1DA5"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3,2</w:t>
            </w:r>
          </w:p>
        </w:tc>
        <w:tc>
          <w:tcPr>
            <w:tcW w:w="4820" w:type="dxa"/>
          </w:tcPr>
          <w:p w14:paraId="5E881D85" w14:textId="7CE4AF43" w:rsidR="00863B15" w:rsidRPr="008E0350" w:rsidRDefault="006274FA" w:rsidP="006C5DB2">
            <w:pPr>
              <w:tabs>
                <w:tab w:val="left" w:pos="9884"/>
              </w:tabs>
              <w:spacing w:line="240" w:lineRule="auto"/>
              <w:ind w:right="-57" w:firstLine="0"/>
              <w:rPr>
                <w:rFonts w:ascii="Arial" w:hAnsi="Arial" w:cs="Arial"/>
              </w:rPr>
            </w:pPr>
            <w:r>
              <w:rPr>
                <w:rFonts w:ascii="Arial" w:hAnsi="Arial" w:cs="Arial"/>
                <w:color w:val="000000"/>
                <w:shd w:val="clear" w:color="auto" w:fill="FFFFFF"/>
              </w:rPr>
              <w:t xml:space="preserve">Радиус действия радиосвязи, особенно в длинноволновом диапазоне, можно представить в виде окружности. Чем дальше приемник находится от передатчика, тем слабее становится сигнал. При определенном уровне ослабления сигнала можно считать, что приемник работает на пределе возможностей. Радиус действия приемников, принимающих сигналы времени, составляет около 1000 км. Приемники, работающие на расстоянии более 900 км, считаются работающими на пределе возможностей. Вероятность того, что приемник окажется в пределах этой границы, можно легко рассчитать, разделив площадь покрытия на две </w:t>
            </w:r>
            <w:r w:rsidRPr="006C5DB2">
              <w:rPr>
                <w:rFonts w:ascii="Arial" w:hAnsi="Arial" w:cs="Arial"/>
                <w:color w:val="000000"/>
                <w:spacing w:val="-2"/>
                <w:shd w:val="clear" w:color="auto" w:fill="FFFFFF"/>
              </w:rPr>
              <w:t>части. В случае с приемником, работающим на длинных волнах, вероятность P9 составляет 20 %</w:t>
            </w:r>
          </w:p>
        </w:tc>
      </w:tr>
      <w:tr w:rsidR="00863B15" w:rsidRPr="008E0350" w14:paraId="0538C5AF" w14:textId="77777777" w:rsidTr="008130DE">
        <w:trPr>
          <w:trHeight w:val="340"/>
        </w:trPr>
        <w:tc>
          <w:tcPr>
            <w:tcW w:w="1696" w:type="dxa"/>
          </w:tcPr>
          <w:p w14:paraId="2E26CF5E" w14:textId="4C9FBE16" w:rsidR="00863B15" w:rsidRPr="008E0350" w:rsidRDefault="00863B15" w:rsidP="00863B15">
            <w:pPr>
              <w:tabs>
                <w:tab w:val="left" w:pos="9884"/>
              </w:tabs>
              <w:spacing w:line="240" w:lineRule="auto"/>
              <w:ind w:right="-57" w:firstLine="0"/>
              <w:rPr>
                <w:rFonts w:ascii="Arial" w:hAnsi="Arial" w:cs="Arial"/>
              </w:rPr>
            </w:pPr>
            <w:r w:rsidRPr="008E0350">
              <w:rPr>
                <w:rFonts w:ascii="Arial" w:hAnsi="Arial" w:cs="Arial"/>
              </w:rPr>
              <w:t>P</w:t>
            </w:r>
            <w:r w:rsidRPr="008130DE">
              <w:rPr>
                <w:rFonts w:ascii="Arial" w:hAnsi="Arial" w:cs="Arial"/>
              </w:rPr>
              <w:t xml:space="preserve"> 10</w:t>
            </w:r>
            <w:r w:rsidRPr="008E0350">
              <w:rPr>
                <w:rFonts w:ascii="Arial" w:hAnsi="Arial" w:cs="Arial"/>
                <w:lang w:val="en-US"/>
              </w:rPr>
              <w:t>a</w:t>
            </w:r>
            <w:r w:rsidRPr="008130DE">
              <w:rPr>
                <w:rFonts w:ascii="Arial" w:hAnsi="Arial" w:cs="Arial"/>
              </w:rPr>
              <w:t xml:space="preserve"> + </w:t>
            </w:r>
            <w:r w:rsidRPr="008E0350">
              <w:rPr>
                <w:rFonts w:ascii="Arial" w:hAnsi="Arial" w:cs="Arial"/>
                <w:lang w:val="en-US"/>
              </w:rPr>
              <w:t>b</w:t>
            </w:r>
          </w:p>
        </w:tc>
        <w:tc>
          <w:tcPr>
            <w:tcW w:w="1701" w:type="dxa"/>
          </w:tcPr>
          <w:p w14:paraId="21EE0F95" w14:textId="1006186E" w:rsidR="00863B15" w:rsidRPr="008E0350" w:rsidRDefault="00863B15" w:rsidP="00863B15">
            <w:pPr>
              <w:tabs>
                <w:tab w:val="left" w:pos="9884"/>
              </w:tabs>
              <w:spacing w:line="240" w:lineRule="auto"/>
              <w:ind w:right="-57" w:firstLine="0"/>
              <w:rPr>
                <w:rFonts w:ascii="Arial" w:hAnsi="Arial" w:cs="Arial"/>
              </w:rPr>
            </w:pPr>
            <w:r w:rsidRPr="00863B15">
              <w:rPr>
                <w:rFonts w:ascii="Arial" w:hAnsi="Arial" w:cs="Arial"/>
              </w:rPr>
              <w:t>Ослабление сигнала в зданиях</w:t>
            </w:r>
          </w:p>
        </w:tc>
        <w:tc>
          <w:tcPr>
            <w:tcW w:w="850" w:type="dxa"/>
          </w:tcPr>
          <w:p w14:paraId="44D89714" w14:textId="0DE6854C"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0</w:t>
            </w:r>
          </w:p>
        </w:tc>
        <w:tc>
          <w:tcPr>
            <w:tcW w:w="850" w:type="dxa"/>
          </w:tcPr>
          <w:p w14:paraId="4428ACD6" w14:textId="3DAA295E" w:rsidR="00863B15" w:rsidRPr="008E0350" w:rsidRDefault="00863B15" w:rsidP="00863B15">
            <w:pPr>
              <w:tabs>
                <w:tab w:val="left" w:pos="9884"/>
              </w:tabs>
              <w:spacing w:line="240" w:lineRule="auto"/>
              <w:ind w:right="-57" w:firstLine="0"/>
              <w:rPr>
                <w:rFonts w:ascii="Arial" w:hAnsi="Arial" w:cs="Arial"/>
              </w:rPr>
            </w:pPr>
            <w:r>
              <w:rPr>
                <w:rFonts w:ascii="Arial" w:hAnsi="Arial" w:cs="Arial"/>
              </w:rPr>
              <w:t>0</w:t>
            </w:r>
          </w:p>
        </w:tc>
        <w:tc>
          <w:tcPr>
            <w:tcW w:w="4820" w:type="dxa"/>
          </w:tcPr>
          <w:p w14:paraId="677B6E06" w14:textId="5A93782B" w:rsidR="00863B15" w:rsidRPr="008E0350" w:rsidRDefault="006274FA" w:rsidP="00446DDF">
            <w:pPr>
              <w:tabs>
                <w:tab w:val="left" w:pos="9884"/>
              </w:tabs>
              <w:spacing w:line="240" w:lineRule="auto"/>
              <w:ind w:right="-57" w:firstLine="0"/>
              <w:rPr>
                <w:rFonts w:ascii="Arial" w:hAnsi="Arial" w:cs="Arial"/>
              </w:rPr>
            </w:pPr>
            <w:r w:rsidRPr="006274FA">
              <w:rPr>
                <w:rFonts w:ascii="Arial" w:hAnsi="Arial" w:cs="Arial"/>
              </w:rPr>
              <w:t>Большинство приемников сигналов находятся внутри домов, как и обычные излучатели. Таким образом, в это</w:t>
            </w:r>
            <w:r w:rsidR="00446DDF">
              <w:rPr>
                <w:rFonts w:ascii="Arial" w:hAnsi="Arial" w:cs="Arial"/>
              </w:rPr>
              <w:t>й</w:t>
            </w:r>
            <w:r w:rsidRPr="006274FA">
              <w:rPr>
                <w:rFonts w:ascii="Arial" w:hAnsi="Arial" w:cs="Arial"/>
              </w:rPr>
              <w:t xml:space="preserve"> </w:t>
            </w:r>
            <w:r w:rsidR="00446DDF" w:rsidRPr="00446DDF">
              <w:rPr>
                <w:rFonts w:ascii="Arial" w:hAnsi="Arial" w:cs="Arial"/>
              </w:rPr>
              <w:t xml:space="preserve">полосе частот </w:t>
            </w:r>
            <w:r w:rsidRPr="006274FA">
              <w:rPr>
                <w:rFonts w:ascii="Arial" w:hAnsi="Arial" w:cs="Arial"/>
              </w:rPr>
              <w:t>можно не учитывать затухание сигнала в здании</w:t>
            </w:r>
          </w:p>
        </w:tc>
      </w:tr>
    </w:tbl>
    <w:p w14:paraId="552BD557" w14:textId="77777777" w:rsidR="006274FA" w:rsidRPr="006274FA" w:rsidRDefault="006274FA" w:rsidP="00751039">
      <w:pPr>
        <w:widowControl w:val="0"/>
        <w:spacing w:before="120" w:after="0" w:line="360" w:lineRule="auto"/>
        <w:ind w:firstLine="567"/>
        <w:jc w:val="both"/>
        <w:rPr>
          <w:rFonts w:ascii="Arial" w:eastAsia="Times New Roman" w:hAnsi="Arial" w:cs="Arial"/>
          <w:lang w:eastAsia="ar-SA"/>
        </w:rPr>
      </w:pPr>
      <w:r w:rsidRPr="006274FA">
        <w:rPr>
          <w:rFonts w:ascii="Arial" w:eastAsia="Times New Roman" w:hAnsi="Arial" w:cs="Arial"/>
          <w:lang w:eastAsia="ar-SA"/>
        </w:rPr>
        <w:t>Радиоуслуги, которые, как можно было бы ожидать, предоставляются на значительном удалении от любого устройства, подпадающего под действие данного документа (пассивные молниеотводы, низкочастотная и ультранизкочастотная навигация и связь), в значительной степени зависят от корреляции местоположения. Приемники этих услуг находятся на расстоянии не менее 1000 м от любого источника помех. Учитывая, что затухание сигнала составляет не менее 20 дБ на декаду, корреляция местоположения обеспечивает запас по вероятности не менее 60 дБ.</w:t>
      </w:r>
    </w:p>
    <w:p w14:paraId="2A77E16D" w14:textId="7F6C796B" w:rsidR="006274FA" w:rsidRPr="006274FA" w:rsidRDefault="006274FA" w:rsidP="00751039">
      <w:pPr>
        <w:widowControl w:val="0"/>
        <w:spacing w:after="0" w:line="360" w:lineRule="auto"/>
        <w:ind w:firstLine="567"/>
        <w:jc w:val="both"/>
        <w:rPr>
          <w:rFonts w:ascii="Arial" w:eastAsia="Times New Roman" w:hAnsi="Arial" w:cs="Arial"/>
          <w:lang w:eastAsia="ar-SA"/>
        </w:rPr>
      </w:pPr>
      <w:r w:rsidRPr="006274FA">
        <w:rPr>
          <w:rFonts w:ascii="Arial" w:eastAsia="Times New Roman" w:hAnsi="Arial" w:cs="Arial"/>
          <w:lang w:eastAsia="ar-SA"/>
        </w:rPr>
        <w:t>Уравнение (E.1) применяется ко всем радиоприложениям, перечисленным в базе данных, для расчета</w:t>
      </w:r>
      <w:r>
        <w:rPr>
          <w:rFonts w:ascii="Arial" w:eastAsia="Times New Roman" w:hAnsi="Arial" w:cs="Arial"/>
          <w:lang w:eastAsia="ar-SA"/>
        </w:rPr>
        <w:t xml:space="preserve"> </w:t>
      </w:r>
      <w:r w:rsidRPr="006274FA">
        <w:rPr>
          <w:rFonts w:ascii="Arial" w:eastAsia="Times New Roman" w:hAnsi="Arial" w:cs="Arial"/>
          <w:lang w:eastAsia="ar-SA"/>
        </w:rPr>
        <w:t xml:space="preserve">максимально допустимого уровня шума и требуемых </w:t>
      </w:r>
      <w:r w:rsidR="003E2F70">
        <w:rPr>
          <w:rFonts w:ascii="Arial" w:eastAsia="Times New Roman" w:hAnsi="Arial" w:cs="Arial"/>
          <w:lang w:eastAsia="ar-SA"/>
        </w:rPr>
        <w:t>норм</w:t>
      </w:r>
      <w:r w:rsidR="003E2F70" w:rsidRPr="003E2F70">
        <w:rPr>
          <w:rFonts w:ascii="Arial" w:eastAsia="Times New Roman" w:hAnsi="Arial" w:cs="Arial"/>
          <w:lang w:eastAsia="ar-SA"/>
        </w:rPr>
        <w:t xml:space="preserve"> </w:t>
      </w:r>
      <w:r w:rsidRPr="006274FA">
        <w:rPr>
          <w:rFonts w:ascii="Arial" w:eastAsia="Times New Roman" w:hAnsi="Arial" w:cs="Arial"/>
          <w:lang w:eastAsia="ar-SA"/>
        </w:rPr>
        <w:t>напряженности поля, с учетом</w:t>
      </w:r>
      <w:r>
        <w:rPr>
          <w:rFonts w:ascii="Arial" w:eastAsia="Times New Roman" w:hAnsi="Arial" w:cs="Arial"/>
          <w:lang w:eastAsia="ar-SA"/>
        </w:rPr>
        <w:t xml:space="preserve"> </w:t>
      </w:r>
      <w:r w:rsidRPr="006274FA">
        <w:rPr>
          <w:rFonts w:ascii="Arial" w:eastAsia="Times New Roman" w:hAnsi="Arial" w:cs="Arial"/>
          <w:lang w:eastAsia="ar-SA"/>
        </w:rPr>
        <w:t>вероятностных коэффициентов, чувствительности радиоприемника и коэффициента защиты. В таблице E.4</w:t>
      </w:r>
      <w:r>
        <w:rPr>
          <w:rFonts w:ascii="Arial" w:eastAsia="Times New Roman" w:hAnsi="Arial" w:cs="Arial"/>
          <w:lang w:eastAsia="ar-SA"/>
        </w:rPr>
        <w:t xml:space="preserve"> </w:t>
      </w:r>
      <w:r w:rsidRPr="006274FA">
        <w:rPr>
          <w:rFonts w:ascii="Arial" w:eastAsia="Times New Roman" w:hAnsi="Arial" w:cs="Arial"/>
          <w:lang w:eastAsia="ar-SA"/>
        </w:rPr>
        <w:t>приведены сводные результаты этих расчетов, в том числе сумма вероятностных коэффициентов,</w:t>
      </w:r>
      <w:r>
        <w:rPr>
          <w:rFonts w:ascii="Arial" w:eastAsia="Times New Roman" w:hAnsi="Arial" w:cs="Arial"/>
          <w:lang w:eastAsia="ar-SA"/>
        </w:rPr>
        <w:t xml:space="preserve"> </w:t>
      </w:r>
      <w:r w:rsidRPr="006274FA">
        <w:rPr>
          <w:rFonts w:ascii="Arial" w:eastAsia="Times New Roman" w:hAnsi="Arial" w:cs="Arial"/>
          <w:lang w:eastAsia="ar-SA"/>
        </w:rPr>
        <w:t>известная как допустимая вероятность AP.</w:t>
      </w:r>
    </w:p>
    <w:p w14:paraId="008426A9" w14:textId="56A378C7" w:rsidR="006274FA" w:rsidRPr="006274FA" w:rsidRDefault="006274FA" w:rsidP="00751039">
      <w:pPr>
        <w:widowControl w:val="0"/>
        <w:spacing w:after="0" w:line="360" w:lineRule="auto"/>
        <w:ind w:firstLine="567"/>
        <w:jc w:val="both"/>
        <w:rPr>
          <w:rFonts w:ascii="Arial" w:eastAsia="Times New Roman" w:hAnsi="Arial" w:cs="Arial"/>
          <w:lang w:eastAsia="ar-SA"/>
        </w:rPr>
      </w:pPr>
      <w:r w:rsidRPr="006274FA">
        <w:rPr>
          <w:rFonts w:ascii="Arial" w:eastAsia="Times New Roman" w:hAnsi="Arial" w:cs="Arial"/>
          <w:lang w:eastAsia="ar-SA"/>
        </w:rPr>
        <w:t xml:space="preserve">В таблице E.4 эти </w:t>
      </w:r>
      <w:r>
        <w:rPr>
          <w:rFonts w:ascii="Arial" w:eastAsia="Times New Roman" w:hAnsi="Arial" w:cs="Arial"/>
          <w:lang w:eastAsia="ar-SA"/>
        </w:rPr>
        <w:t>р</w:t>
      </w:r>
      <w:r w:rsidRPr="006274FA">
        <w:rPr>
          <w:rFonts w:ascii="Arial" w:eastAsia="Times New Roman" w:hAnsi="Arial" w:cs="Arial"/>
          <w:lang w:eastAsia="ar-SA"/>
        </w:rPr>
        <w:t>адиоуслуги не рассматриваются как</w:t>
      </w:r>
      <w:r>
        <w:rPr>
          <w:rFonts w:ascii="Arial" w:eastAsia="Times New Roman" w:hAnsi="Arial" w:cs="Arial"/>
          <w:lang w:eastAsia="ar-SA"/>
        </w:rPr>
        <w:t xml:space="preserve"> </w:t>
      </w:r>
      <w:r w:rsidRPr="006274FA">
        <w:rPr>
          <w:rFonts w:ascii="Arial" w:eastAsia="Times New Roman" w:hAnsi="Arial" w:cs="Arial"/>
          <w:lang w:eastAsia="ar-SA"/>
        </w:rPr>
        <w:t>значимые, поскольку в жилых районах не планируется их прием:</w:t>
      </w:r>
    </w:p>
    <w:p w14:paraId="68CBC296" w14:textId="4249463B" w:rsidR="006274FA" w:rsidRPr="006274FA" w:rsidRDefault="006274FA" w:rsidP="00751039">
      <w:pPr>
        <w:widowControl w:val="0"/>
        <w:spacing w:after="0" w:line="336" w:lineRule="auto"/>
        <w:ind w:firstLine="567"/>
        <w:jc w:val="both"/>
        <w:rPr>
          <w:rFonts w:ascii="Arial" w:eastAsia="Times New Roman" w:hAnsi="Arial" w:cs="Arial"/>
          <w:lang w:eastAsia="ar-SA"/>
        </w:rPr>
      </w:pPr>
      <w:r>
        <w:rPr>
          <w:rFonts w:ascii="Arial" w:eastAsia="Times New Roman" w:hAnsi="Arial" w:cs="Arial"/>
          <w:lang w:eastAsia="ar-SA"/>
        </w:rPr>
        <w:t>-</w:t>
      </w:r>
      <w:r w:rsidRPr="006274FA">
        <w:rPr>
          <w:rFonts w:ascii="Arial" w:eastAsia="Times New Roman" w:hAnsi="Arial" w:cs="Arial"/>
          <w:lang w:eastAsia="ar-SA"/>
        </w:rPr>
        <w:t xml:space="preserve"> пассивные грозопеленгаторы</w:t>
      </w:r>
      <w:r>
        <w:rPr>
          <w:rFonts w:ascii="Arial" w:eastAsia="Times New Roman" w:hAnsi="Arial" w:cs="Arial"/>
          <w:lang w:eastAsia="ar-SA"/>
        </w:rPr>
        <w:t>;</w:t>
      </w:r>
    </w:p>
    <w:p w14:paraId="6BF4E03D" w14:textId="5D9EA625" w:rsidR="006274FA" w:rsidRPr="006274FA" w:rsidRDefault="006274FA" w:rsidP="00751039">
      <w:pPr>
        <w:widowControl w:val="0"/>
        <w:spacing w:after="0" w:line="336" w:lineRule="auto"/>
        <w:ind w:firstLine="567"/>
        <w:jc w:val="both"/>
        <w:rPr>
          <w:rFonts w:ascii="Arial" w:eastAsia="Times New Roman" w:hAnsi="Arial" w:cs="Arial"/>
          <w:lang w:eastAsia="ar-SA"/>
        </w:rPr>
      </w:pPr>
      <w:r>
        <w:rPr>
          <w:rFonts w:ascii="Arial" w:eastAsia="Times New Roman" w:hAnsi="Arial" w:cs="Arial"/>
          <w:lang w:eastAsia="ar-SA"/>
        </w:rPr>
        <w:t>-</w:t>
      </w:r>
      <w:r w:rsidRPr="006274FA">
        <w:rPr>
          <w:rFonts w:ascii="Arial" w:eastAsia="Times New Roman" w:hAnsi="Arial" w:cs="Arial"/>
          <w:lang w:eastAsia="ar-SA"/>
        </w:rPr>
        <w:t xml:space="preserve"> VLF-навигация (Alpha)</w:t>
      </w:r>
      <w:r>
        <w:rPr>
          <w:rFonts w:ascii="Arial" w:eastAsia="Times New Roman" w:hAnsi="Arial" w:cs="Arial"/>
          <w:lang w:eastAsia="ar-SA"/>
        </w:rPr>
        <w:t>;</w:t>
      </w:r>
    </w:p>
    <w:p w14:paraId="2C4B711C" w14:textId="3728376F" w:rsidR="006274FA" w:rsidRPr="006274FA" w:rsidRDefault="006274FA" w:rsidP="00751039">
      <w:pPr>
        <w:widowControl w:val="0"/>
        <w:spacing w:after="0" w:line="336" w:lineRule="auto"/>
        <w:ind w:firstLine="567"/>
        <w:jc w:val="both"/>
        <w:rPr>
          <w:rFonts w:ascii="Arial" w:eastAsia="Times New Roman" w:hAnsi="Arial" w:cs="Arial"/>
          <w:lang w:eastAsia="ar-SA"/>
        </w:rPr>
      </w:pPr>
      <w:r>
        <w:rPr>
          <w:rFonts w:ascii="Arial" w:eastAsia="Times New Roman" w:hAnsi="Arial" w:cs="Arial"/>
          <w:lang w:eastAsia="ar-SA"/>
        </w:rPr>
        <w:t>-</w:t>
      </w:r>
      <w:r w:rsidRPr="006274FA">
        <w:rPr>
          <w:rFonts w:ascii="Arial" w:eastAsia="Times New Roman" w:hAnsi="Arial" w:cs="Arial"/>
          <w:lang w:eastAsia="ar-SA"/>
        </w:rPr>
        <w:t xml:space="preserve"> VLF-связь на море (коммуникации)</w:t>
      </w:r>
      <w:r>
        <w:rPr>
          <w:rFonts w:ascii="Arial" w:eastAsia="Times New Roman" w:hAnsi="Arial" w:cs="Arial"/>
          <w:lang w:eastAsia="ar-SA"/>
        </w:rPr>
        <w:t>;</w:t>
      </w:r>
    </w:p>
    <w:p w14:paraId="653EF6D7" w14:textId="5BD91A4A" w:rsidR="006274FA" w:rsidRPr="006274FA" w:rsidRDefault="006274FA" w:rsidP="00751039">
      <w:pPr>
        <w:widowControl w:val="0"/>
        <w:spacing w:after="0" w:line="336" w:lineRule="auto"/>
        <w:ind w:firstLine="567"/>
        <w:jc w:val="both"/>
        <w:rPr>
          <w:rFonts w:ascii="Arial" w:eastAsia="Times New Roman" w:hAnsi="Arial" w:cs="Arial"/>
          <w:lang w:eastAsia="ar-SA"/>
        </w:rPr>
      </w:pPr>
      <w:r>
        <w:rPr>
          <w:rFonts w:ascii="Arial" w:eastAsia="Times New Roman" w:hAnsi="Arial" w:cs="Arial"/>
          <w:lang w:eastAsia="ar-SA"/>
        </w:rPr>
        <w:t>-</w:t>
      </w:r>
      <w:r w:rsidRPr="006274FA">
        <w:rPr>
          <w:rFonts w:ascii="Arial" w:eastAsia="Times New Roman" w:hAnsi="Arial" w:cs="Arial"/>
          <w:lang w:eastAsia="ar-SA"/>
        </w:rPr>
        <w:t xml:space="preserve"> LF-связь на море</w:t>
      </w:r>
    </w:p>
    <w:p w14:paraId="0BA1DD5E" w14:textId="7FD4808B" w:rsidR="00A7525A" w:rsidRPr="006274FA" w:rsidRDefault="006274FA" w:rsidP="00751039">
      <w:pPr>
        <w:widowControl w:val="0"/>
        <w:spacing w:after="0" w:line="360" w:lineRule="auto"/>
        <w:ind w:firstLine="567"/>
        <w:jc w:val="both"/>
        <w:rPr>
          <w:rFonts w:ascii="Arial" w:eastAsia="Times New Roman" w:hAnsi="Arial" w:cs="Arial"/>
          <w:lang w:eastAsia="ar-SA"/>
        </w:rPr>
      </w:pPr>
      <w:r w:rsidRPr="006274FA">
        <w:rPr>
          <w:rFonts w:ascii="Arial" w:eastAsia="Times New Roman" w:hAnsi="Arial" w:cs="Arial"/>
          <w:lang w:eastAsia="ar-SA"/>
        </w:rPr>
        <w:t>Кроме того, исторический VLF-передатчик не считается релевантным, поскольку он работает всего два дня в году.</w:t>
      </w:r>
    </w:p>
    <w:p w14:paraId="2A7E6019" w14:textId="69BFBA0A" w:rsidR="006274FA" w:rsidRPr="00DE3D99" w:rsidRDefault="006274FA" w:rsidP="006274FA">
      <w:pPr>
        <w:autoSpaceDE w:val="0"/>
        <w:autoSpaceDN w:val="0"/>
        <w:adjustRightInd w:val="0"/>
        <w:spacing w:after="0" w:line="360" w:lineRule="auto"/>
        <w:rPr>
          <w:rFonts w:ascii="Arial" w:hAnsi="Arial" w:cs="Arial"/>
          <w:color w:val="000001"/>
        </w:rPr>
      </w:pPr>
      <w:r w:rsidRPr="00DE3D99">
        <w:rPr>
          <w:rFonts w:ascii="Arial" w:hAnsi="Arial" w:cs="Arial"/>
          <w:color w:val="000001"/>
          <w:spacing w:val="60"/>
        </w:rPr>
        <w:lastRenderedPageBreak/>
        <w:t xml:space="preserve">Таблица </w:t>
      </w:r>
      <w:r w:rsidRPr="00DE3D99">
        <w:rPr>
          <w:rFonts w:ascii="Arial" w:hAnsi="Arial" w:cs="Arial"/>
          <w:color w:val="000001"/>
          <w:lang w:val="en-US"/>
        </w:rPr>
        <w:t>E</w:t>
      </w:r>
      <w:r w:rsidRPr="00DE3D99">
        <w:rPr>
          <w:rFonts w:ascii="Arial" w:hAnsi="Arial" w:cs="Arial"/>
          <w:color w:val="000001"/>
        </w:rPr>
        <w:t>.4 –</w:t>
      </w:r>
      <w:r w:rsidR="00853013">
        <w:rPr>
          <w:rFonts w:ascii="Arial" w:hAnsi="Arial" w:cs="Arial"/>
          <w:color w:val="000001"/>
        </w:rPr>
        <w:t xml:space="preserve"> </w:t>
      </w:r>
      <w:r w:rsidRPr="006274FA">
        <w:rPr>
          <w:rFonts w:ascii="Arial" w:hAnsi="Arial" w:cs="Arial"/>
          <w:color w:val="000001"/>
        </w:rPr>
        <w:t>Расчеты необходим</w:t>
      </w:r>
      <w:r w:rsidR="003E2F70">
        <w:rPr>
          <w:rFonts w:ascii="Arial" w:hAnsi="Arial" w:cs="Arial"/>
          <w:color w:val="000001"/>
        </w:rPr>
        <w:t>ых</w:t>
      </w:r>
      <w:r w:rsidRPr="006274FA">
        <w:rPr>
          <w:rFonts w:ascii="Arial" w:hAnsi="Arial" w:cs="Arial"/>
          <w:color w:val="000001"/>
        </w:rPr>
        <w:t xml:space="preserve"> </w:t>
      </w:r>
      <w:r w:rsidR="003E2F70">
        <w:rPr>
          <w:rFonts w:ascii="Arial" w:hAnsi="Arial" w:cs="Arial"/>
          <w:color w:val="000001"/>
        </w:rPr>
        <w:t>норм</w:t>
      </w:r>
      <w:r w:rsidR="003E2F70" w:rsidRPr="003E2F70">
        <w:rPr>
          <w:rFonts w:ascii="Arial" w:hAnsi="Arial" w:cs="Arial"/>
          <w:color w:val="000001"/>
        </w:rPr>
        <w:t xml:space="preserve"> </w:t>
      </w:r>
      <w:r w:rsidRPr="006274FA">
        <w:rPr>
          <w:rFonts w:ascii="Arial" w:hAnsi="Arial" w:cs="Arial"/>
          <w:color w:val="000001"/>
        </w:rPr>
        <w:t>напряженности поля</w:t>
      </w:r>
    </w:p>
    <w:tbl>
      <w:tblPr>
        <w:tblStyle w:val="afb"/>
        <w:tblW w:w="10063" w:type="dxa"/>
        <w:tblLayout w:type="fixed"/>
        <w:tblLook w:val="04A0" w:firstRow="1" w:lastRow="0" w:firstColumn="1" w:lastColumn="0" w:noHBand="0" w:noVBand="1"/>
      </w:tblPr>
      <w:tblGrid>
        <w:gridCol w:w="993"/>
        <w:gridCol w:w="708"/>
        <w:gridCol w:w="708"/>
        <w:gridCol w:w="993"/>
        <w:gridCol w:w="709"/>
        <w:gridCol w:w="1559"/>
        <w:gridCol w:w="991"/>
        <w:gridCol w:w="567"/>
        <w:gridCol w:w="1134"/>
        <w:gridCol w:w="567"/>
        <w:gridCol w:w="1134"/>
      </w:tblGrid>
      <w:tr w:rsidR="00C60DEE" w:rsidRPr="00C60DEE" w14:paraId="07712B4F" w14:textId="77777777" w:rsidTr="00724248">
        <w:trPr>
          <w:trHeight w:val="211"/>
        </w:trPr>
        <w:tc>
          <w:tcPr>
            <w:tcW w:w="993" w:type="dxa"/>
            <w:tcBorders>
              <w:top w:val="nil"/>
              <w:left w:val="nil"/>
              <w:right w:val="nil"/>
            </w:tcBorders>
          </w:tcPr>
          <w:p w14:paraId="511A6125" w14:textId="77777777" w:rsidR="00C60DEE" w:rsidRPr="00C60DEE" w:rsidRDefault="00C60DEE" w:rsidP="0080279B">
            <w:pPr>
              <w:tabs>
                <w:tab w:val="left" w:pos="9884"/>
              </w:tabs>
              <w:spacing w:line="240" w:lineRule="auto"/>
              <w:ind w:left="-57" w:right="-57" w:firstLine="0"/>
              <w:jc w:val="center"/>
              <w:rPr>
                <w:rFonts w:ascii="Arial" w:hAnsi="Arial" w:cs="Arial"/>
                <w:sz w:val="18"/>
                <w:szCs w:val="18"/>
              </w:rPr>
            </w:pPr>
          </w:p>
        </w:tc>
        <w:tc>
          <w:tcPr>
            <w:tcW w:w="1416" w:type="dxa"/>
            <w:gridSpan w:val="2"/>
            <w:tcBorders>
              <w:top w:val="nil"/>
              <w:left w:val="nil"/>
              <w:bottom w:val="single" w:sz="4" w:space="0" w:color="auto"/>
              <w:right w:val="nil"/>
            </w:tcBorders>
          </w:tcPr>
          <w:p w14:paraId="7C0DA7BF" w14:textId="77777777" w:rsidR="00C60DEE" w:rsidRPr="00C60DEE" w:rsidRDefault="00C60DEE" w:rsidP="0080279B">
            <w:pPr>
              <w:tabs>
                <w:tab w:val="left" w:pos="9884"/>
              </w:tabs>
              <w:spacing w:line="240" w:lineRule="auto"/>
              <w:ind w:left="-57" w:right="-57" w:firstLine="0"/>
              <w:jc w:val="center"/>
              <w:rPr>
                <w:rFonts w:ascii="Arial" w:hAnsi="Arial" w:cs="Arial"/>
                <w:sz w:val="18"/>
                <w:szCs w:val="18"/>
              </w:rPr>
            </w:pPr>
          </w:p>
        </w:tc>
        <w:tc>
          <w:tcPr>
            <w:tcW w:w="993" w:type="dxa"/>
            <w:tcBorders>
              <w:top w:val="nil"/>
              <w:left w:val="nil"/>
              <w:right w:val="nil"/>
            </w:tcBorders>
          </w:tcPr>
          <w:p w14:paraId="32E94C63" w14:textId="77777777" w:rsidR="00C60DEE" w:rsidRPr="00C60DEE" w:rsidRDefault="00C60DEE" w:rsidP="0080279B">
            <w:pPr>
              <w:autoSpaceDE w:val="0"/>
              <w:autoSpaceDN w:val="0"/>
              <w:adjustRightInd w:val="0"/>
              <w:spacing w:line="240" w:lineRule="auto"/>
              <w:ind w:left="-57" w:right="-57" w:firstLine="0"/>
              <w:jc w:val="center"/>
              <w:rPr>
                <w:rFonts w:ascii="Arial" w:hAnsi="Arial" w:cs="Arial"/>
                <w:sz w:val="18"/>
                <w:szCs w:val="18"/>
              </w:rPr>
            </w:pPr>
          </w:p>
        </w:tc>
        <w:tc>
          <w:tcPr>
            <w:tcW w:w="709" w:type="dxa"/>
            <w:tcBorders>
              <w:top w:val="nil"/>
              <w:left w:val="nil"/>
              <w:right w:val="nil"/>
            </w:tcBorders>
          </w:tcPr>
          <w:p w14:paraId="3B245180" w14:textId="77777777" w:rsidR="00C60DEE" w:rsidRPr="00C60DEE" w:rsidRDefault="00C60DEE" w:rsidP="0080279B">
            <w:pPr>
              <w:tabs>
                <w:tab w:val="left" w:pos="9884"/>
              </w:tabs>
              <w:spacing w:line="240" w:lineRule="auto"/>
              <w:ind w:left="-57" w:right="-57" w:firstLine="0"/>
              <w:jc w:val="center"/>
              <w:rPr>
                <w:rFonts w:ascii="Arial" w:hAnsi="Arial" w:cs="Arial"/>
                <w:sz w:val="18"/>
                <w:szCs w:val="18"/>
              </w:rPr>
            </w:pPr>
          </w:p>
        </w:tc>
        <w:tc>
          <w:tcPr>
            <w:tcW w:w="1559" w:type="dxa"/>
            <w:tcBorders>
              <w:top w:val="nil"/>
              <w:left w:val="nil"/>
              <w:right w:val="nil"/>
            </w:tcBorders>
          </w:tcPr>
          <w:p w14:paraId="0F29E35A" w14:textId="77777777" w:rsidR="00C60DEE" w:rsidRPr="00C60DEE" w:rsidRDefault="00C60DEE" w:rsidP="0080279B">
            <w:pPr>
              <w:tabs>
                <w:tab w:val="left" w:pos="9884"/>
              </w:tabs>
              <w:spacing w:line="240" w:lineRule="auto"/>
              <w:ind w:left="-57" w:right="-57"/>
              <w:jc w:val="center"/>
              <w:rPr>
                <w:rFonts w:ascii="Arial" w:hAnsi="Arial" w:cs="Arial"/>
                <w:sz w:val="18"/>
                <w:szCs w:val="18"/>
              </w:rPr>
            </w:pPr>
          </w:p>
        </w:tc>
        <w:tc>
          <w:tcPr>
            <w:tcW w:w="991" w:type="dxa"/>
            <w:tcBorders>
              <w:top w:val="nil"/>
              <w:left w:val="nil"/>
              <w:right w:val="single" w:sz="4" w:space="0" w:color="auto"/>
            </w:tcBorders>
          </w:tcPr>
          <w:p w14:paraId="7B5765AD" w14:textId="743E254D" w:rsidR="00C60DEE" w:rsidRPr="00C60DEE" w:rsidRDefault="00C60DEE" w:rsidP="0080279B">
            <w:pPr>
              <w:tabs>
                <w:tab w:val="left" w:pos="9884"/>
              </w:tabs>
              <w:spacing w:line="240" w:lineRule="auto"/>
              <w:ind w:left="-57" w:right="-57" w:firstLine="0"/>
              <w:jc w:val="center"/>
              <w:rPr>
                <w:rFonts w:ascii="Arial" w:hAnsi="Arial" w:cs="Arial"/>
                <w:sz w:val="18"/>
                <w:szCs w:val="18"/>
              </w:rPr>
            </w:pPr>
          </w:p>
        </w:tc>
        <w:tc>
          <w:tcPr>
            <w:tcW w:w="1701" w:type="dxa"/>
            <w:gridSpan w:val="2"/>
            <w:tcBorders>
              <w:top w:val="single" w:sz="4" w:space="0" w:color="auto"/>
              <w:left w:val="single" w:sz="4" w:space="0" w:color="auto"/>
            </w:tcBorders>
          </w:tcPr>
          <w:p w14:paraId="768D761B" w14:textId="6A6E0AE4"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 xml:space="preserve">Метод </w:t>
            </w:r>
            <w:r w:rsidRPr="00C60DEE">
              <w:rPr>
                <w:rFonts w:ascii="Arial" w:hAnsi="Arial" w:cs="Arial"/>
                <w:sz w:val="18"/>
                <w:szCs w:val="18"/>
                <w:lang w:val="en-US"/>
              </w:rPr>
              <w:t>A</w:t>
            </w:r>
          </w:p>
        </w:tc>
        <w:tc>
          <w:tcPr>
            <w:tcW w:w="1701" w:type="dxa"/>
            <w:gridSpan w:val="2"/>
          </w:tcPr>
          <w:p w14:paraId="0647B180" w14:textId="70234E65"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Метод</w:t>
            </w:r>
            <w:r w:rsidRPr="00C60DEE">
              <w:rPr>
                <w:rFonts w:ascii="Arial" w:hAnsi="Arial" w:cs="Arial"/>
                <w:sz w:val="18"/>
                <w:szCs w:val="18"/>
                <w:lang w:val="en-US"/>
              </w:rPr>
              <w:t xml:space="preserve"> B</w:t>
            </w:r>
          </w:p>
        </w:tc>
      </w:tr>
      <w:tr w:rsidR="00C60DEE" w:rsidRPr="00C60DEE" w14:paraId="5CFBBAB0" w14:textId="77777777" w:rsidTr="00724248">
        <w:trPr>
          <w:trHeight w:val="211"/>
        </w:trPr>
        <w:tc>
          <w:tcPr>
            <w:tcW w:w="993" w:type="dxa"/>
            <w:vMerge w:val="restart"/>
            <w:vAlign w:val="center"/>
          </w:tcPr>
          <w:p w14:paraId="0A340187" w14:textId="721B20DD"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Радио-услуги</w:t>
            </w:r>
          </w:p>
        </w:tc>
        <w:tc>
          <w:tcPr>
            <w:tcW w:w="1416" w:type="dxa"/>
            <w:gridSpan w:val="2"/>
            <w:tcBorders>
              <w:bottom w:val="single" w:sz="4" w:space="0" w:color="auto"/>
            </w:tcBorders>
            <w:vAlign w:val="center"/>
          </w:tcPr>
          <w:p w14:paraId="082B5E08" w14:textId="2FF85865"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Частота</w:t>
            </w:r>
          </w:p>
        </w:tc>
        <w:tc>
          <w:tcPr>
            <w:tcW w:w="993" w:type="dxa"/>
            <w:vMerge w:val="restart"/>
            <w:vAlign w:val="center"/>
          </w:tcPr>
          <w:p w14:paraId="0DBF344C" w14:textId="220E2C66"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Чувстви</w:t>
            </w:r>
            <w:r>
              <w:rPr>
                <w:rFonts w:ascii="Arial" w:hAnsi="Arial" w:cs="Arial"/>
                <w:sz w:val="18"/>
                <w:szCs w:val="18"/>
              </w:rPr>
              <w:t>-</w:t>
            </w:r>
            <w:r w:rsidRPr="00C60DEE">
              <w:rPr>
                <w:rFonts w:ascii="Arial" w:hAnsi="Arial" w:cs="Arial"/>
                <w:sz w:val="18"/>
                <w:szCs w:val="18"/>
              </w:rPr>
              <w:t>тельность</w:t>
            </w:r>
          </w:p>
        </w:tc>
        <w:tc>
          <w:tcPr>
            <w:tcW w:w="709" w:type="dxa"/>
            <w:vMerge w:val="restart"/>
            <w:vAlign w:val="center"/>
          </w:tcPr>
          <w:p w14:paraId="475F5C6D" w14:textId="0F6061CA"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PR</w:t>
            </w:r>
          </w:p>
        </w:tc>
        <w:tc>
          <w:tcPr>
            <w:tcW w:w="1559" w:type="dxa"/>
            <w:vMerge w:val="restart"/>
            <w:vAlign w:val="center"/>
          </w:tcPr>
          <w:p w14:paraId="085952D9" w14:textId="269F50C5"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Местоположение</w:t>
            </w:r>
          </w:p>
        </w:tc>
        <w:tc>
          <w:tcPr>
            <w:tcW w:w="991" w:type="dxa"/>
            <w:vMerge w:val="restart"/>
            <w:vAlign w:val="center"/>
          </w:tcPr>
          <w:p w14:paraId="48EA5242" w14:textId="77777777" w:rsidR="00724248" w:rsidRDefault="00C60DEE" w:rsidP="00EA71B5">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Допусти</w:t>
            </w:r>
            <w:r w:rsidR="00EA71B5">
              <w:rPr>
                <w:rFonts w:ascii="Arial" w:hAnsi="Arial" w:cs="Arial"/>
                <w:sz w:val="18"/>
                <w:szCs w:val="18"/>
              </w:rPr>
              <w:t>-</w:t>
            </w:r>
            <w:r w:rsidRPr="00C60DEE">
              <w:rPr>
                <w:rFonts w:ascii="Arial" w:hAnsi="Arial" w:cs="Arial"/>
                <w:sz w:val="18"/>
                <w:szCs w:val="18"/>
              </w:rPr>
              <w:t>мый</w:t>
            </w:r>
            <w:r w:rsidR="00EA71B5">
              <w:rPr>
                <w:rFonts w:ascii="Arial" w:hAnsi="Arial" w:cs="Arial"/>
                <w:sz w:val="18"/>
                <w:szCs w:val="18"/>
              </w:rPr>
              <w:t xml:space="preserve"> </w:t>
            </w:r>
          </w:p>
          <w:p w14:paraId="2B54139C" w14:textId="60628CC2" w:rsidR="00C60DEE" w:rsidRPr="00C60DEE" w:rsidRDefault="00C60DEE" w:rsidP="00EA71B5">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шум</w:t>
            </w:r>
          </w:p>
        </w:tc>
        <w:tc>
          <w:tcPr>
            <w:tcW w:w="567" w:type="dxa"/>
            <w:vMerge w:val="restart"/>
            <w:vAlign w:val="center"/>
          </w:tcPr>
          <w:p w14:paraId="3E32542A" w14:textId="5A447A03"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AP</w:t>
            </w:r>
          </w:p>
        </w:tc>
        <w:tc>
          <w:tcPr>
            <w:tcW w:w="1134" w:type="dxa"/>
            <w:vMerge w:val="restart"/>
            <w:vAlign w:val="center"/>
          </w:tcPr>
          <w:p w14:paraId="7DAA33AB" w14:textId="6FFAF25A" w:rsidR="00C60DEE" w:rsidRPr="00C60DEE" w:rsidRDefault="00C60DEE" w:rsidP="003E2F70">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 xml:space="preserve">FS </w:t>
            </w:r>
            <w:r w:rsidR="003E2F70">
              <w:rPr>
                <w:rFonts w:ascii="Arial" w:hAnsi="Arial" w:cs="Arial"/>
                <w:sz w:val="18"/>
                <w:szCs w:val="18"/>
              </w:rPr>
              <w:t>норма</w:t>
            </w:r>
          </w:p>
        </w:tc>
        <w:tc>
          <w:tcPr>
            <w:tcW w:w="567" w:type="dxa"/>
            <w:vMerge w:val="restart"/>
            <w:vAlign w:val="center"/>
          </w:tcPr>
          <w:p w14:paraId="4FCE29F8" w14:textId="55A6E679"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AP</w:t>
            </w:r>
          </w:p>
        </w:tc>
        <w:tc>
          <w:tcPr>
            <w:tcW w:w="1134" w:type="dxa"/>
            <w:vMerge w:val="restart"/>
            <w:vAlign w:val="center"/>
          </w:tcPr>
          <w:p w14:paraId="30699166" w14:textId="1E9DF1B0" w:rsidR="00C60DEE" w:rsidRPr="00C60DEE" w:rsidRDefault="00C60DEE" w:rsidP="003E2F70">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 xml:space="preserve">FS </w:t>
            </w:r>
            <w:r w:rsidR="003E2F70">
              <w:rPr>
                <w:rFonts w:ascii="Arial" w:hAnsi="Arial" w:cs="Arial"/>
                <w:sz w:val="18"/>
                <w:szCs w:val="18"/>
              </w:rPr>
              <w:t>норма</w:t>
            </w:r>
          </w:p>
        </w:tc>
      </w:tr>
      <w:tr w:rsidR="00C60DEE" w:rsidRPr="00C60DEE" w14:paraId="6D7EE6A3" w14:textId="77777777" w:rsidTr="00724248">
        <w:trPr>
          <w:trHeight w:val="525"/>
        </w:trPr>
        <w:tc>
          <w:tcPr>
            <w:tcW w:w="993" w:type="dxa"/>
            <w:vMerge/>
            <w:vAlign w:val="center"/>
          </w:tcPr>
          <w:p w14:paraId="7DEC158A" w14:textId="77777777" w:rsidR="00C60DEE" w:rsidRPr="00C60DEE" w:rsidRDefault="00C60DEE" w:rsidP="0080279B">
            <w:pPr>
              <w:tabs>
                <w:tab w:val="left" w:pos="9884"/>
              </w:tabs>
              <w:spacing w:line="240" w:lineRule="auto"/>
              <w:ind w:left="-57" w:right="-57" w:firstLine="0"/>
              <w:jc w:val="center"/>
              <w:rPr>
                <w:rFonts w:ascii="Arial" w:hAnsi="Arial" w:cs="Arial"/>
                <w:sz w:val="18"/>
                <w:szCs w:val="18"/>
              </w:rPr>
            </w:pPr>
          </w:p>
        </w:tc>
        <w:tc>
          <w:tcPr>
            <w:tcW w:w="708" w:type="dxa"/>
            <w:tcBorders>
              <w:top w:val="single" w:sz="4" w:space="0" w:color="auto"/>
              <w:bottom w:val="single" w:sz="4" w:space="0" w:color="auto"/>
            </w:tcBorders>
            <w:vAlign w:val="center"/>
          </w:tcPr>
          <w:p w14:paraId="65035939" w14:textId="4CDAC304"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Пуск</w:t>
            </w:r>
          </w:p>
        </w:tc>
        <w:tc>
          <w:tcPr>
            <w:tcW w:w="708" w:type="dxa"/>
            <w:tcBorders>
              <w:top w:val="single" w:sz="4" w:space="0" w:color="auto"/>
              <w:bottom w:val="single" w:sz="4" w:space="0" w:color="auto"/>
            </w:tcBorders>
            <w:vAlign w:val="center"/>
          </w:tcPr>
          <w:p w14:paraId="4C82D6EB" w14:textId="7619FAE9" w:rsidR="00C60DEE" w:rsidRPr="00C60DEE" w:rsidRDefault="00C60DEE" w:rsidP="0080279B">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Стоп</w:t>
            </w:r>
          </w:p>
        </w:tc>
        <w:tc>
          <w:tcPr>
            <w:tcW w:w="993" w:type="dxa"/>
            <w:vMerge/>
            <w:tcBorders>
              <w:bottom w:val="single" w:sz="4" w:space="0" w:color="auto"/>
            </w:tcBorders>
            <w:vAlign w:val="center"/>
          </w:tcPr>
          <w:p w14:paraId="527BCED6" w14:textId="77777777" w:rsidR="00C60DEE" w:rsidRPr="00C60DEE" w:rsidRDefault="00C60DEE" w:rsidP="0080279B">
            <w:pPr>
              <w:autoSpaceDE w:val="0"/>
              <w:autoSpaceDN w:val="0"/>
              <w:adjustRightInd w:val="0"/>
              <w:spacing w:line="240" w:lineRule="auto"/>
              <w:ind w:left="-57" w:right="-57" w:firstLine="0"/>
              <w:jc w:val="center"/>
              <w:rPr>
                <w:rFonts w:ascii="Arial" w:hAnsi="Arial" w:cs="Arial"/>
                <w:sz w:val="18"/>
                <w:szCs w:val="18"/>
              </w:rPr>
            </w:pPr>
          </w:p>
        </w:tc>
        <w:tc>
          <w:tcPr>
            <w:tcW w:w="709" w:type="dxa"/>
            <w:vMerge/>
            <w:tcBorders>
              <w:bottom w:val="single" w:sz="4" w:space="0" w:color="auto"/>
            </w:tcBorders>
            <w:vAlign w:val="center"/>
          </w:tcPr>
          <w:p w14:paraId="72BABCEF" w14:textId="77777777" w:rsidR="00C60DEE" w:rsidRPr="00C60DEE" w:rsidRDefault="00C60DEE" w:rsidP="0080279B">
            <w:pPr>
              <w:autoSpaceDE w:val="0"/>
              <w:autoSpaceDN w:val="0"/>
              <w:adjustRightInd w:val="0"/>
              <w:spacing w:line="240" w:lineRule="auto"/>
              <w:ind w:left="-57" w:right="-57" w:firstLine="0"/>
              <w:jc w:val="center"/>
              <w:rPr>
                <w:rFonts w:ascii="Arial" w:hAnsi="Arial" w:cs="Arial"/>
                <w:sz w:val="18"/>
                <w:szCs w:val="18"/>
              </w:rPr>
            </w:pPr>
          </w:p>
        </w:tc>
        <w:tc>
          <w:tcPr>
            <w:tcW w:w="1559" w:type="dxa"/>
            <w:vMerge/>
            <w:tcBorders>
              <w:bottom w:val="single" w:sz="4" w:space="0" w:color="auto"/>
            </w:tcBorders>
            <w:vAlign w:val="center"/>
          </w:tcPr>
          <w:p w14:paraId="614A424C" w14:textId="77777777" w:rsidR="00C60DEE" w:rsidRPr="00C60DEE" w:rsidRDefault="00C60DEE" w:rsidP="00C60DEE">
            <w:pPr>
              <w:tabs>
                <w:tab w:val="left" w:pos="9884"/>
              </w:tabs>
              <w:spacing w:line="240" w:lineRule="auto"/>
              <w:ind w:left="-57" w:right="-57" w:firstLine="0"/>
              <w:jc w:val="center"/>
              <w:rPr>
                <w:rFonts w:ascii="Arial" w:hAnsi="Arial" w:cs="Arial"/>
                <w:sz w:val="18"/>
                <w:szCs w:val="18"/>
              </w:rPr>
            </w:pPr>
          </w:p>
        </w:tc>
        <w:tc>
          <w:tcPr>
            <w:tcW w:w="991" w:type="dxa"/>
            <w:vMerge/>
            <w:tcBorders>
              <w:bottom w:val="single" w:sz="4" w:space="0" w:color="auto"/>
            </w:tcBorders>
            <w:vAlign w:val="center"/>
          </w:tcPr>
          <w:p w14:paraId="1782E338" w14:textId="65CC14E3" w:rsidR="00C60DEE" w:rsidRPr="00C60DEE" w:rsidRDefault="00C60DEE" w:rsidP="00C60DEE">
            <w:pPr>
              <w:tabs>
                <w:tab w:val="left" w:pos="9884"/>
              </w:tabs>
              <w:spacing w:line="240" w:lineRule="auto"/>
              <w:ind w:left="-57" w:right="-57" w:firstLine="0"/>
              <w:jc w:val="center"/>
              <w:rPr>
                <w:rFonts w:ascii="Arial" w:hAnsi="Arial" w:cs="Arial"/>
                <w:sz w:val="18"/>
                <w:szCs w:val="18"/>
              </w:rPr>
            </w:pPr>
          </w:p>
        </w:tc>
        <w:tc>
          <w:tcPr>
            <w:tcW w:w="567" w:type="dxa"/>
            <w:vMerge/>
            <w:tcBorders>
              <w:bottom w:val="single" w:sz="4" w:space="0" w:color="auto"/>
            </w:tcBorders>
            <w:vAlign w:val="center"/>
          </w:tcPr>
          <w:p w14:paraId="6FBAD064" w14:textId="538103FD" w:rsidR="00C60DEE" w:rsidRPr="00C60DEE" w:rsidRDefault="00C60DEE" w:rsidP="0080279B">
            <w:pPr>
              <w:tabs>
                <w:tab w:val="left" w:pos="9884"/>
              </w:tabs>
              <w:spacing w:line="240" w:lineRule="auto"/>
              <w:ind w:left="-57" w:right="-57" w:firstLine="0"/>
              <w:jc w:val="center"/>
              <w:rPr>
                <w:rFonts w:ascii="Arial" w:hAnsi="Arial" w:cs="Arial"/>
                <w:sz w:val="18"/>
                <w:szCs w:val="18"/>
              </w:rPr>
            </w:pPr>
          </w:p>
        </w:tc>
        <w:tc>
          <w:tcPr>
            <w:tcW w:w="1134" w:type="dxa"/>
            <w:vMerge/>
            <w:tcBorders>
              <w:bottom w:val="single" w:sz="4" w:space="0" w:color="auto"/>
            </w:tcBorders>
            <w:vAlign w:val="center"/>
          </w:tcPr>
          <w:p w14:paraId="10EE6690" w14:textId="2BD399AA" w:rsidR="00C60DEE" w:rsidRPr="00C60DEE" w:rsidRDefault="00C60DEE" w:rsidP="0080279B">
            <w:pPr>
              <w:tabs>
                <w:tab w:val="left" w:pos="9884"/>
              </w:tabs>
              <w:spacing w:line="240" w:lineRule="auto"/>
              <w:ind w:left="-57" w:right="-57" w:firstLine="0"/>
              <w:jc w:val="center"/>
              <w:rPr>
                <w:rFonts w:ascii="Arial" w:hAnsi="Arial" w:cs="Arial"/>
                <w:sz w:val="18"/>
                <w:szCs w:val="18"/>
              </w:rPr>
            </w:pPr>
          </w:p>
        </w:tc>
        <w:tc>
          <w:tcPr>
            <w:tcW w:w="567" w:type="dxa"/>
            <w:vMerge/>
            <w:tcBorders>
              <w:bottom w:val="single" w:sz="4" w:space="0" w:color="auto"/>
            </w:tcBorders>
            <w:vAlign w:val="center"/>
          </w:tcPr>
          <w:p w14:paraId="5FC829C6" w14:textId="058D186B" w:rsidR="00C60DEE" w:rsidRPr="00C60DEE" w:rsidRDefault="00C60DEE" w:rsidP="0080279B">
            <w:pPr>
              <w:tabs>
                <w:tab w:val="left" w:pos="9884"/>
              </w:tabs>
              <w:spacing w:line="240" w:lineRule="auto"/>
              <w:ind w:left="-57" w:right="-57" w:firstLine="0"/>
              <w:jc w:val="center"/>
              <w:rPr>
                <w:rFonts w:ascii="Arial" w:hAnsi="Arial" w:cs="Arial"/>
                <w:sz w:val="18"/>
                <w:szCs w:val="18"/>
              </w:rPr>
            </w:pPr>
          </w:p>
        </w:tc>
        <w:tc>
          <w:tcPr>
            <w:tcW w:w="1134" w:type="dxa"/>
            <w:vMerge/>
            <w:tcBorders>
              <w:bottom w:val="single" w:sz="4" w:space="0" w:color="auto"/>
            </w:tcBorders>
            <w:vAlign w:val="center"/>
          </w:tcPr>
          <w:p w14:paraId="00EF0AD3" w14:textId="332CFBE4" w:rsidR="00C60DEE" w:rsidRPr="00C60DEE" w:rsidRDefault="00C60DEE" w:rsidP="0080279B">
            <w:pPr>
              <w:tabs>
                <w:tab w:val="left" w:pos="9884"/>
              </w:tabs>
              <w:spacing w:line="240" w:lineRule="auto"/>
              <w:ind w:left="-57" w:right="-57" w:firstLine="0"/>
              <w:jc w:val="center"/>
              <w:rPr>
                <w:rFonts w:ascii="Arial" w:hAnsi="Arial" w:cs="Arial"/>
                <w:sz w:val="18"/>
                <w:szCs w:val="18"/>
              </w:rPr>
            </w:pPr>
          </w:p>
        </w:tc>
      </w:tr>
      <w:tr w:rsidR="00C60DEE" w:rsidRPr="00C60DEE" w14:paraId="0FFE1FD5" w14:textId="77777777" w:rsidTr="00724248">
        <w:trPr>
          <w:trHeight w:val="340"/>
        </w:trPr>
        <w:tc>
          <w:tcPr>
            <w:tcW w:w="993" w:type="dxa"/>
            <w:vMerge/>
            <w:vAlign w:val="center"/>
          </w:tcPr>
          <w:p w14:paraId="153041FC" w14:textId="77777777" w:rsidR="00C60DEE" w:rsidRPr="00C60DEE" w:rsidRDefault="00C60DEE" w:rsidP="00C60DEE">
            <w:pPr>
              <w:tabs>
                <w:tab w:val="left" w:pos="9884"/>
              </w:tabs>
              <w:spacing w:line="240" w:lineRule="auto"/>
              <w:ind w:left="-57" w:right="-57" w:firstLine="0"/>
              <w:jc w:val="center"/>
              <w:rPr>
                <w:rFonts w:ascii="Arial" w:hAnsi="Arial" w:cs="Arial"/>
                <w:sz w:val="18"/>
                <w:szCs w:val="18"/>
              </w:rPr>
            </w:pPr>
          </w:p>
        </w:tc>
        <w:tc>
          <w:tcPr>
            <w:tcW w:w="708" w:type="dxa"/>
            <w:tcBorders>
              <w:top w:val="single" w:sz="4" w:space="0" w:color="auto"/>
            </w:tcBorders>
            <w:vAlign w:val="center"/>
          </w:tcPr>
          <w:p w14:paraId="77600AF5" w14:textId="6C757A52"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КГц</w:t>
            </w:r>
          </w:p>
        </w:tc>
        <w:tc>
          <w:tcPr>
            <w:tcW w:w="708" w:type="dxa"/>
            <w:tcBorders>
              <w:top w:val="single" w:sz="4" w:space="0" w:color="auto"/>
            </w:tcBorders>
            <w:vAlign w:val="center"/>
          </w:tcPr>
          <w:p w14:paraId="3A914281" w14:textId="34E706B4"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КГц</w:t>
            </w:r>
          </w:p>
        </w:tc>
        <w:tc>
          <w:tcPr>
            <w:tcW w:w="993" w:type="dxa"/>
            <w:tcBorders>
              <w:top w:val="single" w:sz="4" w:space="0" w:color="auto"/>
            </w:tcBorders>
            <w:vAlign w:val="center"/>
          </w:tcPr>
          <w:p w14:paraId="71B11F1C" w14:textId="179FB560"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дБ(мкВ/м)</w:t>
            </w:r>
          </w:p>
        </w:tc>
        <w:tc>
          <w:tcPr>
            <w:tcW w:w="709" w:type="dxa"/>
            <w:tcBorders>
              <w:top w:val="single" w:sz="4" w:space="0" w:color="auto"/>
            </w:tcBorders>
            <w:vAlign w:val="center"/>
          </w:tcPr>
          <w:p w14:paraId="3303639E" w14:textId="656D6152"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дБ</w:t>
            </w:r>
          </w:p>
        </w:tc>
        <w:tc>
          <w:tcPr>
            <w:tcW w:w="1559" w:type="dxa"/>
            <w:tcBorders>
              <w:top w:val="single" w:sz="4" w:space="0" w:color="auto"/>
            </w:tcBorders>
            <w:vAlign w:val="center"/>
          </w:tcPr>
          <w:p w14:paraId="0201B16F" w14:textId="77777777" w:rsidR="00C60DEE" w:rsidRPr="00C60DEE" w:rsidRDefault="00C60DEE" w:rsidP="00C60DEE">
            <w:pPr>
              <w:tabs>
                <w:tab w:val="left" w:pos="9884"/>
              </w:tabs>
              <w:spacing w:line="240" w:lineRule="auto"/>
              <w:ind w:left="-57" w:right="-57" w:firstLine="0"/>
              <w:jc w:val="center"/>
              <w:rPr>
                <w:rFonts w:ascii="Arial" w:hAnsi="Arial" w:cs="Arial"/>
                <w:sz w:val="18"/>
                <w:szCs w:val="18"/>
              </w:rPr>
            </w:pPr>
          </w:p>
        </w:tc>
        <w:tc>
          <w:tcPr>
            <w:tcW w:w="991" w:type="dxa"/>
            <w:tcBorders>
              <w:top w:val="single" w:sz="4" w:space="0" w:color="auto"/>
            </w:tcBorders>
            <w:vAlign w:val="center"/>
          </w:tcPr>
          <w:p w14:paraId="24117459" w14:textId="0F544A66"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дБ(мкВ/м)</w:t>
            </w:r>
          </w:p>
        </w:tc>
        <w:tc>
          <w:tcPr>
            <w:tcW w:w="567" w:type="dxa"/>
            <w:tcBorders>
              <w:top w:val="single" w:sz="4" w:space="0" w:color="auto"/>
            </w:tcBorders>
            <w:vAlign w:val="center"/>
          </w:tcPr>
          <w:p w14:paraId="4CA94CE7" w14:textId="2FB6D76A"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дБ</w:t>
            </w:r>
          </w:p>
        </w:tc>
        <w:tc>
          <w:tcPr>
            <w:tcW w:w="1134" w:type="dxa"/>
            <w:tcBorders>
              <w:top w:val="single" w:sz="4" w:space="0" w:color="auto"/>
            </w:tcBorders>
            <w:vAlign w:val="center"/>
          </w:tcPr>
          <w:p w14:paraId="15F81A34" w14:textId="3F9104CD"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дБ(мкВ/м)</w:t>
            </w:r>
          </w:p>
        </w:tc>
        <w:tc>
          <w:tcPr>
            <w:tcW w:w="567" w:type="dxa"/>
            <w:tcBorders>
              <w:top w:val="single" w:sz="4" w:space="0" w:color="auto"/>
            </w:tcBorders>
            <w:vAlign w:val="center"/>
          </w:tcPr>
          <w:p w14:paraId="6A120006" w14:textId="3971F4DB"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дБ</w:t>
            </w:r>
          </w:p>
        </w:tc>
        <w:tc>
          <w:tcPr>
            <w:tcW w:w="1134" w:type="dxa"/>
            <w:tcBorders>
              <w:top w:val="single" w:sz="4" w:space="0" w:color="auto"/>
            </w:tcBorders>
            <w:vAlign w:val="center"/>
          </w:tcPr>
          <w:p w14:paraId="4F97DCCA" w14:textId="069E312A" w:rsidR="00C60DEE" w:rsidRPr="00C60DEE" w:rsidRDefault="00C60DEE" w:rsidP="00C60DEE">
            <w:pPr>
              <w:tabs>
                <w:tab w:val="left" w:pos="9884"/>
              </w:tabs>
              <w:spacing w:line="240" w:lineRule="auto"/>
              <w:ind w:left="-57" w:right="-57" w:firstLine="0"/>
              <w:jc w:val="center"/>
              <w:rPr>
                <w:rFonts w:ascii="Arial" w:hAnsi="Arial" w:cs="Arial"/>
                <w:sz w:val="18"/>
                <w:szCs w:val="18"/>
              </w:rPr>
            </w:pPr>
            <w:r w:rsidRPr="00C60DEE">
              <w:rPr>
                <w:rFonts w:ascii="Arial" w:hAnsi="Arial" w:cs="Arial"/>
                <w:sz w:val="18"/>
                <w:szCs w:val="18"/>
              </w:rPr>
              <w:t>дБ(мкВ/м)</w:t>
            </w:r>
          </w:p>
        </w:tc>
      </w:tr>
      <w:tr w:rsidR="00EA71B5" w:rsidRPr="00C60DEE" w14:paraId="35A363CA" w14:textId="77777777" w:rsidTr="00724248">
        <w:trPr>
          <w:trHeight w:val="340"/>
        </w:trPr>
        <w:tc>
          <w:tcPr>
            <w:tcW w:w="993" w:type="dxa"/>
            <w:vMerge w:val="restart"/>
            <w:tcBorders>
              <w:top w:val="double" w:sz="4" w:space="0" w:color="auto"/>
            </w:tcBorders>
            <w:vAlign w:val="center"/>
          </w:tcPr>
          <w:p w14:paraId="0D631E92" w14:textId="3FBEE610" w:rsidR="00EA71B5" w:rsidRPr="00EA71B5" w:rsidRDefault="00EA71B5" w:rsidP="00EA71B5">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Стандарт</w:t>
            </w:r>
            <w:r w:rsidR="00724248">
              <w:rPr>
                <w:rFonts w:ascii="Arial" w:hAnsi="Arial" w:cs="Arial"/>
                <w:sz w:val="18"/>
                <w:szCs w:val="18"/>
              </w:rPr>
              <w:t>-</w:t>
            </w:r>
            <w:r w:rsidRPr="00EA71B5">
              <w:rPr>
                <w:rFonts w:ascii="Arial" w:hAnsi="Arial" w:cs="Arial"/>
                <w:sz w:val="18"/>
                <w:szCs w:val="18"/>
              </w:rPr>
              <w:t>ная</w:t>
            </w:r>
          </w:p>
          <w:p w14:paraId="2E987A24" w14:textId="77777777" w:rsidR="00EA71B5" w:rsidRPr="00EA71B5" w:rsidRDefault="00EA71B5" w:rsidP="00EA71B5">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частота</w:t>
            </w:r>
          </w:p>
          <w:p w14:paraId="2A928C46" w14:textId="77777777" w:rsidR="00EA71B5" w:rsidRPr="00EA71B5" w:rsidRDefault="00EA71B5" w:rsidP="00EA71B5">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и сигнал</w:t>
            </w:r>
          </w:p>
          <w:p w14:paraId="4035DA76" w14:textId="531C210F" w:rsidR="00EA71B5" w:rsidRPr="00C60DEE" w:rsidRDefault="00EA71B5" w:rsidP="00EA71B5">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времени</w:t>
            </w:r>
          </w:p>
        </w:tc>
        <w:tc>
          <w:tcPr>
            <w:tcW w:w="708" w:type="dxa"/>
            <w:tcBorders>
              <w:top w:val="double" w:sz="4" w:space="0" w:color="auto"/>
            </w:tcBorders>
            <w:vAlign w:val="center"/>
          </w:tcPr>
          <w:p w14:paraId="5451B22D" w14:textId="06729B1B" w:rsidR="00EA71B5" w:rsidRPr="00C60DEE" w:rsidRDefault="00EA71B5" w:rsidP="0080279B">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19,95</w:t>
            </w:r>
          </w:p>
        </w:tc>
        <w:tc>
          <w:tcPr>
            <w:tcW w:w="708" w:type="dxa"/>
            <w:tcBorders>
              <w:top w:val="double" w:sz="4" w:space="0" w:color="auto"/>
            </w:tcBorders>
            <w:vAlign w:val="center"/>
          </w:tcPr>
          <w:p w14:paraId="6D0AC99D" w14:textId="6ECABD0A" w:rsidR="00EA71B5" w:rsidRPr="00C60DEE" w:rsidRDefault="00EA71B5" w:rsidP="0080279B">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20,05</w:t>
            </w:r>
          </w:p>
        </w:tc>
        <w:tc>
          <w:tcPr>
            <w:tcW w:w="993" w:type="dxa"/>
            <w:tcBorders>
              <w:top w:val="double" w:sz="4" w:space="0" w:color="auto"/>
            </w:tcBorders>
            <w:vAlign w:val="center"/>
          </w:tcPr>
          <w:p w14:paraId="51E589B0" w14:textId="4C40E20E" w:rsidR="00EA71B5" w:rsidRPr="00C60DEE" w:rsidRDefault="00EA71B5" w:rsidP="0080279B">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60</w:t>
            </w:r>
          </w:p>
        </w:tc>
        <w:tc>
          <w:tcPr>
            <w:tcW w:w="709" w:type="dxa"/>
            <w:tcBorders>
              <w:top w:val="double" w:sz="4" w:space="0" w:color="auto"/>
            </w:tcBorders>
            <w:vAlign w:val="center"/>
          </w:tcPr>
          <w:p w14:paraId="6DE0164D" w14:textId="75994783" w:rsidR="00EA71B5" w:rsidRPr="00C60DEE" w:rsidRDefault="00EA71B5" w:rsidP="0080279B">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12</w:t>
            </w:r>
          </w:p>
        </w:tc>
        <w:tc>
          <w:tcPr>
            <w:tcW w:w="1559" w:type="dxa"/>
            <w:tcBorders>
              <w:top w:val="double" w:sz="4" w:space="0" w:color="auto"/>
            </w:tcBorders>
            <w:vAlign w:val="center"/>
          </w:tcPr>
          <w:p w14:paraId="30AEECF1" w14:textId="31EC011C" w:rsidR="00EA71B5" w:rsidRPr="00C60DEE" w:rsidRDefault="00EA71B5" w:rsidP="00C60DEE">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Общемировой</w:t>
            </w:r>
          </w:p>
        </w:tc>
        <w:tc>
          <w:tcPr>
            <w:tcW w:w="991" w:type="dxa"/>
            <w:tcBorders>
              <w:top w:val="double" w:sz="4" w:space="0" w:color="auto"/>
            </w:tcBorders>
            <w:vAlign w:val="center"/>
          </w:tcPr>
          <w:p w14:paraId="0966CB46" w14:textId="31C8E3E4" w:rsidR="00EA71B5" w:rsidRPr="00C60DEE" w:rsidRDefault="00724248" w:rsidP="00C60DEE">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48</w:t>
            </w:r>
          </w:p>
        </w:tc>
        <w:tc>
          <w:tcPr>
            <w:tcW w:w="567" w:type="dxa"/>
            <w:tcBorders>
              <w:top w:val="double" w:sz="4" w:space="0" w:color="auto"/>
            </w:tcBorders>
            <w:vAlign w:val="center"/>
          </w:tcPr>
          <w:p w14:paraId="719D8764" w14:textId="13DB79D7" w:rsidR="00EA71B5" w:rsidRPr="00C60DEE" w:rsidRDefault="00724248" w:rsidP="0080279B">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w:t>
            </w:r>
          </w:p>
        </w:tc>
        <w:tc>
          <w:tcPr>
            <w:tcW w:w="1134" w:type="dxa"/>
            <w:tcBorders>
              <w:top w:val="double" w:sz="4" w:space="0" w:color="auto"/>
            </w:tcBorders>
            <w:vAlign w:val="center"/>
          </w:tcPr>
          <w:p w14:paraId="75BE7FDE" w14:textId="65DDED64" w:rsidR="00EA71B5" w:rsidRPr="00C60DEE" w:rsidRDefault="00724248" w:rsidP="0080279B">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69</w:t>
            </w:r>
          </w:p>
        </w:tc>
        <w:tc>
          <w:tcPr>
            <w:tcW w:w="567" w:type="dxa"/>
            <w:tcBorders>
              <w:top w:val="double" w:sz="4" w:space="0" w:color="auto"/>
            </w:tcBorders>
            <w:vAlign w:val="center"/>
          </w:tcPr>
          <w:p w14:paraId="5F70C391" w14:textId="0DE90FB0" w:rsidR="00EA71B5" w:rsidRPr="00C60DEE" w:rsidRDefault="00724248" w:rsidP="0080279B">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w:t>
            </w:r>
          </w:p>
        </w:tc>
        <w:tc>
          <w:tcPr>
            <w:tcW w:w="1134" w:type="dxa"/>
            <w:tcBorders>
              <w:top w:val="double" w:sz="4" w:space="0" w:color="auto"/>
            </w:tcBorders>
            <w:vAlign w:val="center"/>
          </w:tcPr>
          <w:p w14:paraId="48C4815B" w14:textId="410B9E2A" w:rsidR="00EA71B5" w:rsidRPr="00C60DEE" w:rsidRDefault="00724248" w:rsidP="0080279B">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104</w:t>
            </w:r>
          </w:p>
        </w:tc>
      </w:tr>
      <w:tr w:rsidR="00724248" w:rsidRPr="00C60DEE" w14:paraId="1502C419" w14:textId="77777777" w:rsidTr="00724248">
        <w:trPr>
          <w:trHeight w:val="340"/>
        </w:trPr>
        <w:tc>
          <w:tcPr>
            <w:tcW w:w="993" w:type="dxa"/>
            <w:vMerge/>
            <w:vAlign w:val="center"/>
          </w:tcPr>
          <w:p w14:paraId="58380D28" w14:textId="014DE0FF" w:rsidR="00724248" w:rsidRPr="00C60DEE" w:rsidRDefault="00724248" w:rsidP="00724248">
            <w:pPr>
              <w:tabs>
                <w:tab w:val="left" w:pos="9884"/>
              </w:tabs>
              <w:spacing w:line="240" w:lineRule="auto"/>
              <w:ind w:left="-57" w:right="-57" w:firstLine="0"/>
              <w:jc w:val="center"/>
              <w:rPr>
                <w:rFonts w:ascii="Arial" w:hAnsi="Arial" w:cs="Arial"/>
                <w:sz w:val="18"/>
                <w:szCs w:val="18"/>
              </w:rPr>
            </w:pPr>
          </w:p>
        </w:tc>
        <w:tc>
          <w:tcPr>
            <w:tcW w:w="708" w:type="dxa"/>
            <w:vAlign w:val="center"/>
          </w:tcPr>
          <w:p w14:paraId="302AF0C0" w14:textId="75B50909"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39</w:t>
            </w:r>
          </w:p>
        </w:tc>
        <w:tc>
          <w:tcPr>
            <w:tcW w:w="708" w:type="dxa"/>
            <w:vAlign w:val="center"/>
          </w:tcPr>
          <w:p w14:paraId="795D8A06" w14:textId="72C31B58"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41</w:t>
            </w:r>
          </w:p>
        </w:tc>
        <w:tc>
          <w:tcPr>
            <w:tcW w:w="993" w:type="dxa"/>
            <w:vAlign w:val="center"/>
          </w:tcPr>
          <w:p w14:paraId="148507DC" w14:textId="498F8975"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AB60E9">
              <w:rPr>
                <w:rFonts w:ascii="Arial" w:hAnsi="Arial" w:cs="Arial"/>
                <w:sz w:val="18"/>
                <w:szCs w:val="18"/>
              </w:rPr>
              <w:t>60</w:t>
            </w:r>
          </w:p>
        </w:tc>
        <w:tc>
          <w:tcPr>
            <w:tcW w:w="709" w:type="dxa"/>
            <w:vAlign w:val="center"/>
          </w:tcPr>
          <w:p w14:paraId="4E8B4A2E" w14:textId="27BB677E"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D5BCB">
              <w:rPr>
                <w:rFonts w:ascii="Arial" w:hAnsi="Arial" w:cs="Arial"/>
                <w:sz w:val="18"/>
                <w:szCs w:val="18"/>
              </w:rPr>
              <w:t>12</w:t>
            </w:r>
          </w:p>
        </w:tc>
        <w:tc>
          <w:tcPr>
            <w:tcW w:w="1559" w:type="dxa"/>
            <w:vAlign w:val="center"/>
          </w:tcPr>
          <w:p w14:paraId="3184BC1D" w14:textId="55517A97"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Япония</w:t>
            </w:r>
          </w:p>
        </w:tc>
        <w:tc>
          <w:tcPr>
            <w:tcW w:w="991" w:type="dxa"/>
            <w:vAlign w:val="center"/>
          </w:tcPr>
          <w:p w14:paraId="1D2B3626" w14:textId="00BAE369"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48</w:t>
            </w:r>
          </w:p>
        </w:tc>
        <w:tc>
          <w:tcPr>
            <w:tcW w:w="567" w:type="dxa"/>
            <w:vAlign w:val="center"/>
          </w:tcPr>
          <w:p w14:paraId="547B5042" w14:textId="1CB2F250"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w:t>
            </w:r>
          </w:p>
        </w:tc>
        <w:tc>
          <w:tcPr>
            <w:tcW w:w="1134" w:type="dxa"/>
            <w:vAlign w:val="center"/>
          </w:tcPr>
          <w:p w14:paraId="2FD64E77" w14:textId="18069F43"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69</w:t>
            </w:r>
          </w:p>
        </w:tc>
        <w:tc>
          <w:tcPr>
            <w:tcW w:w="567" w:type="dxa"/>
            <w:vAlign w:val="center"/>
          </w:tcPr>
          <w:p w14:paraId="47813D99" w14:textId="51189528"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w:t>
            </w:r>
          </w:p>
        </w:tc>
        <w:tc>
          <w:tcPr>
            <w:tcW w:w="1134" w:type="dxa"/>
            <w:vAlign w:val="center"/>
          </w:tcPr>
          <w:p w14:paraId="50A99695" w14:textId="371F107D"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104</w:t>
            </w:r>
          </w:p>
        </w:tc>
      </w:tr>
      <w:tr w:rsidR="00724248" w:rsidRPr="00C60DEE" w14:paraId="2CC10533" w14:textId="77777777" w:rsidTr="00724248">
        <w:trPr>
          <w:trHeight w:val="340"/>
        </w:trPr>
        <w:tc>
          <w:tcPr>
            <w:tcW w:w="993" w:type="dxa"/>
            <w:vMerge/>
            <w:vAlign w:val="center"/>
          </w:tcPr>
          <w:p w14:paraId="2629B120" w14:textId="4DFD11C5" w:rsidR="00724248" w:rsidRPr="00C60DEE" w:rsidRDefault="00724248" w:rsidP="00724248">
            <w:pPr>
              <w:tabs>
                <w:tab w:val="left" w:pos="9884"/>
              </w:tabs>
              <w:spacing w:line="240" w:lineRule="auto"/>
              <w:ind w:left="-57" w:right="-57" w:firstLine="0"/>
              <w:jc w:val="center"/>
              <w:rPr>
                <w:rFonts w:ascii="Arial" w:hAnsi="Arial" w:cs="Arial"/>
                <w:sz w:val="18"/>
                <w:szCs w:val="18"/>
              </w:rPr>
            </w:pPr>
          </w:p>
        </w:tc>
        <w:tc>
          <w:tcPr>
            <w:tcW w:w="708" w:type="dxa"/>
            <w:vAlign w:val="center"/>
          </w:tcPr>
          <w:p w14:paraId="3C947C16" w14:textId="3D28A13F"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49,25</w:t>
            </w:r>
          </w:p>
        </w:tc>
        <w:tc>
          <w:tcPr>
            <w:tcW w:w="708" w:type="dxa"/>
            <w:vAlign w:val="center"/>
          </w:tcPr>
          <w:p w14:paraId="287CDB63" w14:textId="41FD02C5"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50,75</w:t>
            </w:r>
          </w:p>
        </w:tc>
        <w:tc>
          <w:tcPr>
            <w:tcW w:w="993" w:type="dxa"/>
            <w:vAlign w:val="center"/>
          </w:tcPr>
          <w:p w14:paraId="58F938BC" w14:textId="22991942"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AB60E9">
              <w:rPr>
                <w:rFonts w:ascii="Arial" w:hAnsi="Arial" w:cs="Arial"/>
                <w:sz w:val="18"/>
                <w:szCs w:val="18"/>
              </w:rPr>
              <w:t>60</w:t>
            </w:r>
          </w:p>
        </w:tc>
        <w:tc>
          <w:tcPr>
            <w:tcW w:w="709" w:type="dxa"/>
            <w:vAlign w:val="center"/>
          </w:tcPr>
          <w:p w14:paraId="6C0260FB" w14:textId="5B7E1C1F"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D5BCB">
              <w:rPr>
                <w:rFonts w:ascii="Arial" w:hAnsi="Arial" w:cs="Arial"/>
                <w:sz w:val="18"/>
                <w:szCs w:val="18"/>
              </w:rPr>
              <w:t>12</w:t>
            </w:r>
          </w:p>
        </w:tc>
        <w:tc>
          <w:tcPr>
            <w:tcW w:w="1559" w:type="dxa"/>
            <w:vAlign w:val="center"/>
          </w:tcPr>
          <w:p w14:paraId="2131A167" w14:textId="31D8DCCE"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Россия</w:t>
            </w:r>
          </w:p>
        </w:tc>
        <w:tc>
          <w:tcPr>
            <w:tcW w:w="991" w:type="dxa"/>
            <w:vAlign w:val="center"/>
          </w:tcPr>
          <w:p w14:paraId="433F3673" w14:textId="3DC84B40"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48</w:t>
            </w:r>
          </w:p>
        </w:tc>
        <w:tc>
          <w:tcPr>
            <w:tcW w:w="567" w:type="dxa"/>
            <w:vAlign w:val="center"/>
          </w:tcPr>
          <w:p w14:paraId="62922EC2" w14:textId="47FBA6CC"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w:t>
            </w:r>
          </w:p>
        </w:tc>
        <w:tc>
          <w:tcPr>
            <w:tcW w:w="1134" w:type="dxa"/>
            <w:vAlign w:val="center"/>
          </w:tcPr>
          <w:p w14:paraId="78F79884" w14:textId="1C3AC411"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69</w:t>
            </w:r>
          </w:p>
        </w:tc>
        <w:tc>
          <w:tcPr>
            <w:tcW w:w="567" w:type="dxa"/>
            <w:vAlign w:val="center"/>
          </w:tcPr>
          <w:p w14:paraId="557EEF8E" w14:textId="15807F7E"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w:t>
            </w:r>
          </w:p>
        </w:tc>
        <w:tc>
          <w:tcPr>
            <w:tcW w:w="1134" w:type="dxa"/>
            <w:vAlign w:val="center"/>
          </w:tcPr>
          <w:p w14:paraId="324F7179" w14:textId="7DA7CAE7"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104</w:t>
            </w:r>
          </w:p>
        </w:tc>
      </w:tr>
      <w:tr w:rsidR="00724248" w:rsidRPr="00C60DEE" w14:paraId="6FEA9CC0" w14:textId="77777777" w:rsidTr="00724248">
        <w:trPr>
          <w:trHeight w:val="340"/>
        </w:trPr>
        <w:tc>
          <w:tcPr>
            <w:tcW w:w="993" w:type="dxa"/>
            <w:vMerge/>
            <w:vAlign w:val="center"/>
          </w:tcPr>
          <w:p w14:paraId="03F151FE" w14:textId="5B1100C0" w:rsidR="00724248" w:rsidRPr="00C60DEE" w:rsidRDefault="00724248" w:rsidP="00724248">
            <w:pPr>
              <w:tabs>
                <w:tab w:val="left" w:pos="9884"/>
              </w:tabs>
              <w:spacing w:line="240" w:lineRule="auto"/>
              <w:ind w:left="-57" w:right="-57" w:firstLine="0"/>
              <w:jc w:val="center"/>
              <w:rPr>
                <w:rFonts w:ascii="Arial" w:hAnsi="Arial" w:cs="Arial"/>
                <w:sz w:val="18"/>
                <w:szCs w:val="18"/>
              </w:rPr>
            </w:pPr>
          </w:p>
        </w:tc>
        <w:tc>
          <w:tcPr>
            <w:tcW w:w="708" w:type="dxa"/>
            <w:vAlign w:val="center"/>
          </w:tcPr>
          <w:p w14:paraId="0A84003A" w14:textId="5ABEB4D8"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59</w:t>
            </w:r>
          </w:p>
        </w:tc>
        <w:tc>
          <w:tcPr>
            <w:tcW w:w="708" w:type="dxa"/>
            <w:vAlign w:val="center"/>
          </w:tcPr>
          <w:p w14:paraId="5BE3364B" w14:textId="22600687"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61</w:t>
            </w:r>
          </w:p>
        </w:tc>
        <w:tc>
          <w:tcPr>
            <w:tcW w:w="993" w:type="dxa"/>
            <w:vAlign w:val="center"/>
          </w:tcPr>
          <w:p w14:paraId="36A6BDDA" w14:textId="666AC4F4"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AB60E9">
              <w:rPr>
                <w:rFonts w:ascii="Arial" w:hAnsi="Arial" w:cs="Arial"/>
                <w:sz w:val="18"/>
                <w:szCs w:val="18"/>
              </w:rPr>
              <w:t>60</w:t>
            </w:r>
          </w:p>
        </w:tc>
        <w:tc>
          <w:tcPr>
            <w:tcW w:w="709" w:type="dxa"/>
            <w:vAlign w:val="center"/>
          </w:tcPr>
          <w:p w14:paraId="35CE2F89" w14:textId="1009B8D1"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D5BCB">
              <w:rPr>
                <w:rFonts w:ascii="Arial" w:hAnsi="Arial" w:cs="Arial"/>
                <w:sz w:val="18"/>
                <w:szCs w:val="18"/>
              </w:rPr>
              <w:t>12</w:t>
            </w:r>
          </w:p>
        </w:tc>
        <w:tc>
          <w:tcPr>
            <w:tcW w:w="1559" w:type="dxa"/>
            <w:vAlign w:val="center"/>
          </w:tcPr>
          <w:p w14:paraId="783318BA" w14:textId="2071AB57"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Великобритания, США, Япония</w:t>
            </w:r>
          </w:p>
        </w:tc>
        <w:tc>
          <w:tcPr>
            <w:tcW w:w="991" w:type="dxa"/>
            <w:vAlign w:val="center"/>
          </w:tcPr>
          <w:p w14:paraId="2DA9C655" w14:textId="292000B9"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48</w:t>
            </w:r>
          </w:p>
        </w:tc>
        <w:tc>
          <w:tcPr>
            <w:tcW w:w="567" w:type="dxa"/>
            <w:vAlign w:val="center"/>
          </w:tcPr>
          <w:p w14:paraId="57EF0E61" w14:textId="4BC875F9"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w:t>
            </w:r>
          </w:p>
        </w:tc>
        <w:tc>
          <w:tcPr>
            <w:tcW w:w="1134" w:type="dxa"/>
            <w:vAlign w:val="center"/>
          </w:tcPr>
          <w:p w14:paraId="7D58DD98" w14:textId="6462B735"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69</w:t>
            </w:r>
          </w:p>
        </w:tc>
        <w:tc>
          <w:tcPr>
            <w:tcW w:w="567" w:type="dxa"/>
            <w:vAlign w:val="center"/>
          </w:tcPr>
          <w:p w14:paraId="32180DA8" w14:textId="3A1B5FB8"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w:t>
            </w:r>
          </w:p>
        </w:tc>
        <w:tc>
          <w:tcPr>
            <w:tcW w:w="1134" w:type="dxa"/>
            <w:vAlign w:val="center"/>
          </w:tcPr>
          <w:p w14:paraId="42025E5B" w14:textId="4733EC29"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104</w:t>
            </w:r>
          </w:p>
        </w:tc>
      </w:tr>
      <w:tr w:rsidR="00724248" w:rsidRPr="00C60DEE" w14:paraId="3AF0440B" w14:textId="77777777" w:rsidTr="00724248">
        <w:trPr>
          <w:trHeight w:val="340"/>
        </w:trPr>
        <w:tc>
          <w:tcPr>
            <w:tcW w:w="993" w:type="dxa"/>
            <w:vMerge/>
            <w:vAlign w:val="center"/>
          </w:tcPr>
          <w:p w14:paraId="168C6DD6" w14:textId="3A207841" w:rsidR="00724248" w:rsidRPr="00C60DEE" w:rsidRDefault="00724248" w:rsidP="00724248">
            <w:pPr>
              <w:tabs>
                <w:tab w:val="left" w:pos="9884"/>
              </w:tabs>
              <w:spacing w:line="240" w:lineRule="auto"/>
              <w:ind w:left="-57" w:right="-57" w:firstLine="0"/>
              <w:jc w:val="center"/>
              <w:rPr>
                <w:rFonts w:ascii="Arial" w:hAnsi="Arial" w:cs="Arial"/>
                <w:sz w:val="18"/>
                <w:szCs w:val="18"/>
              </w:rPr>
            </w:pPr>
          </w:p>
        </w:tc>
        <w:tc>
          <w:tcPr>
            <w:tcW w:w="708" w:type="dxa"/>
            <w:vAlign w:val="center"/>
          </w:tcPr>
          <w:p w14:paraId="53606C2B" w14:textId="612C9CD5"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65,85</w:t>
            </w:r>
          </w:p>
        </w:tc>
        <w:tc>
          <w:tcPr>
            <w:tcW w:w="708" w:type="dxa"/>
            <w:vAlign w:val="center"/>
          </w:tcPr>
          <w:p w14:paraId="245E566D" w14:textId="58E71D0B"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67,35</w:t>
            </w:r>
          </w:p>
        </w:tc>
        <w:tc>
          <w:tcPr>
            <w:tcW w:w="993" w:type="dxa"/>
            <w:vAlign w:val="center"/>
          </w:tcPr>
          <w:p w14:paraId="52266977" w14:textId="2912A586"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AB60E9">
              <w:rPr>
                <w:rFonts w:ascii="Arial" w:hAnsi="Arial" w:cs="Arial"/>
                <w:sz w:val="18"/>
                <w:szCs w:val="18"/>
              </w:rPr>
              <w:t>60</w:t>
            </w:r>
          </w:p>
        </w:tc>
        <w:tc>
          <w:tcPr>
            <w:tcW w:w="709" w:type="dxa"/>
            <w:vAlign w:val="center"/>
          </w:tcPr>
          <w:p w14:paraId="26A8DA37" w14:textId="6003DE73"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D5BCB">
              <w:rPr>
                <w:rFonts w:ascii="Arial" w:hAnsi="Arial" w:cs="Arial"/>
                <w:sz w:val="18"/>
                <w:szCs w:val="18"/>
              </w:rPr>
              <w:t>12</w:t>
            </w:r>
          </w:p>
        </w:tc>
        <w:tc>
          <w:tcPr>
            <w:tcW w:w="1559" w:type="dxa"/>
            <w:vAlign w:val="center"/>
          </w:tcPr>
          <w:p w14:paraId="081099FE" w14:textId="3F8E3C72"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Россия</w:t>
            </w:r>
          </w:p>
        </w:tc>
        <w:tc>
          <w:tcPr>
            <w:tcW w:w="991" w:type="dxa"/>
            <w:vAlign w:val="center"/>
          </w:tcPr>
          <w:p w14:paraId="269D8D48" w14:textId="2DF7C453"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48</w:t>
            </w:r>
          </w:p>
        </w:tc>
        <w:tc>
          <w:tcPr>
            <w:tcW w:w="567" w:type="dxa"/>
            <w:vAlign w:val="center"/>
          </w:tcPr>
          <w:p w14:paraId="7DA5F27B" w14:textId="15337F6B"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w:t>
            </w:r>
          </w:p>
        </w:tc>
        <w:tc>
          <w:tcPr>
            <w:tcW w:w="1134" w:type="dxa"/>
            <w:vAlign w:val="center"/>
          </w:tcPr>
          <w:p w14:paraId="2DD1855D" w14:textId="73ABE87C"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69</w:t>
            </w:r>
          </w:p>
        </w:tc>
        <w:tc>
          <w:tcPr>
            <w:tcW w:w="567" w:type="dxa"/>
            <w:vAlign w:val="center"/>
          </w:tcPr>
          <w:p w14:paraId="62D9FF2A" w14:textId="2502DB3A"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w:t>
            </w:r>
          </w:p>
        </w:tc>
        <w:tc>
          <w:tcPr>
            <w:tcW w:w="1134" w:type="dxa"/>
            <w:vAlign w:val="center"/>
          </w:tcPr>
          <w:p w14:paraId="36C83D9B" w14:textId="79A11569"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104</w:t>
            </w:r>
          </w:p>
        </w:tc>
      </w:tr>
      <w:tr w:rsidR="00724248" w:rsidRPr="00C60DEE" w14:paraId="672AEF2A" w14:textId="77777777" w:rsidTr="00724248">
        <w:trPr>
          <w:trHeight w:val="340"/>
        </w:trPr>
        <w:tc>
          <w:tcPr>
            <w:tcW w:w="993" w:type="dxa"/>
            <w:vMerge/>
            <w:vAlign w:val="center"/>
          </w:tcPr>
          <w:p w14:paraId="2E6F2094" w14:textId="552C52C6" w:rsidR="00724248" w:rsidRPr="00C60DEE" w:rsidRDefault="00724248" w:rsidP="00724248">
            <w:pPr>
              <w:tabs>
                <w:tab w:val="left" w:pos="9884"/>
              </w:tabs>
              <w:spacing w:line="240" w:lineRule="auto"/>
              <w:ind w:left="-57" w:right="-57" w:firstLine="0"/>
              <w:jc w:val="center"/>
              <w:rPr>
                <w:rFonts w:ascii="Arial" w:hAnsi="Arial" w:cs="Arial"/>
                <w:sz w:val="18"/>
                <w:szCs w:val="18"/>
              </w:rPr>
            </w:pPr>
          </w:p>
        </w:tc>
        <w:tc>
          <w:tcPr>
            <w:tcW w:w="708" w:type="dxa"/>
            <w:vAlign w:val="center"/>
          </w:tcPr>
          <w:p w14:paraId="0C796017" w14:textId="07897378"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68,25</w:t>
            </w:r>
          </w:p>
        </w:tc>
        <w:tc>
          <w:tcPr>
            <w:tcW w:w="708" w:type="dxa"/>
            <w:vAlign w:val="center"/>
          </w:tcPr>
          <w:p w14:paraId="7841ABA6" w14:textId="35520B15"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68,75</w:t>
            </w:r>
          </w:p>
        </w:tc>
        <w:tc>
          <w:tcPr>
            <w:tcW w:w="993" w:type="dxa"/>
            <w:vAlign w:val="center"/>
          </w:tcPr>
          <w:p w14:paraId="0A62F000" w14:textId="4B64DA33"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AB60E9">
              <w:rPr>
                <w:rFonts w:ascii="Arial" w:hAnsi="Arial" w:cs="Arial"/>
                <w:sz w:val="18"/>
                <w:szCs w:val="18"/>
              </w:rPr>
              <w:t>60</w:t>
            </w:r>
          </w:p>
        </w:tc>
        <w:tc>
          <w:tcPr>
            <w:tcW w:w="709" w:type="dxa"/>
            <w:vAlign w:val="center"/>
          </w:tcPr>
          <w:p w14:paraId="109DEAAC" w14:textId="0F79C848"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D5BCB">
              <w:rPr>
                <w:rFonts w:ascii="Arial" w:hAnsi="Arial" w:cs="Arial"/>
                <w:sz w:val="18"/>
                <w:szCs w:val="18"/>
              </w:rPr>
              <w:t>12</w:t>
            </w:r>
          </w:p>
        </w:tc>
        <w:tc>
          <w:tcPr>
            <w:tcW w:w="1559" w:type="dxa"/>
            <w:vAlign w:val="center"/>
          </w:tcPr>
          <w:p w14:paraId="424D3223" w14:textId="4EB1C691"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Китай</w:t>
            </w:r>
          </w:p>
        </w:tc>
        <w:tc>
          <w:tcPr>
            <w:tcW w:w="991" w:type="dxa"/>
            <w:vAlign w:val="center"/>
          </w:tcPr>
          <w:p w14:paraId="49B9C077" w14:textId="33BF5914"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48</w:t>
            </w:r>
          </w:p>
        </w:tc>
        <w:tc>
          <w:tcPr>
            <w:tcW w:w="567" w:type="dxa"/>
            <w:vAlign w:val="center"/>
          </w:tcPr>
          <w:p w14:paraId="557BD552" w14:textId="4EC91886"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w:t>
            </w:r>
          </w:p>
        </w:tc>
        <w:tc>
          <w:tcPr>
            <w:tcW w:w="1134" w:type="dxa"/>
            <w:vAlign w:val="center"/>
          </w:tcPr>
          <w:p w14:paraId="4CE791A8" w14:textId="13BEB8BB"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69</w:t>
            </w:r>
          </w:p>
        </w:tc>
        <w:tc>
          <w:tcPr>
            <w:tcW w:w="567" w:type="dxa"/>
            <w:vAlign w:val="center"/>
          </w:tcPr>
          <w:p w14:paraId="1A171FED" w14:textId="16C18E91"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w:t>
            </w:r>
          </w:p>
        </w:tc>
        <w:tc>
          <w:tcPr>
            <w:tcW w:w="1134" w:type="dxa"/>
            <w:vAlign w:val="center"/>
          </w:tcPr>
          <w:p w14:paraId="15408494" w14:textId="1A86FFBC"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104</w:t>
            </w:r>
          </w:p>
        </w:tc>
      </w:tr>
      <w:tr w:rsidR="00724248" w:rsidRPr="00C60DEE" w14:paraId="1AD800B0" w14:textId="77777777" w:rsidTr="00724248">
        <w:trPr>
          <w:trHeight w:val="340"/>
        </w:trPr>
        <w:tc>
          <w:tcPr>
            <w:tcW w:w="993" w:type="dxa"/>
            <w:vMerge/>
            <w:vAlign w:val="center"/>
          </w:tcPr>
          <w:p w14:paraId="75261072" w14:textId="676950CE" w:rsidR="00724248" w:rsidRPr="00C60DEE" w:rsidRDefault="00724248" w:rsidP="00724248">
            <w:pPr>
              <w:tabs>
                <w:tab w:val="left" w:pos="9884"/>
              </w:tabs>
              <w:spacing w:line="240" w:lineRule="auto"/>
              <w:ind w:left="-57" w:right="-57" w:firstLine="0"/>
              <w:jc w:val="center"/>
              <w:rPr>
                <w:rFonts w:ascii="Arial" w:hAnsi="Arial" w:cs="Arial"/>
                <w:sz w:val="18"/>
                <w:szCs w:val="18"/>
              </w:rPr>
            </w:pPr>
          </w:p>
        </w:tc>
        <w:tc>
          <w:tcPr>
            <w:tcW w:w="708" w:type="dxa"/>
            <w:vAlign w:val="center"/>
          </w:tcPr>
          <w:p w14:paraId="5C195508" w14:textId="3F1F7F23"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77,25</w:t>
            </w:r>
          </w:p>
        </w:tc>
        <w:tc>
          <w:tcPr>
            <w:tcW w:w="708" w:type="dxa"/>
            <w:vAlign w:val="center"/>
          </w:tcPr>
          <w:p w14:paraId="5051DEB9" w14:textId="27800789"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77,75</w:t>
            </w:r>
          </w:p>
        </w:tc>
        <w:tc>
          <w:tcPr>
            <w:tcW w:w="993" w:type="dxa"/>
            <w:vAlign w:val="center"/>
          </w:tcPr>
          <w:p w14:paraId="6FDA3C0A" w14:textId="7713AC2B"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AB60E9">
              <w:rPr>
                <w:rFonts w:ascii="Arial" w:hAnsi="Arial" w:cs="Arial"/>
                <w:sz w:val="18"/>
                <w:szCs w:val="18"/>
              </w:rPr>
              <w:t>60</w:t>
            </w:r>
          </w:p>
        </w:tc>
        <w:tc>
          <w:tcPr>
            <w:tcW w:w="709" w:type="dxa"/>
            <w:vAlign w:val="center"/>
          </w:tcPr>
          <w:p w14:paraId="223E4DDC" w14:textId="4E053837"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D5BCB">
              <w:rPr>
                <w:rFonts w:ascii="Arial" w:hAnsi="Arial" w:cs="Arial"/>
                <w:sz w:val="18"/>
                <w:szCs w:val="18"/>
              </w:rPr>
              <w:t>12</w:t>
            </w:r>
          </w:p>
        </w:tc>
        <w:tc>
          <w:tcPr>
            <w:tcW w:w="1559" w:type="dxa"/>
            <w:vAlign w:val="center"/>
          </w:tcPr>
          <w:p w14:paraId="7C3542F6" w14:textId="151B8AC3"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Германия</w:t>
            </w:r>
          </w:p>
        </w:tc>
        <w:tc>
          <w:tcPr>
            <w:tcW w:w="991" w:type="dxa"/>
            <w:vAlign w:val="center"/>
          </w:tcPr>
          <w:p w14:paraId="49455185" w14:textId="480D8578"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48</w:t>
            </w:r>
          </w:p>
        </w:tc>
        <w:tc>
          <w:tcPr>
            <w:tcW w:w="567" w:type="dxa"/>
            <w:vAlign w:val="center"/>
          </w:tcPr>
          <w:p w14:paraId="270A6299" w14:textId="49C632F2"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w:t>
            </w:r>
          </w:p>
        </w:tc>
        <w:tc>
          <w:tcPr>
            <w:tcW w:w="1134" w:type="dxa"/>
            <w:vAlign w:val="center"/>
          </w:tcPr>
          <w:p w14:paraId="241F1F6B" w14:textId="539D4C66"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69</w:t>
            </w:r>
          </w:p>
        </w:tc>
        <w:tc>
          <w:tcPr>
            <w:tcW w:w="567" w:type="dxa"/>
            <w:vAlign w:val="center"/>
          </w:tcPr>
          <w:p w14:paraId="54F1D305" w14:textId="5488C0C4"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w:t>
            </w:r>
          </w:p>
        </w:tc>
        <w:tc>
          <w:tcPr>
            <w:tcW w:w="1134" w:type="dxa"/>
            <w:vAlign w:val="center"/>
          </w:tcPr>
          <w:p w14:paraId="4B3DBF12" w14:textId="1D5805A2"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104</w:t>
            </w:r>
          </w:p>
        </w:tc>
      </w:tr>
      <w:tr w:rsidR="00724248" w:rsidRPr="00C60DEE" w14:paraId="76869C65" w14:textId="77777777" w:rsidTr="00724248">
        <w:trPr>
          <w:trHeight w:val="340"/>
        </w:trPr>
        <w:tc>
          <w:tcPr>
            <w:tcW w:w="993" w:type="dxa"/>
            <w:vMerge/>
            <w:vAlign w:val="center"/>
          </w:tcPr>
          <w:p w14:paraId="6B9F3009" w14:textId="65B030ED" w:rsidR="00724248" w:rsidRPr="00C60DEE" w:rsidRDefault="00724248" w:rsidP="00724248">
            <w:pPr>
              <w:tabs>
                <w:tab w:val="left" w:pos="9884"/>
              </w:tabs>
              <w:spacing w:line="240" w:lineRule="auto"/>
              <w:ind w:left="-57" w:right="-57" w:firstLine="0"/>
              <w:jc w:val="center"/>
              <w:rPr>
                <w:rFonts w:ascii="Arial" w:hAnsi="Arial" w:cs="Arial"/>
                <w:sz w:val="18"/>
                <w:szCs w:val="18"/>
              </w:rPr>
            </w:pPr>
          </w:p>
        </w:tc>
        <w:tc>
          <w:tcPr>
            <w:tcW w:w="708" w:type="dxa"/>
            <w:vAlign w:val="center"/>
          </w:tcPr>
          <w:p w14:paraId="7839D5CF" w14:textId="365D3290"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99,75</w:t>
            </w:r>
          </w:p>
        </w:tc>
        <w:tc>
          <w:tcPr>
            <w:tcW w:w="708" w:type="dxa"/>
            <w:vAlign w:val="center"/>
          </w:tcPr>
          <w:p w14:paraId="5502A9C7" w14:textId="75ADE39D"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102,5</w:t>
            </w:r>
          </w:p>
        </w:tc>
        <w:tc>
          <w:tcPr>
            <w:tcW w:w="993" w:type="dxa"/>
            <w:vAlign w:val="center"/>
          </w:tcPr>
          <w:p w14:paraId="62380F55" w14:textId="48C0DF10"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AB60E9">
              <w:rPr>
                <w:rFonts w:ascii="Arial" w:hAnsi="Arial" w:cs="Arial"/>
                <w:sz w:val="18"/>
                <w:szCs w:val="18"/>
              </w:rPr>
              <w:t>60</w:t>
            </w:r>
          </w:p>
        </w:tc>
        <w:tc>
          <w:tcPr>
            <w:tcW w:w="709" w:type="dxa"/>
            <w:vAlign w:val="center"/>
          </w:tcPr>
          <w:p w14:paraId="1BB11A21" w14:textId="394A6974"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D5BCB">
              <w:rPr>
                <w:rFonts w:ascii="Arial" w:hAnsi="Arial" w:cs="Arial"/>
                <w:sz w:val="18"/>
                <w:szCs w:val="18"/>
              </w:rPr>
              <w:t>12</w:t>
            </w:r>
          </w:p>
        </w:tc>
        <w:tc>
          <w:tcPr>
            <w:tcW w:w="1559" w:type="dxa"/>
            <w:vAlign w:val="center"/>
          </w:tcPr>
          <w:p w14:paraId="7573F1FE" w14:textId="6B445E7B"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Китай</w:t>
            </w:r>
          </w:p>
        </w:tc>
        <w:tc>
          <w:tcPr>
            <w:tcW w:w="991" w:type="dxa"/>
            <w:vAlign w:val="center"/>
          </w:tcPr>
          <w:p w14:paraId="786BFF9D" w14:textId="54DCD6F1"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48</w:t>
            </w:r>
          </w:p>
        </w:tc>
        <w:tc>
          <w:tcPr>
            <w:tcW w:w="567" w:type="dxa"/>
            <w:vAlign w:val="center"/>
          </w:tcPr>
          <w:p w14:paraId="32F9C282" w14:textId="372EB325"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w:t>
            </w:r>
          </w:p>
        </w:tc>
        <w:tc>
          <w:tcPr>
            <w:tcW w:w="1134" w:type="dxa"/>
            <w:vAlign w:val="center"/>
          </w:tcPr>
          <w:p w14:paraId="32542D85" w14:textId="159B52E2"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69</w:t>
            </w:r>
          </w:p>
        </w:tc>
        <w:tc>
          <w:tcPr>
            <w:tcW w:w="567" w:type="dxa"/>
            <w:vAlign w:val="center"/>
          </w:tcPr>
          <w:p w14:paraId="1B7DBE30" w14:textId="02C763AC"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w:t>
            </w:r>
          </w:p>
        </w:tc>
        <w:tc>
          <w:tcPr>
            <w:tcW w:w="1134" w:type="dxa"/>
            <w:vAlign w:val="center"/>
          </w:tcPr>
          <w:p w14:paraId="74442D31" w14:textId="36478079"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104</w:t>
            </w:r>
          </w:p>
        </w:tc>
      </w:tr>
      <w:tr w:rsidR="00724248" w:rsidRPr="00C60DEE" w14:paraId="1C336205" w14:textId="77777777" w:rsidTr="00724248">
        <w:trPr>
          <w:trHeight w:val="340"/>
        </w:trPr>
        <w:tc>
          <w:tcPr>
            <w:tcW w:w="993" w:type="dxa"/>
            <w:vAlign w:val="center"/>
          </w:tcPr>
          <w:p w14:paraId="649D4CD3" w14:textId="60AA0A63" w:rsidR="00724248" w:rsidRPr="00EA71B5" w:rsidRDefault="00724248" w:rsidP="00724248">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LF стацио</w:t>
            </w:r>
            <w:r>
              <w:rPr>
                <w:rFonts w:ascii="Arial" w:hAnsi="Arial" w:cs="Arial"/>
                <w:sz w:val="18"/>
                <w:szCs w:val="18"/>
              </w:rPr>
              <w:t>-</w:t>
            </w:r>
            <w:r w:rsidRPr="00EA71B5">
              <w:rPr>
                <w:rFonts w:ascii="Arial" w:hAnsi="Arial" w:cs="Arial"/>
                <w:sz w:val="18"/>
                <w:szCs w:val="18"/>
              </w:rPr>
              <w:t>нарная</w:t>
            </w:r>
          </w:p>
          <w:p w14:paraId="01991A57" w14:textId="77777777" w:rsidR="00724248" w:rsidRPr="00EA71B5" w:rsidRDefault="00724248" w:rsidP="00724248">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наземная</w:t>
            </w:r>
          </w:p>
          <w:p w14:paraId="252AC89A" w14:textId="69942D5B"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базовая</w:t>
            </w:r>
          </w:p>
        </w:tc>
        <w:tc>
          <w:tcPr>
            <w:tcW w:w="708" w:type="dxa"/>
            <w:vAlign w:val="center"/>
          </w:tcPr>
          <w:p w14:paraId="0325AA54" w14:textId="306997C7"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129,1</w:t>
            </w:r>
          </w:p>
        </w:tc>
        <w:tc>
          <w:tcPr>
            <w:tcW w:w="708" w:type="dxa"/>
            <w:vAlign w:val="center"/>
          </w:tcPr>
          <w:p w14:paraId="755E83CC" w14:textId="2B01FDDD"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139</w:t>
            </w:r>
          </w:p>
        </w:tc>
        <w:tc>
          <w:tcPr>
            <w:tcW w:w="993" w:type="dxa"/>
            <w:vAlign w:val="center"/>
          </w:tcPr>
          <w:p w14:paraId="45F330BB" w14:textId="2A3A42F4"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AB60E9">
              <w:rPr>
                <w:rFonts w:ascii="Arial" w:hAnsi="Arial" w:cs="Arial"/>
                <w:sz w:val="18"/>
                <w:szCs w:val="18"/>
              </w:rPr>
              <w:t>60</w:t>
            </w:r>
          </w:p>
        </w:tc>
        <w:tc>
          <w:tcPr>
            <w:tcW w:w="709" w:type="dxa"/>
            <w:vAlign w:val="center"/>
          </w:tcPr>
          <w:p w14:paraId="1DA14715" w14:textId="76BC47F3"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D5BCB">
              <w:rPr>
                <w:rFonts w:ascii="Arial" w:hAnsi="Arial" w:cs="Arial"/>
                <w:sz w:val="18"/>
                <w:szCs w:val="18"/>
              </w:rPr>
              <w:t>12</w:t>
            </w:r>
          </w:p>
        </w:tc>
        <w:tc>
          <w:tcPr>
            <w:tcW w:w="1559" w:type="dxa"/>
            <w:vAlign w:val="center"/>
          </w:tcPr>
          <w:p w14:paraId="326E32B8" w14:textId="39CECF98" w:rsidR="00724248" w:rsidRPr="00C60DEE" w:rsidRDefault="00724248" w:rsidP="00724248">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Германия, Венгрия</w:t>
            </w:r>
          </w:p>
        </w:tc>
        <w:tc>
          <w:tcPr>
            <w:tcW w:w="991" w:type="dxa"/>
            <w:vAlign w:val="center"/>
          </w:tcPr>
          <w:p w14:paraId="68E137F5" w14:textId="70186445"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48</w:t>
            </w:r>
          </w:p>
        </w:tc>
        <w:tc>
          <w:tcPr>
            <w:tcW w:w="567" w:type="dxa"/>
            <w:vAlign w:val="center"/>
          </w:tcPr>
          <w:p w14:paraId="673BD953" w14:textId="72CB9264"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w:t>
            </w:r>
          </w:p>
        </w:tc>
        <w:tc>
          <w:tcPr>
            <w:tcW w:w="1134" w:type="dxa"/>
            <w:vAlign w:val="center"/>
          </w:tcPr>
          <w:p w14:paraId="0D162E93" w14:textId="06BBF2C1"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69</w:t>
            </w:r>
          </w:p>
        </w:tc>
        <w:tc>
          <w:tcPr>
            <w:tcW w:w="567" w:type="dxa"/>
            <w:vAlign w:val="center"/>
          </w:tcPr>
          <w:p w14:paraId="1577FFB2" w14:textId="735C834B"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w:t>
            </w:r>
          </w:p>
        </w:tc>
        <w:tc>
          <w:tcPr>
            <w:tcW w:w="1134" w:type="dxa"/>
            <w:vAlign w:val="center"/>
          </w:tcPr>
          <w:p w14:paraId="4F30BF9A" w14:textId="3F25C264" w:rsidR="00724248" w:rsidRPr="00C60DEE" w:rsidRDefault="00724248" w:rsidP="00724248">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104</w:t>
            </w:r>
          </w:p>
        </w:tc>
      </w:tr>
      <w:tr w:rsidR="00EA71B5" w:rsidRPr="00C60DEE" w14:paraId="5ADCEF58" w14:textId="77777777" w:rsidTr="00724248">
        <w:trPr>
          <w:trHeight w:val="340"/>
        </w:trPr>
        <w:tc>
          <w:tcPr>
            <w:tcW w:w="993" w:type="dxa"/>
            <w:vAlign w:val="center"/>
          </w:tcPr>
          <w:p w14:paraId="58CB6441" w14:textId="1A765457" w:rsidR="00EA71B5" w:rsidRPr="00EA71B5" w:rsidRDefault="00EA71B5" w:rsidP="00EA71B5">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Люби</w:t>
            </w:r>
            <w:r w:rsidR="00724248">
              <w:rPr>
                <w:rFonts w:ascii="Arial" w:hAnsi="Arial" w:cs="Arial"/>
                <w:sz w:val="18"/>
                <w:szCs w:val="18"/>
              </w:rPr>
              <w:t>-</w:t>
            </w:r>
            <w:r w:rsidRPr="00EA71B5">
              <w:rPr>
                <w:rFonts w:ascii="Arial" w:hAnsi="Arial" w:cs="Arial"/>
                <w:sz w:val="18"/>
                <w:szCs w:val="18"/>
              </w:rPr>
              <w:t>тельское</w:t>
            </w:r>
          </w:p>
          <w:p w14:paraId="7A4422F1" w14:textId="0DD1F858" w:rsidR="00EA71B5" w:rsidRPr="00C60DEE" w:rsidRDefault="00EA71B5" w:rsidP="00EA71B5">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радио</w:t>
            </w:r>
          </w:p>
        </w:tc>
        <w:tc>
          <w:tcPr>
            <w:tcW w:w="708" w:type="dxa"/>
            <w:vAlign w:val="center"/>
          </w:tcPr>
          <w:p w14:paraId="4FBD52EC" w14:textId="5DF0827C" w:rsidR="00EA71B5" w:rsidRPr="00C60DEE" w:rsidRDefault="00EA71B5" w:rsidP="00EA71B5">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135,7</w:t>
            </w:r>
          </w:p>
        </w:tc>
        <w:tc>
          <w:tcPr>
            <w:tcW w:w="708" w:type="dxa"/>
            <w:vAlign w:val="center"/>
          </w:tcPr>
          <w:p w14:paraId="22FD828B" w14:textId="0674DCA2" w:rsidR="00EA71B5" w:rsidRPr="00C60DEE" w:rsidRDefault="00EA71B5" w:rsidP="00EA71B5">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137,8</w:t>
            </w:r>
          </w:p>
        </w:tc>
        <w:tc>
          <w:tcPr>
            <w:tcW w:w="993" w:type="dxa"/>
            <w:vAlign w:val="center"/>
          </w:tcPr>
          <w:p w14:paraId="7285E63C" w14:textId="7E3941AB" w:rsidR="00EA71B5" w:rsidRPr="00C60DEE" w:rsidRDefault="00EA71B5" w:rsidP="00EA71B5">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–17</w:t>
            </w:r>
          </w:p>
        </w:tc>
        <w:tc>
          <w:tcPr>
            <w:tcW w:w="709" w:type="dxa"/>
            <w:vAlign w:val="center"/>
          </w:tcPr>
          <w:p w14:paraId="15DE808A" w14:textId="38EF94C7" w:rsidR="00EA71B5" w:rsidRPr="00C60DEE" w:rsidRDefault="00EA71B5" w:rsidP="00EA71B5">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10</w:t>
            </w:r>
          </w:p>
        </w:tc>
        <w:tc>
          <w:tcPr>
            <w:tcW w:w="1559" w:type="dxa"/>
            <w:vAlign w:val="center"/>
          </w:tcPr>
          <w:p w14:paraId="38A41C63" w14:textId="45C0A21C" w:rsidR="00EA71B5" w:rsidRPr="00C60DEE" w:rsidRDefault="00EA71B5" w:rsidP="00EA71B5">
            <w:pPr>
              <w:tabs>
                <w:tab w:val="left" w:pos="9884"/>
              </w:tabs>
              <w:spacing w:line="240" w:lineRule="auto"/>
              <w:ind w:left="-57" w:right="-57" w:firstLine="0"/>
              <w:jc w:val="center"/>
              <w:rPr>
                <w:rFonts w:ascii="Arial" w:hAnsi="Arial" w:cs="Arial"/>
                <w:sz w:val="18"/>
                <w:szCs w:val="18"/>
              </w:rPr>
            </w:pPr>
            <w:r w:rsidRPr="00EA71B5">
              <w:rPr>
                <w:rFonts w:ascii="Arial" w:hAnsi="Arial" w:cs="Arial"/>
                <w:sz w:val="18"/>
                <w:szCs w:val="18"/>
              </w:rPr>
              <w:t>Общемировой</w:t>
            </w:r>
          </w:p>
        </w:tc>
        <w:tc>
          <w:tcPr>
            <w:tcW w:w="991" w:type="dxa"/>
            <w:vAlign w:val="center"/>
          </w:tcPr>
          <w:p w14:paraId="043C12C0" w14:textId="02DB7933" w:rsidR="00EA71B5" w:rsidRPr="00C60DEE" w:rsidRDefault="00724248" w:rsidP="00EA71B5">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–27</w:t>
            </w:r>
          </w:p>
        </w:tc>
        <w:tc>
          <w:tcPr>
            <w:tcW w:w="567" w:type="dxa"/>
            <w:vAlign w:val="center"/>
          </w:tcPr>
          <w:p w14:paraId="5BEE7F77" w14:textId="38C54510" w:rsidR="00EA71B5" w:rsidRPr="00C60DEE" w:rsidRDefault="00724248" w:rsidP="00EA71B5">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65</w:t>
            </w:r>
          </w:p>
        </w:tc>
        <w:tc>
          <w:tcPr>
            <w:tcW w:w="1134" w:type="dxa"/>
            <w:vAlign w:val="center"/>
          </w:tcPr>
          <w:p w14:paraId="15134D12" w14:textId="02F73EC0" w:rsidR="00EA71B5" w:rsidRPr="00C60DEE" w:rsidRDefault="00724248" w:rsidP="00EA71B5">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38</w:t>
            </w:r>
          </w:p>
        </w:tc>
        <w:tc>
          <w:tcPr>
            <w:tcW w:w="567" w:type="dxa"/>
            <w:vAlign w:val="center"/>
          </w:tcPr>
          <w:p w14:paraId="05A13C2A" w14:textId="622EFE40" w:rsidR="00EA71B5" w:rsidRPr="00C60DEE" w:rsidRDefault="00724248" w:rsidP="00EA71B5">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70</w:t>
            </w:r>
          </w:p>
        </w:tc>
        <w:tc>
          <w:tcPr>
            <w:tcW w:w="1134" w:type="dxa"/>
            <w:vAlign w:val="center"/>
          </w:tcPr>
          <w:p w14:paraId="13F5E19D" w14:textId="3FDCC76D" w:rsidR="00EA71B5" w:rsidRPr="00C60DEE" w:rsidRDefault="00724248" w:rsidP="00EA71B5">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43</w:t>
            </w:r>
          </w:p>
        </w:tc>
      </w:tr>
    </w:tbl>
    <w:p w14:paraId="0BA9EE74" w14:textId="77777777" w:rsidR="00A7525A" w:rsidRPr="006C5DB2" w:rsidRDefault="00A7525A" w:rsidP="00845991">
      <w:pPr>
        <w:widowControl w:val="0"/>
        <w:spacing w:after="0" w:line="360" w:lineRule="auto"/>
        <w:ind w:firstLine="567"/>
        <w:jc w:val="both"/>
        <w:rPr>
          <w:rFonts w:ascii="Arial" w:eastAsia="Times New Roman" w:hAnsi="Arial" w:cs="Arial"/>
          <w:sz w:val="8"/>
          <w:szCs w:val="8"/>
          <w:lang w:eastAsia="ar-SA"/>
        </w:rPr>
      </w:pPr>
    </w:p>
    <w:p w14:paraId="347E80E0" w14:textId="77777777" w:rsidR="00B80F53" w:rsidRDefault="00B80F53" w:rsidP="006274FA">
      <w:pPr>
        <w:widowControl w:val="0"/>
        <w:spacing w:after="0" w:line="360" w:lineRule="auto"/>
        <w:ind w:firstLine="567"/>
        <w:jc w:val="both"/>
        <w:rPr>
          <w:rFonts w:ascii="Arial" w:eastAsia="Times New Roman" w:hAnsi="Arial" w:cs="Arial"/>
          <w:sz w:val="20"/>
          <w:szCs w:val="20"/>
          <w:lang w:eastAsia="ar-SA"/>
        </w:rPr>
      </w:pPr>
    </w:p>
    <w:p w14:paraId="11FC496D" w14:textId="169BB71B" w:rsidR="006274FA" w:rsidRDefault="006274FA" w:rsidP="006274FA">
      <w:pPr>
        <w:widowControl w:val="0"/>
        <w:spacing w:after="0" w:line="360" w:lineRule="auto"/>
        <w:ind w:firstLine="567"/>
        <w:jc w:val="both"/>
        <w:rPr>
          <w:rFonts w:ascii="Arial" w:eastAsia="Times New Roman" w:hAnsi="Arial" w:cs="Arial"/>
          <w:sz w:val="20"/>
          <w:szCs w:val="20"/>
          <w:lang w:eastAsia="ar-SA"/>
        </w:rPr>
      </w:pPr>
      <w:r w:rsidRPr="006274FA">
        <w:rPr>
          <w:rFonts w:ascii="Arial" w:eastAsia="Times New Roman" w:hAnsi="Arial" w:cs="Arial"/>
          <w:sz w:val="20"/>
          <w:szCs w:val="20"/>
          <w:lang w:eastAsia="ar-SA"/>
        </w:rPr>
        <w:t xml:space="preserve">Примечание 1 – Значения напряженности поля для обоих методов, приведенные в таблице E.4, были рассчитаны по уравнению (E 1) в этом разделе с использованием значений, приведенных в таблице E.3, при этом </w:t>
      </w:r>
      <w:r w:rsidRPr="00724248">
        <w:rPr>
          <w:rFonts w:ascii="Arial" w:eastAsia="Times New Roman" w:hAnsi="Arial" w:cs="Arial"/>
          <w:i/>
          <w:sz w:val="20"/>
          <w:szCs w:val="20"/>
          <w:lang w:eastAsia="ar-SA"/>
        </w:rPr>
        <w:t>t</w:t>
      </w:r>
      <w:r w:rsidRPr="00724248">
        <w:rPr>
          <w:rFonts w:ascii="Arial" w:eastAsia="Times New Roman" w:hAnsi="Arial" w:cs="Arial"/>
          <w:sz w:val="20"/>
          <w:szCs w:val="20"/>
          <w:vertAlign w:val="subscript"/>
          <w:lang w:eastAsia="ar-SA"/>
        </w:rPr>
        <w:t>α</w:t>
      </w:r>
      <w:r w:rsidRPr="006274FA">
        <w:rPr>
          <w:rFonts w:ascii="Arial" w:eastAsia="Times New Roman" w:hAnsi="Arial" w:cs="Arial"/>
          <w:sz w:val="20"/>
          <w:szCs w:val="20"/>
          <w:lang w:eastAsia="ar-SA"/>
        </w:rPr>
        <w:t xml:space="preserve"> и </w:t>
      </w:r>
      <w:r w:rsidRPr="00724248">
        <w:rPr>
          <w:rFonts w:ascii="Arial" w:eastAsia="Times New Roman" w:hAnsi="Arial" w:cs="Arial"/>
          <w:i/>
          <w:sz w:val="20"/>
          <w:szCs w:val="20"/>
          <w:lang w:eastAsia="ar-SA"/>
        </w:rPr>
        <w:t>t</w:t>
      </w:r>
      <w:r w:rsidRPr="00724248">
        <w:rPr>
          <w:rFonts w:ascii="Arial" w:eastAsia="Times New Roman" w:hAnsi="Arial" w:cs="Arial"/>
          <w:sz w:val="20"/>
          <w:szCs w:val="20"/>
          <w:vertAlign w:val="subscript"/>
          <w:lang w:eastAsia="ar-SA"/>
        </w:rPr>
        <w:t>β</w:t>
      </w:r>
      <w:r w:rsidRPr="006274FA">
        <w:rPr>
          <w:rFonts w:ascii="Arial" w:eastAsia="Times New Roman" w:hAnsi="Arial" w:cs="Arial"/>
          <w:sz w:val="20"/>
          <w:szCs w:val="20"/>
          <w:lang w:eastAsia="ar-SA"/>
        </w:rPr>
        <w:t xml:space="preserve"> равны 0,84, а σ</w:t>
      </w:r>
      <w:r w:rsidRPr="00724248">
        <w:rPr>
          <w:rFonts w:ascii="Arial" w:eastAsia="Times New Roman" w:hAnsi="Arial" w:cs="Arial"/>
          <w:sz w:val="20"/>
          <w:szCs w:val="20"/>
          <w:vertAlign w:val="subscript"/>
          <w:lang w:eastAsia="ar-SA"/>
        </w:rPr>
        <w:t>i</w:t>
      </w:r>
      <w:r w:rsidRPr="006274FA">
        <w:rPr>
          <w:rFonts w:ascii="Arial" w:eastAsia="Times New Roman" w:hAnsi="Arial" w:cs="Arial"/>
          <w:sz w:val="20"/>
          <w:szCs w:val="20"/>
          <w:lang w:eastAsia="ar-SA"/>
        </w:rPr>
        <w:t xml:space="preserve"> равно нулю, без учета погрешности измерений. На рисунке E.5 показана средняя точка частотного диапазона. </w:t>
      </w:r>
    </w:p>
    <w:p w14:paraId="7422E3CB" w14:textId="77777777" w:rsidR="00B80F53" w:rsidRDefault="00B80F53" w:rsidP="006274FA">
      <w:pPr>
        <w:widowControl w:val="0"/>
        <w:spacing w:after="0" w:line="360" w:lineRule="auto"/>
        <w:ind w:firstLine="567"/>
        <w:jc w:val="both"/>
        <w:rPr>
          <w:rFonts w:ascii="Arial" w:eastAsia="Times New Roman" w:hAnsi="Arial" w:cs="Arial"/>
          <w:sz w:val="20"/>
          <w:szCs w:val="20"/>
          <w:lang w:eastAsia="ar-SA"/>
        </w:rPr>
      </w:pPr>
    </w:p>
    <w:p w14:paraId="1699A5FA" w14:textId="398B6E9F" w:rsidR="006274FA" w:rsidRPr="006274FA" w:rsidRDefault="006274FA" w:rsidP="006274FA">
      <w:pPr>
        <w:widowControl w:val="0"/>
        <w:spacing w:after="0" w:line="360" w:lineRule="auto"/>
        <w:ind w:firstLine="567"/>
        <w:jc w:val="both"/>
        <w:rPr>
          <w:rFonts w:ascii="Arial" w:eastAsia="Times New Roman" w:hAnsi="Arial" w:cs="Arial"/>
          <w:lang w:eastAsia="ar-SA"/>
        </w:rPr>
      </w:pPr>
      <w:r w:rsidRPr="006274FA">
        <w:rPr>
          <w:rFonts w:ascii="Arial" w:eastAsia="Times New Roman" w:hAnsi="Arial" w:cs="Arial"/>
          <w:lang w:eastAsia="ar-SA"/>
        </w:rPr>
        <w:t xml:space="preserve">Чтобы выяснить, способен ли предлагаемый предел защитить соответствующее радиоприложение, необходимо сравнить </w:t>
      </w:r>
      <w:r w:rsidR="003E2F70">
        <w:rPr>
          <w:rFonts w:ascii="Arial" w:eastAsia="Times New Roman" w:hAnsi="Arial" w:cs="Arial"/>
          <w:lang w:eastAsia="ar-SA"/>
        </w:rPr>
        <w:t>нормы</w:t>
      </w:r>
      <w:r w:rsidRPr="006274FA">
        <w:rPr>
          <w:rFonts w:ascii="Arial" w:eastAsia="Times New Roman" w:hAnsi="Arial" w:cs="Arial"/>
          <w:lang w:eastAsia="ar-SA"/>
        </w:rPr>
        <w:t xml:space="preserve"> напряженности поля с предельной линией, выведенной в разделе E.2.2.1, которая показана на рис</w:t>
      </w:r>
      <w:r w:rsidR="00724248">
        <w:rPr>
          <w:rFonts w:ascii="Arial" w:eastAsia="Times New Roman" w:hAnsi="Arial" w:cs="Arial"/>
          <w:lang w:eastAsia="ar-SA"/>
        </w:rPr>
        <w:t>унке</w:t>
      </w:r>
      <w:r w:rsidRPr="006274FA">
        <w:rPr>
          <w:rFonts w:ascii="Arial" w:eastAsia="Times New Roman" w:hAnsi="Arial" w:cs="Arial"/>
          <w:lang w:eastAsia="ar-SA"/>
        </w:rPr>
        <w:t xml:space="preserve"> E.5.</w:t>
      </w:r>
    </w:p>
    <w:p w14:paraId="32274FEC" w14:textId="472D4F4C" w:rsidR="006274FA" w:rsidRPr="006274FA" w:rsidRDefault="006274FA" w:rsidP="006274FA">
      <w:pPr>
        <w:widowControl w:val="0"/>
        <w:spacing w:after="0" w:line="360" w:lineRule="auto"/>
        <w:ind w:firstLine="567"/>
        <w:jc w:val="both"/>
        <w:rPr>
          <w:rFonts w:ascii="Arial" w:eastAsia="Times New Roman" w:hAnsi="Arial" w:cs="Arial"/>
          <w:lang w:eastAsia="ar-SA"/>
        </w:rPr>
      </w:pPr>
      <w:r w:rsidRPr="006274FA">
        <w:rPr>
          <w:rFonts w:ascii="Arial" w:eastAsia="Times New Roman" w:hAnsi="Arial" w:cs="Arial"/>
          <w:lang w:eastAsia="ar-SA"/>
        </w:rPr>
        <w:t>Каждая зеленая или синяя точка соответствует допустимому значению напряженности поля для защиты радиоприложения.</w:t>
      </w:r>
      <w:r w:rsidR="00724248">
        <w:rPr>
          <w:rFonts w:ascii="Arial" w:eastAsia="Times New Roman" w:hAnsi="Arial" w:cs="Arial"/>
          <w:lang w:eastAsia="ar-SA"/>
        </w:rPr>
        <w:t xml:space="preserve"> </w:t>
      </w:r>
      <w:r w:rsidRPr="006274FA">
        <w:rPr>
          <w:rFonts w:ascii="Arial" w:eastAsia="Times New Roman" w:hAnsi="Arial" w:cs="Arial"/>
          <w:lang w:eastAsia="ar-SA"/>
        </w:rPr>
        <w:t>Если сервис может выдержать более высокую напряженность поля помех, создаваемую устройством (зеленая или синяя точка находится выше предельной линии), то приложение защищено от такого сценария.</w:t>
      </w:r>
      <w:r w:rsidR="00724248">
        <w:rPr>
          <w:rFonts w:ascii="Arial" w:eastAsia="Times New Roman" w:hAnsi="Arial" w:cs="Arial"/>
          <w:lang w:eastAsia="ar-SA"/>
        </w:rPr>
        <w:t xml:space="preserve"> </w:t>
      </w:r>
      <w:r w:rsidRPr="006274FA">
        <w:rPr>
          <w:rFonts w:ascii="Arial" w:eastAsia="Times New Roman" w:hAnsi="Arial" w:cs="Arial"/>
          <w:lang w:eastAsia="ar-SA"/>
        </w:rPr>
        <w:t>Это справедливо для большинства радиоприложений. Две стандартные службы передачи сигналов частоты и времени, а также служба любительской радиосвязи находятся на 6–8 дБ ниже линии. Однако, учитывая наихудший</w:t>
      </w:r>
      <w:r w:rsidR="00724248">
        <w:rPr>
          <w:rFonts w:ascii="Arial" w:eastAsia="Times New Roman" w:hAnsi="Arial" w:cs="Arial"/>
          <w:lang w:eastAsia="ar-SA"/>
        </w:rPr>
        <w:t xml:space="preserve"> </w:t>
      </w:r>
      <w:r w:rsidRPr="006274FA">
        <w:rPr>
          <w:rFonts w:ascii="Arial" w:eastAsia="Times New Roman" w:hAnsi="Arial" w:cs="Arial"/>
          <w:lang w:eastAsia="ar-SA"/>
        </w:rPr>
        <w:t xml:space="preserve">вариант аппроксимации коэффициента связи, для них также должна быть предусмотрена хорошая защита. </w:t>
      </w:r>
    </w:p>
    <w:p w14:paraId="112D82C7" w14:textId="45BE598F" w:rsidR="00A7525A" w:rsidRDefault="006274FA" w:rsidP="006274FA">
      <w:pPr>
        <w:widowControl w:val="0"/>
        <w:spacing w:after="0" w:line="360" w:lineRule="auto"/>
        <w:ind w:firstLine="567"/>
        <w:jc w:val="both"/>
        <w:rPr>
          <w:rFonts w:ascii="Arial" w:eastAsia="Times New Roman" w:hAnsi="Arial" w:cs="Arial"/>
          <w:lang w:eastAsia="ar-SA"/>
        </w:rPr>
      </w:pPr>
      <w:r w:rsidRPr="006274FA">
        <w:rPr>
          <w:rFonts w:ascii="Arial" w:eastAsia="Times New Roman" w:hAnsi="Arial" w:cs="Arial"/>
          <w:lang w:eastAsia="ar-SA"/>
        </w:rPr>
        <w:t xml:space="preserve">Хотя </w:t>
      </w:r>
      <w:r w:rsidR="00724248" w:rsidRPr="00724248">
        <w:rPr>
          <w:rFonts w:ascii="Arial" w:eastAsia="Times New Roman" w:hAnsi="Arial" w:cs="Arial"/>
          <w:lang w:eastAsia="ar-SA"/>
        </w:rPr>
        <w:t>данная оценка, выполненная с применением представленной модели для ситуации связи по общему режиму, основана на различных входных параметрах и включает статистические процессы</w:t>
      </w:r>
      <w:r w:rsidRPr="006274FA">
        <w:rPr>
          <w:rFonts w:ascii="Arial" w:eastAsia="Times New Roman" w:hAnsi="Arial" w:cs="Arial"/>
          <w:lang w:eastAsia="ar-SA"/>
        </w:rPr>
        <w:t xml:space="preserve">, она приводит к расчетным </w:t>
      </w:r>
      <w:r w:rsidR="003E2F70">
        <w:rPr>
          <w:rFonts w:ascii="Arial" w:eastAsia="Times New Roman" w:hAnsi="Arial" w:cs="Arial"/>
          <w:lang w:eastAsia="ar-SA"/>
        </w:rPr>
        <w:t>нормам</w:t>
      </w:r>
      <w:r w:rsidRPr="006274FA">
        <w:rPr>
          <w:rFonts w:ascii="Arial" w:eastAsia="Times New Roman" w:hAnsi="Arial" w:cs="Arial"/>
          <w:lang w:eastAsia="ar-SA"/>
        </w:rPr>
        <w:t>,</w:t>
      </w:r>
      <w:r w:rsidR="00724248">
        <w:rPr>
          <w:rFonts w:ascii="Arial" w:eastAsia="Times New Roman" w:hAnsi="Arial" w:cs="Arial"/>
          <w:lang w:eastAsia="ar-SA"/>
        </w:rPr>
        <w:t xml:space="preserve"> </w:t>
      </w:r>
      <w:r w:rsidRPr="006274FA">
        <w:rPr>
          <w:rFonts w:ascii="Arial" w:eastAsia="Times New Roman" w:hAnsi="Arial" w:cs="Arial"/>
          <w:lang w:eastAsia="ar-SA"/>
        </w:rPr>
        <w:t xml:space="preserve">сопоставимым с предложенными </w:t>
      </w:r>
      <w:r w:rsidR="003E2F70">
        <w:rPr>
          <w:rFonts w:ascii="Arial" w:eastAsia="Times New Roman" w:hAnsi="Arial" w:cs="Arial"/>
          <w:lang w:eastAsia="ar-SA"/>
        </w:rPr>
        <w:t>нормами</w:t>
      </w:r>
      <w:r w:rsidR="003E2F70" w:rsidRPr="006274FA">
        <w:rPr>
          <w:rFonts w:ascii="Arial" w:eastAsia="Times New Roman" w:hAnsi="Arial" w:cs="Arial"/>
          <w:lang w:eastAsia="ar-SA"/>
        </w:rPr>
        <w:t xml:space="preserve"> </w:t>
      </w:r>
      <w:r w:rsidRPr="006274FA">
        <w:rPr>
          <w:rFonts w:ascii="Arial" w:eastAsia="Times New Roman" w:hAnsi="Arial" w:cs="Arial"/>
          <w:lang w:eastAsia="ar-SA"/>
        </w:rPr>
        <w:t xml:space="preserve">в </w:t>
      </w:r>
      <w:r w:rsidR="00446DDF" w:rsidRPr="00446DDF">
        <w:rPr>
          <w:rFonts w:ascii="Arial" w:eastAsia="Times New Roman" w:hAnsi="Arial" w:cs="Arial"/>
          <w:lang w:eastAsia="ar-SA"/>
        </w:rPr>
        <w:t xml:space="preserve">полосе </w:t>
      </w:r>
      <w:r w:rsidRPr="006274FA">
        <w:rPr>
          <w:rFonts w:ascii="Arial" w:eastAsia="Times New Roman" w:hAnsi="Arial" w:cs="Arial"/>
          <w:lang w:eastAsia="ar-SA"/>
        </w:rPr>
        <w:t xml:space="preserve">частот от 9 до 150 кГц. </w:t>
      </w:r>
      <w:r w:rsidR="00724248" w:rsidRPr="00724248">
        <w:rPr>
          <w:rFonts w:ascii="Arial" w:eastAsia="Times New Roman" w:hAnsi="Arial" w:cs="Arial"/>
          <w:lang w:eastAsia="ar-SA"/>
        </w:rPr>
        <w:t>В соответствии с пунктом 5.3.6.3 CISPR TR 16</w:t>
      </w:r>
      <w:r w:rsidR="00724248" w:rsidRPr="00724248">
        <w:rPr>
          <w:rFonts w:ascii="Cambria Math" w:eastAsia="Times New Roman" w:hAnsi="Cambria Math" w:cs="Cambria Math"/>
          <w:lang w:eastAsia="ar-SA"/>
        </w:rPr>
        <w:t>‑</w:t>
      </w:r>
      <w:r w:rsidR="00724248" w:rsidRPr="00724248">
        <w:rPr>
          <w:rFonts w:ascii="Arial" w:eastAsia="Times New Roman" w:hAnsi="Arial" w:cs="Arial"/>
          <w:lang w:eastAsia="ar-SA"/>
        </w:rPr>
        <w:t>4</w:t>
      </w:r>
      <w:r w:rsidR="00724248" w:rsidRPr="00724248">
        <w:rPr>
          <w:rFonts w:ascii="Cambria Math" w:eastAsia="Times New Roman" w:hAnsi="Cambria Math" w:cs="Cambria Math"/>
          <w:lang w:eastAsia="ar-SA"/>
        </w:rPr>
        <w:t>‑</w:t>
      </w:r>
      <w:r w:rsidR="00724248" w:rsidRPr="00724248">
        <w:rPr>
          <w:rFonts w:ascii="Arial" w:eastAsia="Times New Roman" w:hAnsi="Arial" w:cs="Arial"/>
          <w:lang w:eastAsia="ar-SA"/>
        </w:rPr>
        <w:t xml:space="preserve">4:2007 </w:t>
      </w:r>
      <w:r w:rsidR="00724248" w:rsidRPr="00724248">
        <w:rPr>
          <w:rFonts w:ascii="Arial" w:eastAsia="Times New Roman" w:hAnsi="Arial" w:cs="Arial"/>
          <w:lang w:eastAsia="ar-SA"/>
        </w:rPr>
        <w:lastRenderedPageBreak/>
        <w:t xml:space="preserve">рабочая группа достигла консенсуса относительно линии </w:t>
      </w:r>
      <w:r w:rsidR="000B36D2">
        <w:rPr>
          <w:rFonts w:ascii="Arial" w:eastAsia="Times New Roman" w:hAnsi="Arial" w:cs="Arial"/>
          <w:lang w:eastAsia="ar-SA"/>
        </w:rPr>
        <w:t>норм</w:t>
      </w:r>
      <w:r w:rsidR="00724248" w:rsidRPr="00724248">
        <w:rPr>
          <w:rFonts w:ascii="Arial" w:eastAsia="Times New Roman" w:hAnsi="Arial" w:cs="Arial"/>
          <w:lang w:eastAsia="ar-SA"/>
        </w:rPr>
        <w:t>, изображ</w:t>
      </w:r>
      <w:r w:rsidR="0048708D">
        <w:rPr>
          <w:rFonts w:ascii="Arial" w:eastAsia="Times New Roman" w:hAnsi="Arial" w:cs="Arial"/>
          <w:lang w:eastAsia="ar-SA"/>
        </w:rPr>
        <w:t>е</w:t>
      </w:r>
      <w:r w:rsidR="00724248" w:rsidRPr="00724248">
        <w:rPr>
          <w:rFonts w:ascii="Arial" w:eastAsia="Times New Roman" w:hAnsi="Arial" w:cs="Arial"/>
          <w:lang w:eastAsia="ar-SA"/>
        </w:rPr>
        <w:t>нной красной линией на рисунке E.5</w:t>
      </w:r>
      <w:r w:rsidRPr="006274FA">
        <w:rPr>
          <w:rFonts w:ascii="Arial" w:eastAsia="Times New Roman" w:hAnsi="Arial" w:cs="Arial"/>
          <w:lang w:eastAsia="ar-SA"/>
        </w:rPr>
        <w:t xml:space="preserve">. </w:t>
      </w:r>
      <w:r w:rsidR="00724248" w:rsidRPr="00724248">
        <w:rPr>
          <w:rFonts w:ascii="Arial" w:eastAsia="Times New Roman" w:hAnsi="Arial" w:cs="Arial"/>
          <w:lang w:eastAsia="ar-SA"/>
        </w:rPr>
        <w:t>Окончательные выводы относительно воздействий помех по общему режиму заключаются в том, что новые пределы, предложенные в данном документе, также приемлемы для защиты радиослужб</w:t>
      </w:r>
      <w:r w:rsidRPr="006274FA">
        <w:rPr>
          <w:rFonts w:ascii="Arial" w:eastAsia="Times New Roman" w:hAnsi="Arial" w:cs="Arial"/>
          <w:lang w:eastAsia="ar-SA"/>
        </w:rPr>
        <w:t>.</w:t>
      </w:r>
    </w:p>
    <w:p w14:paraId="248286B2" w14:textId="77777777" w:rsidR="00724248" w:rsidRPr="006C5DB2" w:rsidRDefault="00724248" w:rsidP="006274FA">
      <w:pPr>
        <w:widowControl w:val="0"/>
        <w:spacing w:after="0" w:line="360" w:lineRule="auto"/>
        <w:ind w:firstLine="567"/>
        <w:jc w:val="both"/>
        <w:rPr>
          <w:rFonts w:ascii="Arial" w:eastAsia="Times New Roman" w:hAnsi="Arial" w:cs="Arial"/>
          <w:sz w:val="8"/>
          <w:szCs w:val="8"/>
          <w:lang w:eastAsia="ar-SA"/>
        </w:rPr>
      </w:pPr>
    </w:p>
    <w:p w14:paraId="3E762B5D" w14:textId="0BF3FD49" w:rsidR="00724248" w:rsidRDefault="00CD4303" w:rsidP="006274FA">
      <w:pPr>
        <w:widowControl w:val="0"/>
        <w:spacing w:after="0" w:line="360" w:lineRule="auto"/>
        <w:ind w:firstLine="567"/>
        <w:jc w:val="both"/>
        <w:rPr>
          <w:rFonts w:ascii="Arial" w:eastAsia="Times New Roman" w:hAnsi="Arial" w:cs="Arial"/>
          <w:lang w:eastAsia="ar-SA"/>
        </w:rPr>
      </w:pPr>
      <w:r w:rsidRPr="00CD4303">
        <w:rPr>
          <w:rFonts w:ascii="Arial" w:eastAsia="Times New Roman" w:hAnsi="Arial" w:cs="Arial"/>
          <w:noProof/>
          <w:lang w:eastAsia="ru-RU"/>
        </w:rPr>
        <w:drawing>
          <wp:inline distT="0" distB="0" distL="0" distR="0" wp14:anchorId="5AD15B0A" wp14:editId="57466845">
            <wp:extent cx="4761828" cy="4360106"/>
            <wp:effectExtent l="0" t="0" r="127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73250" cy="4370565"/>
                    </a:xfrm>
                    <a:prstGeom prst="rect">
                      <a:avLst/>
                    </a:prstGeom>
                    <a:noFill/>
                    <a:ln>
                      <a:noFill/>
                    </a:ln>
                  </pic:spPr>
                </pic:pic>
              </a:graphicData>
            </a:graphic>
          </wp:inline>
        </w:drawing>
      </w:r>
    </w:p>
    <w:p w14:paraId="6A3F82B0" w14:textId="55828333" w:rsidR="00CD4303" w:rsidRPr="00DE3D99" w:rsidRDefault="00CD4303" w:rsidP="00CD4303">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E</w:t>
      </w:r>
      <w:r w:rsidRPr="00DE3D99">
        <w:rPr>
          <w:rFonts w:ascii="Arial" w:hAnsi="Arial" w:cs="Arial"/>
        </w:rPr>
        <w:t>.5 – Предлагаемые нормы напряж</w:t>
      </w:r>
      <w:r>
        <w:rPr>
          <w:rFonts w:ascii="Arial" w:hAnsi="Arial" w:cs="Arial"/>
        </w:rPr>
        <w:t>е</w:t>
      </w:r>
      <w:r w:rsidRPr="00DE3D99">
        <w:rPr>
          <w:rFonts w:ascii="Arial" w:hAnsi="Arial" w:cs="Arial"/>
        </w:rPr>
        <w:t xml:space="preserve">нности поля </w:t>
      </w:r>
      <w:r w:rsidRPr="00CD4303">
        <w:rPr>
          <w:rFonts w:ascii="Arial" w:hAnsi="Arial" w:cs="Arial"/>
        </w:rPr>
        <w:t>в сравнении с требованиями к защите радиоприложений</w:t>
      </w:r>
    </w:p>
    <w:p w14:paraId="63610B5E" w14:textId="77777777" w:rsidR="00CD4303" w:rsidRPr="00CD4303" w:rsidRDefault="00CD4303" w:rsidP="00CD4303">
      <w:pPr>
        <w:widowControl w:val="0"/>
        <w:spacing w:after="0" w:line="360" w:lineRule="auto"/>
        <w:ind w:firstLine="567"/>
        <w:jc w:val="both"/>
        <w:rPr>
          <w:rFonts w:ascii="Arial" w:eastAsia="Times New Roman" w:hAnsi="Arial" w:cs="Arial"/>
          <w:b/>
          <w:lang w:eastAsia="ar-SA"/>
        </w:rPr>
      </w:pPr>
      <w:r w:rsidRPr="00CD4303">
        <w:rPr>
          <w:rFonts w:ascii="Arial" w:eastAsia="Times New Roman" w:hAnsi="Arial" w:cs="Arial"/>
          <w:b/>
          <w:lang w:eastAsia="ar-SA"/>
        </w:rPr>
        <w:t>E.2.3 Анализ радиозащиты при воздействии дифференциальных помех</w:t>
      </w:r>
    </w:p>
    <w:p w14:paraId="1CFE070B" w14:textId="77777777" w:rsidR="00CD4303" w:rsidRPr="00CD4303" w:rsidRDefault="00CD4303" w:rsidP="00CD4303">
      <w:pPr>
        <w:widowControl w:val="0"/>
        <w:spacing w:after="0" w:line="360" w:lineRule="auto"/>
        <w:ind w:firstLine="567"/>
        <w:jc w:val="both"/>
        <w:rPr>
          <w:rFonts w:ascii="Arial" w:eastAsia="Times New Roman" w:hAnsi="Arial" w:cs="Arial"/>
          <w:lang w:eastAsia="ar-SA"/>
        </w:rPr>
      </w:pPr>
      <w:r w:rsidRPr="00CD4303">
        <w:rPr>
          <w:rFonts w:ascii="Arial" w:eastAsia="Times New Roman" w:hAnsi="Arial" w:cs="Arial"/>
          <w:lang w:eastAsia="ar-SA"/>
        </w:rPr>
        <w:t>E.2.3.1 Определение коэффициента связи методом моделирования</w:t>
      </w:r>
    </w:p>
    <w:p w14:paraId="5860E811" w14:textId="77777777" w:rsidR="00CD4303" w:rsidRPr="00CD4303" w:rsidRDefault="00CD4303" w:rsidP="00CD4303">
      <w:pPr>
        <w:widowControl w:val="0"/>
        <w:spacing w:after="0" w:line="360" w:lineRule="auto"/>
        <w:ind w:firstLine="567"/>
        <w:jc w:val="both"/>
        <w:rPr>
          <w:rFonts w:ascii="Arial" w:eastAsia="Times New Roman" w:hAnsi="Arial" w:cs="Arial"/>
          <w:lang w:eastAsia="ar-SA"/>
        </w:rPr>
      </w:pPr>
      <w:r w:rsidRPr="00CD4303">
        <w:rPr>
          <w:rFonts w:ascii="Arial" w:eastAsia="Times New Roman" w:hAnsi="Arial" w:cs="Arial"/>
          <w:lang w:eastAsia="ar-SA"/>
        </w:rPr>
        <w:t xml:space="preserve">Как правило, источник дифференциальных помех в системе линий электропередачи может создавать значительные значения напряженности поля вблизи или на большем расстоянии из-за двух различных явлений. </w:t>
      </w:r>
    </w:p>
    <w:p w14:paraId="5C9A43B2" w14:textId="637EFFE9" w:rsidR="00CD4303" w:rsidRPr="00CD4303" w:rsidRDefault="00CD4303" w:rsidP="00CD4303">
      <w:pPr>
        <w:widowControl w:val="0"/>
        <w:spacing w:after="0" w:line="360" w:lineRule="auto"/>
        <w:ind w:firstLine="567"/>
        <w:jc w:val="both"/>
        <w:rPr>
          <w:rFonts w:ascii="Arial" w:eastAsia="Times New Roman" w:hAnsi="Arial" w:cs="Arial"/>
          <w:lang w:eastAsia="ar-SA"/>
        </w:rPr>
      </w:pPr>
      <w:r w:rsidRPr="00CD4303">
        <w:rPr>
          <w:rFonts w:ascii="Arial" w:eastAsia="Times New Roman" w:hAnsi="Arial" w:cs="Arial"/>
          <w:lang w:eastAsia="ar-SA"/>
        </w:rPr>
        <w:t>Одно из них заключается в том, что часть энергии дифференциальных помех преобразуется в синфазные помехи. Такие преобразования могут происходить при значительных фазовых сдвигах в параллельных проводах домашней электропроводки.  Например, это может произойти в обычном выключателе,</w:t>
      </w:r>
      <w:r>
        <w:rPr>
          <w:rFonts w:ascii="Arial" w:eastAsia="Times New Roman" w:hAnsi="Arial" w:cs="Arial"/>
          <w:lang w:eastAsia="ar-SA"/>
        </w:rPr>
        <w:t xml:space="preserve"> </w:t>
      </w:r>
      <w:r w:rsidRPr="00CD4303">
        <w:rPr>
          <w:rFonts w:ascii="Arial" w:eastAsia="Times New Roman" w:hAnsi="Arial" w:cs="Arial"/>
          <w:lang w:eastAsia="ar-SA"/>
        </w:rPr>
        <w:t>когда фаза проходит через выключатель, что приводит к асимметрии длины кабеля в системе.  Но поскольку наименьшая длина волны (для частоты 150 кГц) составляет два километра, типичная разница в длине кабелей в жилых районах гораздо меньше, и влияние этого метода соединения на данно</w:t>
      </w:r>
      <w:r w:rsidR="00446DDF">
        <w:rPr>
          <w:rFonts w:ascii="Arial" w:eastAsia="Times New Roman" w:hAnsi="Arial" w:cs="Arial"/>
          <w:lang w:eastAsia="ar-SA"/>
        </w:rPr>
        <w:t>й</w:t>
      </w:r>
      <w:r w:rsidRPr="00CD4303">
        <w:rPr>
          <w:rFonts w:ascii="Arial" w:eastAsia="Times New Roman" w:hAnsi="Arial" w:cs="Arial"/>
          <w:lang w:eastAsia="ar-SA"/>
        </w:rPr>
        <w:t xml:space="preserve"> </w:t>
      </w:r>
      <w:r w:rsidR="00446DDF" w:rsidRPr="00446DDF">
        <w:rPr>
          <w:rFonts w:ascii="Arial" w:eastAsia="Times New Roman" w:hAnsi="Arial" w:cs="Arial"/>
          <w:lang w:eastAsia="ar-SA"/>
        </w:rPr>
        <w:t xml:space="preserve">полосе </w:t>
      </w:r>
      <w:r w:rsidRPr="00CD4303">
        <w:rPr>
          <w:rFonts w:ascii="Arial" w:eastAsia="Times New Roman" w:hAnsi="Arial" w:cs="Arial"/>
          <w:lang w:eastAsia="ar-SA"/>
        </w:rPr>
        <w:t xml:space="preserve">частот пренебрежимо мало. </w:t>
      </w:r>
    </w:p>
    <w:p w14:paraId="49178C7F" w14:textId="2E3D3FEF" w:rsidR="00724248" w:rsidRDefault="00CD4303" w:rsidP="00CD4303">
      <w:pPr>
        <w:widowControl w:val="0"/>
        <w:spacing w:after="0" w:line="360" w:lineRule="auto"/>
        <w:ind w:firstLine="567"/>
        <w:jc w:val="both"/>
        <w:rPr>
          <w:rFonts w:ascii="Arial" w:eastAsia="Times New Roman" w:hAnsi="Arial" w:cs="Arial"/>
          <w:lang w:eastAsia="ar-SA"/>
        </w:rPr>
      </w:pPr>
      <w:r w:rsidRPr="00CD4303">
        <w:rPr>
          <w:rFonts w:ascii="Arial" w:eastAsia="Times New Roman" w:hAnsi="Arial" w:cs="Arial"/>
          <w:lang w:eastAsia="ar-SA"/>
        </w:rPr>
        <w:t>Однако второе явление может оказывать существенное влияние. Если дифференциальный</w:t>
      </w:r>
      <w:r>
        <w:rPr>
          <w:rFonts w:ascii="Arial" w:eastAsia="Times New Roman" w:hAnsi="Arial" w:cs="Arial"/>
          <w:lang w:eastAsia="ar-SA"/>
        </w:rPr>
        <w:t xml:space="preserve"> </w:t>
      </w:r>
      <w:r w:rsidRPr="00CD4303">
        <w:rPr>
          <w:rFonts w:ascii="Arial" w:eastAsia="Times New Roman" w:hAnsi="Arial" w:cs="Arial"/>
          <w:lang w:eastAsia="ar-SA"/>
        </w:rPr>
        <w:t>сигнал поступает в кабельную топологию с петлеобразными участками, то противоположные токи в таких петлях не будут компенсировать друг друга, а их магнитные поля создадут остаточное возмущающее магнитное поле. Такие петли могут образовываться вокруг распределительных щитов или других устройств в жилых домах.</w:t>
      </w:r>
    </w:p>
    <w:p w14:paraId="2775D162" w14:textId="316D785C" w:rsidR="00724248" w:rsidRDefault="00CD4303" w:rsidP="00CD4303">
      <w:pPr>
        <w:widowControl w:val="0"/>
        <w:spacing w:after="0" w:line="360" w:lineRule="auto"/>
        <w:ind w:firstLine="567"/>
        <w:jc w:val="both"/>
        <w:rPr>
          <w:rFonts w:ascii="Arial" w:eastAsia="Times New Roman" w:hAnsi="Arial" w:cs="Arial"/>
          <w:lang w:eastAsia="ar-SA"/>
        </w:rPr>
      </w:pPr>
      <w:r w:rsidRPr="00CD4303">
        <w:rPr>
          <w:rFonts w:ascii="Arial" w:eastAsia="Times New Roman" w:hAnsi="Arial" w:cs="Arial"/>
          <w:lang w:eastAsia="ar-SA"/>
        </w:rPr>
        <w:t>Чтобы изучить этот эффект с точки зрения радиозащиты, необходима модель, а также коэффициент</w:t>
      </w:r>
      <w:r>
        <w:rPr>
          <w:rFonts w:ascii="Arial" w:eastAsia="Times New Roman" w:hAnsi="Arial" w:cs="Arial"/>
          <w:lang w:eastAsia="ar-SA"/>
        </w:rPr>
        <w:t xml:space="preserve"> </w:t>
      </w:r>
      <w:r w:rsidRPr="00CD4303">
        <w:rPr>
          <w:rFonts w:ascii="Arial" w:eastAsia="Times New Roman" w:hAnsi="Arial" w:cs="Arial"/>
          <w:lang w:eastAsia="ar-SA"/>
        </w:rPr>
        <w:t>соответствующей связи между возмущающим током и магнитным полем на расстоянии защиты (которое для жилых районов составляет 10 м). Для этого исследования</w:t>
      </w:r>
      <w:r>
        <w:rPr>
          <w:rFonts w:ascii="Arial" w:eastAsia="Times New Roman" w:hAnsi="Arial" w:cs="Arial"/>
          <w:lang w:eastAsia="ar-SA"/>
        </w:rPr>
        <w:t xml:space="preserve"> </w:t>
      </w:r>
      <w:r w:rsidRPr="00CD4303">
        <w:rPr>
          <w:rFonts w:ascii="Arial" w:eastAsia="Times New Roman" w:hAnsi="Arial" w:cs="Arial"/>
          <w:lang w:eastAsia="ar-SA"/>
        </w:rPr>
        <w:t>были использованы три токовые петли квадратной формы. Длина сторон петель составляет 20 см, 50 см и 100 см.</w:t>
      </w:r>
      <w:r>
        <w:rPr>
          <w:rFonts w:ascii="Arial" w:eastAsia="Times New Roman" w:hAnsi="Arial" w:cs="Arial"/>
          <w:lang w:eastAsia="ar-SA"/>
        </w:rPr>
        <w:t xml:space="preserve"> </w:t>
      </w:r>
      <w:r w:rsidRPr="00CD4303">
        <w:rPr>
          <w:rFonts w:ascii="Arial" w:eastAsia="Times New Roman" w:hAnsi="Arial" w:cs="Arial"/>
          <w:lang w:eastAsia="ar-SA"/>
        </w:rPr>
        <w:t>Они установлены вертикально, их центр находится на высоте 1,3 м над проводящим основанием (см. рис. E.6). Петли питаются дифференциальным током силой 1 А.</w:t>
      </w:r>
      <w:r>
        <w:rPr>
          <w:rFonts w:ascii="Arial" w:eastAsia="Times New Roman" w:hAnsi="Arial" w:cs="Arial"/>
          <w:lang w:eastAsia="ar-SA"/>
        </w:rPr>
        <w:t xml:space="preserve"> </w:t>
      </w:r>
      <w:r w:rsidRPr="00CD4303">
        <w:rPr>
          <w:rFonts w:ascii="Arial" w:eastAsia="Times New Roman" w:hAnsi="Arial" w:cs="Arial"/>
          <w:lang w:eastAsia="ar-SA"/>
        </w:rPr>
        <w:t>Максимальное значение напряженности магнитного поля определяется на поверхности цилиндра радиусом 10 м (защитное расстояние) и высотой 15 м. Для расчета коэффициента связи</w:t>
      </w:r>
      <w:r>
        <w:rPr>
          <w:rFonts w:ascii="Arial" w:eastAsia="Times New Roman" w:hAnsi="Arial" w:cs="Arial"/>
          <w:lang w:eastAsia="ar-SA"/>
        </w:rPr>
        <w:t xml:space="preserve"> </w:t>
      </w:r>
      <w:r w:rsidRPr="00CD4303">
        <w:rPr>
          <w:rFonts w:ascii="Arial" w:eastAsia="Times New Roman" w:hAnsi="Arial" w:cs="Arial"/>
          <w:lang w:eastAsia="ar-SA"/>
        </w:rPr>
        <w:t>максимальное значение напряженности поля делится на силу подаваемого тока 1 А. Моделирование</w:t>
      </w:r>
      <w:r>
        <w:rPr>
          <w:rFonts w:ascii="Arial" w:eastAsia="Times New Roman" w:hAnsi="Arial" w:cs="Arial"/>
          <w:lang w:eastAsia="ar-SA"/>
        </w:rPr>
        <w:t xml:space="preserve"> </w:t>
      </w:r>
      <w:r w:rsidRPr="00CD4303">
        <w:rPr>
          <w:rFonts w:ascii="Arial" w:eastAsia="Times New Roman" w:hAnsi="Arial" w:cs="Arial"/>
          <w:lang w:eastAsia="ar-SA"/>
        </w:rPr>
        <w:t>выполнялось с помощью решателя конечных импульсных переходных процессов NEC2 для нескольких</w:t>
      </w:r>
      <w:r>
        <w:rPr>
          <w:rFonts w:ascii="Arial" w:eastAsia="Times New Roman" w:hAnsi="Arial" w:cs="Arial"/>
          <w:lang w:eastAsia="ar-SA"/>
        </w:rPr>
        <w:t xml:space="preserve"> </w:t>
      </w:r>
      <w:r w:rsidRPr="00CD4303">
        <w:rPr>
          <w:rFonts w:ascii="Arial" w:eastAsia="Times New Roman" w:hAnsi="Arial" w:cs="Arial"/>
          <w:lang w:eastAsia="ar-SA"/>
        </w:rPr>
        <w:t>соответствующих частот. На рисунке E.6</w:t>
      </w:r>
      <w:r>
        <w:rPr>
          <w:rFonts w:ascii="Arial" w:eastAsia="Times New Roman" w:hAnsi="Arial" w:cs="Arial"/>
          <w:lang w:eastAsia="ar-SA"/>
        </w:rPr>
        <w:t xml:space="preserve"> </w:t>
      </w:r>
      <w:r w:rsidRPr="00CD4303">
        <w:rPr>
          <w:rFonts w:ascii="Arial" w:eastAsia="Times New Roman" w:hAnsi="Arial" w:cs="Arial"/>
          <w:lang w:eastAsia="ar-SA"/>
        </w:rPr>
        <w:t>также показано распределение напряженности поля на частоте 70 кГц для квадратной проволочной петли размером 50 см на высоте 1 м.</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6"/>
        <w:gridCol w:w="5465"/>
      </w:tblGrid>
      <w:tr w:rsidR="00791AE7" w14:paraId="72E553BD" w14:textId="77777777" w:rsidTr="00307DAA">
        <w:tc>
          <w:tcPr>
            <w:tcW w:w="4955" w:type="dxa"/>
            <w:vAlign w:val="center"/>
          </w:tcPr>
          <w:p w14:paraId="662420C2" w14:textId="5CB440E2" w:rsidR="00CD4303" w:rsidRDefault="00CD4303" w:rsidP="00791AE7">
            <w:pPr>
              <w:widowControl w:val="0"/>
              <w:ind w:firstLine="0"/>
              <w:rPr>
                <w:rFonts w:ascii="Arial" w:hAnsi="Arial" w:cs="Arial"/>
                <w:sz w:val="24"/>
                <w:szCs w:val="24"/>
                <w:lang w:eastAsia="ar-SA"/>
              </w:rPr>
            </w:pPr>
            <w:r w:rsidRPr="00CD4303">
              <w:rPr>
                <w:rFonts w:ascii="Arial" w:hAnsi="Arial" w:cs="Arial"/>
                <w:noProof/>
                <w:sz w:val="24"/>
                <w:szCs w:val="24"/>
              </w:rPr>
              <w:drawing>
                <wp:inline distT="0" distB="0" distL="0" distR="0" wp14:anchorId="4A937EEB" wp14:editId="1AE89E57">
                  <wp:extent cx="2723777" cy="2991622"/>
                  <wp:effectExtent l="0" t="0" r="63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5003" cy="3003952"/>
                          </a:xfrm>
                          <a:prstGeom prst="rect">
                            <a:avLst/>
                          </a:prstGeom>
                          <a:noFill/>
                          <a:ln>
                            <a:noFill/>
                          </a:ln>
                        </pic:spPr>
                      </pic:pic>
                    </a:graphicData>
                  </a:graphic>
                </wp:inline>
              </w:drawing>
            </w:r>
          </w:p>
        </w:tc>
        <w:tc>
          <w:tcPr>
            <w:tcW w:w="4956" w:type="dxa"/>
          </w:tcPr>
          <w:p w14:paraId="13099D54" w14:textId="725035A1" w:rsidR="00CD4303" w:rsidRDefault="00791AE7" w:rsidP="00791AE7">
            <w:pPr>
              <w:widowControl w:val="0"/>
              <w:ind w:firstLine="0"/>
              <w:rPr>
                <w:rFonts w:ascii="Arial" w:hAnsi="Arial" w:cs="Arial"/>
                <w:sz w:val="24"/>
                <w:szCs w:val="24"/>
                <w:lang w:eastAsia="ar-SA"/>
              </w:rPr>
            </w:pPr>
            <w:r w:rsidRPr="00791AE7">
              <w:rPr>
                <w:rFonts w:ascii="Arial" w:hAnsi="Arial" w:cs="Arial"/>
                <w:noProof/>
                <w:sz w:val="24"/>
                <w:szCs w:val="24"/>
              </w:rPr>
              <w:drawing>
                <wp:inline distT="0" distB="0" distL="0" distR="0" wp14:anchorId="39B78E3A" wp14:editId="2AFFB04C">
                  <wp:extent cx="3373179" cy="32200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82469" cy="3228954"/>
                          </a:xfrm>
                          <a:prstGeom prst="rect">
                            <a:avLst/>
                          </a:prstGeom>
                          <a:noFill/>
                          <a:ln>
                            <a:noFill/>
                          </a:ln>
                        </pic:spPr>
                      </pic:pic>
                    </a:graphicData>
                  </a:graphic>
                </wp:inline>
              </w:drawing>
            </w:r>
          </w:p>
        </w:tc>
      </w:tr>
      <w:tr w:rsidR="00791AE7" w:rsidRPr="00B61F8B" w14:paraId="22F9ABC2" w14:textId="77777777" w:rsidTr="00307DAA">
        <w:tc>
          <w:tcPr>
            <w:tcW w:w="4955" w:type="dxa"/>
          </w:tcPr>
          <w:p w14:paraId="0979D77D" w14:textId="101940BF" w:rsidR="00791AE7" w:rsidRPr="00791AE7" w:rsidRDefault="00791AE7" w:rsidP="00593EA5">
            <w:pPr>
              <w:widowControl w:val="0"/>
              <w:spacing w:line="276" w:lineRule="auto"/>
              <w:ind w:firstLine="0"/>
              <w:jc w:val="center"/>
              <w:rPr>
                <w:rFonts w:ascii="Arial" w:hAnsi="Arial" w:cs="Arial"/>
                <w:lang w:eastAsia="ar-SA"/>
              </w:rPr>
            </w:pPr>
            <w:r>
              <w:rPr>
                <w:rFonts w:ascii="Arial" w:hAnsi="Arial" w:cs="Arial"/>
                <w:lang w:val="en-US" w:eastAsia="ar-SA"/>
              </w:rPr>
              <w:t>a</w:t>
            </w:r>
            <w:r w:rsidR="00CD4303" w:rsidRPr="00B61F8B">
              <w:rPr>
                <w:rFonts w:ascii="Arial" w:hAnsi="Arial" w:cs="Arial"/>
                <w:lang w:eastAsia="ar-SA"/>
              </w:rPr>
              <w:t xml:space="preserve">) </w:t>
            </w:r>
            <w:r w:rsidRPr="00791AE7">
              <w:rPr>
                <w:rFonts w:ascii="Arial" w:hAnsi="Arial" w:cs="Arial"/>
                <w:lang w:eastAsia="ar-SA"/>
              </w:rPr>
              <w:t>Простая петля длиной 50 см, питаемая током дифференциальной моды 1 А</w:t>
            </w:r>
          </w:p>
          <w:p w14:paraId="0A6A5F37" w14:textId="224C9713" w:rsidR="00CD4303" w:rsidRPr="00B61F8B" w:rsidRDefault="00791AE7" w:rsidP="00593EA5">
            <w:pPr>
              <w:widowControl w:val="0"/>
              <w:spacing w:line="276" w:lineRule="auto"/>
              <w:ind w:firstLine="0"/>
              <w:jc w:val="center"/>
              <w:rPr>
                <w:rFonts w:ascii="Arial" w:hAnsi="Arial" w:cs="Arial"/>
                <w:lang w:eastAsia="ar-SA"/>
              </w:rPr>
            </w:pPr>
            <w:r w:rsidRPr="00791AE7">
              <w:rPr>
                <w:rFonts w:ascii="Arial" w:hAnsi="Arial" w:cs="Arial"/>
                <w:lang w:eastAsia="ar-SA"/>
              </w:rPr>
              <w:t>(точка питания обозначена розовой точкой)</w:t>
            </w:r>
          </w:p>
        </w:tc>
        <w:tc>
          <w:tcPr>
            <w:tcW w:w="4956" w:type="dxa"/>
          </w:tcPr>
          <w:p w14:paraId="2DD36C97" w14:textId="65157AB3" w:rsidR="00CD4303" w:rsidRPr="00B61F8B" w:rsidRDefault="00791AE7" w:rsidP="00593EA5">
            <w:pPr>
              <w:widowControl w:val="0"/>
              <w:spacing w:line="276" w:lineRule="auto"/>
              <w:ind w:firstLine="0"/>
              <w:jc w:val="center"/>
              <w:rPr>
                <w:rFonts w:ascii="Arial" w:hAnsi="Arial" w:cs="Arial"/>
                <w:lang w:eastAsia="ar-SA"/>
              </w:rPr>
            </w:pPr>
            <w:r>
              <w:rPr>
                <w:rFonts w:ascii="Arial" w:hAnsi="Arial" w:cs="Arial"/>
                <w:lang w:val="en-US" w:eastAsia="ar-SA"/>
              </w:rPr>
              <w:t>b</w:t>
            </w:r>
            <w:r w:rsidR="00CD4303" w:rsidRPr="00B61F8B">
              <w:rPr>
                <w:rFonts w:ascii="Arial" w:hAnsi="Arial" w:cs="Arial"/>
                <w:lang w:eastAsia="ar-SA"/>
              </w:rPr>
              <w:t xml:space="preserve">) </w:t>
            </w:r>
            <w:r w:rsidRPr="00791AE7">
              <w:rPr>
                <w:rFonts w:ascii="Arial" w:hAnsi="Arial" w:cs="Arial"/>
                <w:lang w:eastAsia="ar-SA"/>
              </w:rPr>
              <w:t>Распределение напряженности магнитного поля на высоте 1 м</w:t>
            </w:r>
          </w:p>
        </w:tc>
      </w:tr>
      <w:tr w:rsidR="00CD4303" w:rsidRPr="00B61F8B" w14:paraId="0C6C0499" w14:textId="77777777" w:rsidTr="00307DAA">
        <w:tc>
          <w:tcPr>
            <w:tcW w:w="9911" w:type="dxa"/>
            <w:gridSpan w:val="2"/>
          </w:tcPr>
          <w:p w14:paraId="5F3EEF37" w14:textId="023985CA" w:rsidR="00CD4303" w:rsidRPr="00B61F8B" w:rsidRDefault="00CD4303" w:rsidP="00593EA5">
            <w:pPr>
              <w:widowControl w:val="0"/>
              <w:spacing w:line="276" w:lineRule="auto"/>
              <w:ind w:firstLine="0"/>
              <w:jc w:val="center"/>
              <w:rPr>
                <w:rFonts w:ascii="Arial" w:hAnsi="Arial" w:cs="Arial"/>
                <w:sz w:val="22"/>
                <w:szCs w:val="22"/>
                <w:lang w:eastAsia="ar-SA"/>
              </w:rPr>
            </w:pPr>
            <w:r>
              <w:rPr>
                <w:rFonts w:ascii="Arial" w:hAnsi="Arial" w:cs="Arial"/>
                <w:sz w:val="22"/>
                <w:szCs w:val="22"/>
                <w:lang w:eastAsia="ar-SA"/>
              </w:rPr>
              <w:t>Рисунок E.6</w:t>
            </w:r>
            <w:r w:rsidRPr="00B61F8B">
              <w:rPr>
                <w:rFonts w:ascii="Arial" w:hAnsi="Arial" w:cs="Arial"/>
                <w:sz w:val="22"/>
                <w:szCs w:val="22"/>
                <w:lang w:eastAsia="ar-SA"/>
              </w:rPr>
              <w:t xml:space="preserve"> — наихудший вариант </w:t>
            </w:r>
            <w:r w:rsidR="00791AE7" w:rsidRPr="00791AE7">
              <w:rPr>
                <w:rFonts w:ascii="Arial" w:hAnsi="Arial" w:cs="Arial"/>
                <w:sz w:val="22"/>
                <w:szCs w:val="22"/>
                <w:lang w:eastAsia="ar-SA"/>
              </w:rPr>
              <w:t>дифференциального излучателя для жилых районов</w:t>
            </w:r>
          </w:p>
        </w:tc>
      </w:tr>
    </w:tbl>
    <w:p w14:paraId="4FAF3E42" w14:textId="77777777" w:rsidR="00CD4303" w:rsidRDefault="00CD4303" w:rsidP="00CD4303">
      <w:pPr>
        <w:widowControl w:val="0"/>
        <w:spacing w:after="0" w:line="360" w:lineRule="auto"/>
        <w:ind w:firstLine="567"/>
        <w:jc w:val="both"/>
        <w:rPr>
          <w:rFonts w:ascii="Arial" w:eastAsia="Times New Roman" w:hAnsi="Arial" w:cs="Arial"/>
          <w:lang w:eastAsia="ar-SA"/>
        </w:rPr>
      </w:pPr>
    </w:p>
    <w:p w14:paraId="10F445D8" w14:textId="51E2F676" w:rsidR="00CD4303" w:rsidRDefault="00791AE7" w:rsidP="00791AE7">
      <w:pPr>
        <w:widowControl w:val="0"/>
        <w:spacing w:after="0" w:line="360" w:lineRule="auto"/>
        <w:ind w:firstLine="567"/>
        <w:jc w:val="both"/>
        <w:rPr>
          <w:rFonts w:ascii="Arial" w:eastAsia="Times New Roman" w:hAnsi="Arial" w:cs="Arial"/>
          <w:lang w:eastAsia="ar-SA"/>
        </w:rPr>
      </w:pPr>
      <w:r w:rsidRPr="00791AE7">
        <w:rPr>
          <w:rFonts w:ascii="Arial" w:eastAsia="Times New Roman" w:hAnsi="Arial" w:cs="Arial"/>
          <w:lang w:eastAsia="ar-SA"/>
        </w:rPr>
        <w:t>Полученные коэффициенты связи представлены в таблице E.</w:t>
      </w:r>
      <w:r>
        <w:rPr>
          <w:rFonts w:ascii="Arial" w:eastAsia="Times New Roman" w:hAnsi="Arial" w:cs="Arial"/>
          <w:lang w:eastAsia="ar-SA"/>
        </w:rPr>
        <w:t xml:space="preserve">5 в числовом и графическом виде и в рисунке </w:t>
      </w:r>
      <w:r w:rsidRPr="00791AE7">
        <w:rPr>
          <w:rFonts w:ascii="Arial" w:eastAsia="Times New Roman" w:hAnsi="Arial" w:cs="Arial"/>
          <w:lang w:eastAsia="ar-SA"/>
        </w:rPr>
        <w:t xml:space="preserve">E.7. Следует отметить, что связь не меняется в зависимости от частоты, поскольку размер </w:t>
      </w:r>
      <w:r w:rsidR="00593EA5">
        <w:rPr>
          <w:rFonts w:ascii="Arial" w:eastAsia="Times New Roman" w:hAnsi="Arial" w:cs="Arial"/>
          <w:lang w:eastAsia="ar-SA"/>
        </w:rPr>
        <w:t>петли</w:t>
      </w:r>
      <w:r w:rsidRPr="00791AE7">
        <w:rPr>
          <w:rFonts w:ascii="Arial" w:eastAsia="Times New Roman" w:hAnsi="Arial" w:cs="Arial"/>
          <w:lang w:eastAsia="ar-SA"/>
        </w:rPr>
        <w:t xml:space="preserve"> очень мал по сравнению с длиной волны, а значит, ток в </w:t>
      </w:r>
      <w:r w:rsidR="00F252E2">
        <w:rPr>
          <w:rFonts w:ascii="Arial" w:eastAsia="Times New Roman" w:hAnsi="Arial" w:cs="Arial"/>
          <w:lang w:eastAsia="ar-SA"/>
        </w:rPr>
        <w:t>петле</w:t>
      </w:r>
      <w:r w:rsidRPr="00791AE7">
        <w:rPr>
          <w:rFonts w:ascii="Arial" w:eastAsia="Times New Roman" w:hAnsi="Arial" w:cs="Arial"/>
          <w:lang w:eastAsia="ar-SA"/>
        </w:rPr>
        <w:t xml:space="preserve"> практически не меняет фазовый угол. Чем больше площадь </w:t>
      </w:r>
      <w:r w:rsidR="00593EA5">
        <w:rPr>
          <w:rFonts w:ascii="Arial" w:eastAsia="Times New Roman" w:hAnsi="Arial" w:cs="Arial"/>
          <w:lang w:eastAsia="ar-SA"/>
        </w:rPr>
        <w:t>петли</w:t>
      </w:r>
      <w:r w:rsidRPr="00791AE7">
        <w:rPr>
          <w:rFonts w:ascii="Arial" w:eastAsia="Times New Roman" w:hAnsi="Arial" w:cs="Arial"/>
          <w:lang w:eastAsia="ar-SA"/>
        </w:rPr>
        <w:t>, тем сильнее связь. Это необходимо учитывать при окончательном утверждении модели.</w:t>
      </w:r>
    </w:p>
    <w:p w14:paraId="0628171C" w14:textId="65AA1169" w:rsidR="00CD4303" w:rsidRDefault="003841C4" w:rsidP="003841C4">
      <w:pPr>
        <w:autoSpaceDE w:val="0"/>
        <w:autoSpaceDN w:val="0"/>
        <w:adjustRightInd w:val="0"/>
        <w:spacing w:after="0" w:line="360" w:lineRule="auto"/>
        <w:rPr>
          <w:rFonts w:ascii="Arial" w:eastAsia="Times New Roman" w:hAnsi="Arial" w:cs="Arial"/>
          <w:lang w:eastAsia="ar-SA"/>
        </w:rPr>
      </w:pPr>
      <w:r w:rsidRPr="00DE3D99">
        <w:rPr>
          <w:rFonts w:ascii="Arial" w:hAnsi="Arial" w:cs="Arial"/>
          <w:color w:val="000001"/>
          <w:spacing w:val="60"/>
        </w:rPr>
        <w:t xml:space="preserve">Таблица </w:t>
      </w:r>
      <w:r w:rsidRPr="00DE3D99">
        <w:rPr>
          <w:rFonts w:ascii="Arial" w:hAnsi="Arial" w:cs="Arial"/>
          <w:color w:val="000001"/>
          <w:lang w:val="en-US"/>
        </w:rPr>
        <w:t>E</w:t>
      </w:r>
      <w:r w:rsidRPr="00DE3D99">
        <w:rPr>
          <w:rFonts w:ascii="Arial" w:hAnsi="Arial" w:cs="Arial"/>
          <w:color w:val="000001"/>
        </w:rPr>
        <w:t>.5 – Расч</w:t>
      </w:r>
      <w:r>
        <w:rPr>
          <w:rFonts w:ascii="Arial" w:hAnsi="Arial" w:cs="Arial"/>
          <w:color w:val="000001"/>
        </w:rPr>
        <w:t>е</w:t>
      </w:r>
      <w:r w:rsidRPr="00DE3D99">
        <w:rPr>
          <w:rFonts w:ascii="Arial" w:hAnsi="Arial" w:cs="Arial"/>
          <w:color w:val="000001"/>
        </w:rPr>
        <w:t xml:space="preserve">ты </w:t>
      </w:r>
      <w:r w:rsidRPr="003841C4">
        <w:rPr>
          <w:rFonts w:ascii="Arial" w:hAnsi="Arial" w:cs="Arial"/>
          <w:color w:val="000001"/>
        </w:rPr>
        <w:t>необходим</w:t>
      </w:r>
      <w:r w:rsidR="000B36D2">
        <w:rPr>
          <w:rFonts w:ascii="Arial" w:hAnsi="Arial" w:cs="Arial"/>
          <w:color w:val="000001"/>
        </w:rPr>
        <w:t>ых</w:t>
      </w:r>
      <w:r w:rsidRPr="003841C4">
        <w:rPr>
          <w:rFonts w:ascii="Arial" w:hAnsi="Arial" w:cs="Arial"/>
          <w:color w:val="000001"/>
        </w:rPr>
        <w:t xml:space="preserve"> </w:t>
      </w:r>
      <w:r w:rsidR="000B36D2">
        <w:rPr>
          <w:rFonts w:ascii="Arial" w:eastAsia="Times New Roman" w:hAnsi="Arial" w:cs="Arial"/>
          <w:lang w:eastAsia="ar-SA"/>
        </w:rPr>
        <w:t>норм</w:t>
      </w:r>
      <w:r w:rsidR="000B36D2" w:rsidRPr="00DE3D99">
        <w:rPr>
          <w:rFonts w:ascii="Arial" w:hAnsi="Arial" w:cs="Arial"/>
          <w:color w:val="000001"/>
        </w:rPr>
        <w:t xml:space="preserve"> </w:t>
      </w:r>
      <w:r w:rsidRPr="00DE3D99">
        <w:rPr>
          <w:rFonts w:ascii="Arial" w:hAnsi="Arial" w:cs="Arial"/>
          <w:color w:val="000001"/>
        </w:rPr>
        <w:t>напряженности поля</w:t>
      </w:r>
    </w:p>
    <w:tbl>
      <w:tblPr>
        <w:tblStyle w:val="afb"/>
        <w:tblW w:w="9917" w:type="dxa"/>
        <w:tblLayout w:type="fixed"/>
        <w:tblLook w:val="04A0" w:firstRow="1" w:lastRow="0" w:firstColumn="1" w:lastColumn="0" w:noHBand="0" w:noVBand="1"/>
      </w:tblPr>
      <w:tblGrid>
        <w:gridCol w:w="1129"/>
        <w:gridCol w:w="1559"/>
        <w:gridCol w:w="1417"/>
        <w:gridCol w:w="1418"/>
        <w:gridCol w:w="1417"/>
        <w:gridCol w:w="1418"/>
        <w:gridCol w:w="1559"/>
      </w:tblGrid>
      <w:tr w:rsidR="003841C4" w:rsidRPr="003841C4" w14:paraId="09CC89BF" w14:textId="77777777" w:rsidTr="003841C4">
        <w:trPr>
          <w:trHeight w:val="340"/>
        </w:trPr>
        <w:tc>
          <w:tcPr>
            <w:tcW w:w="1129" w:type="dxa"/>
          </w:tcPr>
          <w:p w14:paraId="78824104" w14:textId="2605410A" w:rsidR="003841C4" w:rsidRPr="003841C4" w:rsidRDefault="003841C4" w:rsidP="003841C4">
            <w:pPr>
              <w:tabs>
                <w:tab w:val="left" w:pos="9884"/>
              </w:tabs>
              <w:spacing w:line="240" w:lineRule="auto"/>
              <w:ind w:firstLine="0"/>
              <w:jc w:val="center"/>
              <w:rPr>
                <w:rFonts w:ascii="Arial" w:hAnsi="Arial" w:cs="Arial"/>
              </w:rPr>
            </w:pPr>
          </w:p>
        </w:tc>
        <w:tc>
          <w:tcPr>
            <w:tcW w:w="1559" w:type="dxa"/>
          </w:tcPr>
          <w:p w14:paraId="380529B2" w14:textId="453733C2" w:rsidR="003841C4" w:rsidRPr="003841C4" w:rsidRDefault="003841C4" w:rsidP="003841C4">
            <w:pPr>
              <w:tabs>
                <w:tab w:val="left" w:pos="9884"/>
              </w:tabs>
              <w:spacing w:line="240" w:lineRule="auto"/>
              <w:ind w:firstLine="0"/>
              <w:jc w:val="center"/>
              <w:rPr>
                <w:rFonts w:ascii="Arial" w:hAnsi="Arial" w:cs="Arial"/>
              </w:rPr>
            </w:pPr>
            <w:r>
              <w:rPr>
                <w:rFonts w:ascii="Arial" w:hAnsi="Arial" w:cs="Arial"/>
              </w:rPr>
              <w:t>20 см</w:t>
            </w:r>
          </w:p>
        </w:tc>
        <w:tc>
          <w:tcPr>
            <w:tcW w:w="1417" w:type="dxa"/>
          </w:tcPr>
          <w:p w14:paraId="391D533A" w14:textId="71C96082" w:rsidR="003841C4" w:rsidRPr="003841C4" w:rsidRDefault="003841C4" w:rsidP="003841C4">
            <w:pPr>
              <w:tabs>
                <w:tab w:val="left" w:pos="9884"/>
              </w:tabs>
              <w:spacing w:line="240" w:lineRule="auto"/>
              <w:ind w:firstLine="0"/>
              <w:jc w:val="center"/>
              <w:rPr>
                <w:rFonts w:ascii="Arial" w:hAnsi="Arial" w:cs="Arial"/>
              </w:rPr>
            </w:pPr>
            <w:r>
              <w:rPr>
                <w:rFonts w:ascii="Arial" w:hAnsi="Arial" w:cs="Arial"/>
              </w:rPr>
              <w:t>50 см</w:t>
            </w:r>
          </w:p>
        </w:tc>
        <w:tc>
          <w:tcPr>
            <w:tcW w:w="1418" w:type="dxa"/>
          </w:tcPr>
          <w:p w14:paraId="350EAF70" w14:textId="55883C8F" w:rsidR="003841C4" w:rsidRPr="003841C4" w:rsidRDefault="003841C4" w:rsidP="003841C4">
            <w:pPr>
              <w:autoSpaceDE w:val="0"/>
              <w:autoSpaceDN w:val="0"/>
              <w:adjustRightInd w:val="0"/>
              <w:spacing w:line="240" w:lineRule="auto"/>
              <w:ind w:firstLine="0"/>
              <w:jc w:val="center"/>
              <w:rPr>
                <w:rFonts w:ascii="Arial" w:hAnsi="Arial" w:cs="Arial"/>
              </w:rPr>
            </w:pPr>
            <w:r>
              <w:rPr>
                <w:rFonts w:ascii="Arial" w:hAnsi="Arial" w:cs="Arial"/>
              </w:rPr>
              <w:t>100 см</w:t>
            </w:r>
          </w:p>
        </w:tc>
        <w:tc>
          <w:tcPr>
            <w:tcW w:w="1417" w:type="dxa"/>
          </w:tcPr>
          <w:p w14:paraId="0F6D2D96" w14:textId="668811FD" w:rsidR="003841C4" w:rsidRPr="003841C4" w:rsidRDefault="003841C4" w:rsidP="003841C4">
            <w:pPr>
              <w:autoSpaceDE w:val="0"/>
              <w:autoSpaceDN w:val="0"/>
              <w:adjustRightInd w:val="0"/>
              <w:spacing w:line="240" w:lineRule="auto"/>
              <w:ind w:firstLine="0"/>
              <w:jc w:val="center"/>
              <w:rPr>
                <w:rFonts w:ascii="Arial" w:hAnsi="Arial" w:cs="Arial"/>
              </w:rPr>
            </w:pPr>
            <w:r>
              <w:rPr>
                <w:rFonts w:ascii="Arial" w:hAnsi="Arial" w:cs="Arial"/>
              </w:rPr>
              <w:t>20 см</w:t>
            </w:r>
          </w:p>
        </w:tc>
        <w:tc>
          <w:tcPr>
            <w:tcW w:w="1418" w:type="dxa"/>
          </w:tcPr>
          <w:p w14:paraId="6A7A9B6C" w14:textId="0D270129" w:rsidR="003841C4" w:rsidRPr="003841C4" w:rsidRDefault="003841C4" w:rsidP="003841C4">
            <w:pPr>
              <w:tabs>
                <w:tab w:val="left" w:pos="9884"/>
              </w:tabs>
              <w:spacing w:line="240" w:lineRule="auto"/>
              <w:ind w:firstLine="0"/>
              <w:jc w:val="center"/>
              <w:rPr>
                <w:rFonts w:ascii="Arial" w:hAnsi="Arial" w:cs="Arial"/>
              </w:rPr>
            </w:pPr>
            <w:r>
              <w:rPr>
                <w:rFonts w:ascii="Arial" w:hAnsi="Arial" w:cs="Arial"/>
              </w:rPr>
              <w:t>50 см</w:t>
            </w:r>
          </w:p>
        </w:tc>
        <w:tc>
          <w:tcPr>
            <w:tcW w:w="1559" w:type="dxa"/>
          </w:tcPr>
          <w:p w14:paraId="7CA96675" w14:textId="2C644B1A" w:rsidR="003841C4" w:rsidRPr="003841C4" w:rsidRDefault="003841C4" w:rsidP="003841C4">
            <w:pPr>
              <w:tabs>
                <w:tab w:val="left" w:pos="9884"/>
              </w:tabs>
              <w:spacing w:line="240" w:lineRule="auto"/>
              <w:ind w:firstLine="0"/>
              <w:jc w:val="center"/>
              <w:rPr>
                <w:rFonts w:ascii="Arial" w:hAnsi="Arial" w:cs="Arial"/>
              </w:rPr>
            </w:pPr>
            <w:r>
              <w:rPr>
                <w:rFonts w:ascii="Arial" w:hAnsi="Arial" w:cs="Arial"/>
              </w:rPr>
              <w:t>100 см</w:t>
            </w:r>
          </w:p>
        </w:tc>
      </w:tr>
      <w:tr w:rsidR="003841C4" w:rsidRPr="003841C4" w14:paraId="65744E37" w14:textId="77777777" w:rsidTr="003841C4">
        <w:trPr>
          <w:trHeight w:val="751"/>
        </w:trPr>
        <w:tc>
          <w:tcPr>
            <w:tcW w:w="1129" w:type="dxa"/>
            <w:tcBorders>
              <w:bottom w:val="double" w:sz="4" w:space="0" w:color="auto"/>
            </w:tcBorders>
          </w:tcPr>
          <w:p w14:paraId="3AE130D3" w14:textId="77777777" w:rsidR="003841C4" w:rsidRPr="003841C4" w:rsidRDefault="003841C4" w:rsidP="003841C4">
            <w:pPr>
              <w:tabs>
                <w:tab w:val="left" w:pos="9884"/>
              </w:tabs>
              <w:spacing w:line="240" w:lineRule="auto"/>
              <w:ind w:firstLine="0"/>
              <w:jc w:val="center"/>
              <w:rPr>
                <w:rFonts w:ascii="Arial" w:hAnsi="Arial" w:cs="Arial"/>
              </w:rPr>
            </w:pPr>
            <w:r w:rsidRPr="003841C4">
              <w:rPr>
                <w:rFonts w:ascii="Arial" w:hAnsi="Arial" w:cs="Arial"/>
              </w:rPr>
              <w:t>Частота МГц</w:t>
            </w:r>
          </w:p>
        </w:tc>
        <w:tc>
          <w:tcPr>
            <w:tcW w:w="1559" w:type="dxa"/>
            <w:tcBorders>
              <w:bottom w:val="double" w:sz="4" w:space="0" w:color="auto"/>
            </w:tcBorders>
          </w:tcPr>
          <w:p w14:paraId="6C1AE651" w14:textId="77777777" w:rsidR="003841C4" w:rsidRPr="003841C4" w:rsidRDefault="003841C4" w:rsidP="003841C4">
            <w:pPr>
              <w:autoSpaceDE w:val="0"/>
              <w:autoSpaceDN w:val="0"/>
              <w:adjustRightInd w:val="0"/>
              <w:spacing w:line="240" w:lineRule="auto"/>
              <w:ind w:firstLine="0"/>
              <w:jc w:val="center"/>
              <w:rPr>
                <w:rFonts w:ascii="Arial" w:hAnsi="Arial" w:cs="Arial"/>
              </w:rPr>
            </w:pPr>
            <w:r w:rsidRPr="003841C4">
              <w:rPr>
                <w:rFonts w:ascii="Arial" w:hAnsi="Arial" w:cs="Arial"/>
              </w:rPr>
              <w:t>CF(H)</w:t>
            </w:r>
          </w:p>
          <w:p w14:paraId="5F029F32" w14:textId="48D61B51" w:rsidR="003841C4" w:rsidRPr="003841C4" w:rsidRDefault="003841C4" w:rsidP="003841C4">
            <w:pPr>
              <w:tabs>
                <w:tab w:val="left" w:pos="9884"/>
              </w:tabs>
              <w:spacing w:line="240" w:lineRule="auto"/>
              <w:ind w:firstLine="0"/>
              <w:jc w:val="center"/>
              <w:rPr>
                <w:rFonts w:ascii="Arial" w:hAnsi="Arial" w:cs="Arial"/>
              </w:rPr>
            </w:pPr>
            <w:r>
              <w:rPr>
                <w:rFonts w:ascii="Arial" w:hAnsi="Arial" w:cs="Arial"/>
              </w:rPr>
              <w:t>1/</w:t>
            </w:r>
            <w:r w:rsidRPr="003841C4">
              <w:rPr>
                <w:rFonts w:ascii="Arial" w:hAnsi="Arial" w:cs="Arial"/>
              </w:rPr>
              <w:t>м</w:t>
            </w:r>
          </w:p>
        </w:tc>
        <w:tc>
          <w:tcPr>
            <w:tcW w:w="1417" w:type="dxa"/>
            <w:tcBorders>
              <w:bottom w:val="double" w:sz="4" w:space="0" w:color="auto"/>
            </w:tcBorders>
          </w:tcPr>
          <w:p w14:paraId="26BCA2A9" w14:textId="77777777" w:rsidR="003841C4" w:rsidRDefault="003841C4" w:rsidP="003841C4">
            <w:pPr>
              <w:tabs>
                <w:tab w:val="left" w:pos="9884"/>
              </w:tabs>
              <w:spacing w:line="240" w:lineRule="auto"/>
              <w:ind w:firstLine="0"/>
              <w:jc w:val="center"/>
              <w:rPr>
                <w:rFonts w:ascii="Arial" w:hAnsi="Arial" w:cs="Arial"/>
              </w:rPr>
            </w:pPr>
            <w:r w:rsidRPr="0022542B">
              <w:rPr>
                <w:rFonts w:ascii="Arial" w:hAnsi="Arial" w:cs="Arial"/>
              </w:rPr>
              <w:t>CF(H)</w:t>
            </w:r>
          </w:p>
          <w:p w14:paraId="208E000E" w14:textId="2DB8FD32" w:rsidR="003841C4" w:rsidRPr="003841C4" w:rsidRDefault="003841C4" w:rsidP="003841C4">
            <w:pPr>
              <w:tabs>
                <w:tab w:val="left" w:pos="9884"/>
              </w:tabs>
              <w:spacing w:line="240" w:lineRule="auto"/>
              <w:ind w:firstLine="0"/>
              <w:jc w:val="center"/>
              <w:rPr>
                <w:rFonts w:ascii="Arial" w:hAnsi="Arial" w:cs="Arial"/>
              </w:rPr>
            </w:pPr>
            <w:r>
              <w:rPr>
                <w:rFonts w:ascii="Arial" w:hAnsi="Arial" w:cs="Arial"/>
              </w:rPr>
              <w:t>1/</w:t>
            </w:r>
            <w:r w:rsidRPr="003841C4">
              <w:rPr>
                <w:rFonts w:ascii="Arial" w:hAnsi="Arial" w:cs="Arial"/>
              </w:rPr>
              <w:t>м</w:t>
            </w:r>
          </w:p>
        </w:tc>
        <w:tc>
          <w:tcPr>
            <w:tcW w:w="1418" w:type="dxa"/>
            <w:tcBorders>
              <w:bottom w:val="double" w:sz="4" w:space="0" w:color="auto"/>
            </w:tcBorders>
          </w:tcPr>
          <w:p w14:paraId="2CD62BCD" w14:textId="77777777" w:rsidR="003841C4" w:rsidRDefault="003841C4" w:rsidP="003841C4">
            <w:pPr>
              <w:autoSpaceDE w:val="0"/>
              <w:autoSpaceDN w:val="0"/>
              <w:adjustRightInd w:val="0"/>
              <w:spacing w:line="240" w:lineRule="auto"/>
              <w:ind w:firstLine="0"/>
              <w:jc w:val="center"/>
              <w:rPr>
                <w:rFonts w:ascii="Arial" w:hAnsi="Arial" w:cs="Arial"/>
              </w:rPr>
            </w:pPr>
            <w:r w:rsidRPr="0022542B">
              <w:rPr>
                <w:rFonts w:ascii="Arial" w:hAnsi="Arial" w:cs="Arial"/>
              </w:rPr>
              <w:t>CF(H)</w:t>
            </w:r>
          </w:p>
          <w:p w14:paraId="5D4E0C85" w14:textId="2F5B19A3" w:rsidR="003841C4" w:rsidRPr="003841C4" w:rsidRDefault="003841C4" w:rsidP="003841C4">
            <w:pPr>
              <w:autoSpaceDE w:val="0"/>
              <w:autoSpaceDN w:val="0"/>
              <w:adjustRightInd w:val="0"/>
              <w:spacing w:line="240" w:lineRule="auto"/>
              <w:ind w:firstLine="0"/>
              <w:jc w:val="center"/>
              <w:rPr>
                <w:rFonts w:ascii="Arial" w:hAnsi="Arial" w:cs="Arial"/>
              </w:rPr>
            </w:pPr>
            <w:r>
              <w:rPr>
                <w:rFonts w:ascii="Arial" w:hAnsi="Arial" w:cs="Arial"/>
              </w:rPr>
              <w:t>1/</w:t>
            </w:r>
            <w:r w:rsidRPr="003841C4">
              <w:rPr>
                <w:rFonts w:ascii="Arial" w:hAnsi="Arial" w:cs="Arial"/>
              </w:rPr>
              <w:t>м</w:t>
            </w:r>
          </w:p>
        </w:tc>
        <w:tc>
          <w:tcPr>
            <w:tcW w:w="1417" w:type="dxa"/>
            <w:tcBorders>
              <w:bottom w:val="double" w:sz="4" w:space="0" w:color="auto"/>
            </w:tcBorders>
          </w:tcPr>
          <w:p w14:paraId="54F3449A" w14:textId="77777777" w:rsidR="003841C4" w:rsidRDefault="003841C4" w:rsidP="003841C4">
            <w:pPr>
              <w:autoSpaceDE w:val="0"/>
              <w:autoSpaceDN w:val="0"/>
              <w:adjustRightInd w:val="0"/>
              <w:spacing w:line="240" w:lineRule="auto"/>
              <w:ind w:firstLine="0"/>
              <w:jc w:val="center"/>
              <w:rPr>
                <w:rFonts w:ascii="Arial" w:hAnsi="Arial" w:cs="Arial"/>
              </w:rPr>
            </w:pPr>
            <w:r w:rsidRPr="0022542B">
              <w:rPr>
                <w:rFonts w:ascii="Arial" w:hAnsi="Arial" w:cs="Arial"/>
              </w:rPr>
              <w:t>CF(H)</w:t>
            </w:r>
          </w:p>
          <w:p w14:paraId="08541F76" w14:textId="2B909F12" w:rsidR="003841C4" w:rsidRPr="003841C4" w:rsidRDefault="003841C4" w:rsidP="003841C4">
            <w:pPr>
              <w:autoSpaceDE w:val="0"/>
              <w:autoSpaceDN w:val="0"/>
              <w:adjustRightInd w:val="0"/>
              <w:spacing w:line="240" w:lineRule="auto"/>
              <w:ind w:firstLine="0"/>
              <w:jc w:val="center"/>
              <w:rPr>
                <w:rFonts w:ascii="Arial" w:hAnsi="Arial" w:cs="Arial"/>
              </w:rPr>
            </w:pPr>
            <w:r w:rsidRPr="00C60DEE">
              <w:rPr>
                <w:rFonts w:ascii="Arial" w:hAnsi="Arial" w:cs="Arial"/>
                <w:sz w:val="18"/>
                <w:szCs w:val="18"/>
              </w:rPr>
              <w:t>дБ</w:t>
            </w:r>
            <w:r>
              <w:rPr>
                <w:rFonts w:ascii="Arial" w:hAnsi="Arial" w:cs="Arial"/>
              </w:rPr>
              <w:t xml:space="preserve"> (1/</w:t>
            </w:r>
            <w:r w:rsidRPr="003841C4">
              <w:rPr>
                <w:rFonts w:ascii="Arial" w:hAnsi="Arial" w:cs="Arial"/>
              </w:rPr>
              <w:t>м</w:t>
            </w:r>
            <w:r>
              <w:rPr>
                <w:rFonts w:ascii="Arial" w:hAnsi="Arial" w:cs="Arial"/>
              </w:rPr>
              <w:t>)</w:t>
            </w:r>
          </w:p>
        </w:tc>
        <w:tc>
          <w:tcPr>
            <w:tcW w:w="1418" w:type="dxa"/>
            <w:tcBorders>
              <w:bottom w:val="double" w:sz="4" w:space="0" w:color="auto"/>
            </w:tcBorders>
          </w:tcPr>
          <w:p w14:paraId="5438B216" w14:textId="77777777" w:rsidR="003841C4" w:rsidRDefault="003841C4" w:rsidP="003841C4">
            <w:pPr>
              <w:tabs>
                <w:tab w:val="left" w:pos="9884"/>
              </w:tabs>
              <w:spacing w:line="240" w:lineRule="auto"/>
              <w:ind w:firstLine="0"/>
              <w:jc w:val="center"/>
              <w:rPr>
                <w:rFonts w:ascii="Arial" w:hAnsi="Arial" w:cs="Arial"/>
              </w:rPr>
            </w:pPr>
            <w:r w:rsidRPr="0022542B">
              <w:rPr>
                <w:rFonts w:ascii="Arial" w:hAnsi="Arial" w:cs="Arial"/>
              </w:rPr>
              <w:t>CF(H)</w:t>
            </w:r>
          </w:p>
          <w:p w14:paraId="085C8C93" w14:textId="61A3B0DD" w:rsidR="003841C4" w:rsidRPr="003841C4" w:rsidRDefault="003841C4" w:rsidP="003841C4">
            <w:pPr>
              <w:tabs>
                <w:tab w:val="left" w:pos="9884"/>
              </w:tabs>
              <w:spacing w:line="240" w:lineRule="auto"/>
              <w:ind w:firstLine="0"/>
              <w:jc w:val="center"/>
              <w:rPr>
                <w:rFonts w:ascii="Arial" w:hAnsi="Arial" w:cs="Arial"/>
              </w:rPr>
            </w:pPr>
            <w:r w:rsidRPr="00C60DEE">
              <w:rPr>
                <w:rFonts w:ascii="Arial" w:hAnsi="Arial" w:cs="Arial"/>
                <w:sz w:val="18"/>
                <w:szCs w:val="18"/>
              </w:rPr>
              <w:t>дБ</w:t>
            </w:r>
            <w:r>
              <w:rPr>
                <w:rFonts w:ascii="Arial" w:hAnsi="Arial" w:cs="Arial"/>
              </w:rPr>
              <w:t xml:space="preserve"> (1/</w:t>
            </w:r>
            <w:r w:rsidRPr="003841C4">
              <w:rPr>
                <w:rFonts w:ascii="Arial" w:hAnsi="Arial" w:cs="Arial"/>
              </w:rPr>
              <w:t>м</w:t>
            </w:r>
            <w:r>
              <w:rPr>
                <w:rFonts w:ascii="Arial" w:hAnsi="Arial" w:cs="Arial"/>
              </w:rPr>
              <w:t>)</w:t>
            </w:r>
          </w:p>
        </w:tc>
        <w:tc>
          <w:tcPr>
            <w:tcW w:w="1559" w:type="dxa"/>
            <w:tcBorders>
              <w:bottom w:val="double" w:sz="4" w:space="0" w:color="auto"/>
            </w:tcBorders>
          </w:tcPr>
          <w:p w14:paraId="2324C5A2" w14:textId="77777777" w:rsidR="003841C4" w:rsidRDefault="003841C4" w:rsidP="003841C4">
            <w:pPr>
              <w:tabs>
                <w:tab w:val="left" w:pos="9884"/>
              </w:tabs>
              <w:spacing w:line="240" w:lineRule="auto"/>
              <w:ind w:firstLine="0"/>
              <w:jc w:val="center"/>
              <w:rPr>
                <w:rFonts w:ascii="Arial" w:hAnsi="Arial" w:cs="Arial"/>
              </w:rPr>
            </w:pPr>
            <w:r w:rsidRPr="0022542B">
              <w:rPr>
                <w:rFonts w:ascii="Arial" w:hAnsi="Arial" w:cs="Arial"/>
              </w:rPr>
              <w:t>CF(H)</w:t>
            </w:r>
          </w:p>
          <w:p w14:paraId="78F4E14D" w14:textId="1FC4E867" w:rsidR="003841C4" w:rsidRPr="003841C4" w:rsidRDefault="003841C4" w:rsidP="003841C4">
            <w:pPr>
              <w:tabs>
                <w:tab w:val="left" w:pos="9884"/>
              </w:tabs>
              <w:spacing w:line="240" w:lineRule="auto"/>
              <w:ind w:firstLine="0"/>
              <w:jc w:val="center"/>
              <w:rPr>
                <w:rFonts w:ascii="Arial" w:hAnsi="Arial" w:cs="Arial"/>
              </w:rPr>
            </w:pPr>
            <w:r w:rsidRPr="00C60DEE">
              <w:rPr>
                <w:rFonts w:ascii="Arial" w:hAnsi="Arial" w:cs="Arial"/>
                <w:sz w:val="18"/>
                <w:szCs w:val="18"/>
              </w:rPr>
              <w:t>дБ</w:t>
            </w:r>
            <w:r>
              <w:rPr>
                <w:rFonts w:ascii="Arial" w:hAnsi="Arial" w:cs="Arial"/>
              </w:rPr>
              <w:t xml:space="preserve"> (1/</w:t>
            </w:r>
            <w:r w:rsidRPr="003841C4">
              <w:rPr>
                <w:rFonts w:ascii="Arial" w:hAnsi="Arial" w:cs="Arial"/>
              </w:rPr>
              <w:t>м</w:t>
            </w:r>
            <w:r>
              <w:rPr>
                <w:rFonts w:ascii="Arial" w:hAnsi="Arial" w:cs="Arial"/>
              </w:rPr>
              <w:t>)</w:t>
            </w:r>
          </w:p>
        </w:tc>
      </w:tr>
      <w:tr w:rsidR="003841C4" w:rsidRPr="003841C4" w14:paraId="5E685D10" w14:textId="77777777" w:rsidTr="003841C4">
        <w:trPr>
          <w:trHeight w:val="340"/>
        </w:trPr>
        <w:tc>
          <w:tcPr>
            <w:tcW w:w="1129" w:type="dxa"/>
            <w:tcBorders>
              <w:top w:val="double" w:sz="4" w:space="0" w:color="auto"/>
              <w:bottom w:val="single" w:sz="4" w:space="0" w:color="auto"/>
            </w:tcBorders>
          </w:tcPr>
          <w:p w14:paraId="39E98EF0" w14:textId="77777777" w:rsidR="003841C4" w:rsidRPr="003841C4" w:rsidRDefault="003841C4" w:rsidP="003841C4">
            <w:pPr>
              <w:tabs>
                <w:tab w:val="left" w:pos="9884"/>
              </w:tabs>
              <w:spacing w:line="240" w:lineRule="auto"/>
              <w:ind w:firstLine="0"/>
              <w:jc w:val="center"/>
              <w:rPr>
                <w:rFonts w:ascii="Arial" w:hAnsi="Arial" w:cs="Arial"/>
              </w:rPr>
            </w:pPr>
            <w:r w:rsidRPr="003841C4">
              <w:rPr>
                <w:rFonts w:ascii="Arial" w:hAnsi="Arial" w:cs="Arial"/>
              </w:rPr>
              <w:t>0,009</w:t>
            </w:r>
          </w:p>
        </w:tc>
        <w:tc>
          <w:tcPr>
            <w:tcW w:w="1559" w:type="dxa"/>
            <w:tcBorders>
              <w:top w:val="double" w:sz="4" w:space="0" w:color="auto"/>
            </w:tcBorders>
          </w:tcPr>
          <w:p w14:paraId="501D69CC" w14:textId="1155AFD1" w:rsidR="003841C4" w:rsidRPr="003841C4" w:rsidRDefault="003841C4" w:rsidP="003841C4">
            <w:pPr>
              <w:tabs>
                <w:tab w:val="left" w:pos="9884"/>
              </w:tabs>
              <w:spacing w:line="240" w:lineRule="auto"/>
              <w:ind w:firstLine="0"/>
              <w:jc w:val="center"/>
              <w:rPr>
                <w:rFonts w:ascii="Arial" w:hAnsi="Arial" w:cs="Arial"/>
              </w:rPr>
            </w:pPr>
            <w:r>
              <w:rPr>
                <w:rFonts w:ascii="Arial" w:hAnsi="Arial" w:cs="Arial"/>
              </w:rPr>
              <w:t>1,33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7" w:type="dxa"/>
            <w:tcBorders>
              <w:top w:val="double" w:sz="4" w:space="0" w:color="auto"/>
            </w:tcBorders>
          </w:tcPr>
          <w:p w14:paraId="1370A46F" w14:textId="4FFC977E" w:rsidR="003841C4" w:rsidRPr="003841C4" w:rsidRDefault="003841C4" w:rsidP="003841C4">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Borders>
              <w:top w:val="double" w:sz="4" w:space="0" w:color="auto"/>
            </w:tcBorders>
          </w:tcPr>
          <w:p w14:paraId="28E3034D" w14:textId="4900CE7B" w:rsidR="003841C4" w:rsidRPr="003841C4" w:rsidRDefault="003841C4" w:rsidP="003841C4">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Borders>
              <w:top w:val="double" w:sz="4" w:space="0" w:color="auto"/>
            </w:tcBorders>
          </w:tcPr>
          <w:p w14:paraId="409E701C" w14:textId="30233C4A" w:rsidR="003841C4" w:rsidRPr="003841C4" w:rsidRDefault="003841C4"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Borders>
              <w:top w:val="double" w:sz="4" w:space="0" w:color="auto"/>
            </w:tcBorders>
          </w:tcPr>
          <w:p w14:paraId="6360EA53" w14:textId="0D6AA389" w:rsidR="003841C4" w:rsidRPr="003841C4" w:rsidRDefault="003841C4"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Borders>
              <w:top w:val="double" w:sz="4" w:space="0" w:color="auto"/>
            </w:tcBorders>
          </w:tcPr>
          <w:p w14:paraId="180A4E3E" w14:textId="4F106788" w:rsidR="003841C4" w:rsidRPr="003841C4" w:rsidRDefault="003841C4"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79120EEF" w14:textId="77777777" w:rsidTr="003841C4">
        <w:trPr>
          <w:trHeight w:val="340"/>
        </w:trPr>
        <w:tc>
          <w:tcPr>
            <w:tcW w:w="1129" w:type="dxa"/>
          </w:tcPr>
          <w:p w14:paraId="64C72606"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0,01</w:t>
            </w:r>
          </w:p>
        </w:tc>
        <w:tc>
          <w:tcPr>
            <w:tcW w:w="1559" w:type="dxa"/>
          </w:tcPr>
          <w:p w14:paraId="470A8DA5" w14:textId="096D2312"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7AE8C822" w14:textId="2A65CD17"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7DCA61CC" w14:textId="7CECD24A"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3EDFDC75" w14:textId="091A373A"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4F52AE58" w14:textId="4DC57068"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31F758AF" w14:textId="2A76126F"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2D5E6460" w14:textId="77777777" w:rsidTr="003841C4">
        <w:trPr>
          <w:trHeight w:val="340"/>
        </w:trPr>
        <w:tc>
          <w:tcPr>
            <w:tcW w:w="1129" w:type="dxa"/>
          </w:tcPr>
          <w:p w14:paraId="44D3CD1A"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0,02</w:t>
            </w:r>
          </w:p>
        </w:tc>
        <w:tc>
          <w:tcPr>
            <w:tcW w:w="1559" w:type="dxa"/>
          </w:tcPr>
          <w:p w14:paraId="0C70360A" w14:textId="4EB89AFB"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47D5DE12" w14:textId="40EDBC92"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7E0DA287" w14:textId="244C650F"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3F946F7E" w14:textId="0EADFF33"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72B53A78" w14:textId="4423F6F5"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2D90F6F2" w14:textId="32C5EE05"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7494BDE6" w14:textId="77777777" w:rsidTr="003841C4">
        <w:trPr>
          <w:trHeight w:val="340"/>
        </w:trPr>
        <w:tc>
          <w:tcPr>
            <w:tcW w:w="1129" w:type="dxa"/>
          </w:tcPr>
          <w:p w14:paraId="193D9523"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0,03</w:t>
            </w:r>
          </w:p>
        </w:tc>
        <w:tc>
          <w:tcPr>
            <w:tcW w:w="1559" w:type="dxa"/>
          </w:tcPr>
          <w:p w14:paraId="6A8F2685" w14:textId="76DB51EE"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10C5AF1C" w14:textId="5DA97C44"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4B950B14" w14:textId="21CDB3D0"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7F304017" w14:textId="6E490790"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0ADB8324" w14:textId="02B3FFAD"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2242B7DF" w14:textId="4E6433BD"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4E616085" w14:textId="77777777" w:rsidTr="003841C4">
        <w:trPr>
          <w:trHeight w:val="340"/>
        </w:trPr>
        <w:tc>
          <w:tcPr>
            <w:tcW w:w="1129" w:type="dxa"/>
          </w:tcPr>
          <w:p w14:paraId="0946233C"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0,04</w:t>
            </w:r>
          </w:p>
        </w:tc>
        <w:tc>
          <w:tcPr>
            <w:tcW w:w="1559" w:type="dxa"/>
          </w:tcPr>
          <w:p w14:paraId="62C25FE1" w14:textId="5E2CE7D1"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55E52596" w14:textId="1015BC15"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62EAB5EC" w14:textId="6B77F15A"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1C4C93BB" w14:textId="7521B3B9"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52DFC614" w14:textId="28F8BDCA"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6DBEDE41" w14:textId="6995B257"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7CD9D3C3" w14:textId="77777777" w:rsidTr="003841C4">
        <w:trPr>
          <w:trHeight w:val="340"/>
        </w:trPr>
        <w:tc>
          <w:tcPr>
            <w:tcW w:w="1129" w:type="dxa"/>
          </w:tcPr>
          <w:p w14:paraId="08C0A05E"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0,05</w:t>
            </w:r>
          </w:p>
        </w:tc>
        <w:tc>
          <w:tcPr>
            <w:tcW w:w="1559" w:type="dxa"/>
          </w:tcPr>
          <w:p w14:paraId="60D4E5A7" w14:textId="7927D196"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627B17A6" w14:textId="3919632C"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2531FD9B" w14:textId="7372EBC6"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759C046E" w14:textId="2EE7AA25"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27472F4C" w14:textId="08770E8F"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70EE30FA" w14:textId="5A763181"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41F865B1" w14:textId="77777777" w:rsidTr="003841C4">
        <w:trPr>
          <w:trHeight w:val="340"/>
        </w:trPr>
        <w:tc>
          <w:tcPr>
            <w:tcW w:w="1129" w:type="dxa"/>
          </w:tcPr>
          <w:p w14:paraId="4B9DE43D"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0,06</w:t>
            </w:r>
          </w:p>
        </w:tc>
        <w:tc>
          <w:tcPr>
            <w:tcW w:w="1559" w:type="dxa"/>
          </w:tcPr>
          <w:p w14:paraId="0349D081" w14:textId="3121191E"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41D09E42" w14:textId="450AECAF"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2CC79F2C" w14:textId="1ACC024B"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556B269C" w14:textId="03560C7E"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7B54290F" w14:textId="1729DD19"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66B8288C" w14:textId="3C13B8B6"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6A6AE876" w14:textId="77777777" w:rsidTr="003841C4">
        <w:trPr>
          <w:trHeight w:val="340"/>
        </w:trPr>
        <w:tc>
          <w:tcPr>
            <w:tcW w:w="1129" w:type="dxa"/>
          </w:tcPr>
          <w:p w14:paraId="7162012D"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0,07</w:t>
            </w:r>
          </w:p>
        </w:tc>
        <w:tc>
          <w:tcPr>
            <w:tcW w:w="1559" w:type="dxa"/>
          </w:tcPr>
          <w:p w14:paraId="57D41F4C" w14:textId="2ADE3584"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7FC17B80" w14:textId="20C751F9"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7EB10DDB" w14:textId="1F80B85C"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609DFE08" w14:textId="5BA1F389"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3CABD5FC" w14:textId="6F08AB4E"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273D0163" w14:textId="3AA0B5B0"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2B64B475" w14:textId="77777777" w:rsidTr="003841C4">
        <w:trPr>
          <w:trHeight w:val="340"/>
        </w:trPr>
        <w:tc>
          <w:tcPr>
            <w:tcW w:w="1129" w:type="dxa"/>
          </w:tcPr>
          <w:p w14:paraId="2264EB3C"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0,08</w:t>
            </w:r>
          </w:p>
        </w:tc>
        <w:tc>
          <w:tcPr>
            <w:tcW w:w="1559" w:type="dxa"/>
          </w:tcPr>
          <w:p w14:paraId="14A113A6" w14:textId="0EF47261"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027B7949" w14:textId="3D3B79ED"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283DD17A" w14:textId="282D7558"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0BB48BFD" w14:textId="4266FF92"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55E89EEA" w14:textId="04676DB1"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58255618" w14:textId="0EE7D720"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669E7E3D" w14:textId="77777777" w:rsidTr="003841C4">
        <w:trPr>
          <w:trHeight w:val="340"/>
        </w:trPr>
        <w:tc>
          <w:tcPr>
            <w:tcW w:w="1129" w:type="dxa"/>
          </w:tcPr>
          <w:p w14:paraId="516BA8E5"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0,09</w:t>
            </w:r>
          </w:p>
        </w:tc>
        <w:tc>
          <w:tcPr>
            <w:tcW w:w="1559" w:type="dxa"/>
          </w:tcPr>
          <w:p w14:paraId="2A3B4278" w14:textId="41E47979"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3E71B0F0" w14:textId="6A2AAECB"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3AA6FEB8" w14:textId="72FB753A"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2F861B24" w14:textId="6F34A676"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2A9DBBA2" w14:textId="51E2F3C7"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00340488" w14:textId="0AAEFD53"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690EF73A" w14:textId="77777777" w:rsidTr="003841C4">
        <w:trPr>
          <w:trHeight w:val="340"/>
        </w:trPr>
        <w:tc>
          <w:tcPr>
            <w:tcW w:w="1129" w:type="dxa"/>
          </w:tcPr>
          <w:p w14:paraId="695DEA23"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0,1</w:t>
            </w:r>
          </w:p>
        </w:tc>
        <w:tc>
          <w:tcPr>
            <w:tcW w:w="1559" w:type="dxa"/>
          </w:tcPr>
          <w:p w14:paraId="52EC323B" w14:textId="3FB4304A"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4A4FE264" w14:textId="172BAE7E"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524DCC10" w14:textId="33CD1E1E"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18C0F5C7" w14:textId="76391F6F"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75ACF1D0" w14:textId="0877CDB4"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06C5B074" w14:textId="771B26EA"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17F3911E" w14:textId="77777777" w:rsidTr="003841C4">
        <w:trPr>
          <w:trHeight w:val="340"/>
        </w:trPr>
        <w:tc>
          <w:tcPr>
            <w:tcW w:w="1129" w:type="dxa"/>
          </w:tcPr>
          <w:p w14:paraId="7E2F68E6"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0,11</w:t>
            </w:r>
          </w:p>
        </w:tc>
        <w:tc>
          <w:tcPr>
            <w:tcW w:w="1559" w:type="dxa"/>
          </w:tcPr>
          <w:p w14:paraId="7BD830EB" w14:textId="5CE8A4EE"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2FD9A0D5" w14:textId="6B15A067"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77CEAF69" w14:textId="5F093C0A"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787CC815" w14:textId="67B0C582"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4AFBCFCA" w14:textId="0395F8A7"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395F4C01" w14:textId="2B70CBC7"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63D8C2AA" w14:textId="77777777" w:rsidTr="003841C4">
        <w:trPr>
          <w:trHeight w:val="340"/>
        </w:trPr>
        <w:tc>
          <w:tcPr>
            <w:tcW w:w="1129" w:type="dxa"/>
          </w:tcPr>
          <w:p w14:paraId="7612DBB3"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0,12</w:t>
            </w:r>
          </w:p>
        </w:tc>
        <w:tc>
          <w:tcPr>
            <w:tcW w:w="1559" w:type="dxa"/>
          </w:tcPr>
          <w:p w14:paraId="4C835DE2" w14:textId="3F52108B"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66B58AAE" w14:textId="149B3738"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72967385" w14:textId="00512EFE"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436EE110" w14:textId="2146521C"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5D961E69" w14:textId="21C8B438"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63197CE2" w14:textId="2BB69D17"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3706383B" w14:textId="77777777" w:rsidTr="003841C4">
        <w:trPr>
          <w:trHeight w:val="340"/>
        </w:trPr>
        <w:tc>
          <w:tcPr>
            <w:tcW w:w="1129" w:type="dxa"/>
          </w:tcPr>
          <w:p w14:paraId="0DB0E86D"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0,13</w:t>
            </w:r>
          </w:p>
        </w:tc>
        <w:tc>
          <w:tcPr>
            <w:tcW w:w="1559" w:type="dxa"/>
          </w:tcPr>
          <w:p w14:paraId="56D149F4" w14:textId="300461F9"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360F03DC" w14:textId="613779C7"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3186A03C" w14:textId="45847434"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5F410F55" w14:textId="17B53F8B"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7913F02D" w14:textId="1F537637"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0CF1E5B6" w14:textId="5FEAD0BA"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4FC14D33" w14:textId="77777777" w:rsidTr="003841C4">
        <w:trPr>
          <w:trHeight w:val="340"/>
        </w:trPr>
        <w:tc>
          <w:tcPr>
            <w:tcW w:w="1129" w:type="dxa"/>
          </w:tcPr>
          <w:p w14:paraId="04A8035B"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0,14</w:t>
            </w:r>
          </w:p>
        </w:tc>
        <w:tc>
          <w:tcPr>
            <w:tcW w:w="1559" w:type="dxa"/>
          </w:tcPr>
          <w:p w14:paraId="3C957E52" w14:textId="3953460C"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4E1BD579" w14:textId="63B79093"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5484B466" w14:textId="056AD5FF"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438F01A0" w14:textId="4E566AFA"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1CD959F4" w14:textId="6452D8E0"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595C94B2" w14:textId="59570455"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r w:rsidR="00307DAA" w:rsidRPr="003841C4" w14:paraId="522C2467" w14:textId="77777777" w:rsidTr="003841C4">
        <w:trPr>
          <w:trHeight w:val="340"/>
        </w:trPr>
        <w:tc>
          <w:tcPr>
            <w:tcW w:w="1129" w:type="dxa"/>
          </w:tcPr>
          <w:p w14:paraId="45BB83E1" w14:textId="77777777" w:rsidR="00307DAA" w:rsidRPr="003841C4" w:rsidRDefault="00307DAA" w:rsidP="00307DAA">
            <w:pPr>
              <w:tabs>
                <w:tab w:val="left" w:pos="9884"/>
              </w:tabs>
              <w:spacing w:line="240" w:lineRule="auto"/>
              <w:ind w:firstLine="0"/>
              <w:jc w:val="center"/>
              <w:rPr>
                <w:rFonts w:ascii="Arial" w:hAnsi="Arial" w:cs="Arial"/>
              </w:rPr>
            </w:pPr>
            <w:r w:rsidRPr="003841C4">
              <w:rPr>
                <w:rFonts w:ascii="Arial" w:hAnsi="Arial" w:cs="Arial"/>
              </w:rPr>
              <w:t>0,15</w:t>
            </w:r>
          </w:p>
        </w:tc>
        <w:tc>
          <w:tcPr>
            <w:tcW w:w="1559" w:type="dxa"/>
          </w:tcPr>
          <w:p w14:paraId="45BF2D39" w14:textId="4F6624E0" w:rsidR="00307DAA" w:rsidRPr="003841C4" w:rsidRDefault="00307DAA" w:rsidP="00307DAA">
            <w:pPr>
              <w:tabs>
                <w:tab w:val="left" w:pos="9884"/>
              </w:tabs>
              <w:spacing w:line="240" w:lineRule="auto"/>
              <w:ind w:firstLine="0"/>
              <w:jc w:val="center"/>
              <w:rPr>
                <w:rFonts w:ascii="Arial" w:hAnsi="Arial" w:cs="Arial"/>
              </w:rPr>
            </w:pPr>
            <w:r w:rsidRPr="00EF2FC6">
              <w:rPr>
                <w:rFonts w:ascii="Arial" w:hAnsi="Arial" w:cs="Arial"/>
              </w:rPr>
              <w:t xml:space="preserve">1,33 </w:t>
            </w:r>
            <w:r w:rsidRPr="00EF2FC6">
              <w:rPr>
                <w:rFonts w:ascii="Cambria Math" w:hAnsi="Cambria Math" w:cs="Cambria Math"/>
              </w:rPr>
              <w:t>⋅</w:t>
            </w:r>
            <w:r w:rsidRPr="00EF2FC6">
              <w:rPr>
                <w:rFonts w:ascii="Arial" w:hAnsi="Arial" w:cs="Arial"/>
              </w:rPr>
              <w:t xml:space="preserve"> 10</w:t>
            </w:r>
            <w:r w:rsidRPr="00EF2FC6">
              <w:rPr>
                <w:rFonts w:ascii="Arial" w:hAnsi="Arial" w:cs="Arial"/>
                <w:vertAlign w:val="superscript"/>
              </w:rPr>
              <w:t>–5</w:t>
            </w:r>
          </w:p>
        </w:tc>
        <w:tc>
          <w:tcPr>
            <w:tcW w:w="1417" w:type="dxa"/>
          </w:tcPr>
          <w:p w14:paraId="5236BF6B" w14:textId="68FBD6A0"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8,33</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–5</w:t>
            </w:r>
          </w:p>
        </w:tc>
        <w:tc>
          <w:tcPr>
            <w:tcW w:w="1418" w:type="dxa"/>
          </w:tcPr>
          <w:p w14:paraId="42973037" w14:textId="6EA05719"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3,32</w:t>
            </w:r>
            <w:r w:rsidRPr="003841C4">
              <w:rPr>
                <w:rFonts w:ascii="Arial" w:hAnsi="Arial" w:cs="Arial"/>
              </w:rPr>
              <w:t xml:space="preserve"> </w:t>
            </w:r>
            <w:r w:rsidRPr="003841C4">
              <w:rPr>
                <w:rFonts w:ascii="Cambria Math" w:hAnsi="Cambria Math" w:cs="Cambria Math"/>
              </w:rPr>
              <w:t>⋅</w:t>
            </w:r>
            <w:r w:rsidRPr="003841C4">
              <w:rPr>
                <w:rFonts w:ascii="Arial" w:hAnsi="Arial" w:cs="Arial"/>
              </w:rPr>
              <w:t xml:space="preserve"> 10</w:t>
            </w:r>
            <w:r>
              <w:rPr>
                <w:rFonts w:ascii="Arial" w:hAnsi="Arial" w:cs="Arial"/>
                <w:vertAlign w:val="superscript"/>
              </w:rPr>
              <w:t>–4</w:t>
            </w:r>
          </w:p>
        </w:tc>
        <w:tc>
          <w:tcPr>
            <w:tcW w:w="1417" w:type="dxa"/>
          </w:tcPr>
          <w:p w14:paraId="4F6A4890" w14:textId="7A4E0D7D" w:rsidR="00307DAA" w:rsidRPr="003841C4" w:rsidRDefault="00307DAA" w:rsidP="00307DAA">
            <w:pPr>
              <w:autoSpaceDE w:val="0"/>
              <w:autoSpaceDN w:val="0"/>
              <w:adjustRightInd w:val="0"/>
              <w:spacing w:line="240" w:lineRule="auto"/>
              <w:ind w:firstLine="0"/>
              <w:jc w:val="center"/>
              <w:rPr>
                <w:rFonts w:ascii="Arial" w:hAnsi="Arial" w:cs="Arial"/>
              </w:rPr>
            </w:pPr>
            <w:r>
              <w:rPr>
                <w:rFonts w:ascii="Arial" w:hAnsi="Arial" w:cs="Arial"/>
              </w:rPr>
              <w:t>–97,5</w:t>
            </w:r>
          </w:p>
        </w:tc>
        <w:tc>
          <w:tcPr>
            <w:tcW w:w="1418" w:type="dxa"/>
          </w:tcPr>
          <w:p w14:paraId="195A524D" w14:textId="1F6861BC"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–81,6</w:t>
            </w:r>
          </w:p>
        </w:tc>
        <w:tc>
          <w:tcPr>
            <w:tcW w:w="1559" w:type="dxa"/>
          </w:tcPr>
          <w:p w14:paraId="39141310" w14:textId="027A1D60" w:rsidR="00307DAA" w:rsidRPr="003841C4" w:rsidRDefault="00307DAA" w:rsidP="00307DAA">
            <w:pPr>
              <w:tabs>
                <w:tab w:val="left" w:pos="9884"/>
              </w:tabs>
              <w:spacing w:line="240" w:lineRule="auto"/>
              <w:ind w:firstLine="0"/>
              <w:jc w:val="center"/>
              <w:rPr>
                <w:rFonts w:ascii="Arial" w:hAnsi="Arial" w:cs="Arial"/>
              </w:rPr>
            </w:pPr>
            <w:r>
              <w:rPr>
                <w:rFonts w:ascii="Arial" w:hAnsi="Arial" w:cs="Arial"/>
              </w:rPr>
              <w:t>–69,6</w:t>
            </w:r>
          </w:p>
        </w:tc>
      </w:tr>
    </w:tbl>
    <w:p w14:paraId="4B0B4405" w14:textId="77777777" w:rsidR="00CD4303" w:rsidRDefault="00CD4303" w:rsidP="00CD4303">
      <w:pPr>
        <w:widowControl w:val="0"/>
        <w:spacing w:after="0" w:line="360" w:lineRule="auto"/>
        <w:ind w:firstLine="567"/>
        <w:jc w:val="both"/>
        <w:rPr>
          <w:rFonts w:ascii="Arial" w:eastAsia="Times New Roman" w:hAnsi="Arial" w:cs="Arial"/>
          <w:lang w:eastAsia="ar-SA"/>
        </w:rPr>
      </w:pPr>
    </w:p>
    <w:p w14:paraId="0A3D4C29" w14:textId="6F423240" w:rsidR="00CD4303" w:rsidRDefault="00307DAA" w:rsidP="00307DAA">
      <w:pPr>
        <w:widowControl w:val="0"/>
        <w:spacing w:after="0" w:line="360" w:lineRule="auto"/>
        <w:jc w:val="center"/>
        <w:rPr>
          <w:rFonts w:ascii="Arial" w:eastAsia="Times New Roman" w:hAnsi="Arial" w:cs="Arial"/>
          <w:lang w:eastAsia="ar-SA"/>
        </w:rPr>
      </w:pPr>
      <w:r w:rsidRPr="00307DAA">
        <w:rPr>
          <w:rFonts w:ascii="Arial" w:eastAsia="Times New Roman" w:hAnsi="Arial" w:cs="Arial"/>
          <w:noProof/>
          <w:lang w:eastAsia="ru-RU"/>
        </w:rPr>
        <w:drawing>
          <wp:inline distT="0" distB="0" distL="0" distR="0" wp14:anchorId="21355151" wp14:editId="31627A7B">
            <wp:extent cx="6175948" cy="3313045"/>
            <wp:effectExtent l="0" t="0" r="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79188" cy="3314783"/>
                    </a:xfrm>
                    <a:prstGeom prst="rect">
                      <a:avLst/>
                    </a:prstGeom>
                    <a:noFill/>
                    <a:ln>
                      <a:noFill/>
                    </a:ln>
                  </pic:spPr>
                </pic:pic>
              </a:graphicData>
            </a:graphic>
          </wp:inline>
        </w:drawing>
      </w:r>
    </w:p>
    <w:p w14:paraId="6C9F7A4A" w14:textId="1A8DC862" w:rsidR="00CD4303" w:rsidRPr="006274FA" w:rsidRDefault="00307DAA" w:rsidP="00307DAA">
      <w:pPr>
        <w:widowControl w:val="0"/>
        <w:spacing w:after="0" w:line="360" w:lineRule="auto"/>
        <w:jc w:val="center"/>
        <w:rPr>
          <w:rFonts w:ascii="Arial" w:eastAsia="Times New Roman" w:hAnsi="Arial" w:cs="Arial"/>
          <w:lang w:eastAsia="ar-SA"/>
        </w:rPr>
      </w:pPr>
      <w:r>
        <w:rPr>
          <w:rFonts w:ascii="Arial" w:hAnsi="Arial" w:cs="Arial"/>
          <w:color w:val="000000"/>
          <w:shd w:val="clear" w:color="auto" w:fill="FFFFFF"/>
        </w:rPr>
        <w:t xml:space="preserve">Рисунок E.7. Результаты моделирования коэффициента связи для </w:t>
      </w:r>
      <w:r w:rsidR="00AF4EE4">
        <w:rPr>
          <w:rFonts w:ascii="Arial" w:hAnsi="Arial" w:cs="Arial"/>
          <w:color w:val="000000"/>
          <w:shd w:val="clear" w:color="auto" w:fill="FFFFFF"/>
        </w:rPr>
        <w:t>петель</w:t>
      </w:r>
      <w:r>
        <w:rPr>
          <w:rFonts w:ascii="Arial" w:hAnsi="Arial" w:cs="Arial"/>
          <w:color w:val="000000"/>
          <w:shd w:val="clear" w:color="auto" w:fill="FFFFFF"/>
        </w:rPr>
        <w:t xml:space="preserve"> разного размера</w:t>
      </w:r>
    </w:p>
    <w:p w14:paraId="38A8E731" w14:textId="77777777" w:rsidR="00307DAA" w:rsidRPr="00307DAA" w:rsidRDefault="00307DAA" w:rsidP="00307DAA">
      <w:pPr>
        <w:widowControl w:val="0"/>
        <w:spacing w:after="0" w:line="360" w:lineRule="auto"/>
        <w:ind w:firstLine="567"/>
        <w:jc w:val="both"/>
        <w:rPr>
          <w:rFonts w:ascii="Arial" w:eastAsia="Times New Roman" w:hAnsi="Arial" w:cs="Arial"/>
          <w:lang w:eastAsia="ar-SA"/>
        </w:rPr>
      </w:pPr>
      <w:r w:rsidRPr="00307DAA">
        <w:rPr>
          <w:rFonts w:ascii="Arial" w:eastAsia="Times New Roman" w:hAnsi="Arial" w:cs="Arial"/>
          <w:lang w:eastAsia="ar-SA"/>
        </w:rPr>
        <w:t>E.2.3.2 Определение вносимого тока</w:t>
      </w:r>
    </w:p>
    <w:p w14:paraId="2FD6253D" w14:textId="4FCC25BD" w:rsidR="00307DAA" w:rsidRPr="00307DAA" w:rsidRDefault="00307DAA" w:rsidP="00307DAA">
      <w:pPr>
        <w:widowControl w:val="0"/>
        <w:spacing w:after="0" w:line="360" w:lineRule="auto"/>
        <w:ind w:firstLine="567"/>
        <w:jc w:val="both"/>
        <w:rPr>
          <w:rFonts w:ascii="Arial" w:eastAsia="Times New Roman" w:hAnsi="Arial" w:cs="Arial"/>
          <w:lang w:eastAsia="ar-SA"/>
        </w:rPr>
      </w:pPr>
      <w:r w:rsidRPr="00307DAA">
        <w:rPr>
          <w:rFonts w:ascii="Arial" w:eastAsia="Times New Roman" w:hAnsi="Arial" w:cs="Arial"/>
          <w:lang w:eastAsia="ar-SA"/>
        </w:rPr>
        <w:t xml:space="preserve">Пределы допустимых кондуктивных помех, указанные в этом документе, приведены в виде значений напряжения помех, измеренных с помощью измерителя кондуктивных помех, как определено в стандарте CISPR 16. Типичная принципиальная схема такого измерителя кондуктивных помех показана на рисунке E.8. Для частот выше 1 МГц этот измеритель кондуктивных помех имеет несимметричный импеданс 50 Ом. Таким образом, для этих частот </w:t>
      </w:r>
      <w:r w:rsidR="000B36D2" w:rsidRPr="000B36D2">
        <w:rPr>
          <w:rFonts w:ascii="Arial" w:eastAsia="Times New Roman" w:hAnsi="Arial" w:cs="Arial"/>
          <w:lang w:eastAsia="ar-SA"/>
        </w:rPr>
        <w:t>норм</w:t>
      </w:r>
      <w:r w:rsidR="000B36D2">
        <w:rPr>
          <w:rFonts w:ascii="Arial" w:eastAsia="Times New Roman" w:hAnsi="Arial" w:cs="Arial"/>
          <w:lang w:eastAsia="ar-SA"/>
        </w:rPr>
        <w:t>ы</w:t>
      </w:r>
      <w:r w:rsidR="000B36D2" w:rsidRPr="000B36D2">
        <w:rPr>
          <w:rFonts w:ascii="Arial" w:eastAsia="Times New Roman" w:hAnsi="Arial" w:cs="Arial"/>
          <w:lang w:eastAsia="ar-SA"/>
        </w:rPr>
        <w:t xml:space="preserve"> </w:t>
      </w:r>
      <w:r w:rsidRPr="00307DAA">
        <w:rPr>
          <w:rFonts w:ascii="Arial" w:eastAsia="Times New Roman" w:hAnsi="Arial" w:cs="Arial"/>
          <w:lang w:eastAsia="ar-SA"/>
        </w:rPr>
        <w:t xml:space="preserve">напряжения можно преобразовать в </w:t>
      </w:r>
      <w:r w:rsidR="000B36D2">
        <w:rPr>
          <w:rFonts w:ascii="Arial" w:eastAsia="Times New Roman" w:hAnsi="Arial" w:cs="Arial"/>
          <w:lang w:eastAsia="ar-SA"/>
        </w:rPr>
        <w:t>нормы</w:t>
      </w:r>
      <w:r w:rsidR="000B36D2" w:rsidRPr="000B36D2">
        <w:rPr>
          <w:rFonts w:ascii="Arial" w:eastAsia="Times New Roman" w:hAnsi="Arial" w:cs="Arial"/>
          <w:lang w:eastAsia="ar-SA"/>
        </w:rPr>
        <w:t xml:space="preserve"> </w:t>
      </w:r>
      <w:r w:rsidRPr="00307DAA">
        <w:rPr>
          <w:rFonts w:ascii="Arial" w:eastAsia="Times New Roman" w:hAnsi="Arial" w:cs="Arial"/>
          <w:lang w:eastAsia="ar-SA"/>
        </w:rPr>
        <w:t>тока, необходим</w:t>
      </w:r>
      <w:r w:rsidR="000B36D2">
        <w:rPr>
          <w:rFonts w:ascii="Arial" w:eastAsia="Times New Roman" w:hAnsi="Arial" w:cs="Arial"/>
          <w:lang w:eastAsia="ar-SA"/>
        </w:rPr>
        <w:t>ы</w:t>
      </w:r>
      <w:r w:rsidRPr="00307DAA">
        <w:rPr>
          <w:rFonts w:ascii="Arial" w:eastAsia="Times New Roman" w:hAnsi="Arial" w:cs="Arial"/>
          <w:lang w:eastAsia="ar-SA"/>
        </w:rPr>
        <w:t>е для имитации подачи сигнала в токовую петлю, вычтя 34 дБ (= 20 × log10(50 Ом)). Однако на более низких частотах катушка индуктивности 50 мкГн имеет низкое</w:t>
      </w:r>
      <w:r>
        <w:rPr>
          <w:rFonts w:ascii="Arial" w:eastAsia="Times New Roman" w:hAnsi="Arial" w:cs="Arial"/>
          <w:lang w:eastAsia="ar-SA"/>
        </w:rPr>
        <w:t xml:space="preserve"> </w:t>
      </w:r>
      <w:r w:rsidRPr="00307DAA">
        <w:rPr>
          <w:rFonts w:ascii="Arial" w:eastAsia="Times New Roman" w:hAnsi="Arial" w:cs="Arial"/>
          <w:lang w:eastAsia="ar-SA"/>
        </w:rPr>
        <w:t>сопротивление, а конденсатор емкостью 250 нФ становится менее проводящим, поэтому реальное сопротивление, указанное в тестовом примере, ниже 50 Ом.</w:t>
      </w:r>
    </w:p>
    <w:p w14:paraId="4BEB4937" w14:textId="77777777" w:rsidR="00307DAA" w:rsidRDefault="00307DAA" w:rsidP="00845991">
      <w:pPr>
        <w:widowControl w:val="0"/>
        <w:spacing w:after="0" w:line="360" w:lineRule="auto"/>
        <w:ind w:firstLine="567"/>
        <w:jc w:val="both"/>
        <w:rPr>
          <w:rFonts w:ascii="Arial" w:eastAsia="Times New Roman" w:hAnsi="Arial" w:cs="Arial"/>
          <w:lang w:eastAsia="ar-S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5406"/>
      </w:tblGrid>
      <w:tr w:rsidR="00307DAA" w14:paraId="0018B91A" w14:textId="77777777" w:rsidTr="00307DAA">
        <w:tc>
          <w:tcPr>
            <w:tcW w:w="4955" w:type="dxa"/>
            <w:vAlign w:val="center"/>
          </w:tcPr>
          <w:p w14:paraId="188EFB5C" w14:textId="7D24386A" w:rsidR="00307DAA" w:rsidRDefault="00307DAA" w:rsidP="00307DAA">
            <w:pPr>
              <w:widowControl w:val="0"/>
              <w:ind w:firstLine="0"/>
              <w:rPr>
                <w:rFonts w:ascii="Arial" w:hAnsi="Arial" w:cs="Arial"/>
                <w:sz w:val="24"/>
                <w:szCs w:val="24"/>
                <w:lang w:eastAsia="ar-SA"/>
              </w:rPr>
            </w:pPr>
            <w:r w:rsidRPr="00307DAA">
              <w:rPr>
                <w:rFonts w:ascii="Arial" w:hAnsi="Arial" w:cs="Arial"/>
                <w:noProof/>
                <w:sz w:val="24"/>
                <w:szCs w:val="24"/>
              </w:rPr>
              <w:drawing>
                <wp:inline distT="0" distB="0" distL="0" distR="0" wp14:anchorId="099A77EC" wp14:editId="0CF9789F">
                  <wp:extent cx="2657277" cy="2713558"/>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82577" cy="2739394"/>
                          </a:xfrm>
                          <a:prstGeom prst="rect">
                            <a:avLst/>
                          </a:prstGeom>
                          <a:noFill/>
                          <a:ln>
                            <a:noFill/>
                          </a:ln>
                        </pic:spPr>
                      </pic:pic>
                    </a:graphicData>
                  </a:graphic>
                </wp:inline>
              </w:drawing>
            </w:r>
          </w:p>
        </w:tc>
        <w:tc>
          <w:tcPr>
            <w:tcW w:w="4956" w:type="dxa"/>
          </w:tcPr>
          <w:p w14:paraId="404DB4AA" w14:textId="1AB30FEF" w:rsidR="00307DAA" w:rsidRDefault="00307DAA" w:rsidP="00307DAA">
            <w:pPr>
              <w:widowControl w:val="0"/>
              <w:ind w:firstLine="0"/>
              <w:rPr>
                <w:rFonts w:ascii="Arial" w:hAnsi="Arial" w:cs="Arial"/>
                <w:sz w:val="24"/>
                <w:szCs w:val="24"/>
                <w:lang w:eastAsia="ar-SA"/>
              </w:rPr>
            </w:pPr>
            <w:r w:rsidRPr="00307DAA">
              <w:rPr>
                <w:rFonts w:ascii="Arial" w:hAnsi="Arial" w:cs="Arial"/>
                <w:noProof/>
                <w:sz w:val="24"/>
                <w:szCs w:val="24"/>
              </w:rPr>
              <w:drawing>
                <wp:inline distT="0" distB="0" distL="0" distR="0" wp14:anchorId="174B5C7C" wp14:editId="60930CAD">
                  <wp:extent cx="3287408" cy="2695575"/>
                  <wp:effectExtent l="0" t="0" r="825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89518" cy="2697305"/>
                          </a:xfrm>
                          <a:prstGeom prst="rect">
                            <a:avLst/>
                          </a:prstGeom>
                          <a:noFill/>
                          <a:ln>
                            <a:noFill/>
                          </a:ln>
                        </pic:spPr>
                      </pic:pic>
                    </a:graphicData>
                  </a:graphic>
                </wp:inline>
              </w:drawing>
            </w:r>
          </w:p>
        </w:tc>
      </w:tr>
      <w:tr w:rsidR="00307DAA" w:rsidRPr="00B61F8B" w14:paraId="449CBD73" w14:textId="77777777" w:rsidTr="00307DAA">
        <w:tc>
          <w:tcPr>
            <w:tcW w:w="4955" w:type="dxa"/>
          </w:tcPr>
          <w:p w14:paraId="3E6FEED1" w14:textId="4B060412" w:rsidR="00307DAA" w:rsidRPr="00B61F8B" w:rsidRDefault="00307DAA" w:rsidP="00307DAA">
            <w:pPr>
              <w:widowControl w:val="0"/>
              <w:spacing w:line="276" w:lineRule="auto"/>
              <w:ind w:firstLine="0"/>
              <w:jc w:val="center"/>
              <w:rPr>
                <w:rFonts w:ascii="Arial" w:hAnsi="Arial" w:cs="Arial"/>
                <w:lang w:eastAsia="ar-SA"/>
              </w:rPr>
            </w:pPr>
            <w:r>
              <w:rPr>
                <w:rFonts w:ascii="Arial" w:hAnsi="Arial" w:cs="Arial"/>
                <w:lang w:val="en-US" w:eastAsia="ar-SA"/>
              </w:rPr>
              <w:t>a</w:t>
            </w:r>
            <w:r w:rsidRPr="00B61F8B">
              <w:rPr>
                <w:rFonts w:ascii="Arial" w:hAnsi="Arial" w:cs="Arial"/>
                <w:lang w:eastAsia="ar-SA"/>
              </w:rPr>
              <w:t xml:space="preserve">) </w:t>
            </w:r>
            <w:r w:rsidRPr="00307DAA">
              <w:rPr>
                <w:rFonts w:ascii="Arial" w:hAnsi="Arial" w:cs="Arial"/>
                <w:lang w:eastAsia="ar-SA"/>
              </w:rPr>
              <w:t>Принципиальная схема</w:t>
            </w:r>
          </w:p>
        </w:tc>
        <w:tc>
          <w:tcPr>
            <w:tcW w:w="4956" w:type="dxa"/>
          </w:tcPr>
          <w:p w14:paraId="6729AB47" w14:textId="03F0411C" w:rsidR="00307DAA" w:rsidRPr="00B61F8B" w:rsidRDefault="00307DAA" w:rsidP="00307DAA">
            <w:pPr>
              <w:widowControl w:val="0"/>
              <w:spacing w:line="276" w:lineRule="auto"/>
              <w:ind w:firstLine="0"/>
              <w:jc w:val="center"/>
              <w:rPr>
                <w:rFonts w:ascii="Arial" w:hAnsi="Arial" w:cs="Arial"/>
                <w:lang w:eastAsia="ar-SA"/>
              </w:rPr>
            </w:pPr>
            <w:r>
              <w:rPr>
                <w:rFonts w:ascii="Arial" w:hAnsi="Arial" w:cs="Arial"/>
                <w:lang w:val="en-US" w:eastAsia="ar-SA"/>
              </w:rPr>
              <w:t>b</w:t>
            </w:r>
            <w:r w:rsidRPr="00B61F8B">
              <w:rPr>
                <w:rFonts w:ascii="Arial" w:hAnsi="Arial" w:cs="Arial"/>
                <w:lang w:eastAsia="ar-SA"/>
              </w:rPr>
              <w:t xml:space="preserve">) </w:t>
            </w:r>
            <w:r w:rsidRPr="00307DAA">
              <w:rPr>
                <w:rFonts w:ascii="Arial" w:hAnsi="Arial" w:cs="Arial"/>
                <w:lang w:eastAsia="ar-SA"/>
              </w:rPr>
              <w:t>Входное сопротивление</w:t>
            </w:r>
          </w:p>
        </w:tc>
      </w:tr>
      <w:tr w:rsidR="00307DAA" w:rsidRPr="00B61F8B" w14:paraId="07C64E2F" w14:textId="77777777" w:rsidTr="00307DAA">
        <w:tc>
          <w:tcPr>
            <w:tcW w:w="9911" w:type="dxa"/>
            <w:gridSpan w:val="2"/>
          </w:tcPr>
          <w:p w14:paraId="4C1CCBE1" w14:textId="45B0B288" w:rsidR="00307DAA" w:rsidRPr="00B61F8B" w:rsidRDefault="00307DAA" w:rsidP="00307DAA">
            <w:pPr>
              <w:widowControl w:val="0"/>
              <w:spacing w:line="276" w:lineRule="auto"/>
              <w:ind w:firstLine="0"/>
              <w:jc w:val="center"/>
              <w:rPr>
                <w:rFonts w:ascii="Arial" w:hAnsi="Arial" w:cs="Arial"/>
                <w:sz w:val="22"/>
                <w:szCs w:val="22"/>
                <w:lang w:eastAsia="ar-SA"/>
              </w:rPr>
            </w:pPr>
            <w:r>
              <w:rPr>
                <w:rFonts w:ascii="Arial" w:hAnsi="Arial" w:cs="Arial"/>
                <w:sz w:val="22"/>
                <w:szCs w:val="22"/>
                <w:lang w:eastAsia="ar-SA"/>
              </w:rPr>
              <w:t>Рисунок E.8</w:t>
            </w:r>
            <w:r w:rsidRPr="00B61F8B">
              <w:rPr>
                <w:rFonts w:ascii="Arial" w:hAnsi="Arial" w:cs="Arial"/>
                <w:sz w:val="22"/>
                <w:szCs w:val="22"/>
                <w:lang w:eastAsia="ar-SA"/>
              </w:rPr>
              <w:t xml:space="preserve"> — </w:t>
            </w:r>
            <w:r>
              <w:rPr>
                <w:rFonts w:ascii="Arial" w:hAnsi="Arial" w:cs="Arial"/>
                <w:sz w:val="22"/>
                <w:szCs w:val="22"/>
                <w:lang w:eastAsia="ar-SA"/>
              </w:rPr>
              <w:t>х</w:t>
            </w:r>
            <w:r w:rsidRPr="00307DAA">
              <w:rPr>
                <w:rFonts w:ascii="Arial" w:hAnsi="Arial" w:cs="Arial"/>
                <w:sz w:val="22"/>
                <w:szCs w:val="22"/>
                <w:lang w:eastAsia="ar-SA"/>
              </w:rPr>
              <w:t>арактеристики V-AMN</w:t>
            </w:r>
          </w:p>
        </w:tc>
      </w:tr>
    </w:tbl>
    <w:p w14:paraId="0181C871" w14:textId="77777777" w:rsidR="00307DAA" w:rsidRDefault="00307DAA" w:rsidP="00845991">
      <w:pPr>
        <w:widowControl w:val="0"/>
        <w:spacing w:after="0" w:line="360" w:lineRule="auto"/>
        <w:ind w:firstLine="567"/>
        <w:jc w:val="both"/>
        <w:rPr>
          <w:rFonts w:ascii="Arial" w:eastAsia="Times New Roman" w:hAnsi="Arial" w:cs="Arial"/>
          <w:lang w:eastAsia="ar-SA"/>
        </w:rPr>
      </w:pPr>
    </w:p>
    <w:p w14:paraId="6C63219A" w14:textId="2EF0B484" w:rsidR="00307DAA" w:rsidRPr="00307DAA" w:rsidRDefault="00307DAA" w:rsidP="00307DAA">
      <w:pPr>
        <w:widowControl w:val="0"/>
        <w:spacing w:after="0" w:line="360" w:lineRule="auto"/>
        <w:ind w:firstLine="567"/>
        <w:jc w:val="both"/>
        <w:rPr>
          <w:rFonts w:ascii="Arial" w:eastAsia="Times New Roman" w:hAnsi="Arial" w:cs="Arial"/>
          <w:lang w:eastAsia="ar-SA"/>
        </w:rPr>
      </w:pPr>
      <w:r w:rsidRPr="00307DAA">
        <w:rPr>
          <w:rFonts w:ascii="Arial" w:eastAsia="Times New Roman" w:hAnsi="Arial" w:cs="Arial"/>
          <w:lang w:eastAsia="ar-SA"/>
        </w:rPr>
        <w:t xml:space="preserve">Таким образом, соотношение между </w:t>
      </w:r>
      <w:r w:rsidR="000B36D2" w:rsidRPr="000B36D2">
        <w:rPr>
          <w:rFonts w:ascii="Arial" w:eastAsia="Times New Roman" w:hAnsi="Arial" w:cs="Arial"/>
          <w:lang w:eastAsia="ar-SA"/>
        </w:rPr>
        <w:t>нормам</w:t>
      </w:r>
      <w:r w:rsidR="000B36D2">
        <w:rPr>
          <w:rFonts w:ascii="Arial" w:eastAsia="Times New Roman" w:hAnsi="Arial" w:cs="Arial"/>
          <w:lang w:eastAsia="ar-SA"/>
        </w:rPr>
        <w:t>и</w:t>
      </w:r>
      <w:r w:rsidR="000B36D2" w:rsidRPr="000B36D2">
        <w:rPr>
          <w:rFonts w:ascii="Arial" w:eastAsia="Times New Roman" w:hAnsi="Arial" w:cs="Arial"/>
          <w:lang w:eastAsia="ar-SA"/>
        </w:rPr>
        <w:t xml:space="preserve"> </w:t>
      </w:r>
      <w:r w:rsidRPr="00307DAA">
        <w:rPr>
          <w:rFonts w:ascii="Arial" w:eastAsia="Times New Roman" w:hAnsi="Arial" w:cs="Arial"/>
          <w:lang w:eastAsia="ar-SA"/>
        </w:rPr>
        <w:t>напряжения и тока становится зависимым от частоты и определяется для каждой частоты.  Результат приведен в таблице E.6.</w:t>
      </w:r>
      <w:r>
        <w:rPr>
          <w:rFonts w:ascii="Arial" w:eastAsia="Times New Roman" w:hAnsi="Arial" w:cs="Arial"/>
          <w:lang w:eastAsia="ar-SA"/>
        </w:rPr>
        <w:t xml:space="preserve"> </w:t>
      </w:r>
      <w:r w:rsidRPr="00307DAA">
        <w:rPr>
          <w:rFonts w:ascii="Arial" w:eastAsia="Times New Roman" w:hAnsi="Arial" w:cs="Arial"/>
          <w:lang w:eastAsia="ar-SA"/>
        </w:rPr>
        <w:t>В ней, в частности, указан</w:t>
      </w:r>
      <w:r w:rsidR="000B36D2">
        <w:rPr>
          <w:rFonts w:ascii="Arial" w:eastAsia="Times New Roman" w:hAnsi="Arial" w:cs="Arial"/>
          <w:lang w:eastAsia="ar-SA"/>
        </w:rPr>
        <w:t>а</w:t>
      </w:r>
      <w:r w:rsidRPr="00307DAA">
        <w:rPr>
          <w:rFonts w:ascii="Arial" w:eastAsia="Times New Roman" w:hAnsi="Arial" w:cs="Arial"/>
          <w:lang w:eastAsia="ar-SA"/>
        </w:rPr>
        <w:t xml:space="preserve"> </w:t>
      </w:r>
      <w:r w:rsidR="000B36D2" w:rsidRPr="000B36D2">
        <w:rPr>
          <w:rFonts w:ascii="Arial" w:eastAsia="Times New Roman" w:hAnsi="Arial" w:cs="Arial"/>
          <w:lang w:eastAsia="ar-SA"/>
        </w:rPr>
        <w:t xml:space="preserve">норма </w:t>
      </w:r>
      <w:r w:rsidRPr="00307DAA">
        <w:rPr>
          <w:rFonts w:ascii="Arial" w:eastAsia="Times New Roman" w:hAnsi="Arial" w:cs="Arial"/>
          <w:lang w:eastAsia="ar-SA"/>
        </w:rPr>
        <w:t xml:space="preserve">тока, которое будет использоваться для определения соответствующей напряженности поля возмущения на расстоянии срабатывания защиты. </w:t>
      </w:r>
    </w:p>
    <w:p w14:paraId="17A959DA" w14:textId="77777777" w:rsidR="006C5DB2" w:rsidRDefault="006C5DB2">
      <w:pPr>
        <w:rPr>
          <w:rFonts w:ascii="Arial" w:hAnsi="Arial" w:cs="Arial"/>
          <w:color w:val="000001"/>
          <w:spacing w:val="60"/>
        </w:rPr>
      </w:pPr>
      <w:r>
        <w:rPr>
          <w:rFonts w:ascii="Arial" w:hAnsi="Arial" w:cs="Arial"/>
          <w:color w:val="000001"/>
          <w:spacing w:val="60"/>
        </w:rPr>
        <w:br w:type="page"/>
      </w:r>
    </w:p>
    <w:p w14:paraId="5A0F37B2" w14:textId="7FB83F04" w:rsidR="00307DAA" w:rsidRPr="00DE3D99" w:rsidRDefault="00307DAA" w:rsidP="00307DAA">
      <w:pPr>
        <w:autoSpaceDE w:val="0"/>
        <w:autoSpaceDN w:val="0"/>
        <w:adjustRightInd w:val="0"/>
        <w:spacing w:after="0" w:line="360" w:lineRule="auto"/>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E</w:t>
      </w:r>
      <w:r w:rsidRPr="00DE3D99">
        <w:rPr>
          <w:rFonts w:ascii="Arial" w:hAnsi="Arial" w:cs="Arial"/>
          <w:color w:val="000001"/>
        </w:rPr>
        <w:t xml:space="preserve">.6 – Преобразование </w:t>
      </w:r>
      <w:r w:rsidR="000B36D2" w:rsidRPr="000B36D2">
        <w:rPr>
          <w:rFonts w:ascii="Arial" w:eastAsia="Times New Roman" w:hAnsi="Arial" w:cs="Arial"/>
          <w:lang w:eastAsia="ar-SA"/>
        </w:rPr>
        <w:t>норм</w:t>
      </w:r>
      <w:r w:rsidR="000B36D2">
        <w:rPr>
          <w:rFonts w:ascii="Arial" w:eastAsia="Times New Roman" w:hAnsi="Arial" w:cs="Arial"/>
          <w:lang w:eastAsia="ar-SA"/>
        </w:rPr>
        <w:t>ы</w:t>
      </w:r>
      <w:r w:rsidR="000B36D2" w:rsidRPr="000B36D2">
        <w:rPr>
          <w:rFonts w:ascii="Arial" w:eastAsia="Times New Roman" w:hAnsi="Arial" w:cs="Arial"/>
          <w:lang w:eastAsia="ar-SA"/>
        </w:rPr>
        <w:t xml:space="preserve"> </w:t>
      </w:r>
      <w:r w:rsidRPr="00DE3D99">
        <w:rPr>
          <w:rFonts w:ascii="Arial" w:hAnsi="Arial" w:cs="Arial"/>
          <w:color w:val="000001"/>
        </w:rPr>
        <w:t xml:space="preserve">напряжения в </w:t>
      </w:r>
      <w:r w:rsidR="000B36D2" w:rsidRPr="000B36D2">
        <w:rPr>
          <w:rFonts w:ascii="Arial" w:eastAsia="Times New Roman" w:hAnsi="Arial" w:cs="Arial"/>
          <w:lang w:eastAsia="ar-SA"/>
        </w:rPr>
        <w:t>норм</w:t>
      </w:r>
      <w:r w:rsidR="000B36D2">
        <w:rPr>
          <w:rFonts w:ascii="Arial" w:eastAsia="Times New Roman" w:hAnsi="Arial" w:cs="Arial"/>
          <w:lang w:eastAsia="ar-SA"/>
        </w:rPr>
        <w:t>у</w:t>
      </w:r>
      <w:r w:rsidR="000B36D2" w:rsidRPr="000B36D2">
        <w:rPr>
          <w:rFonts w:ascii="Arial" w:eastAsia="Times New Roman" w:hAnsi="Arial" w:cs="Arial"/>
          <w:lang w:eastAsia="ar-SA"/>
        </w:rPr>
        <w:t xml:space="preserve"> </w:t>
      </w:r>
      <w:r w:rsidRPr="00DE3D99">
        <w:rPr>
          <w:rFonts w:ascii="Arial" w:hAnsi="Arial" w:cs="Arial"/>
          <w:color w:val="000001"/>
        </w:rPr>
        <w:t xml:space="preserve">тока для </w:t>
      </w:r>
      <w:r w:rsidRPr="00307DAA">
        <w:rPr>
          <w:rFonts w:ascii="Arial" w:eastAsia="Times New Roman" w:hAnsi="Arial" w:cs="Arial"/>
          <w:lang w:eastAsia="ar-SA"/>
        </w:rPr>
        <w:t>определения напряженности поля возмущения</w:t>
      </w:r>
    </w:p>
    <w:tbl>
      <w:tblPr>
        <w:tblStyle w:val="afb"/>
        <w:tblW w:w="9918" w:type="dxa"/>
        <w:tblLayout w:type="fixed"/>
        <w:tblLook w:val="04A0" w:firstRow="1" w:lastRow="0" w:firstColumn="1" w:lastColumn="0" w:noHBand="0" w:noVBand="1"/>
      </w:tblPr>
      <w:tblGrid>
        <w:gridCol w:w="1696"/>
        <w:gridCol w:w="1985"/>
        <w:gridCol w:w="1984"/>
        <w:gridCol w:w="1985"/>
        <w:gridCol w:w="2268"/>
      </w:tblGrid>
      <w:tr w:rsidR="00BD4BF7" w:rsidRPr="00065A3A" w14:paraId="622ACB89" w14:textId="77777777" w:rsidTr="006241C2">
        <w:trPr>
          <w:trHeight w:val="346"/>
        </w:trPr>
        <w:tc>
          <w:tcPr>
            <w:tcW w:w="1696" w:type="dxa"/>
            <w:vMerge w:val="restart"/>
            <w:vAlign w:val="center"/>
          </w:tcPr>
          <w:p w14:paraId="1E1C2B11" w14:textId="77777777" w:rsidR="00BD4BF7" w:rsidRPr="00065A3A" w:rsidRDefault="00BD4BF7" w:rsidP="00307DA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Частота МГц</w:t>
            </w:r>
          </w:p>
        </w:tc>
        <w:tc>
          <w:tcPr>
            <w:tcW w:w="3969" w:type="dxa"/>
            <w:gridSpan w:val="2"/>
            <w:tcBorders>
              <w:bottom w:val="single" w:sz="4" w:space="0" w:color="auto"/>
            </w:tcBorders>
            <w:vAlign w:val="center"/>
          </w:tcPr>
          <w:p w14:paraId="583884C0" w14:textId="46DD3A89" w:rsidR="00BD4BF7" w:rsidRPr="00065A3A" w:rsidRDefault="00BD4BF7" w:rsidP="00307DAA">
            <w:pPr>
              <w:tabs>
                <w:tab w:val="left" w:pos="9884"/>
              </w:tabs>
              <w:spacing w:line="240" w:lineRule="auto"/>
              <w:ind w:firstLine="0"/>
              <w:jc w:val="center"/>
              <w:rPr>
                <w:rFonts w:ascii="Arial" w:hAnsi="Arial" w:cs="Arial"/>
                <w:sz w:val="22"/>
                <w:szCs w:val="22"/>
              </w:rPr>
            </w:pPr>
            <w:r w:rsidRPr="00BD4BF7">
              <w:rPr>
                <w:rFonts w:ascii="Arial" w:hAnsi="Arial" w:cs="Arial"/>
                <w:sz w:val="22"/>
                <w:szCs w:val="22"/>
              </w:rPr>
              <w:t>Полное сопротивление AMN</w:t>
            </w:r>
          </w:p>
        </w:tc>
        <w:tc>
          <w:tcPr>
            <w:tcW w:w="4253" w:type="dxa"/>
            <w:gridSpan w:val="2"/>
            <w:tcBorders>
              <w:bottom w:val="single" w:sz="4" w:space="0" w:color="auto"/>
            </w:tcBorders>
            <w:vAlign w:val="center"/>
          </w:tcPr>
          <w:p w14:paraId="45E0F52E" w14:textId="70BE34E2"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Норма</w:t>
            </w:r>
          </w:p>
        </w:tc>
      </w:tr>
      <w:tr w:rsidR="00BD4BF7" w:rsidRPr="00065A3A" w14:paraId="2E79A421" w14:textId="77777777" w:rsidTr="006241C2">
        <w:trPr>
          <w:trHeight w:val="390"/>
        </w:trPr>
        <w:tc>
          <w:tcPr>
            <w:tcW w:w="1696" w:type="dxa"/>
            <w:vMerge/>
            <w:tcBorders>
              <w:bottom w:val="double" w:sz="4" w:space="0" w:color="auto"/>
            </w:tcBorders>
            <w:vAlign w:val="center"/>
          </w:tcPr>
          <w:p w14:paraId="374BF39F" w14:textId="77777777" w:rsidR="00BD4BF7" w:rsidRPr="00065A3A" w:rsidRDefault="00BD4BF7" w:rsidP="00307DAA">
            <w:pPr>
              <w:tabs>
                <w:tab w:val="left" w:pos="9884"/>
              </w:tabs>
              <w:spacing w:line="240" w:lineRule="auto"/>
              <w:jc w:val="center"/>
              <w:rPr>
                <w:rFonts w:ascii="Arial" w:hAnsi="Arial" w:cs="Arial"/>
              </w:rPr>
            </w:pPr>
          </w:p>
        </w:tc>
        <w:tc>
          <w:tcPr>
            <w:tcW w:w="1985" w:type="dxa"/>
            <w:tcBorders>
              <w:top w:val="single" w:sz="4" w:space="0" w:color="auto"/>
              <w:bottom w:val="double" w:sz="4" w:space="0" w:color="auto"/>
            </w:tcBorders>
            <w:vAlign w:val="center"/>
          </w:tcPr>
          <w:p w14:paraId="77CDDC65" w14:textId="734E64D0" w:rsidR="00BD4BF7" w:rsidRPr="00065A3A" w:rsidRDefault="00BD4BF7" w:rsidP="006C5DB2">
            <w:pPr>
              <w:tabs>
                <w:tab w:val="left" w:pos="9884"/>
              </w:tabs>
              <w:spacing w:line="240" w:lineRule="auto"/>
              <w:ind w:firstLine="0"/>
              <w:jc w:val="center"/>
              <w:rPr>
                <w:rFonts w:ascii="Arial" w:hAnsi="Arial" w:cs="Arial"/>
              </w:rPr>
            </w:pPr>
            <w:r w:rsidRPr="00065A3A">
              <w:rPr>
                <w:rFonts w:ascii="Arial" w:hAnsi="Arial" w:cs="Arial"/>
                <w:sz w:val="22"/>
                <w:szCs w:val="22"/>
              </w:rPr>
              <w:t>Ом</w:t>
            </w:r>
          </w:p>
        </w:tc>
        <w:tc>
          <w:tcPr>
            <w:tcW w:w="1984" w:type="dxa"/>
            <w:tcBorders>
              <w:top w:val="single" w:sz="4" w:space="0" w:color="auto"/>
              <w:bottom w:val="double" w:sz="4" w:space="0" w:color="auto"/>
            </w:tcBorders>
            <w:vAlign w:val="center"/>
          </w:tcPr>
          <w:p w14:paraId="2F8D1364" w14:textId="7E9ED69B" w:rsidR="00BD4BF7" w:rsidRPr="00065A3A" w:rsidRDefault="006241C2" w:rsidP="006C5DB2">
            <w:pPr>
              <w:tabs>
                <w:tab w:val="left" w:pos="9884"/>
              </w:tabs>
              <w:spacing w:line="240" w:lineRule="auto"/>
              <w:ind w:firstLine="0"/>
              <w:jc w:val="center"/>
              <w:rPr>
                <w:rFonts w:ascii="Arial" w:hAnsi="Arial" w:cs="Arial"/>
              </w:rPr>
            </w:pPr>
            <w:r w:rsidRPr="001B4C81">
              <w:rPr>
                <w:rFonts w:ascii="Arial" w:hAnsi="Arial" w:cs="Arial"/>
                <w:sz w:val="22"/>
                <w:szCs w:val="22"/>
              </w:rPr>
              <w:t>дБ</w:t>
            </w:r>
            <w:r>
              <w:rPr>
                <w:rFonts w:ascii="Arial" w:hAnsi="Arial" w:cs="Arial"/>
                <w:sz w:val="22"/>
                <w:szCs w:val="22"/>
              </w:rPr>
              <w:t xml:space="preserve"> </w:t>
            </w:r>
            <w:r w:rsidR="00BD4BF7">
              <w:rPr>
                <w:rFonts w:ascii="Arial" w:hAnsi="Arial" w:cs="Arial"/>
                <w:sz w:val="22"/>
                <w:szCs w:val="22"/>
              </w:rPr>
              <w:t>(</w:t>
            </w:r>
            <w:r w:rsidR="00BD4BF7" w:rsidRPr="00065A3A">
              <w:rPr>
                <w:rFonts w:ascii="Arial" w:hAnsi="Arial" w:cs="Arial"/>
                <w:sz w:val="22"/>
                <w:szCs w:val="22"/>
              </w:rPr>
              <w:t>Ом</w:t>
            </w:r>
            <w:r w:rsidR="00BD4BF7">
              <w:rPr>
                <w:rFonts w:ascii="Arial" w:hAnsi="Arial" w:cs="Arial"/>
                <w:sz w:val="22"/>
                <w:szCs w:val="22"/>
              </w:rPr>
              <w:t>)</w:t>
            </w:r>
          </w:p>
        </w:tc>
        <w:tc>
          <w:tcPr>
            <w:tcW w:w="1985" w:type="dxa"/>
            <w:tcBorders>
              <w:top w:val="single" w:sz="4" w:space="0" w:color="auto"/>
              <w:bottom w:val="double" w:sz="4" w:space="0" w:color="auto"/>
            </w:tcBorders>
            <w:vAlign w:val="center"/>
          </w:tcPr>
          <w:p w14:paraId="522DB12E" w14:textId="2A4C029F" w:rsidR="00BD4BF7" w:rsidRPr="00065A3A" w:rsidRDefault="00BD4BF7" w:rsidP="006C5DB2">
            <w:pPr>
              <w:tabs>
                <w:tab w:val="left" w:pos="9884"/>
              </w:tabs>
              <w:spacing w:line="240" w:lineRule="auto"/>
              <w:ind w:firstLine="0"/>
              <w:jc w:val="center"/>
              <w:rPr>
                <w:rFonts w:ascii="Arial" w:hAnsi="Arial" w:cs="Arial"/>
              </w:rPr>
            </w:pPr>
            <w:r w:rsidRPr="001B4C81">
              <w:rPr>
                <w:rFonts w:ascii="Arial" w:hAnsi="Arial" w:cs="Arial"/>
                <w:sz w:val="22"/>
                <w:szCs w:val="22"/>
              </w:rPr>
              <w:t>дБ(мкВ)</w:t>
            </w:r>
          </w:p>
        </w:tc>
        <w:tc>
          <w:tcPr>
            <w:tcW w:w="2268" w:type="dxa"/>
            <w:tcBorders>
              <w:top w:val="single" w:sz="4" w:space="0" w:color="auto"/>
              <w:bottom w:val="double" w:sz="4" w:space="0" w:color="auto"/>
            </w:tcBorders>
            <w:vAlign w:val="center"/>
          </w:tcPr>
          <w:p w14:paraId="3DF300FC" w14:textId="2C9048D6" w:rsidR="00BD4BF7" w:rsidRDefault="00BD4BF7" w:rsidP="006C5DB2">
            <w:pPr>
              <w:tabs>
                <w:tab w:val="left" w:pos="9884"/>
              </w:tabs>
              <w:spacing w:line="240" w:lineRule="auto"/>
              <w:ind w:firstLine="0"/>
              <w:jc w:val="center"/>
              <w:rPr>
                <w:rFonts w:ascii="Arial" w:hAnsi="Arial" w:cs="Arial"/>
              </w:rPr>
            </w:pPr>
            <w:r w:rsidRPr="001B4C81">
              <w:rPr>
                <w:rFonts w:ascii="Arial" w:hAnsi="Arial" w:cs="Arial"/>
                <w:sz w:val="22"/>
                <w:szCs w:val="22"/>
              </w:rPr>
              <w:t>дБ(мк</w:t>
            </w:r>
            <w:r>
              <w:rPr>
                <w:rFonts w:ascii="Arial" w:hAnsi="Arial" w:cs="Arial"/>
                <w:sz w:val="22"/>
                <w:szCs w:val="22"/>
                <w:lang w:val="en-US"/>
              </w:rPr>
              <w:t>A</w:t>
            </w:r>
            <w:r w:rsidRPr="001B4C81">
              <w:rPr>
                <w:rFonts w:ascii="Arial" w:hAnsi="Arial" w:cs="Arial"/>
                <w:sz w:val="22"/>
                <w:szCs w:val="22"/>
              </w:rPr>
              <w:t>)</w:t>
            </w:r>
          </w:p>
        </w:tc>
      </w:tr>
      <w:tr w:rsidR="00307DAA" w:rsidRPr="00065A3A" w14:paraId="4ADB65BA" w14:textId="77777777" w:rsidTr="00307DAA">
        <w:trPr>
          <w:trHeight w:val="340"/>
        </w:trPr>
        <w:tc>
          <w:tcPr>
            <w:tcW w:w="1696" w:type="dxa"/>
            <w:tcBorders>
              <w:top w:val="double" w:sz="4" w:space="0" w:color="auto"/>
              <w:bottom w:val="single" w:sz="4" w:space="0" w:color="auto"/>
            </w:tcBorders>
          </w:tcPr>
          <w:p w14:paraId="1ECF4134" w14:textId="77777777" w:rsidR="00307DAA" w:rsidRPr="00065A3A" w:rsidRDefault="00307DAA" w:rsidP="00307DAA">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0,009</w:t>
            </w:r>
          </w:p>
        </w:tc>
        <w:tc>
          <w:tcPr>
            <w:tcW w:w="1985" w:type="dxa"/>
            <w:tcBorders>
              <w:top w:val="double" w:sz="4" w:space="0" w:color="auto"/>
            </w:tcBorders>
          </w:tcPr>
          <w:p w14:paraId="10053A17" w14:textId="4E0B760C" w:rsidR="00307DAA" w:rsidRPr="00BD4BF7" w:rsidRDefault="00BD4BF7" w:rsidP="00307DAA">
            <w:pPr>
              <w:tabs>
                <w:tab w:val="left" w:pos="9884"/>
              </w:tabs>
              <w:spacing w:line="240" w:lineRule="auto"/>
              <w:ind w:firstLine="0"/>
              <w:jc w:val="center"/>
              <w:rPr>
                <w:rFonts w:ascii="Arial" w:hAnsi="Arial" w:cs="Arial"/>
                <w:sz w:val="22"/>
                <w:szCs w:val="22"/>
                <w:lang w:val="en-US"/>
              </w:rPr>
            </w:pPr>
            <w:r>
              <w:rPr>
                <w:rFonts w:ascii="Arial" w:hAnsi="Arial" w:cs="Arial"/>
                <w:sz w:val="22"/>
                <w:szCs w:val="22"/>
                <w:lang w:val="en-US"/>
              </w:rPr>
              <w:t>4,9</w:t>
            </w:r>
          </w:p>
        </w:tc>
        <w:tc>
          <w:tcPr>
            <w:tcW w:w="1984" w:type="dxa"/>
            <w:tcBorders>
              <w:top w:val="double" w:sz="4" w:space="0" w:color="auto"/>
            </w:tcBorders>
          </w:tcPr>
          <w:p w14:paraId="339241CC" w14:textId="1B50BD1C" w:rsidR="00307DAA"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13,8</w:t>
            </w:r>
          </w:p>
        </w:tc>
        <w:tc>
          <w:tcPr>
            <w:tcW w:w="1985" w:type="dxa"/>
            <w:tcBorders>
              <w:top w:val="double" w:sz="4" w:space="0" w:color="auto"/>
            </w:tcBorders>
          </w:tcPr>
          <w:p w14:paraId="0CF306DB" w14:textId="34098B43"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120,5</w:t>
            </w:r>
          </w:p>
        </w:tc>
        <w:tc>
          <w:tcPr>
            <w:tcW w:w="2268" w:type="dxa"/>
            <w:tcBorders>
              <w:top w:val="double" w:sz="4" w:space="0" w:color="auto"/>
            </w:tcBorders>
          </w:tcPr>
          <w:p w14:paraId="625AA792" w14:textId="40F5BF7E"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106,7</w:t>
            </w:r>
          </w:p>
        </w:tc>
      </w:tr>
      <w:tr w:rsidR="00307DAA" w:rsidRPr="00065A3A" w14:paraId="01C24AEA" w14:textId="77777777" w:rsidTr="00307DAA">
        <w:trPr>
          <w:trHeight w:val="340"/>
        </w:trPr>
        <w:tc>
          <w:tcPr>
            <w:tcW w:w="1696" w:type="dxa"/>
          </w:tcPr>
          <w:p w14:paraId="5DDA7AAB" w14:textId="301B6586" w:rsidR="00307DAA" w:rsidRPr="00BD4BF7" w:rsidRDefault="00307DAA" w:rsidP="00307DAA">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0,01</w:t>
            </w:r>
            <w:r w:rsidR="00BD4BF7">
              <w:rPr>
                <w:rFonts w:ascii="Arial" w:hAnsi="Arial" w:cs="Arial"/>
                <w:sz w:val="22"/>
                <w:szCs w:val="22"/>
                <w:lang w:val="en-US"/>
              </w:rPr>
              <w:t>0</w:t>
            </w:r>
          </w:p>
        </w:tc>
        <w:tc>
          <w:tcPr>
            <w:tcW w:w="1985" w:type="dxa"/>
          </w:tcPr>
          <w:p w14:paraId="21A0D3C1" w14:textId="61EF184B" w:rsidR="00307DAA" w:rsidRPr="00BD4BF7" w:rsidRDefault="00BD4BF7" w:rsidP="00307DAA">
            <w:pPr>
              <w:tabs>
                <w:tab w:val="left" w:pos="9884"/>
              </w:tabs>
              <w:spacing w:line="240" w:lineRule="auto"/>
              <w:ind w:firstLine="0"/>
              <w:jc w:val="center"/>
              <w:rPr>
                <w:rFonts w:ascii="Arial" w:hAnsi="Arial" w:cs="Arial"/>
                <w:sz w:val="22"/>
                <w:szCs w:val="22"/>
                <w:lang w:val="en-US"/>
              </w:rPr>
            </w:pPr>
            <w:r>
              <w:rPr>
                <w:rFonts w:ascii="Arial" w:hAnsi="Arial" w:cs="Arial"/>
                <w:sz w:val="22"/>
                <w:szCs w:val="22"/>
                <w:lang w:val="en-US"/>
              </w:rPr>
              <w:t>4,99</w:t>
            </w:r>
          </w:p>
        </w:tc>
        <w:tc>
          <w:tcPr>
            <w:tcW w:w="1984" w:type="dxa"/>
          </w:tcPr>
          <w:p w14:paraId="31E86097" w14:textId="03738A28"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14,0</w:t>
            </w:r>
          </w:p>
        </w:tc>
        <w:tc>
          <w:tcPr>
            <w:tcW w:w="1985" w:type="dxa"/>
          </w:tcPr>
          <w:p w14:paraId="3ACE53A7" w14:textId="6D3055FD"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119,9</w:t>
            </w:r>
          </w:p>
        </w:tc>
        <w:tc>
          <w:tcPr>
            <w:tcW w:w="2268" w:type="dxa"/>
          </w:tcPr>
          <w:p w14:paraId="186BFC7F" w14:textId="2EC00EA7"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105,9</w:t>
            </w:r>
          </w:p>
        </w:tc>
      </w:tr>
      <w:tr w:rsidR="00307DAA" w:rsidRPr="00065A3A" w14:paraId="1EA1CBA0" w14:textId="77777777" w:rsidTr="00307DAA">
        <w:trPr>
          <w:trHeight w:val="340"/>
        </w:trPr>
        <w:tc>
          <w:tcPr>
            <w:tcW w:w="1696" w:type="dxa"/>
          </w:tcPr>
          <w:p w14:paraId="15C09E05" w14:textId="261291A9" w:rsidR="00307DAA" w:rsidRPr="00BD4BF7" w:rsidRDefault="00307DAA" w:rsidP="00307DAA">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0,02</w:t>
            </w:r>
            <w:r w:rsidR="00BD4BF7">
              <w:rPr>
                <w:rFonts w:ascii="Arial" w:hAnsi="Arial" w:cs="Arial"/>
                <w:sz w:val="22"/>
                <w:szCs w:val="22"/>
                <w:lang w:val="en-US"/>
              </w:rPr>
              <w:t>0</w:t>
            </w:r>
          </w:p>
        </w:tc>
        <w:tc>
          <w:tcPr>
            <w:tcW w:w="1985" w:type="dxa"/>
          </w:tcPr>
          <w:p w14:paraId="197AE356" w14:textId="5BAE827E" w:rsidR="00307DAA" w:rsidRPr="00BD4BF7" w:rsidRDefault="00BD4BF7" w:rsidP="00307DAA">
            <w:pPr>
              <w:tabs>
                <w:tab w:val="left" w:pos="9884"/>
              </w:tabs>
              <w:spacing w:line="240" w:lineRule="auto"/>
              <w:ind w:firstLine="0"/>
              <w:jc w:val="center"/>
              <w:rPr>
                <w:rFonts w:ascii="Arial" w:hAnsi="Arial" w:cs="Arial"/>
                <w:sz w:val="22"/>
                <w:szCs w:val="22"/>
                <w:lang w:val="en-US"/>
              </w:rPr>
            </w:pPr>
            <w:r>
              <w:rPr>
                <w:rFonts w:ascii="Arial" w:hAnsi="Arial" w:cs="Arial"/>
                <w:sz w:val="22"/>
                <w:szCs w:val="22"/>
                <w:lang w:val="en-US"/>
              </w:rPr>
              <w:t>7,06</w:t>
            </w:r>
          </w:p>
        </w:tc>
        <w:tc>
          <w:tcPr>
            <w:tcW w:w="1984" w:type="dxa"/>
          </w:tcPr>
          <w:p w14:paraId="1A702998" w14:textId="0287CFBD"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17,0</w:t>
            </w:r>
          </w:p>
        </w:tc>
        <w:tc>
          <w:tcPr>
            <w:tcW w:w="1985" w:type="dxa"/>
          </w:tcPr>
          <w:p w14:paraId="5BF86D68" w14:textId="725FC424"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115,6</w:t>
            </w:r>
          </w:p>
        </w:tc>
        <w:tc>
          <w:tcPr>
            <w:tcW w:w="2268" w:type="dxa"/>
          </w:tcPr>
          <w:p w14:paraId="648A09AB" w14:textId="023FA033" w:rsidR="00307DAA" w:rsidRPr="00065A3A" w:rsidRDefault="006241C2"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98,6</w:t>
            </w:r>
          </w:p>
        </w:tc>
      </w:tr>
      <w:tr w:rsidR="00307DAA" w:rsidRPr="00065A3A" w14:paraId="13476860" w14:textId="77777777" w:rsidTr="00307DAA">
        <w:trPr>
          <w:trHeight w:val="340"/>
        </w:trPr>
        <w:tc>
          <w:tcPr>
            <w:tcW w:w="1696" w:type="dxa"/>
          </w:tcPr>
          <w:p w14:paraId="400D7F2F" w14:textId="316ABAEA" w:rsidR="00307DAA" w:rsidRPr="00BD4BF7" w:rsidRDefault="00307DAA" w:rsidP="00307DAA">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0,03</w:t>
            </w:r>
            <w:r w:rsidR="00BD4BF7">
              <w:rPr>
                <w:rFonts w:ascii="Arial" w:hAnsi="Arial" w:cs="Arial"/>
                <w:sz w:val="22"/>
                <w:szCs w:val="22"/>
                <w:lang w:val="en-US"/>
              </w:rPr>
              <w:t>0</w:t>
            </w:r>
          </w:p>
        </w:tc>
        <w:tc>
          <w:tcPr>
            <w:tcW w:w="1985" w:type="dxa"/>
          </w:tcPr>
          <w:p w14:paraId="60D5018B" w14:textId="7F174F6A" w:rsidR="00307DAA" w:rsidRPr="00BD4BF7" w:rsidRDefault="00BD4BF7" w:rsidP="00307DAA">
            <w:pPr>
              <w:tabs>
                <w:tab w:val="left" w:pos="9884"/>
              </w:tabs>
              <w:spacing w:line="240" w:lineRule="auto"/>
              <w:ind w:firstLine="0"/>
              <w:jc w:val="center"/>
              <w:rPr>
                <w:rFonts w:ascii="Arial" w:hAnsi="Arial" w:cs="Arial"/>
                <w:sz w:val="22"/>
                <w:szCs w:val="22"/>
                <w:lang w:val="en-US"/>
              </w:rPr>
            </w:pPr>
            <w:r>
              <w:rPr>
                <w:rFonts w:ascii="Arial" w:hAnsi="Arial" w:cs="Arial"/>
                <w:sz w:val="22"/>
                <w:szCs w:val="22"/>
                <w:lang w:val="en-US"/>
              </w:rPr>
              <w:t>9,72</w:t>
            </w:r>
          </w:p>
        </w:tc>
        <w:tc>
          <w:tcPr>
            <w:tcW w:w="1984" w:type="dxa"/>
          </w:tcPr>
          <w:p w14:paraId="66A918AC" w14:textId="2F3949C5"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19,8</w:t>
            </w:r>
          </w:p>
        </w:tc>
        <w:tc>
          <w:tcPr>
            <w:tcW w:w="1985" w:type="dxa"/>
          </w:tcPr>
          <w:p w14:paraId="00245CE6" w14:textId="5EF49562"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113,1</w:t>
            </w:r>
          </w:p>
        </w:tc>
        <w:tc>
          <w:tcPr>
            <w:tcW w:w="2268" w:type="dxa"/>
          </w:tcPr>
          <w:p w14:paraId="0E0C91F0" w14:textId="5DF17EBF" w:rsidR="00307DAA" w:rsidRPr="00065A3A" w:rsidRDefault="006241C2"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93,4</w:t>
            </w:r>
          </w:p>
        </w:tc>
      </w:tr>
      <w:tr w:rsidR="00307DAA" w:rsidRPr="00065A3A" w14:paraId="491C358B" w14:textId="77777777" w:rsidTr="00307DAA">
        <w:trPr>
          <w:trHeight w:val="340"/>
        </w:trPr>
        <w:tc>
          <w:tcPr>
            <w:tcW w:w="1696" w:type="dxa"/>
          </w:tcPr>
          <w:p w14:paraId="357BF7F5" w14:textId="66917786" w:rsidR="00307DAA" w:rsidRPr="00BD4BF7" w:rsidRDefault="00307DAA" w:rsidP="00307DAA">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0,04</w:t>
            </w:r>
            <w:r w:rsidR="00BD4BF7">
              <w:rPr>
                <w:rFonts w:ascii="Arial" w:hAnsi="Arial" w:cs="Arial"/>
                <w:sz w:val="22"/>
                <w:szCs w:val="22"/>
                <w:lang w:val="en-US"/>
              </w:rPr>
              <w:t>0</w:t>
            </w:r>
          </w:p>
        </w:tc>
        <w:tc>
          <w:tcPr>
            <w:tcW w:w="1985" w:type="dxa"/>
          </w:tcPr>
          <w:p w14:paraId="6FE4502B" w14:textId="2D0621F9" w:rsidR="00307DAA" w:rsidRPr="00BD4BF7" w:rsidRDefault="00BD4BF7" w:rsidP="00307DAA">
            <w:pPr>
              <w:tabs>
                <w:tab w:val="left" w:pos="9884"/>
              </w:tabs>
              <w:spacing w:line="240" w:lineRule="auto"/>
              <w:ind w:firstLine="0"/>
              <w:jc w:val="center"/>
              <w:rPr>
                <w:rFonts w:ascii="Arial" w:hAnsi="Arial" w:cs="Arial"/>
                <w:sz w:val="22"/>
                <w:szCs w:val="22"/>
                <w:lang w:val="en-US"/>
              </w:rPr>
            </w:pPr>
            <w:r>
              <w:rPr>
                <w:rFonts w:ascii="Arial" w:hAnsi="Arial" w:cs="Arial"/>
                <w:sz w:val="22"/>
                <w:szCs w:val="22"/>
                <w:lang w:val="en-US"/>
              </w:rPr>
              <w:t>12,43</w:t>
            </w:r>
          </w:p>
        </w:tc>
        <w:tc>
          <w:tcPr>
            <w:tcW w:w="1984" w:type="dxa"/>
          </w:tcPr>
          <w:p w14:paraId="24E46FB1" w14:textId="43CFE8AE"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21,9</w:t>
            </w:r>
          </w:p>
        </w:tc>
        <w:tc>
          <w:tcPr>
            <w:tcW w:w="1985" w:type="dxa"/>
          </w:tcPr>
          <w:p w14:paraId="6A9DACB2" w14:textId="6813B7A0"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111,4</w:t>
            </w:r>
          </w:p>
        </w:tc>
        <w:tc>
          <w:tcPr>
            <w:tcW w:w="2268" w:type="dxa"/>
          </w:tcPr>
          <w:p w14:paraId="3DF708DF" w14:textId="14984467" w:rsidR="00307DAA" w:rsidRPr="00065A3A" w:rsidRDefault="006241C2"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89,5</w:t>
            </w:r>
          </w:p>
        </w:tc>
      </w:tr>
      <w:tr w:rsidR="00BD4BF7" w:rsidRPr="00BD4BF7" w14:paraId="7CED3320" w14:textId="77777777" w:rsidTr="00307DAA">
        <w:trPr>
          <w:trHeight w:val="340"/>
        </w:trPr>
        <w:tc>
          <w:tcPr>
            <w:tcW w:w="1696" w:type="dxa"/>
          </w:tcPr>
          <w:p w14:paraId="0DB2F096" w14:textId="388FB6D9" w:rsidR="00BD4BF7" w:rsidRPr="00BD4BF7" w:rsidRDefault="00BD4BF7" w:rsidP="00BD4BF7">
            <w:pPr>
              <w:tabs>
                <w:tab w:val="left" w:pos="9884"/>
              </w:tabs>
              <w:spacing w:line="240" w:lineRule="auto"/>
              <w:ind w:firstLine="0"/>
              <w:jc w:val="center"/>
              <w:rPr>
                <w:rFonts w:ascii="Arial" w:hAnsi="Arial" w:cs="Arial"/>
                <w:sz w:val="22"/>
                <w:szCs w:val="22"/>
              </w:rPr>
            </w:pPr>
            <w:r w:rsidRPr="00065A3A">
              <w:rPr>
                <w:rFonts w:ascii="Arial" w:hAnsi="Arial" w:cs="Arial"/>
                <w:sz w:val="22"/>
                <w:szCs w:val="22"/>
              </w:rPr>
              <w:t>0,04</w:t>
            </w:r>
            <w:r>
              <w:rPr>
                <w:rFonts w:ascii="Arial" w:hAnsi="Arial" w:cs="Arial"/>
                <w:sz w:val="22"/>
                <w:szCs w:val="22"/>
              </w:rPr>
              <w:t>9</w:t>
            </w:r>
          </w:p>
        </w:tc>
        <w:tc>
          <w:tcPr>
            <w:tcW w:w="1985" w:type="dxa"/>
          </w:tcPr>
          <w:p w14:paraId="24C451FB" w14:textId="3F06A391" w:rsidR="00BD4BF7" w:rsidRPr="00BD4BF7"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lang w:val="en-US"/>
              </w:rPr>
              <w:t>14,83</w:t>
            </w:r>
          </w:p>
        </w:tc>
        <w:tc>
          <w:tcPr>
            <w:tcW w:w="1984" w:type="dxa"/>
          </w:tcPr>
          <w:p w14:paraId="1A89D976" w14:textId="1A1E2B16" w:rsidR="00BD4BF7" w:rsidRPr="00BD4BF7"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23,4</w:t>
            </w:r>
          </w:p>
        </w:tc>
        <w:tc>
          <w:tcPr>
            <w:tcW w:w="1985" w:type="dxa"/>
          </w:tcPr>
          <w:p w14:paraId="35683E16" w14:textId="57786BF6" w:rsidR="00BD4BF7" w:rsidRPr="00BD4BF7"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110,1</w:t>
            </w:r>
          </w:p>
        </w:tc>
        <w:tc>
          <w:tcPr>
            <w:tcW w:w="2268" w:type="dxa"/>
          </w:tcPr>
          <w:p w14:paraId="7B22B0FF" w14:textId="3084D3D3" w:rsidR="00BD4BF7" w:rsidRPr="00BD4BF7"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86,7</w:t>
            </w:r>
          </w:p>
        </w:tc>
      </w:tr>
      <w:tr w:rsidR="00BD4BF7" w:rsidRPr="00065A3A" w14:paraId="7EB07B52" w14:textId="77777777" w:rsidTr="00307DAA">
        <w:trPr>
          <w:trHeight w:val="340"/>
        </w:trPr>
        <w:tc>
          <w:tcPr>
            <w:tcW w:w="1696" w:type="dxa"/>
          </w:tcPr>
          <w:p w14:paraId="5A3EE9DD" w14:textId="75A34BAF"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0,05</w:t>
            </w:r>
            <w:r>
              <w:rPr>
                <w:rFonts w:ascii="Arial" w:hAnsi="Arial" w:cs="Arial"/>
                <w:sz w:val="22"/>
                <w:szCs w:val="22"/>
                <w:lang w:val="en-US"/>
              </w:rPr>
              <w:t>0</w:t>
            </w:r>
          </w:p>
        </w:tc>
        <w:tc>
          <w:tcPr>
            <w:tcW w:w="1985" w:type="dxa"/>
          </w:tcPr>
          <w:p w14:paraId="3A9EB15B" w14:textId="7CBDD5DA" w:rsidR="00BD4BF7" w:rsidRPr="00BD4BF7" w:rsidRDefault="00BD4BF7" w:rsidP="00BD4BF7">
            <w:pPr>
              <w:tabs>
                <w:tab w:val="left" w:pos="9884"/>
              </w:tabs>
              <w:spacing w:line="240" w:lineRule="auto"/>
              <w:ind w:firstLine="0"/>
              <w:jc w:val="center"/>
              <w:rPr>
                <w:rFonts w:ascii="Arial" w:hAnsi="Arial" w:cs="Arial"/>
                <w:sz w:val="22"/>
                <w:szCs w:val="22"/>
                <w:lang w:val="en-US"/>
              </w:rPr>
            </w:pPr>
            <w:r>
              <w:rPr>
                <w:rFonts w:ascii="Arial" w:hAnsi="Arial" w:cs="Arial"/>
                <w:sz w:val="22"/>
                <w:szCs w:val="22"/>
                <w:lang w:val="en-US"/>
              </w:rPr>
              <w:t>15,09</w:t>
            </w:r>
          </w:p>
        </w:tc>
        <w:tc>
          <w:tcPr>
            <w:tcW w:w="1984" w:type="dxa"/>
          </w:tcPr>
          <w:p w14:paraId="7506C360" w14:textId="1267B699"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23,6</w:t>
            </w:r>
          </w:p>
        </w:tc>
        <w:tc>
          <w:tcPr>
            <w:tcW w:w="1985" w:type="dxa"/>
          </w:tcPr>
          <w:p w14:paraId="1F82397B" w14:textId="41D2995A"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104,0</w:t>
            </w:r>
          </w:p>
        </w:tc>
        <w:tc>
          <w:tcPr>
            <w:tcW w:w="2268" w:type="dxa"/>
          </w:tcPr>
          <w:p w14:paraId="61E3E40C" w14:textId="72BF062A"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80,4</w:t>
            </w:r>
          </w:p>
        </w:tc>
      </w:tr>
      <w:tr w:rsidR="00BD4BF7" w:rsidRPr="00065A3A" w14:paraId="4BB260C8" w14:textId="77777777" w:rsidTr="00307DAA">
        <w:trPr>
          <w:trHeight w:val="340"/>
        </w:trPr>
        <w:tc>
          <w:tcPr>
            <w:tcW w:w="1696" w:type="dxa"/>
          </w:tcPr>
          <w:p w14:paraId="5377E642" w14:textId="149B6A05"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0,06</w:t>
            </w:r>
            <w:r>
              <w:rPr>
                <w:rFonts w:ascii="Arial" w:hAnsi="Arial" w:cs="Arial"/>
                <w:sz w:val="22"/>
                <w:szCs w:val="22"/>
                <w:lang w:val="en-US"/>
              </w:rPr>
              <w:t>0</w:t>
            </w:r>
          </w:p>
        </w:tc>
        <w:tc>
          <w:tcPr>
            <w:tcW w:w="1985" w:type="dxa"/>
          </w:tcPr>
          <w:p w14:paraId="39C95A5A" w14:textId="19C206C8" w:rsidR="00BD4BF7" w:rsidRPr="00BD4BF7" w:rsidRDefault="00BD4BF7" w:rsidP="00BD4BF7">
            <w:pPr>
              <w:tabs>
                <w:tab w:val="left" w:pos="9884"/>
              </w:tabs>
              <w:spacing w:line="240" w:lineRule="auto"/>
              <w:ind w:firstLine="0"/>
              <w:jc w:val="center"/>
              <w:rPr>
                <w:rFonts w:ascii="Arial" w:hAnsi="Arial" w:cs="Arial"/>
                <w:sz w:val="22"/>
                <w:szCs w:val="22"/>
                <w:lang w:val="en-US"/>
              </w:rPr>
            </w:pPr>
            <w:r>
              <w:rPr>
                <w:rFonts w:ascii="Arial" w:hAnsi="Arial" w:cs="Arial"/>
                <w:sz w:val="22"/>
                <w:szCs w:val="22"/>
                <w:lang w:val="en-US"/>
              </w:rPr>
              <w:t>17,64</w:t>
            </w:r>
          </w:p>
        </w:tc>
        <w:tc>
          <w:tcPr>
            <w:tcW w:w="1984" w:type="dxa"/>
          </w:tcPr>
          <w:p w14:paraId="7C9C0981" w14:textId="2FD4C9A0"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24,9</w:t>
            </w:r>
          </w:p>
        </w:tc>
        <w:tc>
          <w:tcPr>
            <w:tcW w:w="1985" w:type="dxa"/>
          </w:tcPr>
          <w:p w14:paraId="09259FC4" w14:textId="4751FB7E"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100,0</w:t>
            </w:r>
          </w:p>
        </w:tc>
        <w:tc>
          <w:tcPr>
            <w:tcW w:w="2268" w:type="dxa"/>
          </w:tcPr>
          <w:p w14:paraId="036EC619" w14:textId="255C6229"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75,1</w:t>
            </w:r>
          </w:p>
        </w:tc>
      </w:tr>
      <w:tr w:rsidR="00BD4BF7" w:rsidRPr="00065A3A" w14:paraId="0E41A66B" w14:textId="77777777" w:rsidTr="00307DAA">
        <w:trPr>
          <w:trHeight w:val="340"/>
        </w:trPr>
        <w:tc>
          <w:tcPr>
            <w:tcW w:w="1696" w:type="dxa"/>
          </w:tcPr>
          <w:p w14:paraId="1537BF3C" w14:textId="293EF598"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0,07</w:t>
            </w:r>
            <w:r>
              <w:rPr>
                <w:rFonts w:ascii="Arial" w:hAnsi="Arial" w:cs="Arial"/>
                <w:sz w:val="22"/>
                <w:szCs w:val="22"/>
                <w:lang w:val="en-US"/>
              </w:rPr>
              <w:t>0</w:t>
            </w:r>
          </w:p>
        </w:tc>
        <w:tc>
          <w:tcPr>
            <w:tcW w:w="1985" w:type="dxa"/>
          </w:tcPr>
          <w:p w14:paraId="16B02DD3" w14:textId="438AE06D" w:rsidR="00BD4BF7" w:rsidRPr="00BD4BF7" w:rsidRDefault="00BD4BF7" w:rsidP="00BD4BF7">
            <w:pPr>
              <w:tabs>
                <w:tab w:val="left" w:pos="9884"/>
              </w:tabs>
              <w:spacing w:line="240" w:lineRule="auto"/>
              <w:ind w:firstLine="0"/>
              <w:jc w:val="center"/>
              <w:rPr>
                <w:rFonts w:ascii="Arial" w:hAnsi="Arial" w:cs="Arial"/>
                <w:sz w:val="22"/>
                <w:szCs w:val="22"/>
                <w:lang w:val="en-US"/>
              </w:rPr>
            </w:pPr>
            <w:r>
              <w:rPr>
                <w:rFonts w:ascii="Arial" w:hAnsi="Arial" w:cs="Arial"/>
                <w:sz w:val="22"/>
                <w:szCs w:val="22"/>
                <w:lang w:val="en-US"/>
              </w:rPr>
              <w:t>20,06</w:t>
            </w:r>
          </w:p>
        </w:tc>
        <w:tc>
          <w:tcPr>
            <w:tcW w:w="1984" w:type="dxa"/>
          </w:tcPr>
          <w:p w14:paraId="7FDAC6FF" w14:textId="1147C1E4"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26,0</w:t>
            </w:r>
          </w:p>
        </w:tc>
        <w:tc>
          <w:tcPr>
            <w:tcW w:w="1985" w:type="dxa"/>
          </w:tcPr>
          <w:p w14:paraId="0711328E" w14:textId="2F29FCE5"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96,6</w:t>
            </w:r>
          </w:p>
        </w:tc>
        <w:tc>
          <w:tcPr>
            <w:tcW w:w="2268" w:type="dxa"/>
          </w:tcPr>
          <w:p w14:paraId="39CD2643" w14:textId="642E7DC2"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70,6</w:t>
            </w:r>
          </w:p>
        </w:tc>
      </w:tr>
      <w:tr w:rsidR="00BD4BF7" w:rsidRPr="00065A3A" w14:paraId="2F34B63B" w14:textId="77777777" w:rsidTr="00307DAA">
        <w:trPr>
          <w:trHeight w:val="340"/>
        </w:trPr>
        <w:tc>
          <w:tcPr>
            <w:tcW w:w="1696" w:type="dxa"/>
          </w:tcPr>
          <w:p w14:paraId="079A14B1" w14:textId="6F608F66"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0,08</w:t>
            </w:r>
            <w:r>
              <w:rPr>
                <w:rFonts w:ascii="Arial" w:hAnsi="Arial" w:cs="Arial"/>
                <w:sz w:val="22"/>
                <w:szCs w:val="22"/>
                <w:lang w:val="en-US"/>
              </w:rPr>
              <w:t>0</w:t>
            </w:r>
          </w:p>
        </w:tc>
        <w:tc>
          <w:tcPr>
            <w:tcW w:w="1985" w:type="dxa"/>
          </w:tcPr>
          <w:p w14:paraId="3D187828" w14:textId="41D09129" w:rsidR="00BD4BF7" w:rsidRPr="00BD4BF7" w:rsidRDefault="00BD4BF7" w:rsidP="00BD4BF7">
            <w:pPr>
              <w:tabs>
                <w:tab w:val="left" w:pos="9884"/>
              </w:tabs>
              <w:spacing w:line="240" w:lineRule="auto"/>
              <w:ind w:firstLine="0"/>
              <w:jc w:val="center"/>
              <w:rPr>
                <w:rFonts w:ascii="Arial" w:hAnsi="Arial" w:cs="Arial"/>
                <w:sz w:val="22"/>
                <w:szCs w:val="22"/>
                <w:lang w:val="en-US"/>
              </w:rPr>
            </w:pPr>
            <w:r>
              <w:rPr>
                <w:rFonts w:ascii="Arial" w:hAnsi="Arial" w:cs="Arial"/>
                <w:sz w:val="22"/>
                <w:szCs w:val="22"/>
              </w:rPr>
              <w:t>22,33</w:t>
            </w:r>
          </w:p>
        </w:tc>
        <w:tc>
          <w:tcPr>
            <w:tcW w:w="1984" w:type="dxa"/>
          </w:tcPr>
          <w:p w14:paraId="6EC676A9" w14:textId="08E5F53D"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27,0</w:t>
            </w:r>
          </w:p>
        </w:tc>
        <w:tc>
          <w:tcPr>
            <w:tcW w:w="1985" w:type="dxa"/>
          </w:tcPr>
          <w:p w14:paraId="4EC33352" w14:textId="78D7BB26"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93,7</w:t>
            </w:r>
          </w:p>
        </w:tc>
        <w:tc>
          <w:tcPr>
            <w:tcW w:w="2268" w:type="dxa"/>
          </w:tcPr>
          <w:p w14:paraId="3194A96E" w14:textId="669B6486"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66,8</w:t>
            </w:r>
          </w:p>
        </w:tc>
      </w:tr>
      <w:tr w:rsidR="00BD4BF7" w:rsidRPr="00065A3A" w14:paraId="229576BC" w14:textId="77777777" w:rsidTr="00307DAA">
        <w:trPr>
          <w:trHeight w:val="340"/>
        </w:trPr>
        <w:tc>
          <w:tcPr>
            <w:tcW w:w="1696" w:type="dxa"/>
          </w:tcPr>
          <w:p w14:paraId="143FC409" w14:textId="666A2B52"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0,09</w:t>
            </w:r>
            <w:r>
              <w:rPr>
                <w:rFonts w:ascii="Arial" w:hAnsi="Arial" w:cs="Arial"/>
                <w:sz w:val="22"/>
                <w:szCs w:val="22"/>
                <w:lang w:val="en-US"/>
              </w:rPr>
              <w:t>0</w:t>
            </w:r>
          </w:p>
        </w:tc>
        <w:tc>
          <w:tcPr>
            <w:tcW w:w="1985" w:type="dxa"/>
          </w:tcPr>
          <w:p w14:paraId="6D50557F" w14:textId="795DAA62"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24,44</w:t>
            </w:r>
          </w:p>
        </w:tc>
        <w:tc>
          <w:tcPr>
            <w:tcW w:w="1984" w:type="dxa"/>
          </w:tcPr>
          <w:p w14:paraId="3DECED3C" w14:textId="78FDDB7B"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27,8</w:t>
            </w:r>
          </w:p>
        </w:tc>
        <w:tc>
          <w:tcPr>
            <w:tcW w:w="1985" w:type="dxa"/>
          </w:tcPr>
          <w:p w14:paraId="4555F9A1" w14:textId="07339878"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91,2</w:t>
            </w:r>
          </w:p>
        </w:tc>
        <w:tc>
          <w:tcPr>
            <w:tcW w:w="2268" w:type="dxa"/>
          </w:tcPr>
          <w:p w14:paraId="0E565F5F" w14:textId="726C5BD7"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63,4</w:t>
            </w:r>
          </w:p>
        </w:tc>
      </w:tr>
      <w:tr w:rsidR="00BD4BF7" w:rsidRPr="00065A3A" w14:paraId="5D575AAD" w14:textId="77777777" w:rsidTr="00307DAA">
        <w:trPr>
          <w:trHeight w:val="340"/>
        </w:trPr>
        <w:tc>
          <w:tcPr>
            <w:tcW w:w="1696" w:type="dxa"/>
          </w:tcPr>
          <w:p w14:paraId="5AF8DF1D" w14:textId="120CDEF4"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0,1</w:t>
            </w:r>
            <w:r>
              <w:rPr>
                <w:rFonts w:ascii="Arial" w:hAnsi="Arial" w:cs="Arial"/>
                <w:sz w:val="22"/>
                <w:szCs w:val="22"/>
                <w:lang w:val="en-US"/>
              </w:rPr>
              <w:t>00</w:t>
            </w:r>
          </w:p>
        </w:tc>
        <w:tc>
          <w:tcPr>
            <w:tcW w:w="1985" w:type="dxa"/>
          </w:tcPr>
          <w:p w14:paraId="18944D0E" w14:textId="195E5F4D"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26,4</w:t>
            </w:r>
          </w:p>
        </w:tc>
        <w:tc>
          <w:tcPr>
            <w:tcW w:w="1984" w:type="dxa"/>
          </w:tcPr>
          <w:p w14:paraId="0C5CCCAF" w14:textId="3DD9F1F9"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28,4</w:t>
            </w:r>
          </w:p>
        </w:tc>
        <w:tc>
          <w:tcPr>
            <w:tcW w:w="1985" w:type="dxa"/>
          </w:tcPr>
          <w:p w14:paraId="5F250AB2" w14:textId="616CEA37"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88,9</w:t>
            </w:r>
          </w:p>
        </w:tc>
        <w:tc>
          <w:tcPr>
            <w:tcW w:w="2268" w:type="dxa"/>
          </w:tcPr>
          <w:p w14:paraId="2B18468D" w14:textId="420C4E47"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60,4</w:t>
            </w:r>
          </w:p>
        </w:tc>
      </w:tr>
      <w:tr w:rsidR="00BD4BF7" w:rsidRPr="00065A3A" w14:paraId="57C57D5B" w14:textId="77777777" w:rsidTr="00307DAA">
        <w:trPr>
          <w:trHeight w:val="340"/>
        </w:trPr>
        <w:tc>
          <w:tcPr>
            <w:tcW w:w="1696" w:type="dxa"/>
          </w:tcPr>
          <w:p w14:paraId="7B3E7550" w14:textId="12D1FB47"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0,11</w:t>
            </w:r>
            <w:r>
              <w:rPr>
                <w:rFonts w:ascii="Arial" w:hAnsi="Arial" w:cs="Arial"/>
                <w:sz w:val="22"/>
                <w:szCs w:val="22"/>
                <w:lang w:val="en-US"/>
              </w:rPr>
              <w:t>0</w:t>
            </w:r>
          </w:p>
        </w:tc>
        <w:tc>
          <w:tcPr>
            <w:tcW w:w="1985" w:type="dxa"/>
          </w:tcPr>
          <w:p w14:paraId="26276F6E" w14:textId="547ABD73"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28,21</w:t>
            </w:r>
          </w:p>
        </w:tc>
        <w:tc>
          <w:tcPr>
            <w:tcW w:w="1984" w:type="dxa"/>
          </w:tcPr>
          <w:p w14:paraId="51EAA20E" w14:textId="6D24B3B2"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29,0</w:t>
            </w:r>
          </w:p>
        </w:tc>
        <w:tc>
          <w:tcPr>
            <w:tcW w:w="1985" w:type="dxa"/>
          </w:tcPr>
          <w:p w14:paraId="3157DDC9" w14:textId="2A6229C8"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86,8</w:t>
            </w:r>
          </w:p>
        </w:tc>
        <w:tc>
          <w:tcPr>
            <w:tcW w:w="2268" w:type="dxa"/>
          </w:tcPr>
          <w:p w14:paraId="12E434AD" w14:textId="6D23C757"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57,8</w:t>
            </w:r>
          </w:p>
        </w:tc>
      </w:tr>
      <w:tr w:rsidR="00BD4BF7" w:rsidRPr="00065A3A" w14:paraId="663595FC" w14:textId="77777777" w:rsidTr="00307DAA">
        <w:trPr>
          <w:trHeight w:val="340"/>
        </w:trPr>
        <w:tc>
          <w:tcPr>
            <w:tcW w:w="1696" w:type="dxa"/>
          </w:tcPr>
          <w:p w14:paraId="4E66E1DA" w14:textId="1CA194F5"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0,12</w:t>
            </w:r>
            <w:r>
              <w:rPr>
                <w:rFonts w:ascii="Arial" w:hAnsi="Arial" w:cs="Arial"/>
                <w:sz w:val="22"/>
                <w:szCs w:val="22"/>
                <w:lang w:val="en-US"/>
              </w:rPr>
              <w:t>0</w:t>
            </w:r>
          </w:p>
        </w:tc>
        <w:tc>
          <w:tcPr>
            <w:tcW w:w="1985" w:type="dxa"/>
          </w:tcPr>
          <w:p w14:paraId="5BF34135" w14:textId="03C2D2A0"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29,87</w:t>
            </w:r>
          </w:p>
        </w:tc>
        <w:tc>
          <w:tcPr>
            <w:tcW w:w="1984" w:type="dxa"/>
          </w:tcPr>
          <w:p w14:paraId="1E19865E" w14:textId="340EB67D"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29,5</w:t>
            </w:r>
          </w:p>
        </w:tc>
        <w:tc>
          <w:tcPr>
            <w:tcW w:w="1985" w:type="dxa"/>
          </w:tcPr>
          <w:p w14:paraId="54447E24" w14:textId="12E9A36B"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84,9</w:t>
            </w:r>
          </w:p>
        </w:tc>
        <w:tc>
          <w:tcPr>
            <w:tcW w:w="2268" w:type="dxa"/>
          </w:tcPr>
          <w:p w14:paraId="62A81B8B" w14:textId="10A354BC"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55,4</w:t>
            </w:r>
          </w:p>
        </w:tc>
      </w:tr>
      <w:tr w:rsidR="00BD4BF7" w:rsidRPr="00065A3A" w14:paraId="5E81825A" w14:textId="77777777" w:rsidTr="00307DAA">
        <w:trPr>
          <w:trHeight w:val="340"/>
        </w:trPr>
        <w:tc>
          <w:tcPr>
            <w:tcW w:w="1696" w:type="dxa"/>
          </w:tcPr>
          <w:p w14:paraId="30C7D35E" w14:textId="7DDC3D63"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0,13</w:t>
            </w:r>
            <w:r>
              <w:rPr>
                <w:rFonts w:ascii="Arial" w:hAnsi="Arial" w:cs="Arial"/>
                <w:sz w:val="22"/>
                <w:szCs w:val="22"/>
                <w:lang w:val="en-US"/>
              </w:rPr>
              <w:t>0</w:t>
            </w:r>
          </w:p>
        </w:tc>
        <w:tc>
          <w:tcPr>
            <w:tcW w:w="1985" w:type="dxa"/>
          </w:tcPr>
          <w:p w14:paraId="7D04896C" w14:textId="6417028A"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31,39</w:t>
            </w:r>
          </w:p>
        </w:tc>
        <w:tc>
          <w:tcPr>
            <w:tcW w:w="1984" w:type="dxa"/>
          </w:tcPr>
          <w:p w14:paraId="3218F0FE" w14:textId="337BB8F2"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29,9</w:t>
            </w:r>
          </w:p>
        </w:tc>
        <w:tc>
          <w:tcPr>
            <w:tcW w:w="1985" w:type="dxa"/>
          </w:tcPr>
          <w:p w14:paraId="01E20463" w14:textId="282EF778"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83,1</w:t>
            </w:r>
          </w:p>
        </w:tc>
        <w:tc>
          <w:tcPr>
            <w:tcW w:w="2268" w:type="dxa"/>
          </w:tcPr>
          <w:p w14:paraId="56CF01B6" w14:textId="64F67B26"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53,2</w:t>
            </w:r>
          </w:p>
        </w:tc>
      </w:tr>
      <w:tr w:rsidR="00BD4BF7" w:rsidRPr="00065A3A" w14:paraId="33C65350" w14:textId="77777777" w:rsidTr="00307DAA">
        <w:trPr>
          <w:trHeight w:val="340"/>
        </w:trPr>
        <w:tc>
          <w:tcPr>
            <w:tcW w:w="1696" w:type="dxa"/>
          </w:tcPr>
          <w:p w14:paraId="2972A25E" w14:textId="052BFCA0" w:rsidR="00BD4BF7" w:rsidRPr="00BD4BF7" w:rsidRDefault="00BD4BF7" w:rsidP="00BD4BF7">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0,14</w:t>
            </w:r>
            <w:r>
              <w:rPr>
                <w:rFonts w:ascii="Arial" w:hAnsi="Arial" w:cs="Arial"/>
                <w:sz w:val="22"/>
                <w:szCs w:val="22"/>
                <w:lang w:val="en-US"/>
              </w:rPr>
              <w:t>0</w:t>
            </w:r>
          </w:p>
        </w:tc>
        <w:tc>
          <w:tcPr>
            <w:tcW w:w="1985" w:type="dxa"/>
          </w:tcPr>
          <w:p w14:paraId="2DCBCAAA" w14:textId="61C94DBC"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32,77</w:t>
            </w:r>
          </w:p>
        </w:tc>
        <w:tc>
          <w:tcPr>
            <w:tcW w:w="1984" w:type="dxa"/>
          </w:tcPr>
          <w:p w14:paraId="7E2A9F6A" w14:textId="2C72E618"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30,3</w:t>
            </w:r>
          </w:p>
        </w:tc>
        <w:tc>
          <w:tcPr>
            <w:tcW w:w="1985" w:type="dxa"/>
          </w:tcPr>
          <w:p w14:paraId="4432A689" w14:textId="2CD887E4" w:rsidR="00BD4BF7" w:rsidRPr="00065A3A" w:rsidRDefault="00BD4BF7"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81,5</w:t>
            </w:r>
          </w:p>
        </w:tc>
        <w:tc>
          <w:tcPr>
            <w:tcW w:w="2268" w:type="dxa"/>
          </w:tcPr>
          <w:p w14:paraId="662BA784" w14:textId="5EDF4C40" w:rsidR="00BD4BF7" w:rsidRPr="00065A3A" w:rsidRDefault="006241C2" w:rsidP="00BD4BF7">
            <w:pPr>
              <w:tabs>
                <w:tab w:val="left" w:pos="9884"/>
              </w:tabs>
              <w:spacing w:line="240" w:lineRule="auto"/>
              <w:ind w:firstLine="0"/>
              <w:jc w:val="center"/>
              <w:rPr>
                <w:rFonts w:ascii="Arial" w:hAnsi="Arial" w:cs="Arial"/>
                <w:sz w:val="22"/>
                <w:szCs w:val="22"/>
              </w:rPr>
            </w:pPr>
            <w:r>
              <w:rPr>
                <w:rFonts w:ascii="Arial" w:hAnsi="Arial" w:cs="Arial"/>
                <w:sz w:val="22"/>
                <w:szCs w:val="22"/>
              </w:rPr>
              <w:t>51,2</w:t>
            </w:r>
          </w:p>
        </w:tc>
      </w:tr>
      <w:tr w:rsidR="00307DAA" w:rsidRPr="00065A3A" w14:paraId="5619C595" w14:textId="77777777" w:rsidTr="00307DAA">
        <w:trPr>
          <w:trHeight w:val="340"/>
        </w:trPr>
        <w:tc>
          <w:tcPr>
            <w:tcW w:w="1696" w:type="dxa"/>
          </w:tcPr>
          <w:p w14:paraId="5A76EE2A" w14:textId="03872AC5" w:rsidR="00307DAA" w:rsidRPr="00BD4BF7" w:rsidRDefault="00307DAA" w:rsidP="00307DAA">
            <w:pPr>
              <w:tabs>
                <w:tab w:val="left" w:pos="9884"/>
              </w:tabs>
              <w:spacing w:line="240" w:lineRule="auto"/>
              <w:ind w:firstLine="0"/>
              <w:jc w:val="center"/>
              <w:rPr>
                <w:rFonts w:ascii="Arial" w:hAnsi="Arial" w:cs="Arial"/>
                <w:sz w:val="22"/>
                <w:szCs w:val="22"/>
                <w:lang w:val="en-US"/>
              </w:rPr>
            </w:pPr>
            <w:r w:rsidRPr="00065A3A">
              <w:rPr>
                <w:rFonts w:ascii="Arial" w:hAnsi="Arial" w:cs="Arial"/>
                <w:sz w:val="22"/>
                <w:szCs w:val="22"/>
              </w:rPr>
              <w:t>0,15</w:t>
            </w:r>
            <w:r w:rsidR="00BD4BF7">
              <w:rPr>
                <w:rFonts w:ascii="Arial" w:hAnsi="Arial" w:cs="Arial"/>
                <w:sz w:val="22"/>
                <w:szCs w:val="22"/>
                <w:lang w:val="en-US"/>
              </w:rPr>
              <w:t>0</w:t>
            </w:r>
          </w:p>
        </w:tc>
        <w:tc>
          <w:tcPr>
            <w:tcW w:w="1985" w:type="dxa"/>
          </w:tcPr>
          <w:p w14:paraId="1F9BB3C0" w14:textId="5106BA59" w:rsidR="00307DAA" w:rsidRPr="00065A3A" w:rsidRDefault="00BD4BF7" w:rsidP="00307DAA">
            <w:pPr>
              <w:tabs>
                <w:tab w:val="left" w:pos="9884"/>
              </w:tabs>
              <w:spacing w:line="240" w:lineRule="auto"/>
              <w:ind w:firstLine="0"/>
              <w:jc w:val="center"/>
              <w:rPr>
                <w:rFonts w:ascii="Arial" w:hAnsi="Arial" w:cs="Arial"/>
                <w:sz w:val="22"/>
                <w:szCs w:val="22"/>
              </w:rPr>
            </w:pPr>
            <w:r w:rsidRPr="00BD4BF7">
              <w:rPr>
                <w:rFonts w:ascii="Arial" w:hAnsi="Arial" w:cs="Arial"/>
                <w:sz w:val="22"/>
                <w:szCs w:val="22"/>
              </w:rPr>
              <w:t>34,04</w:t>
            </w:r>
          </w:p>
        </w:tc>
        <w:tc>
          <w:tcPr>
            <w:tcW w:w="1984" w:type="dxa"/>
          </w:tcPr>
          <w:p w14:paraId="334B9535" w14:textId="4EF1F9D0"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30,6</w:t>
            </w:r>
          </w:p>
        </w:tc>
        <w:tc>
          <w:tcPr>
            <w:tcW w:w="1985" w:type="dxa"/>
          </w:tcPr>
          <w:p w14:paraId="75A7DE87" w14:textId="09E212BE" w:rsidR="00307DAA" w:rsidRPr="00065A3A" w:rsidRDefault="00BD4BF7"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80,0</w:t>
            </w:r>
          </w:p>
        </w:tc>
        <w:tc>
          <w:tcPr>
            <w:tcW w:w="2268" w:type="dxa"/>
          </w:tcPr>
          <w:p w14:paraId="4410DDCC" w14:textId="377D1F39" w:rsidR="00307DAA" w:rsidRPr="00065A3A" w:rsidRDefault="006241C2" w:rsidP="00307DAA">
            <w:pPr>
              <w:tabs>
                <w:tab w:val="left" w:pos="9884"/>
              </w:tabs>
              <w:spacing w:line="240" w:lineRule="auto"/>
              <w:ind w:firstLine="0"/>
              <w:jc w:val="center"/>
              <w:rPr>
                <w:rFonts w:ascii="Arial" w:hAnsi="Arial" w:cs="Arial"/>
                <w:sz w:val="22"/>
                <w:szCs w:val="22"/>
              </w:rPr>
            </w:pPr>
            <w:r>
              <w:rPr>
                <w:rFonts w:ascii="Arial" w:hAnsi="Arial" w:cs="Arial"/>
                <w:sz w:val="22"/>
                <w:szCs w:val="22"/>
              </w:rPr>
              <w:t>49,4</w:t>
            </w:r>
          </w:p>
        </w:tc>
      </w:tr>
    </w:tbl>
    <w:p w14:paraId="72D416CA" w14:textId="69841F36" w:rsidR="00307DAA" w:rsidRDefault="00307DAA" w:rsidP="00845991">
      <w:pPr>
        <w:widowControl w:val="0"/>
        <w:spacing w:after="0" w:line="360" w:lineRule="auto"/>
        <w:ind w:firstLine="567"/>
        <w:jc w:val="both"/>
        <w:rPr>
          <w:rFonts w:ascii="Arial" w:eastAsia="Times New Roman" w:hAnsi="Arial" w:cs="Arial"/>
          <w:lang w:eastAsia="ar-SA"/>
        </w:rPr>
      </w:pPr>
    </w:p>
    <w:p w14:paraId="4D7B2FCE" w14:textId="304C64A8" w:rsidR="00307DAA" w:rsidRDefault="00240B67" w:rsidP="00240B67">
      <w:pPr>
        <w:widowControl w:val="0"/>
        <w:spacing w:after="0" w:line="360" w:lineRule="auto"/>
        <w:ind w:firstLine="567"/>
        <w:jc w:val="both"/>
        <w:rPr>
          <w:rFonts w:ascii="Arial" w:eastAsia="Times New Roman" w:hAnsi="Arial" w:cs="Arial"/>
          <w:lang w:eastAsia="ar-SA"/>
        </w:rPr>
      </w:pPr>
      <w:r w:rsidRPr="00240B67">
        <w:rPr>
          <w:rFonts w:ascii="Arial" w:eastAsia="Times New Roman" w:hAnsi="Arial" w:cs="Arial"/>
          <w:lang w:eastAsia="ar-SA"/>
        </w:rPr>
        <w:t xml:space="preserve">Эти </w:t>
      </w:r>
      <w:r w:rsidR="000B36D2">
        <w:rPr>
          <w:rFonts w:ascii="Arial" w:eastAsia="Times New Roman" w:hAnsi="Arial" w:cs="Arial"/>
          <w:lang w:eastAsia="ar-SA"/>
        </w:rPr>
        <w:t>нормы</w:t>
      </w:r>
      <w:r w:rsidRPr="00240B67">
        <w:rPr>
          <w:rFonts w:ascii="Arial" w:eastAsia="Times New Roman" w:hAnsi="Arial" w:cs="Arial"/>
          <w:lang w:eastAsia="ar-SA"/>
        </w:rPr>
        <w:t xml:space="preserve"> силы тока были поданы в три разных </w:t>
      </w:r>
      <w:r w:rsidR="00AF4EE4">
        <w:rPr>
          <w:rFonts w:ascii="Arial" w:eastAsia="Times New Roman" w:hAnsi="Arial" w:cs="Arial"/>
          <w:lang w:eastAsia="ar-SA"/>
        </w:rPr>
        <w:t>петли</w:t>
      </w:r>
      <w:r w:rsidRPr="00240B67">
        <w:rPr>
          <w:rFonts w:ascii="Arial" w:eastAsia="Times New Roman" w:hAnsi="Arial" w:cs="Arial"/>
          <w:lang w:eastAsia="ar-SA"/>
        </w:rPr>
        <w:t>, как описано в E.2.3.1. В таблицах E.7 и E.8 приведены подробные расчеты, в результате которых были получены три различных набора значений силы возмущающего поля в точке нахождения пострадавш</w:t>
      </w:r>
      <w:r w:rsidR="000B36D2">
        <w:rPr>
          <w:rFonts w:ascii="Arial" w:eastAsia="Times New Roman" w:hAnsi="Arial" w:cs="Arial"/>
          <w:lang w:eastAsia="ar-SA"/>
        </w:rPr>
        <w:t xml:space="preserve">его на расстоянии защиты 10 м. </w:t>
      </w:r>
      <w:r w:rsidRPr="00240B67">
        <w:rPr>
          <w:rFonts w:ascii="Arial" w:eastAsia="Times New Roman" w:hAnsi="Arial" w:cs="Arial"/>
          <w:lang w:eastAsia="ar-SA"/>
        </w:rPr>
        <w:t xml:space="preserve">Это было сделано путем расчета магнитного поля (H-Field) [дБмкА/м] для всех трех размеров </w:t>
      </w:r>
      <w:r w:rsidR="00AF4EE4">
        <w:rPr>
          <w:rFonts w:ascii="Arial" w:eastAsia="Times New Roman" w:hAnsi="Arial" w:cs="Arial"/>
          <w:lang w:eastAsia="ar-SA"/>
        </w:rPr>
        <w:t>петель</w:t>
      </w:r>
      <w:r w:rsidRPr="00240B67">
        <w:rPr>
          <w:rFonts w:ascii="Arial" w:eastAsia="Times New Roman" w:hAnsi="Arial" w:cs="Arial"/>
          <w:lang w:eastAsia="ar-SA"/>
        </w:rPr>
        <w:t xml:space="preserve"> путем добавления коэффициента связи CF [дБ(1/м)] к рассчитанному </w:t>
      </w:r>
      <w:r w:rsidR="000B36D2" w:rsidRPr="000B36D2">
        <w:rPr>
          <w:rFonts w:ascii="Arial" w:eastAsia="Times New Roman" w:hAnsi="Arial" w:cs="Arial"/>
          <w:lang w:eastAsia="ar-SA"/>
        </w:rPr>
        <w:t>норм</w:t>
      </w:r>
      <w:r w:rsidR="000B36D2">
        <w:rPr>
          <w:rFonts w:ascii="Arial" w:eastAsia="Times New Roman" w:hAnsi="Arial" w:cs="Arial"/>
          <w:lang w:eastAsia="ar-SA"/>
        </w:rPr>
        <w:t>е</w:t>
      </w:r>
      <w:r w:rsidR="000B36D2" w:rsidRPr="000B36D2">
        <w:rPr>
          <w:rFonts w:ascii="Arial" w:eastAsia="Times New Roman" w:hAnsi="Arial" w:cs="Arial"/>
          <w:lang w:eastAsia="ar-SA"/>
        </w:rPr>
        <w:t xml:space="preserve"> </w:t>
      </w:r>
      <w:r w:rsidRPr="00240B67">
        <w:rPr>
          <w:rFonts w:ascii="Arial" w:eastAsia="Times New Roman" w:hAnsi="Arial" w:cs="Arial"/>
          <w:lang w:eastAsia="ar-SA"/>
        </w:rPr>
        <w:t>силы тока [дБмкА]. Поскольку возмущающая ситуация находится</w:t>
      </w:r>
      <w:r>
        <w:rPr>
          <w:rFonts w:ascii="Arial" w:eastAsia="Times New Roman" w:hAnsi="Arial" w:cs="Arial"/>
          <w:lang w:eastAsia="ar-SA"/>
        </w:rPr>
        <w:t xml:space="preserve"> </w:t>
      </w:r>
      <w:r w:rsidRPr="00240B67">
        <w:rPr>
          <w:rFonts w:ascii="Arial" w:eastAsia="Times New Roman" w:hAnsi="Arial" w:cs="Arial"/>
          <w:lang w:eastAsia="ar-SA"/>
        </w:rPr>
        <w:t>в дальней зоне действия соответствующего радиопередатчика, напряженность магнитного поля можно</w:t>
      </w:r>
      <w:r>
        <w:rPr>
          <w:rFonts w:ascii="Arial" w:eastAsia="Times New Roman" w:hAnsi="Arial" w:cs="Arial"/>
          <w:lang w:eastAsia="ar-SA"/>
        </w:rPr>
        <w:t xml:space="preserve"> </w:t>
      </w:r>
      <w:r w:rsidRPr="00240B67">
        <w:rPr>
          <w:rFonts w:ascii="Arial" w:eastAsia="Times New Roman" w:hAnsi="Arial" w:cs="Arial"/>
          <w:lang w:eastAsia="ar-SA"/>
        </w:rPr>
        <w:t>выразить в единицах напряженности электрического поля [дБ(мкВ/м)], прибавив 20 × log(377) = 51,5 дБ (импеданс свободного пространства).</w:t>
      </w:r>
      <w:r>
        <w:rPr>
          <w:rFonts w:ascii="Arial" w:eastAsia="Times New Roman" w:hAnsi="Arial" w:cs="Arial"/>
          <w:lang w:eastAsia="ar-SA"/>
        </w:rPr>
        <w:t xml:space="preserve"> </w:t>
      </w:r>
      <w:r w:rsidRPr="00240B67">
        <w:rPr>
          <w:rFonts w:ascii="Arial" w:eastAsia="Times New Roman" w:hAnsi="Arial" w:cs="Arial"/>
          <w:lang w:eastAsia="ar-SA"/>
        </w:rPr>
        <w:t>Это значительно упрощает сравнение с требованиями к защите радиослужб, приведенными на рисунке E.9.</w:t>
      </w:r>
    </w:p>
    <w:p w14:paraId="73818D04" w14:textId="77777777" w:rsidR="00751039" w:rsidRDefault="00751039" w:rsidP="00240B67">
      <w:pPr>
        <w:widowControl w:val="0"/>
        <w:spacing w:after="0" w:line="360" w:lineRule="auto"/>
        <w:ind w:firstLine="567"/>
        <w:jc w:val="both"/>
        <w:rPr>
          <w:rFonts w:ascii="Arial" w:eastAsia="Times New Roman" w:hAnsi="Arial" w:cs="Arial"/>
          <w:lang w:eastAsia="ar-SA"/>
        </w:rPr>
      </w:pPr>
    </w:p>
    <w:p w14:paraId="516EE78D" w14:textId="5438AD9D" w:rsidR="00240B67" w:rsidRPr="000B36D2" w:rsidRDefault="00240B67" w:rsidP="00240B67">
      <w:pPr>
        <w:autoSpaceDE w:val="0"/>
        <w:autoSpaceDN w:val="0"/>
        <w:adjustRightInd w:val="0"/>
        <w:spacing w:after="0" w:line="360" w:lineRule="auto"/>
        <w:jc w:val="right"/>
        <w:rPr>
          <w:rFonts w:ascii="Arial" w:hAnsi="Arial" w:cs="Arial"/>
        </w:rPr>
      </w:pPr>
      <w:r w:rsidRPr="00240B67">
        <w:rPr>
          <w:rFonts w:ascii="Arial" w:hAnsi="Arial" w:cs="Arial"/>
          <w:i/>
          <w:iCs/>
          <w:lang w:val="en-US"/>
        </w:rPr>
        <w:t>H</w:t>
      </w:r>
      <w:r w:rsidRPr="000B36D2">
        <w:rPr>
          <w:rFonts w:ascii="Arial" w:hAnsi="Arial" w:cs="Arial"/>
        </w:rPr>
        <w:t>[</w:t>
      </w:r>
      <w:r w:rsidRPr="00240B67">
        <w:rPr>
          <w:rFonts w:ascii="Arial" w:hAnsi="Arial" w:cs="Arial"/>
          <w:lang w:val="en-US"/>
        </w:rPr>
        <w:t>dB</w:t>
      </w:r>
      <w:r w:rsidRPr="00240B67">
        <w:rPr>
          <w:rFonts w:ascii="Arial" w:hAnsi="Arial" w:cs="Arial"/>
        </w:rPr>
        <w:t>μ</w:t>
      </w:r>
      <w:r w:rsidRPr="00240B67">
        <w:rPr>
          <w:rFonts w:ascii="Arial" w:hAnsi="Arial" w:cs="Arial"/>
          <w:lang w:val="en-US"/>
        </w:rPr>
        <w:t>A</w:t>
      </w:r>
      <w:r w:rsidRPr="000B36D2">
        <w:rPr>
          <w:rFonts w:ascii="Arial" w:hAnsi="Arial" w:cs="Arial"/>
        </w:rPr>
        <w:t>/</w:t>
      </w:r>
      <w:r w:rsidRPr="00240B67">
        <w:rPr>
          <w:rFonts w:ascii="Arial" w:hAnsi="Arial" w:cs="Arial"/>
          <w:lang w:val="en-US"/>
        </w:rPr>
        <w:t>m</w:t>
      </w:r>
      <w:r w:rsidRPr="000B36D2">
        <w:rPr>
          <w:rFonts w:ascii="Arial" w:hAnsi="Arial" w:cs="Arial"/>
        </w:rPr>
        <w:t xml:space="preserve">] </w:t>
      </w:r>
      <w:r w:rsidRPr="000B36D2">
        <w:rPr>
          <w:rFonts w:ascii="Arial" w:eastAsia="SymbolMT" w:hAnsi="Arial" w:cs="Arial"/>
        </w:rPr>
        <w:t xml:space="preserve">= </w:t>
      </w:r>
      <w:r w:rsidR="000B36D2" w:rsidRPr="000B36D2">
        <w:rPr>
          <w:rFonts w:ascii="Arial" w:hAnsi="Arial" w:cs="Arial"/>
          <w:iCs/>
        </w:rPr>
        <w:t>Норма</w:t>
      </w:r>
      <w:r w:rsidRPr="000B36D2">
        <w:rPr>
          <w:rFonts w:ascii="Arial" w:hAnsi="Arial" w:cs="Arial"/>
        </w:rPr>
        <w:t>[</w:t>
      </w:r>
      <w:r w:rsidRPr="00240B67">
        <w:rPr>
          <w:rFonts w:ascii="Arial" w:hAnsi="Arial" w:cs="Arial"/>
          <w:lang w:val="en-US"/>
        </w:rPr>
        <w:t>dB</w:t>
      </w:r>
      <w:r w:rsidRPr="00240B67">
        <w:rPr>
          <w:rFonts w:ascii="Arial" w:hAnsi="Arial" w:cs="Arial"/>
        </w:rPr>
        <w:t>μ</w:t>
      </w:r>
      <w:r w:rsidRPr="00240B67">
        <w:rPr>
          <w:rFonts w:ascii="Arial" w:hAnsi="Arial" w:cs="Arial"/>
          <w:lang w:val="en-US"/>
        </w:rPr>
        <w:t>A</w:t>
      </w:r>
      <w:r w:rsidRPr="000B36D2">
        <w:rPr>
          <w:rFonts w:ascii="Arial" w:hAnsi="Arial" w:cs="Arial"/>
        </w:rPr>
        <w:t xml:space="preserve">] </w:t>
      </w:r>
      <w:r w:rsidRPr="000B36D2">
        <w:rPr>
          <w:rFonts w:ascii="Arial" w:eastAsia="SymbolMT" w:hAnsi="Arial" w:cs="Arial"/>
        </w:rPr>
        <w:t xml:space="preserve">+ </w:t>
      </w:r>
      <w:r w:rsidRPr="00240B67">
        <w:rPr>
          <w:rFonts w:ascii="Arial" w:hAnsi="Arial" w:cs="Arial"/>
          <w:i/>
          <w:iCs/>
          <w:lang w:val="en-US"/>
        </w:rPr>
        <w:t>CF</w:t>
      </w:r>
      <w:r w:rsidRPr="000B36D2">
        <w:rPr>
          <w:rFonts w:ascii="Arial" w:hAnsi="Arial" w:cs="Arial"/>
        </w:rPr>
        <w:t>[</w:t>
      </w:r>
      <w:r w:rsidRPr="00240B67">
        <w:rPr>
          <w:rFonts w:ascii="Arial" w:hAnsi="Arial" w:cs="Arial"/>
          <w:lang w:val="en-US"/>
        </w:rPr>
        <w:t>dB</w:t>
      </w:r>
      <w:r w:rsidRPr="000B36D2">
        <w:rPr>
          <w:rFonts w:ascii="Arial" w:hAnsi="Arial" w:cs="Arial"/>
        </w:rPr>
        <w:t>(1/</w:t>
      </w:r>
      <w:r w:rsidRPr="00240B67">
        <w:rPr>
          <w:rFonts w:ascii="Arial" w:hAnsi="Arial" w:cs="Arial"/>
          <w:lang w:val="en-US"/>
        </w:rPr>
        <w:t>m</w:t>
      </w:r>
      <w:r w:rsidRPr="000B36D2">
        <w:rPr>
          <w:rFonts w:ascii="Arial" w:hAnsi="Arial" w:cs="Arial"/>
        </w:rPr>
        <w:t>)]                                      (</w:t>
      </w:r>
      <w:r w:rsidRPr="00240B67">
        <w:rPr>
          <w:rFonts w:ascii="Arial" w:hAnsi="Arial" w:cs="Arial"/>
          <w:lang w:val="en-US"/>
        </w:rPr>
        <w:t>E</w:t>
      </w:r>
      <w:r w:rsidRPr="000B36D2">
        <w:rPr>
          <w:rFonts w:ascii="Arial" w:hAnsi="Arial" w:cs="Arial"/>
        </w:rPr>
        <w:t>.2)</w:t>
      </w:r>
    </w:p>
    <w:p w14:paraId="26B5FA38" w14:textId="6C45BECC" w:rsidR="00240B67" w:rsidRPr="00240B67" w:rsidRDefault="00240B67" w:rsidP="00240B67">
      <w:pPr>
        <w:autoSpaceDE w:val="0"/>
        <w:autoSpaceDN w:val="0"/>
        <w:adjustRightInd w:val="0"/>
        <w:spacing w:before="240" w:after="240" w:line="360" w:lineRule="auto"/>
        <w:jc w:val="right"/>
        <w:rPr>
          <w:rFonts w:ascii="Arial" w:hAnsi="Arial" w:cs="Arial"/>
          <w:lang w:val="en-US"/>
        </w:rPr>
      </w:pPr>
      <w:r w:rsidRPr="00240B67">
        <w:rPr>
          <w:rFonts w:ascii="Arial" w:hAnsi="Arial" w:cs="Arial"/>
          <w:i/>
          <w:iCs/>
          <w:lang w:val="en-US"/>
        </w:rPr>
        <w:t>H</w:t>
      </w:r>
      <w:r w:rsidRPr="000B36D2">
        <w:rPr>
          <w:rFonts w:ascii="Arial" w:hAnsi="Arial" w:cs="Arial"/>
          <w:i/>
          <w:iCs/>
          <w:vertAlign w:val="subscript"/>
          <w:lang w:val="en-US"/>
        </w:rPr>
        <w:t>E</w:t>
      </w:r>
      <w:r w:rsidRPr="00240B67">
        <w:rPr>
          <w:rFonts w:ascii="Arial" w:hAnsi="Arial" w:cs="Arial"/>
          <w:i/>
          <w:iCs/>
          <w:lang w:val="en-US"/>
        </w:rPr>
        <w:t xml:space="preserve"> </w:t>
      </w:r>
      <w:r w:rsidRPr="00240B67">
        <w:rPr>
          <w:rFonts w:ascii="Arial" w:hAnsi="Arial" w:cs="Arial"/>
          <w:lang w:val="en-US"/>
        </w:rPr>
        <w:t>[dB</w:t>
      </w:r>
      <w:r w:rsidRPr="00240B67">
        <w:rPr>
          <w:rFonts w:ascii="Arial" w:hAnsi="Arial" w:cs="Arial"/>
        </w:rPr>
        <w:t>μ</w:t>
      </w:r>
      <w:r w:rsidRPr="00240B67">
        <w:rPr>
          <w:rFonts w:ascii="Arial" w:hAnsi="Arial" w:cs="Arial"/>
          <w:lang w:val="en-US"/>
        </w:rPr>
        <w:t xml:space="preserve">V/m] </w:t>
      </w:r>
      <w:r w:rsidRPr="00240B67">
        <w:rPr>
          <w:rFonts w:ascii="Arial" w:eastAsia="SymbolMT" w:hAnsi="Arial" w:cs="Arial"/>
          <w:lang w:val="en-US"/>
        </w:rPr>
        <w:t xml:space="preserve">= </w:t>
      </w:r>
      <w:r w:rsidRPr="00240B67">
        <w:rPr>
          <w:rFonts w:ascii="Arial" w:hAnsi="Arial" w:cs="Arial"/>
          <w:i/>
          <w:iCs/>
          <w:lang w:val="en-US"/>
        </w:rPr>
        <w:t>H</w:t>
      </w:r>
      <w:r w:rsidRPr="00240B67">
        <w:rPr>
          <w:rFonts w:ascii="Arial" w:hAnsi="Arial" w:cs="Arial"/>
          <w:lang w:val="en-US"/>
        </w:rPr>
        <w:t>[dB</w:t>
      </w:r>
      <w:r w:rsidRPr="00240B67">
        <w:rPr>
          <w:rFonts w:ascii="Arial" w:hAnsi="Arial" w:cs="Arial"/>
        </w:rPr>
        <w:t>μ</w:t>
      </w:r>
      <w:r w:rsidRPr="00240B67">
        <w:rPr>
          <w:rFonts w:ascii="Arial" w:hAnsi="Arial" w:cs="Arial"/>
          <w:lang w:val="en-US"/>
        </w:rPr>
        <w:t xml:space="preserve">A/m] </w:t>
      </w:r>
      <w:r w:rsidRPr="00240B67">
        <w:rPr>
          <w:rFonts w:ascii="Arial" w:eastAsia="SymbolMT" w:hAnsi="Arial" w:cs="Arial"/>
          <w:lang w:val="en-US"/>
        </w:rPr>
        <w:t xml:space="preserve">+ </w:t>
      </w:r>
      <w:r w:rsidRPr="00240B67">
        <w:rPr>
          <w:rFonts w:ascii="Arial" w:hAnsi="Arial" w:cs="Arial"/>
          <w:lang w:val="en-US"/>
        </w:rPr>
        <w:t>51,5dB                                         (E.3)</w:t>
      </w:r>
    </w:p>
    <w:p w14:paraId="09E5C562" w14:textId="4AB59278" w:rsidR="00307DAA" w:rsidRPr="00240B67" w:rsidRDefault="00240B67" w:rsidP="00240B67">
      <w:pPr>
        <w:widowControl w:val="0"/>
        <w:spacing w:after="0" w:line="360" w:lineRule="auto"/>
        <w:jc w:val="right"/>
        <w:rPr>
          <w:rFonts w:ascii="Arial" w:eastAsia="Times New Roman" w:hAnsi="Arial" w:cs="Arial"/>
          <w:lang w:val="en-US" w:eastAsia="ar-SA"/>
        </w:rPr>
      </w:pPr>
      <w:r w:rsidRPr="00240B67">
        <w:rPr>
          <w:rFonts w:ascii="Arial" w:hAnsi="Arial" w:cs="Arial"/>
          <w:i/>
          <w:iCs/>
          <w:lang w:val="en-US"/>
        </w:rPr>
        <w:t>CF</w:t>
      </w:r>
      <w:r w:rsidRPr="00240B67">
        <w:rPr>
          <w:rFonts w:ascii="Arial" w:hAnsi="Arial" w:cs="Arial"/>
          <w:lang w:val="en-US"/>
        </w:rPr>
        <w:t xml:space="preserve">[dB(1/m)] </w:t>
      </w:r>
      <w:r w:rsidRPr="00240B67">
        <w:rPr>
          <w:rFonts w:ascii="Arial" w:eastAsia="SymbolMT" w:hAnsi="Arial" w:cs="Arial"/>
          <w:lang w:val="en-US"/>
        </w:rPr>
        <w:t xml:space="preserve">= </w:t>
      </w:r>
      <w:r w:rsidRPr="00240B67">
        <w:rPr>
          <w:rFonts w:ascii="Arial" w:hAnsi="Arial" w:cs="Arial"/>
          <w:lang w:val="en-US"/>
        </w:rPr>
        <w:t xml:space="preserve">20log10 </w:t>
      </w:r>
      <w:r w:rsidRPr="00240B67">
        <w:rPr>
          <w:rFonts w:ascii="Arial" w:eastAsia="SymbolMT" w:hAnsi="Arial" w:cs="Arial"/>
          <w:lang w:val="en-US"/>
        </w:rPr>
        <w:t>(</w:t>
      </w:r>
      <w:r w:rsidRPr="00240B67">
        <w:rPr>
          <w:rFonts w:ascii="Arial" w:hAnsi="Arial" w:cs="Arial"/>
          <w:i/>
          <w:iCs/>
          <w:lang w:val="en-US"/>
        </w:rPr>
        <w:t>CF</w:t>
      </w:r>
      <w:r w:rsidRPr="00240B67">
        <w:rPr>
          <w:rFonts w:ascii="Arial" w:hAnsi="Arial" w:cs="Arial"/>
          <w:lang w:val="en-US"/>
        </w:rPr>
        <w:t>[1/m]</w:t>
      </w:r>
      <w:r w:rsidRPr="00240B67">
        <w:rPr>
          <w:rFonts w:ascii="Arial" w:eastAsia="SymbolMT" w:hAnsi="Arial" w:cs="Arial"/>
          <w:lang w:val="en-US"/>
        </w:rPr>
        <w:t>)</w:t>
      </w:r>
      <w:r w:rsidRPr="00240B67">
        <w:rPr>
          <w:rFonts w:ascii="Arial" w:hAnsi="Arial" w:cs="Arial"/>
          <w:lang w:val="en-US"/>
        </w:rPr>
        <w:t xml:space="preserve">                                            </w:t>
      </w:r>
      <w:r w:rsidRPr="00240B67">
        <w:rPr>
          <w:rFonts w:ascii="Arial" w:eastAsia="SymbolMT" w:hAnsi="Arial" w:cs="Arial"/>
          <w:lang w:val="en-US"/>
        </w:rPr>
        <w:t xml:space="preserve"> </w:t>
      </w:r>
      <w:r w:rsidRPr="00240B67">
        <w:rPr>
          <w:rFonts w:ascii="Arial" w:hAnsi="Arial" w:cs="Arial"/>
          <w:lang w:val="en-US"/>
        </w:rPr>
        <w:t>(E.4)</w:t>
      </w:r>
    </w:p>
    <w:p w14:paraId="4ED20862" w14:textId="77777777" w:rsidR="00307DAA" w:rsidRPr="00240B67" w:rsidRDefault="00307DAA" w:rsidP="00845991">
      <w:pPr>
        <w:widowControl w:val="0"/>
        <w:spacing w:after="0" w:line="360" w:lineRule="auto"/>
        <w:ind w:firstLine="567"/>
        <w:jc w:val="both"/>
        <w:rPr>
          <w:rFonts w:ascii="Arial" w:eastAsia="Times New Roman" w:hAnsi="Arial" w:cs="Arial"/>
          <w:lang w:val="en-US" w:eastAsia="ar-SA"/>
        </w:rPr>
      </w:pPr>
    </w:p>
    <w:p w14:paraId="6A9871E3" w14:textId="77777777" w:rsidR="00307DAA" w:rsidRPr="00240B67" w:rsidRDefault="00307DAA" w:rsidP="00845991">
      <w:pPr>
        <w:widowControl w:val="0"/>
        <w:spacing w:after="0" w:line="360" w:lineRule="auto"/>
        <w:ind w:firstLine="567"/>
        <w:jc w:val="both"/>
        <w:rPr>
          <w:rFonts w:ascii="Arial" w:eastAsia="Times New Roman" w:hAnsi="Arial" w:cs="Arial"/>
          <w:lang w:val="en-US" w:eastAsia="ar-SA"/>
        </w:rPr>
      </w:pPr>
    </w:p>
    <w:p w14:paraId="5F28896E" w14:textId="43342EB1" w:rsidR="00240B67" w:rsidRDefault="00240B67" w:rsidP="00D01336">
      <w:pPr>
        <w:autoSpaceDE w:val="0"/>
        <w:autoSpaceDN w:val="0"/>
        <w:adjustRightInd w:val="0"/>
        <w:spacing w:after="40" w:line="240" w:lineRule="auto"/>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E</w:t>
      </w:r>
      <w:r w:rsidRPr="00DE3D99">
        <w:rPr>
          <w:rFonts w:ascii="Arial" w:hAnsi="Arial" w:cs="Arial"/>
          <w:color w:val="000001"/>
        </w:rPr>
        <w:t xml:space="preserve">.7 – Расчет напряженности </w:t>
      </w:r>
      <w:r w:rsidR="00593EA5" w:rsidRPr="00593EA5">
        <w:rPr>
          <w:rFonts w:ascii="Arial" w:hAnsi="Arial" w:cs="Arial"/>
          <w:color w:val="000001"/>
        </w:rPr>
        <w:t xml:space="preserve">поля возмущения для </w:t>
      </w:r>
      <w:r w:rsidR="00593EA5">
        <w:rPr>
          <w:rFonts w:ascii="Arial" w:hAnsi="Arial" w:cs="Arial"/>
          <w:color w:val="000001"/>
        </w:rPr>
        <w:t>петель</w:t>
      </w:r>
      <w:r w:rsidR="00593EA5" w:rsidRPr="00593EA5">
        <w:rPr>
          <w:rFonts w:ascii="Arial" w:hAnsi="Arial" w:cs="Arial"/>
          <w:color w:val="000001"/>
        </w:rPr>
        <w:t xml:space="preserve"> длиной</w:t>
      </w:r>
      <w:r w:rsidR="00593EA5">
        <w:rPr>
          <w:rFonts w:ascii="Arial" w:hAnsi="Arial" w:cs="Arial"/>
          <w:color w:val="000001"/>
        </w:rPr>
        <w:t xml:space="preserve"> </w:t>
      </w:r>
      <w:r w:rsidRPr="00DE3D99">
        <w:rPr>
          <w:rFonts w:ascii="Arial" w:hAnsi="Arial" w:cs="Arial"/>
          <w:color w:val="000001"/>
        </w:rPr>
        <w:t>20 см и 50 см</w:t>
      </w:r>
    </w:p>
    <w:tbl>
      <w:tblPr>
        <w:tblStyle w:val="afb"/>
        <w:tblW w:w="10202" w:type="dxa"/>
        <w:tblLayout w:type="fixed"/>
        <w:tblLook w:val="04A0" w:firstRow="1" w:lastRow="0" w:firstColumn="1" w:lastColumn="0" w:noHBand="0" w:noVBand="1"/>
      </w:tblPr>
      <w:tblGrid>
        <w:gridCol w:w="846"/>
        <w:gridCol w:w="851"/>
        <w:gridCol w:w="1133"/>
        <w:gridCol w:w="850"/>
        <w:gridCol w:w="1135"/>
        <w:gridCol w:w="1134"/>
        <w:gridCol w:w="1134"/>
        <w:gridCol w:w="992"/>
        <w:gridCol w:w="993"/>
        <w:gridCol w:w="1134"/>
      </w:tblGrid>
      <w:tr w:rsidR="00955AE1" w:rsidRPr="00240B67" w14:paraId="69FB7B6A" w14:textId="77777777" w:rsidTr="00593EA5">
        <w:trPr>
          <w:trHeight w:val="340"/>
        </w:trPr>
        <w:tc>
          <w:tcPr>
            <w:tcW w:w="1697" w:type="dxa"/>
            <w:gridSpan w:val="2"/>
          </w:tcPr>
          <w:p w14:paraId="3273E3BA"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p>
        </w:tc>
        <w:tc>
          <w:tcPr>
            <w:tcW w:w="4252" w:type="dxa"/>
            <w:gridSpan w:val="4"/>
          </w:tcPr>
          <w:p w14:paraId="38AAF866" w14:textId="4ECE9F35"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955AE1">
              <w:rPr>
                <w:rFonts w:ascii="Arial" w:hAnsi="Arial" w:cs="Arial"/>
                <w:sz w:val="18"/>
                <w:szCs w:val="18"/>
              </w:rPr>
              <w:t xml:space="preserve">Петля длиной </w:t>
            </w:r>
            <w:r w:rsidRPr="00240B67">
              <w:rPr>
                <w:rFonts w:ascii="Arial" w:hAnsi="Arial" w:cs="Arial"/>
                <w:sz w:val="18"/>
                <w:szCs w:val="18"/>
              </w:rPr>
              <w:t>20 см</w:t>
            </w:r>
          </w:p>
        </w:tc>
        <w:tc>
          <w:tcPr>
            <w:tcW w:w="4253" w:type="dxa"/>
            <w:gridSpan w:val="4"/>
          </w:tcPr>
          <w:p w14:paraId="60A30B75" w14:textId="0A00DA49"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955AE1">
              <w:rPr>
                <w:rFonts w:ascii="Arial" w:hAnsi="Arial" w:cs="Arial"/>
                <w:sz w:val="18"/>
                <w:szCs w:val="18"/>
              </w:rPr>
              <w:t xml:space="preserve">Петля длиной </w:t>
            </w:r>
            <w:r w:rsidRPr="00240B67">
              <w:rPr>
                <w:rFonts w:ascii="Arial" w:hAnsi="Arial" w:cs="Arial"/>
                <w:sz w:val="18"/>
                <w:szCs w:val="18"/>
              </w:rPr>
              <w:t>50 см</w:t>
            </w:r>
          </w:p>
        </w:tc>
      </w:tr>
      <w:tr w:rsidR="00955AE1" w:rsidRPr="00240B67" w14:paraId="02ECD7AF" w14:textId="77777777" w:rsidTr="00D01336">
        <w:trPr>
          <w:trHeight w:val="570"/>
        </w:trPr>
        <w:tc>
          <w:tcPr>
            <w:tcW w:w="846" w:type="dxa"/>
            <w:tcBorders>
              <w:bottom w:val="double" w:sz="4" w:space="0" w:color="auto"/>
            </w:tcBorders>
          </w:tcPr>
          <w:p w14:paraId="6FBA91A2"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Частота МГц</w:t>
            </w:r>
          </w:p>
        </w:tc>
        <w:tc>
          <w:tcPr>
            <w:tcW w:w="851" w:type="dxa"/>
            <w:tcBorders>
              <w:bottom w:val="double" w:sz="4" w:space="0" w:color="auto"/>
            </w:tcBorders>
          </w:tcPr>
          <w:p w14:paraId="0A3D487D" w14:textId="107739AB"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240B67">
              <w:rPr>
                <w:rFonts w:ascii="Arial" w:hAnsi="Arial" w:cs="Arial"/>
                <w:sz w:val="18"/>
                <w:szCs w:val="18"/>
              </w:rPr>
              <w:t>Норма дБ(мк</w:t>
            </w:r>
            <w:r w:rsidRPr="00240B67">
              <w:rPr>
                <w:rFonts w:ascii="Arial" w:hAnsi="Arial" w:cs="Arial"/>
                <w:sz w:val="18"/>
                <w:szCs w:val="18"/>
                <w:lang w:val="en-US"/>
              </w:rPr>
              <w:t>A</w:t>
            </w:r>
            <w:r w:rsidRPr="00240B67">
              <w:rPr>
                <w:rFonts w:ascii="Arial" w:hAnsi="Arial" w:cs="Arial"/>
                <w:sz w:val="18"/>
                <w:szCs w:val="18"/>
              </w:rPr>
              <w:t>)</w:t>
            </w:r>
          </w:p>
        </w:tc>
        <w:tc>
          <w:tcPr>
            <w:tcW w:w="1133" w:type="dxa"/>
            <w:tcBorders>
              <w:bottom w:val="double" w:sz="4" w:space="0" w:color="auto"/>
            </w:tcBorders>
          </w:tcPr>
          <w:p w14:paraId="6371E4EB" w14:textId="203B3C77"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240B67">
              <w:rPr>
                <w:rFonts w:ascii="Arial" w:hAnsi="Arial" w:cs="Arial"/>
                <w:sz w:val="18"/>
                <w:szCs w:val="18"/>
              </w:rPr>
              <w:t>CF</w:t>
            </w:r>
          </w:p>
          <w:p w14:paraId="2367E8F5"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1/м</w:t>
            </w:r>
          </w:p>
        </w:tc>
        <w:tc>
          <w:tcPr>
            <w:tcW w:w="850" w:type="dxa"/>
            <w:tcBorders>
              <w:bottom w:val="double" w:sz="4" w:space="0" w:color="auto"/>
            </w:tcBorders>
          </w:tcPr>
          <w:p w14:paraId="4459900D" w14:textId="653073E2"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240B67">
              <w:rPr>
                <w:rFonts w:ascii="Arial" w:hAnsi="Arial" w:cs="Arial"/>
                <w:sz w:val="18"/>
                <w:szCs w:val="18"/>
              </w:rPr>
              <w:t>CF</w:t>
            </w:r>
          </w:p>
          <w:p w14:paraId="225ABA6D" w14:textId="3AF80EC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дБ (1/м)</w:t>
            </w:r>
          </w:p>
        </w:tc>
        <w:tc>
          <w:tcPr>
            <w:tcW w:w="1135" w:type="dxa"/>
            <w:tcBorders>
              <w:bottom w:val="double" w:sz="4" w:space="0" w:color="auto"/>
            </w:tcBorders>
          </w:tcPr>
          <w:p w14:paraId="6191B472" w14:textId="77777777" w:rsidR="00955AE1"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H-поле </w:t>
            </w:r>
          </w:p>
          <w:p w14:paraId="71AB10CD" w14:textId="348308B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дБ (мк</w:t>
            </w:r>
            <w:r w:rsidRPr="00240B67">
              <w:rPr>
                <w:rFonts w:ascii="Arial" w:hAnsi="Arial" w:cs="Arial"/>
                <w:sz w:val="18"/>
                <w:szCs w:val="18"/>
                <w:lang w:val="en-US"/>
              </w:rPr>
              <w:t>A</w:t>
            </w:r>
            <w:r w:rsidRPr="00240B67">
              <w:rPr>
                <w:rFonts w:ascii="Arial" w:hAnsi="Arial" w:cs="Arial"/>
                <w:sz w:val="18"/>
                <w:szCs w:val="18"/>
              </w:rPr>
              <w:t>/м)</w:t>
            </w:r>
          </w:p>
        </w:tc>
        <w:tc>
          <w:tcPr>
            <w:tcW w:w="1134" w:type="dxa"/>
            <w:tcBorders>
              <w:bottom w:val="double" w:sz="4" w:space="0" w:color="auto"/>
            </w:tcBorders>
          </w:tcPr>
          <w:p w14:paraId="4AB08FCB" w14:textId="2BC93188"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955AE1">
              <w:rPr>
                <w:rFonts w:ascii="Arial" w:hAnsi="Arial" w:cs="Arial"/>
                <w:sz w:val="18"/>
                <w:szCs w:val="18"/>
              </w:rPr>
              <w:t>H</w:t>
            </w:r>
            <w:r w:rsidRPr="00955AE1">
              <w:rPr>
                <w:rFonts w:ascii="Arial" w:hAnsi="Arial" w:cs="Arial"/>
                <w:sz w:val="18"/>
                <w:szCs w:val="18"/>
                <w:vertAlign w:val="subscript"/>
              </w:rPr>
              <w:t>Е</w:t>
            </w:r>
            <w:r w:rsidRPr="00955AE1">
              <w:rPr>
                <w:rFonts w:ascii="Arial" w:hAnsi="Arial" w:cs="Arial"/>
                <w:sz w:val="18"/>
                <w:szCs w:val="18"/>
              </w:rPr>
              <w:t>-поле</w:t>
            </w:r>
          </w:p>
          <w:p w14:paraId="72893A61" w14:textId="4ADA9EF8"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240B67">
              <w:rPr>
                <w:rFonts w:ascii="Arial" w:hAnsi="Arial" w:cs="Arial"/>
                <w:sz w:val="18"/>
                <w:szCs w:val="18"/>
              </w:rPr>
              <w:t>дБ (мк</w:t>
            </w:r>
            <w:r>
              <w:rPr>
                <w:rFonts w:ascii="Arial" w:hAnsi="Arial" w:cs="Arial"/>
                <w:sz w:val="18"/>
                <w:szCs w:val="18"/>
              </w:rPr>
              <w:t>В</w:t>
            </w:r>
            <w:r w:rsidRPr="00240B67">
              <w:rPr>
                <w:rFonts w:ascii="Arial" w:hAnsi="Arial" w:cs="Arial"/>
                <w:sz w:val="18"/>
                <w:szCs w:val="18"/>
              </w:rPr>
              <w:t>/м)</w:t>
            </w:r>
          </w:p>
        </w:tc>
        <w:tc>
          <w:tcPr>
            <w:tcW w:w="1134" w:type="dxa"/>
            <w:tcBorders>
              <w:bottom w:val="double" w:sz="4" w:space="0" w:color="auto"/>
            </w:tcBorders>
          </w:tcPr>
          <w:p w14:paraId="1E2A6D84" w14:textId="77777777"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240B67">
              <w:rPr>
                <w:rFonts w:ascii="Arial" w:hAnsi="Arial" w:cs="Arial"/>
                <w:sz w:val="18"/>
                <w:szCs w:val="18"/>
              </w:rPr>
              <w:t>CF</w:t>
            </w:r>
          </w:p>
          <w:p w14:paraId="0EDCA62D" w14:textId="5CB81E3E"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240B67">
              <w:rPr>
                <w:rFonts w:ascii="Arial" w:hAnsi="Arial" w:cs="Arial"/>
                <w:sz w:val="18"/>
                <w:szCs w:val="18"/>
              </w:rPr>
              <w:t>1/м</w:t>
            </w:r>
          </w:p>
        </w:tc>
        <w:tc>
          <w:tcPr>
            <w:tcW w:w="992" w:type="dxa"/>
            <w:tcBorders>
              <w:bottom w:val="double" w:sz="4" w:space="0" w:color="auto"/>
            </w:tcBorders>
          </w:tcPr>
          <w:p w14:paraId="5B8BFCEB" w14:textId="77777777"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240B67">
              <w:rPr>
                <w:rFonts w:ascii="Arial" w:hAnsi="Arial" w:cs="Arial"/>
                <w:sz w:val="18"/>
                <w:szCs w:val="18"/>
              </w:rPr>
              <w:t>CF</w:t>
            </w:r>
          </w:p>
          <w:p w14:paraId="4180DFCC" w14:textId="24729C50"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дБ (1/м)</w:t>
            </w:r>
          </w:p>
        </w:tc>
        <w:tc>
          <w:tcPr>
            <w:tcW w:w="993" w:type="dxa"/>
            <w:tcBorders>
              <w:bottom w:val="double" w:sz="4" w:space="0" w:color="auto"/>
            </w:tcBorders>
          </w:tcPr>
          <w:p w14:paraId="5BE373D7" w14:textId="77777777" w:rsidR="00955AE1"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H-поле </w:t>
            </w:r>
          </w:p>
          <w:p w14:paraId="6CF9C412" w14:textId="3FDFE396"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дБ (мк</w:t>
            </w:r>
            <w:r w:rsidRPr="00240B67">
              <w:rPr>
                <w:rFonts w:ascii="Arial" w:hAnsi="Arial" w:cs="Arial"/>
                <w:sz w:val="18"/>
                <w:szCs w:val="18"/>
                <w:lang w:val="en-US"/>
              </w:rPr>
              <w:t>A</w:t>
            </w:r>
            <w:r w:rsidRPr="00240B67">
              <w:rPr>
                <w:rFonts w:ascii="Arial" w:hAnsi="Arial" w:cs="Arial"/>
                <w:sz w:val="18"/>
                <w:szCs w:val="18"/>
              </w:rPr>
              <w:t>/м)</w:t>
            </w:r>
          </w:p>
        </w:tc>
        <w:tc>
          <w:tcPr>
            <w:tcW w:w="1134" w:type="dxa"/>
            <w:tcBorders>
              <w:bottom w:val="double" w:sz="4" w:space="0" w:color="auto"/>
            </w:tcBorders>
          </w:tcPr>
          <w:p w14:paraId="015D495C" w14:textId="77777777"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sidRPr="00955AE1">
              <w:rPr>
                <w:rFonts w:ascii="Arial" w:hAnsi="Arial" w:cs="Arial"/>
                <w:sz w:val="18"/>
                <w:szCs w:val="18"/>
              </w:rPr>
              <w:t>H</w:t>
            </w:r>
            <w:r w:rsidRPr="00955AE1">
              <w:rPr>
                <w:rFonts w:ascii="Arial" w:hAnsi="Arial" w:cs="Arial"/>
                <w:sz w:val="18"/>
                <w:szCs w:val="18"/>
                <w:vertAlign w:val="subscript"/>
              </w:rPr>
              <w:t>Е</w:t>
            </w:r>
            <w:r w:rsidRPr="00955AE1">
              <w:rPr>
                <w:rFonts w:ascii="Arial" w:hAnsi="Arial" w:cs="Arial"/>
                <w:sz w:val="18"/>
                <w:szCs w:val="18"/>
              </w:rPr>
              <w:t>-поле</w:t>
            </w:r>
          </w:p>
          <w:p w14:paraId="5E552156" w14:textId="72D4051E"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дБ (мк</w:t>
            </w:r>
            <w:r>
              <w:rPr>
                <w:rFonts w:ascii="Arial" w:hAnsi="Arial" w:cs="Arial"/>
                <w:sz w:val="18"/>
                <w:szCs w:val="18"/>
              </w:rPr>
              <w:t>В</w:t>
            </w:r>
            <w:r w:rsidRPr="00240B67">
              <w:rPr>
                <w:rFonts w:ascii="Arial" w:hAnsi="Arial" w:cs="Arial"/>
                <w:sz w:val="18"/>
                <w:szCs w:val="18"/>
              </w:rPr>
              <w:t>/м)</w:t>
            </w:r>
          </w:p>
        </w:tc>
      </w:tr>
      <w:tr w:rsidR="00955AE1" w:rsidRPr="00240B67" w14:paraId="2833520D" w14:textId="77777777" w:rsidTr="00593EA5">
        <w:trPr>
          <w:trHeight w:val="340"/>
        </w:trPr>
        <w:tc>
          <w:tcPr>
            <w:tcW w:w="846" w:type="dxa"/>
            <w:tcBorders>
              <w:top w:val="double" w:sz="4" w:space="0" w:color="auto"/>
              <w:bottom w:val="single" w:sz="4" w:space="0" w:color="auto"/>
            </w:tcBorders>
          </w:tcPr>
          <w:p w14:paraId="531AF637"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0,009</w:t>
            </w:r>
          </w:p>
        </w:tc>
        <w:tc>
          <w:tcPr>
            <w:tcW w:w="851" w:type="dxa"/>
            <w:tcBorders>
              <w:top w:val="double" w:sz="4" w:space="0" w:color="auto"/>
            </w:tcBorders>
          </w:tcPr>
          <w:p w14:paraId="21B03301" w14:textId="6469525D"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106,7</w:t>
            </w:r>
          </w:p>
        </w:tc>
        <w:tc>
          <w:tcPr>
            <w:tcW w:w="1133" w:type="dxa"/>
            <w:tcBorders>
              <w:top w:val="double" w:sz="4" w:space="0" w:color="auto"/>
            </w:tcBorders>
          </w:tcPr>
          <w:p w14:paraId="4C648B2D" w14:textId="6C12A0D0"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Borders>
              <w:top w:val="double" w:sz="4" w:space="0" w:color="auto"/>
            </w:tcBorders>
          </w:tcPr>
          <w:p w14:paraId="012C1ACC" w14:textId="595BA9C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Borders>
              <w:top w:val="double" w:sz="4" w:space="0" w:color="auto"/>
            </w:tcBorders>
          </w:tcPr>
          <w:p w14:paraId="483C1D1B" w14:textId="10CDA4EB"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9,2</w:t>
            </w:r>
          </w:p>
        </w:tc>
        <w:tc>
          <w:tcPr>
            <w:tcW w:w="1134" w:type="dxa"/>
            <w:tcBorders>
              <w:top w:val="double" w:sz="4" w:space="0" w:color="auto"/>
            </w:tcBorders>
          </w:tcPr>
          <w:p w14:paraId="453573E5" w14:textId="59F917A9"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60,4</w:t>
            </w:r>
          </w:p>
        </w:tc>
        <w:tc>
          <w:tcPr>
            <w:tcW w:w="1134" w:type="dxa"/>
            <w:tcBorders>
              <w:top w:val="double" w:sz="4" w:space="0" w:color="auto"/>
            </w:tcBorders>
          </w:tcPr>
          <w:p w14:paraId="2EABDEED" w14:textId="6714ECF9"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Borders>
              <w:top w:val="double" w:sz="4" w:space="0" w:color="auto"/>
            </w:tcBorders>
          </w:tcPr>
          <w:p w14:paraId="1293EF8F"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Borders>
              <w:top w:val="double" w:sz="4" w:space="0" w:color="auto"/>
            </w:tcBorders>
          </w:tcPr>
          <w:p w14:paraId="742F2EC1" w14:textId="5ED10ABE"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25,1</w:t>
            </w:r>
          </w:p>
        </w:tc>
        <w:tc>
          <w:tcPr>
            <w:tcW w:w="1134" w:type="dxa"/>
            <w:tcBorders>
              <w:top w:val="double" w:sz="4" w:space="0" w:color="auto"/>
            </w:tcBorders>
          </w:tcPr>
          <w:p w14:paraId="505A0309" w14:textId="6C259D72"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76,6</w:t>
            </w:r>
          </w:p>
        </w:tc>
      </w:tr>
      <w:tr w:rsidR="00955AE1" w:rsidRPr="00240B67" w14:paraId="3E5376CF" w14:textId="77777777" w:rsidTr="00593EA5">
        <w:trPr>
          <w:trHeight w:val="340"/>
        </w:trPr>
        <w:tc>
          <w:tcPr>
            <w:tcW w:w="846" w:type="dxa"/>
          </w:tcPr>
          <w:p w14:paraId="53DF9822"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0,01</w:t>
            </w:r>
          </w:p>
        </w:tc>
        <w:tc>
          <w:tcPr>
            <w:tcW w:w="851" w:type="dxa"/>
          </w:tcPr>
          <w:p w14:paraId="6E8858B4" w14:textId="3789B126"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105,9</w:t>
            </w:r>
          </w:p>
        </w:tc>
        <w:tc>
          <w:tcPr>
            <w:tcW w:w="1133" w:type="dxa"/>
          </w:tcPr>
          <w:p w14:paraId="43DC4145" w14:textId="7FA16ABA"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4958AB3B" w14:textId="2C8D2E0E"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73C0C3A3" w14:textId="3C3C879D"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8,4</w:t>
            </w:r>
          </w:p>
        </w:tc>
        <w:tc>
          <w:tcPr>
            <w:tcW w:w="1134" w:type="dxa"/>
          </w:tcPr>
          <w:p w14:paraId="451E40AC" w14:textId="440D9712"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59,9</w:t>
            </w:r>
          </w:p>
        </w:tc>
        <w:tc>
          <w:tcPr>
            <w:tcW w:w="1134" w:type="dxa"/>
          </w:tcPr>
          <w:p w14:paraId="34A3D516" w14:textId="17EA7C00"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0C32753A"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0F1854BC" w14:textId="14960EA4"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24,3</w:t>
            </w:r>
          </w:p>
        </w:tc>
        <w:tc>
          <w:tcPr>
            <w:tcW w:w="1134" w:type="dxa"/>
          </w:tcPr>
          <w:p w14:paraId="06C7E972" w14:textId="7A1610AD"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75,8</w:t>
            </w:r>
          </w:p>
        </w:tc>
      </w:tr>
      <w:tr w:rsidR="00955AE1" w:rsidRPr="00240B67" w14:paraId="28AE12C2" w14:textId="77777777" w:rsidTr="00593EA5">
        <w:trPr>
          <w:trHeight w:val="340"/>
        </w:trPr>
        <w:tc>
          <w:tcPr>
            <w:tcW w:w="846" w:type="dxa"/>
          </w:tcPr>
          <w:p w14:paraId="2301A61D"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0,02</w:t>
            </w:r>
          </w:p>
        </w:tc>
        <w:tc>
          <w:tcPr>
            <w:tcW w:w="851" w:type="dxa"/>
          </w:tcPr>
          <w:p w14:paraId="00903263" w14:textId="385DCB4F"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98,6</w:t>
            </w:r>
          </w:p>
        </w:tc>
        <w:tc>
          <w:tcPr>
            <w:tcW w:w="1133" w:type="dxa"/>
          </w:tcPr>
          <w:p w14:paraId="114E61E2" w14:textId="7FBFEA65"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4C98E983" w14:textId="3F2CA51B"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070DC930" w14:textId="120FBF77"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1,1</w:t>
            </w:r>
          </w:p>
        </w:tc>
        <w:tc>
          <w:tcPr>
            <w:tcW w:w="1134" w:type="dxa"/>
          </w:tcPr>
          <w:p w14:paraId="36EBDEC0" w14:textId="58695DDC"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52,6</w:t>
            </w:r>
          </w:p>
        </w:tc>
        <w:tc>
          <w:tcPr>
            <w:tcW w:w="1134" w:type="dxa"/>
          </w:tcPr>
          <w:p w14:paraId="11CD3AF4" w14:textId="39DE7E07"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095B55E5"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07A8842E" w14:textId="5BBC6778"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17,0</w:t>
            </w:r>
          </w:p>
        </w:tc>
        <w:tc>
          <w:tcPr>
            <w:tcW w:w="1134" w:type="dxa"/>
          </w:tcPr>
          <w:p w14:paraId="0FFAEEF6" w14:textId="3B8ABD33"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68,5</w:t>
            </w:r>
          </w:p>
        </w:tc>
      </w:tr>
      <w:tr w:rsidR="00955AE1" w:rsidRPr="00240B67" w14:paraId="06193497" w14:textId="77777777" w:rsidTr="00593EA5">
        <w:trPr>
          <w:trHeight w:val="340"/>
        </w:trPr>
        <w:tc>
          <w:tcPr>
            <w:tcW w:w="846" w:type="dxa"/>
          </w:tcPr>
          <w:p w14:paraId="39126994"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0,03</w:t>
            </w:r>
          </w:p>
        </w:tc>
        <w:tc>
          <w:tcPr>
            <w:tcW w:w="851" w:type="dxa"/>
          </w:tcPr>
          <w:p w14:paraId="3B9EE9DE" w14:textId="014D5AA3"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93,4</w:t>
            </w:r>
          </w:p>
        </w:tc>
        <w:tc>
          <w:tcPr>
            <w:tcW w:w="1133" w:type="dxa"/>
          </w:tcPr>
          <w:p w14:paraId="12692916" w14:textId="36E99FA9"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2995D2BC" w14:textId="2EC6C45E"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6759EE0F" w14:textId="4BE95AC5"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–4,1</w:t>
            </w:r>
          </w:p>
        </w:tc>
        <w:tc>
          <w:tcPr>
            <w:tcW w:w="1134" w:type="dxa"/>
          </w:tcPr>
          <w:p w14:paraId="000E90B7" w14:textId="5D42B655"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47,4</w:t>
            </w:r>
          </w:p>
        </w:tc>
        <w:tc>
          <w:tcPr>
            <w:tcW w:w="1134" w:type="dxa"/>
          </w:tcPr>
          <w:p w14:paraId="49D27919" w14:textId="3322C75D"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2A7C8BE7"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4482A838" w14:textId="3C1EC280"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11,8</w:t>
            </w:r>
          </w:p>
        </w:tc>
        <w:tc>
          <w:tcPr>
            <w:tcW w:w="1134" w:type="dxa"/>
          </w:tcPr>
          <w:p w14:paraId="070FD98A" w14:textId="54892D36"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63,3</w:t>
            </w:r>
          </w:p>
        </w:tc>
      </w:tr>
      <w:tr w:rsidR="00955AE1" w:rsidRPr="00240B67" w14:paraId="58698011" w14:textId="77777777" w:rsidTr="00593EA5">
        <w:trPr>
          <w:trHeight w:val="340"/>
        </w:trPr>
        <w:tc>
          <w:tcPr>
            <w:tcW w:w="846" w:type="dxa"/>
          </w:tcPr>
          <w:p w14:paraId="100333D7"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0,04</w:t>
            </w:r>
          </w:p>
        </w:tc>
        <w:tc>
          <w:tcPr>
            <w:tcW w:w="851" w:type="dxa"/>
          </w:tcPr>
          <w:p w14:paraId="4A161B7D" w14:textId="0F9AD6E4"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89,5</w:t>
            </w:r>
          </w:p>
        </w:tc>
        <w:tc>
          <w:tcPr>
            <w:tcW w:w="1133" w:type="dxa"/>
          </w:tcPr>
          <w:p w14:paraId="65E86E4F" w14:textId="5A7EB5ED"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7E7DF7EC" w14:textId="1A680F89"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20DCB72D" w14:textId="3D56555A"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8,0</w:t>
            </w:r>
          </w:p>
        </w:tc>
        <w:tc>
          <w:tcPr>
            <w:tcW w:w="1134" w:type="dxa"/>
          </w:tcPr>
          <w:p w14:paraId="4E6BF118" w14:textId="6359CCEB"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43,5</w:t>
            </w:r>
          </w:p>
        </w:tc>
        <w:tc>
          <w:tcPr>
            <w:tcW w:w="1134" w:type="dxa"/>
          </w:tcPr>
          <w:p w14:paraId="1E0D04F4" w14:textId="364BB9B3"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7483D94F"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3177EC6E" w14:textId="0318802C"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7,9</w:t>
            </w:r>
          </w:p>
        </w:tc>
        <w:tc>
          <w:tcPr>
            <w:tcW w:w="1134" w:type="dxa"/>
          </w:tcPr>
          <w:p w14:paraId="01348F48" w14:textId="2D9848BC"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59,4</w:t>
            </w:r>
          </w:p>
        </w:tc>
      </w:tr>
      <w:tr w:rsidR="00955AE1" w:rsidRPr="00240B67" w14:paraId="41918242" w14:textId="77777777" w:rsidTr="00593EA5">
        <w:trPr>
          <w:trHeight w:val="340"/>
        </w:trPr>
        <w:tc>
          <w:tcPr>
            <w:tcW w:w="846" w:type="dxa"/>
          </w:tcPr>
          <w:p w14:paraId="2AC1CDF6" w14:textId="76E4A5F5"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0,049</w:t>
            </w:r>
          </w:p>
        </w:tc>
        <w:tc>
          <w:tcPr>
            <w:tcW w:w="851" w:type="dxa"/>
          </w:tcPr>
          <w:p w14:paraId="68072A96" w14:textId="44BEAE0D"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86,7</w:t>
            </w:r>
          </w:p>
        </w:tc>
        <w:tc>
          <w:tcPr>
            <w:tcW w:w="1133" w:type="dxa"/>
          </w:tcPr>
          <w:p w14:paraId="75F99C9F" w14:textId="5491FD41"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402C1F75" w14:textId="7FAD8133"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03FA81B1" w14:textId="34154506"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10,8</w:t>
            </w:r>
          </w:p>
        </w:tc>
        <w:tc>
          <w:tcPr>
            <w:tcW w:w="1134" w:type="dxa"/>
          </w:tcPr>
          <w:p w14:paraId="3C4E1594" w14:textId="07173EBF"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40,7</w:t>
            </w:r>
          </w:p>
        </w:tc>
        <w:tc>
          <w:tcPr>
            <w:tcW w:w="1134" w:type="dxa"/>
          </w:tcPr>
          <w:p w14:paraId="1A9EA409" w14:textId="6AF82107"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5307BBDE" w14:textId="6DE07870"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404C3FE2" w14:textId="5DF9B907"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5,1</w:t>
            </w:r>
          </w:p>
        </w:tc>
        <w:tc>
          <w:tcPr>
            <w:tcW w:w="1134" w:type="dxa"/>
          </w:tcPr>
          <w:p w14:paraId="6ABF223E" w14:textId="7F56E040"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56,6</w:t>
            </w:r>
          </w:p>
        </w:tc>
      </w:tr>
      <w:tr w:rsidR="00955AE1" w:rsidRPr="00240B67" w14:paraId="6FDD0C4A" w14:textId="77777777" w:rsidTr="00593EA5">
        <w:trPr>
          <w:trHeight w:val="340"/>
        </w:trPr>
        <w:tc>
          <w:tcPr>
            <w:tcW w:w="846" w:type="dxa"/>
          </w:tcPr>
          <w:p w14:paraId="6262EDE2"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0,05</w:t>
            </w:r>
          </w:p>
        </w:tc>
        <w:tc>
          <w:tcPr>
            <w:tcW w:w="851" w:type="dxa"/>
          </w:tcPr>
          <w:p w14:paraId="4A730057" w14:textId="6227F898"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80,4</w:t>
            </w:r>
          </w:p>
        </w:tc>
        <w:tc>
          <w:tcPr>
            <w:tcW w:w="1133" w:type="dxa"/>
          </w:tcPr>
          <w:p w14:paraId="084CD703" w14:textId="4D2974CF"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0B76B254" w14:textId="2528B5E4"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06E154C0" w14:textId="2F05BD2A"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17,1</w:t>
            </w:r>
          </w:p>
        </w:tc>
        <w:tc>
          <w:tcPr>
            <w:tcW w:w="1134" w:type="dxa"/>
          </w:tcPr>
          <w:p w14:paraId="0D7D083E" w14:textId="21CEE407"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34,4</w:t>
            </w:r>
          </w:p>
        </w:tc>
        <w:tc>
          <w:tcPr>
            <w:tcW w:w="1134" w:type="dxa"/>
          </w:tcPr>
          <w:p w14:paraId="10B1F8BC" w14:textId="4DA2DF84"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169FFF58"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30B40CBC" w14:textId="1E99E3BF" w:rsidR="00955AE1" w:rsidRPr="00240B67" w:rsidRDefault="00955AE1"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–1,2</w:t>
            </w:r>
          </w:p>
        </w:tc>
        <w:tc>
          <w:tcPr>
            <w:tcW w:w="1134" w:type="dxa"/>
          </w:tcPr>
          <w:p w14:paraId="13138B8B" w14:textId="42E5E339"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50,3</w:t>
            </w:r>
          </w:p>
        </w:tc>
      </w:tr>
      <w:tr w:rsidR="00955AE1" w:rsidRPr="00240B67" w14:paraId="1657BAD3" w14:textId="77777777" w:rsidTr="00593EA5">
        <w:trPr>
          <w:trHeight w:val="340"/>
        </w:trPr>
        <w:tc>
          <w:tcPr>
            <w:tcW w:w="846" w:type="dxa"/>
          </w:tcPr>
          <w:p w14:paraId="0E2D66F3"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0,06</w:t>
            </w:r>
          </w:p>
        </w:tc>
        <w:tc>
          <w:tcPr>
            <w:tcW w:w="851" w:type="dxa"/>
          </w:tcPr>
          <w:p w14:paraId="27EF6DAA" w14:textId="3278D130"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75,1</w:t>
            </w:r>
          </w:p>
        </w:tc>
        <w:tc>
          <w:tcPr>
            <w:tcW w:w="1133" w:type="dxa"/>
          </w:tcPr>
          <w:p w14:paraId="7ED339B0" w14:textId="38E0ECF6"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259A5484" w14:textId="25D6AB5F"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085904BC" w14:textId="0A36C0C3"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22,4</w:t>
            </w:r>
          </w:p>
        </w:tc>
        <w:tc>
          <w:tcPr>
            <w:tcW w:w="1134" w:type="dxa"/>
          </w:tcPr>
          <w:p w14:paraId="5A175412" w14:textId="190EB4B1"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29,1</w:t>
            </w:r>
          </w:p>
        </w:tc>
        <w:tc>
          <w:tcPr>
            <w:tcW w:w="1134" w:type="dxa"/>
          </w:tcPr>
          <w:p w14:paraId="4C012415" w14:textId="6591CD56"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62D228E5"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2B7EA843" w14:textId="10C2CF8F"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6,5</w:t>
            </w:r>
          </w:p>
        </w:tc>
        <w:tc>
          <w:tcPr>
            <w:tcW w:w="1134" w:type="dxa"/>
          </w:tcPr>
          <w:p w14:paraId="3377CF48" w14:textId="084AD1CF"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45,0</w:t>
            </w:r>
          </w:p>
        </w:tc>
      </w:tr>
      <w:tr w:rsidR="00955AE1" w:rsidRPr="00240B67" w14:paraId="6FE59ECF" w14:textId="77777777" w:rsidTr="00593EA5">
        <w:trPr>
          <w:trHeight w:val="340"/>
        </w:trPr>
        <w:tc>
          <w:tcPr>
            <w:tcW w:w="846" w:type="dxa"/>
          </w:tcPr>
          <w:p w14:paraId="3EA6F6EF"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0,07</w:t>
            </w:r>
          </w:p>
        </w:tc>
        <w:tc>
          <w:tcPr>
            <w:tcW w:w="851" w:type="dxa"/>
          </w:tcPr>
          <w:p w14:paraId="16148695" w14:textId="5FFDDC7A"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70,6</w:t>
            </w:r>
          </w:p>
        </w:tc>
        <w:tc>
          <w:tcPr>
            <w:tcW w:w="1133" w:type="dxa"/>
          </w:tcPr>
          <w:p w14:paraId="265C1734" w14:textId="274ED37F"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6A72EF99" w14:textId="37791030"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35F2DA57" w14:textId="718DBDC5"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26,9</w:t>
            </w:r>
          </w:p>
        </w:tc>
        <w:tc>
          <w:tcPr>
            <w:tcW w:w="1134" w:type="dxa"/>
          </w:tcPr>
          <w:p w14:paraId="40AF1B24" w14:textId="64369D1A"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24,6</w:t>
            </w:r>
          </w:p>
        </w:tc>
        <w:tc>
          <w:tcPr>
            <w:tcW w:w="1134" w:type="dxa"/>
          </w:tcPr>
          <w:p w14:paraId="18B0FE43" w14:textId="1C675403"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5916FD12"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57941F72" w14:textId="1CA16B21"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11,0</w:t>
            </w:r>
          </w:p>
        </w:tc>
        <w:tc>
          <w:tcPr>
            <w:tcW w:w="1134" w:type="dxa"/>
          </w:tcPr>
          <w:p w14:paraId="61F7863C" w14:textId="395FAC58"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40,5</w:t>
            </w:r>
          </w:p>
        </w:tc>
      </w:tr>
      <w:tr w:rsidR="00955AE1" w:rsidRPr="00240B67" w14:paraId="1C33C486" w14:textId="77777777" w:rsidTr="00593EA5">
        <w:trPr>
          <w:trHeight w:val="340"/>
        </w:trPr>
        <w:tc>
          <w:tcPr>
            <w:tcW w:w="846" w:type="dxa"/>
          </w:tcPr>
          <w:p w14:paraId="570A646F"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0,08</w:t>
            </w:r>
          </w:p>
        </w:tc>
        <w:tc>
          <w:tcPr>
            <w:tcW w:w="851" w:type="dxa"/>
          </w:tcPr>
          <w:p w14:paraId="20CD6EAA" w14:textId="29001D72"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66,8</w:t>
            </w:r>
          </w:p>
        </w:tc>
        <w:tc>
          <w:tcPr>
            <w:tcW w:w="1133" w:type="dxa"/>
          </w:tcPr>
          <w:p w14:paraId="44BBCC44" w14:textId="2C7BB4A2"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0714AA60" w14:textId="3A6ECF83"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739833A7" w14:textId="65B632F6"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30,8</w:t>
            </w:r>
          </w:p>
        </w:tc>
        <w:tc>
          <w:tcPr>
            <w:tcW w:w="1134" w:type="dxa"/>
          </w:tcPr>
          <w:p w14:paraId="31027D8A" w14:textId="1E35CE22"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20,7</w:t>
            </w:r>
          </w:p>
        </w:tc>
        <w:tc>
          <w:tcPr>
            <w:tcW w:w="1134" w:type="dxa"/>
          </w:tcPr>
          <w:p w14:paraId="4796D1F4" w14:textId="2433D40A"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000147AD"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24B12405" w14:textId="7797A415"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14,8</w:t>
            </w:r>
          </w:p>
        </w:tc>
        <w:tc>
          <w:tcPr>
            <w:tcW w:w="1134" w:type="dxa"/>
          </w:tcPr>
          <w:p w14:paraId="4C2756A5" w14:textId="26638403"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36,7</w:t>
            </w:r>
          </w:p>
        </w:tc>
      </w:tr>
      <w:tr w:rsidR="00955AE1" w:rsidRPr="00240B67" w14:paraId="704387C3" w14:textId="77777777" w:rsidTr="00593EA5">
        <w:trPr>
          <w:trHeight w:val="340"/>
        </w:trPr>
        <w:tc>
          <w:tcPr>
            <w:tcW w:w="846" w:type="dxa"/>
          </w:tcPr>
          <w:p w14:paraId="0906FC16"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0,09</w:t>
            </w:r>
          </w:p>
        </w:tc>
        <w:tc>
          <w:tcPr>
            <w:tcW w:w="851" w:type="dxa"/>
          </w:tcPr>
          <w:p w14:paraId="2259CCFE" w14:textId="04767230"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63,4</w:t>
            </w:r>
          </w:p>
        </w:tc>
        <w:tc>
          <w:tcPr>
            <w:tcW w:w="1133" w:type="dxa"/>
          </w:tcPr>
          <w:p w14:paraId="6C017C54" w14:textId="041B3200"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1F5B4D18" w14:textId="481BB8C5"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100BA665" w14:textId="19CE0613"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34,1</w:t>
            </w:r>
          </w:p>
        </w:tc>
        <w:tc>
          <w:tcPr>
            <w:tcW w:w="1134" w:type="dxa"/>
          </w:tcPr>
          <w:p w14:paraId="29FB182E" w14:textId="1131A01B"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17,4</w:t>
            </w:r>
          </w:p>
        </w:tc>
        <w:tc>
          <w:tcPr>
            <w:tcW w:w="1134" w:type="dxa"/>
          </w:tcPr>
          <w:p w14:paraId="20DB6BFD" w14:textId="6B1D0F82" w:rsidR="00955AE1" w:rsidRPr="00240B67" w:rsidRDefault="00955AE1"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1CCA8322" w14:textId="77777777"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65E8FE0A" w14:textId="6F9BCF9A" w:rsidR="00955AE1" w:rsidRPr="00240B67" w:rsidRDefault="00955AE1"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1</w:t>
            </w:r>
            <w:r w:rsidR="00593EA5">
              <w:rPr>
                <w:rFonts w:ascii="Arial" w:hAnsi="Arial" w:cs="Arial"/>
                <w:sz w:val="18"/>
                <w:szCs w:val="18"/>
              </w:rPr>
              <w:t>8</w:t>
            </w:r>
            <w:r>
              <w:rPr>
                <w:rFonts w:ascii="Arial" w:hAnsi="Arial" w:cs="Arial"/>
                <w:sz w:val="18"/>
                <w:szCs w:val="18"/>
              </w:rPr>
              <w:t>,2</w:t>
            </w:r>
          </w:p>
        </w:tc>
        <w:tc>
          <w:tcPr>
            <w:tcW w:w="1134" w:type="dxa"/>
          </w:tcPr>
          <w:p w14:paraId="20156800" w14:textId="52CC2AF9" w:rsidR="00955AE1"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33,3</w:t>
            </w:r>
          </w:p>
        </w:tc>
      </w:tr>
      <w:tr w:rsidR="00593EA5" w:rsidRPr="00240B67" w14:paraId="4B02C20B" w14:textId="77777777" w:rsidTr="00593EA5">
        <w:trPr>
          <w:trHeight w:val="340"/>
        </w:trPr>
        <w:tc>
          <w:tcPr>
            <w:tcW w:w="846" w:type="dxa"/>
          </w:tcPr>
          <w:p w14:paraId="69BC33C8"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0,1</w:t>
            </w:r>
          </w:p>
        </w:tc>
        <w:tc>
          <w:tcPr>
            <w:tcW w:w="851" w:type="dxa"/>
          </w:tcPr>
          <w:p w14:paraId="026983B9" w14:textId="4F0751C3"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60,4</w:t>
            </w:r>
          </w:p>
        </w:tc>
        <w:tc>
          <w:tcPr>
            <w:tcW w:w="1133" w:type="dxa"/>
          </w:tcPr>
          <w:p w14:paraId="741B67E1" w14:textId="6A19FF71"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581D7AD0" w14:textId="6A8C31C9"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5A6D15FA" w14:textId="0FCBC04D"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37,1</w:t>
            </w:r>
          </w:p>
        </w:tc>
        <w:tc>
          <w:tcPr>
            <w:tcW w:w="1134" w:type="dxa"/>
          </w:tcPr>
          <w:p w14:paraId="25F0FFBF" w14:textId="37D7F6AA"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14,4</w:t>
            </w:r>
          </w:p>
        </w:tc>
        <w:tc>
          <w:tcPr>
            <w:tcW w:w="1134" w:type="dxa"/>
          </w:tcPr>
          <w:p w14:paraId="299019C1" w14:textId="052CD970"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1838D303"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1B7385F3" w14:textId="5279909B"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21,2</w:t>
            </w:r>
          </w:p>
        </w:tc>
        <w:tc>
          <w:tcPr>
            <w:tcW w:w="1134" w:type="dxa"/>
          </w:tcPr>
          <w:p w14:paraId="5703E205" w14:textId="7D998206" w:rsidR="00593EA5"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30,3</w:t>
            </w:r>
          </w:p>
        </w:tc>
      </w:tr>
      <w:tr w:rsidR="00593EA5" w:rsidRPr="00240B67" w14:paraId="51F4AE0B" w14:textId="77777777" w:rsidTr="00593EA5">
        <w:trPr>
          <w:trHeight w:val="340"/>
        </w:trPr>
        <w:tc>
          <w:tcPr>
            <w:tcW w:w="846" w:type="dxa"/>
          </w:tcPr>
          <w:p w14:paraId="43DAECDF"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0,11</w:t>
            </w:r>
          </w:p>
        </w:tc>
        <w:tc>
          <w:tcPr>
            <w:tcW w:w="851" w:type="dxa"/>
          </w:tcPr>
          <w:p w14:paraId="7DD5201F" w14:textId="66D873C3"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57,8</w:t>
            </w:r>
          </w:p>
        </w:tc>
        <w:tc>
          <w:tcPr>
            <w:tcW w:w="1133" w:type="dxa"/>
          </w:tcPr>
          <w:p w14:paraId="40BE0ECA" w14:textId="24EEF260"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7D64C130" w14:textId="1F5ECC28"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564A24D0" w14:textId="169D02B2"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39,8</w:t>
            </w:r>
          </w:p>
        </w:tc>
        <w:tc>
          <w:tcPr>
            <w:tcW w:w="1134" w:type="dxa"/>
          </w:tcPr>
          <w:p w14:paraId="757319B3" w14:textId="731E9CD7"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11,7</w:t>
            </w:r>
          </w:p>
        </w:tc>
        <w:tc>
          <w:tcPr>
            <w:tcW w:w="1134" w:type="dxa"/>
          </w:tcPr>
          <w:p w14:paraId="5BADD592" w14:textId="69DB9B92"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36E73175"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58F44B1E" w14:textId="460F9323"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23,8</w:t>
            </w:r>
          </w:p>
        </w:tc>
        <w:tc>
          <w:tcPr>
            <w:tcW w:w="1134" w:type="dxa"/>
          </w:tcPr>
          <w:p w14:paraId="5E61332A" w14:textId="051E0BC8" w:rsidR="00593EA5"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27,7</w:t>
            </w:r>
          </w:p>
        </w:tc>
      </w:tr>
      <w:tr w:rsidR="00593EA5" w:rsidRPr="00240B67" w14:paraId="428CBF18" w14:textId="77777777" w:rsidTr="00593EA5">
        <w:trPr>
          <w:trHeight w:val="340"/>
        </w:trPr>
        <w:tc>
          <w:tcPr>
            <w:tcW w:w="846" w:type="dxa"/>
          </w:tcPr>
          <w:p w14:paraId="32C5C964"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0,12</w:t>
            </w:r>
          </w:p>
        </w:tc>
        <w:tc>
          <w:tcPr>
            <w:tcW w:w="851" w:type="dxa"/>
          </w:tcPr>
          <w:p w14:paraId="108C1F8E" w14:textId="18DDFC73"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55,4</w:t>
            </w:r>
          </w:p>
        </w:tc>
        <w:tc>
          <w:tcPr>
            <w:tcW w:w="1133" w:type="dxa"/>
          </w:tcPr>
          <w:p w14:paraId="68CBE2A8" w14:textId="743E2E88"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4454529B" w14:textId="12CACFBC"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70C3455C" w14:textId="207D2D66"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42,2</w:t>
            </w:r>
          </w:p>
        </w:tc>
        <w:tc>
          <w:tcPr>
            <w:tcW w:w="1134" w:type="dxa"/>
          </w:tcPr>
          <w:p w14:paraId="0E48BDB5" w14:textId="7873D013"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9,3</w:t>
            </w:r>
          </w:p>
        </w:tc>
        <w:tc>
          <w:tcPr>
            <w:tcW w:w="1134" w:type="dxa"/>
          </w:tcPr>
          <w:p w14:paraId="17A26FCB" w14:textId="086267EE"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4DA78A93"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30402AF5" w14:textId="4DE3E952"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26,2</w:t>
            </w:r>
          </w:p>
        </w:tc>
        <w:tc>
          <w:tcPr>
            <w:tcW w:w="1134" w:type="dxa"/>
          </w:tcPr>
          <w:p w14:paraId="2F7BFC59" w14:textId="6CB6A4D6" w:rsidR="00593EA5"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25,3</w:t>
            </w:r>
          </w:p>
        </w:tc>
      </w:tr>
      <w:tr w:rsidR="00593EA5" w:rsidRPr="00240B67" w14:paraId="7CC53E35" w14:textId="77777777" w:rsidTr="00593EA5">
        <w:trPr>
          <w:trHeight w:val="340"/>
        </w:trPr>
        <w:tc>
          <w:tcPr>
            <w:tcW w:w="846" w:type="dxa"/>
          </w:tcPr>
          <w:p w14:paraId="2C8BD09D"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0,13</w:t>
            </w:r>
          </w:p>
        </w:tc>
        <w:tc>
          <w:tcPr>
            <w:tcW w:w="851" w:type="dxa"/>
          </w:tcPr>
          <w:p w14:paraId="13CFFAA4" w14:textId="172A7DE1"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53,2</w:t>
            </w:r>
          </w:p>
        </w:tc>
        <w:tc>
          <w:tcPr>
            <w:tcW w:w="1133" w:type="dxa"/>
          </w:tcPr>
          <w:p w14:paraId="0ACEE929" w14:textId="6AA33FB5"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640CEA32" w14:textId="0990116D"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3ED3805E" w14:textId="7D436783"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44,3</w:t>
            </w:r>
          </w:p>
        </w:tc>
        <w:tc>
          <w:tcPr>
            <w:tcW w:w="1134" w:type="dxa"/>
          </w:tcPr>
          <w:p w14:paraId="52F07202" w14:textId="0E025F5E"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7,2</w:t>
            </w:r>
          </w:p>
        </w:tc>
        <w:tc>
          <w:tcPr>
            <w:tcW w:w="1134" w:type="dxa"/>
          </w:tcPr>
          <w:p w14:paraId="6D52AB16" w14:textId="406AF381"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177A6E92"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6BF7BC69" w14:textId="6F8104E4"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28,4</w:t>
            </w:r>
          </w:p>
        </w:tc>
        <w:tc>
          <w:tcPr>
            <w:tcW w:w="1134" w:type="dxa"/>
          </w:tcPr>
          <w:p w14:paraId="4EF08904" w14:textId="35DE93E3" w:rsidR="00593EA5"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23,1</w:t>
            </w:r>
          </w:p>
        </w:tc>
      </w:tr>
      <w:tr w:rsidR="00593EA5" w:rsidRPr="00240B67" w14:paraId="74651DC6" w14:textId="77777777" w:rsidTr="00593EA5">
        <w:trPr>
          <w:trHeight w:val="340"/>
        </w:trPr>
        <w:tc>
          <w:tcPr>
            <w:tcW w:w="846" w:type="dxa"/>
          </w:tcPr>
          <w:p w14:paraId="35F07CB4"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0,14</w:t>
            </w:r>
          </w:p>
        </w:tc>
        <w:tc>
          <w:tcPr>
            <w:tcW w:w="851" w:type="dxa"/>
          </w:tcPr>
          <w:p w14:paraId="2398D660" w14:textId="542BD9C2"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51,2</w:t>
            </w:r>
          </w:p>
        </w:tc>
        <w:tc>
          <w:tcPr>
            <w:tcW w:w="1133" w:type="dxa"/>
          </w:tcPr>
          <w:p w14:paraId="65ECCC32" w14:textId="2CCF3108"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245DDEEA" w14:textId="76F949ED"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48628CF4" w14:textId="1DE6F50B"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46,3</w:t>
            </w:r>
          </w:p>
        </w:tc>
        <w:tc>
          <w:tcPr>
            <w:tcW w:w="1134" w:type="dxa"/>
          </w:tcPr>
          <w:p w14:paraId="07C650F9" w14:textId="0C11535F"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5,2</w:t>
            </w:r>
          </w:p>
        </w:tc>
        <w:tc>
          <w:tcPr>
            <w:tcW w:w="1134" w:type="dxa"/>
          </w:tcPr>
          <w:p w14:paraId="5E1D1C40" w14:textId="10C4C652"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1DD19B25"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249F1416" w14:textId="4345EE11"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30,4</w:t>
            </w:r>
          </w:p>
        </w:tc>
        <w:tc>
          <w:tcPr>
            <w:tcW w:w="1134" w:type="dxa"/>
          </w:tcPr>
          <w:p w14:paraId="0D399065" w14:textId="36DC45E7" w:rsidR="00593EA5"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21,1</w:t>
            </w:r>
          </w:p>
        </w:tc>
      </w:tr>
      <w:tr w:rsidR="00593EA5" w:rsidRPr="00240B67" w14:paraId="4E95B328" w14:textId="77777777" w:rsidTr="00593EA5">
        <w:trPr>
          <w:trHeight w:val="340"/>
        </w:trPr>
        <w:tc>
          <w:tcPr>
            <w:tcW w:w="846" w:type="dxa"/>
          </w:tcPr>
          <w:p w14:paraId="66341FC7"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0,15</w:t>
            </w:r>
          </w:p>
        </w:tc>
        <w:tc>
          <w:tcPr>
            <w:tcW w:w="851" w:type="dxa"/>
          </w:tcPr>
          <w:p w14:paraId="6FB9E9C2" w14:textId="2A3787AE"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49,4</w:t>
            </w:r>
          </w:p>
        </w:tc>
        <w:tc>
          <w:tcPr>
            <w:tcW w:w="1133" w:type="dxa"/>
          </w:tcPr>
          <w:p w14:paraId="78B3F007" w14:textId="3964EBE1"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 xml:space="preserve">1,33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850" w:type="dxa"/>
          </w:tcPr>
          <w:p w14:paraId="137AB710" w14:textId="5496064D"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–97,5</w:t>
            </w:r>
          </w:p>
        </w:tc>
        <w:tc>
          <w:tcPr>
            <w:tcW w:w="1135" w:type="dxa"/>
          </w:tcPr>
          <w:p w14:paraId="2A0C3B79" w14:textId="40536290"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45646A">
              <w:rPr>
                <w:rFonts w:ascii="Arial" w:hAnsi="Arial" w:cs="Arial"/>
                <w:sz w:val="18"/>
                <w:szCs w:val="18"/>
              </w:rPr>
              <w:t>–</w:t>
            </w:r>
            <w:r>
              <w:rPr>
                <w:rFonts w:ascii="Arial" w:hAnsi="Arial" w:cs="Arial"/>
                <w:sz w:val="18"/>
                <w:szCs w:val="18"/>
              </w:rPr>
              <w:t>48,2</w:t>
            </w:r>
          </w:p>
        </w:tc>
        <w:tc>
          <w:tcPr>
            <w:tcW w:w="1134" w:type="dxa"/>
          </w:tcPr>
          <w:p w14:paraId="32525F68" w14:textId="0FB81C29"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3,3</w:t>
            </w:r>
          </w:p>
        </w:tc>
        <w:tc>
          <w:tcPr>
            <w:tcW w:w="1134" w:type="dxa"/>
          </w:tcPr>
          <w:p w14:paraId="1D22F971" w14:textId="52388EF4" w:rsidR="00593EA5" w:rsidRPr="00240B67" w:rsidRDefault="00593EA5" w:rsidP="00D01336">
            <w:pPr>
              <w:autoSpaceDE w:val="0"/>
              <w:autoSpaceDN w:val="0"/>
              <w:adjustRightInd w:val="0"/>
              <w:spacing w:line="240" w:lineRule="auto"/>
              <w:ind w:left="-57" w:right="-57" w:firstLine="0"/>
              <w:jc w:val="center"/>
              <w:rPr>
                <w:rFonts w:ascii="Arial" w:hAnsi="Arial" w:cs="Arial"/>
                <w:sz w:val="18"/>
                <w:szCs w:val="18"/>
              </w:rPr>
            </w:pPr>
            <w:r>
              <w:rPr>
                <w:rFonts w:ascii="Arial" w:hAnsi="Arial" w:cs="Arial"/>
                <w:sz w:val="18"/>
                <w:szCs w:val="18"/>
              </w:rPr>
              <w:t>8</w:t>
            </w:r>
            <w:r w:rsidRPr="00240B67">
              <w:rPr>
                <w:rFonts w:ascii="Arial" w:hAnsi="Arial" w:cs="Arial"/>
                <w:sz w:val="18"/>
                <w:szCs w:val="18"/>
              </w:rPr>
              <w:t xml:space="preserve">,33 </w:t>
            </w:r>
            <w:r w:rsidRPr="00240B67">
              <w:rPr>
                <w:rFonts w:ascii="Cambria Math" w:hAnsi="Cambria Math" w:cs="Cambria Math"/>
                <w:sz w:val="18"/>
                <w:szCs w:val="18"/>
              </w:rPr>
              <w:t>⋅</w:t>
            </w:r>
            <w:r w:rsidRPr="00240B67">
              <w:rPr>
                <w:rFonts w:ascii="Arial" w:hAnsi="Arial" w:cs="Arial"/>
                <w:sz w:val="18"/>
                <w:szCs w:val="18"/>
              </w:rPr>
              <w:t xml:space="preserve"> 10</w:t>
            </w:r>
            <w:r w:rsidRPr="00240B67">
              <w:rPr>
                <w:rFonts w:ascii="Arial" w:hAnsi="Arial" w:cs="Arial"/>
                <w:sz w:val="18"/>
                <w:szCs w:val="18"/>
                <w:vertAlign w:val="superscript"/>
              </w:rPr>
              <w:t>–5</w:t>
            </w:r>
          </w:p>
        </w:tc>
        <w:tc>
          <w:tcPr>
            <w:tcW w:w="992" w:type="dxa"/>
          </w:tcPr>
          <w:p w14:paraId="61C823AA" w14:textId="77777777"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240B67">
              <w:rPr>
                <w:rFonts w:ascii="Arial" w:hAnsi="Arial" w:cs="Arial"/>
                <w:sz w:val="18"/>
                <w:szCs w:val="18"/>
              </w:rPr>
              <w:t>–81,6</w:t>
            </w:r>
          </w:p>
        </w:tc>
        <w:tc>
          <w:tcPr>
            <w:tcW w:w="993" w:type="dxa"/>
          </w:tcPr>
          <w:p w14:paraId="73F684C4" w14:textId="6A0F686A" w:rsidR="00593EA5" w:rsidRPr="00240B67" w:rsidRDefault="00593EA5" w:rsidP="00D01336">
            <w:pPr>
              <w:tabs>
                <w:tab w:val="left" w:pos="9884"/>
              </w:tabs>
              <w:spacing w:line="240" w:lineRule="auto"/>
              <w:ind w:left="-57" w:right="-57" w:firstLine="0"/>
              <w:jc w:val="center"/>
              <w:rPr>
                <w:rFonts w:ascii="Arial" w:hAnsi="Arial" w:cs="Arial"/>
                <w:sz w:val="18"/>
                <w:szCs w:val="18"/>
              </w:rPr>
            </w:pPr>
            <w:r w:rsidRPr="00CB70BB">
              <w:rPr>
                <w:rFonts w:ascii="Arial" w:hAnsi="Arial" w:cs="Arial"/>
                <w:sz w:val="18"/>
                <w:szCs w:val="18"/>
              </w:rPr>
              <w:t>–</w:t>
            </w:r>
            <w:r>
              <w:rPr>
                <w:rFonts w:ascii="Arial" w:hAnsi="Arial" w:cs="Arial"/>
                <w:sz w:val="18"/>
                <w:szCs w:val="18"/>
              </w:rPr>
              <w:t>32,2</w:t>
            </w:r>
          </w:p>
        </w:tc>
        <w:tc>
          <w:tcPr>
            <w:tcW w:w="1134" w:type="dxa"/>
          </w:tcPr>
          <w:p w14:paraId="560D12C3" w14:textId="3B7291F9" w:rsidR="00593EA5" w:rsidRPr="00240B67" w:rsidRDefault="00593EA5" w:rsidP="00D01336">
            <w:pPr>
              <w:tabs>
                <w:tab w:val="left" w:pos="9884"/>
              </w:tabs>
              <w:spacing w:line="240" w:lineRule="auto"/>
              <w:ind w:left="-57" w:right="-57" w:firstLine="0"/>
              <w:jc w:val="center"/>
              <w:rPr>
                <w:rFonts w:ascii="Arial" w:hAnsi="Arial" w:cs="Arial"/>
                <w:sz w:val="18"/>
                <w:szCs w:val="18"/>
              </w:rPr>
            </w:pPr>
            <w:r>
              <w:rPr>
                <w:rFonts w:ascii="Arial" w:hAnsi="Arial" w:cs="Arial"/>
                <w:sz w:val="18"/>
                <w:szCs w:val="18"/>
              </w:rPr>
              <w:t>19,3</w:t>
            </w:r>
          </w:p>
        </w:tc>
      </w:tr>
    </w:tbl>
    <w:p w14:paraId="312D2BBC" w14:textId="6CA81395" w:rsidR="00240B67" w:rsidRPr="00DE3D99" w:rsidRDefault="00240B67" w:rsidP="00D01336">
      <w:pPr>
        <w:autoSpaceDE w:val="0"/>
        <w:autoSpaceDN w:val="0"/>
        <w:adjustRightInd w:val="0"/>
        <w:spacing w:before="120" w:after="40" w:line="240" w:lineRule="auto"/>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E</w:t>
      </w:r>
      <w:r w:rsidRPr="00DE3D99">
        <w:rPr>
          <w:rFonts w:ascii="Arial" w:hAnsi="Arial" w:cs="Arial"/>
          <w:color w:val="000001"/>
        </w:rPr>
        <w:t>.8 – Расчет напряж</w:t>
      </w:r>
      <w:r>
        <w:rPr>
          <w:rFonts w:ascii="Arial" w:hAnsi="Arial" w:cs="Arial"/>
          <w:color w:val="000001"/>
        </w:rPr>
        <w:t>е</w:t>
      </w:r>
      <w:r w:rsidRPr="00DE3D99">
        <w:rPr>
          <w:rFonts w:ascii="Arial" w:hAnsi="Arial" w:cs="Arial"/>
          <w:color w:val="000001"/>
        </w:rPr>
        <w:t xml:space="preserve">нности </w:t>
      </w:r>
      <w:r w:rsidR="00593EA5" w:rsidRPr="00593EA5">
        <w:rPr>
          <w:rFonts w:ascii="Arial" w:hAnsi="Arial" w:cs="Arial"/>
          <w:color w:val="000001"/>
        </w:rPr>
        <w:t xml:space="preserve">поля возмущения для </w:t>
      </w:r>
      <w:r w:rsidR="00593EA5">
        <w:rPr>
          <w:rFonts w:ascii="Arial" w:hAnsi="Arial" w:cs="Arial"/>
          <w:color w:val="000001"/>
        </w:rPr>
        <w:t>петель</w:t>
      </w:r>
      <w:r w:rsidR="00593EA5" w:rsidRPr="00593EA5">
        <w:rPr>
          <w:rFonts w:ascii="Arial" w:hAnsi="Arial" w:cs="Arial"/>
          <w:color w:val="000001"/>
        </w:rPr>
        <w:t xml:space="preserve"> длиной</w:t>
      </w:r>
      <w:r w:rsidRPr="00DE3D99">
        <w:rPr>
          <w:rFonts w:ascii="Arial" w:hAnsi="Arial" w:cs="Arial"/>
          <w:color w:val="000001"/>
        </w:rPr>
        <w:t>100 см</w:t>
      </w:r>
    </w:p>
    <w:tbl>
      <w:tblPr>
        <w:tblStyle w:val="afb"/>
        <w:tblW w:w="9492" w:type="dxa"/>
        <w:tblLayout w:type="fixed"/>
        <w:tblLook w:val="04A0" w:firstRow="1" w:lastRow="0" w:firstColumn="1" w:lastColumn="0" w:noHBand="0" w:noVBand="1"/>
      </w:tblPr>
      <w:tblGrid>
        <w:gridCol w:w="1555"/>
        <w:gridCol w:w="1559"/>
        <w:gridCol w:w="1559"/>
        <w:gridCol w:w="1701"/>
        <w:gridCol w:w="1559"/>
        <w:gridCol w:w="1559"/>
      </w:tblGrid>
      <w:tr w:rsidR="00D01336" w:rsidRPr="00F252E2" w14:paraId="042832DF" w14:textId="77777777" w:rsidTr="00F252E2">
        <w:trPr>
          <w:trHeight w:val="340"/>
        </w:trPr>
        <w:tc>
          <w:tcPr>
            <w:tcW w:w="3114" w:type="dxa"/>
            <w:gridSpan w:val="2"/>
          </w:tcPr>
          <w:p w14:paraId="7A53B889" w14:textId="77777777" w:rsidR="00D01336" w:rsidRPr="00F252E2" w:rsidRDefault="00D01336" w:rsidP="00D01336">
            <w:pPr>
              <w:tabs>
                <w:tab w:val="left" w:pos="9884"/>
              </w:tabs>
              <w:spacing w:line="240" w:lineRule="auto"/>
              <w:ind w:left="-57" w:right="-57" w:firstLine="0"/>
              <w:jc w:val="center"/>
              <w:rPr>
                <w:rFonts w:ascii="Arial" w:hAnsi="Arial" w:cs="Arial"/>
              </w:rPr>
            </w:pPr>
          </w:p>
        </w:tc>
        <w:tc>
          <w:tcPr>
            <w:tcW w:w="6378" w:type="dxa"/>
            <w:gridSpan w:val="4"/>
          </w:tcPr>
          <w:p w14:paraId="78DB64FD" w14:textId="77777777"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Петля длиной 20 см</w:t>
            </w:r>
          </w:p>
        </w:tc>
      </w:tr>
      <w:tr w:rsidR="00D01336" w:rsidRPr="00F252E2" w14:paraId="25C91864" w14:textId="77777777" w:rsidTr="00F252E2">
        <w:trPr>
          <w:trHeight w:val="395"/>
        </w:trPr>
        <w:tc>
          <w:tcPr>
            <w:tcW w:w="1555" w:type="dxa"/>
            <w:tcBorders>
              <w:bottom w:val="double" w:sz="4" w:space="0" w:color="auto"/>
            </w:tcBorders>
          </w:tcPr>
          <w:p w14:paraId="153454B4"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Частота МГц</w:t>
            </w:r>
          </w:p>
        </w:tc>
        <w:tc>
          <w:tcPr>
            <w:tcW w:w="1559" w:type="dxa"/>
            <w:tcBorders>
              <w:bottom w:val="double" w:sz="4" w:space="0" w:color="auto"/>
            </w:tcBorders>
          </w:tcPr>
          <w:p w14:paraId="13A24001" w14:textId="77777777"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Норма дБ(мк</w:t>
            </w:r>
            <w:r w:rsidRPr="00F252E2">
              <w:rPr>
                <w:rFonts w:ascii="Arial" w:hAnsi="Arial" w:cs="Arial"/>
                <w:lang w:val="en-US"/>
              </w:rPr>
              <w:t>A</w:t>
            </w:r>
            <w:r w:rsidRPr="00F252E2">
              <w:rPr>
                <w:rFonts w:ascii="Arial" w:hAnsi="Arial" w:cs="Arial"/>
              </w:rPr>
              <w:t>)</w:t>
            </w:r>
          </w:p>
        </w:tc>
        <w:tc>
          <w:tcPr>
            <w:tcW w:w="1559" w:type="dxa"/>
            <w:tcBorders>
              <w:bottom w:val="double" w:sz="4" w:space="0" w:color="auto"/>
            </w:tcBorders>
          </w:tcPr>
          <w:p w14:paraId="527E2C32" w14:textId="77777777"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CF</w:t>
            </w:r>
          </w:p>
          <w:p w14:paraId="4D725F18"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1/м</w:t>
            </w:r>
          </w:p>
        </w:tc>
        <w:tc>
          <w:tcPr>
            <w:tcW w:w="1701" w:type="dxa"/>
            <w:tcBorders>
              <w:bottom w:val="double" w:sz="4" w:space="0" w:color="auto"/>
            </w:tcBorders>
          </w:tcPr>
          <w:p w14:paraId="37B6E8E5" w14:textId="77777777"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CF</w:t>
            </w:r>
          </w:p>
          <w:p w14:paraId="7F117679"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дБ (1/м)</w:t>
            </w:r>
          </w:p>
        </w:tc>
        <w:tc>
          <w:tcPr>
            <w:tcW w:w="1559" w:type="dxa"/>
            <w:tcBorders>
              <w:bottom w:val="double" w:sz="4" w:space="0" w:color="auto"/>
            </w:tcBorders>
          </w:tcPr>
          <w:p w14:paraId="5BFB05A1"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H-поле </w:t>
            </w:r>
          </w:p>
          <w:p w14:paraId="4813CD20"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дБ (мк</w:t>
            </w:r>
            <w:r w:rsidRPr="00F252E2">
              <w:rPr>
                <w:rFonts w:ascii="Arial" w:hAnsi="Arial" w:cs="Arial"/>
                <w:lang w:val="en-US"/>
              </w:rPr>
              <w:t>A</w:t>
            </w:r>
            <w:r w:rsidRPr="00F252E2">
              <w:rPr>
                <w:rFonts w:ascii="Arial" w:hAnsi="Arial" w:cs="Arial"/>
              </w:rPr>
              <w:t>/м)</w:t>
            </w:r>
          </w:p>
        </w:tc>
        <w:tc>
          <w:tcPr>
            <w:tcW w:w="1559" w:type="dxa"/>
            <w:tcBorders>
              <w:bottom w:val="double" w:sz="4" w:space="0" w:color="auto"/>
            </w:tcBorders>
          </w:tcPr>
          <w:p w14:paraId="3AB12416" w14:textId="77777777"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H</w:t>
            </w:r>
            <w:r w:rsidRPr="00F252E2">
              <w:rPr>
                <w:rFonts w:ascii="Arial" w:hAnsi="Arial" w:cs="Arial"/>
                <w:vertAlign w:val="subscript"/>
              </w:rPr>
              <w:t>Е</w:t>
            </w:r>
            <w:r w:rsidRPr="00F252E2">
              <w:rPr>
                <w:rFonts w:ascii="Arial" w:hAnsi="Arial" w:cs="Arial"/>
              </w:rPr>
              <w:t>-поле</w:t>
            </w:r>
          </w:p>
          <w:p w14:paraId="38C22334" w14:textId="77777777"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дБ (мкВ/м)</w:t>
            </w:r>
          </w:p>
        </w:tc>
      </w:tr>
      <w:tr w:rsidR="00D01336" w:rsidRPr="00F252E2" w14:paraId="689491C6" w14:textId="77777777" w:rsidTr="00F252E2">
        <w:trPr>
          <w:trHeight w:val="323"/>
        </w:trPr>
        <w:tc>
          <w:tcPr>
            <w:tcW w:w="1555" w:type="dxa"/>
            <w:tcBorders>
              <w:top w:val="double" w:sz="4" w:space="0" w:color="auto"/>
              <w:bottom w:val="single" w:sz="4" w:space="0" w:color="auto"/>
            </w:tcBorders>
          </w:tcPr>
          <w:p w14:paraId="2EB96EA0"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0,009</w:t>
            </w:r>
          </w:p>
        </w:tc>
        <w:tc>
          <w:tcPr>
            <w:tcW w:w="1559" w:type="dxa"/>
            <w:tcBorders>
              <w:top w:val="double" w:sz="4" w:space="0" w:color="auto"/>
            </w:tcBorders>
          </w:tcPr>
          <w:p w14:paraId="1AD5AFBE"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106,7</w:t>
            </w:r>
          </w:p>
        </w:tc>
        <w:tc>
          <w:tcPr>
            <w:tcW w:w="1559" w:type="dxa"/>
            <w:tcBorders>
              <w:top w:val="double" w:sz="4" w:space="0" w:color="auto"/>
            </w:tcBorders>
          </w:tcPr>
          <w:p w14:paraId="12C3C7AB" w14:textId="271F36AC"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Borders>
              <w:top w:val="double" w:sz="4" w:space="0" w:color="auto"/>
            </w:tcBorders>
          </w:tcPr>
          <w:p w14:paraId="7BCFB512" w14:textId="0BAA0F3E"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Borders>
              <w:top w:val="double" w:sz="4" w:space="0" w:color="auto"/>
            </w:tcBorders>
          </w:tcPr>
          <w:p w14:paraId="6A627E74" w14:textId="5825B69F"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37,1</w:t>
            </w:r>
          </w:p>
        </w:tc>
        <w:tc>
          <w:tcPr>
            <w:tcW w:w="1559" w:type="dxa"/>
            <w:tcBorders>
              <w:top w:val="double" w:sz="4" w:space="0" w:color="auto"/>
            </w:tcBorders>
          </w:tcPr>
          <w:p w14:paraId="5F9A1F5A" w14:textId="6D4BC42B"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88,6</w:t>
            </w:r>
          </w:p>
        </w:tc>
      </w:tr>
      <w:tr w:rsidR="00D01336" w:rsidRPr="00F252E2" w14:paraId="7425293A" w14:textId="77777777" w:rsidTr="00F252E2">
        <w:trPr>
          <w:trHeight w:val="323"/>
        </w:trPr>
        <w:tc>
          <w:tcPr>
            <w:tcW w:w="1555" w:type="dxa"/>
          </w:tcPr>
          <w:p w14:paraId="26A9462D"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0,01</w:t>
            </w:r>
          </w:p>
        </w:tc>
        <w:tc>
          <w:tcPr>
            <w:tcW w:w="1559" w:type="dxa"/>
          </w:tcPr>
          <w:p w14:paraId="46F5FFBE"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105,9</w:t>
            </w:r>
          </w:p>
        </w:tc>
        <w:tc>
          <w:tcPr>
            <w:tcW w:w="1559" w:type="dxa"/>
          </w:tcPr>
          <w:p w14:paraId="6660FC3B" w14:textId="0FE182E4"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31B945F7" w14:textId="667A9335"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2BBDE91A" w14:textId="39DBE7B3"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36,3</w:t>
            </w:r>
          </w:p>
        </w:tc>
        <w:tc>
          <w:tcPr>
            <w:tcW w:w="1559" w:type="dxa"/>
          </w:tcPr>
          <w:p w14:paraId="2FA45227" w14:textId="0EB192CC"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87,8</w:t>
            </w:r>
          </w:p>
        </w:tc>
      </w:tr>
      <w:tr w:rsidR="00D01336" w:rsidRPr="00F252E2" w14:paraId="1D178609" w14:textId="77777777" w:rsidTr="00F252E2">
        <w:trPr>
          <w:trHeight w:val="323"/>
        </w:trPr>
        <w:tc>
          <w:tcPr>
            <w:tcW w:w="1555" w:type="dxa"/>
          </w:tcPr>
          <w:p w14:paraId="50AB7DFF"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0,02</w:t>
            </w:r>
          </w:p>
        </w:tc>
        <w:tc>
          <w:tcPr>
            <w:tcW w:w="1559" w:type="dxa"/>
          </w:tcPr>
          <w:p w14:paraId="5E0D7714"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98,6</w:t>
            </w:r>
          </w:p>
        </w:tc>
        <w:tc>
          <w:tcPr>
            <w:tcW w:w="1559" w:type="dxa"/>
          </w:tcPr>
          <w:p w14:paraId="459E1321" w14:textId="2DE5A1F4"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5C50C329" w14:textId="0281252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215BE47F" w14:textId="4454941F"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29,1</w:t>
            </w:r>
          </w:p>
        </w:tc>
        <w:tc>
          <w:tcPr>
            <w:tcW w:w="1559" w:type="dxa"/>
          </w:tcPr>
          <w:p w14:paraId="5D59A57D" w14:textId="4D59423F"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80,6</w:t>
            </w:r>
          </w:p>
        </w:tc>
      </w:tr>
      <w:tr w:rsidR="00D01336" w:rsidRPr="00F252E2" w14:paraId="1E5E43E0" w14:textId="77777777" w:rsidTr="00F252E2">
        <w:trPr>
          <w:trHeight w:val="323"/>
        </w:trPr>
        <w:tc>
          <w:tcPr>
            <w:tcW w:w="1555" w:type="dxa"/>
          </w:tcPr>
          <w:p w14:paraId="2A7DCBAE"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0,03</w:t>
            </w:r>
          </w:p>
        </w:tc>
        <w:tc>
          <w:tcPr>
            <w:tcW w:w="1559" w:type="dxa"/>
          </w:tcPr>
          <w:p w14:paraId="36FBA5D5"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93,4</w:t>
            </w:r>
          </w:p>
        </w:tc>
        <w:tc>
          <w:tcPr>
            <w:tcW w:w="1559" w:type="dxa"/>
          </w:tcPr>
          <w:p w14:paraId="6F15AB20" w14:textId="1B43E2BD"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2D52E728" w14:textId="38C399AF"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607ABF2C" w14:textId="7BC337C9"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23,8</w:t>
            </w:r>
          </w:p>
        </w:tc>
        <w:tc>
          <w:tcPr>
            <w:tcW w:w="1559" w:type="dxa"/>
          </w:tcPr>
          <w:p w14:paraId="6004EC6D" w14:textId="744F562E"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75,3</w:t>
            </w:r>
          </w:p>
        </w:tc>
      </w:tr>
      <w:tr w:rsidR="00D01336" w:rsidRPr="00F252E2" w14:paraId="690F09EA" w14:textId="77777777" w:rsidTr="00F252E2">
        <w:trPr>
          <w:trHeight w:val="323"/>
        </w:trPr>
        <w:tc>
          <w:tcPr>
            <w:tcW w:w="1555" w:type="dxa"/>
          </w:tcPr>
          <w:p w14:paraId="215EB182"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0,04</w:t>
            </w:r>
          </w:p>
        </w:tc>
        <w:tc>
          <w:tcPr>
            <w:tcW w:w="1559" w:type="dxa"/>
          </w:tcPr>
          <w:p w14:paraId="48CC867E"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89,5</w:t>
            </w:r>
          </w:p>
        </w:tc>
        <w:tc>
          <w:tcPr>
            <w:tcW w:w="1559" w:type="dxa"/>
          </w:tcPr>
          <w:p w14:paraId="69506770" w14:textId="6310BA0D"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4C9D2175" w14:textId="0DDBF6D6"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43196350" w14:textId="0B4001A6"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19,9</w:t>
            </w:r>
          </w:p>
        </w:tc>
        <w:tc>
          <w:tcPr>
            <w:tcW w:w="1559" w:type="dxa"/>
          </w:tcPr>
          <w:p w14:paraId="4003DDC9" w14:textId="22AA271D"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71,4</w:t>
            </w:r>
          </w:p>
        </w:tc>
      </w:tr>
      <w:tr w:rsidR="00D01336" w:rsidRPr="00F252E2" w14:paraId="42AA3FCA" w14:textId="77777777" w:rsidTr="00F252E2">
        <w:trPr>
          <w:trHeight w:val="323"/>
        </w:trPr>
        <w:tc>
          <w:tcPr>
            <w:tcW w:w="1555" w:type="dxa"/>
          </w:tcPr>
          <w:p w14:paraId="00FC44C2"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0,049</w:t>
            </w:r>
          </w:p>
        </w:tc>
        <w:tc>
          <w:tcPr>
            <w:tcW w:w="1559" w:type="dxa"/>
          </w:tcPr>
          <w:p w14:paraId="68E6656B"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86,7</w:t>
            </w:r>
          </w:p>
        </w:tc>
        <w:tc>
          <w:tcPr>
            <w:tcW w:w="1559" w:type="dxa"/>
          </w:tcPr>
          <w:p w14:paraId="69CDBABF" w14:textId="6EFA57BF"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148226E1" w14:textId="0418AB05"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601A3205" w14:textId="318BF8E0"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17,1</w:t>
            </w:r>
          </w:p>
        </w:tc>
        <w:tc>
          <w:tcPr>
            <w:tcW w:w="1559" w:type="dxa"/>
          </w:tcPr>
          <w:p w14:paraId="67FDD111" w14:textId="74AB3582"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68,6</w:t>
            </w:r>
          </w:p>
        </w:tc>
      </w:tr>
      <w:tr w:rsidR="00D01336" w:rsidRPr="00F252E2" w14:paraId="2F53BFFA" w14:textId="77777777" w:rsidTr="00F252E2">
        <w:trPr>
          <w:trHeight w:val="323"/>
        </w:trPr>
        <w:tc>
          <w:tcPr>
            <w:tcW w:w="1555" w:type="dxa"/>
          </w:tcPr>
          <w:p w14:paraId="185DFF4D"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0,05</w:t>
            </w:r>
          </w:p>
        </w:tc>
        <w:tc>
          <w:tcPr>
            <w:tcW w:w="1559" w:type="dxa"/>
          </w:tcPr>
          <w:p w14:paraId="6917FB6C"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80,4</w:t>
            </w:r>
          </w:p>
        </w:tc>
        <w:tc>
          <w:tcPr>
            <w:tcW w:w="1559" w:type="dxa"/>
          </w:tcPr>
          <w:p w14:paraId="58153EE4" w14:textId="6E73D265"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421A96CE" w14:textId="058AF720"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11183ED8" w14:textId="61D76C5C"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10,8</w:t>
            </w:r>
          </w:p>
        </w:tc>
        <w:tc>
          <w:tcPr>
            <w:tcW w:w="1559" w:type="dxa"/>
          </w:tcPr>
          <w:p w14:paraId="6A2FAE6C" w14:textId="6730C259"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62,3</w:t>
            </w:r>
          </w:p>
        </w:tc>
      </w:tr>
      <w:tr w:rsidR="00D01336" w:rsidRPr="00F252E2" w14:paraId="3A562C8C" w14:textId="77777777" w:rsidTr="00F252E2">
        <w:trPr>
          <w:trHeight w:val="323"/>
        </w:trPr>
        <w:tc>
          <w:tcPr>
            <w:tcW w:w="1555" w:type="dxa"/>
          </w:tcPr>
          <w:p w14:paraId="3AF8AD37"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0,06</w:t>
            </w:r>
          </w:p>
        </w:tc>
        <w:tc>
          <w:tcPr>
            <w:tcW w:w="1559" w:type="dxa"/>
          </w:tcPr>
          <w:p w14:paraId="7119F730"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75,1</w:t>
            </w:r>
          </w:p>
        </w:tc>
        <w:tc>
          <w:tcPr>
            <w:tcW w:w="1559" w:type="dxa"/>
          </w:tcPr>
          <w:p w14:paraId="0C2CCEF9" w14:textId="431EDBBD"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2E0CD48A" w14:textId="782690E8"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3D4280CF" w14:textId="2064EE19"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5,5</w:t>
            </w:r>
          </w:p>
        </w:tc>
        <w:tc>
          <w:tcPr>
            <w:tcW w:w="1559" w:type="dxa"/>
          </w:tcPr>
          <w:p w14:paraId="3B545466" w14:textId="549CAF91"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57,0</w:t>
            </w:r>
          </w:p>
        </w:tc>
      </w:tr>
      <w:tr w:rsidR="00D01336" w:rsidRPr="00F252E2" w14:paraId="44BC90F2" w14:textId="77777777" w:rsidTr="00F252E2">
        <w:trPr>
          <w:trHeight w:val="323"/>
        </w:trPr>
        <w:tc>
          <w:tcPr>
            <w:tcW w:w="1555" w:type="dxa"/>
          </w:tcPr>
          <w:p w14:paraId="16F7DA4B"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0,07</w:t>
            </w:r>
          </w:p>
        </w:tc>
        <w:tc>
          <w:tcPr>
            <w:tcW w:w="1559" w:type="dxa"/>
          </w:tcPr>
          <w:p w14:paraId="3D7E2425"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70,6</w:t>
            </w:r>
          </w:p>
        </w:tc>
        <w:tc>
          <w:tcPr>
            <w:tcW w:w="1559" w:type="dxa"/>
          </w:tcPr>
          <w:p w14:paraId="2B3D826C" w14:textId="504E349F"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71C1410C" w14:textId="00DDFC61"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1DE96512" w14:textId="5B0F056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1,0</w:t>
            </w:r>
          </w:p>
        </w:tc>
        <w:tc>
          <w:tcPr>
            <w:tcW w:w="1559" w:type="dxa"/>
          </w:tcPr>
          <w:p w14:paraId="1DD712D2" w14:textId="1A082259"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52,5</w:t>
            </w:r>
          </w:p>
        </w:tc>
      </w:tr>
      <w:tr w:rsidR="00D01336" w:rsidRPr="00F252E2" w14:paraId="41B17969" w14:textId="77777777" w:rsidTr="00F252E2">
        <w:trPr>
          <w:trHeight w:val="323"/>
        </w:trPr>
        <w:tc>
          <w:tcPr>
            <w:tcW w:w="1555" w:type="dxa"/>
          </w:tcPr>
          <w:p w14:paraId="11117EFD"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0,08</w:t>
            </w:r>
          </w:p>
        </w:tc>
        <w:tc>
          <w:tcPr>
            <w:tcW w:w="1559" w:type="dxa"/>
          </w:tcPr>
          <w:p w14:paraId="6741790A"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66,8</w:t>
            </w:r>
          </w:p>
        </w:tc>
        <w:tc>
          <w:tcPr>
            <w:tcW w:w="1559" w:type="dxa"/>
          </w:tcPr>
          <w:p w14:paraId="55CD5943" w14:textId="117D467D"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41E63702" w14:textId="12C998B3"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37D90F22" w14:textId="7B84A4EA"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–2,8</w:t>
            </w:r>
          </w:p>
        </w:tc>
        <w:tc>
          <w:tcPr>
            <w:tcW w:w="1559" w:type="dxa"/>
          </w:tcPr>
          <w:p w14:paraId="1D26692A" w14:textId="451A6D8C"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48,7</w:t>
            </w:r>
          </w:p>
        </w:tc>
      </w:tr>
      <w:tr w:rsidR="00D01336" w:rsidRPr="00F252E2" w14:paraId="2095AA00" w14:textId="77777777" w:rsidTr="00F252E2">
        <w:trPr>
          <w:trHeight w:val="323"/>
        </w:trPr>
        <w:tc>
          <w:tcPr>
            <w:tcW w:w="1555" w:type="dxa"/>
          </w:tcPr>
          <w:p w14:paraId="508B8237"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0,09</w:t>
            </w:r>
          </w:p>
        </w:tc>
        <w:tc>
          <w:tcPr>
            <w:tcW w:w="1559" w:type="dxa"/>
          </w:tcPr>
          <w:p w14:paraId="130F665A"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63,4</w:t>
            </w:r>
          </w:p>
        </w:tc>
        <w:tc>
          <w:tcPr>
            <w:tcW w:w="1559" w:type="dxa"/>
          </w:tcPr>
          <w:p w14:paraId="50D65386" w14:textId="54B7C2D6"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494F2ACC" w14:textId="11733B55"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7D29BC42" w14:textId="6A4F35D4"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–6,2</w:t>
            </w:r>
          </w:p>
        </w:tc>
        <w:tc>
          <w:tcPr>
            <w:tcW w:w="1559" w:type="dxa"/>
          </w:tcPr>
          <w:p w14:paraId="45281C3F" w14:textId="21E97D10"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45,3</w:t>
            </w:r>
          </w:p>
        </w:tc>
      </w:tr>
      <w:tr w:rsidR="00D01336" w:rsidRPr="00F252E2" w14:paraId="237A1B05" w14:textId="77777777" w:rsidTr="00F252E2">
        <w:trPr>
          <w:trHeight w:val="323"/>
        </w:trPr>
        <w:tc>
          <w:tcPr>
            <w:tcW w:w="1555" w:type="dxa"/>
          </w:tcPr>
          <w:p w14:paraId="28A7764D"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0,1</w:t>
            </w:r>
          </w:p>
        </w:tc>
        <w:tc>
          <w:tcPr>
            <w:tcW w:w="1559" w:type="dxa"/>
          </w:tcPr>
          <w:p w14:paraId="3B723992"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60,4</w:t>
            </w:r>
          </w:p>
        </w:tc>
        <w:tc>
          <w:tcPr>
            <w:tcW w:w="1559" w:type="dxa"/>
          </w:tcPr>
          <w:p w14:paraId="28176876" w14:textId="038DA86B"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250F4937" w14:textId="6ED04638"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56788E5B" w14:textId="7BD0F80E"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–9,2</w:t>
            </w:r>
          </w:p>
        </w:tc>
        <w:tc>
          <w:tcPr>
            <w:tcW w:w="1559" w:type="dxa"/>
          </w:tcPr>
          <w:p w14:paraId="69FA2EEB" w14:textId="156F8331"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42,3</w:t>
            </w:r>
          </w:p>
        </w:tc>
      </w:tr>
      <w:tr w:rsidR="00D01336" w:rsidRPr="00F252E2" w14:paraId="47794792" w14:textId="77777777" w:rsidTr="00F252E2">
        <w:trPr>
          <w:trHeight w:val="323"/>
        </w:trPr>
        <w:tc>
          <w:tcPr>
            <w:tcW w:w="1555" w:type="dxa"/>
          </w:tcPr>
          <w:p w14:paraId="1E6B5A59"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0,11</w:t>
            </w:r>
          </w:p>
        </w:tc>
        <w:tc>
          <w:tcPr>
            <w:tcW w:w="1559" w:type="dxa"/>
          </w:tcPr>
          <w:p w14:paraId="1775BF68"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57,8</w:t>
            </w:r>
          </w:p>
        </w:tc>
        <w:tc>
          <w:tcPr>
            <w:tcW w:w="1559" w:type="dxa"/>
          </w:tcPr>
          <w:p w14:paraId="1B3CBFAA" w14:textId="1AF1B945"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0491B028" w14:textId="021F2BE3"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641FA860" w14:textId="1AC91C76"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–11,8</w:t>
            </w:r>
          </w:p>
        </w:tc>
        <w:tc>
          <w:tcPr>
            <w:tcW w:w="1559" w:type="dxa"/>
          </w:tcPr>
          <w:p w14:paraId="2D8B4D68" w14:textId="7208A100"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39,7</w:t>
            </w:r>
          </w:p>
        </w:tc>
      </w:tr>
      <w:tr w:rsidR="00D01336" w:rsidRPr="00F252E2" w14:paraId="3CFE3A9A" w14:textId="77777777" w:rsidTr="00F252E2">
        <w:trPr>
          <w:trHeight w:val="323"/>
        </w:trPr>
        <w:tc>
          <w:tcPr>
            <w:tcW w:w="1555" w:type="dxa"/>
          </w:tcPr>
          <w:p w14:paraId="12BB8030"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0,12</w:t>
            </w:r>
          </w:p>
        </w:tc>
        <w:tc>
          <w:tcPr>
            <w:tcW w:w="1559" w:type="dxa"/>
          </w:tcPr>
          <w:p w14:paraId="3E31643D"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55,4</w:t>
            </w:r>
          </w:p>
        </w:tc>
        <w:tc>
          <w:tcPr>
            <w:tcW w:w="1559" w:type="dxa"/>
          </w:tcPr>
          <w:p w14:paraId="07DF57D9" w14:textId="2DF27D10"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1E39D196" w14:textId="0AE29E72"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2B2A3259" w14:textId="30559995"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–14,2</w:t>
            </w:r>
          </w:p>
        </w:tc>
        <w:tc>
          <w:tcPr>
            <w:tcW w:w="1559" w:type="dxa"/>
          </w:tcPr>
          <w:p w14:paraId="0CDA456B" w14:textId="501571AA"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37,3</w:t>
            </w:r>
          </w:p>
        </w:tc>
      </w:tr>
      <w:tr w:rsidR="00D01336" w:rsidRPr="00F252E2" w14:paraId="68210EAC" w14:textId="77777777" w:rsidTr="00F252E2">
        <w:trPr>
          <w:trHeight w:val="323"/>
        </w:trPr>
        <w:tc>
          <w:tcPr>
            <w:tcW w:w="1555" w:type="dxa"/>
          </w:tcPr>
          <w:p w14:paraId="001AF586"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0,13</w:t>
            </w:r>
          </w:p>
        </w:tc>
        <w:tc>
          <w:tcPr>
            <w:tcW w:w="1559" w:type="dxa"/>
          </w:tcPr>
          <w:p w14:paraId="2549C569"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53,2</w:t>
            </w:r>
          </w:p>
        </w:tc>
        <w:tc>
          <w:tcPr>
            <w:tcW w:w="1559" w:type="dxa"/>
          </w:tcPr>
          <w:p w14:paraId="1A271BAC" w14:textId="1ED4408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695D6522" w14:textId="01A4D23E"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3EFDA66A" w14:textId="5EF1C43D"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–16,4</w:t>
            </w:r>
          </w:p>
        </w:tc>
        <w:tc>
          <w:tcPr>
            <w:tcW w:w="1559" w:type="dxa"/>
          </w:tcPr>
          <w:p w14:paraId="23E5FAEA" w14:textId="61B6598D"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35,1</w:t>
            </w:r>
          </w:p>
        </w:tc>
      </w:tr>
      <w:tr w:rsidR="00D01336" w:rsidRPr="00F252E2" w14:paraId="711F5F2D" w14:textId="77777777" w:rsidTr="00F252E2">
        <w:trPr>
          <w:trHeight w:val="323"/>
        </w:trPr>
        <w:tc>
          <w:tcPr>
            <w:tcW w:w="1555" w:type="dxa"/>
          </w:tcPr>
          <w:p w14:paraId="573CBB1E"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0,14</w:t>
            </w:r>
          </w:p>
        </w:tc>
        <w:tc>
          <w:tcPr>
            <w:tcW w:w="1559" w:type="dxa"/>
          </w:tcPr>
          <w:p w14:paraId="4FE3578C"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51,2</w:t>
            </w:r>
          </w:p>
        </w:tc>
        <w:tc>
          <w:tcPr>
            <w:tcW w:w="1559" w:type="dxa"/>
          </w:tcPr>
          <w:p w14:paraId="5FA2740B" w14:textId="5C762214"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764AB032" w14:textId="7971828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2A566514" w14:textId="7C025390"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–18,4</w:t>
            </w:r>
          </w:p>
        </w:tc>
        <w:tc>
          <w:tcPr>
            <w:tcW w:w="1559" w:type="dxa"/>
          </w:tcPr>
          <w:p w14:paraId="4F706DEE" w14:textId="2B966B69"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33,1</w:t>
            </w:r>
          </w:p>
        </w:tc>
      </w:tr>
      <w:tr w:rsidR="00D01336" w:rsidRPr="00F252E2" w14:paraId="3A4CB4D7" w14:textId="77777777" w:rsidTr="00F252E2">
        <w:trPr>
          <w:trHeight w:val="323"/>
        </w:trPr>
        <w:tc>
          <w:tcPr>
            <w:tcW w:w="1555" w:type="dxa"/>
          </w:tcPr>
          <w:p w14:paraId="5B933ACE"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0,15</w:t>
            </w:r>
          </w:p>
        </w:tc>
        <w:tc>
          <w:tcPr>
            <w:tcW w:w="1559" w:type="dxa"/>
          </w:tcPr>
          <w:p w14:paraId="3A43DB9C" w14:textId="77777777"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49,4</w:t>
            </w:r>
          </w:p>
        </w:tc>
        <w:tc>
          <w:tcPr>
            <w:tcW w:w="1559" w:type="dxa"/>
          </w:tcPr>
          <w:p w14:paraId="584CC34A" w14:textId="0A208258"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 xml:space="preserve">3,32 </w:t>
            </w:r>
            <w:r w:rsidRPr="00F252E2">
              <w:rPr>
                <w:rFonts w:ascii="Cambria Math" w:hAnsi="Cambria Math" w:cs="Cambria Math"/>
              </w:rPr>
              <w:t>⋅</w:t>
            </w:r>
            <w:r w:rsidRPr="00F252E2">
              <w:rPr>
                <w:rFonts w:ascii="Arial" w:hAnsi="Arial" w:cs="Arial"/>
              </w:rPr>
              <w:t xml:space="preserve"> 10</w:t>
            </w:r>
            <w:r w:rsidRPr="00F252E2">
              <w:rPr>
                <w:rFonts w:ascii="Arial" w:hAnsi="Arial" w:cs="Arial"/>
                <w:vertAlign w:val="superscript"/>
              </w:rPr>
              <w:t>–4</w:t>
            </w:r>
          </w:p>
        </w:tc>
        <w:tc>
          <w:tcPr>
            <w:tcW w:w="1701" w:type="dxa"/>
          </w:tcPr>
          <w:p w14:paraId="13ECE300" w14:textId="3D4449C0"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–69,6</w:t>
            </w:r>
          </w:p>
        </w:tc>
        <w:tc>
          <w:tcPr>
            <w:tcW w:w="1559" w:type="dxa"/>
          </w:tcPr>
          <w:p w14:paraId="01CD26CF" w14:textId="004CC1BD" w:rsidR="00D01336" w:rsidRPr="00F252E2" w:rsidRDefault="00D01336" w:rsidP="00D01336">
            <w:pPr>
              <w:tabs>
                <w:tab w:val="left" w:pos="9884"/>
              </w:tabs>
              <w:spacing w:line="240" w:lineRule="auto"/>
              <w:ind w:left="-57" w:right="-57" w:firstLine="0"/>
              <w:jc w:val="center"/>
              <w:rPr>
                <w:rFonts w:ascii="Arial" w:hAnsi="Arial" w:cs="Arial"/>
              </w:rPr>
            </w:pPr>
            <w:r w:rsidRPr="00F252E2">
              <w:rPr>
                <w:rFonts w:ascii="Arial" w:hAnsi="Arial" w:cs="Arial"/>
              </w:rPr>
              <w:t>–20,2</w:t>
            </w:r>
          </w:p>
        </w:tc>
        <w:tc>
          <w:tcPr>
            <w:tcW w:w="1559" w:type="dxa"/>
          </w:tcPr>
          <w:p w14:paraId="36568254" w14:textId="44A37848" w:rsidR="00D01336" w:rsidRPr="00F252E2" w:rsidRDefault="00D01336" w:rsidP="00D01336">
            <w:pPr>
              <w:autoSpaceDE w:val="0"/>
              <w:autoSpaceDN w:val="0"/>
              <w:adjustRightInd w:val="0"/>
              <w:spacing w:line="240" w:lineRule="auto"/>
              <w:ind w:left="-57" w:right="-57" w:firstLine="0"/>
              <w:jc w:val="center"/>
              <w:rPr>
                <w:rFonts w:ascii="Arial" w:hAnsi="Arial" w:cs="Arial"/>
              </w:rPr>
            </w:pPr>
            <w:r w:rsidRPr="00F252E2">
              <w:rPr>
                <w:rFonts w:ascii="Arial" w:hAnsi="Arial" w:cs="Arial"/>
              </w:rPr>
              <w:t>31,3</w:t>
            </w:r>
          </w:p>
        </w:tc>
      </w:tr>
    </w:tbl>
    <w:p w14:paraId="23BEFA9E" w14:textId="536E4AE2" w:rsidR="00F252E2" w:rsidRPr="00F252E2" w:rsidRDefault="00F252E2" w:rsidP="00F252E2">
      <w:pPr>
        <w:widowControl w:val="0"/>
        <w:spacing w:after="0" w:line="360" w:lineRule="auto"/>
        <w:ind w:firstLine="567"/>
        <w:jc w:val="both"/>
        <w:rPr>
          <w:rFonts w:ascii="Arial" w:eastAsia="Times New Roman" w:hAnsi="Arial" w:cs="Arial"/>
          <w:lang w:eastAsia="ar-SA"/>
        </w:rPr>
      </w:pPr>
      <w:r w:rsidRPr="00F252E2">
        <w:rPr>
          <w:rFonts w:ascii="Arial" w:eastAsia="Times New Roman" w:hAnsi="Arial" w:cs="Arial"/>
          <w:lang w:eastAsia="ar-SA"/>
        </w:rPr>
        <w:t>Поскольку применение модели возмущения в CISPR TR 16-4-4:2007,</w:t>
      </w:r>
      <w:r>
        <w:rPr>
          <w:rFonts w:ascii="Arial" w:eastAsia="Times New Roman" w:hAnsi="Arial" w:cs="Arial"/>
          <w:lang w:eastAsia="ar-SA"/>
        </w:rPr>
        <w:t xml:space="preserve"> </w:t>
      </w:r>
      <w:r w:rsidRPr="00F252E2">
        <w:rPr>
          <w:rFonts w:ascii="Arial" w:eastAsia="Times New Roman" w:hAnsi="Arial" w:cs="Arial"/>
          <w:lang w:eastAsia="ar-SA"/>
        </w:rPr>
        <w:t>CISPR TR 16-4-4:2007/AMD1:2017 и CISPR TR 16-4-4:2007/AMD2:2020 уже подробно</w:t>
      </w:r>
      <w:r>
        <w:rPr>
          <w:rFonts w:ascii="Arial" w:eastAsia="Times New Roman" w:hAnsi="Arial" w:cs="Arial"/>
          <w:lang w:eastAsia="ar-SA"/>
        </w:rPr>
        <w:t xml:space="preserve"> </w:t>
      </w:r>
      <w:r w:rsidRPr="00F252E2">
        <w:rPr>
          <w:rFonts w:ascii="Arial" w:eastAsia="Times New Roman" w:hAnsi="Arial" w:cs="Arial"/>
          <w:lang w:eastAsia="ar-SA"/>
        </w:rPr>
        <w:t>обсуждалось в разделе E.2.2, мы не будем повторяться. Зеленые и синие точки на рисунке</w:t>
      </w:r>
      <w:r>
        <w:rPr>
          <w:rFonts w:ascii="Arial" w:eastAsia="Times New Roman" w:hAnsi="Arial" w:cs="Arial"/>
          <w:lang w:eastAsia="ar-SA"/>
        </w:rPr>
        <w:t xml:space="preserve"> </w:t>
      </w:r>
      <w:r w:rsidRPr="00F252E2">
        <w:rPr>
          <w:rFonts w:ascii="Arial" w:eastAsia="Times New Roman" w:hAnsi="Arial" w:cs="Arial"/>
          <w:lang w:eastAsia="ar-SA"/>
        </w:rPr>
        <w:t xml:space="preserve">E.9 показаны примеры радиоприложений в </w:t>
      </w:r>
      <w:r w:rsidR="00446DDF" w:rsidRPr="00446DDF">
        <w:rPr>
          <w:rFonts w:ascii="Arial" w:eastAsia="Times New Roman" w:hAnsi="Arial" w:cs="Arial"/>
          <w:lang w:eastAsia="ar-SA"/>
        </w:rPr>
        <w:t xml:space="preserve">полосе частот </w:t>
      </w:r>
      <w:r w:rsidRPr="00F252E2">
        <w:rPr>
          <w:rFonts w:ascii="Arial" w:eastAsia="Times New Roman" w:hAnsi="Arial" w:cs="Arial"/>
          <w:lang w:eastAsia="ar-SA"/>
        </w:rPr>
        <w:t xml:space="preserve">от 9 до 150 кГц. </w:t>
      </w:r>
    </w:p>
    <w:p w14:paraId="75560CF2" w14:textId="45049509" w:rsidR="00307DAA" w:rsidRDefault="00F252E2" w:rsidP="00F252E2">
      <w:pPr>
        <w:widowControl w:val="0"/>
        <w:spacing w:after="0" w:line="360" w:lineRule="auto"/>
        <w:ind w:firstLine="567"/>
        <w:jc w:val="both"/>
        <w:rPr>
          <w:rFonts w:ascii="Arial" w:eastAsia="Times New Roman" w:hAnsi="Arial" w:cs="Arial"/>
          <w:lang w:eastAsia="ar-SA"/>
        </w:rPr>
      </w:pPr>
      <w:r w:rsidRPr="00F252E2">
        <w:rPr>
          <w:rFonts w:ascii="Arial" w:eastAsia="Times New Roman" w:hAnsi="Arial" w:cs="Arial"/>
          <w:lang w:eastAsia="ar-SA"/>
        </w:rPr>
        <w:t>При условии, что сервис может работать при более высокой напряженности поля помех, чем та, которую создает продукт (зеленая или синяя точка над предельной линией), приложение защищено от такого сценария. Это справедливо для большинства радиоприложений.  Стандартная служба передачи сигналов частоты и времени на частоте 20 кГц в некоторой степени подвержена влиянию петель длиной 1 м, которые встречаются крайне редко.</w:t>
      </w:r>
    </w:p>
    <w:p w14:paraId="5AC41578" w14:textId="426D7C81" w:rsidR="00F252E2" w:rsidRDefault="00F252E2" w:rsidP="00F252E2">
      <w:pPr>
        <w:widowControl w:val="0"/>
        <w:spacing w:after="0" w:line="360" w:lineRule="auto"/>
        <w:jc w:val="both"/>
        <w:rPr>
          <w:rFonts w:ascii="Arial" w:eastAsia="Times New Roman" w:hAnsi="Arial" w:cs="Arial"/>
          <w:lang w:eastAsia="ar-SA"/>
        </w:rPr>
      </w:pPr>
      <w:r w:rsidRPr="00F252E2">
        <w:rPr>
          <w:rFonts w:ascii="Arial" w:eastAsia="Times New Roman" w:hAnsi="Arial" w:cs="Arial"/>
          <w:noProof/>
          <w:lang w:eastAsia="ru-RU"/>
        </w:rPr>
        <w:drawing>
          <wp:inline distT="0" distB="0" distL="0" distR="0" wp14:anchorId="491A1C75" wp14:editId="63FB2C49">
            <wp:extent cx="6299835" cy="5023706"/>
            <wp:effectExtent l="0" t="0" r="5715"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299835" cy="5023706"/>
                    </a:xfrm>
                    <a:prstGeom prst="rect">
                      <a:avLst/>
                    </a:prstGeom>
                    <a:noFill/>
                    <a:ln>
                      <a:noFill/>
                    </a:ln>
                  </pic:spPr>
                </pic:pic>
              </a:graphicData>
            </a:graphic>
          </wp:inline>
        </w:drawing>
      </w:r>
    </w:p>
    <w:p w14:paraId="799596F3" w14:textId="6C1337BA" w:rsidR="00F252E2" w:rsidRPr="00DE3D99" w:rsidRDefault="00F252E2" w:rsidP="00F252E2">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E</w:t>
      </w:r>
      <w:r w:rsidRPr="00DE3D99">
        <w:rPr>
          <w:rFonts w:ascii="Arial" w:hAnsi="Arial" w:cs="Arial"/>
        </w:rPr>
        <w:t>.9 – Предлагаемые нормы напряж</w:t>
      </w:r>
      <w:r>
        <w:rPr>
          <w:rFonts w:ascii="Arial" w:hAnsi="Arial" w:cs="Arial"/>
        </w:rPr>
        <w:t>е</w:t>
      </w:r>
      <w:r w:rsidRPr="00DE3D99">
        <w:rPr>
          <w:rFonts w:ascii="Arial" w:hAnsi="Arial" w:cs="Arial"/>
        </w:rPr>
        <w:t xml:space="preserve">нности поля по сравнению с </w:t>
      </w:r>
      <w:r>
        <w:rPr>
          <w:rFonts w:ascii="Arial" w:hAnsi="Arial" w:cs="Arial"/>
          <w:color w:val="000000"/>
          <w:shd w:val="clear" w:color="auto" w:fill="FFFFFF"/>
        </w:rPr>
        <w:t xml:space="preserve">требованиями </w:t>
      </w:r>
      <w:r w:rsidRPr="00DE3D99">
        <w:rPr>
          <w:rFonts w:ascii="Arial" w:hAnsi="Arial" w:cs="Arial"/>
        </w:rPr>
        <w:t>защиты радиоприложений</w:t>
      </w:r>
    </w:p>
    <w:p w14:paraId="2F788DD0" w14:textId="77777777" w:rsidR="00F252E2" w:rsidRDefault="00F252E2" w:rsidP="00F252E2">
      <w:pPr>
        <w:widowControl w:val="0"/>
        <w:spacing w:after="0" w:line="360" w:lineRule="auto"/>
        <w:ind w:firstLine="567"/>
        <w:jc w:val="both"/>
        <w:rPr>
          <w:rFonts w:ascii="Arial" w:eastAsia="Times New Roman" w:hAnsi="Arial" w:cs="Arial"/>
          <w:lang w:eastAsia="ar-SA"/>
        </w:rPr>
      </w:pPr>
    </w:p>
    <w:p w14:paraId="1AA13434" w14:textId="78927755" w:rsidR="00F252E2" w:rsidRDefault="00F252E2" w:rsidP="00F252E2">
      <w:pPr>
        <w:widowControl w:val="0"/>
        <w:spacing w:after="0" w:line="360" w:lineRule="auto"/>
        <w:ind w:firstLine="567"/>
        <w:jc w:val="both"/>
        <w:rPr>
          <w:rFonts w:ascii="Arial" w:hAnsi="Arial" w:cs="Arial"/>
          <w:color w:val="000000"/>
          <w:shd w:val="clear" w:color="auto" w:fill="FFFFFF"/>
        </w:rPr>
      </w:pPr>
      <w:r>
        <w:rPr>
          <w:rFonts w:ascii="Arial" w:hAnsi="Arial" w:cs="Arial"/>
          <w:color w:val="000000"/>
          <w:shd w:val="clear" w:color="auto" w:fill="FFFFFF"/>
        </w:rPr>
        <w:t xml:space="preserve">Хотя эта оценка с использованием представленной модели дифференциальной модовой связи основана на различных входных параметрах и включает в себя статистические процессы, она позволяет получить расчетные </w:t>
      </w:r>
      <w:r w:rsidR="000B36D2">
        <w:rPr>
          <w:rFonts w:ascii="Arial" w:hAnsi="Arial" w:cs="Arial"/>
          <w:color w:val="000000"/>
          <w:shd w:val="clear" w:color="auto" w:fill="FFFFFF"/>
        </w:rPr>
        <w:t>нормы</w:t>
      </w:r>
      <w:r>
        <w:rPr>
          <w:rFonts w:ascii="Arial" w:hAnsi="Arial" w:cs="Arial"/>
          <w:color w:val="000000"/>
          <w:shd w:val="clear" w:color="auto" w:fill="FFFFFF"/>
        </w:rPr>
        <w:t xml:space="preserve">, сопоставимые с предлагаемыми </w:t>
      </w:r>
      <w:r w:rsidR="000B36D2">
        <w:rPr>
          <w:rFonts w:ascii="Arial" w:hAnsi="Arial" w:cs="Arial"/>
          <w:color w:val="000000"/>
          <w:shd w:val="clear" w:color="auto" w:fill="FFFFFF"/>
        </w:rPr>
        <w:t>н</w:t>
      </w:r>
      <w:r w:rsidR="000B36D2" w:rsidRPr="000B36D2">
        <w:rPr>
          <w:rFonts w:ascii="Arial" w:hAnsi="Arial" w:cs="Arial"/>
          <w:color w:val="000000"/>
          <w:shd w:val="clear" w:color="auto" w:fill="FFFFFF"/>
        </w:rPr>
        <w:t>орма</w:t>
      </w:r>
      <w:r w:rsidR="000B36D2">
        <w:rPr>
          <w:rFonts w:ascii="Arial" w:hAnsi="Arial" w:cs="Arial"/>
          <w:color w:val="000000"/>
          <w:shd w:val="clear" w:color="auto" w:fill="FFFFFF"/>
        </w:rPr>
        <w:t>ми</w:t>
      </w:r>
      <w:r>
        <w:rPr>
          <w:rFonts w:ascii="Arial" w:hAnsi="Arial" w:cs="Arial"/>
          <w:color w:val="000000"/>
          <w:shd w:val="clear" w:color="auto" w:fill="FFFFFF"/>
        </w:rPr>
        <w:t xml:space="preserve"> </w:t>
      </w:r>
      <w:r w:rsidR="00751039">
        <w:rPr>
          <w:rFonts w:ascii="Arial" w:hAnsi="Arial" w:cs="Arial"/>
          <w:color w:val="000000"/>
          <w:shd w:val="clear" w:color="auto" w:fill="FFFFFF"/>
        </w:rPr>
        <w:br/>
      </w:r>
      <w:r w:rsidR="00751039">
        <w:rPr>
          <w:rFonts w:ascii="Arial" w:hAnsi="Arial" w:cs="Arial"/>
          <w:color w:val="000000"/>
          <w:shd w:val="clear" w:color="auto" w:fill="FFFFFF"/>
        </w:rPr>
        <w:br/>
      </w:r>
      <w:r>
        <w:rPr>
          <w:rFonts w:ascii="Arial" w:hAnsi="Arial" w:cs="Arial"/>
          <w:color w:val="000000"/>
          <w:shd w:val="clear" w:color="auto" w:fill="FFFFFF"/>
        </w:rPr>
        <w:t xml:space="preserve">в </w:t>
      </w:r>
      <w:r w:rsidR="00446DDF" w:rsidRPr="00446DDF">
        <w:rPr>
          <w:rFonts w:ascii="Arial" w:hAnsi="Arial" w:cs="Arial"/>
          <w:color w:val="000000"/>
          <w:shd w:val="clear" w:color="auto" w:fill="FFFFFF"/>
        </w:rPr>
        <w:t xml:space="preserve">полосе частот </w:t>
      </w:r>
      <w:r>
        <w:rPr>
          <w:rFonts w:ascii="Arial" w:hAnsi="Arial" w:cs="Arial"/>
          <w:color w:val="000000"/>
          <w:shd w:val="clear" w:color="auto" w:fill="FFFFFF"/>
        </w:rPr>
        <w:t xml:space="preserve">от 9 до 150 кГц. В соответствии со стандартами CISPR TR 16-4-4:2007, CISPR TR 16-4-4:2007/AMD1:2017 и CISPR TR 16-4-4:2007/AMD2:2020, 5.3.6.3, рабочая группа пришла к единому мнению относительно предельной линии, показанной синей линией на рисунке E.9. </w:t>
      </w:r>
    </w:p>
    <w:p w14:paraId="3EE529A6" w14:textId="355C7147" w:rsidR="00F252E2" w:rsidRDefault="00F252E2" w:rsidP="00F252E2">
      <w:pPr>
        <w:widowControl w:val="0"/>
        <w:spacing w:after="0" w:line="360" w:lineRule="auto"/>
        <w:ind w:firstLine="567"/>
        <w:jc w:val="both"/>
        <w:rPr>
          <w:rFonts w:ascii="Arial" w:eastAsia="Times New Roman" w:hAnsi="Arial" w:cs="Arial"/>
          <w:lang w:eastAsia="ar-SA"/>
        </w:rPr>
      </w:pPr>
      <w:r>
        <w:rPr>
          <w:rFonts w:ascii="Arial" w:hAnsi="Arial" w:cs="Arial"/>
          <w:color w:val="000000"/>
          <w:shd w:val="clear" w:color="auto" w:fill="FFFFFF"/>
        </w:rPr>
        <w:t>Окончательный вывод о допустимости дифференциальных возмущений заключается в том, что новые ограничения, предложенные в этом документе, также приемлемы для защиты радиослужб.</w:t>
      </w:r>
    </w:p>
    <w:p w14:paraId="787B8AE9" w14:textId="36728816" w:rsidR="00F252E2" w:rsidRDefault="00F252E2">
      <w:pPr>
        <w:rPr>
          <w:rFonts w:ascii="Arial" w:eastAsia="Times New Roman" w:hAnsi="Arial" w:cs="Arial"/>
          <w:lang w:eastAsia="ar-SA"/>
        </w:rPr>
      </w:pPr>
      <w:r>
        <w:rPr>
          <w:rFonts w:ascii="Arial" w:eastAsia="Times New Roman" w:hAnsi="Arial" w:cs="Arial"/>
          <w:lang w:eastAsia="ar-SA"/>
        </w:rPr>
        <w:br w:type="page"/>
      </w:r>
    </w:p>
    <w:p w14:paraId="5496FAF1" w14:textId="5D8E338A" w:rsidR="00F252E2" w:rsidRPr="00F07500" w:rsidRDefault="00F252E2" w:rsidP="00F252E2">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 xml:space="preserve">Приложение </w:t>
      </w:r>
      <w:r>
        <w:rPr>
          <w:rFonts w:ascii="Arial" w:eastAsia="Times New Roman" w:hAnsi="Arial" w:cs="Times New Roman"/>
          <w:b/>
          <w:sz w:val="24"/>
          <w:szCs w:val="24"/>
          <w:lang w:val="en-US" w:eastAsia="ar-SA"/>
        </w:rPr>
        <w:t>F</w:t>
      </w:r>
    </w:p>
    <w:p w14:paraId="3F25DFDE" w14:textId="77777777" w:rsidR="00F252E2" w:rsidRPr="004257E9" w:rsidRDefault="00F252E2" w:rsidP="00F252E2">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(справочное)</w:t>
      </w:r>
    </w:p>
    <w:p w14:paraId="2B0A2C34" w14:textId="4F26F738" w:rsidR="00F252E2" w:rsidRPr="00A140AD" w:rsidRDefault="00F252E2" w:rsidP="00F252E2">
      <w:pPr>
        <w:spacing w:after="0" w:line="360" w:lineRule="auto"/>
        <w:jc w:val="center"/>
        <w:rPr>
          <w:rFonts w:ascii="Arial" w:eastAsia="Times New Roman" w:hAnsi="Arial" w:cs="Times New Roman"/>
          <w:b/>
          <w:sz w:val="24"/>
          <w:szCs w:val="24"/>
          <w:lang w:eastAsia="ar-SA"/>
        </w:rPr>
      </w:pPr>
      <w:r w:rsidRPr="00F252E2">
        <w:rPr>
          <w:rFonts w:ascii="Arial" w:eastAsia="Times New Roman" w:hAnsi="Arial" w:cs="Times New Roman"/>
          <w:b/>
          <w:sz w:val="24"/>
          <w:szCs w:val="24"/>
          <w:lang w:eastAsia="ar-SA"/>
        </w:rPr>
        <w:t>Спектральная плотность непреднамеренных излучений (NIE)</w:t>
      </w:r>
    </w:p>
    <w:p w14:paraId="404E9797" w14:textId="3886B741" w:rsidR="00F252E2" w:rsidRPr="004257E9" w:rsidRDefault="00F252E2" w:rsidP="00F252E2">
      <w:pPr>
        <w:spacing w:after="0" w:line="360" w:lineRule="auto"/>
        <w:jc w:val="center"/>
        <w:rPr>
          <w:rFonts w:ascii="Arial" w:eastAsia="Times New Roman" w:hAnsi="Arial" w:cs="Times New Roman"/>
          <w:b/>
          <w:sz w:val="24"/>
          <w:szCs w:val="24"/>
          <w:lang w:eastAsia="ar-SA"/>
        </w:rPr>
      </w:pPr>
      <w:r w:rsidRPr="00F252E2">
        <w:rPr>
          <w:rFonts w:ascii="Arial" w:eastAsia="Times New Roman" w:hAnsi="Arial" w:cs="Times New Roman"/>
          <w:b/>
          <w:sz w:val="24"/>
          <w:szCs w:val="24"/>
          <w:lang w:eastAsia="ar-SA"/>
        </w:rPr>
        <w:t>в полосе частот от 9 кГц до 150 кГц</w:t>
      </w:r>
    </w:p>
    <w:p w14:paraId="221A4763" w14:textId="77777777" w:rsidR="00F252E2" w:rsidRPr="00DF6B18" w:rsidRDefault="00F252E2" w:rsidP="00F252E2">
      <w:pPr>
        <w:autoSpaceDE w:val="0"/>
        <w:autoSpaceDN w:val="0"/>
        <w:adjustRightInd w:val="0"/>
        <w:spacing w:after="0" w:line="360" w:lineRule="auto"/>
        <w:ind w:firstLine="567"/>
        <w:jc w:val="both"/>
        <w:rPr>
          <w:rFonts w:ascii="Arial" w:eastAsia="Times New Roman" w:hAnsi="Arial" w:cs="Arial"/>
          <w:sz w:val="24"/>
          <w:szCs w:val="24"/>
          <w:lang w:eastAsia="ar-SA"/>
        </w:rPr>
      </w:pPr>
    </w:p>
    <w:p w14:paraId="413A064D" w14:textId="77777777" w:rsidR="00AF2031" w:rsidRPr="00AF2031" w:rsidRDefault="00AF2031" w:rsidP="00AF2031">
      <w:pPr>
        <w:widowControl w:val="0"/>
        <w:spacing w:after="0" w:line="360" w:lineRule="auto"/>
        <w:ind w:firstLine="567"/>
        <w:jc w:val="both"/>
        <w:rPr>
          <w:rFonts w:ascii="Arial" w:eastAsia="Times New Roman" w:hAnsi="Arial" w:cs="Arial"/>
          <w:b/>
          <w:sz w:val="24"/>
          <w:szCs w:val="24"/>
          <w:lang w:eastAsia="ar-SA"/>
        </w:rPr>
      </w:pPr>
      <w:r w:rsidRPr="00AF2031">
        <w:rPr>
          <w:rFonts w:ascii="Arial" w:eastAsia="Times New Roman" w:hAnsi="Arial" w:cs="Arial"/>
          <w:b/>
          <w:sz w:val="24"/>
          <w:szCs w:val="24"/>
          <w:lang w:eastAsia="ar-SA"/>
        </w:rPr>
        <w:t>F.1 Введение интегральных уровней напряжения (IVL) для ограничения спектральной плотности NIE</w:t>
      </w:r>
    </w:p>
    <w:p w14:paraId="6A109089" w14:textId="25F8F204" w:rsidR="00AF2031" w:rsidRPr="00AF2031" w:rsidRDefault="00AF2031" w:rsidP="00AF2031">
      <w:pPr>
        <w:widowControl w:val="0"/>
        <w:spacing w:after="0" w:line="360" w:lineRule="auto"/>
        <w:ind w:firstLine="567"/>
        <w:jc w:val="both"/>
        <w:rPr>
          <w:rFonts w:ascii="Arial" w:eastAsia="Times New Roman" w:hAnsi="Arial" w:cs="Arial"/>
          <w:lang w:eastAsia="ar-SA"/>
        </w:rPr>
      </w:pPr>
      <w:r w:rsidRPr="00AF2031">
        <w:rPr>
          <w:rFonts w:ascii="Arial" w:eastAsia="Times New Roman" w:hAnsi="Arial" w:cs="Arial"/>
          <w:lang w:eastAsia="ar-SA"/>
        </w:rPr>
        <w:t xml:space="preserve">В дополнение к квазипиковым ограничениям амплитуды неионизирующего излучения, установленным для отдельных частотных диапазонов с частотой 200 Гц, рекомендуется улучшить электромагнитную совместимость между неионизирующим излучением и микроволновым излучением в </w:t>
      </w:r>
      <w:r w:rsidR="00446DDF" w:rsidRPr="00446DDF">
        <w:rPr>
          <w:rFonts w:ascii="Arial" w:eastAsia="Times New Roman" w:hAnsi="Arial" w:cs="Arial"/>
          <w:lang w:eastAsia="ar-SA"/>
        </w:rPr>
        <w:t xml:space="preserve">полосе частот </w:t>
      </w:r>
      <w:r w:rsidRPr="00AF2031">
        <w:rPr>
          <w:rFonts w:ascii="Arial" w:eastAsia="Times New Roman" w:hAnsi="Arial" w:cs="Arial"/>
          <w:lang w:eastAsia="ar-SA"/>
        </w:rPr>
        <w:t xml:space="preserve">от 9 до 150 кГц, ограничив спектральную плотность неионизирующего излучения. Подробное обоснование этой рекомендации приведено </w:t>
      </w:r>
      <w:r w:rsidR="00751039">
        <w:rPr>
          <w:rFonts w:ascii="Arial" w:eastAsia="Times New Roman" w:hAnsi="Arial" w:cs="Arial"/>
          <w:lang w:eastAsia="ar-SA"/>
        </w:rPr>
        <w:br/>
      </w:r>
      <w:r w:rsidRPr="00AF2031">
        <w:rPr>
          <w:rFonts w:ascii="Arial" w:eastAsia="Times New Roman" w:hAnsi="Arial" w:cs="Arial"/>
          <w:lang w:eastAsia="ar-SA"/>
        </w:rPr>
        <w:t>в разделе F.3.</w:t>
      </w:r>
    </w:p>
    <w:p w14:paraId="61B85D42" w14:textId="3A08A454" w:rsidR="00AF2031" w:rsidRPr="00AF2031" w:rsidRDefault="00AF2031" w:rsidP="00AF2031">
      <w:pPr>
        <w:widowControl w:val="0"/>
        <w:spacing w:after="0" w:line="360" w:lineRule="auto"/>
        <w:ind w:firstLine="567"/>
        <w:jc w:val="both"/>
        <w:rPr>
          <w:rFonts w:ascii="Arial" w:eastAsia="Times New Roman" w:hAnsi="Arial" w:cs="Arial"/>
          <w:lang w:eastAsia="ar-SA"/>
        </w:rPr>
      </w:pPr>
      <w:r w:rsidRPr="00AF2031">
        <w:rPr>
          <w:rFonts w:ascii="Arial" w:eastAsia="Times New Roman" w:hAnsi="Arial" w:cs="Arial"/>
          <w:lang w:eastAsia="ar-SA"/>
        </w:rPr>
        <w:t>Для этого вводится понятие IVL. Измерения для определения IVL следует проводить с помощью AV-детектора и в полосе частот диапазона A, как указано в</w:t>
      </w:r>
      <w:r>
        <w:rPr>
          <w:rFonts w:ascii="Arial" w:eastAsia="Times New Roman" w:hAnsi="Arial" w:cs="Arial"/>
          <w:lang w:eastAsia="ar-SA"/>
        </w:rPr>
        <w:t xml:space="preserve"> п</w:t>
      </w:r>
      <w:r w:rsidRPr="00AF2031">
        <w:rPr>
          <w:rFonts w:ascii="Arial" w:eastAsia="Times New Roman" w:hAnsi="Arial" w:cs="Arial"/>
          <w:lang w:eastAsia="ar-SA"/>
        </w:rPr>
        <w:t>ункты 4 и 7 CISPR 16-1-1:2019.</w:t>
      </w:r>
    </w:p>
    <w:p w14:paraId="62DB7EEB" w14:textId="7894FC42" w:rsidR="00F252E2" w:rsidRDefault="00AF2031" w:rsidP="00AF2031">
      <w:pPr>
        <w:widowControl w:val="0"/>
        <w:spacing w:after="0" w:line="360" w:lineRule="auto"/>
        <w:ind w:firstLine="567"/>
        <w:jc w:val="both"/>
        <w:rPr>
          <w:rFonts w:ascii="Arial" w:eastAsia="Times New Roman" w:hAnsi="Arial" w:cs="Arial"/>
          <w:lang w:eastAsia="ar-SA"/>
        </w:rPr>
      </w:pPr>
      <w:r w:rsidRPr="00AF2031">
        <w:rPr>
          <w:rFonts w:ascii="Arial" w:eastAsia="Times New Roman" w:hAnsi="Arial" w:cs="Arial"/>
          <w:lang w:eastAsia="ar-SA"/>
        </w:rPr>
        <w:t>IVL следует рассчитывать по следующей формуле:</w:t>
      </w:r>
    </w:p>
    <w:p w14:paraId="0C73AB44" w14:textId="03643C11" w:rsidR="00AF2031" w:rsidRDefault="00AF2031" w:rsidP="00AF2031">
      <w:pPr>
        <w:widowControl w:val="0"/>
        <w:spacing w:after="0" w:line="360" w:lineRule="auto"/>
        <w:ind w:firstLine="567"/>
        <w:jc w:val="right"/>
        <w:rPr>
          <w:rFonts w:ascii="Arial" w:eastAsia="Times New Roman" w:hAnsi="Arial" w:cs="Arial"/>
          <w:lang w:eastAsia="ar-SA"/>
        </w:rPr>
      </w:pPr>
      <w:r>
        <w:rPr>
          <w:rFonts w:ascii="Arial" w:eastAsia="Times New Roman" w:hAnsi="Arial" w:cs="Arial"/>
          <w:noProof/>
          <w:lang w:eastAsia="ru-RU"/>
        </w:rPr>
        <w:drawing>
          <wp:inline distT="0" distB="0" distL="0" distR="0" wp14:anchorId="0BBC357B" wp14:editId="285942CB">
            <wp:extent cx="5372100" cy="7048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72100" cy="704850"/>
                    </a:xfrm>
                    <a:prstGeom prst="rect">
                      <a:avLst/>
                    </a:prstGeom>
                    <a:noFill/>
                    <a:ln>
                      <a:noFill/>
                    </a:ln>
                  </pic:spPr>
                </pic:pic>
              </a:graphicData>
            </a:graphic>
          </wp:inline>
        </w:drawing>
      </w:r>
    </w:p>
    <w:tbl>
      <w:tblPr>
        <w:tblStyle w:val="afb"/>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93"/>
        <w:gridCol w:w="495"/>
        <w:gridCol w:w="1347"/>
        <w:gridCol w:w="425"/>
        <w:gridCol w:w="2268"/>
        <w:gridCol w:w="1476"/>
        <w:gridCol w:w="2493"/>
      </w:tblGrid>
      <w:tr w:rsidR="00AF2031" w:rsidRPr="00444B9B" w14:paraId="07EAAFCF" w14:textId="0BFE97EB" w:rsidTr="00444B9B">
        <w:trPr>
          <w:trHeight w:val="787"/>
        </w:trPr>
        <w:tc>
          <w:tcPr>
            <w:tcW w:w="567" w:type="dxa"/>
            <w:vAlign w:val="center"/>
          </w:tcPr>
          <w:p w14:paraId="312B3517" w14:textId="7D5392F4" w:rsidR="00AF2031" w:rsidRPr="00444B9B" w:rsidRDefault="00AF2031" w:rsidP="00AF2031">
            <w:pPr>
              <w:widowControl w:val="0"/>
              <w:ind w:firstLine="0"/>
              <w:jc w:val="both"/>
              <w:rPr>
                <w:rFonts w:ascii="Arial" w:hAnsi="Arial" w:cs="Arial"/>
                <w:sz w:val="22"/>
                <w:szCs w:val="22"/>
                <w:lang w:eastAsia="ar-SA"/>
              </w:rPr>
            </w:pPr>
            <w:r w:rsidRPr="00444B9B">
              <w:rPr>
                <w:rFonts w:ascii="Arial" w:hAnsi="Arial" w:cs="Arial"/>
                <w:sz w:val="22"/>
                <w:szCs w:val="22"/>
                <w:lang w:eastAsia="ar-SA"/>
              </w:rPr>
              <w:t>где</w:t>
            </w:r>
          </w:p>
        </w:tc>
        <w:tc>
          <w:tcPr>
            <w:tcW w:w="2835" w:type="dxa"/>
            <w:gridSpan w:val="3"/>
            <w:vAlign w:val="bottom"/>
          </w:tcPr>
          <w:p w14:paraId="357690A9" w14:textId="444690E5" w:rsidR="00AF2031" w:rsidRPr="00444B9B" w:rsidRDefault="00AF2031" w:rsidP="00AF2031">
            <w:pPr>
              <w:widowControl w:val="0"/>
              <w:ind w:firstLine="0"/>
              <w:jc w:val="both"/>
              <w:rPr>
                <w:rFonts w:ascii="Arial" w:hAnsi="Arial" w:cs="Arial"/>
                <w:sz w:val="22"/>
                <w:szCs w:val="22"/>
                <w:lang w:eastAsia="ar-SA"/>
              </w:rPr>
            </w:pPr>
            <w:r w:rsidRPr="00444B9B">
              <w:rPr>
                <w:rFonts w:ascii="Arial" w:eastAsiaTheme="minorHAnsi" w:hAnsi="Arial" w:cs="Arial"/>
                <w:sz w:val="22"/>
                <w:szCs w:val="22"/>
                <w:lang w:eastAsia="en-US"/>
              </w:rPr>
              <w:object w:dxaOrig="2610" w:dyaOrig="405" w14:anchorId="2208BC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21pt" o:ole="">
                  <v:imagedata r:id="rId35" o:title=""/>
                </v:shape>
                <o:OLEObject Type="Embed" ProgID="PBrush" ShapeID="_x0000_i1025" DrawAspect="Content" ObjectID="_1846744309" r:id="rId36"/>
              </w:object>
            </w:r>
          </w:p>
        </w:tc>
        <w:tc>
          <w:tcPr>
            <w:tcW w:w="425" w:type="dxa"/>
            <w:vAlign w:val="center"/>
          </w:tcPr>
          <w:p w14:paraId="45E0691B" w14:textId="5527C6AD" w:rsidR="00AF2031" w:rsidRPr="00444B9B" w:rsidRDefault="00AF2031" w:rsidP="00AF2031">
            <w:pPr>
              <w:widowControl w:val="0"/>
              <w:ind w:firstLine="0"/>
              <w:jc w:val="both"/>
              <w:rPr>
                <w:rFonts w:ascii="Arial" w:hAnsi="Arial" w:cs="Arial"/>
                <w:sz w:val="22"/>
                <w:szCs w:val="22"/>
                <w:lang w:eastAsia="ar-SA"/>
              </w:rPr>
            </w:pPr>
            <w:r w:rsidRPr="00444B9B">
              <w:rPr>
                <w:rFonts w:ascii="Arial" w:hAnsi="Arial" w:cs="Arial"/>
                <w:sz w:val="22"/>
                <w:szCs w:val="22"/>
                <w:lang w:eastAsia="ar-SA"/>
              </w:rPr>
              <w:t>–</w:t>
            </w:r>
          </w:p>
        </w:tc>
        <w:tc>
          <w:tcPr>
            <w:tcW w:w="2268" w:type="dxa"/>
            <w:vAlign w:val="center"/>
          </w:tcPr>
          <w:p w14:paraId="1E94B007" w14:textId="57401E70" w:rsidR="00AF2031" w:rsidRPr="00444B9B" w:rsidRDefault="00AF2031" w:rsidP="00444B9B">
            <w:pPr>
              <w:widowControl w:val="0"/>
              <w:ind w:firstLine="0"/>
              <w:jc w:val="both"/>
              <w:rPr>
                <w:rFonts w:ascii="Arial" w:hAnsi="Arial" w:cs="Arial"/>
                <w:sz w:val="22"/>
                <w:szCs w:val="22"/>
                <w:lang w:eastAsia="ar-SA"/>
              </w:rPr>
            </w:pPr>
            <w:r w:rsidRPr="00444B9B">
              <w:rPr>
                <w:rFonts w:ascii="Arial" w:hAnsi="Arial" w:cs="Arial"/>
                <w:sz w:val="22"/>
                <w:szCs w:val="22"/>
                <w:lang w:eastAsia="ar-SA"/>
              </w:rPr>
              <w:t>IVL</w:t>
            </w:r>
            <w:r w:rsidRPr="00444B9B">
              <w:rPr>
                <w:rFonts w:ascii="Arial" w:hAnsi="Arial" w:cs="Arial"/>
                <w:sz w:val="22"/>
                <w:szCs w:val="22"/>
              </w:rPr>
              <w:t xml:space="preserve"> в полосе частот</w:t>
            </w:r>
          </w:p>
        </w:tc>
        <w:tc>
          <w:tcPr>
            <w:tcW w:w="1476" w:type="dxa"/>
            <w:vAlign w:val="bottom"/>
          </w:tcPr>
          <w:p w14:paraId="27159F80" w14:textId="4A24AA77" w:rsidR="00AF2031" w:rsidRPr="00444B9B" w:rsidRDefault="00AF2031" w:rsidP="00AF2031">
            <w:pPr>
              <w:widowControl w:val="0"/>
              <w:ind w:firstLine="0"/>
              <w:jc w:val="both"/>
              <w:rPr>
                <w:rFonts w:ascii="Arial" w:hAnsi="Arial" w:cs="Arial"/>
                <w:sz w:val="22"/>
                <w:szCs w:val="22"/>
                <w:lang w:eastAsia="ar-SA"/>
              </w:rPr>
            </w:pPr>
            <w:r w:rsidRPr="00444B9B">
              <w:rPr>
                <w:rFonts w:ascii="Arial" w:eastAsiaTheme="minorHAnsi" w:hAnsi="Arial" w:cs="Arial"/>
                <w:sz w:val="22"/>
                <w:szCs w:val="22"/>
                <w:lang w:eastAsia="en-US"/>
              </w:rPr>
              <w:object w:dxaOrig="1260" w:dyaOrig="450" w14:anchorId="04A85DD7">
                <v:shape id="_x0000_i1026" type="#_x0000_t75" style="width:63pt;height:22.5pt" o:ole="">
                  <v:imagedata r:id="rId37" o:title=""/>
                </v:shape>
                <o:OLEObject Type="Embed" ProgID="PBrush" ShapeID="_x0000_i1026" DrawAspect="Content" ObjectID="_1846744310" r:id="rId38"/>
              </w:object>
            </w:r>
          </w:p>
        </w:tc>
        <w:tc>
          <w:tcPr>
            <w:tcW w:w="2493" w:type="dxa"/>
            <w:vAlign w:val="center"/>
          </w:tcPr>
          <w:p w14:paraId="4116CDDD" w14:textId="6D526F85" w:rsidR="00AF2031" w:rsidRPr="00444B9B" w:rsidRDefault="00AF2031" w:rsidP="00AF2031">
            <w:pPr>
              <w:widowControl w:val="0"/>
              <w:ind w:firstLine="0"/>
              <w:jc w:val="both"/>
              <w:rPr>
                <w:rFonts w:ascii="Arial" w:hAnsi="Arial" w:cs="Arial"/>
                <w:sz w:val="22"/>
                <w:szCs w:val="22"/>
                <w:lang w:eastAsia="ar-SA"/>
              </w:rPr>
            </w:pPr>
            <w:r w:rsidRPr="00444B9B">
              <w:rPr>
                <w:rFonts w:ascii="Arial" w:hAnsi="Arial" w:cs="Arial"/>
                <w:color w:val="000000"/>
                <w:sz w:val="22"/>
                <w:szCs w:val="22"/>
                <w:shd w:val="clear" w:color="auto" w:fill="FFFFFF"/>
              </w:rPr>
              <w:t>в дБ (мкВ)</w:t>
            </w:r>
            <w:r w:rsidR="00444B9B" w:rsidRPr="00444B9B">
              <w:rPr>
                <w:rFonts w:ascii="Arial" w:hAnsi="Arial" w:cs="Arial"/>
                <w:color w:val="000000"/>
                <w:sz w:val="22"/>
                <w:szCs w:val="22"/>
                <w:shd w:val="clear" w:color="auto" w:fill="FFFFFF"/>
              </w:rPr>
              <w:t>;</w:t>
            </w:r>
          </w:p>
        </w:tc>
      </w:tr>
      <w:tr w:rsidR="00444B9B" w:rsidRPr="00444B9B" w14:paraId="04224542" w14:textId="22E479AB" w:rsidTr="00444B9B">
        <w:tc>
          <w:tcPr>
            <w:tcW w:w="1560" w:type="dxa"/>
            <w:gridSpan w:val="2"/>
          </w:tcPr>
          <w:p w14:paraId="12575783" w14:textId="587F5947" w:rsidR="00444B9B" w:rsidRPr="00444B9B" w:rsidRDefault="00444B9B" w:rsidP="00444B9B">
            <w:pPr>
              <w:widowControl w:val="0"/>
              <w:ind w:firstLine="0"/>
              <w:jc w:val="both"/>
              <w:rPr>
                <w:rFonts w:ascii="Arial" w:hAnsi="Arial" w:cs="Arial"/>
                <w:sz w:val="22"/>
                <w:szCs w:val="22"/>
                <w:lang w:eastAsia="ar-SA"/>
              </w:rPr>
            </w:pPr>
            <w:r w:rsidRPr="00444B9B">
              <w:rPr>
                <w:rFonts w:ascii="Arial" w:eastAsiaTheme="minorHAnsi" w:hAnsi="Arial" w:cs="Arial"/>
                <w:sz w:val="22"/>
                <w:szCs w:val="22"/>
                <w:lang w:eastAsia="en-US"/>
              </w:rPr>
              <w:object w:dxaOrig="1245" w:dyaOrig="435" w14:anchorId="0FCD77F3">
                <v:shape id="_x0000_i1027" type="#_x0000_t75" style="width:62.25pt;height:21.75pt" o:ole="">
                  <v:imagedata r:id="rId39" o:title=""/>
                </v:shape>
                <o:OLEObject Type="Embed" ProgID="PBrush" ShapeID="_x0000_i1027" DrawAspect="Content" ObjectID="_1846744311" r:id="rId40"/>
              </w:object>
            </w:r>
          </w:p>
        </w:tc>
        <w:tc>
          <w:tcPr>
            <w:tcW w:w="495" w:type="dxa"/>
            <w:tcBorders>
              <w:left w:val="nil"/>
            </w:tcBorders>
          </w:tcPr>
          <w:p w14:paraId="52255030" w14:textId="1DB3ACD2" w:rsidR="00444B9B" w:rsidRPr="00444B9B" w:rsidRDefault="00444B9B" w:rsidP="00444B9B">
            <w:pPr>
              <w:widowControl w:val="0"/>
              <w:ind w:firstLine="0"/>
              <w:jc w:val="both"/>
              <w:rPr>
                <w:rFonts w:ascii="Arial" w:hAnsi="Arial" w:cs="Arial"/>
                <w:sz w:val="22"/>
                <w:szCs w:val="22"/>
                <w:lang w:eastAsia="ar-SA"/>
              </w:rPr>
            </w:pPr>
            <w:r w:rsidRPr="00444B9B">
              <w:rPr>
                <w:rFonts w:ascii="Arial" w:hAnsi="Arial" w:cs="Arial"/>
                <w:sz w:val="22"/>
                <w:szCs w:val="22"/>
                <w:lang w:eastAsia="ar-SA"/>
              </w:rPr>
              <w:t>–</w:t>
            </w:r>
          </w:p>
        </w:tc>
        <w:tc>
          <w:tcPr>
            <w:tcW w:w="8009" w:type="dxa"/>
            <w:gridSpan w:val="5"/>
            <w:tcBorders>
              <w:left w:val="nil"/>
            </w:tcBorders>
            <w:vAlign w:val="bottom"/>
          </w:tcPr>
          <w:p w14:paraId="321C5B8E" w14:textId="15DC1DEC" w:rsidR="00444B9B" w:rsidRPr="00444B9B" w:rsidRDefault="00444B9B" w:rsidP="00444B9B">
            <w:pPr>
              <w:widowControl w:val="0"/>
              <w:ind w:firstLine="0"/>
              <w:jc w:val="both"/>
              <w:rPr>
                <w:rFonts w:ascii="Arial" w:hAnsi="Arial" w:cs="Arial"/>
                <w:sz w:val="22"/>
                <w:szCs w:val="22"/>
                <w:lang w:eastAsia="ar-SA"/>
              </w:rPr>
            </w:pPr>
            <w:r w:rsidRPr="00444B9B">
              <w:rPr>
                <w:rFonts w:ascii="Arial" w:hAnsi="Arial" w:cs="Arial"/>
                <w:sz w:val="22"/>
                <w:szCs w:val="22"/>
                <w:lang w:eastAsia="ar-SA"/>
              </w:rPr>
              <w:t>это напряжение помехи в вольтах без преобразования в децибелы, измеренное на каждом частотном шаге с помощью AV-детектора в соответствии с пунктами 4 и 7 стандарта CISPR 16-1-1:2019 и с полосой пропускания 200 Гц;</w:t>
            </w:r>
          </w:p>
        </w:tc>
      </w:tr>
      <w:tr w:rsidR="00444B9B" w:rsidRPr="00444B9B" w14:paraId="51BBF127" w14:textId="04F1268A" w:rsidTr="00444B9B">
        <w:tc>
          <w:tcPr>
            <w:tcW w:w="1560" w:type="dxa"/>
            <w:gridSpan w:val="2"/>
          </w:tcPr>
          <w:p w14:paraId="0BE75D1D" w14:textId="6DA7B663" w:rsidR="00444B9B" w:rsidRPr="00444B9B" w:rsidRDefault="00444B9B" w:rsidP="00444B9B">
            <w:pPr>
              <w:widowControl w:val="0"/>
              <w:ind w:firstLine="0"/>
              <w:jc w:val="both"/>
              <w:rPr>
                <w:rFonts w:ascii="Arial" w:hAnsi="Arial" w:cs="Arial"/>
                <w:sz w:val="22"/>
                <w:szCs w:val="22"/>
                <w:lang w:eastAsia="ar-SA"/>
              </w:rPr>
            </w:pPr>
            <w:r w:rsidRPr="00444B9B">
              <w:rPr>
                <w:rFonts w:ascii="Arial" w:eastAsiaTheme="minorHAnsi" w:hAnsi="Arial" w:cs="Arial"/>
                <w:sz w:val="22"/>
                <w:szCs w:val="22"/>
                <w:lang w:eastAsia="en-US"/>
              </w:rPr>
              <w:object w:dxaOrig="900" w:dyaOrig="375" w14:anchorId="3FB3BEB3">
                <v:shape id="_x0000_i1028" type="#_x0000_t75" style="width:45pt;height:18.75pt" o:ole="">
                  <v:imagedata r:id="rId41" o:title=""/>
                </v:shape>
                <o:OLEObject Type="Embed" ProgID="PBrush" ShapeID="_x0000_i1028" DrawAspect="Content" ObjectID="_1846744312" r:id="rId42"/>
              </w:object>
            </w:r>
          </w:p>
        </w:tc>
        <w:tc>
          <w:tcPr>
            <w:tcW w:w="495" w:type="dxa"/>
            <w:tcBorders>
              <w:left w:val="nil"/>
            </w:tcBorders>
          </w:tcPr>
          <w:p w14:paraId="6DAF3FE2" w14:textId="10F9B674" w:rsidR="00444B9B" w:rsidRPr="00444B9B" w:rsidRDefault="00444B9B" w:rsidP="00444B9B">
            <w:pPr>
              <w:widowControl w:val="0"/>
              <w:ind w:firstLine="0"/>
              <w:jc w:val="both"/>
              <w:rPr>
                <w:rFonts w:ascii="Arial" w:hAnsi="Arial" w:cs="Arial"/>
                <w:sz w:val="22"/>
                <w:szCs w:val="22"/>
                <w:lang w:eastAsia="ar-SA"/>
              </w:rPr>
            </w:pPr>
            <w:r w:rsidRPr="00444B9B">
              <w:rPr>
                <w:rFonts w:ascii="Arial" w:hAnsi="Arial" w:cs="Arial"/>
                <w:sz w:val="22"/>
                <w:szCs w:val="22"/>
                <w:lang w:eastAsia="ar-SA"/>
              </w:rPr>
              <w:t>–</w:t>
            </w:r>
          </w:p>
        </w:tc>
        <w:tc>
          <w:tcPr>
            <w:tcW w:w="8009" w:type="dxa"/>
            <w:gridSpan w:val="5"/>
            <w:tcBorders>
              <w:left w:val="nil"/>
            </w:tcBorders>
            <w:vAlign w:val="bottom"/>
          </w:tcPr>
          <w:p w14:paraId="32602857" w14:textId="0BDDB083" w:rsidR="00444B9B" w:rsidRPr="00444B9B" w:rsidRDefault="00444B9B" w:rsidP="00444B9B">
            <w:pPr>
              <w:widowControl w:val="0"/>
              <w:ind w:firstLine="0"/>
              <w:jc w:val="both"/>
              <w:rPr>
                <w:rFonts w:ascii="Arial" w:hAnsi="Arial" w:cs="Arial"/>
                <w:sz w:val="22"/>
                <w:szCs w:val="22"/>
                <w:lang w:eastAsia="ar-SA"/>
              </w:rPr>
            </w:pPr>
            <w:r w:rsidRPr="00444B9B">
              <w:rPr>
                <w:rFonts w:ascii="Arial" w:hAnsi="Arial" w:cs="Arial"/>
                <w:color w:val="000000"/>
                <w:sz w:val="22"/>
                <w:szCs w:val="22"/>
                <w:shd w:val="clear" w:color="auto" w:fill="FFFFFF"/>
              </w:rPr>
              <w:t>размер шага по частоте: это значение должно составлять 100 Гц или меньше в соответствии с требованиями стандартов CISPR 16-2-1:2014 и CISPR 16-2-1:2014/AMD1:2017 для снижения погрешности измерений узкополосных сигналов. Размер шага по частоте 100 Гц эквивалентен 50 % перекрытию соседних окон шириной 200 Гц.</w:t>
            </w:r>
          </w:p>
        </w:tc>
      </w:tr>
    </w:tbl>
    <w:p w14:paraId="63EE194C" w14:textId="77777777" w:rsidR="00AF2031" w:rsidRDefault="00AF2031" w:rsidP="00AF2031">
      <w:pPr>
        <w:widowControl w:val="0"/>
        <w:spacing w:after="0" w:line="360" w:lineRule="auto"/>
        <w:ind w:firstLine="567"/>
        <w:jc w:val="both"/>
        <w:rPr>
          <w:rFonts w:ascii="Arial" w:eastAsia="Times New Roman" w:hAnsi="Arial" w:cs="Arial"/>
          <w:lang w:eastAsia="ar-SA"/>
        </w:rPr>
      </w:pPr>
    </w:p>
    <w:p w14:paraId="3380DF98" w14:textId="5335E937" w:rsidR="00444B9B" w:rsidRPr="00444B9B" w:rsidRDefault="00444B9B" w:rsidP="00444B9B">
      <w:pPr>
        <w:widowControl w:val="0"/>
        <w:spacing w:after="0" w:line="360" w:lineRule="auto"/>
        <w:ind w:firstLine="567"/>
        <w:jc w:val="both"/>
        <w:rPr>
          <w:rFonts w:ascii="Arial" w:eastAsia="Times New Roman" w:hAnsi="Arial" w:cs="Arial"/>
          <w:sz w:val="20"/>
          <w:szCs w:val="20"/>
          <w:lang w:eastAsia="ar-SA"/>
        </w:rPr>
      </w:pPr>
      <w:r w:rsidRPr="00444B9B">
        <w:rPr>
          <w:rFonts w:ascii="Arial" w:eastAsia="Times New Roman" w:hAnsi="Arial" w:cs="Times New Roman"/>
          <w:spacing w:val="60"/>
          <w:sz w:val="20"/>
          <w:szCs w:val="20"/>
          <w:lang w:eastAsia="ar-SA"/>
        </w:rPr>
        <w:t>Примечание</w:t>
      </w:r>
      <w:r w:rsidRPr="00444B9B">
        <w:rPr>
          <w:rFonts w:ascii="Arial" w:eastAsia="Times New Roman" w:hAnsi="Arial" w:cs="Times New Roman"/>
          <w:sz w:val="20"/>
          <w:szCs w:val="20"/>
          <w:lang w:eastAsia="ar-SA"/>
        </w:rPr>
        <w:t xml:space="preserve"> 1 – </w:t>
      </w:r>
      <w:r w:rsidRPr="00444B9B">
        <w:rPr>
          <w:rFonts w:ascii="Arial" w:eastAsia="Times New Roman" w:hAnsi="Arial" w:cs="Arial"/>
          <w:sz w:val="20"/>
          <w:szCs w:val="20"/>
          <w:lang w:eastAsia="ar-SA"/>
        </w:rPr>
        <w:t>IVL изначально разрабатывался для использования окон с частотой 200 Гц без разрывов и наложений. Согласно</w:t>
      </w:r>
      <w:r>
        <w:rPr>
          <w:rFonts w:ascii="Arial" w:eastAsia="Times New Roman" w:hAnsi="Arial" w:cs="Arial"/>
          <w:sz w:val="20"/>
          <w:szCs w:val="20"/>
          <w:lang w:eastAsia="ar-SA"/>
        </w:rPr>
        <w:t xml:space="preserve"> </w:t>
      </w:r>
      <w:r w:rsidRPr="00444B9B">
        <w:rPr>
          <w:rFonts w:ascii="Arial" w:eastAsia="Times New Roman" w:hAnsi="Arial" w:cs="Arial"/>
          <w:sz w:val="20"/>
          <w:szCs w:val="20"/>
          <w:lang w:eastAsia="ar-SA"/>
        </w:rPr>
        <w:t>методу CISPR 16-2-1:2014 и CISPR 16-2-1:2014/AMD1:2017, используется наложение соседних окон не менее чем на 50 %.</w:t>
      </w:r>
      <w:r>
        <w:rPr>
          <w:rFonts w:ascii="Arial" w:eastAsia="Times New Roman" w:hAnsi="Arial" w:cs="Arial"/>
          <w:sz w:val="20"/>
          <w:szCs w:val="20"/>
          <w:lang w:eastAsia="ar-SA"/>
        </w:rPr>
        <w:t xml:space="preserve"> </w:t>
      </w:r>
      <w:r w:rsidRPr="00444B9B">
        <w:rPr>
          <w:rFonts w:ascii="Arial" w:eastAsia="Times New Roman" w:hAnsi="Arial" w:cs="Arial"/>
          <w:sz w:val="20"/>
          <w:szCs w:val="20"/>
          <w:lang w:eastAsia="ar-SA"/>
        </w:rPr>
        <w:t>Это связано с избирательностью приемника радиопомех CISPR 16-1-1:2019 на уровне –6 дБ. Отношение «Δ</w:t>
      </w:r>
      <w:r w:rsidRPr="00444B9B">
        <w:rPr>
          <w:rFonts w:ascii="Arial" w:eastAsia="Times New Roman" w:hAnsi="Arial" w:cs="Arial"/>
          <w:i/>
          <w:sz w:val="20"/>
          <w:szCs w:val="20"/>
          <w:lang w:eastAsia="ar-SA"/>
        </w:rPr>
        <w:t>f</w:t>
      </w:r>
      <w:r w:rsidRPr="00444B9B">
        <w:rPr>
          <w:rFonts w:ascii="Arial" w:eastAsia="Times New Roman" w:hAnsi="Arial" w:cs="Arial"/>
          <w:sz w:val="20"/>
          <w:szCs w:val="20"/>
          <w:vertAlign w:val="subscript"/>
          <w:lang w:eastAsia="ar-SA"/>
        </w:rPr>
        <w:t>step</w:t>
      </w:r>
      <w:r>
        <w:rPr>
          <w:rFonts w:ascii="Arial" w:eastAsia="Times New Roman" w:hAnsi="Arial" w:cs="Arial"/>
          <w:sz w:val="20"/>
          <w:szCs w:val="20"/>
          <w:vertAlign w:val="subscript"/>
          <w:lang w:eastAsia="ar-SA"/>
        </w:rPr>
        <w:t> </w:t>
      </w:r>
      <w:r w:rsidRPr="00444B9B">
        <w:rPr>
          <w:rFonts w:ascii="Arial" w:eastAsia="Times New Roman" w:hAnsi="Arial" w:cs="Arial"/>
          <w:sz w:val="20"/>
          <w:szCs w:val="20"/>
          <w:lang w:eastAsia="ar-SA"/>
        </w:rPr>
        <w:t>/</w:t>
      </w:r>
      <w:r>
        <w:rPr>
          <w:rFonts w:ascii="Arial" w:eastAsia="Times New Roman" w:hAnsi="Arial" w:cs="Arial"/>
          <w:sz w:val="20"/>
          <w:szCs w:val="20"/>
          <w:lang w:eastAsia="ar-SA"/>
        </w:rPr>
        <w:t> </w:t>
      </w:r>
      <w:r w:rsidRPr="00444B9B">
        <w:rPr>
          <w:rFonts w:ascii="Arial" w:eastAsia="Times New Roman" w:hAnsi="Arial" w:cs="Arial"/>
          <w:sz w:val="20"/>
          <w:szCs w:val="20"/>
          <w:lang w:eastAsia="ar-SA"/>
        </w:rPr>
        <w:t>200 Гц» дает поправку на это перекрытие.</w:t>
      </w:r>
    </w:p>
    <w:p w14:paraId="720EA315" w14:textId="5640C4C3" w:rsidR="00444B9B" w:rsidRPr="00444B9B" w:rsidRDefault="00444B9B" w:rsidP="00444B9B">
      <w:pPr>
        <w:widowControl w:val="0"/>
        <w:spacing w:after="0" w:line="360" w:lineRule="auto"/>
        <w:ind w:firstLine="567"/>
        <w:jc w:val="both"/>
        <w:rPr>
          <w:rFonts w:ascii="Arial" w:eastAsia="Times New Roman" w:hAnsi="Arial" w:cs="Arial"/>
          <w:sz w:val="20"/>
          <w:szCs w:val="20"/>
          <w:lang w:eastAsia="ar-SA"/>
        </w:rPr>
      </w:pPr>
      <w:r w:rsidRPr="00444B9B">
        <w:rPr>
          <w:rFonts w:ascii="Arial" w:eastAsia="Times New Roman" w:hAnsi="Arial" w:cs="Arial"/>
          <w:sz w:val="20"/>
          <w:szCs w:val="20"/>
          <w:lang w:eastAsia="ar-SA"/>
        </w:rPr>
        <w:t>Эта поправка действительна для произвольных размеров шага. При размере шага 100 Гц поправка составляет –3 дБ.</w:t>
      </w:r>
    </w:p>
    <w:p w14:paraId="369346CE" w14:textId="0DC94841" w:rsidR="00444B9B" w:rsidRDefault="00444B9B" w:rsidP="00444B9B">
      <w:pPr>
        <w:widowControl w:val="0"/>
        <w:spacing w:after="0" w:line="360" w:lineRule="auto"/>
        <w:ind w:firstLine="567"/>
        <w:jc w:val="both"/>
        <w:rPr>
          <w:rFonts w:ascii="Arial" w:eastAsia="Times New Roman" w:hAnsi="Arial" w:cs="Arial"/>
          <w:sz w:val="20"/>
          <w:szCs w:val="20"/>
          <w:lang w:eastAsia="ar-SA"/>
        </w:rPr>
      </w:pPr>
      <w:r w:rsidRPr="00444B9B">
        <w:rPr>
          <w:rFonts w:ascii="Arial" w:eastAsia="Times New Roman" w:hAnsi="Arial" w:cs="Arial"/>
          <w:sz w:val="20"/>
          <w:szCs w:val="20"/>
          <w:lang w:eastAsia="ar-SA"/>
        </w:rPr>
        <w:t>При размере шага 50 Гц (перекрытие на 75 %) поправка составит –6 дБ. Поправка учитывает отношение общей спектральной мощности, полученной с перекрытием, к эталонной спектральной мощности, которая была бы получена без перекрытия.</w:t>
      </w:r>
    </w:p>
    <w:p w14:paraId="133C24A5" w14:textId="77777777" w:rsidR="00444B9B" w:rsidRPr="00444B9B" w:rsidRDefault="00444B9B" w:rsidP="00444B9B">
      <w:pPr>
        <w:widowControl w:val="0"/>
        <w:spacing w:after="0" w:line="360" w:lineRule="auto"/>
        <w:ind w:firstLine="567"/>
        <w:jc w:val="both"/>
        <w:rPr>
          <w:rFonts w:ascii="Arial" w:eastAsia="Times New Roman" w:hAnsi="Arial" w:cs="Arial"/>
          <w:sz w:val="20"/>
          <w:szCs w:val="20"/>
          <w:lang w:eastAsia="ar-SA"/>
        </w:rPr>
      </w:pPr>
    </w:p>
    <w:p w14:paraId="4B100F26" w14:textId="77777777" w:rsidR="00444B9B" w:rsidRDefault="00444B9B" w:rsidP="00444B9B">
      <w:pPr>
        <w:widowControl w:val="0"/>
        <w:spacing w:after="0" w:line="360" w:lineRule="auto"/>
        <w:ind w:firstLine="567"/>
        <w:jc w:val="both"/>
        <w:rPr>
          <w:rFonts w:ascii="Arial" w:eastAsia="Times New Roman" w:hAnsi="Arial" w:cs="Arial"/>
          <w:lang w:eastAsia="ar-SA"/>
        </w:rPr>
      </w:pPr>
      <w:r w:rsidRPr="00444B9B">
        <w:rPr>
          <w:rFonts w:ascii="Arial" w:eastAsia="Times New Roman" w:hAnsi="Arial" w:cs="Arial"/>
          <w:lang w:eastAsia="ar-SA"/>
        </w:rPr>
        <w:t xml:space="preserve">Формула предназначена для суммирования только тех выбросов, которые присутствуют одновременно, поэтому в идеале значения </w:t>
      </w:r>
      <w:r w:rsidRPr="00444B9B">
        <w:rPr>
          <w:rFonts w:ascii="Arial" w:eastAsia="Times New Roman" w:hAnsi="Arial" w:cs="Arial"/>
          <w:i/>
          <w:lang w:eastAsia="ar-SA"/>
        </w:rPr>
        <w:t>U</w:t>
      </w:r>
      <w:r w:rsidRPr="00444B9B">
        <w:rPr>
          <w:rFonts w:ascii="Arial" w:eastAsia="Times New Roman" w:hAnsi="Arial" w:cs="Arial"/>
          <w:vertAlign w:val="subscript"/>
          <w:lang w:eastAsia="ar-SA"/>
        </w:rPr>
        <w:t>AV</w:t>
      </w:r>
      <w:r w:rsidRPr="00444B9B">
        <w:rPr>
          <w:rFonts w:ascii="Arial" w:eastAsia="Times New Roman" w:hAnsi="Arial" w:cs="Arial"/>
          <w:lang w:eastAsia="ar-SA"/>
        </w:rPr>
        <w:t xml:space="preserve"> (</w:t>
      </w:r>
      <w:r w:rsidRPr="00444B9B">
        <w:rPr>
          <w:rFonts w:ascii="Arial" w:eastAsia="Times New Roman" w:hAnsi="Arial" w:cs="Arial"/>
          <w:i/>
          <w:lang w:eastAsia="ar-SA"/>
        </w:rPr>
        <w:t>f</w:t>
      </w:r>
      <w:r w:rsidRPr="00444B9B">
        <w:rPr>
          <w:rFonts w:ascii="Arial" w:eastAsia="Times New Roman" w:hAnsi="Arial" w:cs="Arial"/>
          <w:lang w:eastAsia="ar-SA"/>
        </w:rPr>
        <w:t xml:space="preserve">)[V] следует брать из одного и того же сканирования. </w:t>
      </w:r>
    </w:p>
    <w:p w14:paraId="40887A34" w14:textId="77777777" w:rsidR="00444B9B" w:rsidRPr="00444B9B" w:rsidRDefault="00444B9B" w:rsidP="00444B9B">
      <w:pPr>
        <w:widowControl w:val="0"/>
        <w:spacing w:after="0" w:line="360" w:lineRule="auto"/>
        <w:ind w:firstLine="567"/>
        <w:jc w:val="both"/>
        <w:rPr>
          <w:rFonts w:ascii="Arial" w:eastAsia="Times New Roman" w:hAnsi="Arial" w:cs="Arial"/>
          <w:lang w:eastAsia="ar-SA"/>
        </w:rPr>
      </w:pPr>
    </w:p>
    <w:p w14:paraId="4221F521" w14:textId="3E825AD2" w:rsidR="00444B9B" w:rsidRPr="00444B9B" w:rsidRDefault="00444B9B" w:rsidP="00444B9B">
      <w:pPr>
        <w:widowControl w:val="0"/>
        <w:spacing w:after="0" w:line="360" w:lineRule="auto"/>
        <w:ind w:firstLine="567"/>
        <w:jc w:val="both"/>
        <w:rPr>
          <w:rFonts w:ascii="Arial" w:eastAsia="Times New Roman" w:hAnsi="Arial" w:cs="Arial"/>
          <w:sz w:val="20"/>
          <w:szCs w:val="20"/>
          <w:lang w:eastAsia="ar-SA"/>
        </w:rPr>
      </w:pPr>
      <w:r w:rsidRPr="00444B9B">
        <w:rPr>
          <w:rFonts w:ascii="Arial" w:eastAsia="Times New Roman" w:hAnsi="Arial" w:cs="Times New Roman"/>
          <w:spacing w:val="60"/>
          <w:sz w:val="20"/>
          <w:szCs w:val="20"/>
          <w:lang w:eastAsia="ar-SA"/>
        </w:rPr>
        <w:t>Примечание</w:t>
      </w:r>
      <w:r w:rsidRPr="00444B9B">
        <w:rPr>
          <w:rFonts w:ascii="Arial" w:eastAsia="Times New Roman" w:hAnsi="Arial" w:cs="Times New Roman"/>
          <w:sz w:val="20"/>
          <w:szCs w:val="20"/>
          <w:lang w:eastAsia="ar-SA"/>
        </w:rPr>
        <w:t xml:space="preserve"> 2 – </w:t>
      </w:r>
      <w:r w:rsidRPr="00444B9B">
        <w:rPr>
          <w:rFonts w:ascii="Arial" w:eastAsia="Times New Roman" w:hAnsi="Arial" w:cs="Arial"/>
          <w:sz w:val="20"/>
          <w:szCs w:val="20"/>
          <w:lang w:eastAsia="ar-SA"/>
        </w:rPr>
        <w:t>Колебания неионизирующего излучения могут стать проблемой при расчете IVL.  При колебаниях неионизирующего излучения расчет IVL на основе</w:t>
      </w:r>
    </w:p>
    <w:p w14:paraId="5CB1C54F" w14:textId="3F840349" w:rsidR="00444B9B" w:rsidRPr="00444B9B" w:rsidRDefault="00444B9B" w:rsidP="00444B9B">
      <w:pPr>
        <w:widowControl w:val="0"/>
        <w:spacing w:after="0" w:line="360" w:lineRule="auto"/>
        <w:ind w:firstLine="567"/>
        <w:jc w:val="both"/>
        <w:rPr>
          <w:rFonts w:ascii="Arial" w:eastAsia="Times New Roman" w:hAnsi="Arial" w:cs="Arial"/>
          <w:sz w:val="20"/>
          <w:szCs w:val="20"/>
          <w:lang w:eastAsia="ar-SA"/>
        </w:rPr>
      </w:pPr>
      <w:r w:rsidRPr="00444B9B">
        <w:rPr>
          <w:rFonts w:ascii="Arial" w:eastAsia="Times New Roman" w:hAnsi="Arial" w:cs="Arial"/>
          <w:sz w:val="20"/>
          <w:szCs w:val="20"/>
          <w:lang w:eastAsia="ar-SA"/>
        </w:rPr>
        <w:t>одного сканирования в наиболее репрезентативном режиме работы испытуемого устройства даст правильный результат.  Расчет IVL на основе</w:t>
      </w:r>
      <w:r w:rsidR="00022D4B">
        <w:rPr>
          <w:rFonts w:ascii="Arial" w:eastAsia="Times New Roman" w:hAnsi="Arial" w:cs="Arial"/>
          <w:sz w:val="20"/>
          <w:szCs w:val="20"/>
          <w:lang w:eastAsia="ar-SA"/>
        </w:rPr>
        <w:t xml:space="preserve"> </w:t>
      </w:r>
      <w:r w:rsidRPr="00444B9B">
        <w:rPr>
          <w:rFonts w:ascii="Arial" w:eastAsia="Times New Roman" w:hAnsi="Arial" w:cs="Arial"/>
          <w:sz w:val="20"/>
          <w:szCs w:val="20"/>
          <w:lang w:eastAsia="ar-SA"/>
        </w:rPr>
        <w:t>повторных измерений с функцией «максимального удержания» всегда дает завышенный результат.</w:t>
      </w:r>
    </w:p>
    <w:p w14:paraId="20DEBE8B" w14:textId="599788BC" w:rsidR="00444B9B" w:rsidRPr="00444B9B" w:rsidRDefault="00444B9B" w:rsidP="00444B9B">
      <w:pPr>
        <w:widowControl w:val="0"/>
        <w:spacing w:after="0" w:line="360" w:lineRule="auto"/>
        <w:ind w:firstLine="567"/>
        <w:jc w:val="both"/>
        <w:rPr>
          <w:rFonts w:ascii="Arial" w:eastAsia="Times New Roman" w:hAnsi="Arial" w:cs="Arial"/>
          <w:sz w:val="20"/>
          <w:szCs w:val="20"/>
          <w:lang w:eastAsia="ar-SA"/>
        </w:rPr>
      </w:pPr>
      <w:r w:rsidRPr="00444B9B">
        <w:rPr>
          <w:rFonts w:ascii="Arial" w:eastAsia="Times New Roman" w:hAnsi="Arial" w:cs="Times New Roman"/>
          <w:spacing w:val="60"/>
          <w:sz w:val="20"/>
          <w:szCs w:val="20"/>
          <w:lang w:eastAsia="ar-SA"/>
        </w:rPr>
        <w:t>Примечание</w:t>
      </w:r>
      <w:r w:rsidRPr="00444B9B">
        <w:rPr>
          <w:rFonts w:ascii="Arial" w:eastAsia="Times New Roman" w:hAnsi="Arial" w:cs="Times New Roman"/>
          <w:sz w:val="20"/>
          <w:szCs w:val="20"/>
          <w:lang w:eastAsia="ar-SA"/>
        </w:rPr>
        <w:t xml:space="preserve"> 3 – </w:t>
      </w:r>
      <w:r w:rsidRPr="00444B9B">
        <w:rPr>
          <w:rFonts w:ascii="Arial" w:eastAsia="Times New Roman" w:hAnsi="Arial" w:cs="Arial"/>
          <w:sz w:val="20"/>
          <w:szCs w:val="20"/>
          <w:lang w:eastAsia="ar-SA"/>
        </w:rPr>
        <w:t>Расчет IVL основан на измерениях амплитудно-частотной характеристики, поэтому он не зависит от сравнения</w:t>
      </w:r>
      <w:r w:rsidR="00022D4B">
        <w:rPr>
          <w:rFonts w:ascii="Arial" w:eastAsia="Times New Roman" w:hAnsi="Arial" w:cs="Arial"/>
          <w:sz w:val="20"/>
          <w:szCs w:val="20"/>
          <w:lang w:eastAsia="ar-SA"/>
        </w:rPr>
        <w:t xml:space="preserve"> </w:t>
      </w:r>
      <w:r w:rsidRPr="00444B9B">
        <w:rPr>
          <w:rFonts w:ascii="Arial" w:eastAsia="Times New Roman" w:hAnsi="Arial" w:cs="Arial"/>
          <w:sz w:val="20"/>
          <w:szCs w:val="20"/>
          <w:lang w:eastAsia="ar-SA"/>
        </w:rPr>
        <w:t xml:space="preserve">измерений частотно-амплитудной характеристики с нормативными пределами. </w:t>
      </w:r>
    </w:p>
    <w:p w14:paraId="7346A197" w14:textId="09343F27" w:rsidR="00AF2031" w:rsidRPr="00444B9B" w:rsidRDefault="00444B9B" w:rsidP="00444B9B">
      <w:pPr>
        <w:widowControl w:val="0"/>
        <w:spacing w:after="0" w:line="360" w:lineRule="auto"/>
        <w:ind w:firstLine="567"/>
        <w:jc w:val="both"/>
        <w:rPr>
          <w:rFonts w:ascii="Arial" w:eastAsia="Times New Roman" w:hAnsi="Arial" w:cs="Arial"/>
          <w:sz w:val="20"/>
          <w:szCs w:val="20"/>
          <w:lang w:eastAsia="ar-SA"/>
        </w:rPr>
      </w:pPr>
      <w:r w:rsidRPr="00444B9B">
        <w:rPr>
          <w:rFonts w:ascii="Arial" w:eastAsia="Times New Roman" w:hAnsi="Arial" w:cs="Times New Roman"/>
          <w:spacing w:val="60"/>
          <w:sz w:val="20"/>
          <w:szCs w:val="20"/>
          <w:lang w:eastAsia="ar-SA"/>
        </w:rPr>
        <w:t>Примечание</w:t>
      </w:r>
      <w:r w:rsidRPr="00444B9B">
        <w:rPr>
          <w:rFonts w:ascii="Arial" w:eastAsia="Times New Roman" w:hAnsi="Arial" w:cs="Times New Roman"/>
          <w:sz w:val="20"/>
          <w:szCs w:val="20"/>
          <w:lang w:eastAsia="ar-SA"/>
        </w:rPr>
        <w:t xml:space="preserve"> 4 – </w:t>
      </w:r>
      <w:r w:rsidRPr="00444B9B">
        <w:rPr>
          <w:rFonts w:ascii="Arial" w:eastAsia="Times New Roman" w:hAnsi="Arial" w:cs="Arial"/>
          <w:sz w:val="20"/>
          <w:szCs w:val="20"/>
          <w:lang w:eastAsia="ar-SA"/>
        </w:rPr>
        <w:t xml:space="preserve">Дополнительную информацию о полосе пропускания можно найти в стандарте CISPR 16-1-1:2019, раздел 4.5 и приложение A. </w:t>
      </w:r>
      <w:r w:rsidR="00022D4B">
        <w:rPr>
          <w:rFonts w:ascii="Arial" w:eastAsia="Times New Roman" w:hAnsi="Arial" w:cs="Arial"/>
          <w:sz w:val="20"/>
          <w:szCs w:val="20"/>
          <w:lang w:eastAsia="ar-SA"/>
        </w:rPr>
        <w:t xml:space="preserve"> </w:t>
      </w:r>
      <w:r w:rsidRPr="00444B9B">
        <w:rPr>
          <w:rFonts w:ascii="Arial" w:eastAsia="Times New Roman" w:hAnsi="Arial" w:cs="Arial"/>
          <w:sz w:val="20"/>
          <w:szCs w:val="20"/>
          <w:lang w:eastAsia="ar-SA"/>
        </w:rPr>
        <w:t>Эталонная полоса пропускания 200 Гц эквивалентна эффективной полосе пропускания по мощности 166 Гц.</w:t>
      </w:r>
    </w:p>
    <w:p w14:paraId="77B217B0" w14:textId="77777777" w:rsidR="00AF2031" w:rsidRDefault="00AF2031" w:rsidP="00AF2031">
      <w:pPr>
        <w:widowControl w:val="0"/>
        <w:spacing w:after="0" w:line="360" w:lineRule="auto"/>
        <w:ind w:firstLine="567"/>
        <w:jc w:val="both"/>
        <w:rPr>
          <w:rFonts w:ascii="Arial" w:eastAsia="Times New Roman" w:hAnsi="Arial" w:cs="Arial"/>
          <w:lang w:eastAsia="ar-SA"/>
        </w:rPr>
      </w:pPr>
    </w:p>
    <w:p w14:paraId="0F45EE3B" w14:textId="35813351" w:rsidR="00022D4B" w:rsidRPr="00022D4B" w:rsidRDefault="00022D4B" w:rsidP="00022D4B">
      <w:pPr>
        <w:widowControl w:val="0"/>
        <w:spacing w:after="0" w:line="360" w:lineRule="auto"/>
        <w:ind w:firstLine="567"/>
        <w:jc w:val="both"/>
        <w:rPr>
          <w:rFonts w:ascii="Arial" w:eastAsia="Times New Roman" w:hAnsi="Arial" w:cs="Arial"/>
          <w:b/>
          <w:sz w:val="24"/>
          <w:szCs w:val="24"/>
          <w:lang w:eastAsia="ar-SA"/>
        </w:rPr>
      </w:pPr>
      <w:r w:rsidRPr="00022D4B">
        <w:rPr>
          <w:rFonts w:ascii="Arial" w:eastAsia="Times New Roman" w:hAnsi="Arial" w:cs="Arial"/>
          <w:b/>
          <w:sz w:val="24"/>
          <w:szCs w:val="24"/>
          <w:lang w:eastAsia="ar-SA"/>
        </w:rPr>
        <w:t>F.2 Рекомендуемый максимальный уровень интегрального напряжения для неинвазивной электрокардиостимуляции</w:t>
      </w:r>
    </w:p>
    <w:p w14:paraId="1E743989" w14:textId="5083D41B" w:rsidR="00022D4B" w:rsidRDefault="00022D4B" w:rsidP="00022D4B">
      <w:pPr>
        <w:widowControl w:val="0"/>
        <w:spacing w:after="0" w:line="360" w:lineRule="auto"/>
        <w:ind w:firstLine="567"/>
        <w:jc w:val="both"/>
        <w:rPr>
          <w:rFonts w:ascii="Arial" w:eastAsia="Times New Roman" w:hAnsi="Arial" w:cs="Arial"/>
          <w:lang w:eastAsia="ar-SA"/>
        </w:rPr>
      </w:pPr>
      <w:r w:rsidRPr="00022D4B">
        <w:rPr>
          <w:rFonts w:ascii="Arial" w:eastAsia="Times New Roman" w:hAnsi="Arial" w:cs="Arial"/>
          <w:lang w:eastAsia="ar-SA"/>
        </w:rPr>
        <w:t xml:space="preserve">В таблицах </w:t>
      </w:r>
      <w:r w:rsidRPr="00022D4B">
        <w:rPr>
          <w:rFonts w:ascii="Arial" w:eastAsia="Times New Roman" w:hAnsi="Arial" w:cs="Arial"/>
          <w:lang w:val="en-US" w:eastAsia="ar-SA"/>
        </w:rPr>
        <w:t>F</w:t>
      </w:r>
      <w:r w:rsidRPr="00022D4B">
        <w:rPr>
          <w:rFonts w:ascii="Arial" w:eastAsia="Times New Roman" w:hAnsi="Arial" w:cs="Arial"/>
          <w:lang w:eastAsia="ar-SA"/>
        </w:rPr>
        <w:t xml:space="preserve">.1 и </w:t>
      </w:r>
      <w:r w:rsidRPr="00022D4B">
        <w:rPr>
          <w:rFonts w:ascii="Arial" w:eastAsia="Times New Roman" w:hAnsi="Arial" w:cs="Arial"/>
          <w:lang w:val="en-US" w:eastAsia="ar-SA"/>
        </w:rPr>
        <w:t>F</w:t>
      </w:r>
      <w:r w:rsidRPr="00022D4B">
        <w:rPr>
          <w:rFonts w:ascii="Arial" w:eastAsia="Times New Roman" w:hAnsi="Arial" w:cs="Arial"/>
          <w:lang w:eastAsia="ar-SA"/>
        </w:rPr>
        <w:t>.2 приведены различные максимальные значения интегрального напряжения, рассчитанные по формуле (</w:t>
      </w:r>
      <w:r w:rsidRPr="00022D4B">
        <w:rPr>
          <w:rFonts w:ascii="Arial" w:eastAsia="Times New Roman" w:hAnsi="Arial" w:cs="Arial"/>
          <w:lang w:val="en-US" w:eastAsia="ar-SA"/>
        </w:rPr>
        <w:t>F</w:t>
      </w:r>
      <w:r w:rsidRPr="00022D4B">
        <w:rPr>
          <w:rFonts w:ascii="Arial" w:eastAsia="Times New Roman" w:hAnsi="Arial" w:cs="Arial"/>
          <w:lang w:eastAsia="ar-SA"/>
        </w:rPr>
        <w:t>.1).</w:t>
      </w:r>
      <w:r>
        <w:rPr>
          <w:rFonts w:ascii="Arial" w:eastAsia="Times New Roman" w:hAnsi="Arial" w:cs="Arial"/>
          <w:lang w:eastAsia="ar-SA"/>
        </w:rPr>
        <w:t xml:space="preserve"> </w:t>
      </w:r>
      <w:r w:rsidRPr="00022D4B">
        <w:rPr>
          <w:rFonts w:ascii="Arial" w:eastAsia="Times New Roman" w:hAnsi="Arial" w:cs="Arial"/>
          <w:lang w:eastAsia="ar-SA"/>
        </w:rPr>
        <w:t xml:space="preserve">Они рекомендуются для общего оборудования и оборудования, указанного в </w:t>
      </w:r>
      <w:r w:rsidR="000F63F1" w:rsidRPr="00DE3D99">
        <w:rPr>
          <w:rFonts w:ascii="Arial" w:hAnsi="Arial" w:cs="Arial"/>
          <w:color w:val="000001"/>
        </w:rPr>
        <w:t xml:space="preserve">сноске </w:t>
      </w:r>
      <w:r w:rsidRPr="000F63F1">
        <w:rPr>
          <w:rFonts w:ascii="Arial" w:eastAsia="Times New Roman" w:hAnsi="Arial" w:cs="Arial"/>
          <w:vertAlign w:val="superscript"/>
          <w:lang w:eastAsia="ar-SA"/>
        </w:rPr>
        <w:t>а</w:t>
      </w:r>
      <w:r w:rsidRPr="00022D4B">
        <w:rPr>
          <w:rFonts w:ascii="Arial" w:eastAsia="Times New Roman" w:hAnsi="Arial" w:cs="Arial"/>
          <w:lang w:eastAsia="ar-SA"/>
        </w:rPr>
        <w:t xml:space="preserve"> к таблице 4. </w:t>
      </w:r>
    </w:p>
    <w:p w14:paraId="5A6939ED" w14:textId="77777777" w:rsidR="00751039" w:rsidRPr="00022D4B" w:rsidRDefault="00751039" w:rsidP="00022D4B">
      <w:pPr>
        <w:widowControl w:val="0"/>
        <w:spacing w:after="0" w:line="360" w:lineRule="auto"/>
        <w:ind w:firstLine="567"/>
        <w:jc w:val="both"/>
        <w:rPr>
          <w:rFonts w:ascii="Arial" w:eastAsia="Times New Roman" w:hAnsi="Arial" w:cs="Arial"/>
          <w:lang w:eastAsia="ar-SA"/>
        </w:rPr>
      </w:pPr>
    </w:p>
    <w:p w14:paraId="1F64D69E" w14:textId="72859F8C" w:rsidR="00022D4B" w:rsidRDefault="00022D4B" w:rsidP="00022D4B">
      <w:pPr>
        <w:autoSpaceDE w:val="0"/>
        <w:autoSpaceDN w:val="0"/>
        <w:adjustRightInd w:val="0"/>
        <w:spacing w:after="0" w:line="360" w:lineRule="auto"/>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F</w:t>
      </w:r>
      <w:r w:rsidRPr="00DE3D99">
        <w:rPr>
          <w:rFonts w:ascii="Arial" w:hAnsi="Arial" w:cs="Arial"/>
          <w:color w:val="000001"/>
        </w:rPr>
        <w:t xml:space="preserve">.1 – </w:t>
      </w:r>
      <w:r w:rsidRPr="00022D4B">
        <w:rPr>
          <w:rFonts w:ascii="Arial" w:hAnsi="Arial" w:cs="Arial"/>
          <w:color w:val="000001"/>
        </w:rPr>
        <w:t>Рекомендуемые максимальные значения интегрального напряжения</w:t>
      </w:r>
    </w:p>
    <w:tbl>
      <w:tblPr>
        <w:tblStyle w:val="afb"/>
        <w:tblW w:w="10060" w:type="dxa"/>
        <w:tblLayout w:type="fixed"/>
        <w:tblLook w:val="04A0" w:firstRow="1" w:lastRow="0" w:firstColumn="1" w:lastColumn="0" w:noHBand="0" w:noVBand="1"/>
      </w:tblPr>
      <w:tblGrid>
        <w:gridCol w:w="5524"/>
        <w:gridCol w:w="4536"/>
      </w:tblGrid>
      <w:tr w:rsidR="000F63F1" w:rsidRPr="00022D4B" w14:paraId="16E48FD1" w14:textId="77777777" w:rsidTr="00686AE5">
        <w:trPr>
          <w:trHeight w:val="751"/>
        </w:trPr>
        <w:tc>
          <w:tcPr>
            <w:tcW w:w="5524" w:type="dxa"/>
            <w:tcBorders>
              <w:bottom w:val="double" w:sz="4" w:space="0" w:color="auto"/>
            </w:tcBorders>
          </w:tcPr>
          <w:p w14:paraId="612613BA" w14:textId="77777777" w:rsidR="000F63F1" w:rsidRPr="00022D4B" w:rsidRDefault="000F63F1" w:rsidP="00686AE5">
            <w:pPr>
              <w:tabs>
                <w:tab w:val="left" w:pos="9884"/>
              </w:tabs>
              <w:spacing w:line="240" w:lineRule="auto"/>
              <w:ind w:firstLine="0"/>
              <w:jc w:val="center"/>
              <w:rPr>
                <w:rFonts w:ascii="Arial" w:hAnsi="Arial" w:cs="Arial"/>
                <w:sz w:val="22"/>
                <w:szCs w:val="22"/>
              </w:rPr>
            </w:pPr>
            <w:r w:rsidRPr="00022D4B">
              <w:rPr>
                <w:rFonts w:ascii="Arial" w:hAnsi="Arial" w:cs="Arial"/>
                <w:sz w:val="22"/>
                <w:szCs w:val="22"/>
              </w:rPr>
              <w:t>Полоса частот (КГц)</w:t>
            </w:r>
          </w:p>
        </w:tc>
        <w:tc>
          <w:tcPr>
            <w:tcW w:w="4536" w:type="dxa"/>
            <w:tcBorders>
              <w:bottom w:val="double" w:sz="4" w:space="0" w:color="auto"/>
            </w:tcBorders>
          </w:tcPr>
          <w:p w14:paraId="0CCFB1CC" w14:textId="77777777" w:rsidR="000F63F1" w:rsidRPr="00022D4B" w:rsidRDefault="000F63F1" w:rsidP="00686AE5">
            <w:pPr>
              <w:tabs>
                <w:tab w:val="left" w:pos="9884"/>
              </w:tabs>
              <w:spacing w:line="240" w:lineRule="auto"/>
              <w:ind w:firstLine="0"/>
              <w:jc w:val="center"/>
              <w:rPr>
                <w:rFonts w:ascii="Arial" w:hAnsi="Arial" w:cs="Arial"/>
                <w:sz w:val="22"/>
                <w:szCs w:val="22"/>
              </w:rPr>
            </w:pPr>
            <w:r w:rsidRPr="00022D4B">
              <w:rPr>
                <w:rFonts w:ascii="Arial" w:hAnsi="Arial" w:cs="Arial"/>
                <w:sz w:val="22"/>
                <w:szCs w:val="22"/>
              </w:rPr>
              <w:t>Рекомендуемая максимальная частота импульсов в минуту, AV-детектор дБ(мкВ)</w:t>
            </w:r>
          </w:p>
        </w:tc>
      </w:tr>
      <w:tr w:rsidR="000F63F1" w:rsidRPr="00022D4B" w14:paraId="3AC3B107" w14:textId="77777777" w:rsidTr="00686AE5">
        <w:trPr>
          <w:trHeight w:val="340"/>
        </w:trPr>
        <w:tc>
          <w:tcPr>
            <w:tcW w:w="5524" w:type="dxa"/>
            <w:tcBorders>
              <w:top w:val="double" w:sz="4" w:space="0" w:color="auto"/>
              <w:bottom w:val="single" w:sz="4" w:space="0" w:color="auto"/>
            </w:tcBorders>
          </w:tcPr>
          <w:p w14:paraId="596DFAF3" w14:textId="77777777" w:rsidR="000F63F1" w:rsidRPr="00022D4B" w:rsidRDefault="000F63F1" w:rsidP="00686AE5">
            <w:pPr>
              <w:tabs>
                <w:tab w:val="left" w:pos="9884"/>
              </w:tabs>
              <w:spacing w:line="240" w:lineRule="auto"/>
              <w:ind w:firstLine="0"/>
              <w:jc w:val="center"/>
              <w:rPr>
                <w:rFonts w:ascii="Arial" w:hAnsi="Arial" w:cs="Arial"/>
                <w:sz w:val="22"/>
                <w:szCs w:val="22"/>
                <w:lang w:val="en-US"/>
              </w:rPr>
            </w:pPr>
            <w:r w:rsidRPr="00022D4B">
              <w:rPr>
                <w:rFonts w:ascii="Arial" w:hAnsi="Arial" w:cs="Arial"/>
                <w:sz w:val="22"/>
                <w:szCs w:val="22"/>
                <w:lang w:val="en-US"/>
              </w:rPr>
              <w:t xml:space="preserve">9 </w:t>
            </w:r>
            <w:r w:rsidRPr="00022D4B">
              <w:rPr>
                <w:rFonts w:ascii="Arial" w:hAnsi="Arial" w:cs="Arial"/>
                <w:sz w:val="22"/>
                <w:szCs w:val="22"/>
              </w:rPr>
              <w:t>КГц</w:t>
            </w:r>
            <w:r w:rsidRPr="00022D4B">
              <w:rPr>
                <w:rFonts w:ascii="Arial" w:hAnsi="Arial" w:cs="Arial"/>
                <w:sz w:val="22"/>
                <w:szCs w:val="22"/>
                <w:lang w:val="en-US"/>
              </w:rPr>
              <w:t xml:space="preserve"> to 30 </w:t>
            </w:r>
            <w:r w:rsidRPr="00022D4B">
              <w:rPr>
                <w:rFonts w:ascii="Arial" w:hAnsi="Arial" w:cs="Arial"/>
                <w:sz w:val="22"/>
                <w:szCs w:val="22"/>
              </w:rPr>
              <w:t>КГц</w:t>
            </w:r>
            <w:r w:rsidRPr="00022D4B">
              <w:rPr>
                <w:rFonts w:ascii="Arial" w:hAnsi="Arial" w:cs="Arial"/>
                <w:sz w:val="22"/>
                <w:szCs w:val="22"/>
                <w:lang w:val="en-US"/>
              </w:rPr>
              <w:t xml:space="preserve"> (</w:t>
            </w:r>
            <w:r w:rsidRPr="00022D4B">
              <w:rPr>
                <w:rFonts w:ascii="Arial" w:hAnsi="Arial" w:cs="Arial"/>
                <w:i/>
                <w:iCs/>
                <w:sz w:val="22"/>
                <w:szCs w:val="22"/>
                <w:lang w:val="en-US"/>
              </w:rPr>
              <w:t>f</w:t>
            </w:r>
            <w:r w:rsidRPr="000F63F1">
              <w:rPr>
                <w:rFonts w:ascii="Arial" w:hAnsi="Arial" w:cs="Arial"/>
                <w:sz w:val="22"/>
                <w:szCs w:val="22"/>
                <w:vertAlign w:val="subscript"/>
                <w:lang w:val="en-US"/>
              </w:rPr>
              <w:t>start</w:t>
            </w:r>
            <w:r w:rsidRPr="00022D4B">
              <w:rPr>
                <w:rFonts w:ascii="Arial" w:hAnsi="Arial" w:cs="Arial"/>
                <w:sz w:val="22"/>
                <w:szCs w:val="22"/>
                <w:lang w:val="en-US"/>
              </w:rPr>
              <w:t xml:space="preserve"> = 9,1 </w:t>
            </w:r>
            <w:r w:rsidRPr="00022D4B">
              <w:rPr>
                <w:rFonts w:ascii="Arial" w:hAnsi="Arial" w:cs="Arial"/>
                <w:sz w:val="22"/>
                <w:szCs w:val="22"/>
              </w:rPr>
              <w:t>КГц</w:t>
            </w:r>
            <w:r w:rsidRPr="00022D4B">
              <w:rPr>
                <w:rFonts w:ascii="Arial" w:hAnsi="Arial" w:cs="Arial"/>
                <w:sz w:val="22"/>
                <w:szCs w:val="22"/>
                <w:lang w:val="en-US"/>
              </w:rPr>
              <w:t xml:space="preserve">; </w:t>
            </w:r>
            <w:r w:rsidRPr="00022D4B">
              <w:rPr>
                <w:rFonts w:ascii="Arial" w:hAnsi="Arial" w:cs="Arial"/>
                <w:i/>
                <w:iCs/>
                <w:sz w:val="22"/>
                <w:szCs w:val="22"/>
                <w:lang w:val="en-US"/>
              </w:rPr>
              <w:t>f</w:t>
            </w:r>
            <w:r w:rsidRPr="000F63F1">
              <w:rPr>
                <w:rFonts w:ascii="Arial" w:hAnsi="Arial" w:cs="Arial"/>
                <w:sz w:val="22"/>
                <w:szCs w:val="22"/>
                <w:vertAlign w:val="subscript"/>
                <w:lang w:val="en-US"/>
              </w:rPr>
              <w:t>stop</w:t>
            </w:r>
            <w:r w:rsidRPr="00022D4B">
              <w:rPr>
                <w:rFonts w:ascii="Arial" w:hAnsi="Arial" w:cs="Arial"/>
                <w:sz w:val="22"/>
                <w:szCs w:val="22"/>
                <w:lang w:val="en-US"/>
              </w:rPr>
              <w:t xml:space="preserve"> = 30 </w:t>
            </w:r>
            <w:r w:rsidRPr="00022D4B">
              <w:rPr>
                <w:rFonts w:ascii="Arial" w:hAnsi="Arial" w:cs="Arial"/>
                <w:sz w:val="22"/>
                <w:szCs w:val="22"/>
              </w:rPr>
              <w:t>КГц</w:t>
            </w:r>
            <w:r w:rsidRPr="00022D4B">
              <w:rPr>
                <w:rFonts w:ascii="Arial" w:hAnsi="Arial" w:cs="Arial"/>
                <w:sz w:val="22"/>
                <w:szCs w:val="22"/>
                <w:lang w:val="en-US"/>
              </w:rPr>
              <w:t>)</w:t>
            </w:r>
          </w:p>
        </w:tc>
        <w:tc>
          <w:tcPr>
            <w:tcW w:w="4536" w:type="dxa"/>
            <w:tcBorders>
              <w:top w:val="double" w:sz="4" w:space="0" w:color="auto"/>
            </w:tcBorders>
          </w:tcPr>
          <w:p w14:paraId="6B4114B1" w14:textId="77777777" w:rsidR="000F63F1" w:rsidRPr="00022D4B" w:rsidRDefault="000F63F1" w:rsidP="00686AE5">
            <w:pPr>
              <w:tabs>
                <w:tab w:val="left" w:pos="9884"/>
              </w:tabs>
              <w:spacing w:line="240" w:lineRule="auto"/>
              <w:ind w:firstLine="0"/>
              <w:jc w:val="center"/>
              <w:rPr>
                <w:rFonts w:ascii="Arial" w:hAnsi="Arial" w:cs="Arial"/>
                <w:sz w:val="22"/>
                <w:szCs w:val="22"/>
              </w:rPr>
            </w:pPr>
            <w:r w:rsidRPr="00022D4B">
              <w:rPr>
                <w:rFonts w:ascii="Arial" w:hAnsi="Arial" w:cs="Arial"/>
                <w:sz w:val="22"/>
                <w:szCs w:val="22"/>
              </w:rPr>
              <w:t>123 дБ(мкВ)</w:t>
            </w:r>
          </w:p>
        </w:tc>
      </w:tr>
      <w:tr w:rsidR="000F63F1" w:rsidRPr="00022D4B" w14:paraId="7373DD11" w14:textId="77777777" w:rsidTr="00686AE5">
        <w:trPr>
          <w:trHeight w:val="340"/>
        </w:trPr>
        <w:tc>
          <w:tcPr>
            <w:tcW w:w="5524" w:type="dxa"/>
            <w:tcBorders>
              <w:bottom w:val="single" w:sz="4" w:space="0" w:color="auto"/>
            </w:tcBorders>
          </w:tcPr>
          <w:p w14:paraId="006B3496" w14:textId="77777777" w:rsidR="000F63F1" w:rsidRPr="00022D4B" w:rsidRDefault="000F63F1" w:rsidP="00686AE5">
            <w:pPr>
              <w:tabs>
                <w:tab w:val="left" w:pos="9884"/>
              </w:tabs>
              <w:spacing w:line="240" w:lineRule="auto"/>
              <w:ind w:firstLine="0"/>
              <w:jc w:val="center"/>
              <w:rPr>
                <w:rFonts w:ascii="Arial" w:hAnsi="Arial" w:cs="Arial"/>
                <w:sz w:val="22"/>
                <w:szCs w:val="22"/>
                <w:lang w:val="en-US"/>
              </w:rPr>
            </w:pPr>
            <w:r w:rsidRPr="00022D4B">
              <w:rPr>
                <w:rFonts w:ascii="Arial" w:hAnsi="Arial" w:cs="Arial"/>
                <w:sz w:val="22"/>
                <w:szCs w:val="22"/>
                <w:lang w:val="en-US"/>
              </w:rPr>
              <w:t xml:space="preserve">30 </w:t>
            </w:r>
            <w:r w:rsidRPr="00022D4B">
              <w:rPr>
                <w:rFonts w:ascii="Arial" w:hAnsi="Arial" w:cs="Arial"/>
                <w:sz w:val="22"/>
                <w:szCs w:val="22"/>
              </w:rPr>
              <w:t>КГц</w:t>
            </w:r>
            <w:r w:rsidRPr="00022D4B">
              <w:rPr>
                <w:rFonts w:ascii="Arial" w:hAnsi="Arial" w:cs="Arial"/>
                <w:sz w:val="22"/>
                <w:szCs w:val="22"/>
                <w:lang w:val="en-US"/>
              </w:rPr>
              <w:t xml:space="preserve"> to 50 </w:t>
            </w:r>
            <w:r w:rsidRPr="00022D4B">
              <w:rPr>
                <w:rFonts w:ascii="Arial" w:hAnsi="Arial" w:cs="Arial"/>
                <w:sz w:val="22"/>
                <w:szCs w:val="22"/>
              </w:rPr>
              <w:t>КГц</w:t>
            </w:r>
            <w:r w:rsidRPr="00022D4B">
              <w:rPr>
                <w:rFonts w:ascii="Arial" w:hAnsi="Arial" w:cs="Arial"/>
                <w:sz w:val="22"/>
                <w:szCs w:val="22"/>
                <w:lang w:val="en-US"/>
              </w:rPr>
              <w:t xml:space="preserve"> (</w:t>
            </w:r>
            <w:r w:rsidRPr="00022D4B">
              <w:rPr>
                <w:rFonts w:ascii="Arial" w:hAnsi="Arial" w:cs="Arial"/>
                <w:i/>
                <w:iCs/>
                <w:sz w:val="22"/>
                <w:szCs w:val="22"/>
                <w:lang w:val="en-US"/>
              </w:rPr>
              <w:t>f</w:t>
            </w:r>
            <w:r w:rsidRPr="000F63F1">
              <w:rPr>
                <w:rFonts w:ascii="Arial" w:hAnsi="Arial" w:cs="Arial"/>
                <w:sz w:val="22"/>
                <w:szCs w:val="22"/>
                <w:vertAlign w:val="subscript"/>
                <w:lang w:val="en-US"/>
              </w:rPr>
              <w:t>start</w:t>
            </w:r>
            <w:r w:rsidRPr="00022D4B">
              <w:rPr>
                <w:rFonts w:ascii="Arial" w:hAnsi="Arial" w:cs="Arial"/>
                <w:sz w:val="22"/>
                <w:szCs w:val="22"/>
                <w:lang w:val="en-US"/>
              </w:rPr>
              <w:t xml:space="preserve"> = 30,1</w:t>
            </w:r>
            <w:r w:rsidRPr="000F63F1">
              <w:rPr>
                <w:rFonts w:ascii="Arial" w:hAnsi="Arial" w:cs="Arial"/>
                <w:sz w:val="22"/>
                <w:szCs w:val="22"/>
                <w:lang w:val="en-US"/>
              </w:rPr>
              <w:t xml:space="preserve"> </w:t>
            </w:r>
            <w:r w:rsidRPr="00022D4B">
              <w:rPr>
                <w:rFonts w:ascii="Arial" w:hAnsi="Arial" w:cs="Arial"/>
                <w:sz w:val="22"/>
                <w:szCs w:val="22"/>
              </w:rPr>
              <w:t>КГц</w:t>
            </w:r>
            <w:r w:rsidRPr="00022D4B">
              <w:rPr>
                <w:rFonts w:ascii="Arial" w:hAnsi="Arial" w:cs="Arial"/>
                <w:sz w:val="22"/>
                <w:szCs w:val="22"/>
                <w:lang w:val="en-US"/>
              </w:rPr>
              <w:t xml:space="preserve">; </w:t>
            </w:r>
            <w:r w:rsidRPr="00022D4B">
              <w:rPr>
                <w:rFonts w:ascii="Arial" w:hAnsi="Arial" w:cs="Arial"/>
                <w:i/>
                <w:iCs/>
                <w:sz w:val="22"/>
                <w:szCs w:val="22"/>
                <w:lang w:val="en-US"/>
              </w:rPr>
              <w:t>f</w:t>
            </w:r>
            <w:r w:rsidRPr="000F63F1">
              <w:rPr>
                <w:rFonts w:ascii="Arial" w:hAnsi="Arial" w:cs="Arial"/>
                <w:sz w:val="22"/>
                <w:szCs w:val="22"/>
                <w:vertAlign w:val="subscript"/>
                <w:lang w:val="en-US"/>
              </w:rPr>
              <w:t>stop</w:t>
            </w:r>
            <w:r w:rsidRPr="00022D4B">
              <w:rPr>
                <w:rFonts w:ascii="Arial" w:hAnsi="Arial" w:cs="Arial"/>
                <w:sz w:val="22"/>
                <w:szCs w:val="22"/>
                <w:lang w:val="en-US"/>
              </w:rPr>
              <w:t xml:space="preserve"> = 50 </w:t>
            </w:r>
            <w:r w:rsidRPr="00022D4B">
              <w:rPr>
                <w:rFonts w:ascii="Arial" w:hAnsi="Arial" w:cs="Arial"/>
                <w:sz w:val="22"/>
                <w:szCs w:val="22"/>
              </w:rPr>
              <w:t>КГц</w:t>
            </w:r>
            <w:r w:rsidRPr="00022D4B">
              <w:rPr>
                <w:rFonts w:ascii="Arial" w:hAnsi="Arial" w:cs="Arial"/>
                <w:sz w:val="22"/>
                <w:szCs w:val="22"/>
                <w:lang w:val="en-US"/>
              </w:rPr>
              <w:t>)</w:t>
            </w:r>
          </w:p>
        </w:tc>
        <w:tc>
          <w:tcPr>
            <w:tcW w:w="4536" w:type="dxa"/>
          </w:tcPr>
          <w:p w14:paraId="2BCD0635" w14:textId="77777777" w:rsidR="000F63F1" w:rsidRPr="00022D4B" w:rsidRDefault="000F63F1" w:rsidP="00686AE5">
            <w:pPr>
              <w:tabs>
                <w:tab w:val="left" w:pos="9884"/>
              </w:tabs>
              <w:spacing w:line="240" w:lineRule="auto"/>
              <w:ind w:firstLine="0"/>
              <w:jc w:val="center"/>
              <w:rPr>
                <w:rFonts w:ascii="Arial" w:hAnsi="Arial" w:cs="Arial"/>
                <w:sz w:val="22"/>
                <w:szCs w:val="22"/>
              </w:rPr>
            </w:pPr>
            <w:r w:rsidRPr="00022D4B">
              <w:rPr>
                <w:rFonts w:ascii="Arial" w:hAnsi="Arial" w:cs="Arial"/>
                <w:sz w:val="22"/>
                <w:szCs w:val="22"/>
              </w:rPr>
              <w:t>115 дБ(мкВ)</w:t>
            </w:r>
          </w:p>
        </w:tc>
      </w:tr>
      <w:tr w:rsidR="000F63F1" w:rsidRPr="00022D4B" w14:paraId="6E909B62" w14:textId="77777777" w:rsidTr="00686AE5">
        <w:trPr>
          <w:trHeight w:val="340"/>
        </w:trPr>
        <w:tc>
          <w:tcPr>
            <w:tcW w:w="5524" w:type="dxa"/>
          </w:tcPr>
          <w:p w14:paraId="3EF4DB43" w14:textId="77777777" w:rsidR="000F63F1" w:rsidRPr="00022D4B" w:rsidRDefault="000F63F1" w:rsidP="00686AE5">
            <w:pPr>
              <w:tabs>
                <w:tab w:val="left" w:pos="9884"/>
              </w:tabs>
              <w:spacing w:line="240" w:lineRule="auto"/>
              <w:ind w:firstLine="0"/>
              <w:jc w:val="center"/>
              <w:rPr>
                <w:rFonts w:ascii="Arial" w:hAnsi="Arial" w:cs="Arial"/>
                <w:sz w:val="22"/>
                <w:szCs w:val="22"/>
                <w:lang w:val="en-US"/>
              </w:rPr>
            </w:pPr>
            <w:r w:rsidRPr="00022D4B">
              <w:rPr>
                <w:rFonts w:ascii="Arial" w:hAnsi="Arial" w:cs="Arial"/>
                <w:sz w:val="22"/>
                <w:szCs w:val="22"/>
                <w:lang w:val="en-US"/>
              </w:rPr>
              <w:t xml:space="preserve">50 </w:t>
            </w:r>
            <w:r w:rsidRPr="00022D4B">
              <w:rPr>
                <w:rFonts w:ascii="Arial" w:hAnsi="Arial" w:cs="Arial"/>
                <w:sz w:val="22"/>
                <w:szCs w:val="22"/>
              </w:rPr>
              <w:t>КГц</w:t>
            </w:r>
            <w:r w:rsidRPr="00022D4B">
              <w:rPr>
                <w:rFonts w:ascii="Arial" w:hAnsi="Arial" w:cs="Arial"/>
                <w:sz w:val="22"/>
                <w:szCs w:val="22"/>
                <w:lang w:val="en-US"/>
              </w:rPr>
              <w:t xml:space="preserve"> to 95 </w:t>
            </w:r>
            <w:r w:rsidRPr="00022D4B">
              <w:rPr>
                <w:rFonts w:ascii="Arial" w:hAnsi="Arial" w:cs="Arial"/>
                <w:sz w:val="22"/>
                <w:szCs w:val="22"/>
              </w:rPr>
              <w:t>КГц</w:t>
            </w:r>
            <w:r w:rsidRPr="00022D4B">
              <w:rPr>
                <w:rFonts w:ascii="Arial" w:hAnsi="Arial" w:cs="Arial"/>
                <w:sz w:val="22"/>
                <w:szCs w:val="22"/>
                <w:lang w:val="en-US"/>
              </w:rPr>
              <w:t xml:space="preserve"> (</w:t>
            </w:r>
            <w:r w:rsidRPr="00022D4B">
              <w:rPr>
                <w:rFonts w:ascii="Arial" w:hAnsi="Arial" w:cs="Arial"/>
                <w:i/>
                <w:iCs/>
                <w:sz w:val="22"/>
                <w:szCs w:val="22"/>
                <w:lang w:val="en-US"/>
              </w:rPr>
              <w:t>f</w:t>
            </w:r>
            <w:r w:rsidRPr="000F63F1">
              <w:rPr>
                <w:rFonts w:ascii="Arial" w:hAnsi="Arial" w:cs="Arial"/>
                <w:sz w:val="22"/>
                <w:szCs w:val="22"/>
                <w:vertAlign w:val="subscript"/>
                <w:lang w:val="en-US"/>
              </w:rPr>
              <w:t>star</w:t>
            </w:r>
            <w:r w:rsidRPr="00022D4B">
              <w:rPr>
                <w:rFonts w:ascii="Arial" w:hAnsi="Arial" w:cs="Arial"/>
                <w:sz w:val="22"/>
                <w:szCs w:val="22"/>
                <w:lang w:val="en-US"/>
              </w:rPr>
              <w:t xml:space="preserve">t = 50,1 </w:t>
            </w:r>
            <w:r w:rsidRPr="00022D4B">
              <w:rPr>
                <w:rFonts w:ascii="Arial" w:hAnsi="Arial" w:cs="Arial"/>
                <w:sz w:val="22"/>
                <w:szCs w:val="22"/>
              </w:rPr>
              <w:t>КГц</w:t>
            </w:r>
            <w:r w:rsidRPr="00022D4B">
              <w:rPr>
                <w:rFonts w:ascii="Arial" w:hAnsi="Arial" w:cs="Arial"/>
                <w:sz w:val="22"/>
                <w:szCs w:val="22"/>
                <w:lang w:val="en-US"/>
              </w:rPr>
              <w:t xml:space="preserve">; </w:t>
            </w:r>
            <w:r w:rsidRPr="00022D4B">
              <w:rPr>
                <w:rFonts w:ascii="Arial" w:hAnsi="Arial" w:cs="Arial"/>
                <w:i/>
                <w:iCs/>
                <w:sz w:val="22"/>
                <w:szCs w:val="22"/>
                <w:lang w:val="en-US"/>
              </w:rPr>
              <w:t>f</w:t>
            </w:r>
            <w:r w:rsidRPr="000F63F1">
              <w:rPr>
                <w:rFonts w:ascii="Arial" w:hAnsi="Arial" w:cs="Arial"/>
                <w:sz w:val="22"/>
                <w:szCs w:val="22"/>
                <w:vertAlign w:val="subscript"/>
                <w:lang w:val="en-US"/>
              </w:rPr>
              <w:t>stop</w:t>
            </w:r>
            <w:r w:rsidRPr="00022D4B">
              <w:rPr>
                <w:rFonts w:ascii="Arial" w:hAnsi="Arial" w:cs="Arial"/>
                <w:sz w:val="22"/>
                <w:szCs w:val="22"/>
                <w:lang w:val="en-US"/>
              </w:rPr>
              <w:t xml:space="preserve"> = 95 </w:t>
            </w:r>
            <w:r w:rsidRPr="00022D4B">
              <w:rPr>
                <w:rFonts w:ascii="Arial" w:hAnsi="Arial" w:cs="Arial"/>
                <w:sz w:val="22"/>
                <w:szCs w:val="22"/>
              </w:rPr>
              <w:t>КГц</w:t>
            </w:r>
            <w:r w:rsidRPr="00022D4B">
              <w:rPr>
                <w:rFonts w:ascii="Arial" w:hAnsi="Arial" w:cs="Arial"/>
                <w:sz w:val="22"/>
                <w:szCs w:val="22"/>
                <w:lang w:val="en-US"/>
              </w:rPr>
              <w:t>)</w:t>
            </w:r>
          </w:p>
        </w:tc>
        <w:tc>
          <w:tcPr>
            <w:tcW w:w="4536" w:type="dxa"/>
          </w:tcPr>
          <w:p w14:paraId="528C61CB" w14:textId="77777777" w:rsidR="000F63F1" w:rsidRPr="00022D4B" w:rsidRDefault="000F63F1" w:rsidP="00686AE5">
            <w:pPr>
              <w:tabs>
                <w:tab w:val="left" w:pos="9884"/>
              </w:tabs>
              <w:spacing w:line="240" w:lineRule="auto"/>
              <w:ind w:firstLine="0"/>
              <w:jc w:val="center"/>
              <w:rPr>
                <w:rFonts w:ascii="Arial" w:hAnsi="Arial" w:cs="Arial"/>
                <w:sz w:val="22"/>
                <w:szCs w:val="22"/>
              </w:rPr>
            </w:pPr>
            <w:r w:rsidRPr="00022D4B">
              <w:rPr>
                <w:rFonts w:ascii="Arial" w:hAnsi="Arial" w:cs="Arial"/>
                <w:sz w:val="22"/>
                <w:szCs w:val="22"/>
              </w:rPr>
              <w:t>104 дБ(мкВ)</w:t>
            </w:r>
          </w:p>
        </w:tc>
      </w:tr>
      <w:tr w:rsidR="000F63F1" w:rsidRPr="000F63F1" w14:paraId="46A8BC88" w14:textId="77777777" w:rsidTr="00686AE5">
        <w:trPr>
          <w:trHeight w:val="340"/>
        </w:trPr>
        <w:tc>
          <w:tcPr>
            <w:tcW w:w="10060" w:type="dxa"/>
            <w:gridSpan w:val="2"/>
            <w:tcBorders>
              <w:bottom w:val="single" w:sz="4" w:space="0" w:color="auto"/>
            </w:tcBorders>
          </w:tcPr>
          <w:p w14:paraId="3CA5FB5C" w14:textId="4AE1CE3C" w:rsidR="000F63F1" w:rsidRPr="000F63F1" w:rsidRDefault="000F63F1" w:rsidP="000F63F1">
            <w:pPr>
              <w:tabs>
                <w:tab w:val="left" w:pos="9884"/>
              </w:tabs>
              <w:spacing w:line="276" w:lineRule="auto"/>
              <w:jc w:val="both"/>
              <w:rPr>
                <w:rFonts w:ascii="Arial" w:hAnsi="Arial" w:cs="Arial"/>
              </w:rPr>
            </w:pPr>
            <w:r w:rsidRPr="000F63F1">
              <w:rPr>
                <w:rFonts w:ascii="Arial" w:hAnsi="Arial" w:cs="Arial"/>
                <w:spacing w:val="60"/>
                <w:lang w:eastAsia="ar-SA"/>
              </w:rPr>
              <w:t>Примечание</w:t>
            </w:r>
            <w:r w:rsidRPr="000F63F1">
              <w:rPr>
                <w:rFonts w:ascii="Arial" w:hAnsi="Arial" w:cs="Arial"/>
                <w:lang w:eastAsia="ar-SA"/>
              </w:rPr>
              <w:t xml:space="preserve"> – </w:t>
            </w:r>
            <w:r w:rsidRPr="000F63F1">
              <w:rPr>
                <w:rFonts w:ascii="Arial" w:hAnsi="Arial" w:cs="Arial"/>
              </w:rPr>
              <w:t>Для общего оборудования оценка уровня внеполосных излучений выше 95 кГц не требуется, поскольку в этом диапазоне частот нормативные ограничения уже значительно ниже уровней сигналов, излучаемых микроволновыми системами связи.  Диапазон частот ниже 50 кГц был разделен на два поддиапазона с разными уровнями внеполосных излучений, поскольку микроволновые системы связи обычно начинают работать на частотах выше 30 кГц.</w:t>
            </w:r>
          </w:p>
        </w:tc>
      </w:tr>
    </w:tbl>
    <w:p w14:paraId="22BAA76D" w14:textId="77777777" w:rsidR="00022D4B" w:rsidRDefault="00022D4B" w:rsidP="00022D4B">
      <w:pPr>
        <w:autoSpaceDE w:val="0"/>
        <w:autoSpaceDN w:val="0"/>
        <w:adjustRightInd w:val="0"/>
        <w:spacing w:after="0" w:line="360" w:lineRule="auto"/>
        <w:rPr>
          <w:rFonts w:ascii="Arial" w:hAnsi="Arial" w:cs="Arial"/>
          <w:color w:val="000001"/>
        </w:rPr>
      </w:pPr>
    </w:p>
    <w:p w14:paraId="6DB5B678" w14:textId="77777777" w:rsidR="00022D4B" w:rsidRPr="00DE3D99" w:rsidRDefault="00022D4B" w:rsidP="00022D4B">
      <w:pPr>
        <w:autoSpaceDE w:val="0"/>
        <w:autoSpaceDN w:val="0"/>
        <w:adjustRightInd w:val="0"/>
        <w:spacing w:after="0" w:line="360" w:lineRule="auto"/>
        <w:rPr>
          <w:rFonts w:ascii="Arial" w:hAnsi="Arial" w:cs="Arial"/>
          <w:color w:val="000001"/>
        </w:rPr>
      </w:pPr>
    </w:p>
    <w:p w14:paraId="7A8A325A" w14:textId="77777777" w:rsidR="00022D4B" w:rsidRPr="00DE3D99" w:rsidRDefault="00022D4B" w:rsidP="000F63F1">
      <w:pPr>
        <w:autoSpaceDE w:val="0"/>
        <w:autoSpaceDN w:val="0"/>
        <w:adjustRightInd w:val="0"/>
        <w:spacing w:after="0" w:line="360" w:lineRule="auto"/>
        <w:jc w:val="both"/>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F</w:t>
      </w:r>
      <w:r w:rsidRPr="00DE3D99">
        <w:rPr>
          <w:rFonts w:ascii="Arial" w:hAnsi="Arial" w:cs="Arial"/>
          <w:color w:val="000001"/>
        </w:rPr>
        <w:t xml:space="preserve">.2 – Рекомендуемые максимальные интегральные уровни напряжения для оборудования, указанного в сноске </w:t>
      </w:r>
      <w:r w:rsidRPr="000F63F1">
        <w:rPr>
          <w:rFonts w:ascii="Arial" w:hAnsi="Arial" w:cs="Arial"/>
          <w:color w:val="000001"/>
          <w:vertAlign w:val="superscript"/>
        </w:rPr>
        <w:t>a</w:t>
      </w:r>
      <w:r w:rsidRPr="00DE3D99">
        <w:rPr>
          <w:rFonts w:ascii="Arial" w:hAnsi="Arial" w:cs="Arial"/>
          <w:color w:val="000001"/>
        </w:rPr>
        <w:t xml:space="preserve"> к таблице 4</w:t>
      </w:r>
    </w:p>
    <w:tbl>
      <w:tblPr>
        <w:tblStyle w:val="afb"/>
        <w:tblW w:w="10060" w:type="dxa"/>
        <w:tblLayout w:type="fixed"/>
        <w:tblLook w:val="04A0" w:firstRow="1" w:lastRow="0" w:firstColumn="1" w:lastColumn="0" w:noHBand="0" w:noVBand="1"/>
      </w:tblPr>
      <w:tblGrid>
        <w:gridCol w:w="5240"/>
        <w:gridCol w:w="4820"/>
      </w:tblGrid>
      <w:tr w:rsidR="00022D4B" w:rsidRPr="00022D4B" w14:paraId="77F7A091" w14:textId="77777777" w:rsidTr="000F63F1">
        <w:trPr>
          <w:trHeight w:val="751"/>
        </w:trPr>
        <w:tc>
          <w:tcPr>
            <w:tcW w:w="5240" w:type="dxa"/>
            <w:tcBorders>
              <w:bottom w:val="double" w:sz="4" w:space="0" w:color="auto"/>
            </w:tcBorders>
          </w:tcPr>
          <w:p w14:paraId="0FE91A66" w14:textId="797D7EAC" w:rsidR="00022D4B" w:rsidRPr="00022D4B" w:rsidRDefault="00022D4B" w:rsidP="00022D4B">
            <w:pPr>
              <w:tabs>
                <w:tab w:val="left" w:pos="9884"/>
              </w:tabs>
              <w:spacing w:line="240" w:lineRule="auto"/>
              <w:ind w:firstLine="0"/>
              <w:jc w:val="center"/>
              <w:rPr>
                <w:rFonts w:ascii="Arial" w:hAnsi="Arial" w:cs="Arial"/>
                <w:sz w:val="22"/>
                <w:szCs w:val="22"/>
              </w:rPr>
            </w:pPr>
            <w:r w:rsidRPr="00022D4B">
              <w:rPr>
                <w:rFonts w:ascii="Arial" w:hAnsi="Arial" w:cs="Arial"/>
                <w:sz w:val="22"/>
                <w:szCs w:val="22"/>
              </w:rPr>
              <w:t>Полоса частот (КГц)</w:t>
            </w:r>
          </w:p>
        </w:tc>
        <w:tc>
          <w:tcPr>
            <w:tcW w:w="4820" w:type="dxa"/>
            <w:tcBorders>
              <w:bottom w:val="double" w:sz="4" w:space="0" w:color="auto"/>
            </w:tcBorders>
          </w:tcPr>
          <w:p w14:paraId="1B1E6439" w14:textId="41434D57" w:rsidR="00022D4B" w:rsidRPr="00022D4B" w:rsidRDefault="00022D4B" w:rsidP="00022D4B">
            <w:pPr>
              <w:tabs>
                <w:tab w:val="left" w:pos="9884"/>
              </w:tabs>
              <w:spacing w:line="240" w:lineRule="auto"/>
              <w:ind w:firstLine="0"/>
              <w:jc w:val="center"/>
              <w:rPr>
                <w:rFonts w:ascii="Arial" w:hAnsi="Arial" w:cs="Arial"/>
                <w:sz w:val="22"/>
                <w:szCs w:val="22"/>
              </w:rPr>
            </w:pPr>
            <w:r w:rsidRPr="00022D4B">
              <w:rPr>
                <w:rFonts w:ascii="Arial" w:hAnsi="Arial" w:cs="Arial"/>
                <w:sz w:val="22"/>
                <w:szCs w:val="22"/>
              </w:rPr>
              <w:t>Рекомендуемая максимальная частота импульсов в минуту, AV-детектор дБ(мкВ)</w:t>
            </w:r>
          </w:p>
        </w:tc>
      </w:tr>
      <w:tr w:rsidR="00022D4B" w:rsidRPr="00022D4B" w14:paraId="31426BA5" w14:textId="77777777" w:rsidTr="000F63F1">
        <w:trPr>
          <w:trHeight w:val="340"/>
        </w:trPr>
        <w:tc>
          <w:tcPr>
            <w:tcW w:w="5240" w:type="dxa"/>
            <w:tcBorders>
              <w:bottom w:val="single" w:sz="4" w:space="0" w:color="auto"/>
            </w:tcBorders>
          </w:tcPr>
          <w:p w14:paraId="6CF8A9BB" w14:textId="6CAE3757" w:rsidR="00022D4B" w:rsidRPr="00022D4B" w:rsidRDefault="000F63F1" w:rsidP="000F63F1">
            <w:pPr>
              <w:tabs>
                <w:tab w:val="left" w:pos="9884"/>
              </w:tabs>
              <w:spacing w:line="240" w:lineRule="auto"/>
              <w:ind w:firstLine="0"/>
              <w:jc w:val="center"/>
              <w:rPr>
                <w:rFonts w:ascii="Arial" w:hAnsi="Arial" w:cs="Arial"/>
                <w:sz w:val="22"/>
                <w:szCs w:val="22"/>
                <w:lang w:val="en-US"/>
              </w:rPr>
            </w:pPr>
            <w:r w:rsidRPr="000F63F1">
              <w:rPr>
                <w:rFonts w:ascii="Arial" w:hAnsi="Arial" w:cs="Arial"/>
                <w:sz w:val="22"/>
                <w:szCs w:val="22"/>
                <w:lang w:val="en-US"/>
              </w:rPr>
              <w:t>9</w:t>
            </w:r>
            <w:r w:rsidR="00022D4B" w:rsidRPr="00022D4B">
              <w:rPr>
                <w:rFonts w:ascii="Arial" w:hAnsi="Arial" w:cs="Arial"/>
                <w:sz w:val="22"/>
                <w:szCs w:val="22"/>
                <w:lang w:val="en-US"/>
              </w:rPr>
              <w:t xml:space="preserve"> </w:t>
            </w:r>
            <w:r w:rsidRPr="00022D4B">
              <w:rPr>
                <w:rFonts w:ascii="Arial" w:hAnsi="Arial" w:cs="Arial"/>
                <w:sz w:val="22"/>
                <w:szCs w:val="22"/>
              </w:rPr>
              <w:t>КГц</w:t>
            </w:r>
            <w:r w:rsidR="00022D4B" w:rsidRPr="00022D4B">
              <w:rPr>
                <w:rFonts w:ascii="Arial" w:hAnsi="Arial" w:cs="Arial"/>
                <w:sz w:val="22"/>
                <w:szCs w:val="22"/>
                <w:lang w:val="en-US"/>
              </w:rPr>
              <w:t xml:space="preserve"> to 50 </w:t>
            </w:r>
            <w:r w:rsidRPr="00022D4B">
              <w:rPr>
                <w:rFonts w:ascii="Arial" w:hAnsi="Arial" w:cs="Arial"/>
                <w:sz w:val="22"/>
                <w:szCs w:val="22"/>
              </w:rPr>
              <w:t>КГц</w:t>
            </w:r>
            <w:r w:rsidR="00022D4B" w:rsidRPr="00022D4B">
              <w:rPr>
                <w:rFonts w:ascii="Arial" w:hAnsi="Arial" w:cs="Arial"/>
                <w:sz w:val="22"/>
                <w:szCs w:val="22"/>
                <w:lang w:val="en-US"/>
              </w:rPr>
              <w:t xml:space="preserve"> (</w:t>
            </w:r>
            <w:r w:rsidR="00022D4B" w:rsidRPr="00022D4B">
              <w:rPr>
                <w:rFonts w:ascii="Arial" w:hAnsi="Arial" w:cs="Arial"/>
                <w:i/>
                <w:iCs/>
                <w:sz w:val="22"/>
                <w:szCs w:val="22"/>
                <w:lang w:val="en-US"/>
              </w:rPr>
              <w:t>f</w:t>
            </w:r>
            <w:r w:rsidR="00022D4B" w:rsidRPr="000F63F1">
              <w:rPr>
                <w:rFonts w:ascii="Arial" w:hAnsi="Arial" w:cs="Arial"/>
                <w:sz w:val="22"/>
                <w:szCs w:val="22"/>
                <w:vertAlign w:val="subscript"/>
                <w:lang w:val="en-US"/>
              </w:rPr>
              <w:t>start</w:t>
            </w:r>
            <w:r w:rsidR="00022D4B" w:rsidRPr="00022D4B">
              <w:rPr>
                <w:rFonts w:ascii="Arial" w:hAnsi="Arial" w:cs="Arial"/>
                <w:sz w:val="22"/>
                <w:szCs w:val="22"/>
                <w:lang w:val="en-US"/>
              </w:rPr>
              <w:t xml:space="preserve"> = </w:t>
            </w:r>
            <w:r w:rsidRPr="000F63F1">
              <w:rPr>
                <w:rFonts w:ascii="Arial" w:hAnsi="Arial" w:cs="Arial"/>
                <w:sz w:val="22"/>
                <w:szCs w:val="22"/>
                <w:lang w:val="en-US"/>
              </w:rPr>
              <w:t>9</w:t>
            </w:r>
            <w:r w:rsidR="00022D4B" w:rsidRPr="00022D4B">
              <w:rPr>
                <w:rFonts w:ascii="Arial" w:hAnsi="Arial" w:cs="Arial"/>
                <w:sz w:val="22"/>
                <w:szCs w:val="22"/>
                <w:lang w:val="en-US"/>
              </w:rPr>
              <w:t>,1</w:t>
            </w:r>
            <w:r w:rsidRPr="000F63F1">
              <w:rPr>
                <w:rFonts w:ascii="Arial" w:hAnsi="Arial" w:cs="Arial"/>
                <w:sz w:val="22"/>
                <w:szCs w:val="22"/>
                <w:lang w:val="en-US"/>
              </w:rPr>
              <w:t xml:space="preserve"> </w:t>
            </w:r>
            <w:r w:rsidRPr="00022D4B">
              <w:rPr>
                <w:rFonts w:ascii="Arial" w:hAnsi="Arial" w:cs="Arial"/>
                <w:sz w:val="22"/>
                <w:szCs w:val="22"/>
              </w:rPr>
              <w:t>КГц</w:t>
            </w:r>
            <w:r w:rsidR="00022D4B" w:rsidRPr="00022D4B">
              <w:rPr>
                <w:rFonts w:ascii="Arial" w:hAnsi="Arial" w:cs="Arial"/>
                <w:sz w:val="22"/>
                <w:szCs w:val="22"/>
                <w:lang w:val="en-US"/>
              </w:rPr>
              <w:t xml:space="preserve">; </w:t>
            </w:r>
            <w:r w:rsidR="00022D4B" w:rsidRPr="00022D4B">
              <w:rPr>
                <w:rFonts w:ascii="Arial" w:hAnsi="Arial" w:cs="Arial"/>
                <w:i/>
                <w:iCs/>
                <w:sz w:val="22"/>
                <w:szCs w:val="22"/>
                <w:lang w:val="en-US"/>
              </w:rPr>
              <w:t>f</w:t>
            </w:r>
            <w:r w:rsidR="00022D4B" w:rsidRPr="000F63F1">
              <w:rPr>
                <w:rFonts w:ascii="Arial" w:hAnsi="Arial" w:cs="Arial"/>
                <w:sz w:val="22"/>
                <w:szCs w:val="22"/>
                <w:vertAlign w:val="subscript"/>
                <w:lang w:val="en-US"/>
              </w:rPr>
              <w:t>stop</w:t>
            </w:r>
            <w:r w:rsidR="00022D4B" w:rsidRPr="00022D4B">
              <w:rPr>
                <w:rFonts w:ascii="Arial" w:hAnsi="Arial" w:cs="Arial"/>
                <w:sz w:val="22"/>
                <w:szCs w:val="22"/>
                <w:lang w:val="en-US"/>
              </w:rPr>
              <w:t xml:space="preserve"> = 50 </w:t>
            </w:r>
            <w:r w:rsidRPr="00022D4B">
              <w:rPr>
                <w:rFonts w:ascii="Arial" w:hAnsi="Arial" w:cs="Arial"/>
                <w:sz w:val="22"/>
                <w:szCs w:val="22"/>
              </w:rPr>
              <w:t>КГц</w:t>
            </w:r>
            <w:r w:rsidR="00022D4B" w:rsidRPr="00022D4B">
              <w:rPr>
                <w:rFonts w:ascii="Arial" w:hAnsi="Arial" w:cs="Arial"/>
                <w:sz w:val="22"/>
                <w:szCs w:val="22"/>
                <w:lang w:val="en-US"/>
              </w:rPr>
              <w:t>)</w:t>
            </w:r>
          </w:p>
        </w:tc>
        <w:tc>
          <w:tcPr>
            <w:tcW w:w="4820" w:type="dxa"/>
          </w:tcPr>
          <w:p w14:paraId="45CBA9EB" w14:textId="0ACFA3BA" w:rsidR="00022D4B" w:rsidRPr="00022D4B" w:rsidRDefault="00022D4B" w:rsidP="000F63F1">
            <w:pPr>
              <w:tabs>
                <w:tab w:val="left" w:pos="9884"/>
              </w:tabs>
              <w:spacing w:line="240" w:lineRule="auto"/>
              <w:ind w:firstLine="0"/>
              <w:jc w:val="center"/>
              <w:rPr>
                <w:rFonts w:ascii="Arial" w:hAnsi="Arial" w:cs="Arial"/>
                <w:sz w:val="22"/>
                <w:szCs w:val="22"/>
              </w:rPr>
            </w:pPr>
            <w:r w:rsidRPr="00022D4B">
              <w:rPr>
                <w:rFonts w:ascii="Arial" w:hAnsi="Arial" w:cs="Arial"/>
                <w:sz w:val="22"/>
                <w:szCs w:val="22"/>
              </w:rPr>
              <w:t>1</w:t>
            </w:r>
            <w:r w:rsidR="000F63F1">
              <w:rPr>
                <w:rFonts w:ascii="Arial" w:hAnsi="Arial" w:cs="Arial"/>
                <w:sz w:val="22"/>
                <w:szCs w:val="22"/>
              </w:rPr>
              <w:t>26</w:t>
            </w:r>
            <w:r w:rsidRPr="00022D4B">
              <w:rPr>
                <w:rFonts w:ascii="Arial" w:hAnsi="Arial" w:cs="Arial"/>
                <w:sz w:val="22"/>
                <w:szCs w:val="22"/>
              </w:rPr>
              <w:t xml:space="preserve"> дБ(мкВ)</w:t>
            </w:r>
          </w:p>
        </w:tc>
      </w:tr>
      <w:tr w:rsidR="00022D4B" w:rsidRPr="00022D4B" w14:paraId="604FEBC1" w14:textId="77777777" w:rsidTr="000F63F1">
        <w:trPr>
          <w:trHeight w:val="340"/>
        </w:trPr>
        <w:tc>
          <w:tcPr>
            <w:tcW w:w="5240" w:type="dxa"/>
          </w:tcPr>
          <w:p w14:paraId="5C287986" w14:textId="0A7263F9" w:rsidR="00022D4B" w:rsidRPr="00022D4B" w:rsidRDefault="00022D4B" w:rsidP="00022D4B">
            <w:pPr>
              <w:tabs>
                <w:tab w:val="left" w:pos="9884"/>
              </w:tabs>
              <w:spacing w:line="240" w:lineRule="auto"/>
              <w:ind w:firstLine="0"/>
              <w:jc w:val="center"/>
              <w:rPr>
                <w:rFonts w:ascii="Arial" w:hAnsi="Arial" w:cs="Arial"/>
                <w:sz w:val="22"/>
                <w:szCs w:val="22"/>
                <w:lang w:val="en-US"/>
              </w:rPr>
            </w:pPr>
            <w:r w:rsidRPr="00022D4B">
              <w:rPr>
                <w:rFonts w:ascii="Arial" w:hAnsi="Arial" w:cs="Arial"/>
                <w:sz w:val="22"/>
                <w:szCs w:val="22"/>
                <w:lang w:val="en-US"/>
              </w:rPr>
              <w:t xml:space="preserve">50 </w:t>
            </w:r>
            <w:r w:rsidR="000F63F1" w:rsidRPr="00022D4B">
              <w:rPr>
                <w:rFonts w:ascii="Arial" w:hAnsi="Arial" w:cs="Arial"/>
                <w:sz w:val="22"/>
                <w:szCs w:val="22"/>
              </w:rPr>
              <w:t>КГц</w:t>
            </w:r>
            <w:r w:rsidR="000F63F1">
              <w:rPr>
                <w:rFonts w:ascii="Arial" w:hAnsi="Arial" w:cs="Arial"/>
                <w:sz w:val="22"/>
                <w:szCs w:val="22"/>
                <w:lang w:val="en-US"/>
              </w:rPr>
              <w:t xml:space="preserve"> to 1</w:t>
            </w:r>
            <w:r w:rsidRPr="00022D4B">
              <w:rPr>
                <w:rFonts w:ascii="Arial" w:hAnsi="Arial" w:cs="Arial"/>
                <w:sz w:val="22"/>
                <w:szCs w:val="22"/>
                <w:lang w:val="en-US"/>
              </w:rPr>
              <w:t>5</w:t>
            </w:r>
            <w:r w:rsidR="000F63F1" w:rsidRPr="000F63F1">
              <w:rPr>
                <w:rFonts w:ascii="Arial" w:hAnsi="Arial" w:cs="Arial"/>
                <w:sz w:val="22"/>
                <w:szCs w:val="22"/>
                <w:lang w:val="en-US"/>
              </w:rPr>
              <w:t>0</w:t>
            </w:r>
            <w:r w:rsidRPr="00022D4B">
              <w:rPr>
                <w:rFonts w:ascii="Arial" w:hAnsi="Arial" w:cs="Arial"/>
                <w:sz w:val="22"/>
                <w:szCs w:val="22"/>
                <w:lang w:val="en-US"/>
              </w:rPr>
              <w:t xml:space="preserve"> </w:t>
            </w:r>
            <w:r w:rsidR="000F63F1" w:rsidRPr="00022D4B">
              <w:rPr>
                <w:rFonts w:ascii="Arial" w:hAnsi="Arial" w:cs="Arial"/>
                <w:sz w:val="22"/>
                <w:szCs w:val="22"/>
              </w:rPr>
              <w:t>КГц</w:t>
            </w:r>
            <w:r w:rsidRPr="00022D4B">
              <w:rPr>
                <w:rFonts w:ascii="Arial" w:hAnsi="Arial" w:cs="Arial"/>
                <w:sz w:val="22"/>
                <w:szCs w:val="22"/>
                <w:lang w:val="en-US"/>
              </w:rPr>
              <w:t xml:space="preserve"> (</w:t>
            </w:r>
            <w:r w:rsidRPr="00022D4B">
              <w:rPr>
                <w:rFonts w:ascii="Arial" w:hAnsi="Arial" w:cs="Arial"/>
                <w:i/>
                <w:iCs/>
                <w:sz w:val="22"/>
                <w:szCs w:val="22"/>
                <w:lang w:val="en-US"/>
              </w:rPr>
              <w:t>f</w:t>
            </w:r>
            <w:r w:rsidRPr="000F63F1">
              <w:rPr>
                <w:rFonts w:ascii="Arial" w:hAnsi="Arial" w:cs="Arial"/>
                <w:sz w:val="22"/>
                <w:szCs w:val="22"/>
                <w:vertAlign w:val="subscript"/>
                <w:lang w:val="en-US"/>
              </w:rPr>
              <w:t>star</w:t>
            </w:r>
            <w:r w:rsidRPr="00022D4B">
              <w:rPr>
                <w:rFonts w:ascii="Arial" w:hAnsi="Arial" w:cs="Arial"/>
                <w:sz w:val="22"/>
                <w:szCs w:val="22"/>
                <w:lang w:val="en-US"/>
              </w:rPr>
              <w:t xml:space="preserve">t = 50,1 </w:t>
            </w:r>
            <w:r w:rsidR="000F63F1" w:rsidRPr="00022D4B">
              <w:rPr>
                <w:rFonts w:ascii="Arial" w:hAnsi="Arial" w:cs="Arial"/>
                <w:sz w:val="22"/>
                <w:szCs w:val="22"/>
              </w:rPr>
              <w:t>КГц</w:t>
            </w:r>
            <w:r w:rsidRPr="00022D4B">
              <w:rPr>
                <w:rFonts w:ascii="Arial" w:hAnsi="Arial" w:cs="Arial"/>
                <w:sz w:val="22"/>
                <w:szCs w:val="22"/>
                <w:lang w:val="en-US"/>
              </w:rPr>
              <w:t xml:space="preserve">; </w:t>
            </w:r>
            <w:r w:rsidRPr="00022D4B">
              <w:rPr>
                <w:rFonts w:ascii="Arial" w:hAnsi="Arial" w:cs="Arial"/>
                <w:i/>
                <w:iCs/>
                <w:sz w:val="22"/>
                <w:szCs w:val="22"/>
                <w:lang w:val="en-US"/>
              </w:rPr>
              <w:t>f</w:t>
            </w:r>
            <w:r w:rsidRPr="000F63F1">
              <w:rPr>
                <w:rFonts w:ascii="Arial" w:hAnsi="Arial" w:cs="Arial"/>
                <w:sz w:val="22"/>
                <w:szCs w:val="22"/>
                <w:vertAlign w:val="subscript"/>
                <w:lang w:val="en-US"/>
              </w:rPr>
              <w:t>stop</w:t>
            </w:r>
            <w:r w:rsidRPr="00022D4B">
              <w:rPr>
                <w:rFonts w:ascii="Arial" w:hAnsi="Arial" w:cs="Arial"/>
                <w:sz w:val="22"/>
                <w:szCs w:val="22"/>
                <w:lang w:val="en-US"/>
              </w:rPr>
              <w:t xml:space="preserve"> </w:t>
            </w:r>
            <w:r w:rsidR="000F63F1">
              <w:rPr>
                <w:rFonts w:ascii="Arial" w:hAnsi="Arial" w:cs="Arial"/>
                <w:sz w:val="22"/>
                <w:szCs w:val="22"/>
                <w:lang w:val="en-US"/>
              </w:rPr>
              <w:t>= 1</w:t>
            </w:r>
            <w:r w:rsidRPr="00022D4B">
              <w:rPr>
                <w:rFonts w:ascii="Arial" w:hAnsi="Arial" w:cs="Arial"/>
                <w:sz w:val="22"/>
                <w:szCs w:val="22"/>
                <w:lang w:val="en-US"/>
              </w:rPr>
              <w:t>5</w:t>
            </w:r>
            <w:r w:rsidR="000F63F1" w:rsidRPr="000F63F1">
              <w:rPr>
                <w:rFonts w:ascii="Arial" w:hAnsi="Arial" w:cs="Arial"/>
                <w:sz w:val="22"/>
                <w:szCs w:val="22"/>
                <w:lang w:val="en-US"/>
              </w:rPr>
              <w:t>0</w:t>
            </w:r>
            <w:r w:rsidRPr="00022D4B">
              <w:rPr>
                <w:rFonts w:ascii="Arial" w:hAnsi="Arial" w:cs="Arial"/>
                <w:sz w:val="22"/>
                <w:szCs w:val="22"/>
                <w:lang w:val="en-US"/>
              </w:rPr>
              <w:t xml:space="preserve"> </w:t>
            </w:r>
            <w:r w:rsidR="000F63F1" w:rsidRPr="00022D4B">
              <w:rPr>
                <w:rFonts w:ascii="Arial" w:hAnsi="Arial" w:cs="Arial"/>
                <w:sz w:val="22"/>
                <w:szCs w:val="22"/>
              </w:rPr>
              <w:t>КГц</w:t>
            </w:r>
            <w:r w:rsidRPr="00022D4B">
              <w:rPr>
                <w:rFonts w:ascii="Arial" w:hAnsi="Arial" w:cs="Arial"/>
                <w:sz w:val="22"/>
                <w:szCs w:val="22"/>
                <w:lang w:val="en-US"/>
              </w:rPr>
              <w:t>)</w:t>
            </w:r>
          </w:p>
        </w:tc>
        <w:tc>
          <w:tcPr>
            <w:tcW w:w="4820" w:type="dxa"/>
          </w:tcPr>
          <w:p w14:paraId="5E4D8E10" w14:textId="3226E014" w:rsidR="00022D4B" w:rsidRPr="00022D4B" w:rsidRDefault="00022D4B" w:rsidP="000F63F1">
            <w:pPr>
              <w:tabs>
                <w:tab w:val="left" w:pos="9884"/>
              </w:tabs>
              <w:spacing w:line="240" w:lineRule="auto"/>
              <w:ind w:firstLine="0"/>
              <w:jc w:val="center"/>
              <w:rPr>
                <w:rFonts w:ascii="Arial" w:hAnsi="Arial" w:cs="Arial"/>
                <w:sz w:val="22"/>
                <w:szCs w:val="22"/>
              </w:rPr>
            </w:pPr>
            <w:r w:rsidRPr="00022D4B">
              <w:rPr>
                <w:rFonts w:ascii="Arial" w:hAnsi="Arial" w:cs="Arial"/>
                <w:sz w:val="22"/>
                <w:szCs w:val="22"/>
              </w:rPr>
              <w:t>1</w:t>
            </w:r>
            <w:r w:rsidR="000F63F1">
              <w:rPr>
                <w:rFonts w:ascii="Arial" w:hAnsi="Arial" w:cs="Arial"/>
                <w:sz w:val="22"/>
                <w:szCs w:val="22"/>
              </w:rPr>
              <w:t>12</w:t>
            </w:r>
            <w:r w:rsidRPr="00022D4B">
              <w:rPr>
                <w:rFonts w:ascii="Arial" w:hAnsi="Arial" w:cs="Arial"/>
                <w:sz w:val="22"/>
                <w:szCs w:val="22"/>
              </w:rPr>
              <w:t xml:space="preserve"> дБ(мкВ)</w:t>
            </w:r>
          </w:p>
        </w:tc>
      </w:tr>
      <w:tr w:rsidR="00022D4B" w:rsidRPr="000F63F1" w14:paraId="7384AABA" w14:textId="77777777" w:rsidTr="000F63F1">
        <w:trPr>
          <w:trHeight w:val="340"/>
        </w:trPr>
        <w:tc>
          <w:tcPr>
            <w:tcW w:w="10060" w:type="dxa"/>
            <w:gridSpan w:val="2"/>
            <w:tcBorders>
              <w:bottom w:val="single" w:sz="4" w:space="0" w:color="auto"/>
            </w:tcBorders>
          </w:tcPr>
          <w:p w14:paraId="63454569" w14:textId="53D59375" w:rsidR="00022D4B" w:rsidRPr="000F63F1" w:rsidRDefault="00022D4B" w:rsidP="000F63F1">
            <w:pPr>
              <w:tabs>
                <w:tab w:val="left" w:pos="9884"/>
              </w:tabs>
              <w:spacing w:line="276" w:lineRule="auto"/>
              <w:jc w:val="both"/>
              <w:rPr>
                <w:rFonts w:ascii="Arial" w:hAnsi="Arial" w:cs="Arial"/>
              </w:rPr>
            </w:pPr>
            <w:r w:rsidRPr="000F63F1">
              <w:rPr>
                <w:rFonts w:ascii="Arial" w:hAnsi="Arial" w:cs="Arial"/>
                <w:spacing w:val="60"/>
                <w:lang w:eastAsia="ar-SA"/>
              </w:rPr>
              <w:t>Примечание</w:t>
            </w:r>
            <w:r w:rsidRPr="000F63F1">
              <w:rPr>
                <w:rFonts w:ascii="Arial" w:hAnsi="Arial" w:cs="Arial"/>
                <w:lang w:eastAsia="ar-SA"/>
              </w:rPr>
              <w:t xml:space="preserve"> – </w:t>
            </w:r>
            <w:r w:rsidRPr="000F63F1">
              <w:rPr>
                <w:rFonts w:ascii="Arial" w:hAnsi="Arial" w:cs="Arial"/>
              </w:rPr>
              <w:t xml:space="preserve">Для </w:t>
            </w:r>
            <w:r w:rsidR="000F63F1">
              <w:rPr>
                <w:rFonts w:ascii="Arial" w:hAnsi="Arial" w:cs="Arial"/>
                <w:color w:val="000000"/>
                <w:shd w:val="clear" w:color="auto" w:fill="FFFFFF"/>
              </w:rPr>
              <w:t xml:space="preserve">оборудования, указанного в </w:t>
            </w:r>
            <w:r w:rsidR="000F63F1" w:rsidRPr="00DE3D99">
              <w:rPr>
                <w:rFonts w:ascii="Arial" w:hAnsi="Arial" w:cs="Arial"/>
                <w:color w:val="000001"/>
              </w:rPr>
              <w:t xml:space="preserve">сноске </w:t>
            </w:r>
            <w:r w:rsidR="000F63F1" w:rsidRPr="000F63F1">
              <w:rPr>
                <w:rFonts w:ascii="Arial" w:hAnsi="Arial" w:cs="Arial"/>
                <w:vertAlign w:val="superscript"/>
                <w:lang w:eastAsia="ar-SA"/>
              </w:rPr>
              <w:t>а</w:t>
            </w:r>
            <w:r w:rsidR="000F63F1" w:rsidRPr="00022D4B">
              <w:rPr>
                <w:rFonts w:ascii="Arial" w:hAnsi="Arial" w:cs="Arial"/>
                <w:lang w:eastAsia="ar-SA"/>
              </w:rPr>
              <w:t xml:space="preserve"> </w:t>
            </w:r>
            <w:r w:rsidR="000F63F1">
              <w:rPr>
                <w:rFonts w:ascii="Arial" w:hAnsi="Arial" w:cs="Arial"/>
                <w:color w:val="000000"/>
                <w:shd w:val="clear" w:color="auto" w:fill="FFFFFF"/>
              </w:rPr>
              <w:t>к таблице 4, были установлены более высокие значения IVL по той же причине, по которой было сделано это примечание. См. раздел E.1</w:t>
            </w:r>
            <w:r w:rsidRPr="000F63F1">
              <w:rPr>
                <w:rFonts w:ascii="Arial" w:hAnsi="Arial" w:cs="Arial"/>
              </w:rPr>
              <w:t>.</w:t>
            </w:r>
          </w:p>
        </w:tc>
      </w:tr>
    </w:tbl>
    <w:p w14:paraId="6BB4D0C2" w14:textId="77777777" w:rsidR="00AF2031" w:rsidRDefault="00AF2031" w:rsidP="000F63F1">
      <w:pPr>
        <w:widowControl w:val="0"/>
        <w:spacing w:after="0" w:line="360" w:lineRule="auto"/>
        <w:ind w:firstLine="284"/>
        <w:jc w:val="both"/>
        <w:rPr>
          <w:rFonts w:ascii="Arial" w:eastAsia="Times New Roman" w:hAnsi="Arial" w:cs="Arial"/>
          <w:lang w:eastAsia="ar-SA"/>
        </w:rPr>
      </w:pPr>
    </w:p>
    <w:p w14:paraId="499D6BFB" w14:textId="77777777" w:rsidR="00006A2C" w:rsidRPr="00006A2C" w:rsidRDefault="00006A2C" w:rsidP="00006A2C">
      <w:pPr>
        <w:widowControl w:val="0"/>
        <w:spacing w:after="0" w:line="360" w:lineRule="auto"/>
        <w:ind w:firstLine="284"/>
        <w:jc w:val="both"/>
        <w:rPr>
          <w:rFonts w:ascii="Arial" w:eastAsia="Times New Roman" w:hAnsi="Arial" w:cs="Arial"/>
          <w:lang w:eastAsia="ar-SA"/>
        </w:rPr>
      </w:pPr>
      <w:r w:rsidRPr="00006A2C">
        <w:rPr>
          <w:rFonts w:ascii="Arial" w:eastAsia="Times New Roman" w:hAnsi="Arial" w:cs="Arial"/>
          <w:lang w:eastAsia="ar-SA"/>
        </w:rPr>
        <w:t>Рекомендуемые значения IVL, приведенные в таблицах F.1 и F.2, являются результатом измерений, проведенных на многочисленном оборудовании, а также долгих и напряженных обсуждений в рамках совместной рабочей группы CISPR SC/H и IEC SC/77A.</w:t>
      </w:r>
    </w:p>
    <w:p w14:paraId="374467C9" w14:textId="77777777" w:rsidR="00006A2C" w:rsidRPr="00006A2C" w:rsidRDefault="00006A2C" w:rsidP="00006A2C">
      <w:pPr>
        <w:widowControl w:val="0"/>
        <w:spacing w:after="0" w:line="360" w:lineRule="auto"/>
        <w:ind w:firstLine="284"/>
        <w:jc w:val="both"/>
        <w:rPr>
          <w:rFonts w:ascii="Arial" w:eastAsia="Times New Roman" w:hAnsi="Arial" w:cs="Arial"/>
          <w:lang w:eastAsia="ar-SA"/>
        </w:rPr>
      </w:pPr>
      <w:r w:rsidRPr="00006A2C">
        <w:rPr>
          <w:rFonts w:ascii="Arial" w:eastAsia="Times New Roman" w:hAnsi="Arial" w:cs="Arial"/>
          <w:lang w:eastAsia="ar-SA"/>
        </w:rPr>
        <w:t xml:space="preserve">Они представляют собой наилучший из возможных компромиссов, поддержанный всеми заинтересованными сторонами. </w:t>
      </w:r>
    </w:p>
    <w:p w14:paraId="00FD4F4B" w14:textId="1263A10D" w:rsidR="00446DDF" w:rsidRDefault="00B80F53" w:rsidP="00006A2C">
      <w:pPr>
        <w:widowControl w:val="0"/>
        <w:spacing w:after="0" w:line="360" w:lineRule="auto"/>
        <w:ind w:firstLine="284"/>
        <w:jc w:val="both"/>
        <w:rPr>
          <w:rFonts w:ascii="Arial" w:eastAsia="Times New Roman" w:hAnsi="Arial" w:cs="Arial"/>
          <w:sz w:val="20"/>
          <w:szCs w:val="20"/>
          <w:lang w:eastAsia="ar-SA"/>
        </w:rPr>
      </w:pPr>
      <w:r w:rsidRPr="00B80F53">
        <w:rPr>
          <w:rFonts w:ascii="Arial" w:hAnsi="Arial" w:cs="Arial"/>
          <w:color w:val="000001"/>
          <w:spacing w:val="60"/>
          <w:sz w:val="20"/>
          <w:szCs w:val="20"/>
        </w:rPr>
        <w:t xml:space="preserve">Примечание </w:t>
      </w:r>
      <w:r w:rsidRPr="00B80F53">
        <w:rPr>
          <w:rFonts w:ascii="Arial" w:hAnsi="Arial" w:cs="Arial"/>
          <w:color w:val="000001"/>
          <w:sz w:val="20"/>
          <w:szCs w:val="20"/>
        </w:rPr>
        <w:t xml:space="preserve">– </w:t>
      </w:r>
      <w:r w:rsidR="00006A2C" w:rsidRPr="00B80F53">
        <w:rPr>
          <w:rFonts w:ascii="Arial" w:eastAsia="Times New Roman" w:hAnsi="Arial" w:cs="Arial"/>
          <w:sz w:val="20"/>
          <w:szCs w:val="20"/>
          <w:lang w:eastAsia="ar-SA"/>
        </w:rPr>
        <w:t xml:space="preserve">Рекомендуемые максимальные значения IVL, указанные в таблицах F.1 и F.2, соответствуют IVL гипотетического широкополосного спектра возмущений, при котором все точки UAV (f)[V] имеют постоянный запас ниже нормативных значений, указанных в таблице 4, в каждом частотном диапазоне, указанном в таблицах F.1 и F.2. Этот запас включает в себя разницу между измерениями, проведенными с помощью детекторов QP и AV, а также дополнительный запас к нормативным значениям, обеспечивающий минимальное соотношение сигнал/шум для передачи сигналов MCE. Для более высоких </w:t>
      </w:r>
      <w:r w:rsidRPr="00B80F53">
        <w:rPr>
          <w:rFonts w:ascii="Arial" w:eastAsia="Times New Roman" w:hAnsi="Arial" w:cs="Arial"/>
          <w:sz w:val="20"/>
          <w:szCs w:val="20"/>
          <w:lang w:eastAsia="ar-SA"/>
        </w:rPr>
        <w:t xml:space="preserve">полос </w:t>
      </w:r>
      <w:r w:rsidR="00006A2C" w:rsidRPr="00B80F53">
        <w:rPr>
          <w:rFonts w:ascii="Arial" w:eastAsia="Times New Roman" w:hAnsi="Arial" w:cs="Arial"/>
          <w:sz w:val="20"/>
          <w:szCs w:val="20"/>
          <w:lang w:eastAsia="ar-SA"/>
        </w:rPr>
        <w:t>частот установлен более высокий запас прочности.</w:t>
      </w:r>
      <w:r w:rsidRPr="00B80F53">
        <w:rPr>
          <w:rFonts w:ascii="Arial" w:eastAsia="Times New Roman" w:hAnsi="Arial" w:cs="Arial"/>
          <w:sz w:val="20"/>
          <w:szCs w:val="20"/>
          <w:lang w:eastAsia="ar-SA"/>
        </w:rPr>
        <w:t xml:space="preserve"> </w:t>
      </w:r>
      <w:r w:rsidR="00006A2C" w:rsidRPr="00B80F53">
        <w:rPr>
          <w:rFonts w:ascii="Arial" w:eastAsia="Times New Roman" w:hAnsi="Arial" w:cs="Arial"/>
          <w:sz w:val="20"/>
          <w:szCs w:val="20"/>
          <w:lang w:eastAsia="ar-SA"/>
        </w:rPr>
        <w:t>Рекомендуемые максимальные значения IVL в таблице F.1 рассчитаны с учетом более высокого запаса прочности, чем значения в таблице F.2.</w:t>
      </w:r>
    </w:p>
    <w:p w14:paraId="08A663F7" w14:textId="77777777" w:rsidR="00B80F53" w:rsidRPr="00B80F53" w:rsidRDefault="00B80F53" w:rsidP="00006A2C">
      <w:pPr>
        <w:widowControl w:val="0"/>
        <w:spacing w:after="0" w:line="360" w:lineRule="auto"/>
        <w:ind w:firstLine="284"/>
        <w:jc w:val="both"/>
        <w:rPr>
          <w:rFonts w:ascii="Arial" w:eastAsia="Times New Roman" w:hAnsi="Arial" w:cs="Arial"/>
          <w:sz w:val="20"/>
          <w:szCs w:val="20"/>
          <w:lang w:eastAsia="ar-SA"/>
        </w:rPr>
      </w:pPr>
    </w:p>
    <w:p w14:paraId="3791A3A7" w14:textId="77777777" w:rsidR="000F63F1" w:rsidRPr="00B80F53" w:rsidRDefault="000F63F1" w:rsidP="000F63F1">
      <w:pPr>
        <w:widowControl w:val="0"/>
        <w:spacing w:after="0" w:line="360" w:lineRule="auto"/>
        <w:ind w:firstLine="567"/>
        <w:jc w:val="both"/>
        <w:rPr>
          <w:rFonts w:ascii="Arial" w:eastAsia="Times New Roman" w:hAnsi="Arial" w:cs="Arial"/>
          <w:b/>
          <w:sz w:val="24"/>
          <w:szCs w:val="24"/>
          <w:lang w:eastAsia="ar-SA"/>
        </w:rPr>
      </w:pPr>
      <w:r w:rsidRPr="00B80F53">
        <w:rPr>
          <w:rFonts w:ascii="Arial" w:eastAsia="Times New Roman" w:hAnsi="Arial" w:cs="Arial"/>
          <w:b/>
          <w:sz w:val="24"/>
          <w:szCs w:val="24"/>
          <w:lang w:eastAsia="ar-SA"/>
        </w:rPr>
        <w:t>F.3 Обоснование рекомендации о дополнительных ограничениях на спектральную плотность непреднамеренных выбросов</w:t>
      </w:r>
    </w:p>
    <w:p w14:paraId="69401D6D" w14:textId="77777777" w:rsidR="000F63F1" w:rsidRPr="000F63F1" w:rsidRDefault="000F63F1" w:rsidP="000F63F1">
      <w:pPr>
        <w:widowControl w:val="0"/>
        <w:spacing w:after="0" w:line="360" w:lineRule="auto"/>
        <w:ind w:firstLine="567"/>
        <w:jc w:val="both"/>
        <w:rPr>
          <w:rFonts w:ascii="Arial" w:eastAsia="Times New Roman" w:hAnsi="Arial" w:cs="Arial"/>
          <w:b/>
          <w:lang w:eastAsia="ar-SA"/>
        </w:rPr>
      </w:pPr>
      <w:r w:rsidRPr="00B80F53">
        <w:rPr>
          <w:rFonts w:ascii="Arial" w:eastAsia="Times New Roman" w:hAnsi="Arial" w:cs="Arial"/>
          <w:b/>
          <w:lang w:eastAsia="ar-SA"/>
        </w:rPr>
        <w:t>F.3.1 Обоснование</w:t>
      </w:r>
    </w:p>
    <w:p w14:paraId="65E57F3A" w14:textId="6FDEA706" w:rsidR="00022D4B" w:rsidRPr="00022D4B" w:rsidRDefault="000F63F1" w:rsidP="000F63F1">
      <w:pPr>
        <w:widowControl w:val="0"/>
        <w:spacing w:after="0" w:line="360" w:lineRule="auto"/>
        <w:ind w:firstLine="567"/>
        <w:jc w:val="both"/>
        <w:rPr>
          <w:rFonts w:ascii="Arial" w:eastAsia="Times New Roman" w:hAnsi="Arial" w:cs="Arial"/>
          <w:lang w:eastAsia="ar-SA"/>
        </w:rPr>
      </w:pPr>
      <w:r w:rsidRPr="000F63F1">
        <w:rPr>
          <w:rFonts w:ascii="Arial" w:eastAsia="Times New Roman" w:hAnsi="Arial" w:cs="Arial"/>
          <w:lang w:eastAsia="ar-SA"/>
        </w:rPr>
        <w:t>После публикации данных об уровнях совместимости в диапазоне от 9 кГц до 150 кГц в</w:t>
      </w:r>
      <w:r>
        <w:rPr>
          <w:rFonts w:ascii="Arial" w:eastAsia="Times New Roman" w:hAnsi="Arial" w:cs="Arial"/>
          <w:lang w:eastAsia="ar-SA"/>
        </w:rPr>
        <w:t xml:space="preserve"> </w:t>
      </w:r>
      <w:r w:rsidRPr="000F63F1">
        <w:rPr>
          <w:rFonts w:ascii="Arial" w:eastAsia="Times New Roman" w:hAnsi="Arial" w:cs="Arial"/>
          <w:lang w:val="en-US" w:eastAsia="ar-SA"/>
        </w:rPr>
        <w:t>IEC</w:t>
      </w:r>
      <w:r w:rsidRPr="000F63F1">
        <w:rPr>
          <w:rFonts w:ascii="Arial" w:eastAsia="Times New Roman" w:hAnsi="Arial" w:cs="Arial"/>
          <w:lang w:eastAsia="ar-SA"/>
        </w:rPr>
        <w:t xml:space="preserve"> 61000-2-2:2002, </w:t>
      </w:r>
      <w:r w:rsidRPr="000F63F1">
        <w:rPr>
          <w:rFonts w:ascii="Arial" w:eastAsia="Times New Roman" w:hAnsi="Arial" w:cs="Arial"/>
          <w:lang w:val="en-US" w:eastAsia="ar-SA"/>
        </w:rPr>
        <w:t>IEC</w:t>
      </w:r>
      <w:r w:rsidRPr="000F63F1">
        <w:rPr>
          <w:rFonts w:ascii="Arial" w:eastAsia="Times New Roman" w:hAnsi="Arial" w:cs="Arial"/>
          <w:lang w:eastAsia="ar-SA"/>
        </w:rPr>
        <w:t xml:space="preserve"> 61000-2-2:2002/</w:t>
      </w:r>
      <w:r w:rsidRPr="000F63F1">
        <w:rPr>
          <w:rFonts w:ascii="Arial" w:eastAsia="Times New Roman" w:hAnsi="Arial" w:cs="Arial"/>
          <w:lang w:val="en-US" w:eastAsia="ar-SA"/>
        </w:rPr>
        <w:t>AMD</w:t>
      </w:r>
      <w:r w:rsidRPr="000F63F1">
        <w:rPr>
          <w:rFonts w:ascii="Arial" w:eastAsia="Times New Roman" w:hAnsi="Arial" w:cs="Arial"/>
          <w:lang w:eastAsia="ar-SA"/>
        </w:rPr>
        <w:t xml:space="preserve">1:2017 и </w:t>
      </w:r>
      <w:r w:rsidRPr="000F63F1">
        <w:rPr>
          <w:rFonts w:ascii="Arial" w:eastAsia="Times New Roman" w:hAnsi="Arial" w:cs="Arial"/>
          <w:lang w:val="en-US" w:eastAsia="ar-SA"/>
        </w:rPr>
        <w:t>IEC</w:t>
      </w:r>
      <w:r w:rsidRPr="000F63F1">
        <w:rPr>
          <w:rFonts w:ascii="Arial" w:eastAsia="Times New Roman" w:hAnsi="Arial" w:cs="Arial"/>
          <w:lang w:eastAsia="ar-SA"/>
        </w:rPr>
        <w:t xml:space="preserve"> 61000-2-2:2002/</w:t>
      </w:r>
      <w:r w:rsidRPr="000F63F1">
        <w:rPr>
          <w:rFonts w:ascii="Arial" w:eastAsia="Times New Roman" w:hAnsi="Arial" w:cs="Arial"/>
          <w:lang w:val="en-US" w:eastAsia="ar-SA"/>
        </w:rPr>
        <w:t>AMD</w:t>
      </w:r>
      <w:r w:rsidRPr="000F63F1">
        <w:rPr>
          <w:rFonts w:ascii="Arial" w:eastAsia="Times New Roman" w:hAnsi="Arial" w:cs="Arial"/>
          <w:lang w:eastAsia="ar-SA"/>
        </w:rPr>
        <w:t>2:2018</w:t>
      </w:r>
      <w:r w:rsidR="00C118CE">
        <w:rPr>
          <w:rFonts w:ascii="Arial" w:eastAsia="Times New Roman" w:hAnsi="Arial" w:cs="Arial"/>
          <w:lang w:eastAsia="ar-SA"/>
        </w:rPr>
        <w:t xml:space="preserve"> </w:t>
      </w:r>
      <w:r w:rsidRPr="000F63F1">
        <w:rPr>
          <w:rFonts w:ascii="Arial" w:eastAsia="Times New Roman" w:hAnsi="Arial" w:cs="Arial"/>
          <w:lang w:eastAsia="ar-SA"/>
        </w:rPr>
        <w:t>предельно допустимые уровни выбросов были рассчитаны непосредственно в этом документе с учетом как совокупного</w:t>
      </w:r>
      <w:r w:rsidR="00C118CE">
        <w:rPr>
          <w:rFonts w:ascii="Arial" w:eastAsia="Times New Roman" w:hAnsi="Arial" w:cs="Arial"/>
          <w:lang w:eastAsia="ar-SA"/>
        </w:rPr>
        <w:t xml:space="preserve"> </w:t>
      </w:r>
      <w:r w:rsidRPr="000F63F1">
        <w:rPr>
          <w:rFonts w:ascii="Arial" w:eastAsia="Times New Roman" w:hAnsi="Arial" w:cs="Arial"/>
          <w:lang w:eastAsia="ar-SA"/>
        </w:rPr>
        <w:t>эффекта от оборудования, подключенного к одной и той же общественной низковольтной сети электроснабжения, так и</w:t>
      </w:r>
      <w:r w:rsidR="00C118CE">
        <w:rPr>
          <w:rFonts w:ascii="Arial" w:eastAsia="Times New Roman" w:hAnsi="Arial" w:cs="Arial"/>
          <w:lang w:eastAsia="ar-SA"/>
        </w:rPr>
        <w:t xml:space="preserve"> </w:t>
      </w:r>
      <w:r w:rsidRPr="000F63F1">
        <w:rPr>
          <w:rFonts w:ascii="Arial" w:eastAsia="Times New Roman" w:hAnsi="Arial" w:cs="Arial"/>
          <w:lang w:eastAsia="ar-SA"/>
        </w:rPr>
        <w:t>преобразования дифференциального режима в несимметричные выбросы в соответствии с методами измерения CISPR 16.</w:t>
      </w:r>
    </w:p>
    <w:p w14:paraId="2C7405E3" w14:textId="11E82716"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 xml:space="preserve">Кроме того, согласно Приложению D стандарта IEC 61000-2-2:2002/AMD2:2018, производительность MCS зависит не только от амплитуды помех, но и от формы и количества спектральных линий. В режиме приема MCE фактически прослушивает </w:t>
      </w:r>
      <w:r w:rsidR="00446DDF">
        <w:rPr>
          <w:rFonts w:ascii="Arial" w:eastAsia="Times New Roman" w:hAnsi="Arial" w:cs="Arial"/>
          <w:lang w:eastAsia="ar-SA"/>
        </w:rPr>
        <w:t>полоса</w:t>
      </w:r>
      <w:r w:rsidRPr="00C118CE">
        <w:rPr>
          <w:rFonts w:ascii="Arial" w:eastAsia="Times New Roman" w:hAnsi="Arial" w:cs="Arial"/>
          <w:lang w:eastAsia="ar-SA"/>
        </w:rPr>
        <w:t xml:space="preserve"> частот, варьирующийся от нескольких кГц</w:t>
      </w:r>
      <w:r>
        <w:rPr>
          <w:rFonts w:ascii="Arial" w:eastAsia="Times New Roman" w:hAnsi="Arial" w:cs="Arial"/>
          <w:lang w:eastAsia="ar-SA"/>
        </w:rPr>
        <w:t xml:space="preserve"> </w:t>
      </w:r>
      <w:r w:rsidRPr="00C118CE">
        <w:rPr>
          <w:rFonts w:ascii="Arial" w:eastAsia="Times New Roman" w:hAnsi="Arial" w:cs="Arial"/>
          <w:lang w:eastAsia="ar-SA"/>
        </w:rPr>
        <w:t>для технологий с одной несущей до нескольких десятков кГц для технологий с несколькими несущими (типичный спектр передатчика MCE с несколькими несущими показан на рисунке F.1). Таким образом,</w:t>
      </w:r>
      <w:r>
        <w:rPr>
          <w:rFonts w:ascii="Arial" w:eastAsia="Times New Roman" w:hAnsi="Arial" w:cs="Arial"/>
          <w:lang w:eastAsia="ar-SA"/>
        </w:rPr>
        <w:t xml:space="preserve"> </w:t>
      </w:r>
      <w:r w:rsidRPr="00C118CE">
        <w:rPr>
          <w:rFonts w:ascii="Arial" w:eastAsia="Times New Roman" w:hAnsi="Arial" w:cs="Arial"/>
          <w:lang w:eastAsia="ar-SA"/>
        </w:rPr>
        <w:t>отношение сигнал/шум, воспринимаемое каждым приемником MCE, зависит не только от шума,</w:t>
      </w:r>
      <w:r>
        <w:rPr>
          <w:rFonts w:ascii="Arial" w:eastAsia="Times New Roman" w:hAnsi="Arial" w:cs="Arial"/>
          <w:lang w:eastAsia="ar-SA"/>
        </w:rPr>
        <w:t xml:space="preserve"> </w:t>
      </w:r>
      <w:r w:rsidRPr="00C118CE">
        <w:rPr>
          <w:rFonts w:ascii="Arial" w:eastAsia="Times New Roman" w:hAnsi="Arial" w:cs="Arial"/>
          <w:lang w:eastAsia="ar-SA"/>
        </w:rPr>
        <w:t>включая излучение, генерируемое источниками NIE, во всей рабочей полосе пропускания, но также</w:t>
      </w:r>
      <w:r>
        <w:rPr>
          <w:rFonts w:ascii="Arial" w:eastAsia="Times New Roman" w:hAnsi="Arial" w:cs="Arial"/>
          <w:lang w:eastAsia="ar-SA"/>
        </w:rPr>
        <w:t xml:space="preserve"> </w:t>
      </w:r>
      <w:r w:rsidRPr="00C118CE">
        <w:rPr>
          <w:rFonts w:ascii="Arial" w:eastAsia="Times New Roman" w:hAnsi="Arial" w:cs="Arial"/>
          <w:lang w:eastAsia="ar-SA"/>
        </w:rPr>
        <w:t>от схемы модуляции и избирательности входного фильтра MCE.</w:t>
      </w:r>
    </w:p>
    <w:p w14:paraId="464FFF61" w14:textId="768DDFA4"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Тем не менее стандарты серии CISPR 16 были разработаны с учетом характеристик радиоприемников,</w:t>
      </w:r>
      <w:r>
        <w:rPr>
          <w:rFonts w:ascii="Arial" w:eastAsia="Times New Roman" w:hAnsi="Arial" w:cs="Arial"/>
          <w:lang w:eastAsia="ar-SA"/>
        </w:rPr>
        <w:t xml:space="preserve"> </w:t>
      </w:r>
      <w:r w:rsidRPr="00C118CE">
        <w:rPr>
          <w:rFonts w:ascii="Arial" w:eastAsia="Times New Roman" w:hAnsi="Arial" w:cs="Arial"/>
          <w:lang w:eastAsia="ar-SA"/>
        </w:rPr>
        <w:t>селективность которых по частоте не превышает 200 Гц в диапазоне от 9 до 150 кГц. По своей сути отдельные измерения с частотой 200 Гц не позволяют точно оценить влияние помех от неионизирующего излучения в более широком диапазоне частот. Действительно, использование только квазипиковых значений на частоте 200 Гц не</w:t>
      </w:r>
      <w:r>
        <w:rPr>
          <w:rFonts w:ascii="Arial" w:eastAsia="Times New Roman" w:hAnsi="Arial" w:cs="Arial"/>
          <w:lang w:eastAsia="ar-SA"/>
        </w:rPr>
        <w:t xml:space="preserve"> </w:t>
      </w:r>
      <w:r w:rsidRPr="00C118CE">
        <w:rPr>
          <w:rFonts w:ascii="Arial" w:eastAsia="Times New Roman" w:hAnsi="Arial" w:cs="Arial"/>
          <w:lang w:eastAsia="ar-SA"/>
        </w:rPr>
        <w:t>помешало бы одному источнику нелинейных искажений генерировать широкополосный шум с</w:t>
      </w:r>
      <w:r>
        <w:rPr>
          <w:rFonts w:ascii="Arial" w:eastAsia="Times New Roman" w:hAnsi="Arial" w:cs="Arial"/>
          <w:lang w:eastAsia="ar-SA"/>
        </w:rPr>
        <w:t xml:space="preserve"> </w:t>
      </w:r>
      <w:r w:rsidRPr="00C118CE">
        <w:rPr>
          <w:rFonts w:ascii="Arial" w:eastAsia="Times New Roman" w:hAnsi="Arial" w:cs="Arial"/>
          <w:lang w:eastAsia="ar-SA"/>
        </w:rPr>
        <w:t xml:space="preserve">амплитудой, достигающей </w:t>
      </w:r>
      <w:r w:rsidR="000B36D2" w:rsidRPr="000B36D2">
        <w:rPr>
          <w:rFonts w:ascii="Arial" w:eastAsia="Times New Roman" w:hAnsi="Arial" w:cs="Arial"/>
          <w:lang w:eastAsia="ar-SA"/>
        </w:rPr>
        <w:t xml:space="preserve">норм </w:t>
      </w:r>
      <w:r w:rsidRPr="00C118CE">
        <w:rPr>
          <w:rFonts w:ascii="Arial" w:eastAsia="Times New Roman" w:hAnsi="Arial" w:cs="Arial"/>
          <w:lang w:eastAsia="ar-SA"/>
        </w:rPr>
        <w:t>в каждом диапазоне 200 Гц во всем диапазоне</w:t>
      </w:r>
      <w:r>
        <w:rPr>
          <w:rFonts w:ascii="Arial" w:eastAsia="Times New Roman" w:hAnsi="Arial" w:cs="Arial"/>
          <w:lang w:eastAsia="ar-SA"/>
        </w:rPr>
        <w:t xml:space="preserve"> </w:t>
      </w:r>
      <w:r w:rsidRPr="00C118CE">
        <w:rPr>
          <w:rFonts w:ascii="Arial" w:eastAsia="Times New Roman" w:hAnsi="Arial" w:cs="Arial"/>
          <w:lang w:eastAsia="ar-SA"/>
        </w:rPr>
        <w:t>частот от 9 до 150 кГц. Суммарное напряжение нелинейных искажений, которое</w:t>
      </w:r>
      <w:r>
        <w:rPr>
          <w:rFonts w:ascii="Arial" w:eastAsia="Times New Roman" w:hAnsi="Arial" w:cs="Arial"/>
          <w:lang w:eastAsia="ar-SA"/>
        </w:rPr>
        <w:t xml:space="preserve"> </w:t>
      </w:r>
      <w:r w:rsidRPr="00C118CE">
        <w:rPr>
          <w:rFonts w:ascii="Arial" w:eastAsia="Times New Roman" w:hAnsi="Arial" w:cs="Arial"/>
          <w:lang w:eastAsia="ar-SA"/>
        </w:rPr>
        <w:t>воспринимает микросхема в режиме приема, приведет к отрицательному соотношению сигнал/шум, что ухудшит ее работу.</w:t>
      </w:r>
    </w:p>
    <w:p w14:paraId="304EC7B0" w14:textId="3D5D6E0C" w:rsidR="00022D4B" w:rsidRPr="00022D4B"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По этой причине, чтобы точнее отразить уровень шума, обычно регистрируемый с помощью MCE, вводится новая концепция «интегральных уровней напряжения». Эта концепция направлена на оценку широкополосных помех, возникающих от NIE, в дополнение к нормативным пределам излучения, определ</w:t>
      </w:r>
      <w:r w:rsidR="0048708D">
        <w:rPr>
          <w:rFonts w:ascii="Arial" w:eastAsia="Times New Roman" w:hAnsi="Arial" w:cs="Arial"/>
          <w:lang w:eastAsia="ar-SA"/>
        </w:rPr>
        <w:t>е</w:t>
      </w:r>
      <w:r w:rsidRPr="00C118CE">
        <w:rPr>
          <w:rFonts w:ascii="Arial" w:eastAsia="Times New Roman" w:hAnsi="Arial" w:cs="Arial"/>
          <w:lang w:eastAsia="ar-SA"/>
        </w:rPr>
        <w:t xml:space="preserve">нным в данном </w:t>
      </w:r>
      <w:r>
        <w:rPr>
          <w:rFonts w:ascii="Arial" w:eastAsia="Times New Roman" w:hAnsi="Arial" w:cs="Arial"/>
          <w:lang w:eastAsia="ar-SA"/>
        </w:rPr>
        <w:t>стандарте</w:t>
      </w:r>
      <w:r w:rsidRPr="00C118CE">
        <w:rPr>
          <w:rFonts w:ascii="Arial" w:eastAsia="Times New Roman" w:hAnsi="Arial" w:cs="Arial"/>
          <w:lang w:eastAsia="ar-SA"/>
        </w:rPr>
        <w:t>.</w:t>
      </w:r>
    </w:p>
    <w:p w14:paraId="594F68D4" w14:textId="041BBB6E" w:rsidR="00022D4B" w:rsidRPr="00022D4B" w:rsidRDefault="00C118CE" w:rsidP="00C118CE">
      <w:pPr>
        <w:widowControl w:val="0"/>
        <w:spacing w:after="0" w:line="360" w:lineRule="auto"/>
        <w:jc w:val="both"/>
        <w:rPr>
          <w:rFonts w:ascii="Arial" w:eastAsia="Times New Roman" w:hAnsi="Arial" w:cs="Arial"/>
          <w:lang w:eastAsia="ar-SA"/>
        </w:rPr>
      </w:pPr>
      <w:r w:rsidRPr="00C118CE">
        <w:rPr>
          <w:rFonts w:ascii="Arial" w:eastAsia="Times New Roman" w:hAnsi="Arial" w:cs="Arial"/>
          <w:noProof/>
          <w:lang w:eastAsia="ru-RU"/>
        </w:rPr>
        <w:drawing>
          <wp:inline distT="0" distB="0" distL="0" distR="0" wp14:anchorId="457F806C" wp14:editId="672A8C86">
            <wp:extent cx="6299835" cy="3241495"/>
            <wp:effectExtent l="0" t="0" r="571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299835" cy="3241495"/>
                    </a:xfrm>
                    <a:prstGeom prst="rect">
                      <a:avLst/>
                    </a:prstGeom>
                    <a:noFill/>
                    <a:ln>
                      <a:noFill/>
                    </a:ln>
                  </pic:spPr>
                </pic:pic>
              </a:graphicData>
            </a:graphic>
          </wp:inline>
        </w:drawing>
      </w:r>
    </w:p>
    <w:p w14:paraId="717C5081" w14:textId="77777777" w:rsidR="00C118CE" w:rsidRDefault="00C118CE" w:rsidP="00C118CE">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F</w:t>
      </w:r>
      <w:r w:rsidRPr="00DE3D99">
        <w:rPr>
          <w:rFonts w:ascii="Arial" w:hAnsi="Arial" w:cs="Arial"/>
        </w:rPr>
        <w:t>.1 – Пример спектра MCE с несколькими несущими</w:t>
      </w:r>
    </w:p>
    <w:p w14:paraId="7245357C" w14:textId="77777777" w:rsidR="00E250EC" w:rsidRPr="00DE3D99" w:rsidRDefault="00E250EC" w:rsidP="00C118CE">
      <w:pPr>
        <w:autoSpaceDE w:val="0"/>
        <w:autoSpaceDN w:val="0"/>
        <w:adjustRightInd w:val="0"/>
        <w:spacing w:after="0" w:line="360" w:lineRule="auto"/>
        <w:jc w:val="center"/>
        <w:rPr>
          <w:rFonts w:ascii="Arial" w:hAnsi="Arial" w:cs="Arial"/>
        </w:rPr>
      </w:pPr>
    </w:p>
    <w:p w14:paraId="1CB396F2" w14:textId="77777777" w:rsidR="00C118CE" w:rsidRPr="00C118CE" w:rsidRDefault="00C118CE" w:rsidP="00C118CE">
      <w:pPr>
        <w:widowControl w:val="0"/>
        <w:spacing w:after="0" w:line="360" w:lineRule="auto"/>
        <w:ind w:firstLine="567"/>
        <w:jc w:val="both"/>
        <w:rPr>
          <w:rFonts w:ascii="Arial" w:eastAsia="Times New Roman" w:hAnsi="Arial" w:cs="Arial"/>
          <w:b/>
          <w:lang w:eastAsia="ar-SA"/>
        </w:rPr>
      </w:pPr>
      <w:r w:rsidRPr="00C118CE">
        <w:rPr>
          <w:rFonts w:ascii="Arial" w:eastAsia="Times New Roman" w:hAnsi="Arial" w:cs="Arial"/>
          <w:b/>
          <w:lang w:eastAsia="ar-SA"/>
        </w:rPr>
        <w:t>F.3.2 Связь между характеристиками MCE и интегральными уровнями напряжения</w:t>
      </w:r>
    </w:p>
    <w:p w14:paraId="4D8FBDFC" w14:textId="77777777"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F.3.2.1 Общая схема испытаний</w:t>
      </w:r>
    </w:p>
    <w:p w14:paraId="08C66368" w14:textId="574B7A4F"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Работоспособность MCE в режиме связи зависит от конструкции его физического уровня (тип модуляции, коды коррекции ошибок, входной фильтр и т. </w:t>
      </w:r>
      <w:r>
        <w:rPr>
          <w:rFonts w:ascii="Arial" w:eastAsia="Times New Roman" w:hAnsi="Arial" w:cs="Arial"/>
          <w:lang w:eastAsia="ar-SA"/>
        </w:rPr>
        <w:t xml:space="preserve"> </w:t>
      </w:r>
      <w:r w:rsidRPr="00C118CE">
        <w:rPr>
          <w:rFonts w:ascii="Arial" w:eastAsia="Times New Roman" w:hAnsi="Arial" w:cs="Arial"/>
          <w:lang w:eastAsia="ar-SA"/>
        </w:rPr>
        <w:t>д.) и от отношения сигнал</w:t>
      </w:r>
      <w:r w:rsidRPr="00C118CE">
        <w:rPr>
          <w:rFonts w:ascii="Cambria Math" w:eastAsia="Times New Roman" w:hAnsi="Cambria Math" w:cs="Cambria Math"/>
          <w:lang w:eastAsia="ar-SA"/>
        </w:rPr>
        <w:t>‑</w:t>
      </w:r>
      <w:r w:rsidRPr="00C118CE">
        <w:rPr>
          <w:rFonts w:ascii="Arial" w:eastAsia="Times New Roman" w:hAnsi="Arial" w:cs="Arial"/>
          <w:lang w:eastAsia="ar-SA"/>
        </w:rPr>
        <w:t>шум, которое испытывает MCE в режиме при</w:t>
      </w:r>
      <w:r w:rsidR="0048708D">
        <w:rPr>
          <w:rFonts w:ascii="Arial" w:eastAsia="Times New Roman" w:hAnsi="Arial" w:cs="Arial"/>
          <w:lang w:eastAsia="ar-SA"/>
        </w:rPr>
        <w:t>е</w:t>
      </w:r>
      <w:r w:rsidRPr="00C118CE">
        <w:rPr>
          <w:rFonts w:ascii="Arial" w:eastAsia="Times New Roman" w:hAnsi="Arial" w:cs="Arial"/>
          <w:lang w:eastAsia="ar-SA"/>
        </w:rPr>
        <w:t>ма.</w:t>
      </w:r>
    </w:p>
    <w:p w14:paraId="5E25201F" w14:textId="690F3CF6"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Отношение сигнал</w:t>
      </w:r>
      <w:r w:rsidRPr="00C118CE">
        <w:rPr>
          <w:rFonts w:ascii="Cambria Math" w:eastAsia="Times New Roman" w:hAnsi="Cambria Math" w:cs="Cambria Math"/>
          <w:lang w:eastAsia="ar-SA"/>
        </w:rPr>
        <w:t>‑</w:t>
      </w:r>
      <w:r w:rsidRPr="00C118CE">
        <w:rPr>
          <w:rFonts w:ascii="Arial" w:eastAsia="Times New Roman" w:hAnsi="Arial" w:cs="Arial"/>
          <w:lang w:eastAsia="ar-SA"/>
        </w:rPr>
        <w:t>шум, измеренное на MCE в режиме при</w:t>
      </w:r>
      <w:r w:rsidR="0048708D">
        <w:rPr>
          <w:rFonts w:ascii="Arial" w:eastAsia="Times New Roman" w:hAnsi="Arial" w:cs="Arial"/>
          <w:lang w:eastAsia="ar-SA"/>
        </w:rPr>
        <w:t>е</w:t>
      </w:r>
      <w:r w:rsidRPr="00C118CE">
        <w:rPr>
          <w:rFonts w:ascii="Arial" w:eastAsia="Times New Roman" w:hAnsi="Arial" w:cs="Arial"/>
          <w:lang w:eastAsia="ar-SA"/>
        </w:rPr>
        <w:t>ма, зависит как от распространения сигнала по линии электропередачи (поскольку к исходному сигналу, генерируемому MCE в режиме передачи, добавляется затухание), так и от суммирования напряжений NIE в пределах его рабочей полосы пропускания.</w:t>
      </w:r>
    </w:p>
    <w:p w14:paraId="56756834" w14:textId="6380F583" w:rsidR="00022D4B"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Лабораторные испытания проводились с использованием различных источников NIE, создающих широкополосные помехи, по методике испытаний на помехоустойчивость для MCE, определ</w:t>
      </w:r>
      <w:r w:rsidR="0048708D">
        <w:rPr>
          <w:rFonts w:ascii="Arial" w:eastAsia="Times New Roman" w:hAnsi="Arial" w:cs="Arial"/>
          <w:lang w:eastAsia="ar-SA"/>
        </w:rPr>
        <w:t>е</w:t>
      </w:r>
      <w:r w:rsidRPr="00C118CE">
        <w:rPr>
          <w:rFonts w:ascii="Arial" w:eastAsia="Times New Roman" w:hAnsi="Arial" w:cs="Arial"/>
          <w:lang w:eastAsia="ar-SA"/>
        </w:rPr>
        <w:t>нной в EN 50065</w:t>
      </w:r>
      <w:r w:rsidRPr="00C118CE">
        <w:rPr>
          <w:rFonts w:ascii="Cambria Math" w:eastAsia="Times New Roman" w:hAnsi="Cambria Math" w:cs="Cambria Math"/>
          <w:lang w:eastAsia="ar-SA"/>
        </w:rPr>
        <w:t>‑</w:t>
      </w:r>
      <w:r w:rsidRPr="00C118CE">
        <w:rPr>
          <w:rFonts w:ascii="Arial" w:eastAsia="Times New Roman" w:hAnsi="Arial" w:cs="Arial"/>
          <w:lang w:eastAsia="ar-SA"/>
        </w:rPr>
        <w:t>2</w:t>
      </w:r>
      <w:r w:rsidRPr="00C118CE">
        <w:rPr>
          <w:rFonts w:ascii="Cambria Math" w:eastAsia="Times New Roman" w:hAnsi="Cambria Math" w:cs="Cambria Math"/>
          <w:lang w:eastAsia="ar-SA"/>
        </w:rPr>
        <w:t>‑</w:t>
      </w:r>
      <w:r w:rsidRPr="00C118CE">
        <w:rPr>
          <w:rFonts w:ascii="Arial" w:eastAsia="Times New Roman" w:hAnsi="Arial" w:cs="Arial"/>
          <w:lang w:eastAsia="ar-SA"/>
        </w:rPr>
        <w:t>3:2003 и EN 50065</w:t>
      </w:r>
      <w:r w:rsidRPr="00C118CE">
        <w:rPr>
          <w:rFonts w:ascii="Cambria Math" w:eastAsia="Times New Roman" w:hAnsi="Cambria Math" w:cs="Cambria Math"/>
          <w:lang w:eastAsia="ar-SA"/>
        </w:rPr>
        <w:t>‑</w:t>
      </w:r>
      <w:r w:rsidRPr="00C118CE">
        <w:rPr>
          <w:rFonts w:ascii="Arial" w:eastAsia="Times New Roman" w:hAnsi="Arial" w:cs="Arial"/>
          <w:lang w:eastAsia="ar-SA"/>
        </w:rPr>
        <w:t>2</w:t>
      </w:r>
      <w:r w:rsidRPr="00C118CE">
        <w:rPr>
          <w:rFonts w:ascii="Cambria Math" w:eastAsia="Times New Roman" w:hAnsi="Cambria Math" w:cs="Cambria Math"/>
          <w:lang w:eastAsia="ar-SA"/>
        </w:rPr>
        <w:t>‑</w:t>
      </w:r>
      <w:r w:rsidRPr="00C118CE">
        <w:rPr>
          <w:rFonts w:ascii="Arial" w:eastAsia="Times New Roman" w:hAnsi="Arial" w:cs="Arial"/>
          <w:lang w:eastAsia="ar-SA"/>
        </w:rPr>
        <w:t>3:2003/AMD1:2005 (приложение A) и показанной на рисунке F.2.</w:t>
      </w:r>
    </w:p>
    <w:p w14:paraId="49294FC9" w14:textId="4997F6BD" w:rsidR="00C118CE" w:rsidRDefault="00C118CE" w:rsidP="00C118CE">
      <w:pPr>
        <w:widowControl w:val="0"/>
        <w:spacing w:after="0" w:line="360" w:lineRule="auto"/>
        <w:jc w:val="both"/>
        <w:rPr>
          <w:rFonts w:ascii="Arial" w:eastAsia="Times New Roman" w:hAnsi="Arial" w:cs="Arial"/>
          <w:lang w:eastAsia="ar-SA"/>
        </w:rPr>
      </w:pPr>
      <w:r w:rsidRPr="00C118CE">
        <w:rPr>
          <w:rFonts w:ascii="Arial" w:eastAsia="Times New Roman" w:hAnsi="Arial" w:cs="Arial"/>
          <w:noProof/>
          <w:lang w:eastAsia="ru-RU"/>
        </w:rPr>
        <w:drawing>
          <wp:inline distT="0" distB="0" distL="0" distR="0" wp14:anchorId="2DD82862" wp14:editId="79EC73D3">
            <wp:extent cx="6158754" cy="3415948"/>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65463" cy="3419669"/>
                    </a:xfrm>
                    <a:prstGeom prst="rect">
                      <a:avLst/>
                    </a:prstGeom>
                    <a:noFill/>
                    <a:ln>
                      <a:noFill/>
                    </a:ln>
                  </pic:spPr>
                </pic:pic>
              </a:graphicData>
            </a:graphic>
          </wp:inline>
        </w:drawing>
      </w:r>
    </w:p>
    <w:p w14:paraId="50E6B3A6" w14:textId="6D1035E4" w:rsidR="00C118CE" w:rsidRDefault="00C118CE" w:rsidP="00C118CE">
      <w:pPr>
        <w:widowControl w:val="0"/>
        <w:spacing w:after="0" w:line="360" w:lineRule="auto"/>
        <w:ind w:firstLine="567"/>
        <w:jc w:val="center"/>
        <w:rPr>
          <w:rFonts w:ascii="Arial" w:eastAsia="Times New Roman" w:hAnsi="Arial" w:cs="Arial"/>
          <w:lang w:eastAsia="ar-SA"/>
        </w:rPr>
      </w:pPr>
      <w:r w:rsidRPr="00DE3D99">
        <w:rPr>
          <w:rFonts w:ascii="Arial" w:hAnsi="Arial" w:cs="Arial"/>
        </w:rPr>
        <w:t xml:space="preserve">Рисунок </w:t>
      </w:r>
      <w:r w:rsidRPr="00DE3D99">
        <w:rPr>
          <w:rFonts w:ascii="Arial" w:hAnsi="Arial" w:cs="Arial"/>
          <w:lang w:val="en-US"/>
        </w:rPr>
        <w:t>F</w:t>
      </w:r>
      <w:r w:rsidRPr="00DE3D99">
        <w:rPr>
          <w:rFonts w:ascii="Arial" w:hAnsi="Arial" w:cs="Arial"/>
        </w:rPr>
        <w:t xml:space="preserve">.2 – </w:t>
      </w:r>
      <w:r w:rsidRPr="00C118CE">
        <w:rPr>
          <w:rFonts w:ascii="Arial" w:hAnsi="Arial" w:cs="Arial"/>
        </w:rPr>
        <w:t>Схема лабораторных испытаний для оценки взаимосвязи между характеристиками MCE и интегральными уровнями напряжения</w:t>
      </w:r>
    </w:p>
    <w:p w14:paraId="56AB3027" w14:textId="5F2A1538" w:rsidR="00C118CE" w:rsidRPr="00C118CE" w:rsidRDefault="00C118CE" w:rsidP="0012383D">
      <w:pPr>
        <w:widowControl w:val="0"/>
        <w:spacing w:before="120"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Два V</w:t>
      </w:r>
      <w:r w:rsidRPr="00C118CE">
        <w:rPr>
          <w:rFonts w:ascii="Cambria Math" w:eastAsia="Times New Roman" w:hAnsi="Cambria Math" w:cs="Cambria Math"/>
          <w:lang w:eastAsia="ar-SA"/>
        </w:rPr>
        <w:t>‑</w:t>
      </w:r>
      <w:r w:rsidRPr="00C118CE">
        <w:rPr>
          <w:rFonts w:ascii="Arial" w:eastAsia="Times New Roman" w:hAnsi="Arial" w:cs="Arial"/>
          <w:lang w:eastAsia="ar-SA"/>
        </w:rPr>
        <w:t xml:space="preserve">AMN, показанных на рисунке F.2, используются для установки эталонного импеданса для MCE и источников NIE. </w:t>
      </w:r>
      <w:r w:rsidR="007825B1" w:rsidRPr="007825B1">
        <w:rPr>
          <w:rFonts w:ascii="Arial" w:eastAsia="Times New Roman" w:hAnsi="Arial" w:cs="Arial"/>
          <w:lang w:eastAsia="ar-SA"/>
        </w:rPr>
        <w:t>Обратите внимание</w:t>
      </w:r>
      <w:r w:rsidR="00B313C8">
        <w:rPr>
          <w:rFonts w:ascii="Arial" w:eastAsia="Times New Roman" w:hAnsi="Arial" w:cs="Arial"/>
          <w:lang w:eastAsia="ar-SA"/>
        </w:rPr>
        <w:t>,</w:t>
      </w:r>
      <w:r w:rsidRPr="00C118CE">
        <w:rPr>
          <w:rFonts w:ascii="Arial" w:eastAsia="Times New Roman" w:hAnsi="Arial" w:cs="Arial"/>
          <w:lang w:eastAsia="ar-SA"/>
        </w:rPr>
        <w:t xml:space="preserve"> AMN по CISPR 16 обеспечивают воспроизводимость результатов в лабораторных условиях, изолируют </w:t>
      </w:r>
      <w:r w:rsidR="00B313C8" w:rsidRPr="00B313C8">
        <w:rPr>
          <w:rFonts w:ascii="Arial" w:eastAsia="Times New Roman" w:hAnsi="Arial" w:cs="Arial"/>
          <w:lang w:eastAsia="ar-SA"/>
        </w:rPr>
        <w:t xml:space="preserve">EUT </w:t>
      </w:r>
      <w:r w:rsidRPr="00C118CE">
        <w:rPr>
          <w:rFonts w:ascii="Arial" w:eastAsia="Times New Roman" w:hAnsi="Arial" w:cs="Arial"/>
          <w:lang w:eastAsia="ar-SA"/>
        </w:rPr>
        <w:t>от сетевых помех и устанавливают импеданс на эталонном уровне. Однако этот эталонный импеданс не отражает типичных условий импеданса в реальных условиях эксплуатации.</w:t>
      </w:r>
    </w:p>
    <w:p w14:paraId="75D49BA1" w14:textId="5487F537"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 xml:space="preserve">Два индуктора по 660 мкГн подключены между каждой из двух фаз и нейтральным проводником искусственных сетей для обеспечения контролируемой связи между </w:t>
      </w:r>
      <w:r w:rsidR="00B313C8" w:rsidRPr="00B313C8">
        <w:rPr>
          <w:rFonts w:ascii="Arial" w:eastAsia="Times New Roman" w:hAnsi="Arial" w:cs="Arial"/>
          <w:lang w:eastAsia="ar-SA"/>
        </w:rPr>
        <w:t xml:space="preserve">EUT </w:t>
      </w:r>
      <w:r w:rsidRPr="00C118CE">
        <w:rPr>
          <w:rFonts w:ascii="Arial" w:eastAsia="Times New Roman" w:hAnsi="Arial" w:cs="Arial"/>
          <w:lang w:eastAsia="ar-SA"/>
        </w:rPr>
        <w:t>и стимулирующим MCE.</w:t>
      </w:r>
    </w:p>
    <w:p w14:paraId="17E0AEF6" w14:textId="693BEEE6"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Порт A используется для подключения источников NIE параллельно к MCE в режиме при</w:t>
      </w:r>
      <w:r w:rsidR="0048708D">
        <w:rPr>
          <w:rFonts w:ascii="Arial" w:eastAsia="Times New Roman" w:hAnsi="Arial" w:cs="Arial"/>
          <w:lang w:eastAsia="ar-SA"/>
        </w:rPr>
        <w:t>е</w:t>
      </w:r>
      <w:r w:rsidRPr="00C118CE">
        <w:rPr>
          <w:rFonts w:ascii="Arial" w:eastAsia="Times New Roman" w:hAnsi="Arial" w:cs="Arial"/>
          <w:lang w:eastAsia="ar-SA"/>
        </w:rPr>
        <w:t>ма, для которого оценивается работоспособность связи.</w:t>
      </w:r>
    </w:p>
    <w:p w14:paraId="484DAB13" w14:textId="77777777"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Порт B в данном исследовании не использовался.</w:t>
      </w:r>
    </w:p>
    <w:p w14:paraId="73F6898A" w14:textId="72809A93"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 xml:space="preserve">В результате достигается затухание примерно 30 дБ между стимулирующим MCE и </w:t>
      </w:r>
      <w:r w:rsidR="00B313C8" w:rsidRPr="00B313C8">
        <w:rPr>
          <w:rFonts w:ascii="Arial" w:eastAsia="Times New Roman" w:hAnsi="Arial" w:cs="Arial"/>
          <w:lang w:eastAsia="ar-SA"/>
        </w:rPr>
        <w:t xml:space="preserve">EUT </w:t>
      </w:r>
      <w:r w:rsidRPr="00C118CE">
        <w:rPr>
          <w:rFonts w:ascii="Arial" w:eastAsia="Times New Roman" w:hAnsi="Arial" w:cs="Arial"/>
          <w:lang w:eastAsia="ar-SA"/>
        </w:rPr>
        <w:t>MCE с уч</w:t>
      </w:r>
      <w:r w:rsidR="0048708D">
        <w:rPr>
          <w:rFonts w:ascii="Arial" w:eastAsia="Times New Roman" w:hAnsi="Arial" w:cs="Arial"/>
          <w:lang w:eastAsia="ar-SA"/>
        </w:rPr>
        <w:t>е</w:t>
      </w:r>
      <w:r w:rsidRPr="00C118CE">
        <w:rPr>
          <w:rFonts w:ascii="Arial" w:eastAsia="Times New Roman" w:hAnsi="Arial" w:cs="Arial"/>
          <w:lang w:eastAsia="ar-SA"/>
        </w:rPr>
        <w:t xml:space="preserve">том как импеданса линии (состоящего из двух индукторов), так и нагрузочного импеданса, воспринимаемого </w:t>
      </w:r>
      <w:r w:rsidR="00B313C8" w:rsidRPr="00B313C8">
        <w:rPr>
          <w:rFonts w:ascii="Arial" w:eastAsia="Times New Roman" w:hAnsi="Arial" w:cs="Arial"/>
          <w:lang w:eastAsia="ar-SA"/>
        </w:rPr>
        <w:t xml:space="preserve">EUT </w:t>
      </w:r>
      <w:r w:rsidRPr="00C118CE">
        <w:rPr>
          <w:rFonts w:ascii="Arial" w:eastAsia="Times New Roman" w:hAnsi="Arial" w:cs="Arial"/>
          <w:lang w:eastAsia="ar-SA"/>
        </w:rPr>
        <w:t>(состоящего из параллельного импеданса AMN, источника NIE и MCE).</w:t>
      </w:r>
    </w:p>
    <w:p w14:paraId="3BCC8868" w14:textId="5C22178B" w:rsidR="00C118CE" w:rsidRPr="00C118CE" w:rsidRDefault="00C118CE" w:rsidP="00B313C8">
      <w:pPr>
        <w:widowControl w:val="0"/>
        <w:spacing w:before="120"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 xml:space="preserve">F.3.2.2 Корреляция между IVL, рассчитанным в рабочих </w:t>
      </w:r>
      <w:r w:rsidR="00446DDF">
        <w:rPr>
          <w:rFonts w:ascii="Arial" w:eastAsia="Times New Roman" w:hAnsi="Arial" w:cs="Arial"/>
          <w:lang w:eastAsia="ar-SA"/>
        </w:rPr>
        <w:t>полосах</w:t>
      </w:r>
      <w:r w:rsidRPr="00C118CE">
        <w:rPr>
          <w:rFonts w:ascii="Arial" w:eastAsia="Times New Roman" w:hAnsi="Arial" w:cs="Arial"/>
          <w:lang w:eastAsia="ar-SA"/>
        </w:rPr>
        <w:t xml:space="preserve"> частот MCE, и измерениями шума MCE</w:t>
      </w:r>
    </w:p>
    <w:p w14:paraId="515814FF" w14:textId="68A6A039"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В предварительном испытании один источник NIE, спектр которого показан на рисунке F.3, был подключ</w:t>
      </w:r>
      <w:r w:rsidR="0048708D">
        <w:rPr>
          <w:rFonts w:ascii="Arial" w:eastAsia="Times New Roman" w:hAnsi="Arial" w:cs="Arial"/>
          <w:lang w:eastAsia="ar-SA"/>
        </w:rPr>
        <w:t>е</w:t>
      </w:r>
      <w:r w:rsidRPr="00C118CE">
        <w:rPr>
          <w:rFonts w:ascii="Arial" w:eastAsia="Times New Roman" w:hAnsi="Arial" w:cs="Arial"/>
          <w:lang w:eastAsia="ar-SA"/>
        </w:rPr>
        <w:t xml:space="preserve">н к порту A для оценки уровня шума, измеряемого </w:t>
      </w:r>
      <w:r w:rsidR="00B313C8" w:rsidRPr="00B313C8">
        <w:rPr>
          <w:rFonts w:ascii="Arial" w:eastAsia="Times New Roman" w:hAnsi="Arial" w:cs="Arial"/>
          <w:lang w:eastAsia="ar-SA"/>
        </w:rPr>
        <w:t>EUT</w:t>
      </w:r>
      <w:r w:rsidRPr="00C118CE">
        <w:rPr>
          <w:rFonts w:ascii="Arial" w:eastAsia="Times New Roman" w:hAnsi="Arial" w:cs="Arial"/>
          <w:lang w:eastAsia="ar-SA"/>
        </w:rPr>
        <w:t xml:space="preserve">. Для каждого испытания </w:t>
      </w:r>
      <w:r w:rsidR="00B313C8" w:rsidRPr="00B313C8">
        <w:rPr>
          <w:rFonts w:ascii="Arial" w:eastAsia="Times New Roman" w:hAnsi="Arial" w:cs="Arial"/>
          <w:lang w:eastAsia="ar-SA"/>
        </w:rPr>
        <w:t xml:space="preserve">EUT </w:t>
      </w:r>
      <w:r w:rsidRPr="00C118CE">
        <w:rPr>
          <w:rFonts w:ascii="Arial" w:eastAsia="Times New Roman" w:hAnsi="Arial" w:cs="Arial"/>
          <w:lang w:eastAsia="ar-SA"/>
        </w:rPr>
        <w:t>состоит из конкретного MCE, реализующего одну из следующих технологий MCS:</w:t>
      </w:r>
      <w:r w:rsidR="00B313C8">
        <w:rPr>
          <w:rFonts w:ascii="Arial" w:eastAsia="Times New Roman" w:hAnsi="Arial" w:cs="Arial"/>
          <w:lang w:eastAsia="ar-SA"/>
        </w:rPr>
        <w:t xml:space="preserve"> </w:t>
      </w:r>
      <w:r w:rsidRPr="00C118CE">
        <w:rPr>
          <w:rFonts w:ascii="Arial" w:eastAsia="Times New Roman" w:hAnsi="Arial" w:cs="Arial"/>
          <w:lang w:eastAsia="ar-SA"/>
        </w:rPr>
        <w:t>FSK и BPSK с одной несущей;</w:t>
      </w:r>
      <w:r w:rsidR="00B313C8">
        <w:rPr>
          <w:rFonts w:ascii="Arial" w:eastAsia="Times New Roman" w:hAnsi="Arial" w:cs="Arial"/>
          <w:lang w:eastAsia="ar-SA"/>
        </w:rPr>
        <w:t xml:space="preserve"> </w:t>
      </w:r>
      <w:r w:rsidRPr="00C118CE">
        <w:rPr>
          <w:rFonts w:ascii="Arial" w:eastAsia="Times New Roman" w:hAnsi="Arial" w:cs="Arial"/>
          <w:lang w:eastAsia="ar-SA"/>
        </w:rPr>
        <w:t>две различные технологии OFDM с несколькими несущими.</w:t>
      </w:r>
    </w:p>
    <w:p w14:paraId="4C04A04B" w14:textId="161396D7" w:rsidR="00C118CE" w:rsidRPr="00C118CE" w:rsidRDefault="00C118CE" w:rsidP="00C118CE">
      <w:pPr>
        <w:widowControl w:val="0"/>
        <w:spacing w:after="0" w:line="360" w:lineRule="auto"/>
        <w:ind w:firstLine="567"/>
        <w:jc w:val="both"/>
        <w:rPr>
          <w:rFonts w:ascii="Arial" w:eastAsia="Times New Roman" w:hAnsi="Arial" w:cs="Arial"/>
          <w:lang w:eastAsia="ar-SA"/>
        </w:rPr>
      </w:pPr>
      <w:r w:rsidRPr="00C118CE">
        <w:rPr>
          <w:rFonts w:ascii="Arial" w:eastAsia="Times New Roman" w:hAnsi="Arial" w:cs="Arial"/>
          <w:lang w:eastAsia="ar-SA"/>
        </w:rPr>
        <w:t>Результаты испытаний, привед</w:t>
      </w:r>
      <w:r w:rsidR="0048708D">
        <w:rPr>
          <w:rFonts w:ascii="Arial" w:eastAsia="Times New Roman" w:hAnsi="Arial" w:cs="Arial"/>
          <w:lang w:eastAsia="ar-SA"/>
        </w:rPr>
        <w:t>е</w:t>
      </w:r>
      <w:r w:rsidRPr="00C118CE">
        <w:rPr>
          <w:rFonts w:ascii="Arial" w:eastAsia="Times New Roman" w:hAnsi="Arial" w:cs="Arial"/>
          <w:lang w:eastAsia="ar-SA"/>
        </w:rPr>
        <w:t>нные в таблице F.3, указывают на хорошую корреляцию между уровнем шума, измеренным MCE, подключ</w:t>
      </w:r>
      <w:r w:rsidR="0048708D">
        <w:rPr>
          <w:rFonts w:ascii="Arial" w:eastAsia="Times New Roman" w:hAnsi="Arial" w:cs="Arial"/>
          <w:lang w:eastAsia="ar-SA"/>
        </w:rPr>
        <w:t>е</w:t>
      </w:r>
      <w:r w:rsidRPr="00C118CE">
        <w:rPr>
          <w:rFonts w:ascii="Arial" w:eastAsia="Times New Roman" w:hAnsi="Arial" w:cs="Arial"/>
          <w:lang w:eastAsia="ar-SA"/>
        </w:rPr>
        <w:t xml:space="preserve">нным между нейтралью и фазой (дифференциальный режим), и интегральным уровнем напряжения (IVL), установленным с помощью испытательной схемы по стандарту CISPR 16. Здесь измерения QP и AV были интегрированы в рабочем </w:t>
      </w:r>
      <w:r w:rsidR="00446DDF">
        <w:rPr>
          <w:rFonts w:ascii="Arial" w:eastAsia="Times New Roman" w:hAnsi="Arial" w:cs="Arial"/>
          <w:lang w:eastAsia="ar-SA"/>
        </w:rPr>
        <w:t>полосе</w:t>
      </w:r>
      <w:r w:rsidRPr="00C118CE">
        <w:rPr>
          <w:rFonts w:ascii="Arial" w:eastAsia="Times New Roman" w:hAnsi="Arial" w:cs="Arial"/>
          <w:lang w:eastAsia="ar-SA"/>
        </w:rPr>
        <w:t xml:space="preserve"> частот MCE (с использованием соответствующих значений для </w:t>
      </w:r>
      <w:r w:rsidRPr="00B313C8">
        <w:rPr>
          <w:rFonts w:ascii="Arial" w:eastAsia="Times New Roman" w:hAnsi="Arial" w:cs="Arial"/>
          <w:i/>
          <w:lang w:eastAsia="ar-SA"/>
        </w:rPr>
        <w:t>f</w:t>
      </w:r>
      <w:r w:rsidRPr="00B313C8">
        <w:rPr>
          <w:rFonts w:ascii="Arial" w:eastAsia="Times New Roman" w:hAnsi="Arial" w:cs="Arial"/>
          <w:vertAlign w:val="subscript"/>
          <w:lang w:eastAsia="ar-SA"/>
        </w:rPr>
        <w:t>start</w:t>
      </w:r>
      <w:r w:rsidRPr="00C118CE">
        <w:rPr>
          <w:rFonts w:ascii="Arial" w:eastAsia="Times New Roman" w:hAnsi="Arial" w:cs="Arial"/>
          <w:lang w:eastAsia="ar-SA"/>
        </w:rPr>
        <w:t xml:space="preserve"> и </w:t>
      </w:r>
      <w:r w:rsidRPr="00B313C8">
        <w:rPr>
          <w:rFonts w:ascii="Arial" w:eastAsia="Times New Roman" w:hAnsi="Arial" w:cs="Arial"/>
          <w:i/>
          <w:lang w:eastAsia="ar-SA"/>
        </w:rPr>
        <w:t>f</w:t>
      </w:r>
      <w:r w:rsidRPr="00B313C8">
        <w:rPr>
          <w:rFonts w:ascii="Arial" w:eastAsia="Times New Roman" w:hAnsi="Arial" w:cs="Arial"/>
          <w:vertAlign w:val="subscript"/>
          <w:lang w:eastAsia="ar-SA"/>
        </w:rPr>
        <w:t>stop</w:t>
      </w:r>
      <w:r w:rsidRPr="00C118CE">
        <w:rPr>
          <w:rFonts w:ascii="Arial" w:eastAsia="Times New Roman" w:hAnsi="Arial" w:cs="Arial"/>
          <w:lang w:eastAsia="ar-SA"/>
        </w:rPr>
        <w:t>) и преобразованы в дифференциальный режим (добавлением 6 дБ). Эта корреляция основана на том факте, что MCE учитывает общий шум в сво</w:t>
      </w:r>
      <w:r w:rsidR="0048708D">
        <w:rPr>
          <w:rFonts w:ascii="Arial" w:eastAsia="Times New Roman" w:hAnsi="Arial" w:cs="Arial"/>
          <w:lang w:eastAsia="ar-SA"/>
        </w:rPr>
        <w:t>е</w:t>
      </w:r>
      <w:r w:rsidRPr="00C118CE">
        <w:rPr>
          <w:rFonts w:ascii="Arial" w:eastAsia="Times New Roman" w:hAnsi="Arial" w:cs="Arial"/>
          <w:lang w:eastAsia="ar-SA"/>
        </w:rPr>
        <w:t xml:space="preserve">м рабочем </w:t>
      </w:r>
      <w:r w:rsidR="00446DDF" w:rsidRPr="00446DDF">
        <w:rPr>
          <w:rFonts w:ascii="Arial" w:eastAsia="Times New Roman" w:hAnsi="Arial" w:cs="Arial"/>
          <w:lang w:eastAsia="ar-SA"/>
        </w:rPr>
        <w:t xml:space="preserve">полосе </w:t>
      </w:r>
      <w:r w:rsidRPr="00C118CE">
        <w:rPr>
          <w:rFonts w:ascii="Arial" w:eastAsia="Times New Roman" w:hAnsi="Arial" w:cs="Arial"/>
          <w:lang w:eastAsia="ar-SA"/>
        </w:rPr>
        <w:t>частот, который значительно шире полосы пропускания 200 Гц.</w:t>
      </w:r>
    </w:p>
    <w:p w14:paraId="7991ED3C" w14:textId="76059F42" w:rsidR="00C118CE" w:rsidRDefault="007825B1" w:rsidP="007825B1">
      <w:pPr>
        <w:widowControl w:val="0"/>
        <w:spacing w:after="0" w:line="360" w:lineRule="auto"/>
        <w:ind w:firstLine="567"/>
        <w:jc w:val="both"/>
        <w:rPr>
          <w:rFonts w:ascii="Arial" w:eastAsia="Times New Roman" w:hAnsi="Arial" w:cs="Arial"/>
          <w:lang w:eastAsia="ar-SA"/>
        </w:rPr>
      </w:pPr>
      <w:r w:rsidRPr="007825B1">
        <w:rPr>
          <w:rFonts w:ascii="Arial" w:eastAsia="Times New Roman" w:hAnsi="Arial" w:cs="Arial"/>
          <w:lang w:eastAsia="ar-SA"/>
        </w:rPr>
        <w:t>Обратите внимание, что, хотя при измерениях с помощью QP значения IVL очень близки к фактическому широкополосному шуму,</w:t>
      </w:r>
      <w:r>
        <w:rPr>
          <w:rFonts w:ascii="Arial" w:eastAsia="Times New Roman" w:hAnsi="Arial" w:cs="Arial"/>
          <w:lang w:eastAsia="ar-SA"/>
        </w:rPr>
        <w:t xml:space="preserve"> </w:t>
      </w:r>
      <w:r w:rsidRPr="007825B1">
        <w:rPr>
          <w:rFonts w:ascii="Arial" w:eastAsia="Times New Roman" w:hAnsi="Arial" w:cs="Arial"/>
          <w:lang w:eastAsia="ar-SA"/>
        </w:rPr>
        <w:t>оцениваемому с помощью MCE, значения IVL, рассчитанные на основе измерений с помощью AV, по-прежнему хорошо коррелируют с шумом в диапазоне MCE.</w:t>
      </w:r>
      <w:r w:rsidR="00297B23">
        <w:rPr>
          <w:rFonts w:ascii="Arial" w:eastAsia="Times New Roman" w:hAnsi="Arial" w:cs="Arial"/>
          <w:lang w:eastAsia="ar-SA"/>
        </w:rPr>
        <w:t xml:space="preserve"> </w:t>
      </w:r>
      <w:r w:rsidRPr="007825B1">
        <w:rPr>
          <w:rFonts w:ascii="Arial" w:eastAsia="Times New Roman" w:hAnsi="Arial" w:cs="Arial"/>
          <w:lang w:eastAsia="ar-SA"/>
        </w:rPr>
        <w:t>В то же время использование AV-детектора позволяет сократить время измерения и избежать завышения значений из-за возможных более быстрых переходных процессов. При установлении рекомендуемых максимальных значений IVL учитывалась погрешность, присущая AV-детектору.</w:t>
      </w:r>
    </w:p>
    <w:p w14:paraId="1DE45073" w14:textId="77777777" w:rsidR="00297B23" w:rsidRPr="00DE3D99" w:rsidRDefault="00297B23" w:rsidP="00297B23">
      <w:pPr>
        <w:autoSpaceDE w:val="0"/>
        <w:autoSpaceDN w:val="0"/>
        <w:adjustRightInd w:val="0"/>
        <w:spacing w:after="0" w:line="360" w:lineRule="auto"/>
        <w:jc w:val="both"/>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F</w:t>
      </w:r>
      <w:r w:rsidRPr="00DE3D99">
        <w:rPr>
          <w:rFonts w:ascii="Arial" w:hAnsi="Arial" w:cs="Arial"/>
          <w:color w:val="000001"/>
        </w:rPr>
        <w:t xml:space="preserve">.3 – Корреляция между оценкой шума MCE и интегральными уровнями напряжения, рассчитанными в рабочих </w:t>
      </w:r>
      <w:r>
        <w:rPr>
          <w:rFonts w:ascii="Arial" w:hAnsi="Arial" w:cs="Arial"/>
          <w:color w:val="000001"/>
        </w:rPr>
        <w:t>полосах</w:t>
      </w:r>
      <w:r w:rsidRPr="00DE3D99">
        <w:rPr>
          <w:rFonts w:ascii="Arial" w:hAnsi="Arial" w:cs="Arial"/>
          <w:color w:val="000001"/>
        </w:rPr>
        <w:t xml:space="preserve"> частот MCE</w:t>
      </w:r>
    </w:p>
    <w:tbl>
      <w:tblPr>
        <w:tblStyle w:val="afb"/>
        <w:tblW w:w="10201" w:type="dxa"/>
        <w:tblLayout w:type="fixed"/>
        <w:tblLook w:val="04A0" w:firstRow="1" w:lastRow="0" w:firstColumn="1" w:lastColumn="0" w:noHBand="0" w:noVBand="1"/>
      </w:tblPr>
      <w:tblGrid>
        <w:gridCol w:w="2972"/>
        <w:gridCol w:w="2126"/>
        <w:gridCol w:w="2551"/>
        <w:gridCol w:w="2552"/>
      </w:tblGrid>
      <w:tr w:rsidR="00686AE5" w:rsidRPr="00022D4B" w14:paraId="1188D108" w14:textId="77777777" w:rsidTr="0012383D">
        <w:trPr>
          <w:trHeight w:val="751"/>
        </w:trPr>
        <w:tc>
          <w:tcPr>
            <w:tcW w:w="2972" w:type="dxa"/>
            <w:tcBorders>
              <w:bottom w:val="double" w:sz="4" w:space="0" w:color="auto"/>
            </w:tcBorders>
            <w:vAlign w:val="center"/>
          </w:tcPr>
          <w:p w14:paraId="689A066B" w14:textId="76AF30EE" w:rsidR="00686AE5" w:rsidRPr="0071631E" w:rsidRDefault="00686AE5" w:rsidP="0071631E">
            <w:pPr>
              <w:tabs>
                <w:tab w:val="left" w:pos="9884"/>
              </w:tabs>
              <w:spacing w:line="240" w:lineRule="auto"/>
              <w:ind w:firstLine="0"/>
              <w:jc w:val="center"/>
              <w:rPr>
                <w:rFonts w:ascii="Arial" w:hAnsi="Arial" w:cs="Arial"/>
              </w:rPr>
            </w:pPr>
            <w:r w:rsidRPr="0071631E">
              <w:rPr>
                <w:rFonts w:ascii="Arial" w:hAnsi="Arial" w:cs="Arial"/>
              </w:rPr>
              <w:t>Тип MCE (EUT)</w:t>
            </w:r>
          </w:p>
        </w:tc>
        <w:tc>
          <w:tcPr>
            <w:tcW w:w="2126" w:type="dxa"/>
            <w:tcBorders>
              <w:bottom w:val="double" w:sz="4" w:space="0" w:color="auto"/>
            </w:tcBorders>
            <w:vAlign w:val="center"/>
          </w:tcPr>
          <w:p w14:paraId="250F3FD0" w14:textId="77777777" w:rsidR="0012383D" w:rsidRDefault="00686AE5" w:rsidP="0012383D">
            <w:pPr>
              <w:tabs>
                <w:tab w:val="left" w:pos="9884"/>
              </w:tabs>
              <w:spacing w:line="240" w:lineRule="auto"/>
              <w:ind w:left="-57" w:right="-57" w:firstLine="0"/>
              <w:jc w:val="center"/>
              <w:rPr>
                <w:rFonts w:ascii="Arial" w:hAnsi="Arial" w:cs="Arial"/>
              </w:rPr>
            </w:pPr>
            <w:r w:rsidRPr="0071631E">
              <w:rPr>
                <w:rFonts w:ascii="Arial" w:hAnsi="Arial" w:cs="Arial"/>
              </w:rPr>
              <w:t xml:space="preserve">Уровень шума, измеренный с помощью </w:t>
            </w:r>
          </w:p>
          <w:p w14:paraId="75267CD3" w14:textId="550FC2C9" w:rsidR="00686AE5" w:rsidRPr="0071631E" w:rsidRDefault="00686AE5" w:rsidP="0012383D">
            <w:pPr>
              <w:tabs>
                <w:tab w:val="left" w:pos="9884"/>
              </w:tabs>
              <w:spacing w:line="240" w:lineRule="auto"/>
              <w:ind w:left="-57" w:right="-57" w:firstLine="0"/>
              <w:jc w:val="center"/>
              <w:rPr>
                <w:rFonts w:ascii="Arial" w:hAnsi="Arial" w:cs="Arial"/>
              </w:rPr>
            </w:pPr>
            <w:r w:rsidRPr="0071631E">
              <w:rPr>
                <w:rFonts w:ascii="Arial" w:hAnsi="Arial" w:cs="Arial"/>
              </w:rPr>
              <w:t>MCE (EUT)</w:t>
            </w:r>
            <w:r w:rsidRPr="0071631E">
              <w:rPr>
                <w:rFonts w:ascii="Arial" w:hAnsi="Arial" w:cs="Arial"/>
                <w:color w:val="000000"/>
                <w:shd w:val="clear" w:color="auto" w:fill="FFFFFF"/>
                <w:vertAlign w:val="superscript"/>
              </w:rPr>
              <w:t xml:space="preserve"> a</w:t>
            </w:r>
            <w:r w:rsidRPr="0071631E">
              <w:rPr>
                <w:rFonts w:ascii="Arial" w:hAnsi="Arial" w:cs="Arial"/>
                <w:color w:val="000000"/>
                <w:shd w:val="clear" w:color="auto" w:fill="FFFFFF"/>
              </w:rPr>
              <w:t xml:space="preserve"> (дифференциальный режим)</w:t>
            </w:r>
          </w:p>
        </w:tc>
        <w:tc>
          <w:tcPr>
            <w:tcW w:w="2551" w:type="dxa"/>
            <w:tcBorders>
              <w:bottom w:val="double" w:sz="4" w:space="0" w:color="auto"/>
            </w:tcBorders>
            <w:vAlign w:val="center"/>
          </w:tcPr>
          <w:p w14:paraId="2F7C26B2" w14:textId="77777777" w:rsidR="00686AE5" w:rsidRPr="0071631E" w:rsidRDefault="00686AE5" w:rsidP="0012383D">
            <w:pPr>
              <w:spacing w:line="240" w:lineRule="auto"/>
              <w:ind w:left="-57" w:right="-57" w:firstLine="0"/>
              <w:jc w:val="center"/>
              <w:rPr>
                <w:rFonts w:ascii="Arial" w:hAnsi="Arial" w:cs="Arial"/>
              </w:rPr>
            </w:pPr>
            <w:r w:rsidRPr="0071631E">
              <w:rPr>
                <w:rFonts w:ascii="Arial" w:hAnsi="Arial" w:cs="Arial"/>
              </w:rPr>
              <w:t>Интегральный уровень напряжения,</w:t>
            </w:r>
          </w:p>
          <w:p w14:paraId="48E53F13" w14:textId="77777777" w:rsidR="00686AE5" w:rsidRPr="0071631E" w:rsidRDefault="00686AE5" w:rsidP="0012383D">
            <w:pPr>
              <w:spacing w:line="240" w:lineRule="auto"/>
              <w:ind w:left="-57" w:right="-57" w:firstLine="0"/>
              <w:jc w:val="center"/>
              <w:rPr>
                <w:rFonts w:ascii="Arial" w:hAnsi="Arial" w:cs="Arial"/>
              </w:rPr>
            </w:pPr>
            <w:r w:rsidRPr="0071631E">
              <w:rPr>
                <w:rFonts w:ascii="Arial" w:hAnsi="Arial" w:cs="Arial"/>
              </w:rPr>
              <w:t>рассчитанный на основе</w:t>
            </w:r>
          </w:p>
          <w:p w14:paraId="1DB18F86" w14:textId="757409B5" w:rsidR="00686AE5" w:rsidRPr="0071631E" w:rsidRDefault="00686AE5" w:rsidP="0012383D">
            <w:pPr>
              <w:spacing w:line="240" w:lineRule="auto"/>
              <w:ind w:left="-57" w:right="-57" w:firstLine="0"/>
              <w:jc w:val="center"/>
              <w:rPr>
                <w:rFonts w:ascii="Arial" w:hAnsi="Arial" w:cs="Arial"/>
              </w:rPr>
            </w:pPr>
            <w:r w:rsidRPr="0071631E">
              <w:rPr>
                <w:rFonts w:ascii="Arial" w:hAnsi="Arial" w:cs="Arial"/>
              </w:rPr>
              <w:t xml:space="preserve">измерений QP </w:t>
            </w:r>
            <w:r w:rsidRPr="0071631E">
              <w:rPr>
                <w:rFonts w:ascii="Arial" w:hAnsi="Arial" w:cs="Arial"/>
                <w:vertAlign w:val="superscript"/>
              </w:rPr>
              <w:t>b</w:t>
            </w:r>
          </w:p>
          <w:p w14:paraId="183F3290" w14:textId="22A29711" w:rsidR="00686AE5" w:rsidRPr="0071631E" w:rsidRDefault="00686AE5" w:rsidP="0012383D">
            <w:pPr>
              <w:spacing w:line="240" w:lineRule="auto"/>
              <w:ind w:left="-57" w:right="-57" w:firstLine="0"/>
              <w:jc w:val="center"/>
              <w:rPr>
                <w:rFonts w:ascii="Arial" w:hAnsi="Arial" w:cs="Arial"/>
              </w:rPr>
            </w:pPr>
            <w:r w:rsidRPr="0071631E">
              <w:rPr>
                <w:rFonts w:ascii="Arial" w:hAnsi="Arial" w:cs="Arial"/>
              </w:rPr>
              <w:t>(дифференциальный режим)</w:t>
            </w:r>
          </w:p>
        </w:tc>
        <w:tc>
          <w:tcPr>
            <w:tcW w:w="2552" w:type="dxa"/>
            <w:tcBorders>
              <w:bottom w:val="double" w:sz="4" w:space="0" w:color="auto"/>
            </w:tcBorders>
            <w:vAlign w:val="center"/>
          </w:tcPr>
          <w:p w14:paraId="51079897" w14:textId="77777777" w:rsidR="00686AE5" w:rsidRPr="0071631E" w:rsidRDefault="00686AE5" w:rsidP="0012383D">
            <w:pPr>
              <w:tabs>
                <w:tab w:val="left" w:pos="9884"/>
              </w:tabs>
              <w:spacing w:line="240" w:lineRule="auto"/>
              <w:ind w:left="-57" w:right="-57" w:firstLine="0"/>
              <w:jc w:val="center"/>
              <w:rPr>
                <w:rFonts w:ascii="Arial" w:hAnsi="Arial" w:cs="Arial"/>
              </w:rPr>
            </w:pPr>
            <w:r w:rsidRPr="0071631E">
              <w:rPr>
                <w:rFonts w:ascii="Arial" w:hAnsi="Arial" w:cs="Arial"/>
              </w:rPr>
              <w:t>Интегральный уровень напряжения,</w:t>
            </w:r>
          </w:p>
          <w:p w14:paraId="2B75B997" w14:textId="77777777" w:rsidR="00686AE5" w:rsidRPr="0071631E" w:rsidRDefault="00686AE5" w:rsidP="0012383D">
            <w:pPr>
              <w:tabs>
                <w:tab w:val="left" w:pos="9884"/>
              </w:tabs>
              <w:spacing w:line="240" w:lineRule="auto"/>
              <w:ind w:left="-57" w:right="-57" w:firstLine="0"/>
              <w:jc w:val="center"/>
              <w:rPr>
                <w:rFonts w:ascii="Arial" w:hAnsi="Arial" w:cs="Arial"/>
              </w:rPr>
            </w:pPr>
            <w:r w:rsidRPr="0071631E">
              <w:rPr>
                <w:rFonts w:ascii="Arial" w:hAnsi="Arial" w:cs="Arial"/>
              </w:rPr>
              <w:t>рассчитанный на основе</w:t>
            </w:r>
          </w:p>
          <w:p w14:paraId="5E5D9C70" w14:textId="77777777" w:rsidR="00686AE5" w:rsidRPr="0071631E" w:rsidRDefault="00686AE5" w:rsidP="0012383D">
            <w:pPr>
              <w:tabs>
                <w:tab w:val="left" w:pos="9884"/>
              </w:tabs>
              <w:spacing w:line="240" w:lineRule="auto"/>
              <w:ind w:left="-57" w:right="-57" w:firstLine="0"/>
              <w:jc w:val="center"/>
              <w:rPr>
                <w:rFonts w:ascii="Arial" w:hAnsi="Arial" w:cs="Arial"/>
              </w:rPr>
            </w:pPr>
            <w:r w:rsidRPr="0071631E">
              <w:rPr>
                <w:rFonts w:ascii="Arial" w:hAnsi="Arial" w:cs="Arial"/>
              </w:rPr>
              <w:t xml:space="preserve">измерений AV </w:t>
            </w:r>
            <w:r w:rsidRPr="0071631E">
              <w:rPr>
                <w:rFonts w:ascii="Arial" w:hAnsi="Arial" w:cs="Arial"/>
                <w:vertAlign w:val="superscript"/>
              </w:rPr>
              <w:t>b</w:t>
            </w:r>
          </w:p>
          <w:p w14:paraId="77F51DE5" w14:textId="48475293" w:rsidR="00686AE5" w:rsidRPr="0071631E" w:rsidRDefault="00686AE5" w:rsidP="0012383D">
            <w:pPr>
              <w:tabs>
                <w:tab w:val="left" w:pos="9884"/>
              </w:tabs>
              <w:spacing w:line="240" w:lineRule="auto"/>
              <w:ind w:left="-57" w:right="-57" w:firstLine="0"/>
              <w:jc w:val="center"/>
              <w:rPr>
                <w:rFonts w:ascii="Arial" w:hAnsi="Arial" w:cs="Arial"/>
              </w:rPr>
            </w:pPr>
            <w:r w:rsidRPr="0071631E">
              <w:rPr>
                <w:rFonts w:ascii="Arial" w:hAnsi="Arial" w:cs="Arial"/>
              </w:rPr>
              <w:t>(дифференциальный режим)</w:t>
            </w:r>
          </w:p>
        </w:tc>
      </w:tr>
      <w:tr w:rsidR="00686AE5" w:rsidRPr="00022D4B" w14:paraId="16011203" w14:textId="77777777" w:rsidTr="0012383D">
        <w:trPr>
          <w:trHeight w:val="340"/>
        </w:trPr>
        <w:tc>
          <w:tcPr>
            <w:tcW w:w="2972" w:type="dxa"/>
            <w:tcBorders>
              <w:bottom w:val="single" w:sz="4" w:space="0" w:color="auto"/>
            </w:tcBorders>
            <w:vAlign w:val="center"/>
          </w:tcPr>
          <w:p w14:paraId="48C7D6AE" w14:textId="77415C87" w:rsidR="00686AE5" w:rsidRPr="0071631E" w:rsidRDefault="00BC25E0" w:rsidP="0012383D">
            <w:pPr>
              <w:tabs>
                <w:tab w:val="left" w:pos="9884"/>
              </w:tabs>
              <w:spacing w:line="240" w:lineRule="auto"/>
              <w:ind w:left="-57" w:right="-57" w:firstLine="0"/>
              <w:rPr>
                <w:rFonts w:ascii="Arial" w:hAnsi="Arial" w:cs="Arial"/>
              </w:rPr>
            </w:pPr>
            <w:r w:rsidRPr="0071631E">
              <w:rPr>
                <w:rFonts w:ascii="Arial" w:hAnsi="Arial" w:cs="Arial"/>
              </w:rPr>
              <w:t>Однонесущая FSK на частоте 72 кГц, полоса пропускания 5 кГц</w:t>
            </w:r>
          </w:p>
        </w:tc>
        <w:tc>
          <w:tcPr>
            <w:tcW w:w="2126" w:type="dxa"/>
            <w:vAlign w:val="center"/>
          </w:tcPr>
          <w:p w14:paraId="0124B61F" w14:textId="3D6FC8F3" w:rsidR="00686AE5" w:rsidRPr="0071631E" w:rsidRDefault="00BC25E0" w:rsidP="0071631E">
            <w:pPr>
              <w:tabs>
                <w:tab w:val="left" w:pos="9884"/>
              </w:tabs>
              <w:spacing w:line="240" w:lineRule="auto"/>
              <w:ind w:firstLine="0"/>
              <w:jc w:val="center"/>
              <w:rPr>
                <w:rFonts w:ascii="Arial" w:hAnsi="Arial" w:cs="Arial"/>
              </w:rPr>
            </w:pPr>
            <w:r w:rsidRPr="0071631E">
              <w:rPr>
                <w:rFonts w:ascii="Arial" w:hAnsi="Arial" w:cs="Arial"/>
              </w:rPr>
              <w:t>88 дБ(мкВ)</w:t>
            </w:r>
          </w:p>
        </w:tc>
        <w:tc>
          <w:tcPr>
            <w:tcW w:w="2551" w:type="dxa"/>
            <w:vAlign w:val="center"/>
          </w:tcPr>
          <w:p w14:paraId="6C012648" w14:textId="60982E45" w:rsidR="00686AE5" w:rsidRPr="0071631E" w:rsidRDefault="00BC25E0" w:rsidP="0012383D">
            <w:pPr>
              <w:tabs>
                <w:tab w:val="left" w:pos="9884"/>
              </w:tabs>
              <w:spacing w:line="240" w:lineRule="auto"/>
              <w:ind w:left="-57" w:right="-57" w:firstLine="0"/>
              <w:jc w:val="center"/>
              <w:rPr>
                <w:rFonts w:ascii="Arial" w:hAnsi="Arial" w:cs="Arial"/>
              </w:rPr>
            </w:pPr>
            <w:r w:rsidRPr="0071631E">
              <w:rPr>
                <w:rStyle w:val="markdown-word"/>
                <w:rFonts w:ascii="Arial" w:hAnsi="Arial" w:cs="Arial"/>
                <w:color w:val="000000"/>
                <w:shd w:val="clear" w:color="auto" w:fill="FFFFFF"/>
              </w:rPr>
              <w:t>89 дБ(мкВ) в диапазоне от 69,5 кГц (</w:t>
            </w:r>
            <w:r w:rsidRPr="0071631E">
              <w:rPr>
                <w:rStyle w:val="mord"/>
                <w:rFonts w:ascii="Arial" w:hAnsi="Arial" w:cs="Arial"/>
                <w:i/>
                <w:iCs/>
                <w:color w:val="000000"/>
                <w:shd w:val="clear" w:color="auto" w:fill="FFFFFF"/>
              </w:rPr>
              <w:t>f</w:t>
            </w:r>
            <w:r w:rsidRPr="0071631E">
              <w:rPr>
                <w:rStyle w:val="mord"/>
                <w:rFonts w:ascii="Arial" w:hAnsi="Arial" w:cs="Arial"/>
                <w:iCs/>
                <w:color w:val="000000"/>
                <w:shd w:val="clear" w:color="auto" w:fill="FFFFFF"/>
                <w:vertAlign w:val="subscript"/>
              </w:rPr>
              <w:t>start</w:t>
            </w:r>
            <w:r w:rsidRPr="0071631E">
              <w:rPr>
                <w:rStyle w:val="markdown-word"/>
                <w:rFonts w:ascii="Arial" w:hAnsi="Arial" w:cs="Arial"/>
                <w:color w:val="000000"/>
                <w:shd w:val="clear" w:color="auto" w:fill="FFFFFF"/>
              </w:rPr>
              <w:t>)</w:t>
            </w:r>
            <w:r w:rsidR="0071631E">
              <w:rPr>
                <w:rStyle w:val="markdown-word"/>
                <w:rFonts w:ascii="Arial" w:hAnsi="Arial" w:cs="Arial"/>
                <w:color w:val="000000"/>
                <w:shd w:val="clear" w:color="auto" w:fill="FFFFFF"/>
              </w:rPr>
              <w:t xml:space="preserve"> </w:t>
            </w:r>
            <w:r w:rsidRPr="0071631E">
              <w:rPr>
                <w:rStyle w:val="markdown-word"/>
                <w:rFonts w:ascii="Arial" w:hAnsi="Arial" w:cs="Arial"/>
                <w:color w:val="000000"/>
                <w:shd w:val="clear" w:color="auto" w:fill="FFFFFF"/>
              </w:rPr>
              <w:t>до 74,5 кГц (</w:t>
            </w:r>
            <w:r w:rsidRPr="0071631E">
              <w:rPr>
                <w:rStyle w:val="mord"/>
                <w:rFonts w:ascii="Arial" w:hAnsi="Arial" w:cs="Arial"/>
                <w:i/>
                <w:iCs/>
                <w:color w:val="000000"/>
                <w:shd w:val="clear" w:color="auto" w:fill="FFFFFF"/>
              </w:rPr>
              <w:t>f</w:t>
            </w:r>
            <w:r w:rsidRPr="0071631E">
              <w:rPr>
                <w:rStyle w:val="mord"/>
                <w:rFonts w:ascii="Arial" w:hAnsi="Arial" w:cs="Arial"/>
                <w:iCs/>
                <w:color w:val="000000"/>
                <w:shd w:val="clear" w:color="auto" w:fill="FFFFFF"/>
                <w:vertAlign w:val="subscript"/>
              </w:rPr>
              <w:t>stop</w:t>
            </w:r>
            <w:r w:rsidRPr="0071631E">
              <w:rPr>
                <w:rStyle w:val="markdown-word"/>
                <w:rFonts w:ascii="Arial" w:hAnsi="Arial" w:cs="Arial"/>
                <w:color w:val="000000"/>
                <w:shd w:val="clear" w:color="auto" w:fill="FFFFFF"/>
              </w:rPr>
              <w:t>)</w:t>
            </w:r>
          </w:p>
        </w:tc>
        <w:tc>
          <w:tcPr>
            <w:tcW w:w="2552" w:type="dxa"/>
            <w:vAlign w:val="center"/>
          </w:tcPr>
          <w:p w14:paraId="6CD85C29" w14:textId="77777777" w:rsidR="0071631E" w:rsidRDefault="00BC25E0" w:rsidP="0012383D">
            <w:pPr>
              <w:tabs>
                <w:tab w:val="left" w:pos="9884"/>
              </w:tabs>
              <w:spacing w:line="240" w:lineRule="auto"/>
              <w:ind w:left="-57" w:right="-57" w:firstLine="0"/>
              <w:jc w:val="center"/>
              <w:rPr>
                <w:rStyle w:val="markdown-word"/>
                <w:rFonts w:ascii="Arial" w:hAnsi="Arial" w:cs="Arial"/>
                <w:color w:val="000000"/>
                <w:shd w:val="clear" w:color="auto" w:fill="FFFFFF"/>
              </w:rPr>
            </w:pPr>
            <w:r w:rsidRPr="0071631E">
              <w:rPr>
                <w:rStyle w:val="markdown-word"/>
                <w:rFonts w:ascii="Arial" w:hAnsi="Arial" w:cs="Arial"/>
                <w:color w:val="000000"/>
                <w:shd w:val="clear" w:color="auto" w:fill="FFFFFF"/>
              </w:rPr>
              <w:t xml:space="preserve">86 дБ(мкВ) в диапазоне от 69,5 кГц </w:t>
            </w:r>
            <w:r w:rsidR="0071631E" w:rsidRPr="0071631E">
              <w:rPr>
                <w:rStyle w:val="markdown-word"/>
                <w:rFonts w:ascii="Arial" w:hAnsi="Arial" w:cs="Arial"/>
                <w:color w:val="000000"/>
                <w:shd w:val="clear" w:color="auto" w:fill="FFFFFF"/>
              </w:rPr>
              <w:t>(</w:t>
            </w:r>
            <w:r w:rsidR="0071631E" w:rsidRPr="0071631E">
              <w:rPr>
                <w:rStyle w:val="mord"/>
                <w:rFonts w:ascii="Arial" w:hAnsi="Arial" w:cs="Arial"/>
                <w:i/>
                <w:iCs/>
                <w:color w:val="000000"/>
                <w:shd w:val="clear" w:color="auto" w:fill="FFFFFF"/>
              </w:rPr>
              <w:t>f</w:t>
            </w:r>
            <w:r w:rsidR="0071631E" w:rsidRPr="0071631E">
              <w:rPr>
                <w:rStyle w:val="mord"/>
                <w:rFonts w:ascii="Arial" w:hAnsi="Arial" w:cs="Arial"/>
                <w:iCs/>
                <w:color w:val="000000"/>
                <w:shd w:val="clear" w:color="auto" w:fill="FFFFFF"/>
                <w:vertAlign w:val="subscript"/>
              </w:rPr>
              <w:t>start</w:t>
            </w:r>
            <w:r w:rsidR="0071631E" w:rsidRPr="0071631E">
              <w:rPr>
                <w:rStyle w:val="markdown-word"/>
                <w:rFonts w:ascii="Arial" w:hAnsi="Arial" w:cs="Arial"/>
                <w:color w:val="000000"/>
                <w:shd w:val="clear" w:color="auto" w:fill="FFFFFF"/>
              </w:rPr>
              <w:t>) </w:t>
            </w:r>
          </w:p>
          <w:p w14:paraId="3583A296" w14:textId="435475D3" w:rsidR="00686AE5" w:rsidRPr="0071631E" w:rsidRDefault="0071631E" w:rsidP="0012383D">
            <w:pPr>
              <w:tabs>
                <w:tab w:val="left" w:pos="9884"/>
              </w:tabs>
              <w:spacing w:line="240" w:lineRule="auto"/>
              <w:ind w:left="-57" w:right="-57" w:firstLine="0"/>
              <w:jc w:val="center"/>
              <w:rPr>
                <w:rFonts w:ascii="Arial" w:hAnsi="Arial" w:cs="Arial"/>
              </w:rPr>
            </w:pPr>
            <w:r w:rsidRPr="0071631E">
              <w:rPr>
                <w:rStyle w:val="markdown-word"/>
                <w:rFonts w:ascii="Arial" w:hAnsi="Arial" w:cs="Arial"/>
                <w:color w:val="000000"/>
                <w:shd w:val="clear" w:color="auto" w:fill="FFFFFF"/>
              </w:rPr>
              <w:t>до </w:t>
            </w:r>
            <w:r w:rsidR="00BC25E0" w:rsidRPr="0071631E">
              <w:rPr>
                <w:rStyle w:val="markdown-word"/>
                <w:rFonts w:ascii="Arial" w:hAnsi="Arial" w:cs="Arial"/>
                <w:color w:val="000000"/>
                <w:shd w:val="clear" w:color="auto" w:fill="FFFFFF"/>
              </w:rPr>
              <w:t> 74,5 кГц (</w:t>
            </w:r>
            <w:r w:rsidRPr="0071631E">
              <w:rPr>
                <w:rStyle w:val="mord"/>
                <w:rFonts w:ascii="Arial" w:hAnsi="Arial" w:cs="Arial"/>
                <w:i/>
                <w:iCs/>
                <w:color w:val="000000"/>
                <w:shd w:val="clear" w:color="auto" w:fill="FFFFFF"/>
              </w:rPr>
              <w:t>f</w:t>
            </w:r>
            <w:r w:rsidRPr="0071631E">
              <w:rPr>
                <w:rStyle w:val="mord"/>
                <w:rFonts w:ascii="Arial" w:hAnsi="Arial" w:cs="Arial"/>
                <w:iCs/>
                <w:color w:val="000000"/>
                <w:shd w:val="clear" w:color="auto" w:fill="FFFFFF"/>
                <w:vertAlign w:val="subscript"/>
              </w:rPr>
              <w:t>stop</w:t>
            </w:r>
            <w:r w:rsidRPr="0071631E">
              <w:rPr>
                <w:rStyle w:val="markdown-word"/>
                <w:rFonts w:ascii="Arial" w:hAnsi="Arial" w:cs="Arial"/>
                <w:color w:val="000000"/>
                <w:shd w:val="clear" w:color="auto" w:fill="FFFFFF"/>
              </w:rPr>
              <w:t>)</w:t>
            </w:r>
          </w:p>
        </w:tc>
      </w:tr>
      <w:tr w:rsidR="00BC25E0" w:rsidRPr="00022D4B" w14:paraId="3439E43A" w14:textId="77777777" w:rsidTr="0012383D">
        <w:trPr>
          <w:trHeight w:val="340"/>
        </w:trPr>
        <w:tc>
          <w:tcPr>
            <w:tcW w:w="2972" w:type="dxa"/>
            <w:tcBorders>
              <w:bottom w:val="single" w:sz="4" w:space="0" w:color="auto"/>
            </w:tcBorders>
            <w:vAlign w:val="center"/>
          </w:tcPr>
          <w:p w14:paraId="1A4EE095" w14:textId="09500B02" w:rsidR="00BC25E0" w:rsidRPr="0071631E" w:rsidRDefault="00BC25E0" w:rsidP="0012383D">
            <w:pPr>
              <w:tabs>
                <w:tab w:val="left" w:pos="9884"/>
              </w:tabs>
              <w:spacing w:line="240" w:lineRule="auto"/>
              <w:ind w:left="-57" w:right="-57" w:firstLine="0"/>
              <w:rPr>
                <w:rFonts w:ascii="Arial" w:hAnsi="Arial" w:cs="Arial"/>
              </w:rPr>
            </w:pPr>
            <w:r w:rsidRPr="0071631E">
              <w:rPr>
                <w:rFonts w:ascii="Arial" w:hAnsi="Arial" w:cs="Arial"/>
              </w:rPr>
              <w:t>Однонесущая BPSK на частоте 86 кГц, полоса пропускания 14 кГц</w:t>
            </w:r>
          </w:p>
        </w:tc>
        <w:tc>
          <w:tcPr>
            <w:tcW w:w="2126" w:type="dxa"/>
            <w:vAlign w:val="center"/>
          </w:tcPr>
          <w:p w14:paraId="5F0A7D42" w14:textId="469AD6A8" w:rsidR="00BC25E0" w:rsidRPr="0071631E" w:rsidRDefault="00BC25E0" w:rsidP="0071631E">
            <w:pPr>
              <w:tabs>
                <w:tab w:val="left" w:pos="9884"/>
              </w:tabs>
              <w:spacing w:line="240" w:lineRule="auto"/>
              <w:ind w:firstLine="0"/>
              <w:jc w:val="center"/>
              <w:rPr>
                <w:rFonts w:ascii="Arial" w:hAnsi="Arial" w:cs="Arial"/>
              </w:rPr>
            </w:pPr>
            <w:r w:rsidRPr="0071631E">
              <w:rPr>
                <w:rFonts w:ascii="Arial" w:hAnsi="Arial" w:cs="Arial"/>
              </w:rPr>
              <w:t>86 дБ(мкВ)</w:t>
            </w:r>
          </w:p>
        </w:tc>
        <w:tc>
          <w:tcPr>
            <w:tcW w:w="2551" w:type="dxa"/>
            <w:vAlign w:val="center"/>
          </w:tcPr>
          <w:p w14:paraId="7F11F3AB" w14:textId="77777777" w:rsidR="0071631E" w:rsidRDefault="00BC25E0" w:rsidP="0012383D">
            <w:pPr>
              <w:tabs>
                <w:tab w:val="left" w:pos="9884"/>
              </w:tabs>
              <w:spacing w:line="240" w:lineRule="auto"/>
              <w:ind w:left="-57" w:right="-57" w:firstLine="0"/>
              <w:jc w:val="center"/>
              <w:rPr>
                <w:rStyle w:val="markdown-word"/>
                <w:rFonts w:ascii="Arial" w:hAnsi="Arial" w:cs="Arial"/>
                <w:color w:val="000000"/>
                <w:shd w:val="clear" w:color="auto" w:fill="FFFFFF"/>
              </w:rPr>
            </w:pPr>
            <w:r w:rsidRPr="0071631E">
              <w:rPr>
                <w:rStyle w:val="markdown-word"/>
                <w:rFonts w:ascii="Arial" w:hAnsi="Arial" w:cs="Arial"/>
                <w:color w:val="000000"/>
                <w:shd w:val="clear" w:color="auto" w:fill="FFFFFF"/>
              </w:rPr>
              <w:t xml:space="preserve">85 дБ(мкВ) в диапазоне от 79 кГц </w:t>
            </w:r>
            <w:r w:rsidR="0071631E" w:rsidRPr="0071631E">
              <w:rPr>
                <w:rStyle w:val="markdown-word"/>
                <w:rFonts w:ascii="Arial" w:hAnsi="Arial" w:cs="Arial"/>
                <w:color w:val="000000"/>
                <w:shd w:val="clear" w:color="auto" w:fill="FFFFFF"/>
              </w:rPr>
              <w:t>(</w:t>
            </w:r>
            <w:r w:rsidR="0071631E" w:rsidRPr="0071631E">
              <w:rPr>
                <w:rStyle w:val="mord"/>
                <w:rFonts w:ascii="Arial" w:hAnsi="Arial" w:cs="Arial"/>
                <w:i/>
                <w:iCs/>
                <w:color w:val="000000"/>
                <w:shd w:val="clear" w:color="auto" w:fill="FFFFFF"/>
              </w:rPr>
              <w:t>f</w:t>
            </w:r>
            <w:r w:rsidR="0071631E" w:rsidRPr="0071631E">
              <w:rPr>
                <w:rStyle w:val="mord"/>
                <w:rFonts w:ascii="Arial" w:hAnsi="Arial" w:cs="Arial"/>
                <w:iCs/>
                <w:color w:val="000000"/>
                <w:shd w:val="clear" w:color="auto" w:fill="FFFFFF"/>
                <w:vertAlign w:val="subscript"/>
              </w:rPr>
              <w:t>start</w:t>
            </w:r>
            <w:r w:rsidR="0071631E" w:rsidRPr="0071631E">
              <w:rPr>
                <w:rStyle w:val="markdown-word"/>
                <w:rFonts w:ascii="Arial" w:hAnsi="Arial" w:cs="Arial"/>
                <w:color w:val="000000"/>
                <w:shd w:val="clear" w:color="auto" w:fill="FFFFFF"/>
              </w:rPr>
              <w:t>) </w:t>
            </w:r>
          </w:p>
          <w:p w14:paraId="3074319B" w14:textId="6EBDDBDB" w:rsidR="00BC25E0" w:rsidRPr="0071631E" w:rsidRDefault="0071631E" w:rsidP="0012383D">
            <w:pPr>
              <w:tabs>
                <w:tab w:val="left" w:pos="9884"/>
              </w:tabs>
              <w:spacing w:line="240" w:lineRule="auto"/>
              <w:ind w:left="-57" w:right="-57" w:firstLine="0"/>
              <w:jc w:val="center"/>
              <w:rPr>
                <w:rFonts w:ascii="Arial" w:hAnsi="Arial" w:cs="Arial"/>
              </w:rPr>
            </w:pPr>
            <w:r w:rsidRPr="0071631E">
              <w:rPr>
                <w:rStyle w:val="markdown-word"/>
                <w:rFonts w:ascii="Arial" w:hAnsi="Arial" w:cs="Arial"/>
                <w:color w:val="000000"/>
                <w:shd w:val="clear" w:color="auto" w:fill="FFFFFF"/>
              </w:rPr>
              <w:t>до </w:t>
            </w:r>
            <w:r w:rsidR="00BC25E0" w:rsidRPr="0071631E">
              <w:rPr>
                <w:rStyle w:val="markdown-word"/>
                <w:rFonts w:ascii="Arial" w:hAnsi="Arial" w:cs="Arial"/>
                <w:color w:val="000000"/>
                <w:shd w:val="clear" w:color="auto" w:fill="FFFFFF"/>
              </w:rPr>
              <w:t> 93 кГц (</w:t>
            </w:r>
            <w:r w:rsidRPr="0071631E">
              <w:rPr>
                <w:rStyle w:val="mord"/>
                <w:rFonts w:ascii="Arial" w:hAnsi="Arial" w:cs="Arial"/>
                <w:i/>
                <w:iCs/>
                <w:color w:val="000000"/>
                <w:shd w:val="clear" w:color="auto" w:fill="FFFFFF"/>
              </w:rPr>
              <w:t>f</w:t>
            </w:r>
            <w:r w:rsidRPr="0071631E">
              <w:rPr>
                <w:rStyle w:val="mord"/>
                <w:rFonts w:ascii="Arial" w:hAnsi="Arial" w:cs="Arial"/>
                <w:iCs/>
                <w:color w:val="000000"/>
                <w:shd w:val="clear" w:color="auto" w:fill="FFFFFF"/>
                <w:vertAlign w:val="subscript"/>
              </w:rPr>
              <w:t>stop</w:t>
            </w:r>
            <w:r w:rsidRPr="0071631E">
              <w:rPr>
                <w:rStyle w:val="markdown-word"/>
                <w:rFonts w:ascii="Arial" w:hAnsi="Arial" w:cs="Arial"/>
                <w:color w:val="000000"/>
                <w:shd w:val="clear" w:color="auto" w:fill="FFFFFF"/>
              </w:rPr>
              <w:t>)</w:t>
            </w:r>
          </w:p>
        </w:tc>
        <w:tc>
          <w:tcPr>
            <w:tcW w:w="2552" w:type="dxa"/>
            <w:vAlign w:val="center"/>
          </w:tcPr>
          <w:p w14:paraId="1A38ECE8" w14:textId="77777777" w:rsidR="0071631E" w:rsidRDefault="00BC25E0" w:rsidP="0012383D">
            <w:pPr>
              <w:tabs>
                <w:tab w:val="left" w:pos="9884"/>
              </w:tabs>
              <w:spacing w:line="240" w:lineRule="auto"/>
              <w:ind w:left="-57" w:right="-57" w:firstLine="0"/>
              <w:jc w:val="center"/>
              <w:rPr>
                <w:rStyle w:val="markdown-word"/>
                <w:rFonts w:ascii="Arial" w:hAnsi="Arial" w:cs="Arial"/>
                <w:color w:val="000000"/>
                <w:shd w:val="clear" w:color="auto" w:fill="FFFFFF"/>
              </w:rPr>
            </w:pPr>
            <w:r w:rsidRPr="0071631E">
              <w:rPr>
                <w:rFonts w:ascii="Arial" w:hAnsi="Arial" w:cs="Arial"/>
              </w:rPr>
              <w:t xml:space="preserve">84 дБ(мкВ) в диапазоне от 79 кГц </w:t>
            </w:r>
            <w:r w:rsidR="0071631E" w:rsidRPr="0071631E">
              <w:rPr>
                <w:rStyle w:val="markdown-word"/>
                <w:rFonts w:ascii="Arial" w:hAnsi="Arial" w:cs="Arial"/>
                <w:color w:val="000000"/>
                <w:shd w:val="clear" w:color="auto" w:fill="FFFFFF"/>
              </w:rPr>
              <w:t>(</w:t>
            </w:r>
            <w:r w:rsidR="0071631E" w:rsidRPr="0071631E">
              <w:rPr>
                <w:rStyle w:val="mord"/>
                <w:rFonts w:ascii="Arial" w:hAnsi="Arial" w:cs="Arial"/>
                <w:i/>
                <w:iCs/>
                <w:color w:val="000000"/>
                <w:shd w:val="clear" w:color="auto" w:fill="FFFFFF"/>
              </w:rPr>
              <w:t>f</w:t>
            </w:r>
            <w:r w:rsidR="0071631E" w:rsidRPr="0071631E">
              <w:rPr>
                <w:rStyle w:val="mord"/>
                <w:rFonts w:ascii="Arial" w:hAnsi="Arial" w:cs="Arial"/>
                <w:iCs/>
                <w:color w:val="000000"/>
                <w:shd w:val="clear" w:color="auto" w:fill="FFFFFF"/>
                <w:vertAlign w:val="subscript"/>
              </w:rPr>
              <w:t>start</w:t>
            </w:r>
            <w:r w:rsidR="0071631E" w:rsidRPr="0071631E">
              <w:rPr>
                <w:rStyle w:val="markdown-word"/>
                <w:rFonts w:ascii="Arial" w:hAnsi="Arial" w:cs="Arial"/>
                <w:color w:val="000000"/>
                <w:shd w:val="clear" w:color="auto" w:fill="FFFFFF"/>
              </w:rPr>
              <w:t>) </w:t>
            </w:r>
          </w:p>
          <w:p w14:paraId="749FDEF9" w14:textId="14E53E2D" w:rsidR="00BC25E0" w:rsidRPr="0071631E" w:rsidRDefault="0071631E" w:rsidP="0012383D">
            <w:pPr>
              <w:tabs>
                <w:tab w:val="left" w:pos="9884"/>
              </w:tabs>
              <w:spacing w:line="240" w:lineRule="auto"/>
              <w:ind w:left="-57" w:right="-57" w:firstLine="0"/>
              <w:jc w:val="center"/>
              <w:rPr>
                <w:rFonts w:ascii="Arial" w:hAnsi="Arial" w:cs="Arial"/>
              </w:rPr>
            </w:pPr>
            <w:r w:rsidRPr="0071631E">
              <w:rPr>
                <w:rStyle w:val="markdown-word"/>
                <w:rFonts w:ascii="Arial" w:hAnsi="Arial" w:cs="Arial"/>
                <w:color w:val="000000"/>
                <w:shd w:val="clear" w:color="auto" w:fill="FFFFFF"/>
              </w:rPr>
              <w:t>до </w:t>
            </w:r>
            <w:r w:rsidR="00BC25E0" w:rsidRPr="0071631E">
              <w:rPr>
                <w:rFonts w:ascii="Arial" w:hAnsi="Arial" w:cs="Arial"/>
              </w:rPr>
              <w:t xml:space="preserve"> 93 кГц (</w:t>
            </w:r>
            <w:r w:rsidRPr="0071631E">
              <w:rPr>
                <w:rStyle w:val="mord"/>
                <w:rFonts w:ascii="Arial" w:hAnsi="Arial" w:cs="Arial"/>
                <w:i/>
                <w:iCs/>
                <w:color w:val="000000"/>
                <w:shd w:val="clear" w:color="auto" w:fill="FFFFFF"/>
              </w:rPr>
              <w:t>f</w:t>
            </w:r>
            <w:r w:rsidRPr="0071631E">
              <w:rPr>
                <w:rStyle w:val="mord"/>
                <w:rFonts w:ascii="Arial" w:hAnsi="Arial" w:cs="Arial"/>
                <w:iCs/>
                <w:color w:val="000000"/>
                <w:shd w:val="clear" w:color="auto" w:fill="FFFFFF"/>
                <w:vertAlign w:val="subscript"/>
              </w:rPr>
              <w:t>stop</w:t>
            </w:r>
            <w:r w:rsidRPr="0071631E">
              <w:rPr>
                <w:rStyle w:val="markdown-word"/>
                <w:rFonts w:ascii="Arial" w:hAnsi="Arial" w:cs="Arial"/>
                <w:color w:val="000000"/>
                <w:shd w:val="clear" w:color="auto" w:fill="FFFFFF"/>
              </w:rPr>
              <w:t>)</w:t>
            </w:r>
          </w:p>
        </w:tc>
      </w:tr>
      <w:tr w:rsidR="00BC25E0" w:rsidRPr="00022D4B" w14:paraId="6A5A1A55" w14:textId="77777777" w:rsidTr="0012383D">
        <w:trPr>
          <w:trHeight w:val="340"/>
        </w:trPr>
        <w:tc>
          <w:tcPr>
            <w:tcW w:w="2972" w:type="dxa"/>
            <w:tcBorders>
              <w:bottom w:val="single" w:sz="4" w:space="0" w:color="auto"/>
            </w:tcBorders>
            <w:vAlign w:val="center"/>
          </w:tcPr>
          <w:p w14:paraId="4852435A" w14:textId="373992AB" w:rsidR="00BC25E0" w:rsidRPr="0071631E" w:rsidRDefault="00BC25E0" w:rsidP="0012383D">
            <w:pPr>
              <w:tabs>
                <w:tab w:val="left" w:pos="9884"/>
              </w:tabs>
              <w:spacing w:line="240" w:lineRule="auto"/>
              <w:ind w:left="-57" w:right="-57" w:firstLine="0"/>
              <w:rPr>
                <w:rFonts w:ascii="Arial" w:hAnsi="Arial" w:cs="Arial"/>
              </w:rPr>
            </w:pPr>
            <w:r w:rsidRPr="0071631E">
              <w:rPr>
                <w:rFonts w:ascii="Arial" w:hAnsi="Arial" w:cs="Arial"/>
              </w:rPr>
              <w:t>Многонесущая OFDM в диапазоне от 33 кГц до 93 кГц, полоса пропускания 60 кГц</w:t>
            </w:r>
          </w:p>
        </w:tc>
        <w:tc>
          <w:tcPr>
            <w:tcW w:w="2126" w:type="dxa"/>
            <w:vMerge w:val="restart"/>
            <w:vAlign w:val="center"/>
          </w:tcPr>
          <w:p w14:paraId="16EEB495" w14:textId="2BF562F5" w:rsidR="00BC25E0" w:rsidRPr="0071631E" w:rsidRDefault="00BC25E0" w:rsidP="0071631E">
            <w:pPr>
              <w:tabs>
                <w:tab w:val="left" w:pos="9884"/>
              </w:tabs>
              <w:spacing w:line="240" w:lineRule="auto"/>
              <w:ind w:firstLine="0"/>
              <w:jc w:val="center"/>
              <w:rPr>
                <w:rFonts w:ascii="Arial" w:hAnsi="Arial" w:cs="Arial"/>
              </w:rPr>
            </w:pPr>
            <w:r w:rsidRPr="0071631E">
              <w:rPr>
                <w:rFonts w:ascii="Arial" w:hAnsi="Arial" w:cs="Arial"/>
              </w:rPr>
              <w:t>112 дБ(мкВ)</w:t>
            </w:r>
          </w:p>
        </w:tc>
        <w:tc>
          <w:tcPr>
            <w:tcW w:w="2551" w:type="dxa"/>
            <w:vMerge w:val="restart"/>
            <w:vAlign w:val="center"/>
          </w:tcPr>
          <w:p w14:paraId="4DF85CD9" w14:textId="77777777" w:rsidR="0071631E" w:rsidRDefault="00BC25E0" w:rsidP="0012383D">
            <w:pPr>
              <w:tabs>
                <w:tab w:val="left" w:pos="9884"/>
              </w:tabs>
              <w:spacing w:line="240" w:lineRule="auto"/>
              <w:ind w:left="-57" w:right="-57" w:firstLine="0"/>
              <w:jc w:val="center"/>
              <w:rPr>
                <w:rStyle w:val="markdown-word"/>
                <w:rFonts w:ascii="Arial" w:hAnsi="Arial" w:cs="Arial"/>
                <w:color w:val="000000"/>
                <w:shd w:val="clear" w:color="auto" w:fill="FFFFFF"/>
              </w:rPr>
            </w:pPr>
            <w:r w:rsidRPr="0071631E">
              <w:rPr>
                <w:rStyle w:val="markdown-word"/>
                <w:rFonts w:ascii="Arial" w:hAnsi="Arial" w:cs="Arial"/>
                <w:color w:val="000000"/>
                <w:shd w:val="clear" w:color="auto" w:fill="FFFFFF"/>
              </w:rPr>
              <w:t xml:space="preserve">111 дБ(мкВ) в диапазоне от 33 кГц </w:t>
            </w:r>
            <w:r w:rsidR="0071631E" w:rsidRPr="0071631E">
              <w:rPr>
                <w:rStyle w:val="markdown-word"/>
                <w:rFonts w:ascii="Arial" w:hAnsi="Arial" w:cs="Arial"/>
                <w:color w:val="000000"/>
                <w:shd w:val="clear" w:color="auto" w:fill="FFFFFF"/>
              </w:rPr>
              <w:t>(</w:t>
            </w:r>
            <w:r w:rsidR="0071631E" w:rsidRPr="0071631E">
              <w:rPr>
                <w:rStyle w:val="mord"/>
                <w:rFonts w:ascii="Arial" w:hAnsi="Arial" w:cs="Arial"/>
                <w:i/>
                <w:iCs/>
                <w:color w:val="000000"/>
                <w:shd w:val="clear" w:color="auto" w:fill="FFFFFF"/>
              </w:rPr>
              <w:t>f</w:t>
            </w:r>
            <w:r w:rsidR="0071631E" w:rsidRPr="0071631E">
              <w:rPr>
                <w:rStyle w:val="mord"/>
                <w:rFonts w:ascii="Arial" w:hAnsi="Arial" w:cs="Arial"/>
                <w:iCs/>
                <w:color w:val="000000"/>
                <w:shd w:val="clear" w:color="auto" w:fill="FFFFFF"/>
                <w:vertAlign w:val="subscript"/>
              </w:rPr>
              <w:t>start</w:t>
            </w:r>
            <w:r w:rsidR="0071631E" w:rsidRPr="0071631E">
              <w:rPr>
                <w:rStyle w:val="markdown-word"/>
                <w:rFonts w:ascii="Arial" w:hAnsi="Arial" w:cs="Arial"/>
                <w:color w:val="000000"/>
                <w:shd w:val="clear" w:color="auto" w:fill="FFFFFF"/>
              </w:rPr>
              <w:t>) </w:t>
            </w:r>
          </w:p>
          <w:p w14:paraId="5E926648" w14:textId="4C0EE14D" w:rsidR="00BC25E0" w:rsidRPr="0071631E" w:rsidRDefault="0071631E" w:rsidP="0012383D">
            <w:pPr>
              <w:tabs>
                <w:tab w:val="left" w:pos="9884"/>
              </w:tabs>
              <w:spacing w:line="240" w:lineRule="auto"/>
              <w:ind w:left="-57" w:right="-57" w:firstLine="0"/>
              <w:jc w:val="center"/>
              <w:rPr>
                <w:rFonts w:ascii="Arial" w:hAnsi="Arial" w:cs="Arial"/>
              </w:rPr>
            </w:pPr>
            <w:r w:rsidRPr="0071631E">
              <w:rPr>
                <w:rStyle w:val="markdown-word"/>
                <w:rFonts w:ascii="Arial" w:hAnsi="Arial" w:cs="Arial"/>
                <w:color w:val="000000"/>
                <w:shd w:val="clear" w:color="auto" w:fill="FFFFFF"/>
              </w:rPr>
              <w:t>до </w:t>
            </w:r>
            <w:r w:rsidR="00BC25E0" w:rsidRPr="0071631E">
              <w:rPr>
                <w:rStyle w:val="markdown-word"/>
                <w:rFonts w:ascii="Arial" w:hAnsi="Arial" w:cs="Arial"/>
                <w:color w:val="000000"/>
                <w:shd w:val="clear" w:color="auto" w:fill="FFFFFF"/>
              </w:rPr>
              <w:t> 93 кГц (</w:t>
            </w:r>
            <w:r w:rsidRPr="0071631E">
              <w:rPr>
                <w:rStyle w:val="mord"/>
                <w:rFonts w:ascii="Arial" w:hAnsi="Arial" w:cs="Arial"/>
                <w:i/>
                <w:iCs/>
                <w:color w:val="000000"/>
                <w:shd w:val="clear" w:color="auto" w:fill="FFFFFF"/>
              </w:rPr>
              <w:t>f</w:t>
            </w:r>
            <w:r w:rsidRPr="0071631E">
              <w:rPr>
                <w:rStyle w:val="mord"/>
                <w:rFonts w:ascii="Arial" w:hAnsi="Arial" w:cs="Arial"/>
                <w:iCs/>
                <w:color w:val="000000"/>
                <w:shd w:val="clear" w:color="auto" w:fill="FFFFFF"/>
                <w:vertAlign w:val="subscript"/>
              </w:rPr>
              <w:t>stop</w:t>
            </w:r>
            <w:r w:rsidRPr="0071631E">
              <w:rPr>
                <w:rStyle w:val="markdown-word"/>
                <w:rFonts w:ascii="Arial" w:hAnsi="Arial" w:cs="Arial"/>
                <w:color w:val="000000"/>
                <w:shd w:val="clear" w:color="auto" w:fill="FFFFFF"/>
              </w:rPr>
              <w:t>)</w:t>
            </w:r>
          </w:p>
        </w:tc>
        <w:tc>
          <w:tcPr>
            <w:tcW w:w="2552" w:type="dxa"/>
            <w:vMerge w:val="restart"/>
            <w:vAlign w:val="center"/>
          </w:tcPr>
          <w:p w14:paraId="398EF92C" w14:textId="77777777" w:rsidR="0071631E" w:rsidRDefault="00BC25E0" w:rsidP="0012383D">
            <w:pPr>
              <w:tabs>
                <w:tab w:val="left" w:pos="9884"/>
              </w:tabs>
              <w:spacing w:line="240" w:lineRule="auto"/>
              <w:ind w:left="-57" w:right="-57" w:firstLine="0"/>
              <w:jc w:val="center"/>
              <w:rPr>
                <w:rStyle w:val="markdown-word"/>
                <w:rFonts w:ascii="Arial" w:hAnsi="Arial" w:cs="Arial"/>
                <w:color w:val="000000"/>
                <w:shd w:val="clear" w:color="auto" w:fill="FFFFFF"/>
              </w:rPr>
            </w:pPr>
            <w:r w:rsidRPr="0071631E">
              <w:rPr>
                <w:rFonts w:ascii="Arial" w:hAnsi="Arial" w:cs="Arial"/>
              </w:rPr>
              <w:t xml:space="preserve">107 дБ(мкВ) в диапазоне от 33 кГц </w:t>
            </w:r>
            <w:r w:rsidR="0071631E" w:rsidRPr="0071631E">
              <w:rPr>
                <w:rStyle w:val="markdown-word"/>
                <w:rFonts w:ascii="Arial" w:hAnsi="Arial" w:cs="Arial"/>
                <w:color w:val="000000"/>
                <w:shd w:val="clear" w:color="auto" w:fill="FFFFFF"/>
              </w:rPr>
              <w:t>(</w:t>
            </w:r>
            <w:r w:rsidR="0071631E" w:rsidRPr="0071631E">
              <w:rPr>
                <w:rStyle w:val="mord"/>
                <w:rFonts w:ascii="Arial" w:hAnsi="Arial" w:cs="Arial"/>
                <w:i/>
                <w:iCs/>
                <w:color w:val="000000"/>
                <w:shd w:val="clear" w:color="auto" w:fill="FFFFFF"/>
              </w:rPr>
              <w:t>f</w:t>
            </w:r>
            <w:r w:rsidR="0071631E" w:rsidRPr="0071631E">
              <w:rPr>
                <w:rStyle w:val="mord"/>
                <w:rFonts w:ascii="Arial" w:hAnsi="Arial" w:cs="Arial"/>
                <w:iCs/>
                <w:color w:val="000000"/>
                <w:shd w:val="clear" w:color="auto" w:fill="FFFFFF"/>
                <w:vertAlign w:val="subscript"/>
              </w:rPr>
              <w:t>start</w:t>
            </w:r>
            <w:r w:rsidR="0071631E" w:rsidRPr="0071631E">
              <w:rPr>
                <w:rStyle w:val="markdown-word"/>
                <w:rFonts w:ascii="Arial" w:hAnsi="Arial" w:cs="Arial"/>
                <w:color w:val="000000"/>
                <w:shd w:val="clear" w:color="auto" w:fill="FFFFFF"/>
              </w:rPr>
              <w:t>) </w:t>
            </w:r>
          </w:p>
          <w:p w14:paraId="316AD42A" w14:textId="3CF9E8FF" w:rsidR="00BC25E0" w:rsidRPr="0071631E" w:rsidRDefault="0071631E" w:rsidP="0012383D">
            <w:pPr>
              <w:tabs>
                <w:tab w:val="left" w:pos="9884"/>
              </w:tabs>
              <w:spacing w:line="240" w:lineRule="auto"/>
              <w:ind w:left="-57" w:right="-57" w:firstLine="0"/>
              <w:jc w:val="center"/>
              <w:rPr>
                <w:rFonts w:ascii="Arial" w:hAnsi="Arial" w:cs="Arial"/>
              </w:rPr>
            </w:pPr>
            <w:r w:rsidRPr="0071631E">
              <w:rPr>
                <w:rStyle w:val="markdown-word"/>
                <w:rFonts w:ascii="Arial" w:hAnsi="Arial" w:cs="Arial"/>
                <w:color w:val="000000"/>
                <w:shd w:val="clear" w:color="auto" w:fill="FFFFFF"/>
              </w:rPr>
              <w:t>до </w:t>
            </w:r>
            <w:r w:rsidR="00BC25E0" w:rsidRPr="0071631E">
              <w:rPr>
                <w:rFonts w:ascii="Arial" w:hAnsi="Arial" w:cs="Arial"/>
              </w:rPr>
              <w:t xml:space="preserve"> 93 кГц (</w:t>
            </w:r>
            <w:r w:rsidRPr="0071631E">
              <w:rPr>
                <w:rStyle w:val="mord"/>
                <w:rFonts w:ascii="Arial" w:hAnsi="Arial" w:cs="Arial"/>
                <w:i/>
                <w:iCs/>
                <w:color w:val="000000"/>
                <w:shd w:val="clear" w:color="auto" w:fill="FFFFFF"/>
              </w:rPr>
              <w:t>f</w:t>
            </w:r>
            <w:r w:rsidRPr="0071631E">
              <w:rPr>
                <w:rStyle w:val="mord"/>
                <w:rFonts w:ascii="Arial" w:hAnsi="Arial" w:cs="Arial"/>
                <w:iCs/>
                <w:color w:val="000000"/>
                <w:shd w:val="clear" w:color="auto" w:fill="FFFFFF"/>
                <w:vertAlign w:val="subscript"/>
              </w:rPr>
              <w:t>stop</w:t>
            </w:r>
            <w:r w:rsidRPr="0071631E">
              <w:rPr>
                <w:rStyle w:val="markdown-word"/>
                <w:rFonts w:ascii="Arial" w:hAnsi="Arial" w:cs="Arial"/>
                <w:color w:val="000000"/>
                <w:shd w:val="clear" w:color="auto" w:fill="FFFFFF"/>
              </w:rPr>
              <w:t>)</w:t>
            </w:r>
          </w:p>
        </w:tc>
      </w:tr>
      <w:tr w:rsidR="00BC25E0" w:rsidRPr="00022D4B" w14:paraId="7DC61E9C" w14:textId="77777777" w:rsidTr="0012383D">
        <w:trPr>
          <w:trHeight w:val="340"/>
        </w:trPr>
        <w:tc>
          <w:tcPr>
            <w:tcW w:w="2972" w:type="dxa"/>
          </w:tcPr>
          <w:p w14:paraId="421CB570" w14:textId="4F438D09" w:rsidR="00BC25E0" w:rsidRPr="0071631E" w:rsidRDefault="00BC25E0" w:rsidP="0012383D">
            <w:pPr>
              <w:tabs>
                <w:tab w:val="left" w:pos="9884"/>
              </w:tabs>
              <w:spacing w:line="240" w:lineRule="auto"/>
              <w:ind w:left="-57" w:right="-57" w:firstLine="0"/>
              <w:rPr>
                <w:rFonts w:ascii="Arial" w:hAnsi="Arial" w:cs="Arial"/>
              </w:rPr>
            </w:pPr>
            <w:r w:rsidRPr="0071631E">
              <w:rPr>
                <w:rFonts w:ascii="Arial" w:hAnsi="Arial" w:cs="Arial"/>
              </w:rPr>
              <w:t>Многонесущая OFDM в диапазоне от 40 кГц до 90 кГц, полоса пропускания 50 кГц</w:t>
            </w:r>
          </w:p>
        </w:tc>
        <w:tc>
          <w:tcPr>
            <w:tcW w:w="2126" w:type="dxa"/>
            <w:vMerge/>
          </w:tcPr>
          <w:p w14:paraId="4E7D5969" w14:textId="77777777" w:rsidR="00BC25E0" w:rsidRPr="0071631E" w:rsidRDefault="00BC25E0" w:rsidP="0071631E">
            <w:pPr>
              <w:tabs>
                <w:tab w:val="left" w:pos="9884"/>
              </w:tabs>
              <w:spacing w:line="240" w:lineRule="auto"/>
              <w:ind w:firstLine="0"/>
              <w:jc w:val="center"/>
              <w:rPr>
                <w:rFonts w:ascii="Arial" w:hAnsi="Arial" w:cs="Arial"/>
              </w:rPr>
            </w:pPr>
          </w:p>
        </w:tc>
        <w:tc>
          <w:tcPr>
            <w:tcW w:w="2551" w:type="dxa"/>
            <w:vMerge/>
          </w:tcPr>
          <w:p w14:paraId="77151CC1" w14:textId="786B7BE8" w:rsidR="00BC25E0" w:rsidRPr="0071631E" w:rsidRDefault="00BC25E0" w:rsidP="0071631E">
            <w:pPr>
              <w:tabs>
                <w:tab w:val="left" w:pos="9884"/>
              </w:tabs>
              <w:spacing w:line="240" w:lineRule="auto"/>
              <w:ind w:firstLine="0"/>
              <w:jc w:val="center"/>
              <w:rPr>
                <w:rFonts w:ascii="Arial" w:hAnsi="Arial" w:cs="Arial"/>
              </w:rPr>
            </w:pPr>
          </w:p>
        </w:tc>
        <w:tc>
          <w:tcPr>
            <w:tcW w:w="2552" w:type="dxa"/>
            <w:vMerge/>
          </w:tcPr>
          <w:p w14:paraId="626953F1" w14:textId="03268050" w:rsidR="00BC25E0" w:rsidRPr="0071631E" w:rsidRDefault="00BC25E0" w:rsidP="0071631E">
            <w:pPr>
              <w:tabs>
                <w:tab w:val="left" w:pos="9884"/>
              </w:tabs>
              <w:spacing w:line="240" w:lineRule="auto"/>
              <w:ind w:firstLine="0"/>
              <w:jc w:val="center"/>
              <w:rPr>
                <w:rFonts w:ascii="Arial" w:hAnsi="Arial" w:cs="Arial"/>
              </w:rPr>
            </w:pPr>
          </w:p>
        </w:tc>
      </w:tr>
      <w:tr w:rsidR="00686AE5" w:rsidRPr="000F63F1" w14:paraId="46417B23" w14:textId="77777777" w:rsidTr="0012383D">
        <w:trPr>
          <w:trHeight w:val="340"/>
        </w:trPr>
        <w:tc>
          <w:tcPr>
            <w:tcW w:w="10201" w:type="dxa"/>
            <w:gridSpan w:val="4"/>
            <w:tcBorders>
              <w:bottom w:val="single" w:sz="4" w:space="0" w:color="auto"/>
            </w:tcBorders>
          </w:tcPr>
          <w:p w14:paraId="6DA458BD" w14:textId="5BE25A60" w:rsidR="00BC25E0" w:rsidRPr="0071631E" w:rsidRDefault="00BC25E0" w:rsidP="0071631E">
            <w:pPr>
              <w:tabs>
                <w:tab w:val="left" w:pos="9884"/>
              </w:tabs>
              <w:spacing w:line="240" w:lineRule="auto"/>
              <w:jc w:val="both"/>
              <w:rPr>
                <w:rFonts w:ascii="Arial" w:hAnsi="Arial" w:cs="Arial"/>
              </w:rPr>
            </w:pPr>
            <w:r w:rsidRPr="0071631E">
              <w:rPr>
                <w:rFonts w:ascii="Arial" w:hAnsi="Arial" w:cs="Arial"/>
                <w:vertAlign w:val="superscript"/>
              </w:rPr>
              <w:t>a</w:t>
            </w:r>
            <w:r w:rsidRPr="0071631E">
              <w:rPr>
                <w:rFonts w:ascii="Arial" w:hAnsi="Arial" w:cs="Arial"/>
              </w:rPr>
              <w:t xml:space="preserve"> Обнаружен самим MCE как шум после прохождения через внутренние фильтры MCE в режиме при</w:t>
            </w:r>
            <w:r w:rsidR="0048708D">
              <w:rPr>
                <w:rFonts w:ascii="Arial" w:hAnsi="Arial" w:cs="Arial"/>
              </w:rPr>
              <w:t>е</w:t>
            </w:r>
            <w:r w:rsidRPr="0071631E">
              <w:rPr>
                <w:rFonts w:ascii="Arial" w:hAnsi="Arial" w:cs="Arial"/>
              </w:rPr>
              <w:t>ма (не измерен в соответствии с серией стандартов CISPR 16).</w:t>
            </w:r>
          </w:p>
          <w:p w14:paraId="3491539D" w14:textId="57D5649C" w:rsidR="00686AE5" w:rsidRPr="0071631E" w:rsidRDefault="00BC25E0" w:rsidP="0048708D">
            <w:pPr>
              <w:tabs>
                <w:tab w:val="left" w:pos="9884"/>
              </w:tabs>
              <w:spacing w:line="240" w:lineRule="auto"/>
              <w:jc w:val="both"/>
              <w:rPr>
                <w:rFonts w:ascii="Arial" w:hAnsi="Arial" w:cs="Arial"/>
              </w:rPr>
            </w:pPr>
            <w:r w:rsidRPr="0071631E">
              <w:rPr>
                <w:rFonts w:ascii="Arial" w:hAnsi="Arial" w:cs="Arial"/>
                <w:vertAlign w:val="superscript"/>
              </w:rPr>
              <w:t>b</w:t>
            </w:r>
            <w:r w:rsidRPr="0071631E">
              <w:rPr>
                <w:rFonts w:ascii="Arial" w:hAnsi="Arial" w:cs="Arial"/>
              </w:rPr>
              <w:t xml:space="preserve"> Измерен в соответствии с серией стандартов CISPR 16 с использованием при</w:t>
            </w:r>
            <w:r w:rsidR="0048708D">
              <w:rPr>
                <w:rFonts w:ascii="Arial" w:hAnsi="Arial" w:cs="Arial"/>
              </w:rPr>
              <w:t>е</w:t>
            </w:r>
            <w:r w:rsidRPr="0071631E">
              <w:rPr>
                <w:rFonts w:ascii="Arial" w:hAnsi="Arial" w:cs="Arial"/>
              </w:rPr>
              <w:t>мника RFI, подключ</w:t>
            </w:r>
            <w:r w:rsidR="0048708D">
              <w:rPr>
                <w:rFonts w:ascii="Arial" w:hAnsi="Arial" w:cs="Arial"/>
              </w:rPr>
              <w:t>е</w:t>
            </w:r>
            <w:r w:rsidRPr="0071631E">
              <w:rPr>
                <w:rFonts w:ascii="Arial" w:hAnsi="Arial" w:cs="Arial"/>
              </w:rPr>
              <w:t>нного к измерительному порту искусственной сети B вместо 50</w:t>
            </w:r>
            <w:r w:rsidR="0071631E">
              <w:rPr>
                <w:rFonts w:ascii="Cambria Math" w:hAnsi="Cambria Math" w:cs="Cambria Math"/>
              </w:rPr>
              <w:t xml:space="preserve"> </w:t>
            </w:r>
            <w:r w:rsidRPr="0071631E">
              <w:rPr>
                <w:rFonts w:ascii="Arial" w:hAnsi="Arial" w:cs="Arial"/>
              </w:rPr>
              <w:t>Ом нагрузки, с применением формулы (F.1).</w:t>
            </w:r>
          </w:p>
        </w:tc>
      </w:tr>
    </w:tbl>
    <w:p w14:paraId="02BC9BA9" w14:textId="77777777" w:rsidR="00B313C8" w:rsidRPr="0012383D" w:rsidRDefault="00B313C8" w:rsidP="00AF2031">
      <w:pPr>
        <w:widowControl w:val="0"/>
        <w:spacing w:after="0" w:line="360" w:lineRule="auto"/>
        <w:ind w:firstLine="567"/>
        <w:jc w:val="both"/>
        <w:rPr>
          <w:rFonts w:ascii="Arial" w:eastAsia="Times New Roman" w:hAnsi="Arial" w:cs="Arial"/>
          <w:sz w:val="20"/>
          <w:szCs w:val="20"/>
          <w:lang w:eastAsia="ar-SA"/>
        </w:rPr>
      </w:pPr>
    </w:p>
    <w:p w14:paraId="18AC5FB0" w14:textId="6B408C53" w:rsidR="00B313C8" w:rsidRDefault="008A6124" w:rsidP="008A6124">
      <w:pPr>
        <w:widowControl w:val="0"/>
        <w:spacing w:after="0" w:line="360" w:lineRule="auto"/>
        <w:jc w:val="both"/>
        <w:rPr>
          <w:rFonts w:ascii="Arial" w:eastAsia="Times New Roman" w:hAnsi="Arial" w:cs="Arial"/>
          <w:lang w:eastAsia="ar-SA"/>
        </w:rPr>
      </w:pPr>
      <w:r w:rsidRPr="008A6124">
        <w:rPr>
          <w:rFonts w:ascii="Arial" w:eastAsia="Times New Roman" w:hAnsi="Arial" w:cs="Arial"/>
          <w:noProof/>
          <w:lang w:eastAsia="ru-RU"/>
        </w:rPr>
        <w:drawing>
          <wp:inline distT="0" distB="0" distL="0" distR="0" wp14:anchorId="4392CBE8" wp14:editId="6B290E1D">
            <wp:extent cx="6299835" cy="2909371"/>
            <wp:effectExtent l="0" t="0" r="5715"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299835" cy="2909371"/>
                    </a:xfrm>
                    <a:prstGeom prst="rect">
                      <a:avLst/>
                    </a:prstGeom>
                    <a:noFill/>
                    <a:ln>
                      <a:noFill/>
                    </a:ln>
                  </pic:spPr>
                </pic:pic>
              </a:graphicData>
            </a:graphic>
          </wp:inline>
        </w:drawing>
      </w:r>
    </w:p>
    <w:p w14:paraId="3425F8A4" w14:textId="57C26FEC" w:rsidR="008A6124" w:rsidRPr="00DE3D99" w:rsidRDefault="008A6124" w:rsidP="008A6124">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F</w:t>
      </w:r>
      <w:r w:rsidRPr="00DE3D99">
        <w:rPr>
          <w:rFonts w:ascii="Arial" w:hAnsi="Arial" w:cs="Arial"/>
        </w:rPr>
        <w:t xml:space="preserve">.3 – Пример широкополосного шума, создаваемого источником </w:t>
      </w:r>
      <w:r w:rsidRPr="008A6124">
        <w:rPr>
          <w:rFonts w:ascii="Arial" w:hAnsi="Arial" w:cs="Arial"/>
        </w:rPr>
        <w:t>NIE</w:t>
      </w:r>
      <w:r w:rsidRPr="00DE3D99">
        <w:rPr>
          <w:rFonts w:ascii="Arial" w:hAnsi="Arial" w:cs="Arial"/>
        </w:rPr>
        <w:t xml:space="preserve">, </w:t>
      </w:r>
      <w:r w:rsidRPr="008A6124">
        <w:rPr>
          <w:rFonts w:ascii="Arial" w:hAnsi="Arial" w:cs="Arial"/>
        </w:rPr>
        <w:t>использованным</w:t>
      </w:r>
      <w:r w:rsidRPr="00DE3D99">
        <w:rPr>
          <w:rFonts w:ascii="Arial" w:hAnsi="Arial" w:cs="Arial"/>
        </w:rPr>
        <w:t xml:space="preserve"> в испытании</w:t>
      </w:r>
    </w:p>
    <w:p w14:paraId="3C5A9D95" w14:textId="77777777" w:rsidR="008A6124" w:rsidRPr="008A6124" w:rsidRDefault="008A6124" w:rsidP="00831159">
      <w:pPr>
        <w:widowControl w:val="0"/>
        <w:spacing w:before="120" w:after="0" w:line="360" w:lineRule="auto"/>
        <w:ind w:firstLine="567"/>
        <w:jc w:val="both"/>
        <w:rPr>
          <w:rFonts w:ascii="Arial" w:eastAsia="Times New Roman" w:hAnsi="Arial" w:cs="Arial"/>
          <w:b/>
          <w:lang w:eastAsia="ar-SA"/>
        </w:rPr>
      </w:pPr>
      <w:r w:rsidRPr="008A6124">
        <w:rPr>
          <w:rFonts w:ascii="Arial" w:eastAsia="Times New Roman" w:hAnsi="Arial" w:cs="Arial"/>
          <w:b/>
          <w:lang w:eastAsia="ar-SA"/>
        </w:rPr>
        <w:t>F.3.2.3 Корреляция между IVL и производительностью связи MCE</w:t>
      </w:r>
    </w:p>
    <w:p w14:paraId="62EDA3D0" w14:textId="40D1EC2E" w:rsidR="00B313C8" w:rsidRDefault="008A6124" w:rsidP="008A6124">
      <w:pPr>
        <w:widowControl w:val="0"/>
        <w:spacing w:after="0" w:line="360" w:lineRule="auto"/>
        <w:ind w:firstLine="567"/>
        <w:jc w:val="both"/>
        <w:rPr>
          <w:rFonts w:ascii="Arial" w:eastAsia="Times New Roman" w:hAnsi="Arial" w:cs="Arial"/>
          <w:lang w:eastAsia="ar-SA"/>
        </w:rPr>
      </w:pPr>
      <w:r w:rsidRPr="008A6124">
        <w:rPr>
          <w:rFonts w:ascii="Arial" w:eastAsia="Times New Roman" w:hAnsi="Arial" w:cs="Arial"/>
          <w:lang w:eastAsia="ar-SA"/>
        </w:rPr>
        <w:t>Дополнительные лабораторные тесты заключались в оценке мешающего воздействия различных источников NIE на производительность MCE пут</w:t>
      </w:r>
      <w:r w:rsidR="0048708D">
        <w:rPr>
          <w:rFonts w:ascii="Arial" w:eastAsia="Times New Roman" w:hAnsi="Arial" w:cs="Arial"/>
          <w:lang w:eastAsia="ar-SA"/>
        </w:rPr>
        <w:t>е</w:t>
      </w:r>
      <w:r w:rsidRPr="008A6124">
        <w:rPr>
          <w:rFonts w:ascii="Arial" w:eastAsia="Times New Roman" w:hAnsi="Arial" w:cs="Arial"/>
          <w:lang w:eastAsia="ar-SA"/>
        </w:rPr>
        <w:t>м измерения частоты ошибок кадров (FER) с уч</w:t>
      </w:r>
      <w:r w:rsidR="0048708D">
        <w:rPr>
          <w:rFonts w:ascii="Arial" w:eastAsia="Times New Roman" w:hAnsi="Arial" w:cs="Arial"/>
          <w:lang w:eastAsia="ar-SA"/>
        </w:rPr>
        <w:t>е</w:t>
      </w:r>
      <w:r w:rsidRPr="008A6124">
        <w:rPr>
          <w:rFonts w:ascii="Arial" w:eastAsia="Times New Roman" w:hAnsi="Arial" w:cs="Arial"/>
          <w:lang w:eastAsia="ar-SA"/>
        </w:rPr>
        <w:t>том четыр</w:t>
      </w:r>
      <w:r w:rsidR="0048708D">
        <w:rPr>
          <w:rFonts w:ascii="Arial" w:eastAsia="Times New Roman" w:hAnsi="Arial" w:cs="Arial"/>
          <w:lang w:eastAsia="ar-SA"/>
        </w:rPr>
        <w:t>е</w:t>
      </w:r>
      <w:r w:rsidRPr="008A6124">
        <w:rPr>
          <w:rFonts w:ascii="Arial" w:eastAsia="Times New Roman" w:hAnsi="Arial" w:cs="Arial"/>
          <w:lang w:eastAsia="ar-SA"/>
        </w:rPr>
        <w:t xml:space="preserve">х различных технологий MCS: FSK, BPSK и двух технологий OFDM </w:t>
      </w:r>
      <w:r>
        <w:rPr>
          <w:rFonts w:ascii="Arial" w:eastAsia="Times New Roman" w:hAnsi="Arial" w:cs="Arial"/>
          <w:lang w:eastAsia="ar-SA"/>
        </w:rPr>
        <w:t>–</w:t>
      </w:r>
      <w:r w:rsidRPr="008A6124">
        <w:rPr>
          <w:rFonts w:ascii="Arial" w:eastAsia="Times New Roman" w:hAnsi="Arial" w:cs="Arial"/>
          <w:lang w:eastAsia="ar-SA"/>
        </w:rPr>
        <w:t xml:space="preserve"> при введении затухания между передатчиками и при</w:t>
      </w:r>
      <w:r w:rsidR="0048708D">
        <w:rPr>
          <w:rFonts w:ascii="Arial" w:eastAsia="Times New Roman" w:hAnsi="Arial" w:cs="Arial"/>
          <w:lang w:eastAsia="ar-SA"/>
        </w:rPr>
        <w:t>е</w:t>
      </w:r>
      <w:r w:rsidRPr="008A6124">
        <w:rPr>
          <w:rFonts w:ascii="Arial" w:eastAsia="Times New Roman" w:hAnsi="Arial" w:cs="Arial"/>
          <w:lang w:eastAsia="ar-SA"/>
        </w:rPr>
        <w:t>мниками MCE. Для данного исследования были выбраны некоторые источники NIE наихудшего случая, которые, как известно, создают помехи для MCE в реальных установках.</w:t>
      </w:r>
    </w:p>
    <w:p w14:paraId="5CAECB04" w14:textId="77777777" w:rsidR="008A6124" w:rsidRPr="008A6124" w:rsidRDefault="008A6124" w:rsidP="008A6124">
      <w:pPr>
        <w:widowControl w:val="0"/>
        <w:spacing w:after="0" w:line="360" w:lineRule="auto"/>
        <w:ind w:firstLine="567"/>
        <w:jc w:val="both"/>
        <w:rPr>
          <w:rFonts w:ascii="Arial" w:eastAsia="Times New Roman" w:hAnsi="Arial" w:cs="Arial"/>
          <w:lang w:eastAsia="ar-SA"/>
        </w:rPr>
      </w:pPr>
      <w:r w:rsidRPr="008A6124">
        <w:rPr>
          <w:rFonts w:ascii="Arial" w:eastAsia="Times New Roman" w:hAnsi="Arial" w:cs="Arial"/>
          <w:lang w:eastAsia="ar-SA"/>
        </w:rPr>
        <w:t>Что касается производительности связи MCE, меньший мешающий эффект соответствует ограниченному ухудшению связи в отличие от более сильного мешающего воздействия.</w:t>
      </w:r>
    </w:p>
    <w:p w14:paraId="37CC8F04" w14:textId="288744BD" w:rsidR="008A6124" w:rsidRPr="008A6124" w:rsidRDefault="008A6124" w:rsidP="008A6124">
      <w:pPr>
        <w:widowControl w:val="0"/>
        <w:spacing w:after="0" w:line="360" w:lineRule="auto"/>
        <w:ind w:firstLine="567"/>
        <w:jc w:val="both"/>
        <w:rPr>
          <w:rFonts w:ascii="Arial" w:eastAsia="Times New Roman" w:hAnsi="Arial" w:cs="Arial"/>
          <w:lang w:eastAsia="ar-SA"/>
        </w:rPr>
      </w:pPr>
      <w:r w:rsidRPr="008A6124">
        <w:rPr>
          <w:rFonts w:ascii="Arial" w:eastAsia="Times New Roman" w:hAnsi="Arial" w:cs="Arial"/>
          <w:lang w:eastAsia="ar-SA"/>
        </w:rPr>
        <w:t xml:space="preserve">Результаты, представленные в Таблице F.4, полученные в лабораторной тестовой установке, описанной в разделе F.3.2.1, отражают возможные характеристики связи MCE в присутствии различных источников NIE наихудшего случая, для которых уровни интегрального напряжения QP и AV были ранее оценены с использованием испытательной установки CISPR 16 в </w:t>
      </w:r>
      <w:r w:rsidR="00006A2C">
        <w:rPr>
          <w:rFonts w:ascii="Arial" w:eastAsia="Times New Roman" w:hAnsi="Arial" w:cs="Arial"/>
          <w:lang w:eastAsia="ar-SA"/>
        </w:rPr>
        <w:t>полосах частот</w:t>
      </w:r>
      <w:r w:rsidRPr="008A6124">
        <w:rPr>
          <w:rFonts w:ascii="Arial" w:eastAsia="Times New Roman" w:hAnsi="Arial" w:cs="Arial"/>
          <w:lang w:eastAsia="ar-SA"/>
        </w:rPr>
        <w:t xml:space="preserve"> от 9 кГц до 50 кГц и от 50 кГц до 150 кГц.</w:t>
      </w:r>
    </w:p>
    <w:p w14:paraId="2B103DBA" w14:textId="52B1B11F" w:rsidR="006A1DC6" w:rsidRPr="00DE3D99" w:rsidRDefault="006A1DC6" w:rsidP="006A1DC6">
      <w:pPr>
        <w:autoSpaceDE w:val="0"/>
        <w:autoSpaceDN w:val="0"/>
        <w:adjustRightInd w:val="0"/>
        <w:spacing w:after="0" w:line="360" w:lineRule="auto"/>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F</w:t>
      </w:r>
      <w:r w:rsidRPr="00DE3D99">
        <w:rPr>
          <w:rFonts w:ascii="Arial" w:hAnsi="Arial" w:cs="Arial"/>
          <w:color w:val="000001"/>
        </w:rPr>
        <w:t xml:space="preserve">.4 – Корреляция между </w:t>
      </w:r>
      <w:r w:rsidRPr="00D81123">
        <w:rPr>
          <w:rFonts w:ascii="Arial" w:hAnsi="Arial" w:cs="Arial"/>
          <w:color w:val="000001"/>
        </w:rPr>
        <w:t>IVL</w:t>
      </w:r>
      <w:r w:rsidRPr="00DE3D99">
        <w:rPr>
          <w:rFonts w:ascii="Arial" w:hAnsi="Arial" w:cs="Arial"/>
          <w:color w:val="000001"/>
        </w:rPr>
        <w:t xml:space="preserve"> и </w:t>
      </w:r>
      <w:r w:rsidRPr="008A6124">
        <w:rPr>
          <w:rFonts w:ascii="Arial" w:eastAsia="Times New Roman" w:hAnsi="Arial" w:cs="Arial"/>
          <w:lang w:eastAsia="ar-SA"/>
        </w:rPr>
        <w:t xml:space="preserve">производительностью </w:t>
      </w:r>
      <w:r w:rsidRPr="00DE3D99">
        <w:rPr>
          <w:rFonts w:ascii="Arial" w:hAnsi="Arial" w:cs="Arial"/>
          <w:color w:val="000001"/>
        </w:rPr>
        <w:t>связи MCE</w:t>
      </w:r>
    </w:p>
    <w:tbl>
      <w:tblPr>
        <w:tblStyle w:val="afb"/>
        <w:tblW w:w="10201" w:type="dxa"/>
        <w:tblLayout w:type="fixed"/>
        <w:tblLook w:val="04A0" w:firstRow="1" w:lastRow="0" w:firstColumn="1" w:lastColumn="0" w:noHBand="0" w:noVBand="1"/>
      </w:tblPr>
      <w:tblGrid>
        <w:gridCol w:w="1271"/>
        <w:gridCol w:w="1134"/>
        <w:gridCol w:w="1275"/>
        <w:gridCol w:w="1276"/>
        <w:gridCol w:w="1134"/>
        <w:gridCol w:w="1276"/>
        <w:gridCol w:w="1559"/>
        <w:gridCol w:w="1276"/>
      </w:tblGrid>
      <w:tr w:rsidR="00C0600C" w:rsidRPr="005A06AD" w14:paraId="1903BCE4" w14:textId="77777777" w:rsidTr="00831159">
        <w:trPr>
          <w:trHeight w:val="559"/>
        </w:trPr>
        <w:tc>
          <w:tcPr>
            <w:tcW w:w="1271" w:type="dxa"/>
            <w:vMerge w:val="restart"/>
            <w:vAlign w:val="center"/>
          </w:tcPr>
          <w:p w14:paraId="4F83108F" w14:textId="77777777" w:rsidR="00C0600C" w:rsidRPr="005A06AD" w:rsidRDefault="00C0600C"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NIE</w:t>
            </w:r>
          </w:p>
          <w:p w14:paraId="22CFD39B" w14:textId="721F2C04" w:rsidR="00C0600C" w:rsidRPr="005A06AD" w:rsidRDefault="00C0600C"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источник</w:t>
            </w:r>
          </w:p>
        </w:tc>
        <w:tc>
          <w:tcPr>
            <w:tcW w:w="6095" w:type="dxa"/>
            <w:gridSpan w:val="5"/>
            <w:vAlign w:val="center"/>
          </w:tcPr>
          <w:p w14:paraId="16E1ED7A" w14:textId="77777777" w:rsidR="005A06AD" w:rsidRPr="005A06AD" w:rsidRDefault="00C0600C"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 xml:space="preserve">Интегральные уровни напряжения [дБ(мкВ)] </w:t>
            </w:r>
          </w:p>
          <w:p w14:paraId="1566B686" w14:textId="74600D60" w:rsidR="00C0600C" w:rsidRPr="005A06AD" w:rsidRDefault="00C0600C"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 xml:space="preserve">в диапазоне от </w:t>
            </w:r>
            <w:r w:rsidR="005A06AD" w:rsidRPr="005A06AD">
              <w:rPr>
                <w:rFonts w:ascii="Arial" w:hAnsi="Arial" w:cs="Arial"/>
                <w:i/>
                <w:iCs/>
                <w:lang w:val="en-US"/>
              </w:rPr>
              <w:t>f</w:t>
            </w:r>
            <w:r w:rsidR="005A06AD" w:rsidRPr="005A06AD">
              <w:rPr>
                <w:rFonts w:ascii="Arial" w:hAnsi="Arial" w:cs="Arial"/>
                <w:vertAlign w:val="subscript"/>
                <w:lang w:val="en-US"/>
              </w:rPr>
              <w:t>start</w:t>
            </w:r>
            <w:r w:rsidR="005A06AD" w:rsidRPr="005A06AD">
              <w:rPr>
                <w:rFonts w:ascii="Arial" w:hAnsi="Arial" w:cs="Arial"/>
              </w:rPr>
              <w:t xml:space="preserve"> до </w:t>
            </w:r>
            <w:r w:rsidR="005A06AD" w:rsidRPr="005A06AD">
              <w:rPr>
                <w:rFonts w:ascii="Arial" w:hAnsi="Arial" w:cs="Arial"/>
                <w:i/>
                <w:iCs/>
                <w:lang w:val="en-US"/>
              </w:rPr>
              <w:t>f</w:t>
            </w:r>
            <w:r w:rsidR="005A06AD" w:rsidRPr="005A06AD">
              <w:rPr>
                <w:rFonts w:ascii="Arial" w:hAnsi="Arial" w:cs="Arial"/>
                <w:vertAlign w:val="subscript"/>
                <w:lang w:val="en-US"/>
              </w:rPr>
              <w:t>stop</w:t>
            </w:r>
            <w:r w:rsidRPr="005A06AD">
              <w:rPr>
                <w:rFonts w:ascii="Arial" w:hAnsi="Arial" w:cs="Arial"/>
              </w:rPr>
              <w:t xml:space="preserve"> [кГц</w:t>
            </w:r>
            <w:r w:rsidR="005A06AD" w:rsidRPr="005A06AD">
              <w:rPr>
                <w:rFonts w:ascii="Arial" w:hAnsi="Arial" w:cs="Arial"/>
              </w:rPr>
              <w:t>]</w:t>
            </w:r>
          </w:p>
        </w:tc>
        <w:tc>
          <w:tcPr>
            <w:tcW w:w="1559" w:type="dxa"/>
            <w:vMerge w:val="restart"/>
            <w:vAlign w:val="center"/>
          </w:tcPr>
          <w:p w14:paraId="31C9E3C1" w14:textId="77777777" w:rsidR="005A06AD"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MCE</w:t>
            </w:r>
          </w:p>
          <w:p w14:paraId="29333982" w14:textId="77777777" w:rsidR="005A06AD"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коммуникация</w:t>
            </w:r>
          </w:p>
          <w:p w14:paraId="2074FEBC" w14:textId="2E41F20B"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производи</w:t>
            </w:r>
            <w:r>
              <w:rPr>
                <w:rFonts w:ascii="Arial" w:hAnsi="Arial" w:cs="Arial"/>
              </w:rPr>
              <w:t>-</w:t>
            </w:r>
            <w:r w:rsidRPr="005A06AD">
              <w:rPr>
                <w:rFonts w:ascii="Arial" w:hAnsi="Arial" w:cs="Arial"/>
              </w:rPr>
              <w:t>тельность</w:t>
            </w:r>
          </w:p>
        </w:tc>
        <w:tc>
          <w:tcPr>
            <w:tcW w:w="1276" w:type="dxa"/>
            <w:vMerge w:val="restart"/>
            <w:vAlign w:val="center"/>
          </w:tcPr>
          <w:p w14:paraId="435D33C9" w14:textId="32EF5010" w:rsidR="00C0600C" w:rsidRPr="005A06AD" w:rsidRDefault="005A06AD" w:rsidP="005A06AD">
            <w:pPr>
              <w:tabs>
                <w:tab w:val="left" w:pos="9884"/>
              </w:tabs>
              <w:spacing w:line="240" w:lineRule="auto"/>
              <w:ind w:left="-57" w:right="-57" w:firstLine="0"/>
              <w:jc w:val="center"/>
              <w:rPr>
                <w:rFonts w:ascii="Arial" w:hAnsi="Arial" w:cs="Arial"/>
              </w:rPr>
            </w:pPr>
            <w:r w:rsidRPr="005A06AD">
              <w:rPr>
                <w:rStyle w:val="ypks7kbdpwfgdykd3qb9"/>
                <w:rFonts w:ascii="Arial" w:hAnsi="Arial" w:cs="Arial"/>
              </w:rPr>
              <w:t>Спектраль</w:t>
            </w:r>
            <w:r>
              <w:rPr>
                <w:rStyle w:val="ypks7kbdpwfgdykd3qb9"/>
                <w:rFonts w:ascii="Arial" w:hAnsi="Arial" w:cs="Arial"/>
              </w:rPr>
              <w:t>-</w:t>
            </w:r>
            <w:r w:rsidRPr="005A06AD">
              <w:rPr>
                <w:rStyle w:val="ypks7kbdpwfgdykd3qb9"/>
                <w:rFonts w:ascii="Arial" w:hAnsi="Arial" w:cs="Arial"/>
              </w:rPr>
              <w:t>ный шум</w:t>
            </w:r>
          </w:p>
        </w:tc>
      </w:tr>
      <w:tr w:rsidR="005A06AD" w:rsidRPr="005A06AD" w14:paraId="7409DCE2" w14:textId="77777777" w:rsidTr="00831159">
        <w:trPr>
          <w:trHeight w:val="570"/>
        </w:trPr>
        <w:tc>
          <w:tcPr>
            <w:tcW w:w="1271" w:type="dxa"/>
            <w:vMerge/>
            <w:tcBorders>
              <w:bottom w:val="double" w:sz="4" w:space="0" w:color="auto"/>
            </w:tcBorders>
            <w:vAlign w:val="center"/>
          </w:tcPr>
          <w:p w14:paraId="06F4EEF2" w14:textId="3BFA1B9F" w:rsidR="005A06AD" w:rsidRPr="005A06AD" w:rsidRDefault="005A06AD" w:rsidP="005A06AD">
            <w:pPr>
              <w:autoSpaceDE w:val="0"/>
              <w:autoSpaceDN w:val="0"/>
              <w:adjustRightInd w:val="0"/>
              <w:spacing w:line="240" w:lineRule="auto"/>
              <w:ind w:left="-57" w:right="-57" w:firstLine="0"/>
              <w:jc w:val="center"/>
              <w:rPr>
                <w:rFonts w:ascii="Arial" w:hAnsi="Arial" w:cs="Arial"/>
              </w:rPr>
            </w:pPr>
          </w:p>
        </w:tc>
        <w:tc>
          <w:tcPr>
            <w:tcW w:w="1134" w:type="dxa"/>
            <w:tcBorders>
              <w:bottom w:val="double" w:sz="4" w:space="0" w:color="auto"/>
            </w:tcBorders>
            <w:vAlign w:val="center"/>
          </w:tcPr>
          <w:p w14:paraId="1C04AD78" w14:textId="19B38175" w:rsidR="005A06AD"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от 9 кГц до 30 кГц</w:t>
            </w:r>
          </w:p>
        </w:tc>
        <w:tc>
          <w:tcPr>
            <w:tcW w:w="1275" w:type="dxa"/>
            <w:tcBorders>
              <w:bottom w:val="double" w:sz="4" w:space="0" w:color="auto"/>
            </w:tcBorders>
            <w:vAlign w:val="center"/>
          </w:tcPr>
          <w:p w14:paraId="0BA4D46B" w14:textId="7DDB4E2B" w:rsidR="005A06AD"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от 30 кГц до 50 кГц</w:t>
            </w:r>
          </w:p>
        </w:tc>
        <w:tc>
          <w:tcPr>
            <w:tcW w:w="1276" w:type="dxa"/>
            <w:tcBorders>
              <w:bottom w:val="double" w:sz="4" w:space="0" w:color="auto"/>
            </w:tcBorders>
            <w:vAlign w:val="center"/>
          </w:tcPr>
          <w:p w14:paraId="3AAE5901" w14:textId="24591164" w:rsidR="005A06AD"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от 50 кГц до 95 кГц</w:t>
            </w:r>
          </w:p>
        </w:tc>
        <w:tc>
          <w:tcPr>
            <w:tcW w:w="1134" w:type="dxa"/>
            <w:tcBorders>
              <w:bottom w:val="double" w:sz="4" w:space="0" w:color="auto"/>
            </w:tcBorders>
            <w:vAlign w:val="center"/>
          </w:tcPr>
          <w:p w14:paraId="0BAEDCDD" w14:textId="6DD5127A" w:rsidR="005A06AD" w:rsidRPr="005A06AD" w:rsidRDefault="005A06AD"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от 9 кГц до 50 кГц</w:t>
            </w:r>
          </w:p>
        </w:tc>
        <w:tc>
          <w:tcPr>
            <w:tcW w:w="1276" w:type="dxa"/>
            <w:tcBorders>
              <w:bottom w:val="double" w:sz="4" w:space="0" w:color="auto"/>
            </w:tcBorders>
            <w:vAlign w:val="center"/>
          </w:tcPr>
          <w:p w14:paraId="3074B48C" w14:textId="1E3F4D85" w:rsidR="005A06AD" w:rsidRPr="005A06AD" w:rsidRDefault="005A06AD"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от 50 кГц до 150 кГц</w:t>
            </w:r>
          </w:p>
        </w:tc>
        <w:tc>
          <w:tcPr>
            <w:tcW w:w="1559" w:type="dxa"/>
            <w:vMerge/>
            <w:tcBorders>
              <w:bottom w:val="double" w:sz="4" w:space="0" w:color="auto"/>
            </w:tcBorders>
            <w:vAlign w:val="center"/>
          </w:tcPr>
          <w:p w14:paraId="7B8EC6C9" w14:textId="5AF58DCE" w:rsidR="005A06AD" w:rsidRPr="005A06AD" w:rsidRDefault="005A06AD" w:rsidP="005A06AD">
            <w:pPr>
              <w:tabs>
                <w:tab w:val="left" w:pos="9884"/>
              </w:tabs>
              <w:spacing w:line="240" w:lineRule="auto"/>
              <w:ind w:left="-57" w:right="-57" w:firstLine="0"/>
              <w:jc w:val="center"/>
              <w:rPr>
                <w:rFonts w:ascii="Arial" w:hAnsi="Arial" w:cs="Arial"/>
              </w:rPr>
            </w:pPr>
          </w:p>
        </w:tc>
        <w:tc>
          <w:tcPr>
            <w:tcW w:w="1276" w:type="dxa"/>
            <w:vMerge/>
            <w:tcBorders>
              <w:bottom w:val="double" w:sz="4" w:space="0" w:color="auto"/>
            </w:tcBorders>
            <w:vAlign w:val="center"/>
          </w:tcPr>
          <w:p w14:paraId="01FDBF5C" w14:textId="216705F7" w:rsidR="005A06AD" w:rsidRPr="005A06AD" w:rsidRDefault="005A06AD" w:rsidP="005A06AD">
            <w:pPr>
              <w:tabs>
                <w:tab w:val="left" w:pos="9884"/>
              </w:tabs>
              <w:spacing w:line="240" w:lineRule="auto"/>
              <w:ind w:left="-57" w:right="-57" w:firstLine="0"/>
              <w:jc w:val="center"/>
              <w:rPr>
                <w:rFonts w:ascii="Arial" w:hAnsi="Arial" w:cs="Arial"/>
              </w:rPr>
            </w:pPr>
          </w:p>
        </w:tc>
      </w:tr>
      <w:tr w:rsidR="00C0600C" w:rsidRPr="005A06AD" w14:paraId="41A87259" w14:textId="77777777" w:rsidTr="00831159">
        <w:trPr>
          <w:trHeight w:val="340"/>
        </w:trPr>
        <w:tc>
          <w:tcPr>
            <w:tcW w:w="1271" w:type="dxa"/>
            <w:tcBorders>
              <w:top w:val="double" w:sz="4" w:space="0" w:color="auto"/>
            </w:tcBorders>
            <w:vAlign w:val="center"/>
          </w:tcPr>
          <w:p w14:paraId="7368B041" w14:textId="1AB61F2F"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color w:val="000000"/>
                <w:shd w:val="clear" w:color="auto" w:fill="FFFFFF"/>
              </w:rPr>
              <w:t>Устройство А</w:t>
            </w:r>
          </w:p>
        </w:tc>
        <w:tc>
          <w:tcPr>
            <w:tcW w:w="1134" w:type="dxa"/>
            <w:tcBorders>
              <w:top w:val="double" w:sz="4" w:space="0" w:color="auto"/>
            </w:tcBorders>
            <w:vAlign w:val="center"/>
          </w:tcPr>
          <w:p w14:paraId="69207124" w14:textId="77777777" w:rsidR="005A06AD"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96 (QP)</w:t>
            </w:r>
          </w:p>
          <w:p w14:paraId="123EAD25" w14:textId="1CA1629F"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92 (AV)</w:t>
            </w:r>
          </w:p>
        </w:tc>
        <w:tc>
          <w:tcPr>
            <w:tcW w:w="1275" w:type="dxa"/>
            <w:tcBorders>
              <w:top w:val="double" w:sz="4" w:space="0" w:color="auto"/>
            </w:tcBorders>
            <w:vAlign w:val="center"/>
          </w:tcPr>
          <w:p w14:paraId="7D82F8BD" w14:textId="77777777" w:rsidR="005A06AD" w:rsidRPr="005A06AD" w:rsidRDefault="005A06AD" w:rsidP="005A06AD">
            <w:pPr>
              <w:autoSpaceDE w:val="0"/>
              <w:autoSpaceDN w:val="0"/>
              <w:adjustRightInd w:val="0"/>
              <w:spacing w:line="240" w:lineRule="auto"/>
              <w:ind w:left="-57" w:right="-57" w:firstLine="0"/>
              <w:rPr>
                <w:rFonts w:ascii="Arial" w:hAnsi="Arial" w:cs="Arial"/>
              </w:rPr>
            </w:pPr>
            <w:r w:rsidRPr="005A06AD">
              <w:rPr>
                <w:rFonts w:ascii="Arial" w:hAnsi="Arial" w:cs="Arial"/>
              </w:rPr>
              <w:t>104 (QP)</w:t>
            </w:r>
          </w:p>
          <w:p w14:paraId="09851DEA" w14:textId="248D5B81"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100 (AV)</w:t>
            </w:r>
          </w:p>
        </w:tc>
        <w:tc>
          <w:tcPr>
            <w:tcW w:w="1276" w:type="dxa"/>
            <w:tcBorders>
              <w:top w:val="double" w:sz="4" w:space="0" w:color="auto"/>
            </w:tcBorders>
            <w:vAlign w:val="center"/>
          </w:tcPr>
          <w:p w14:paraId="31049422" w14:textId="77777777" w:rsidR="005A06AD" w:rsidRPr="005A06AD" w:rsidRDefault="005A06AD" w:rsidP="005A06AD">
            <w:pPr>
              <w:autoSpaceDE w:val="0"/>
              <w:autoSpaceDN w:val="0"/>
              <w:adjustRightInd w:val="0"/>
              <w:spacing w:line="240" w:lineRule="auto"/>
              <w:ind w:left="-57" w:right="-57" w:firstLine="0"/>
              <w:rPr>
                <w:rFonts w:ascii="Arial" w:hAnsi="Arial" w:cs="Arial"/>
              </w:rPr>
            </w:pPr>
            <w:r w:rsidRPr="005A06AD">
              <w:rPr>
                <w:rFonts w:ascii="Arial" w:hAnsi="Arial" w:cs="Arial"/>
              </w:rPr>
              <w:t>101 (QP)</w:t>
            </w:r>
          </w:p>
          <w:p w14:paraId="52D959B2" w14:textId="17B3A1E3"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97 (AV)</w:t>
            </w:r>
          </w:p>
        </w:tc>
        <w:tc>
          <w:tcPr>
            <w:tcW w:w="1134" w:type="dxa"/>
            <w:tcBorders>
              <w:top w:val="double" w:sz="4" w:space="0" w:color="auto"/>
            </w:tcBorders>
            <w:vAlign w:val="center"/>
          </w:tcPr>
          <w:p w14:paraId="2BA02B9C" w14:textId="77777777" w:rsidR="005A06AD" w:rsidRPr="005A06AD" w:rsidRDefault="005A06AD" w:rsidP="005A06AD">
            <w:pPr>
              <w:autoSpaceDE w:val="0"/>
              <w:autoSpaceDN w:val="0"/>
              <w:adjustRightInd w:val="0"/>
              <w:spacing w:line="240" w:lineRule="auto"/>
              <w:ind w:left="-57" w:right="-57" w:firstLine="0"/>
              <w:rPr>
                <w:rFonts w:ascii="Arial" w:hAnsi="Arial" w:cs="Arial"/>
              </w:rPr>
            </w:pPr>
            <w:r w:rsidRPr="005A06AD">
              <w:rPr>
                <w:rFonts w:ascii="Arial" w:hAnsi="Arial" w:cs="Arial"/>
              </w:rPr>
              <w:t>105 (QP)</w:t>
            </w:r>
          </w:p>
          <w:p w14:paraId="7752EAA3" w14:textId="3AB5C6B4" w:rsidR="00C0600C" w:rsidRPr="005A06AD" w:rsidRDefault="005A06AD"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100 (AV)</w:t>
            </w:r>
          </w:p>
        </w:tc>
        <w:tc>
          <w:tcPr>
            <w:tcW w:w="1276" w:type="dxa"/>
            <w:tcBorders>
              <w:top w:val="double" w:sz="4" w:space="0" w:color="auto"/>
            </w:tcBorders>
            <w:vAlign w:val="center"/>
          </w:tcPr>
          <w:p w14:paraId="3CCF3044" w14:textId="77777777" w:rsidR="005A06AD" w:rsidRPr="005A06AD" w:rsidRDefault="005A06AD" w:rsidP="005A06AD">
            <w:pPr>
              <w:autoSpaceDE w:val="0"/>
              <w:autoSpaceDN w:val="0"/>
              <w:adjustRightInd w:val="0"/>
              <w:spacing w:line="240" w:lineRule="auto"/>
              <w:ind w:left="-57" w:right="-57" w:firstLine="0"/>
              <w:rPr>
                <w:rFonts w:ascii="Arial" w:hAnsi="Arial" w:cs="Arial"/>
              </w:rPr>
            </w:pPr>
            <w:r w:rsidRPr="005A06AD">
              <w:rPr>
                <w:rFonts w:ascii="Arial" w:hAnsi="Arial" w:cs="Arial"/>
              </w:rPr>
              <w:t>102 (QP)</w:t>
            </w:r>
          </w:p>
          <w:p w14:paraId="43005B69" w14:textId="737B6E07" w:rsidR="00C0600C" w:rsidRPr="005A06AD" w:rsidRDefault="005A06AD"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98 (AV)</w:t>
            </w:r>
          </w:p>
        </w:tc>
        <w:tc>
          <w:tcPr>
            <w:tcW w:w="1559" w:type="dxa"/>
            <w:tcBorders>
              <w:top w:val="double" w:sz="4" w:space="0" w:color="auto"/>
            </w:tcBorders>
            <w:vAlign w:val="center"/>
          </w:tcPr>
          <w:p w14:paraId="7FBFB012" w14:textId="2E6B5D91"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Снижение возмущающего эффекта</w:t>
            </w:r>
          </w:p>
        </w:tc>
        <w:tc>
          <w:tcPr>
            <w:tcW w:w="1276" w:type="dxa"/>
            <w:tcBorders>
              <w:top w:val="double" w:sz="4" w:space="0" w:color="auto"/>
            </w:tcBorders>
            <w:vAlign w:val="center"/>
          </w:tcPr>
          <w:p w14:paraId="77D29613" w14:textId="4DEEFD78"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Рисунок F.4</w:t>
            </w:r>
          </w:p>
        </w:tc>
      </w:tr>
      <w:tr w:rsidR="00C0600C" w:rsidRPr="005A06AD" w14:paraId="49AD9FB9" w14:textId="77777777" w:rsidTr="00831159">
        <w:trPr>
          <w:trHeight w:val="340"/>
        </w:trPr>
        <w:tc>
          <w:tcPr>
            <w:tcW w:w="1271" w:type="dxa"/>
            <w:vAlign w:val="center"/>
          </w:tcPr>
          <w:p w14:paraId="4E367AC0" w14:textId="0C5E2873"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color w:val="000000"/>
                <w:shd w:val="clear" w:color="auto" w:fill="FFFFFF"/>
              </w:rPr>
              <w:t xml:space="preserve">Устройство </w:t>
            </w:r>
            <w:r w:rsidRPr="005A06AD">
              <w:rPr>
                <w:rFonts w:ascii="Arial" w:hAnsi="Arial" w:cs="Arial"/>
                <w:color w:val="000000"/>
                <w:shd w:val="clear" w:color="auto" w:fill="FFFFFF"/>
                <w:lang w:val="en-US"/>
              </w:rPr>
              <w:t>B</w:t>
            </w:r>
          </w:p>
        </w:tc>
        <w:tc>
          <w:tcPr>
            <w:tcW w:w="1134" w:type="dxa"/>
            <w:vAlign w:val="center"/>
          </w:tcPr>
          <w:p w14:paraId="6D1EC652" w14:textId="77777777" w:rsidR="005A06AD" w:rsidRPr="005A06AD" w:rsidRDefault="005A06AD" w:rsidP="005A06AD">
            <w:pPr>
              <w:autoSpaceDE w:val="0"/>
              <w:autoSpaceDN w:val="0"/>
              <w:adjustRightInd w:val="0"/>
              <w:spacing w:line="240" w:lineRule="auto"/>
              <w:ind w:left="-57" w:right="-57" w:firstLine="0"/>
              <w:rPr>
                <w:rFonts w:ascii="Arial" w:hAnsi="Arial" w:cs="Arial"/>
              </w:rPr>
            </w:pPr>
            <w:r w:rsidRPr="005A06AD">
              <w:rPr>
                <w:rFonts w:ascii="Arial" w:hAnsi="Arial" w:cs="Arial"/>
              </w:rPr>
              <w:t>113 (QP)</w:t>
            </w:r>
          </w:p>
          <w:p w14:paraId="1B0FFABC" w14:textId="50AB3272"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110 (AV)</w:t>
            </w:r>
          </w:p>
        </w:tc>
        <w:tc>
          <w:tcPr>
            <w:tcW w:w="1275" w:type="dxa"/>
            <w:vAlign w:val="center"/>
          </w:tcPr>
          <w:p w14:paraId="35D4FE73" w14:textId="77777777" w:rsidR="005A06AD" w:rsidRPr="005A06AD" w:rsidRDefault="005A06AD" w:rsidP="005A06AD">
            <w:pPr>
              <w:autoSpaceDE w:val="0"/>
              <w:autoSpaceDN w:val="0"/>
              <w:adjustRightInd w:val="0"/>
              <w:spacing w:line="240" w:lineRule="auto"/>
              <w:ind w:left="-57" w:right="-57" w:firstLine="0"/>
              <w:rPr>
                <w:rFonts w:ascii="Arial" w:hAnsi="Arial" w:cs="Arial"/>
              </w:rPr>
            </w:pPr>
            <w:r w:rsidRPr="005A06AD">
              <w:rPr>
                <w:rFonts w:ascii="Arial" w:hAnsi="Arial" w:cs="Arial"/>
              </w:rPr>
              <w:t>113 (QP)</w:t>
            </w:r>
          </w:p>
          <w:p w14:paraId="4F12AFC0" w14:textId="47324609"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110 (AV)</w:t>
            </w:r>
          </w:p>
        </w:tc>
        <w:tc>
          <w:tcPr>
            <w:tcW w:w="1276" w:type="dxa"/>
            <w:vAlign w:val="center"/>
          </w:tcPr>
          <w:p w14:paraId="471C3B5D" w14:textId="77777777" w:rsidR="005A06AD" w:rsidRPr="005A06AD" w:rsidRDefault="005A06AD" w:rsidP="005A06AD">
            <w:pPr>
              <w:autoSpaceDE w:val="0"/>
              <w:autoSpaceDN w:val="0"/>
              <w:adjustRightInd w:val="0"/>
              <w:spacing w:line="240" w:lineRule="auto"/>
              <w:ind w:left="-57" w:right="-57" w:firstLine="0"/>
              <w:rPr>
                <w:rFonts w:ascii="Arial" w:hAnsi="Arial" w:cs="Arial"/>
              </w:rPr>
            </w:pPr>
            <w:r w:rsidRPr="005A06AD">
              <w:rPr>
                <w:rFonts w:ascii="Arial" w:hAnsi="Arial" w:cs="Arial"/>
              </w:rPr>
              <w:t>106 (QP)</w:t>
            </w:r>
          </w:p>
          <w:p w14:paraId="1AED2E19" w14:textId="211E424B"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102 (AV)</w:t>
            </w:r>
          </w:p>
        </w:tc>
        <w:tc>
          <w:tcPr>
            <w:tcW w:w="1134" w:type="dxa"/>
            <w:vAlign w:val="center"/>
          </w:tcPr>
          <w:p w14:paraId="6D55C0E1" w14:textId="77777777" w:rsidR="005A06AD" w:rsidRPr="005A06AD" w:rsidRDefault="005A06AD" w:rsidP="005A06AD">
            <w:pPr>
              <w:autoSpaceDE w:val="0"/>
              <w:autoSpaceDN w:val="0"/>
              <w:adjustRightInd w:val="0"/>
              <w:spacing w:line="240" w:lineRule="auto"/>
              <w:ind w:left="-57" w:right="-57" w:firstLine="0"/>
              <w:rPr>
                <w:rFonts w:ascii="Arial" w:hAnsi="Arial" w:cs="Arial"/>
              </w:rPr>
            </w:pPr>
            <w:r w:rsidRPr="005A06AD">
              <w:rPr>
                <w:rFonts w:ascii="Arial" w:hAnsi="Arial" w:cs="Arial"/>
              </w:rPr>
              <w:t>116 (QP)</w:t>
            </w:r>
          </w:p>
          <w:p w14:paraId="180E244A" w14:textId="0DD56FED" w:rsidR="00C0600C" w:rsidRPr="005A06AD" w:rsidRDefault="005A06AD"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113 (AV)</w:t>
            </w:r>
          </w:p>
        </w:tc>
        <w:tc>
          <w:tcPr>
            <w:tcW w:w="1276" w:type="dxa"/>
            <w:vAlign w:val="center"/>
          </w:tcPr>
          <w:p w14:paraId="27CA559D" w14:textId="77777777" w:rsidR="005A06AD" w:rsidRPr="005A06AD" w:rsidRDefault="005A06AD" w:rsidP="005A06AD">
            <w:pPr>
              <w:autoSpaceDE w:val="0"/>
              <w:autoSpaceDN w:val="0"/>
              <w:adjustRightInd w:val="0"/>
              <w:spacing w:line="240" w:lineRule="auto"/>
              <w:ind w:left="-57" w:right="-57" w:firstLine="0"/>
              <w:rPr>
                <w:rFonts w:ascii="Arial" w:hAnsi="Arial" w:cs="Arial"/>
              </w:rPr>
            </w:pPr>
            <w:r w:rsidRPr="005A06AD">
              <w:rPr>
                <w:rFonts w:ascii="Arial" w:hAnsi="Arial" w:cs="Arial"/>
              </w:rPr>
              <w:t>106 (QP)</w:t>
            </w:r>
          </w:p>
          <w:p w14:paraId="7192EEFD" w14:textId="18432CF9" w:rsidR="00C0600C" w:rsidRPr="005A06AD" w:rsidRDefault="005A06AD" w:rsidP="005A06AD">
            <w:pPr>
              <w:autoSpaceDE w:val="0"/>
              <w:autoSpaceDN w:val="0"/>
              <w:adjustRightInd w:val="0"/>
              <w:spacing w:line="240" w:lineRule="auto"/>
              <w:ind w:left="-57" w:right="-57" w:firstLine="0"/>
              <w:jc w:val="center"/>
              <w:rPr>
                <w:rFonts w:ascii="Arial" w:hAnsi="Arial" w:cs="Arial"/>
              </w:rPr>
            </w:pPr>
            <w:r w:rsidRPr="005A06AD">
              <w:rPr>
                <w:rFonts w:ascii="Arial" w:hAnsi="Arial" w:cs="Arial"/>
              </w:rPr>
              <w:t>103 (AV)</w:t>
            </w:r>
          </w:p>
        </w:tc>
        <w:tc>
          <w:tcPr>
            <w:tcW w:w="1559" w:type="dxa"/>
            <w:vAlign w:val="center"/>
          </w:tcPr>
          <w:p w14:paraId="2CE76463" w14:textId="61B0161E"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Усиление возмущающего эффекта</w:t>
            </w:r>
          </w:p>
        </w:tc>
        <w:tc>
          <w:tcPr>
            <w:tcW w:w="1276" w:type="dxa"/>
            <w:vAlign w:val="center"/>
          </w:tcPr>
          <w:p w14:paraId="4402E2D6" w14:textId="3C1EDF7D" w:rsidR="00C0600C" w:rsidRPr="005A06AD" w:rsidRDefault="005A06AD" w:rsidP="005A06AD">
            <w:pPr>
              <w:tabs>
                <w:tab w:val="left" w:pos="9884"/>
              </w:tabs>
              <w:spacing w:line="240" w:lineRule="auto"/>
              <w:ind w:left="-57" w:right="-57" w:firstLine="0"/>
              <w:jc w:val="center"/>
              <w:rPr>
                <w:rFonts w:ascii="Arial" w:hAnsi="Arial" w:cs="Arial"/>
              </w:rPr>
            </w:pPr>
            <w:r w:rsidRPr="005A06AD">
              <w:rPr>
                <w:rFonts w:ascii="Arial" w:hAnsi="Arial" w:cs="Arial"/>
              </w:rPr>
              <w:t>Рисунок F.5</w:t>
            </w:r>
          </w:p>
        </w:tc>
      </w:tr>
    </w:tbl>
    <w:p w14:paraId="59C8358A" w14:textId="77777777" w:rsidR="00B313C8" w:rsidRDefault="00B313C8" w:rsidP="00AF2031">
      <w:pPr>
        <w:widowControl w:val="0"/>
        <w:spacing w:after="0" w:line="360" w:lineRule="auto"/>
        <w:ind w:firstLine="567"/>
        <w:jc w:val="both"/>
        <w:rPr>
          <w:rFonts w:ascii="Arial" w:eastAsia="Times New Roman" w:hAnsi="Arial" w:cs="Arial"/>
          <w:lang w:eastAsia="ar-SA"/>
        </w:rPr>
      </w:pPr>
    </w:p>
    <w:p w14:paraId="6E470BFB" w14:textId="4D5D9DA6" w:rsidR="00C118CE" w:rsidRDefault="006A1DC6" w:rsidP="006A1DC6">
      <w:pPr>
        <w:widowControl w:val="0"/>
        <w:spacing w:after="0" w:line="360" w:lineRule="auto"/>
        <w:jc w:val="both"/>
        <w:rPr>
          <w:rFonts w:ascii="Arial" w:eastAsia="Times New Roman" w:hAnsi="Arial" w:cs="Arial"/>
          <w:lang w:eastAsia="ar-SA"/>
        </w:rPr>
      </w:pPr>
      <w:r w:rsidRPr="006A1DC6">
        <w:rPr>
          <w:rFonts w:ascii="Arial" w:eastAsia="Times New Roman" w:hAnsi="Arial" w:cs="Arial"/>
          <w:noProof/>
          <w:lang w:eastAsia="ru-RU"/>
        </w:rPr>
        <w:drawing>
          <wp:inline distT="0" distB="0" distL="0" distR="0" wp14:anchorId="423659EF" wp14:editId="31902E7A">
            <wp:extent cx="5890452" cy="276954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895889" cy="2772100"/>
                    </a:xfrm>
                    <a:prstGeom prst="rect">
                      <a:avLst/>
                    </a:prstGeom>
                    <a:noFill/>
                    <a:ln>
                      <a:noFill/>
                    </a:ln>
                  </pic:spPr>
                </pic:pic>
              </a:graphicData>
            </a:graphic>
          </wp:inline>
        </w:drawing>
      </w:r>
    </w:p>
    <w:p w14:paraId="1A422173" w14:textId="6D82C731" w:rsidR="006A1DC6" w:rsidRPr="00DE3D99" w:rsidRDefault="006A1DC6" w:rsidP="006A1DC6">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F</w:t>
      </w:r>
      <w:r w:rsidRPr="00DE3D99">
        <w:rPr>
          <w:rFonts w:ascii="Arial" w:hAnsi="Arial" w:cs="Arial"/>
        </w:rPr>
        <w:t xml:space="preserve">.4 – </w:t>
      </w:r>
      <w:r w:rsidRPr="006A1DC6">
        <w:rPr>
          <w:rFonts w:ascii="Arial" w:hAnsi="Arial" w:cs="Arial"/>
        </w:rPr>
        <w:t>Спектральная характеристика шума</w:t>
      </w:r>
      <w:r>
        <w:rPr>
          <w:rFonts w:ascii="Arial" w:hAnsi="Arial" w:cs="Arial"/>
        </w:rPr>
        <w:t xml:space="preserve"> </w:t>
      </w:r>
      <w:r w:rsidRPr="00DE3D99">
        <w:rPr>
          <w:rFonts w:ascii="Arial" w:hAnsi="Arial" w:cs="Arial"/>
        </w:rPr>
        <w:t>от устройства A, меньший мешающий эффект</w:t>
      </w:r>
    </w:p>
    <w:p w14:paraId="36A39FAF" w14:textId="71F7C553" w:rsidR="00C118CE" w:rsidRPr="00022D4B" w:rsidRDefault="006A1DC6" w:rsidP="006A1DC6">
      <w:pPr>
        <w:widowControl w:val="0"/>
        <w:spacing w:after="0" w:line="360" w:lineRule="auto"/>
        <w:jc w:val="both"/>
        <w:rPr>
          <w:rFonts w:ascii="Arial" w:eastAsia="Times New Roman" w:hAnsi="Arial" w:cs="Arial"/>
          <w:lang w:eastAsia="ar-SA"/>
        </w:rPr>
      </w:pPr>
      <w:r w:rsidRPr="006A1DC6">
        <w:rPr>
          <w:rFonts w:ascii="Arial" w:eastAsia="Times New Roman" w:hAnsi="Arial" w:cs="Arial"/>
          <w:noProof/>
          <w:lang w:eastAsia="ru-RU"/>
        </w:rPr>
        <w:drawing>
          <wp:inline distT="0" distB="0" distL="0" distR="0" wp14:anchorId="762812E7" wp14:editId="0AA1463C">
            <wp:extent cx="5949347" cy="2794002"/>
            <wp:effectExtent l="0" t="0" r="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58761" cy="2798423"/>
                    </a:xfrm>
                    <a:prstGeom prst="rect">
                      <a:avLst/>
                    </a:prstGeom>
                    <a:noFill/>
                    <a:ln>
                      <a:noFill/>
                    </a:ln>
                  </pic:spPr>
                </pic:pic>
              </a:graphicData>
            </a:graphic>
          </wp:inline>
        </w:drawing>
      </w:r>
    </w:p>
    <w:p w14:paraId="1027A1AC" w14:textId="698813F7" w:rsidR="006A1DC6" w:rsidRPr="00DE3D99" w:rsidRDefault="006A1DC6" w:rsidP="006A1DC6">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F</w:t>
      </w:r>
      <w:r w:rsidRPr="00DE3D99">
        <w:rPr>
          <w:rFonts w:ascii="Arial" w:hAnsi="Arial" w:cs="Arial"/>
        </w:rPr>
        <w:t xml:space="preserve">.5 – </w:t>
      </w:r>
      <w:r w:rsidRPr="006A1DC6">
        <w:rPr>
          <w:rFonts w:ascii="Arial" w:hAnsi="Arial" w:cs="Arial"/>
        </w:rPr>
        <w:t>Спектральная характеристика шума от устройства B, более сильный мешающий эффект</w:t>
      </w:r>
    </w:p>
    <w:p w14:paraId="43E5F89C" w14:textId="55452EFA" w:rsidR="006A1DC6" w:rsidRDefault="006A1DC6" w:rsidP="00831159">
      <w:pPr>
        <w:widowControl w:val="0"/>
        <w:spacing w:before="120" w:after="0" w:line="360" w:lineRule="auto"/>
        <w:ind w:firstLine="567"/>
        <w:jc w:val="both"/>
        <w:rPr>
          <w:rFonts w:ascii="Arial" w:eastAsia="Times New Roman" w:hAnsi="Arial" w:cs="Arial"/>
          <w:lang w:eastAsia="ar-SA"/>
        </w:rPr>
      </w:pPr>
      <w:r w:rsidRPr="006A1DC6">
        <w:rPr>
          <w:rFonts w:ascii="Arial" w:eastAsia="Times New Roman" w:hAnsi="Arial" w:cs="Arial"/>
          <w:lang w:eastAsia="ar-SA"/>
        </w:rPr>
        <w:t xml:space="preserve">Таблица F.4 отображает числовые значения уровней интегрального напряжения (Integral Voltage Levels), рассчитанные в соответствии с уравнением (F.1) в разделе F.1 с использованием значений QP и AV в различных </w:t>
      </w:r>
      <w:r w:rsidR="00006A2C" w:rsidRPr="00006A2C">
        <w:rPr>
          <w:rFonts w:ascii="Arial" w:eastAsia="Times New Roman" w:hAnsi="Arial" w:cs="Arial"/>
          <w:lang w:eastAsia="ar-SA"/>
        </w:rPr>
        <w:t xml:space="preserve">полосах частот </w:t>
      </w:r>
      <w:r w:rsidRPr="006A1DC6">
        <w:rPr>
          <w:rFonts w:ascii="Arial" w:eastAsia="Times New Roman" w:hAnsi="Arial" w:cs="Arial"/>
          <w:lang w:eastAsia="ar-SA"/>
        </w:rPr>
        <w:t>для двух устройств («Устройство A» и «Устройство B»).</w:t>
      </w:r>
      <w:r>
        <w:rPr>
          <w:rFonts w:ascii="Arial" w:eastAsia="Times New Roman" w:hAnsi="Arial" w:cs="Arial"/>
          <w:lang w:eastAsia="ar-SA"/>
        </w:rPr>
        <w:t xml:space="preserve"> </w:t>
      </w:r>
      <w:r w:rsidRPr="006A1DC6">
        <w:rPr>
          <w:rFonts w:ascii="Arial" w:eastAsia="Times New Roman" w:hAnsi="Arial" w:cs="Arial"/>
          <w:lang w:eastAsia="ar-SA"/>
        </w:rPr>
        <w:t xml:space="preserve">Кроме того, на рисунках F.4 и F.5 показаны спектры шума AV и QP, полученные с использованием испытательной установки CISPR 16, а также пределы QP согласно </w:t>
      </w:r>
      <w:r>
        <w:rPr>
          <w:rFonts w:ascii="Arial" w:eastAsia="Times New Roman" w:hAnsi="Arial" w:cs="Arial"/>
          <w:lang w:eastAsia="ar-SA"/>
        </w:rPr>
        <w:br/>
      </w:r>
      <w:r w:rsidRPr="006A1DC6">
        <w:rPr>
          <w:rFonts w:ascii="Arial" w:eastAsia="Times New Roman" w:hAnsi="Arial" w:cs="Arial"/>
          <w:lang w:eastAsia="ar-SA"/>
        </w:rPr>
        <w:t>Таблице 4. Следует отметить, что ось x на графике представлена в линейном масштабе (вместо логарифмического) для лучшей читаемости спектров. Поэтому пределы QP не отображаются в виде прямой линии.</w:t>
      </w:r>
    </w:p>
    <w:p w14:paraId="17DFF6AB" w14:textId="7BB35F20" w:rsidR="006A1DC6" w:rsidRPr="006A1DC6" w:rsidRDefault="006A1DC6" w:rsidP="006A1DC6">
      <w:pPr>
        <w:widowControl w:val="0"/>
        <w:spacing w:after="0" w:line="360" w:lineRule="auto"/>
        <w:ind w:firstLine="567"/>
        <w:jc w:val="both"/>
        <w:rPr>
          <w:rFonts w:ascii="Arial" w:eastAsia="Times New Roman" w:hAnsi="Arial" w:cs="Arial"/>
          <w:lang w:eastAsia="ar-SA"/>
        </w:rPr>
      </w:pPr>
      <w:r w:rsidRPr="006A1DC6">
        <w:rPr>
          <w:rFonts w:ascii="Arial" w:eastAsia="Times New Roman" w:hAnsi="Arial" w:cs="Arial"/>
          <w:lang w:eastAsia="ar-SA"/>
        </w:rPr>
        <w:t>Можно сделать вывод, что чем выше уровень IVL, тем выше вероятность нарушения работы MCE.</w:t>
      </w:r>
      <w:r>
        <w:rPr>
          <w:rFonts w:ascii="Arial" w:eastAsia="Times New Roman" w:hAnsi="Arial" w:cs="Arial"/>
          <w:lang w:eastAsia="ar-SA"/>
        </w:rPr>
        <w:t xml:space="preserve"> </w:t>
      </w:r>
      <w:r w:rsidRPr="006A1DC6">
        <w:rPr>
          <w:rFonts w:ascii="Arial" w:eastAsia="Times New Roman" w:hAnsi="Arial" w:cs="Arial"/>
          <w:lang w:eastAsia="ar-SA"/>
        </w:rPr>
        <w:t>Рекомендуемые уровни IVL не гарантируют на 100% отсутствие помех для MCE. Следует помнить, что испытательная установка не отражает типичные условия импеданса в полевых условиях, поскольку использовались искусственные измерительные сети (AMNs) в соответствии с CISPR 16.</w:t>
      </w:r>
    </w:p>
    <w:p w14:paraId="77DDB9A3" w14:textId="2DCD5B07" w:rsidR="00E250EC" w:rsidRDefault="00E250EC">
      <w:pPr>
        <w:rPr>
          <w:rFonts w:ascii="Arial" w:eastAsia="Times New Roman" w:hAnsi="Arial" w:cs="Arial"/>
          <w:lang w:eastAsia="ar-SA"/>
        </w:rPr>
      </w:pPr>
      <w:r>
        <w:rPr>
          <w:rFonts w:ascii="Arial" w:eastAsia="Times New Roman" w:hAnsi="Arial" w:cs="Arial"/>
          <w:lang w:eastAsia="ar-SA"/>
        </w:rPr>
        <w:br w:type="page"/>
      </w:r>
    </w:p>
    <w:p w14:paraId="18349427" w14:textId="2692DEDE" w:rsidR="00E250EC" w:rsidRPr="00F07500" w:rsidRDefault="00E250EC" w:rsidP="00E250EC">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 xml:space="preserve">Приложение </w:t>
      </w:r>
      <w:r w:rsidRPr="00E250EC">
        <w:rPr>
          <w:rFonts w:ascii="Arial" w:eastAsia="Times New Roman" w:hAnsi="Arial" w:cs="Times New Roman"/>
          <w:b/>
          <w:sz w:val="24"/>
          <w:szCs w:val="24"/>
          <w:lang w:val="en-US" w:eastAsia="ar-SA"/>
        </w:rPr>
        <w:t>G</w:t>
      </w:r>
    </w:p>
    <w:p w14:paraId="342464B3" w14:textId="77777777" w:rsidR="00E250EC" w:rsidRPr="004257E9" w:rsidRDefault="00E250EC" w:rsidP="00E250EC">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(справочное)</w:t>
      </w:r>
    </w:p>
    <w:p w14:paraId="47425DD9" w14:textId="247F390D" w:rsidR="00E250EC" w:rsidRPr="004257E9" w:rsidRDefault="00E250EC" w:rsidP="00E250EC">
      <w:pPr>
        <w:spacing w:after="0" w:line="360" w:lineRule="auto"/>
        <w:jc w:val="center"/>
        <w:rPr>
          <w:rFonts w:ascii="Arial" w:eastAsia="Times New Roman" w:hAnsi="Arial" w:cs="Times New Roman"/>
          <w:b/>
          <w:sz w:val="24"/>
          <w:szCs w:val="24"/>
          <w:lang w:eastAsia="ar-SA"/>
        </w:rPr>
      </w:pPr>
      <w:r w:rsidRPr="00E250EC">
        <w:rPr>
          <w:rFonts w:ascii="Arial" w:eastAsia="Times New Roman" w:hAnsi="Arial" w:cs="Times New Roman"/>
          <w:b/>
          <w:sz w:val="24"/>
          <w:szCs w:val="24"/>
          <w:lang w:eastAsia="ar-SA"/>
        </w:rPr>
        <w:t>Обоснование требований к излучению магнитного поля</w:t>
      </w:r>
    </w:p>
    <w:p w14:paraId="5817390E" w14:textId="77777777" w:rsidR="00E250EC" w:rsidRPr="00DF6B18" w:rsidRDefault="00E250EC" w:rsidP="00E250EC">
      <w:pPr>
        <w:autoSpaceDE w:val="0"/>
        <w:autoSpaceDN w:val="0"/>
        <w:adjustRightInd w:val="0"/>
        <w:spacing w:after="0" w:line="360" w:lineRule="auto"/>
        <w:ind w:firstLine="567"/>
        <w:jc w:val="both"/>
        <w:rPr>
          <w:rFonts w:ascii="Arial" w:eastAsia="Times New Roman" w:hAnsi="Arial" w:cs="Arial"/>
          <w:sz w:val="24"/>
          <w:szCs w:val="24"/>
          <w:lang w:eastAsia="ar-SA"/>
        </w:rPr>
      </w:pPr>
    </w:p>
    <w:p w14:paraId="3A29D7B6" w14:textId="2F508FFE" w:rsidR="006A1DC6" w:rsidRDefault="00E250EC" w:rsidP="00E250EC">
      <w:pPr>
        <w:widowControl w:val="0"/>
        <w:spacing w:after="0" w:line="360" w:lineRule="auto"/>
        <w:ind w:firstLine="567"/>
        <w:jc w:val="both"/>
        <w:rPr>
          <w:rFonts w:ascii="Arial" w:eastAsia="Times New Roman" w:hAnsi="Arial" w:cs="Arial"/>
          <w:lang w:eastAsia="ar-SA"/>
        </w:rPr>
      </w:pPr>
      <w:r w:rsidRPr="00E250EC">
        <w:rPr>
          <w:rFonts w:ascii="Arial" w:eastAsia="Times New Roman" w:hAnsi="Arial" w:cs="Arial"/>
          <w:lang w:eastAsia="ar-SA"/>
        </w:rPr>
        <w:t xml:space="preserve">В настоящее время наблюдается рост непреднамеренного использования радиочастотного спектра в </w:t>
      </w:r>
      <w:r w:rsidR="00446DDF" w:rsidRPr="00446DDF">
        <w:rPr>
          <w:rFonts w:ascii="Arial" w:eastAsia="Times New Roman" w:hAnsi="Arial" w:cs="Arial"/>
          <w:lang w:eastAsia="ar-SA"/>
        </w:rPr>
        <w:t xml:space="preserve">полосе частот </w:t>
      </w:r>
      <w:r w:rsidRPr="00E250EC">
        <w:rPr>
          <w:rFonts w:ascii="Arial" w:eastAsia="Times New Roman" w:hAnsi="Arial" w:cs="Arial"/>
          <w:lang w:eastAsia="ar-SA"/>
        </w:rPr>
        <w:t>от 150 кГц до 30 МГц устройствами, не предназначенными для радиосвязи. Это созда</w:t>
      </w:r>
      <w:r w:rsidR="0048708D">
        <w:rPr>
          <w:rFonts w:ascii="Arial" w:eastAsia="Times New Roman" w:hAnsi="Arial" w:cs="Arial"/>
          <w:lang w:eastAsia="ar-SA"/>
        </w:rPr>
        <w:t>е</w:t>
      </w:r>
      <w:r w:rsidRPr="00E250EC">
        <w:rPr>
          <w:rFonts w:ascii="Arial" w:eastAsia="Times New Roman" w:hAnsi="Arial" w:cs="Arial"/>
          <w:lang w:eastAsia="ar-SA"/>
        </w:rPr>
        <w:t>т повышенную угрозу для качества радиопри</w:t>
      </w:r>
      <w:r w:rsidR="0048708D">
        <w:rPr>
          <w:rFonts w:ascii="Arial" w:eastAsia="Times New Roman" w:hAnsi="Arial" w:cs="Arial"/>
          <w:lang w:eastAsia="ar-SA"/>
        </w:rPr>
        <w:t>е</w:t>
      </w:r>
      <w:r w:rsidRPr="00E250EC">
        <w:rPr>
          <w:rFonts w:ascii="Arial" w:eastAsia="Times New Roman" w:hAnsi="Arial" w:cs="Arial"/>
          <w:lang w:eastAsia="ar-SA"/>
        </w:rPr>
        <w:t>ма в этом частотном диапазоне.</w:t>
      </w:r>
      <w:r>
        <w:rPr>
          <w:rFonts w:ascii="Arial" w:eastAsia="Times New Roman" w:hAnsi="Arial" w:cs="Arial"/>
          <w:lang w:eastAsia="ar-SA"/>
        </w:rPr>
        <w:t xml:space="preserve"> </w:t>
      </w:r>
      <w:r w:rsidRPr="00E250EC">
        <w:rPr>
          <w:rFonts w:ascii="Arial" w:eastAsia="Times New Roman" w:hAnsi="Arial" w:cs="Arial"/>
          <w:lang w:eastAsia="ar-SA"/>
        </w:rPr>
        <w:t>Основная угроза исходит от излучаемых магнитных полей, часть из которых созда</w:t>
      </w:r>
      <w:r w:rsidR="0048708D">
        <w:rPr>
          <w:rFonts w:ascii="Arial" w:eastAsia="Times New Roman" w:hAnsi="Arial" w:cs="Arial"/>
          <w:lang w:eastAsia="ar-SA"/>
        </w:rPr>
        <w:t>е</w:t>
      </w:r>
      <w:r w:rsidRPr="00E250EC">
        <w:rPr>
          <w:rFonts w:ascii="Arial" w:eastAsia="Times New Roman" w:hAnsi="Arial" w:cs="Arial"/>
          <w:lang w:eastAsia="ar-SA"/>
        </w:rPr>
        <w:t xml:space="preserve">тся намеренно, а часть — непреднамеренно. Следует отметить, что большинство электрических и электронных устройств не создают значительных нежелательных излучений в этом </w:t>
      </w:r>
      <w:r w:rsidR="00446DDF" w:rsidRPr="00446DDF">
        <w:rPr>
          <w:rFonts w:ascii="Arial" w:eastAsia="Times New Roman" w:hAnsi="Arial" w:cs="Arial"/>
          <w:lang w:eastAsia="ar-SA"/>
        </w:rPr>
        <w:t xml:space="preserve">полосе частот </w:t>
      </w:r>
      <w:r w:rsidRPr="00E250EC">
        <w:rPr>
          <w:rFonts w:ascii="Arial" w:eastAsia="Times New Roman" w:hAnsi="Arial" w:cs="Arial"/>
          <w:lang w:eastAsia="ar-SA"/>
        </w:rPr>
        <w:t>из-за отсутствия эффективного механизма связи для длин волн более 10 метров. Ограничения на излучение от проводов уже учитываются при испытаниях портов питания, проводных сетей, антенн и других портов.</w:t>
      </w:r>
    </w:p>
    <w:p w14:paraId="6817C96B" w14:textId="253BF42E" w:rsidR="00E250EC" w:rsidRDefault="00E250EC" w:rsidP="00E250EC">
      <w:pPr>
        <w:widowControl w:val="0"/>
        <w:spacing w:after="0" w:line="360" w:lineRule="auto"/>
        <w:ind w:firstLine="567"/>
        <w:jc w:val="both"/>
        <w:rPr>
          <w:rFonts w:ascii="Arial" w:eastAsia="Times New Roman" w:hAnsi="Arial" w:cs="Arial"/>
          <w:lang w:eastAsia="ar-SA"/>
        </w:rPr>
      </w:pPr>
      <w:r w:rsidRPr="00E250EC">
        <w:rPr>
          <w:rFonts w:ascii="Arial" w:eastAsia="Times New Roman" w:hAnsi="Arial" w:cs="Arial"/>
          <w:lang w:eastAsia="ar-SA"/>
        </w:rPr>
        <w:t xml:space="preserve">Основными источниками магнитных полей являются устройства с активным первичным портом WPT (3.1.17) и специальные устройства, такие как плазменные экраны (3.1.14) и индукционные плиты. Установленные </w:t>
      </w:r>
      <w:r w:rsidR="000B36D2" w:rsidRPr="000B36D2">
        <w:rPr>
          <w:rFonts w:ascii="Arial" w:eastAsia="Times New Roman" w:hAnsi="Arial" w:cs="Arial"/>
          <w:lang w:eastAsia="ar-SA"/>
        </w:rPr>
        <w:t>норм</w:t>
      </w:r>
      <w:r w:rsidR="000B36D2">
        <w:rPr>
          <w:rFonts w:ascii="Arial" w:eastAsia="Times New Roman" w:hAnsi="Arial" w:cs="Arial"/>
          <w:lang w:eastAsia="ar-SA"/>
        </w:rPr>
        <w:t>ы</w:t>
      </w:r>
      <w:r w:rsidR="000B36D2" w:rsidRPr="000B36D2">
        <w:rPr>
          <w:rFonts w:ascii="Arial" w:eastAsia="Times New Roman" w:hAnsi="Arial" w:cs="Arial"/>
          <w:lang w:eastAsia="ar-SA"/>
        </w:rPr>
        <w:t xml:space="preserve"> </w:t>
      </w:r>
      <w:r w:rsidRPr="00E250EC">
        <w:rPr>
          <w:rFonts w:ascii="Arial" w:eastAsia="Times New Roman" w:hAnsi="Arial" w:cs="Arial"/>
          <w:lang w:eastAsia="ar-SA"/>
        </w:rPr>
        <w:t>отражают угрозу, исходящую от этих устройств, и не предназначены для применения ко всем устройствам в целом. Требования применимы к продуктам интермодуляции между источниками внутри EUT и любым портом WPT.</w:t>
      </w:r>
    </w:p>
    <w:p w14:paraId="7396F485" w14:textId="3FF56A12" w:rsidR="00E250EC" w:rsidRDefault="00E250EC" w:rsidP="00E250EC">
      <w:pPr>
        <w:widowControl w:val="0"/>
        <w:spacing w:after="0" w:line="360" w:lineRule="auto"/>
        <w:ind w:firstLine="567"/>
        <w:jc w:val="both"/>
        <w:rPr>
          <w:rFonts w:ascii="Arial" w:eastAsia="Times New Roman" w:hAnsi="Arial" w:cs="Arial"/>
          <w:lang w:eastAsia="ar-SA"/>
        </w:rPr>
      </w:pPr>
      <w:r w:rsidRPr="00E250EC">
        <w:rPr>
          <w:rFonts w:ascii="Arial" w:eastAsia="Times New Roman" w:hAnsi="Arial" w:cs="Arial"/>
          <w:lang w:eastAsia="ar-SA"/>
        </w:rPr>
        <w:t>В 2013 году Международная комиссия по радиосвязи признала, что плазменные телевизоры представляют угрозу с точки зрения электромагнитной совместимости, в связи с чем была разработана спецификация IEC PAS 62825</w:t>
      </w:r>
      <w:r>
        <w:rPr>
          <w:rStyle w:val="aff7"/>
          <w:rFonts w:ascii="Arial" w:eastAsia="Times New Roman" w:hAnsi="Arial" w:cs="Arial"/>
          <w:lang w:eastAsia="ar-SA"/>
        </w:rPr>
        <w:footnoteReference w:customMarkFollows="1" w:id="3"/>
        <w:t>1)</w:t>
      </w:r>
      <w:r w:rsidRPr="00E250EC">
        <w:rPr>
          <w:rFonts w:ascii="Arial" w:eastAsia="Times New Roman" w:hAnsi="Arial" w:cs="Arial"/>
          <w:lang w:eastAsia="ar-SA"/>
        </w:rPr>
        <w:t>.</w:t>
      </w:r>
      <w:r>
        <w:rPr>
          <w:rFonts w:ascii="Arial" w:eastAsia="Times New Roman" w:hAnsi="Arial" w:cs="Arial"/>
          <w:lang w:eastAsia="ar-SA"/>
        </w:rPr>
        <w:t xml:space="preserve"> </w:t>
      </w:r>
      <w:r w:rsidRPr="00E250EC">
        <w:rPr>
          <w:rFonts w:ascii="Arial" w:eastAsia="Times New Roman" w:hAnsi="Arial" w:cs="Arial"/>
          <w:lang w:eastAsia="ar-SA"/>
        </w:rPr>
        <w:t xml:space="preserve">Эта общедоступная спецификация устанавливала требования к излучению магнитного поля в </w:t>
      </w:r>
      <w:r w:rsidR="00446DDF" w:rsidRPr="00446DDF">
        <w:rPr>
          <w:rFonts w:ascii="Arial" w:eastAsia="Times New Roman" w:hAnsi="Arial" w:cs="Arial"/>
          <w:lang w:eastAsia="ar-SA"/>
        </w:rPr>
        <w:t xml:space="preserve">полосе частот </w:t>
      </w:r>
      <w:r w:rsidRPr="00E250EC">
        <w:rPr>
          <w:rFonts w:ascii="Arial" w:eastAsia="Times New Roman" w:hAnsi="Arial" w:cs="Arial"/>
          <w:lang w:eastAsia="ar-SA"/>
        </w:rPr>
        <w:t>от 150 кГц до 30 МГ</w:t>
      </w:r>
      <w:r w:rsidR="00446DDF">
        <w:rPr>
          <w:rFonts w:ascii="Arial" w:eastAsia="Times New Roman" w:hAnsi="Arial" w:cs="Arial"/>
          <w:lang w:eastAsia="ar-SA"/>
        </w:rPr>
        <w:t>ц.</w:t>
      </w:r>
    </w:p>
    <w:p w14:paraId="5DAF060A" w14:textId="1BB6B4A9" w:rsidR="00FC6175" w:rsidRDefault="00FC6175">
      <w:pPr>
        <w:rPr>
          <w:rFonts w:ascii="Arial" w:eastAsia="Times New Roman" w:hAnsi="Arial" w:cs="Arial"/>
          <w:lang w:eastAsia="ar-SA"/>
        </w:rPr>
      </w:pPr>
      <w:r>
        <w:rPr>
          <w:rFonts w:ascii="Arial" w:eastAsia="Times New Roman" w:hAnsi="Arial" w:cs="Arial"/>
          <w:lang w:eastAsia="ar-SA"/>
        </w:rPr>
        <w:br w:type="page"/>
      </w:r>
    </w:p>
    <w:p w14:paraId="5BB9EA57" w14:textId="7CDE0E86" w:rsidR="00FC6175" w:rsidRPr="00FC6175" w:rsidRDefault="00FC6175" w:rsidP="00FC6175">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 xml:space="preserve">Приложение </w:t>
      </w:r>
      <w:r>
        <w:rPr>
          <w:rFonts w:ascii="Arial" w:eastAsia="Times New Roman" w:hAnsi="Arial" w:cs="Times New Roman"/>
          <w:b/>
          <w:sz w:val="24"/>
          <w:szCs w:val="24"/>
          <w:lang w:val="en-US" w:eastAsia="ar-SA"/>
        </w:rPr>
        <w:t>H</w:t>
      </w:r>
    </w:p>
    <w:p w14:paraId="065FE48D" w14:textId="77777777" w:rsidR="00FC6175" w:rsidRPr="004257E9" w:rsidRDefault="00FC6175" w:rsidP="00FC6175">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(справочное)</w:t>
      </w:r>
    </w:p>
    <w:p w14:paraId="27CF99A4" w14:textId="71412E69" w:rsidR="00FC6175" w:rsidRPr="004257E9" w:rsidRDefault="00FC6175" w:rsidP="00FC6175">
      <w:pPr>
        <w:spacing w:after="0" w:line="360" w:lineRule="auto"/>
        <w:jc w:val="center"/>
        <w:rPr>
          <w:rFonts w:ascii="Arial" w:eastAsia="Times New Roman" w:hAnsi="Arial" w:cs="Times New Roman"/>
          <w:b/>
          <w:sz w:val="24"/>
          <w:szCs w:val="24"/>
          <w:lang w:eastAsia="ar-SA"/>
        </w:rPr>
      </w:pPr>
      <w:r w:rsidRPr="00FC6175">
        <w:rPr>
          <w:rFonts w:ascii="Arial" w:eastAsia="Times New Roman" w:hAnsi="Arial" w:cs="Times New Roman"/>
          <w:b/>
          <w:sz w:val="24"/>
          <w:szCs w:val="24"/>
          <w:lang w:eastAsia="ar-SA"/>
        </w:rPr>
        <w:t xml:space="preserve">Возможные </w:t>
      </w:r>
      <w:r w:rsidR="0048708D" w:rsidRPr="0048708D">
        <w:rPr>
          <w:rFonts w:ascii="Arial" w:eastAsia="Times New Roman" w:hAnsi="Arial" w:cs="Times New Roman"/>
          <w:b/>
          <w:sz w:val="24"/>
          <w:szCs w:val="24"/>
          <w:lang w:eastAsia="ar-SA"/>
        </w:rPr>
        <w:t xml:space="preserve">нормы </w:t>
      </w:r>
      <w:r w:rsidRPr="00FC6175">
        <w:rPr>
          <w:rFonts w:ascii="Arial" w:eastAsia="Times New Roman" w:hAnsi="Arial" w:cs="Times New Roman"/>
          <w:b/>
          <w:sz w:val="24"/>
          <w:szCs w:val="24"/>
          <w:lang w:eastAsia="ar-SA"/>
        </w:rPr>
        <w:t>для излучений магнитного поля для EUT, способных создавать возмущающие электромагнитные поля</w:t>
      </w:r>
    </w:p>
    <w:p w14:paraId="6245E6B1" w14:textId="77777777" w:rsidR="00FC6175" w:rsidRPr="00DF6B18" w:rsidRDefault="00FC6175" w:rsidP="00FC6175">
      <w:pPr>
        <w:autoSpaceDE w:val="0"/>
        <w:autoSpaceDN w:val="0"/>
        <w:adjustRightInd w:val="0"/>
        <w:spacing w:after="0" w:line="360" w:lineRule="auto"/>
        <w:ind w:firstLine="567"/>
        <w:jc w:val="both"/>
        <w:rPr>
          <w:rFonts w:ascii="Arial" w:eastAsia="Times New Roman" w:hAnsi="Arial" w:cs="Arial"/>
          <w:sz w:val="24"/>
          <w:szCs w:val="24"/>
          <w:lang w:eastAsia="ar-SA"/>
        </w:rPr>
      </w:pPr>
    </w:p>
    <w:p w14:paraId="2E9E0140" w14:textId="77777777" w:rsidR="00FC6175" w:rsidRDefault="00FC6175" w:rsidP="00FC6175">
      <w:pPr>
        <w:widowControl w:val="0"/>
        <w:spacing w:after="0" w:line="360" w:lineRule="auto"/>
        <w:ind w:firstLine="567"/>
        <w:jc w:val="both"/>
        <w:rPr>
          <w:rFonts w:ascii="Arial" w:eastAsia="Times New Roman" w:hAnsi="Arial" w:cs="Arial"/>
          <w:lang w:eastAsia="ar-SA"/>
        </w:rPr>
      </w:pPr>
      <w:r w:rsidRPr="00FC6175">
        <w:rPr>
          <w:rFonts w:ascii="Arial" w:eastAsia="Times New Roman" w:hAnsi="Arial" w:cs="Arial"/>
          <w:lang w:eastAsia="ar-SA"/>
        </w:rPr>
        <w:t>Некоторые испытуемые устройства (EUT) намеренно создают большие магнитные дипольные моменты, например, в приложениях беспроводной передачи энергии (WPT), а также устройства, специально разработанные для этого, такие как плазменные экраны (3.1.14). Эти устройства рассматриваются в нормативной части данного документа.</w:t>
      </w:r>
      <w:r>
        <w:rPr>
          <w:rFonts w:ascii="Arial" w:eastAsia="Times New Roman" w:hAnsi="Arial" w:cs="Arial"/>
          <w:lang w:eastAsia="ar-SA"/>
        </w:rPr>
        <w:t xml:space="preserve"> </w:t>
      </w:r>
      <w:r w:rsidRPr="00FC6175">
        <w:rPr>
          <w:rFonts w:ascii="Arial" w:eastAsia="Times New Roman" w:hAnsi="Arial" w:cs="Arial"/>
          <w:lang w:eastAsia="ar-SA"/>
        </w:rPr>
        <w:t>Однако существуют и другие типы EUT, которые потенциально могут создавать возмущающие электромагнитные поля.</w:t>
      </w:r>
      <w:r>
        <w:rPr>
          <w:rFonts w:ascii="Arial" w:eastAsia="Times New Roman" w:hAnsi="Arial" w:cs="Arial"/>
          <w:lang w:eastAsia="ar-SA"/>
        </w:rPr>
        <w:t xml:space="preserve"> </w:t>
      </w:r>
      <w:r w:rsidRPr="00FC6175">
        <w:rPr>
          <w:rFonts w:ascii="Arial" w:eastAsia="Times New Roman" w:hAnsi="Arial" w:cs="Arial"/>
          <w:lang w:eastAsia="ar-SA"/>
        </w:rPr>
        <w:t>Малые проводящие объекты, не имеющие петлеобразной структуры, физически не способны эффективно излучать на частотах ниже 30 МГц. Когда объект становится больше и приближается по размеру к четверти длины волны, он может начать излучать через отверстие в корпусе. Эти нежелательные сигналы можно обнаружить только с помощью измерений излучаемой мощности, поскольку при любых измерениях угроза, скорее всего, будет разной. Такие физически крупные тестируемые устройства относятся к категории 3 в списке применимости в таблице H.1.</w:t>
      </w:r>
      <w:r>
        <w:rPr>
          <w:rFonts w:ascii="Arial" w:eastAsia="Times New Roman" w:hAnsi="Arial" w:cs="Arial"/>
          <w:lang w:eastAsia="ar-SA"/>
        </w:rPr>
        <w:t xml:space="preserve"> </w:t>
      </w:r>
    </w:p>
    <w:p w14:paraId="576E5F42" w14:textId="3FD70C65" w:rsidR="00FC6175" w:rsidRPr="00FC6175" w:rsidRDefault="00FC6175" w:rsidP="00FC6175">
      <w:pPr>
        <w:widowControl w:val="0"/>
        <w:spacing w:after="0" w:line="360" w:lineRule="auto"/>
        <w:ind w:firstLine="567"/>
        <w:jc w:val="both"/>
        <w:rPr>
          <w:rFonts w:ascii="Arial" w:eastAsia="Times New Roman" w:hAnsi="Arial" w:cs="Arial"/>
          <w:lang w:eastAsia="ar-SA"/>
        </w:rPr>
      </w:pPr>
      <w:r w:rsidRPr="00FC6175">
        <w:rPr>
          <w:rFonts w:ascii="Arial" w:eastAsia="Times New Roman" w:hAnsi="Arial" w:cs="Arial"/>
          <w:lang w:eastAsia="ar-SA"/>
        </w:rPr>
        <w:t>Кроме того, существуют универсальные тестируемые устройства, которые создают внешние поля, чтобы выполнять определенные функции для не подключенного к ним оборудования, например для манипулирования материалами, зондирования, управления. Тестируемые устройства, создающие</w:t>
      </w:r>
      <w:r>
        <w:rPr>
          <w:rFonts w:ascii="Arial" w:eastAsia="Times New Roman" w:hAnsi="Arial" w:cs="Arial"/>
          <w:lang w:eastAsia="ar-SA"/>
        </w:rPr>
        <w:t xml:space="preserve"> </w:t>
      </w:r>
      <w:r w:rsidRPr="00FC6175">
        <w:rPr>
          <w:rFonts w:ascii="Arial" w:eastAsia="Times New Roman" w:hAnsi="Arial" w:cs="Arial"/>
          <w:lang w:eastAsia="ar-SA"/>
        </w:rPr>
        <w:t>эти внешние поля, подпадают под категорию 4 в списке применимости, приведенном в таблице H.1.</w:t>
      </w:r>
    </w:p>
    <w:p w14:paraId="4B3D6BFE" w14:textId="4049502D" w:rsidR="00E250EC" w:rsidRDefault="00FC6175" w:rsidP="00FC6175">
      <w:pPr>
        <w:widowControl w:val="0"/>
        <w:spacing w:after="0" w:line="360" w:lineRule="auto"/>
        <w:ind w:firstLine="567"/>
        <w:jc w:val="both"/>
        <w:rPr>
          <w:rFonts w:ascii="Arial" w:eastAsia="Times New Roman" w:hAnsi="Arial" w:cs="Arial"/>
          <w:lang w:eastAsia="ar-SA"/>
        </w:rPr>
      </w:pPr>
      <w:r w:rsidRPr="00FC6175">
        <w:rPr>
          <w:rFonts w:ascii="Arial" w:eastAsia="Times New Roman" w:hAnsi="Arial" w:cs="Arial"/>
          <w:lang w:eastAsia="ar-SA"/>
        </w:rPr>
        <w:t>Частота основного передатчика WPT не учитывается в ограничениях, указанных в таблице H.1, если устройство использует частоту в пределах выделенного диапазона ISM (см. CISPR 11:2024, таблица 1).</w:t>
      </w:r>
    </w:p>
    <w:p w14:paraId="73204E4F" w14:textId="77C80176" w:rsidR="00FC6175" w:rsidRDefault="00FC6175" w:rsidP="007D4EA0">
      <w:pPr>
        <w:pageBreakBefore/>
        <w:autoSpaceDE w:val="0"/>
        <w:autoSpaceDN w:val="0"/>
        <w:adjustRightInd w:val="0"/>
        <w:spacing w:after="0" w:line="360" w:lineRule="auto"/>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H</w:t>
      </w:r>
      <w:r w:rsidRPr="00DE3D99">
        <w:rPr>
          <w:rFonts w:ascii="Arial" w:hAnsi="Arial" w:cs="Arial"/>
          <w:color w:val="000001"/>
        </w:rPr>
        <w:t xml:space="preserve">.1 – Предлагаемые нормы для </w:t>
      </w:r>
      <w:r w:rsidRPr="00FC6175">
        <w:rPr>
          <w:rFonts w:ascii="Arial" w:hAnsi="Arial" w:cs="Arial"/>
          <w:color w:val="000001"/>
        </w:rPr>
        <w:t>излучений магнитного поля, порт корпуса</w:t>
      </w:r>
    </w:p>
    <w:tbl>
      <w:tblPr>
        <w:tblStyle w:val="afb"/>
        <w:tblW w:w="10059" w:type="dxa"/>
        <w:tblLayout w:type="fixed"/>
        <w:tblLook w:val="04A0" w:firstRow="1" w:lastRow="0" w:firstColumn="1" w:lastColumn="0" w:noHBand="0" w:noVBand="1"/>
      </w:tblPr>
      <w:tblGrid>
        <w:gridCol w:w="988"/>
        <w:gridCol w:w="1559"/>
        <w:gridCol w:w="1276"/>
        <w:gridCol w:w="1842"/>
        <w:gridCol w:w="2268"/>
        <w:gridCol w:w="2126"/>
      </w:tblGrid>
      <w:tr w:rsidR="00831159" w:rsidRPr="003029E8" w14:paraId="03D8BC9D" w14:textId="77777777" w:rsidTr="007D4EA0">
        <w:trPr>
          <w:trHeight w:val="559"/>
        </w:trPr>
        <w:tc>
          <w:tcPr>
            <w:tcW w:w="988" w:type="dxa"/>
            <w:vMerge w:val="restart"/>
          </w:tcPr>
          <w:p w14:paraId="73A1A2CB" w14:textId="3B20F0C2" w:rsidR="00831159" w:rsidRPr="003029E8" w:rsidRDefault="00831159" w:rsidP="007D4EA0">
            <w:pPr>
              <w:autoSpaceDE w:val="0"/>
              <w:autoSpaceDN w:val="0"/>
              <w:adjustRightInd w:val="0"/>
              <w:spacing w:line="276" w:lineRule="auto"/>
              <w:ind w:left="-57" w:right="-57" w:firstLine="0"/>
              <w:jc w:val="center"/>
              <w:rPr>
                <w:rFonts w:ascii="Arial" w:hAnsi="Arial" w:cs="Arial"/>
              </w:rPr>
            </w:pPr>
            <w:r w:rsidRPr="003029E8">
              <w:rPr>
                <w:rFonts w:ascii="Arial" w:hAnsi="Arial" w:cs="Arial"/>
              </w:rPr>
              <w:t>Пункт таблицы</w:t>
            </w:r>
          </w:p>
        </w:tc>
        <w:tc>
          <w:tcPr>
            <w:tcW w:w="1559" w:type="dxa"/>
            <w:vMerge w:val="restart"/>
          </w:tcPr>
          <w:p w14:paraId="7EEF1A33" w14:textId="77777777" w:rsidR="00831159" w:rsidRPr="003029E8" w:rsidRDefault="00831159" w:rsidP="007D4EA0">
            <w:pPr>
              <w:tabs>
                <w:tab w:val="left" w:pos="9884"/>
              </w:tabs>
              <w:spacing w:line="276" w:lineRule="auto"/>
              <w:ind w:left="-57" w:right="-57" w:firstLine="0"/>
              <w:jc w:val="center"/>
              <w:rPr>
                <w:rFonts w:ascii="Arial" w:hAnsi="Arial" w:cs="Arial"/>
              </w:rPr>
            </w:pPr>
            <w:r w:rsidRPr="003029E8">
              <w:rPr>
                <w:rFonts w:ascii="Arial" w:hAnsi="Arial" w:cs="Arial"/>
              </w:rPr>
              <w:t>Испытательная</w:t>
            </w:r>
          </w:p>
          <w:p w14:paraId="2530593E" w14:textId="35CD18AE" w:rsidR="00831159" w:rsidRPr="003029E8" w:rsidRDefault="00831159" w:rsidP="007D4EA0">
            <w:pPr>
              <w:tabs>
                <w:tab w:val="left" w:pos="9884"/>
              </w:tabs>
              <w:spacing w:line="276" w:lineRule="auto"/>
              <w:ind w:left="-57" w:right="-57" w:firstLine="0"/>
              <w:jc w:val="center"/>
              <w:rPr>
                <w:rFonts w:ascii="Arial" w:hAnsi="Arial" w:cs="Arial"/>
              </w:rPr>
            </w:pPr>
            <w:r w:rsidRPr="003029E8">
              <w:rPr>
                <w:rFonts w:ascii="Arial" w:hAnsi="Arial" w:cs="Arial"/>
              </w:rPr>
              <w:t>установка</w:t>
            </w:r>
          </w:p>
        </w:tc>
        <w:tc>
          <w:tcPr>
            <w:tcW w:w="1276" w:type="dxa"/>
            <w:vMerge w:val="restart"/>
          </w:tcPr>
          <w:p w14:paraId="65DE4663" w14:textId="679ED9E0" w:rsidR="00831159" w:rsidRPr="003029E8" w:rsidRDefault="00446DDF" w:rsidP="00446DDF">
            <w:pPr>
              <w:tabs>
                <w:tab w:val="left" w:pos="9884"/>
              </w:tabs>
              <w:spacing w:line="276" w:lineRule="auto"/>
              <w:ind w:left="-57" w:right="-57" w:firstLine="0"/>
              <w:jc w:val="center"/>
              <w:rPr>
                <w:rStyle w:val="ypks7kbdpwfgdykd3qb9"/>
                <w:rFonts w:ascii="Arial" w:hAnsi="Arial" w:cs="Arial"/>
              </w:rPr>
            </w:pPr>
            <w:r w:rsidRPr="00446DDF">
              <w:rPr>
                <w:rStyle w:val="ypks7kbdpwfgdykd3qb9"/>
                <w:rFonts w:ascii="Arial" w:hAnsi="Arial" w:cs="Arial"/>
              </w:rPr>
              <w:t>Полос</w:t>
            </w:r>
            <w:r>
              <w:rPr>
                <w:rStyle w:val="ypks7kbdpwfgdykd3qb9"/>
                <w:rFonts w:ascii="Arial" w:hAnsi="Arial" w:cs="Arial"/>
              </w:rPr>
              <w:t>а</w:t>
            </w:r>
            <w:r w:rsidRPr="00446DDF">
              <w:rPr>
                <w:rStyle w:val="ypks7kbdpwfgdykd3qb9"/>
                <w:rFonts w:ascii="Arial" w:hAnsi="Arial" w:cs="Arial"/>
              </w:rPr>
              <w:t xml:space="preserve"> частот</w:t>
            </w:r>
            <w:r w:rsidR="00831159" w:rsidRPr="003029E8">
              <w:rPr>
                <w:rStyle w:val="ypks7kbdpwfgdykd3qb9"/>
                <w:rFonts w:ascii="Arial" w:hAnsi="Arial" w:cs="Arial"/>
              </w:rPr>
              <w:t>, МГц</w:t>
            </w:r>
          </w:p>
        </w:tc>
        <w:tc>
          <w:tcPr>
            <w:tcW w:w="1842" w:type="dxa"/>
          </w:tcPr>
          <w:p w14:paraId="4DE39185" w14:textId="704CA9F4" w:rsidR="00831159" w:rsidRPr="003029E8" w:rsidRDefault="00831159" w:rsidP="007D4EA0">
            <w:pPr>
              <w:tabs>
                <w:tab w:val="left" w:pos="9884"/>
              </w:tabs>
              <w:spacing w:line="276" w:lineRule="auto"/>
              <w:ind w:left="-57" w:right="-57" w:firstLine="0"/>
              <w:jc w:val="center"/>
              <w:rPr>
                <w:rStyle w:val="ypks7kbdpwfgdykd3qb9"/>
                <w:rFonts w:ascii="Arial" w:hAnsi="Arial" w:cs="Arial"/>
              </w:rPr>
            </w:pPr>
            <w:r w:rsidRPr="003029E8">
              <w:rPr>
                <w:rStyle w:val="ypks7kbdpwfgdykd3qb9"/>
                <w:rFonts w:ascii="Arial" w:hAnsi="Arial" w:cs="Arial"/>
              </w:rPr>
              <w:t>Нормы, дБ (мкА/м)</w:t>
            </w:r>
          </w:p>
        </w:tc>
        <w:tc>
          <w:tcPr>
            <w:tcW w:w="2268" w:type="dxa"/>
            <w:vMerge w:val="restart"/>
          </w:tcPr>
          <w:p w14:paraId="520F9256" w14:textId="081540A4" w:rsidR="00831159" w:rsidRPr="003029E8" w:rsidRDefault="00831159" w:rsidP="007D4EA0">
            <w:pPr>
              <w:tabs>
                <w:tab w:val="left" w:pos="9884"/>
              </w:tabs>
              <w:spacing w:line="276" w:lineRule="auto"/>
              <w:ind w:left="-57" w:right="-57" w:firstLine="0"/>
              <w:jc w:val="center"/>
              <w:rPr>
                <w:rStyle w:val="ypks7kbdpwfgdykd3qb9"/>
                <w:rFonts w:ascii="Arial" w:hAnsi="Arial" w:cs="Arial"/>
              </w:rPr>
            </w:pPr>
            <w:r w:rsidRPr="003029E8">
              <w:rPr>
                <w:rFonts w:ascii="Arial" w:hAnsi="Arial" w:cs="Arial"/>
                <w:color w:val="000000"/>
                <w:shd w:val="clear" w:color="auto" w:fill="FFFFFF"/>
              </w:rPr>
              <w:t>Технические характеристики измерений</w:t>
            </w:r>
          </w:p>
        </w:tc>
        <w:tc>
          <w:tcPr>
            <w:tcW w:w="2126" w:type="dxa"/>
            <w:vMerge w:val="restart"/>
          </w:tcPr>
          <w:p w14:paraId="4ADC6342" w14:textId="5AB8A9C4" w:rsidR="00831159" w:rsidRPr="003029E8" w:rsidRDefault="00831159" w:rsidP="007D4EA0">
            <w:pPr>
              <w:tabs>
                <w:tab w:val="left" w:pos="9884"/>
              </w:tabs>
              <w:spacing w:line="276" w:lineRule="auto"/>
              <w:ind w:left="-57" w:right="-57" w:firstLine="0"/>
              <w:jc w:val="center"/>
              <w:rPr>
                <w:rFonts w:ascii="Arial" w:hAnsi="Arial" w:cs="Arial"/>
              </w:rPr>
            </w:pPr>
            <w:r w:rsidRPr="003029E8">
              <w:rPr>
                <w:rFonts w:ascii="Arial" w:hAnsi="Arial" w:cs="Arial"/>
              </w:rPr>
              <w:t>Ограничения и уточнения</w:t>
            </w:r>
          </w:p>
        </w:tc>
      </w:tr>
      <w:tr w:rsidR="00831159" w:rsidRPr="003029E8" w14:paraId="24973210" w14:textId="77777777" w:rsidTr="007D4EA0">
        <w:trPr>
          <w:trHeight w:val="570"/>
        </w:trPr>
        <w:tc>
          <w:tcPr>
            <w:tcW w:w="988" w:type="dxa"/>
            <w:vMerge/>
            <w:tcBorders>
              <w:bottom w:val="double" w:sz="4" w:space="0" w:color="auto"/>
            </w:tcBorders>
          </w:tcPr>
          <w:p w14:paraId="2CC87A26" w14:textId="77777777" w:rsidR="00831159" w:rsidRPr="003029E8" w:rsidRDefault="00831159" w:rsidP="007D4EA0">
            <w:pPr>
              <w:autoSpaceDE w:val="0"/>
              <w:autoSpaceDN w:val="0"/>
              <w:adjustRightInd w:val="0"/>
              <w:spacing w:line="276" w:lineRule="auto"/>
              <w:ind w:left="-57" w:right="-57" w:firstLine="0"/>
              <w:jc w:val="center"/>
              <w:rPr>
                <w:rFonts w:ascii="Arial" w:hAnsi="Arial" w:cs="Arial"/>
              </w:rPr>
            </w:pPr>
          </w:p>
        </w:tc>
        <w:tc>
          <w:tcPr>
            <w:tcW w:w="1559" w:type="dxa"/>
            <w:vMerge/>
            <w:tcBorders>
              <w:bottom w:val="double" w:sz="4" w:space="0" w:color="auto"/>
            </w:tcBorders>
          </w:tcPr>
          <w:p w14:paraId="6A61C1A0" w14:textId="77777777" w:rsidR="00831159" w:rsidRPr="003029E8" w:rsidRDefault="00831159" w:rsidP="007D4EA0">
            <w:pPr>
              <w:tabs>
                <w:tab w:val="left" w:pos="9884"/>
              </w:tabs>
              <w:spacing w:line="276" w:lineRule="auto"/>
              <w:ind w:left="-57" w:right="-57" w:firstLine="0"/>
              <w:jc w:val="center"/>
              <w:rPr>
                <w:rFonts w:ascii="Arial" w:hAnsi="Arial" w:cs="Arial"/>
              </w:rPr>
            </w:pPr>
          </w:p>
        </w:tc>
        <w:tc>
          <w:tcPr>
            <w:tcW w:w="1276" w:type="dxa"/>
            <w:vMerge/>
            <w:tcBorders>
              <w:bottom w:val="double" w:sz="4" w:space="0" w:color="auto"/>
            </w:tcBorders>
          </w:tcPr>
          <w:p w14:paraId="61024703" w14:textId="77777777" w:rsidR="00831159" w:rsidRPr="003029E8" w:rsidRDefault="00831159" w:rsidP="007D4EA0">
            <w:pPr>
              <w:tabs>
                <w:tab w:val="left" w:pos="9884"/>
              </w:tabs>
              <w:spacing w:line="276" w:lineRule="auto"/>
              <w:ind w:left="-57" w:right="-57" w:firstLine="0"/>
              <w:jc w:val="center"/>
              <w:rPr>
                <w:rFonts w:ascii="Arial" w:hAnsi="Arial" w:cs="Arial"/>
              </w:rPr>
            </w:pPr>
          </w:p>
        </w:tc>
        <w:tc>
          <w:tcPr>
            <w:tcW w:w="1842" w:type="dxa"/>
            <w:tcBorders>
              <w:bottom w:val="double" w:sz="4" w:space="0" w:color="auto"/>
            </w:tcBorders>
          </w:tcPr>
          <w:p w14:paraId="738D25AF" w14:textId="34870526" w:rsidR="003029E8" w:rsidRPr="003029E8" w:rsidRDefault="003029E8" w:rsidP="007D4EA0">
            <w:pPr>
              <w:tabs>
                <w:tab w:val="left" w:pos="9884"/>
              </w:tabs>
              <w:spacing w:line="276" w:lineRule="auto"/>
              <w:ind w:left="-57" w:right="-57" w:firstLine="0"/>
              <w:jc w:val="center"/>
              <w:rPr>
                <w:rFonts w:ascii="Arial" w:hAnsi="Arial" w:cs="Arial"/>
                <w:color w:val="000000"/>
                <w:shd w:val="clear" w:color="auto" w:fill="FFFFFF"/>
              </w:rPr>
            </w:pPr>
            <w:r w:rsidRPr="003029E8">
              <w:rPr>
                <w:rFonts w:ascii="Arial" w:hAnsi="Arial" w:cs="Arial"/>
                <w:color w:val="000000"/>
                <w:shd w:val="clear" w:color="auto" w:fill="FFFFFF"/>
              </w:rPr>
              <w:t>Детектор/</w:t>
            </w:r>
          </w:p>
          <w:p w14:paraId="2D59A636" w14:textId="08EB99B2" w:rsidR="00831159" w:rsidRPr="003029E8" w:rsidRDefault="003029E8" w:rsidP="007D4EA0">
            <w:pPr>
              <w:tabs>
                <w:tab w:val="left" w:pos="9884"/>
              </w:tabs>
              <w:spacing w:line="276" w:lineRule="auto"/>
              <w:ind w:left="-57" w:right="-57" w:firstLine="0"/>
              <w:jc w:val="center"/>
              <w:rPr>
                <w:rFonts w:ascii="Arial" w:hAnsi="Arial" w:cs="Arial"/>
                <w:color w:val="000000"/>
                <w:shd w:val="clear" w:color="auto" w:fill="FFFFFF"/>
              </w:rPr>
            </w:pPr>
            <w:r w:rsidRPr="003029E8">
              <w:rPr>
                <w:rFonts w:ascii="Arial" w:hAnsi="Arial" w:cs="Arial"/>
                <w:color w:val="000000"/>
                <w:shd w:val="clear" w:color="auto" w:fill="FFFFFF"/>
              </w:rPr>
              <w:t>Расстояние измерения</w:t>
            </w:r>
          </w:p>
        </w:tc>
        <w:tc>
          <w:tcPr>
            <w:tcW w:w="2268" w:type="dxa"/>
            <w:vMerge/>
            <w:tcBorders>
              <w:bottom w:val="double" w:sz="4" w:space="0" w:color="auto"/>
            </w:tcBorders>
          </w:tcPr>
          <w:p w14:paraId="224CED5A" w14:textId="2E527B87" w:rsidR="00831159" w:rsidRPr="003029E8" w:rsidRDefault="00831159" w:rsidP="007D4EA0">
            <w:pPr>
              <w:tabs>
                <w:tab w:val="left" w:pos="9884"/>
              </w:tabs>
              <w:spacing w:line="276" w:lineRule="auto"/>
              <w:ind w:left="-57" w:right="-57" w:firstLine="0"/>
              <w:jc w:val="center"/>
              <w:rPr>
                <w:rFonts w:ascii="Arial" w:hAnsi="Arial" w:cs="Arial"/>
              </w:rPr>
            </w:pPr>
          </w:p>
        </w:tc>
        <w:tc>
          <w:tcPr>
            <w:tcW w:w="2126" w:type="dxa"/>
            <w:vMerge/>
            <w:tcBorders>
              <w:bottom w:val="double" w:sz="4" w:space="0" w:color="auto"/>
            </w:tcBorders>
          </w:tcPr>
          <w:p w14:paraId="434E0EB6" w14:textId="3A6DD338" w:rsidR="00831159" w:rsidRPr="003029E8" w:rsidRDefault="00831159" w:rsidP="007D4EA0">
            <w:pPr>
              <w:tabs>
                <w:tab w:val="left" w:pos="9884"/>
              </w:tabs>
              <w:spacing w:line="276" w:lineRule="auto"/>
              <w:ind w:left="-57" w:right="-57" w:firstLine="0"/>
              <w:jc w:val="center"/>
              <w:rPr>
                <w:rFonts w:ascii="Arial" w:hAnsi="Arial" w:cs="Arial"/>
              </w:rPr>
            </w:pPr>
          </w:p>
        </w:tc>
      </w:tr>
      <w:tr w:rsidR="003029E8" w:rsidRPr="003029E8" w14:paraId="7685FCBB" w14:textId="77777777" w:rsidTr="007D4EA0">
        <w:trPr>
          <w:trHeight w:val="340"/>
        </w:trPr>
        <w:tc>
          <w:tcPr>
            <w:tcW w:w="988" w:type="dxa"/>
            <w:vMerge w:val="restart"/>
            <w:tcBorders>
              <w:top w:val="double" w:sz="4" w:space="0" w:color="auto"/>
            </w:tcBorders>
          </w:tcPr>
          <w:p w14:paraId="57685066" w14:textId="35CE8CA9"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H1.1</w:t>
            </w:r>
          </w:p>
        </w:tc>
        <w:tc>
          <w:tcPr>
            <w:tcW w:w="1559" w:type="dxa"/>
            <w:vMerge w:val="restart"/>
            <w:tcBorders>
              <w:top w:val="double" w:sz="4" w:space="0" w:color="auto"/>
            </w:tcBorders>
          </w:tcPr>
          <w:p w14:paraId="71767D7F" w14:textId="77777777"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OATS</w:t>
            </w:r>
          </w:p>
          <w:p w14:paraId="771CF460" w14:textId="69B97229"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or SAC</w:t>
            </w:r>
          </w:p>
        </w:tc>
        <w:tc>
          <w:tcPr>
            <w:tcW w:w="1276" w:type="dxa"/>
            <w:tcBorders>
              <w:top w:val="double" w:sz="4" w:space="0" w:color="auto"/>
            </w:tcBorders>
          </w:tcPr>
          <w:p w14:paraId="3E1C8D9F" w14:textId="0A5D8702"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от 0,15 до 1</w:t>
            </w:r>
          </w:p>
        </w:tc>
        <w:tc>
          <w:tcPr>
            <w:tcW w:w="1842" w:type="dxa"/>
            <w:tcBorders>
              <w:top w:val="double" w:sz="4" w:space="0" w:color="auto"/>
            </w:tcBorders>
          </w:tcPr>
          <w:p w14:paraId="319F669E" w14:textId="72DB16AB"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color w:val="000000"/>
                <w:shd w:val="clear" w:color="auto" w:fill="FFFFFF"/>
              </w:rPr>
              <w:t>От 12 до –0</w:t>
            </w:r>
            <w:r w:rsidRPr="003029E8">
              <w:rPr>
                <w:rFonts w:ascii="Arial" w:hAnsi="Arial" w:cs="Arial"/>
              </w:rPr>
              <w:t>,</w:t>
            </w:r>
            <w:r w:rsidRPr="003029E8">
              <w:rPr>
                <w:rFonts w:ascii="Arial" w:hAnsi="Arial" w:cs="Arial"/>
                <w:color w:val="000000"/>
                <w:shd w:val="clear" w:color="auto" w:fill="FFFFFF"/>
              </w:rPr>
              <w:t xml:space="preserve">9 </w:t>
            </w:r>
            <w:r w:rsidRPr="003029E8">
              <w:rPr>
                <w:rFonts w:ascii="Arial" w:hAnsi="Arial" w:cs="Arial"/>
                <w:color w:val="000000"/>
                <w:shd w:val="clear" w:color="auto" w:fill="FFFFFF"/>
                <w:vertAlign w:val="superscript"/>
              </w:rPr>
              <w:t>а</w:t>
            </w:r>
            <w:r w:rsidRPr="003029E8">
              <w:rPr>
                <w:rFonts w:ascii="Arial" w:hAnsi="Arial" w:cs="Arial"/>
                <w:color w:val="000000"/>
                <w:shd w:val="clear" w:color="auto" w:fill="FFFFFF"/>
              </w:rPr>
              <w:t xml:space="preserve"> Квазипиковое значение/10 м</w:t>
            </w:r>
          </w:p>
        </w:tc>
        <w:tc>
          <w:tcPr>
            <w:tcW w:w="2268" w:type="dxa"/>
            <w:vMerge w:val="restart"/>
            <w:tcBorders>
              <w:top w:val="double" w:sz="4" w:space="0" w:color="auto"/>
            </w:tcBorders>
          </w:tcPr>
          <w:p w14:paraId="5143141E" w14:textId="205D3371"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Измерительные приборы в соответствии с CISPR 16-1-1, раздел 4.</w:t>
            </w:r>
          </w:p>
          <w:p w14:paraId="45C09021" w14:textId="77777777"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Измерительные антенны в соответствии с CISPR 16-1-4, подраздел 4.5.</w:t>
            </w:r>
          </w:p>
          <w:p w14:paraId="74A7F5C7" w14:textId="208868EC"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Измерительная площадка по CISPR 16-1-4, раздел 5.</w:t>
            </w:r>
          </w:p>
          <w:p w14:paraId="667447DB" w14:textId="79E0D106"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Метод измерения по CISPR 16-2-3, подраздел 7.11</w:t>
            </w:r>
          </w:p>
        </w:tc>
        <w:tc>
          <w:tcPr>
            <w:tcW w:w="2126" w:type="dxa"/>
            <w:vMerge w:val="restart"/>
            <w:tcBorders>
              <w:top w:val="double" w:sz="4" w:space="0" w:color="auto"/>
            </w:tcBorders>
          </w:tcPr>
          <w:p w14:paraId="2CD806B4" w14:textId="11731C4A"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color w:val="000000"/>
                <w:shd w:val="clear" w:color="auto" w:fill="FFFFFF"/>
              </w:rPr>
              <w:t>Измерения только на расстоянии 10 м. Экстраполяция на другие расстояния не допускается.</w:t>
            </w:r>
          </w:p>
        </w:tc>
      </w:tr>
      <w:tr w:rsidR="003029E8" w:rsidRPr="003029E8" w14:paraId="4822D909" w14:textId="77777777" w:rsidTr="007D4EA0">
        <w:trPr>
          <w:trHeight w:val="340"/>
        </w:trPr>
        <w:tc>
          <w:tcPr>
            <w:tcW w:w="988" w:type="dxa"/>
            <w:vMerge/>
          </w:tcPr>
          <w:p w14:paraId="0D3D8DDE" w14:textId="1E338FD0" w:rsidR="003029E8" w:rsidRPr="003029E8" w:rsidRDefault="003029E8" w:rsidP="007D4EA0">
            <w:pPr>
              <w:tabs>
                <w:tab w:val="left" w:pos="9884"/>
              </w:tabs>
              <w:spacing w:line="276" w:lineRule="auto"/>
              <w:ind w:left="-57" w:right="-57" w:firstLine="0"/>
              <w:rPr>
                <w:rFonts w:ascii="Arial" w:hAnsi="Arial" w:cs="Arial"/>
              </w:rPr>
            </w:pPr>
          </w:p>
        </w:tc>
        <w:tc>
          <w:tcPr>
            <w:tcW w:w="1559" w:type="dxa"/>
            <w:vMerge/>
          </w:tcPr>
          <w:p w14:paraId="620CB15A" w14:textId="6CF8C1E6" w:rsidR="003029E8" w:rsidRPr="003029E8" w:rsidRDefault="003029E8" w:rsidP="007D4EA0">
            <w:pPr>
              <w:tabs>
                <w:tab w:val="left" w:pos="9884"/>
              </w:tabs>
              <w:spacing w:line="276" w:lineRule="auto"/>
              <w:ind w:left="-57" w:right="-57" w:firstLine="0"/>
              <w:rPr>
                <w:rFonts w:ascii="Arial" w:hAnsi="Arial" w:cs="Arial"/>
              </w:rPr>
            </w:pPr>
          </w:p>
        </w:tc>
        <w:tc>
          <w:tcPr>
            <w:tcW w:w="1276" w:type="dxa"/>
          </w:tcPr>
          <w:p w14:paraId="71D13455" w14:textId="09C53F66"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от 1 до 4</w:t>
            </w:r>
          </w:p>
        </w:tc>
        <w:tc>
          <w:tcPr>
            <w:tcW w:w="1842" w:type="dxa"/>
          </w:tcPr>
          <w:p w14:paraId="20E00216" w14:textId="07F62C6D"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color w:val="000000"/>
                <w:shd w:val="clear" w:color="auto" w:fill="FFFFFF"/>
              </w:rPr>
              <w:t>От –0,9 до 0</w:t>
            </w:r>
            <w:r w:rsidRPr="003029E8">
              <w:rPr>
                <w:rFonts w:ascii="Arial" w:hAnsi="Arial" w:cs="Arial"/>
              </w:rPr>
              <w:t>,</w:t>
            </w:r>
            <w:r w:rsidRPr="003029E8">
              <w:rPr>
                <w:rFonts w:ascii="Arial" w:hAnsi="Arial" w:cs="Arial"/>
                <w:color w:val="000000"/>
                <w:shd w:val="clear" w:color="auto" w:fill="FFFFFF"/>
              </w:rPr>
              <w:t xml:space="preserve">2 </w:t>
            </w:r>
            <w:r w:rsidRPr="003029E8">
              <w:rPr>
                <w:rFonts w:ascii="Arial" w:hAnsi="Arial" w:cs="Arial"/>
                <w:color w:val="000000"/>
                <w:shd w:val="clear" w:color="auto" w:fill="FFFFFF"/>
                <w:vertAlign w:val="superscript"/>
              </w:rPr>
              <w:t>а</w:t>
            </w:r>
            <w:r w:rsidRPr="003029E8">
              <w:rPr>
                <w:rFonts w:ascii="Arial" w:hAnsi="Arial" w:cs="Arial"/>
                <w:color w:val="000000"/>
                <w:shd w:val="clear" w:color="auto" w:fill="FFFFFF"/>
              </w:rPr>
              <w:t xml:space="preserve"> Квазипиковое значение/10 м</w:t>
            </w:r>
          </w:p>
        </w:tc>
        <w:tc>
          <w:tcPr>
            <w:tcW w:w="2268" w:type="dxa"/>
            <w:vMerge/>
          </w:tcPr>
          <w:p w14:paraId="0932C609" w14:textId="4B308EB8" w:rsidR="003029E8" w:rsidRPr="003029E8" w:rsidRDefault="003029E8" w:rsidP="007D4EA0">
            <w:pPr>
              <w:tabs>
                <w:tab w:val="left" w:pos="9884"/>
              </w:tabs>
              <w:spacing w:line="276" w:lineRule="auto"/>
              <w:ind w:left="-57" w:right="-57" w:firstLine="0"/>
              <w:rPr>
                <w:rFonts w:ascii="Arial" w:hAnsi="Arial" w:cs="Arial"/>
              </w:rPr>
            </w:pPr>
          </w:p>
        </w:tc>
        <w:tc>
          <w:tcPr>
            <w:tcW w:w="2126" w:type="dxa"/>
            <w:vMerge/>
          </w:tcPr>
          <w:p w14:paraId="1BFCB119" w14:textId="790C6E84" w:rsidR="003029E8" w:rsidRPr="003029E8" w:rsidRDefault="003029E8" w:rsidP="007D4EA0">
            <w:pPr>
              <w:tabs>
                <w:tab w:val="left" w:pos="9884"/>
              </w:tabs>
              <w:spacing w:line="276" w:lineRule="auto"/>
              <w:ind w:left="-57" w:right="-57" w:firstLine="0"/>
              <w:rPr>
                <w:rFonts w:ascii="Arial" w:hAnsi="Arial" w:cs="Arial"/>
              </w:rPr>
            </w:pPr>
          </w:p>
        </w:tc>
      </w:tr>
      <w:tr w:rsidR="003029E8" w:rsidRPr="003029E8" w14:paraId="2CD91B58" w14:textId="77777777" w:rsidTr="007D4EA0">
        <w:trPr>
          <w:trHeight w:val="340"/>
        </w:trPr>
        <w:tc>
          <w:tcPr>
            <w:tcW w:w="988" w:type="dxa"/>
            <w:vMerge/>
          </w:tcPr>
          <w:p w14:paraId="6B9473A8" w14:textId="77777777" w:rsidR="003029E8" w:rsidRPr="003029E8" w:rsidRDefault="003029E8" w:rsidP="007D4EA0">
            <w:pPr>
              <w:tabs>
                <w:tab w:val="left" w:pos="9884"/>
              </w:tabs>
              <w:spacing w:line="276" w:lineRule="auto"/>
              <w:ind w:left="-57" w:right="-57" w:firstLine="0"/>
              <w:rPr>
                <w:rFonts w:ascii="Arial" w:hAnsi="Arial" w:cs="Arial"/>
                <w:color w:val="000000"/>
                <w:shd w:val="clear" w:color="auto" w:fill="FFFFFF"/>
              </w:rPr>
            </w:pPr>
          </w:p>
        </w:tc>
        <w:tc>
          <w:tcPr>
            <w:tcW w:w="1559" w:type="dxa"/>
            <w:vMerge/>
          </w:tcPr>
          <w:p w14:paraId="3925D7FD" w14:textId="77777777" w:rsidR="003029E8" w:rsidRPr="003029E8" w:rsidRDefault="003029E8" w:rsidP="007D4EA0">
            <w:pPr>
              <w:tabs>
                <w:tab w:val="left" w:pos="9884"/>
              </w:tabs>
              <w:spacing w:line="276" w:lineRule="auto"/>
              <w:ind w:left="-57" w:right="-57" w:firstLine="0"/>
              <w:rPr>
                <w:rFonts w:ascii="Arial" w:hAnsi="Arial" w:cs="Arial"/>
              </w:rPr>
            </w:pPr>
          </w:p>
        </w:tc>
        <w:tc>
          <w:tcPr>
            <w:tcW w:w="1276" w:type="dxa"/>
          </w:tcPr>
          <w:p w14:paraId="7BDBC45F" w14:textId="30108380"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от 4 до 15</w:t>
            </w:r>
          </w:p>
        </w:tc>
        <w:tc>
          <w:tcPr>
            <w:tcW w:w="1842" w:type="dxa"/>
          </w:tcPr>
          <w:p w14:paraId="39096AF2" w14:textId="41AC40F3"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color w:val="000000"/>
                <w:shd w:val="clear" w:color="auto" w:fill="FFFFFF"/>
              </w:rPr>
              <w:t xml:space="preserve">От 0,2 до –3,5 </w:t>
            </w:r>
            <w:r w:rsidRPr="003029E8">
              <w:rPr>
                <w:rFonts w:ascii="Arial" w:hAnsi="Arial" w:cs="Arial"/>
                <w:color w:val="000000"/>
                <w:shd w:val="clear" w:color="auto" w:fill="FFFFFF"/>
                <w:vertAlign w:val="superscript"/>
              </w:rPr>
              <w:t>а</w:t>
            </w:r>
            <w:r w:rsidRPr="003029E8">
              <w:rPr>
                <w:rFonts w:ascii="Arial" w:hAnsi="Arial" w:cs="Arial"/>
                <w:color w:val="000000"/>
                <w:shd w:val="clear" w:color="auto" w:fill="FFFFFF"/>
              </w:rPr>
              <w:t xml:space="preserve"> Квазипиковое значение/10 м</w:t>
            </w:r>
          </w:p>
        </w:tc>
        <w:tc>
          <w:tcPr>
            <w:tcW w:w="2268" w:type="dxa"/>
            <w:vMerge/>
          </w:tcPr>
          <w:p w14:paraId="39589843" w14:textId="77777777" w:rsidR="003029E8" w:rsidRPr="003029E8" w:rsidRDefault="003029E8" w:rsidP="007D4EA0">
            <w:pPr>
              <w:tabs>
                <w:tab w:val="left" w:pos="9884"/>
              </w:tabs>
              <w:spacing w:line="276" w:lineRule="auto"/>
              <w:ind w:left="-57" w:right="-57" w:firstLine="0"/>
              <w:rPr>
                <w:rFonts w:ascii="Arial" w:hAnsi="Arial" w:cs="Arial"/>
              </w:rPr>
            </w:pPr>
          </w:p>
        </w:tc>
        <w:tc>
          <w:tcPr>
            <w:tcW w:w="2126" w:type="dxa"/>
            <w:vMerge/>
          </w:tcPr>
          <w:p w14:paraId="16D60DB8" w14:textId="77777777" w:rsidR="003029E8" w:rsidRPr="003029E8" w:rsidRDefault="003029E8" w:rsidP="007D4EA0">
            <w:pPr>
              <w:tabs>
                <w:tab w:val="left" w:pos="9884"/>
              </w:tabs>
              <w:spacing w:line="276" w:lineRule="auto"/>
              <w:ind w:left="-57" w:right="-57" w:firstLine="0"/>
              <w:rPr>
                <w:rFonts w:ascii="Arial" w:hAnsi="Arial" w:cs="Arial"/>
              </w:rPr>
            </w:pPr>
          </w:p>
        </w:tc>
      </w:tr>
      <w:tr w:rsidR="003029E8" w:rsidRPr="003029E8" w14:paraId="22A60F13" w14:textId="77777777" w:rsidTr="007D4EA0">
        <w:trPr>
          <w:trHeight w:val="340"/>
        </w:trPr>
        <w:tc>
          <w:tcPr>
            <w:tcW w:w="988" w:type="dxa"/>
            <w:vMerge/>
          </w:tcPr>
          <w:p w14:paraId="5AB98554" w14:textId="77777777" w:rsidR="003029E8" w:rsidRPr="003029E8" w:rsidRDefault="003029E8" w:rsidP="007D4EA0">
            <w:pPr>
              <w:tabs>
                <w:tab w:val="left" w:pos="9884"/>
              </w:tabs>
              <w:spacing w:line="276" w:lineRule="auto"/>
              <w:ind w:left="-57" w:right="-57" w:firstLine="0"/>
              <w:rPr>
                <w:rFonts w:ascii="Arial" w:hAnsi="Arial" w:cs="Arial"/>
                <w:color w:val="000000"/>
                <w:shd w:val="clear" w:color="auto" w:fill="FFFFFF"/>
              </w:rPr>
            </w:pPr>
          </w:p>
        </w:tc>
        <w:tc>
          <w:tcPr>
            <w:tcW w:w="1559" w:type="dxa"/>
            <w:vMerge/>
          </w:tcPr>
          <w:p w14:paraId="1A3CDD88" w14:textId="77777777" w:rsidR="003029E8" w:rsidRPr="003029E8" w:rsidRDefault="003029E8" w:rsidP="007D4EA0">
            <w:pPr>
              <w:tabs>
                <w:tab w:val="left" w:pos="9884"/>
              </w:tabs>
              <w:spacing w:line="276" w:lineRule="auto"/>
              <w:ind w:left="-57" w:right="-57" w:firstLine="0"/>
              <w:rPr>
                <w:rFonts w:ascii="Arial" w:hAnsi="Arial" w:cs="Arial"/>
              </w:rPr>
            </w:pPr>
          </w:p>
        </w:tc>
        <w:tc>
          <w:tcPr>
            <w:tcW w:w="1276" w:type="dxa"/>
          </w:tcPr>
          <w:p w14:paraId="2C0B611B" w14:textId="00740697"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от 15 до 30</w:t>
            </w:r>
          </w:p>
        </w:tc>
        <w:tc>
          <w:tcPr>
            <w:tcW w:w="1842" w:type="dxa"/>
          </w:tcPr>
          <w:p w14:paraId="4B991336" w14:textId="589503F1"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color w:val="000000"/>
                <w:shd w:val="clear" w:color="auto" w:fill="FFFFFF"/>
              </w:rPr>
              <w:t xml:space="preserve">От –3,5 до –7,0 </w:t>
            </w:r>
            <w:r w:rsidRPr="003029E8">
              <w:rPr>
                <w:rFonts w:ascii="Arial" w:hAnsi="Arial" w:cs="Arial"/>
                <w:color w:val="000000"/>
                <w:shd w:val="clear" w:color="auto" w:fill="FFFFFF"/>
                <w:vertAlign w:val="superscript"/>
              </w:rPr>
              <w:t>а</w:t>
            </w:r>
            <w:r w:rsidRPr="003029E8">
              <w:rPr>
                <w:rFonts w:ascii="Arial" w:hAnsi="Arial" w:cs="Arial"/>
                <w:color w:val="000000"/>
                <w:shd w:val="clear" w:color="auto" w:fill="FFFFFF"/>
              </w:rPr>
              <w:t xml:space="preserve"> Квазипиковое значение/10 м</w:t>
            </w:r>
          </w:p>
        </w:tc>
        <w:tc>
          <w:tcPr>
            <w:tcW w:w="2268" w:type="dxa"/>
            <w:vMerge/>
          </w:tcPr>
          <w:p w14:paraId="4A82E69E" w14:textId="77777777" w:rsidR="003029E8" w:rsidRPr="003029E8" w:rsidRDefault="003029E8" w:rsidP="007D4EA0">
            <w:pPr>
              <w:tabs>
                <w:tab w:val="left" w:pos="9884"/>
              </w:tabs>
              <w:spacing w:line="276" w:lineRule="auto"/>
              <w:ind w:left="-57" w:right="-57" w:firstLine="0"/>
              <w:rPr>
                <w:rFonts w:ascii="Arial" w:hAnsi="Arial" w:cs="Arial"/>
              </w:rPr>
            </w:pPr>
          </w:p>
        </w:tc>
        <w:tc>
          <w:tcPr>
            <w:tcW w:w="2126" w:type="dxa"/>
            <w:vMerge/>
          </w:tcPr>
          <w:p w14:paraId="1AD619BC" w14:textId="77777777" w:rsidR="003029E8" w:rsidRPr="003029E8" w:rsidRDefault="003029E8" w:rsidP="007D4EA0">
            <w:pPr>
              <w:tabs>
                <w:tab w:val="left" w:pos="9884"/>
              </w:tabs>
              <w:spacing w:line="276" w:lineRule="auto"/>
              <w:ind w:left="-57" w:right="-57" w:firstLine="0"/>
              <w:rPr>
                <w:rFonts w:ascii="Arial" w:hAnsi="Arial" w:cs="Arial"/>
              </w:rPr>
            </w:pPr>
          </w:p>
        </w:tc>
      </w:tr>
      <w:tr w:rsidR="003029E8" w:rsidRPr="003029E8" w14:paraId="7A9D853F" w14:textId="77777777" w:rsidTr="007D4EA0">
        <w:trPr>
          <w:trHeight w:val="340"/>
        </w:trPr>
        <w:tc>
          <w:tcPr>
            <w:tcW w:w="988" w:type="dxa"/>
          </w:tcPr>
          <w:p w14:paraId="623A5801" w14:textId="06051D21" w:rsidR="003029E8" w:rsidRPr="003029E8" w:rsidRDefault="003029E8" w:rsidP="007D4EA0">
            <w:pPr>
              <w:tabs>
                <w:tab w:val="left" w:pos="9884"/>
              </w:tabs>
              <w:spacing w:line="276" w:lineRule="auto"/>
              <w:ind w:left="-57" w:right="-57" w:firstLine="0"/>
              <w:rPr>
                <w:rFonts w:ascii="Arial" w:hAnsi="Arial" w:cs="Arial"/>
                <w:color w:val="000000"/>
                <w:shd w:val="clear" w:color="auto" w:fill="FFFFFF"/>
              </w:rPr>
            </w:pPr>
            <w:r w:rsidRPr="003029E8">
              <w:rPr>
                <w:rFonts w:ascii="Arial" w:hAnsi="Arial" w:cs="Arial"/>
              </w:rPr>
              <w:t>H1.2</w:t>
            </w:r>
          </w:p>
        </w:tc>
        <w:tc>
          <w:tcPr>
            <w:tcW w:w="1559" w:type="dxa"/>
          </w:tcPr>
          <w:p w14:paraId="0ADB9144" w14:textId="77777777"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OATS</w:t>
            </w:r>
          </w:p>
          <w:p w14:paraId="734F0F81" w14:textId="24608412"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or SAC</w:t>
            </w:r>
          </w:p>
        </w:tc>
        <w:tc>
          <w:tcPr>
            <w:tcW w:w="1276" w:type="dxa"/>
          </w:tcPr>
          <w:p w14:paraId="3B12AC58" w14:textId="31B476A6"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от 0,15 до 30</w:t>
            </w:r>
          </w:p>
        </w:tc>
        <w:tc>
          <w:tcPr>
            <w:tcW w:w="1842" w:type="dxa"/>
          </w:tcPr>
          <w:p w14:paraId="566A75C6" w14:textId="7D5FD3F0"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color w:val="000000"/>
                <w:shd w:val="clear" w:color="auto" w:fill="FFFFFF"/>
              </w:rPr>
              <w:t>От 39 до 3 Квазипиковое значение/3 м</w:t>
            </w:r>
          </w:p>
        </w:tc>
        <w:tc>
          <w:tcPr>
            <w:tcW w:w="2268" w:type="dxa"/>
          </w:tcPr>
          <w:p w14:paraId="4765126A" w14:textId="77777777"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Измерительные приборы в соответствии с CISPR 16-1-1, раздел 4.</w:t>
            </w:r>
          </w:p>
          <w:p w14:paraId="52F237AF" w14:textId="77777777"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Измерительные антенны в соответствии с CISPR 16-1-4, подраздел 4.5.</w:t>
            </w:r>
          </w:p>
          <w:p w14:paraId="431F10B4" w14:textId="77777777"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Измерительная площадка по CISPR 16-1-4, раздел 5.</w:t>
            </w:r>
          </w:p>
          <w:p w14:paraId="4D35038C" w14:textId="73130B9D"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rPr>
              <w:t>Метод измерения по CISPR 16-2-3, подраздел 7.11</w:t>
            </w:r>
          </w:p>
        </w:tc>
        <w:tc>
          <w:tcPr>
            <w:tcW w:w="2126" w:type="dxa"/>
          </w:tcPr>
          <w:p w14:paraId="05D5EACE" w14:textId="6076C8E2" w:rsidR="003029E8" w:rsidRPr="003029E8" w:rsidRDefault="003029E8" w:rsidP="007D4EA0">
            <w:pPr>
              <w:tabs>
                <w:tab w:val="left" w:pos="9884"/>
              </w:tabs>
              <w:spacing w:line="276" w:lineRule="auto"/>
              <w:ind w:left="-57" w:right="-57" w:firstLine="0"/>
              <w:rPr>
                <w:rFonts w:ascii="Arial" w:hAnsi="Arial" w:cs="Arial"/>
              </w:rPr>
            </w:pPr>
            <w:r w:rsidRPr="003029E8">
              <w:rPr>
                <w:rFonts w:ascii="Arial" w:hAnsi="Arial" w:cs="Arial"/>
                <w:color w:val="000000"/>
                <w:shd w:val="clear" w:color="auto" w:fill="FFFFFF"/>
              </w:rPr>
              <w:t>Измерение на расстоянии 3 м. Только на расстоянии 3 м. Экстраполяция на другие расстояния измерения не допускается.</w:t>
            </w:r>
          </w:p>
        </w:tc>
      </w:tr>
      <w:tr w:rsidR="003029E8" w:rsidRPr="003029E8" w14:paraId="76334188" w14:textId="77777777" w:rsidTr="007D4EA0">
        <w:trPr>
          <w:trHeight w:val="340"/>
        </w:trPr>
        <w:tc>
          <w:tcPr>
            <w:tcW w:w="10059" w:type="dxa"/>
            <w:gridSpan w:val="6"/>
          </w:tcPr>
          <w:p w14:paraId="06F3E402" w14:textId="77777777" w:rsidR="003029E8" w:rsidRPr="003029E8" w:rsidRDefault="003029E8" w:rsidP="007D4EA0">
            <w:pPr>
              <w:tabs>
                <w:tab w:val="left" w:pos="9884"/>
              </w:tabs>
              <w:spacing w:line="276" w:lineRule="auto"/>
              <w:ind w:left="-57" w:right="-57"/>
              <w:jc w:val="both"/>
              <w:rPr>
                <w:rFonts w:ascii="Arial" w:hAnsi="Arial" w:cs="Arial"/>
                <w:color w:val="000000"/>
                <w:sz w:val="18"/>
                <w:szCs w:val="18"/>
                <w:shd w:val="clear" w:color="auto" w:fill="FFFFFF"/>
              </w:rPr>
            </w:pPr>
            <w:r w:rsidRPr="003029E8">
              <w:rPr>
                <w:rFonts w:ascii="Arial" w:hAnsi="Arial" w:cs="Arial"/>
                <w:color w:val="000000"/>
                <w:sz w:val="18"/>
                <w:szCs w:val="18"/>
                <w:shd w:val="clear" w:color="auto" w:fill="FFFFFF"/>
              </w:rPr>
              <w:t>Применимо к любому из следующих случаев:</w:t>
            </w:r>
          </w:p>
          <w:p w14:paraId="557ED999" w14:textId="6869EDB5" w:rsidR="003029E8" w:rsidRPr="003029E8" w:rsidRDefault="003029E8" w:rsidP="007D4EA0">
            <w:pPr>
              <w:tabs>
                <w:tab w:val="left" w:pos="9884"/>
              </w:tabs>
              <w:spacing w:line="276" w:lineRule="auto"/>
              <w:ind w:left="-57" w:right="-57"/>
              <w:jc w:val="both"/>
              <w:rPr>
                <w:rFonts w:ascii="Arial" w:hAnsi="Arial" w:cs="Arial"/>
                <w:color w:val="000000"/>
                <w:sz w:val="18"/>
                <w:szCs w:val="18"/>
                <w:shd w:val="clear" w:color="auto" w:fill="FFFFFF"/>
              </w:rPr>
            </w:pPr>
            <w:r w:rsidRPr="003029E8">
              <w:rPr>
                <w:rFonts w:ascii="Arial" w:hAnsi="Arial" w:cs="Arial"/>
                <w:color w:val="000000"/>
                <w:sz w:val="18"/>
                <w:szCs w:val="18"/>
                <w:shd w:val="clear" w:color="auto" w:fill="FFFFFF"/>
              </w:rPr>
              <w:t>Категория 3. EUT, для которого воображаемый параллелепипед минимальных размеров, охватывающий корпус EUT, имеет самую длинную диагональ более 2 м. Самая длинная диагональ параллелепипеда рассчитывается как квадратный корень из суммы квадратов длины, ширины и высоты параллелепипеда.</w:t>
            </w:r>
          </w:p>
          <w:p w14:paraId="7E6E973F" w14:textId="2AD4CB3A" w:rsidR="003029E8" w:rsidRPr="003029E8" w:rsidRDefault="003029E8" w:rsidP="007D4EA0">
            <w:pPr>
              <w:tabs>
                <w:tab w:val="left" w:pos="9884"/>
              </w:tabs>
              <w:spacing w:line="276" w:lineRule="auto"/>
              <w:ind w:left="-57" w:right="-57"/>
              <w:jc w:val="both"/>
              <w:rPr>
                <w:rFonts w:ascii="Arial" w:hAnsi="Arial" w:cs="Arial"/>
                <w:color w:val="000000"/>
                <w:sz w:val="18"/>
                <w:szCs w:val="18"/>
                <w:shd w:val="clear" w:color="auto" w:fill="FFFFFF"/>
              </w:rPr>
            </w:pPr>
            <w:r w:rsidRPr="003029E8">
              <w:rPr>
                <w:rFonts w:ascii="Arial" w:hAnsi="Arial" w:cs="Arial"/>
                <w:color w:val="000000"/>
                <w:sz w:val="18"/>
                <w:szCs w:val="18"/>
                <w:shd w:val="clear" w:color="auto" w:fill="FFFFFF"/>
              </w:rPr>
              <w:t>Если EUTсостоит из нескольких частей, соединенных между собой одним жгутом проводов, критерий размера применяется ко всем частям по отдельности.</w:t>
            </w:r>
          </w:p>
          <w:p w14:paraId="73AD55D4" w14:textId="253059D3" w:rsidR="003029E8" w:rsidRPr="007D4EA0" w:rsidRDefault="007D4EA0" w:rsidP="007D4EA0">
            <w:pPr>
              <w:tabs>
                <w:tab w:val="left" w:pos="9884"/>
              </w:tabs>
              <w:spacing w:line="276" w:lineRule="auto"/>
              <w:ind w:left="-57" w:right="-57"/>
              <w:jc w:val="both"/>
              <w:rPr>
                <w:rFonts w:ascii="Arial" w:hAnsi="Arial" w:cs="Arial"/>
                <w:color w:val="000000"/>
                <w:sz w:val="18"/>
                <w:szCs w:val="18"/>
                <w:shd w:val="clear" w:color="auto" w:fill="FFFFFF"/>
              </w:rPr>
            </w:pPr>
            <w:r w:rsidRPr="007D4EA0">
              <w:rPr>
                <w:rFonts w:ascii="Arial" w:hAnsi="Arial"/>
                <w:spacing w:val="60"/>
                <w:sz w:val="18"/>
                <w:szCs w:val="18"/>
                <w:lang w:eastAsia="ar-SA"/>
              </w:rPr>
              <w:t>Примечание</w:t>
            </w:r>
            <w:r w:rsidRPr="007D4EA0">
              <w:rPr>
                <w:rFonts w:ascii="Arial" w:hAnsi="Arial"/>
                <w:sz w:val="18"/>
                <w:szCs w:val="18"/>
                <w:lang w:eastAsia="ar-SA"/>
              </w:rPr>
              <w:t xml:space="preserve"> 1 – </w:t>
            </w:r>
            <w:r w:rsidR="003029E8" w:rsidRPr="007D4EA0">
              <w:rPr>
                <w:rFonts w:ascii="Arial" w:hAnsi="Arial" w:cs="Arial"/>
                <w:color w:val="000000"/>
                <w:sz w:val="18"/>
                <w:szCs w:val="18"/>
                <w:shd w:val="clear" w:color="auto" w:fill="FFFFFF"/>
              </w:rPr>
              <w:t xml:space="preserve">Использование одного жгута проводов позволит минимизировать площадь токовой петли. </w:t>
            </w:r>
          </w:p>
          <w:p w14:paraId="77BF0517" w14:textId="12FFEC89" w:rsidR="003029E8" w:rsidRPr="003029E8" w:rsidRDefault="003029E8" w:rsidP="007D4EA0">
            <w:pPr>
              <w:tabs>
                <w:tab w:val="left" w:pos="9884"/>
              </w:tabs>
              <w:spacing w:line="276" w:lineRule="auto"/>
              <w:ind w:left="-57" w:right="-57"/>
              <w:jc w:val="both"/>
              <w:rPr>
                <w:rFonts w:ascii="Arial" w:hAnsi="Arial" w:cs="Arial"/>
                <w:color w:val="000000"/>
                <w:sz w:val="18"/>
                <w:szCs w:val="18"/>
                <w:shd w:val="clear" w:color="auto" w:fill="FFFFFF"/>
              </w:rPr>
            </w:pPr>
            <w:r w:rsidRPr="003029E8">
              <w:rPr>
                <w:rFonts w:ascii="Arial" w:hAnsi="Arial" w:cs="Arial"/>
                <w:color w:val="000000"/>
                <w:sz w:val="18"/>
                <w:szCs w:val="18"/>
                <w:shd w:val="clear" w:color="auto" w:fill="FFFFFF"/>
              </w:rPr>
              <w:t xml:space="preserve">Категория 4. </w:t>
            </w:r>
            <w:r w:rsidR="007D4EA0" w:rsidRPr="007D4EA0">
              <w:rPr>
                <w:rFonts w:ascii="Arial" w:hAnsi="Arial" w:cs="Arial"/>
                <w:color w:val="000000"/>
                <w:sz w:val="18"/>
                <w:szCs w:val="18"/>
                <w:shd w:val="clear" w:color="auto" w:fill="FFFFFF"/>
              </w:rPr>
              <w:t>EUT</w:t>
            </w:r>
            <w:r w:rsidR="007D4EA0">
              <w:rPr>
                <w:rFonts w:ascii="Arial" w:hAnsi="Arial" w:cs="Arial"/>
                <w:color w:val="000000"/>
                <w:sz w:val="18"/>
                <w:szCs w:val="18"/>
                <w:shd w:val="clear" w:color="auto" w:fill="FFFFFF"/>
              </w:rPr>
              <w:t xml:space="preserve"> </w:t>
            </w:r>
            <w:r w:rsidRPr="003029E8">
              <w:rPr>
                <w:rFonts w:ascii="Arial" w:hAnsi="Arial" w:cs="Arial"/>
                <w:color w:val="000000"/>
                <w:sz w:val="18"/>
                <w:szCs w:val="18"/>
                <w:shd w:val="clear" w:color="auto" w:fill="FFFFFF"/>
              </w:rPr>
              <w:t>с рабочей частотой ниже 30 МГц, предназначенное для создания радиочастотного поля на этой частоте для обеспечения работы удаленного (не подключенного) оборудования.</w:t>
            </w:r>
          </w:p>
        </w:tc>
      </w:tr>
      <w:tr w:rsidR="003029E8" w:rsidRPr="003029E8" w14:paraId="22167248" w14:textId="77777777" w:rsidTr="007D4EA0">
        <w:trPr>
          <w:trHeight w:val="340"/>
        </w:trPr>
        <w:tc>
          <w:tcPr>
            <w:tcW w:w="10059" w:type="dxa"/>
            <w:gridSpan w:val="6"/>
          </w:tcPr>
          <w:p w14:paraId="10B32FC8" w14:textId="42570E0E" w:rsidR="003029E8" w:rsidRPr="003029E8" w:rsidRDefault="00446DDF" w:rsidP="007D4EA0">
            <w:pPr>
              <w:tabs>
                <w:tab w:val="left" w:pos="9884"/>
              </w:tabs>
              <w:spacing w:line="276" w:lineRule="auto"/>
              <w:ind w:left="-57" w:right="-57"/>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В требуемой</w:t>
            </w:r>
            <w:r w:rsidR="003029E8" w:rsidRPr="003029E8">
              <w:rPr>
                <w:rFonts w:ascii="Arial" w:hAnsi="Arial" w:cs="Arial"/>
                <w:color w:val="000000"/>
                <w:sz w:val="18"/>
                <w:szCs w:val="18"/>
                <w:shd w:val="clear" w:color="auto" w:fill="FFFFFF"/>
              </w:rPr>
              <w:t xml:space="preserve"> </w:t>
            </w:r>
            <w:r w:rsidRPr="00446DDF">
              <w:rPr>
                <w:rFonts w:ascii="Arial" w:hAnsi="Arial" w:cs="Arial"/>
                <w:color w:val="000000"/>
                <w:sz w:val="18"/>
                <w:szCs w:val="18"/>
                <w:shd w:val="clear" w:color="auto" w:fill="FFFFFF"/>
              </w:rPr>
              <w:t xml:space="preserve">полосе частот </w:t>
            </w:r>
            <w:r w:rsidR="003029E8" w:rsidRPr="003029E8">
              <w:rPr>
                <w:rFonts w:ascii="Arial" w:hAnsi="Arial" w:cs="Arial"/>
                <w:color w:val="000000"/>
                <w:sz w:val="18"/>
                <w:szCs w:val="18"/>
                <w:shd w:val="clear" w:color="auto" w:fill="FFFFFF"/>
              </w:rPr>
              <w:t>применяйте либо пункт H1.1, либо пункт H1.2.</w:t>
            </w:r>
          </w:p>
          <w:p w14:paraId="453CC4FA" w14:textId="6855844B" w:rsidR="003029E8" w:rsidRPr="003029E8" w:rsidRDefault="003029E8" w:rsidP="007D4EA0">
            <w:pPr>
              <w:tabs>
                <w:tab w:val="left" w:pos="9884"/>
              </w:tabs>
              <w:spacing w:line="276" w:lineRule="auto"/>
              <w:ind w:left="-57" w:right="-57"/>
              <w:jc w:val="both"/>
              <w:rPr>
                <w:rFonts w:ascii="Arial" w:hAnsi="Arial" w:cs="Arial"/>
                <w:color w:val="000000"/>
                <w:sz w:val="18"/>
                <w:szCs w:val="18"/>
                <w:shd w:val="clear" w:color="auto" w:fill="FFFFFF"/>
              </w:rPr>
            </w:pPr>
            <w:r w:rsidRPr="003029E8">
              <w:rPr>
                <w:rFonts w:ascii="Arial" w:hAnsi="Arial" w:cs="Arial"/>
                <w:color w:val="000000"/>
                <w:sz w:val="18"/>
                <w:szCs w:val="18"/>
                <w:shd w:val="clear" w:color="auto" w:fill="FFFFFF"/>
              </w:rPr>
              <w:t xml:space="preserve">См. таблицу 10 стандарта CISPR 16-2-3, в которой указаны рекомендуемые максимальные объемы тестируемого оборудования в зависимости от расстояния до него. </w:t>
            </w:r>
          </w:p>
          <w:p w14:paraId="6974FC0A" w14:textId="159B7A10" w:rsidR="003029E8" w:rsidRPr="003029E8" w:rsidRDefault="003029E8" w:rsidP="007D4EA0">
            <w:pPr>
              <w:tabs>
                <w:tab w:val="left" w:pos="9884"/>
              </w:tabs>
              <w:spacing w:line="276" w:lineRule="auto"/>
              <w:ind w:left="-57" w:right="-57"/>
              <w:jc w:val="both"/>
              <w:rPr>
                <w:rFonts w:ascii="Arial" w:hAnsi="Arial" w:cs="Arial"/>
                <w:color w:val="000000"/>
                <w:sz w:val="18"/>
                <w:szCs w:val="18"/>
                <w:shd w:val="clear" w:color="auto" w:fill="FFFFFF"/>
              </w:rPr>
            </w:pPr>
            <w:r w:rsidRPr="003029E8">
              <w:rPr>
                <w:rFonts w:ascii="Arial" w:hAnsi="Arial" w:cs="Arial"/>
                <w:color w:val="000000"/>
                <w:sz w:val="18"/>
                <w:szCs w:val="18"/>
                <w:shd w:val="clear" w:color="auto" w:fill="FFFFFF"/>
              </w:rPr>
              <w:t>Для оборудования с номинальной мощностью менее 1 кВт можно применить модификацию ограничений, указанных в</w:t>
            </w:r>
            <w:r w:rsidR="007D4EA0">
              <w:rPr>
                <w:rFonts w:ascii="Arial" w:hAnsi="Arial" w:cs="Arial"/>
                <w:color w:val="000000"/>
                <w:sz w:val="18"/>
                <w:szCs w:val="18"/>
                <w:shd w:val="clear" w:color="auto" w:fill="FFFFFF"/>
              </w:rPr>
              <w:t xml:space="preserve"> </w:t>
            </w:r>
            <w:r w:rsidRPr="003029E8">
              <w:rPr>
                <w:rFonts w:ascii="Arial" w:hAnsi="Arial" w:cs="Arial"/>
                <w:color w:val="000000"/>
                <w:sz w:val="18"/>
                <w:szCs w:val="18"/>
                <w:shd w:val="clear" w:color="auto" w:fill="FFFFFF"/>
              </w:rPr>
              <w:t>Приложении J.</w:t>
            </w:r>
          </w:p>
          <w:p w14:paraId="2F09DE9D" w14:textId="69AC1A8B" w:rsidR="003029E8" w:rsidRPr="003029E8" w:rsidRDefault="003029E8" w:rsidP="007D4EA0">
            <w:pPr>
              <w:tabs>
                <w:tab w:val="left" w:pos="9884"/>
              </w:tabs>
              <w:spacing w:line="276" w:lineRule="auto"/>
              <w:ind w:left="-57" w:right="-57"/>
              <w:jc w:val="both"/>
              <w:rPr>
                <w:rFonts w:ascii="Arial" w:hAnsi="Arial" w:cs="Arial"/>
                <w:color w:val="000000"/>
                <w:sz w:val="18"/>
                <w:szCs w:val="18"/>
                <w:shd w:val="clear" w:color="auto" w:fill="FFFFFF"/>
              </w:rPr>
            </w:pPr>
            <w:r w:rsidRPr="003029E8">
              <w:rPr>
                <w:rFonts w:ascii="Arial" w:hAnsi="Arial" w:cs="Arial"/>
                <w:color w:val="000000"/>
                <w:sz w:val="18"/>
                <w:szCs w:val="18"/>
                <w:shd w:val="clear" w:color="auto" w:fill="FFFFFF"/>
              </w:rPr>
              <w:t>В этой таблице используются следующие обозначения:</w:t>
            </w:r>
            <w:r w:rsidR="007D4EA0">
              <w:rPr>
                <w:rFonts w:ascii="Arial" w:hAnsi="Arial" w:cs="Arial"/>
                <w:color w:val="000000"/>
                <w:sz w:val="18"/>
                <w:szCs w:val="18"/>
                <w:shd w:val="clear" w:color="auto" w:fill="FFFFFF"/>
              </w:rPr>
              <w:t xml:space="preserve"> </w:t>
            </w:r>
            <w:r w:rsidRPr="003029E8">
              <w:rPr>
                <w:rFonts w:ascii="Arial" w:hAnsi="Arial" w:cs="Arial"/>
                <w:color w:val="000000"/>
                <w:sz w:val="18"/>
                <w:szCs w:val="18"/>
                <w:shd w:val="clear" w:color="auto" w:fill="FFFFFF"/>
              </w:rPr>
              <w:t>CISPR 16-1-1 - это CISPR 16-1-1:2019, CISPR 16-1-4 - это CISPR 16-1-4:2019, CISPR 16-1-4:2019/AMD1:2020 и</w:t>
            </w:r>
            <w:r w:rsidR="007D4EA0">
              <w:rPr>
                <w:rFonts w:ascii="Arial" w:hAnsi="Arial" w:cs="Arial"/>
                <w:color w:val="000000"/>
                <w:sz w:val="18"/>
                <w:szCs w:val="18"/>
                <w:shd w:val="clear" w:color="auto" w:fill="FFFFFF"/>
              </w:rPr>
              <w:t xml:space="preserve"> </w:t>
            </w:r>
            <w:r w:rsidRPr="003029E8">
              <w:rPr>
                <w:rFonts w:ascii="Arial" w:hAnsi="Arial" w:cs="Arial"/>
                <w:color w:val="000000"/>
                <w:sz w:val="18"/>
                <w:szCs w:val="18"/>
                <w:shd w:val="clear" w:color="auto" w:fill="FFFFFF"/>
              </w:rPr>
              <w:t>CISPR 16-1-4:2019/AMD2:2023, CISPR 16-2-3:2016, CISPR 16-2-3:2016/</w:t>
            </w:r>
            <w:r w:rsidR="007D4EA0" w:rsidRPr="007D4EA0">
              <w:rPr>
                <w:rFonts w:ascii="Arial" w:hAnsi="Arial" w:cs="Arial"/>
                <w:color w:val="000000"/>
                <w:sz w:val="18"/>
                <w:szCs w:val="18"/>
                <w:shd w:val="clear" w:color="auto" w:fill="FFFFFF"/>
              </w:rPr>
              <w:t>AMD1:2019</w:t>
            </w:r>
            <w:r w:rsidR="007D4EA0">
              <w:rPr>
                <w:rFonts w:ascii="Arial" w:hAnsi="Arial" w:cs="Arial"/>
                <w:color w:val="000000"/>
                <w:sz w:val="18"/>
                <w:szCs w:val="18"/>
                <w:shd w:val="clear" w:color="auto" w:fill="FFFFFF"/>
              </w:rPr>
              <w:t xml:space="preserve"> </w:t>
            </w:r>
            <w:r w:rsidRPr="003029E8">
              <w:rPr>
                <w:rFonts w:ascii="Arial" w:hAnsi="Arial" w:cs="Arial"/>
                <w:color w:val="000000"/>
                <w:sz w:val="18"/>
                <w:szCs w:val="18"/>
                <w:shd w:val="clear" w:color="auto" w:fill="FFFFFF"/>
              </w:rPr>
              <w:t>и CISPR 16-2-3:2016/</w:t>
            </w:r>
            <w:r w:rsidR="007D4EA0" w:rsidRPr="003029E8">
              <w:rPr>
                <w:rFonts w:ascii="Arial" w:hAnsi="Arial" w:cs="Arial"/>
                <w:color w:val="000000"/>
                <w:sz w:val="18"/>
                <w:szCs w:val="18"/>
                <w:shd w:val="clear" w:color="auto" w:fill="FFFFFF"/>
              </w:rPr>
              <w:t>AMD2:2023</w:t>
            </w:r>
          </w:p>
          <w:p w14:paraId="53489203" w14:textId="66857D43" w:rsidR="003029E8" w:rsidRPr="003029E8" w:rsidRDefault="003029E8" w:rsidP="000B36D2">
            <w:pPr>
              <w:tabs>
                <w:tab w:val="left" w:pos="9884"/>
              </w:tabs>
              <w:spacing w:line="276" w:lineRule="auto"/>
              <w:ind w:left="-57" w:right="-57"/>
              <w:jc w:val="both"/>
              <w:rPr>
                <w:rFonts w:ascii="Arial" w:hAnsi="Arial" w:cs="Arial"/>
                <w:color w:val="000000"/>
                <w:sz w:val="18"/>
                <w:szCs w:val="18"/>
                <w:shd w:val="clear" w:color="auto" w:fill="FFFFFF"/>
              </w:rPr>
            </w:pPr>
            <w:r w:rsidRPr="003029E8">
              <w:rPr>
                <w:rFonts w:ascii="Arial" w:hAnsi="Arial" w:cs="Arial"/>
                <w:color w:val="000000"/>
                <w:sz w:val="18"/>
                <w:szCs w:val="18"/>
                <w:shd w:val="clear" w:color="auto" w:fill="FFFFFF"/>
                <w:vertAlign w:val="superscript"/>
              </w:rPr>
              <w:t>a</w:t>
            </w:r>
            <w:r w:rsidRPr="003029E8">
              <w:rPr>
                <w:rFonts w:ascii="Arial" w:hAnsi="Arial" w:cs="Arial"/>
                <w:color w:val="000000"/>
                <w:sz w:val="18"/>
                <w:szCs w:val="18"/>
                <w:shd w:val="clear" w:color="auto" w:fill="FFFFFF"/>
              </w:rPr>
              <w:t xml:space="preserve"> Рассчитываются на основе </w:t>
            </w:r>
            <w:r w:rsidR="000B36D2">
              <w:rPr>
                <w:rFonts w:ascii="Arial" w:hAnsi="Arial" w:cs="Arial"/>
                <w:color w:val="000000"/>
                <w:sz w:val="18"/>
                <w:szCs w:val="18"/>
                <w:shd w:val="clear" w:color="auto" w:fill="FFFFFF"/>
              </w:rPr>
              <w:t>норм</w:t>
            </w:r>
            <w:r w:rsidRPr="003029E8">
              <w:rPr>
                <w:rFonts w:ascii="Arial" w:hAnsi="Arial" w:cs="Arial"/>
                <w:color w:val="000000"/>
                <w:sz w:val="18"/>
                <w:szCs w:val="18"/>
                <w:shd w:val="clear" w:color="auto" w:fill="FFFFFF"/>
              </w:rPr>
              <w:t xml:space="preserve"> при расстоянии измерения 3 м с использованием коэффициентов </w:t>
            </w:r>
            <w:r w:rsidR="00DC2688" w:rsidRPr="00DC2688">
              <w:rPr>
                <w:rFonts w:ascii="Arial" w:hAnsi="Arial" w:cs="Arial"/>
                <w:color w:val="000000"/>
                <w:sz w:val="18"/>
                <w:szCs w:val="18"/>
                <w:shd w:val="clear" w:color="auto" w:fill="FFFFFF"/>
              </w:rPr>
              <w:t>преобразования</w:t>
            </w:r>
            <w:r w:rsidRPr="003029E8">
              <w:rPr>
                <w:rFonts w:ascii="Arial" w:hAnsi="Arial" w:cs="Arial"/>
                <w:color w:val="000000"/>
                <w:sz w:val="18"/>
                <w:szCs w:val="18"/>
                <w:shd w:val="clear" w:color="auto" w:fill="FFFFFF"/>
              </w:rPr>
              <w:t>, указанных в</w:t>
            </w:r>
            <w:r w:rsidR="007D4EA0">
              <w:rPr>
                <w:rFonts w:ascii="Arial" w:hAnsi="Arial" w:cs="Arial"/>
                <w:color w:val="000000"/>
                <w:sz w:val="18"/>
                <w:szCs w:val="18"/>
                <w:shd w:val="clear" w:color="auto" w:fill="FFFFFF"/>
              </w:rPr>
              <w:t xml:space="preserve"> </w:t>
            </w:r>
            <w:r w:rsidRPr="003029E8">
              <w:rPr>
                <w:rFonts w:ascii="Arial" w:hAnsi="Arial" w:cs="Arial"/>
                <w:color w:val="000000"/>
                <w:sz w:val="18"/>
                <w:szCs w:val="18"/>
                <w:shd w:val="clear" w:color="auto" w:fill="FFFFFF"/>
              </w:rPr>
              <w:t>Приложении I.</w:t>
            </w:r>
          </w:p>
        </w:tc>
      </w:tr>
    </w:tbl>
    <w:p w14:paraId="518471B2" w14:textId="0D221C4F" w:rsidR="00FC6175" w:rsidRPr="00EB49E2" w:rsidRDefault="00FC6175">
      <w:pPr>
        <w:rPr>
          <w:rFonts w:ascii="Arial" w:eastAsia="Times New Roman" w:hAnsi="Arial" w:cs="Arial"/>
          <w:lang w:eastAsia="ar-SA"/>
        </w:rPr>
      </w:pPr>
      <w:r w:rsidRPr="00EB49E2">
        <w:rPr>
          <w:rFonts w:ascii="Arial" w:eastAsia="Times New Roman" w:hAnsi="Arial" w:cs="Arial"/>
          <w:lang w:eastAsia="ar-SA"/>
        </w:rPr>
        <w:br w:type="page"/>
      </w:r>
    </w:p>
    <w:p w14:paraId="788C1DEC" w14:textId="0BFC9248" w:rsidR="00FC6175" w:rsidRPr="00FC6175" w:rsidRDefault="00FC6175" w:rsidP="00FC6175">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 xml:space="preserve">Приложение </w:t>
      </w:r>
      <w:r w:rsidRPr="00FC6175">
        <w:rPr>
          <w:rFonts w:ascii="Arial" w:eastAsia="Times New Roman" w:hAnsi="Arial" w:cs="Times New Roman"/>
          <w:b/>
          <w:sz w:val="24"/>
          <w:szCs w:val="24"/>
          <w:lang w:val="en-US" w:eastAsia="ar-SA"/>
        </w:rPr>
        <w:t>I</w:t>
      </w:r>
    </w:p>
    <w:p w14:paraId="3264EEBB" w14:textId="77777777" w:rsidR="00FC6175" w:rsidRPr="004257E9" w:rsidRDefault="00FC6175" w:rsidP="00FC6175">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(справочное)</w:t>
      </w:r>
    </w:p>
    <w:p w14:paraId="546A65B9" w14:textId="77777777" w:rsidR="0048708D" w:rsidRDefault="0048708D" w:rsidP="00FC6175">
      <w:pPr>
        <w:spacing w:after="0" w:line="360" w:lineRule="auto"/>
        <w:jc w:val="center"/>
        <w:rPr>
          <w:rStyle w:val="markdown-word"/>
          <w:rFonts w:ascii="Arial" w:hAnsi="Arial" w:cs="Arial"/>
          <w:b/>
          <w:bCs/>
          <w:color w:val="000000"/>
          <w:sz w:val="24"/>
          <w:szCs w:val="24"/>
          <w:shd w:val="clear" w:color="auto" w:fill="FFFFFF"/>
        </w:rPr>
      </w:pPr>
      <w:r w:rsidRPr="0048708D">
        <w:rPr>
          <w:rStyle w:val="markdown-word"/>
          <w:rFonts w:ascii="Arial" w:hAnsi="Arial" w:cs="Arial"/>
          <w:b/>
          <w:bCs/>
          <w:color w:val="000000"/>
          <w:sz w:val="24"/>
          <w:szCs w:val="24"/>
          <w:shd w:val="clear" w:color="auto" w:fill="FFFFFF"/>
        </w:rPr>
        <w:t xml:space="preserve">Коэффициент преобразования для норм магнитных излучений </w:t>
      </w:r>
    </w:p>
    <w:p w14:paraId="6527497C" w14:textId="10CD5B0D" w:rsidR="00FC6175" w:rsidRPr="00785753" w:rsidRDefault="0048708D" w:rsidP="00FC6175">
      <w:pPr>
        <w:spacing w:after="0" w:line="360" w:lineRule="auto"/>
        <w:jc w:val="center"/>
        <w:rPr>
          <w:rFonts w:ascii="Arial" w:eastAsia="Times New Roman" w:hAnsi="Arial" w:cs="Arial"/>
          <w:b/>
          <w:sz w:val="24"/>
          <w:szCs w:val="24"/>
          <w:lang w:eastAsia="ar-SA"/>
        </w:rPr>
      </w:pPr>
      <w:r w:rsidRPr="0048708D">
        <w:rPr>
          <w:rStyle w:val="markdown-word"/>
          <w:rFonts w:ascii="Arial" w:hAnsi="Arial" w:cs="Arial"/>
          <w:b/>
          <w:bCs/>
          <w:color w:val="000000"/>
          <w:sz w:val="24"/>
          <w:szCs w:val="24"/>
          <w:shd w:val="clear" w:color="auto" w:fill="FFFFFF"/>
        </w:rPr>
        <w:t>на частотах ниже 30 МГц</w:t>
      </w:r>
    </w:p>
    <w:p w14:paraId="2F3AF3D0" w14:textId="77777777" w:rsidR="00FC6175" w:rsidRPr="00DF6B18" w:rsidRDefault="00FC6175" w:rsidP="00FC6175">
      <w:pPr>
        <w:autoSpaceDE w:val="0"/>
        <w:autoSpaceDN w:val="0"/>
        <w:adjustRightInd w:val="0"/>
        <w:spacing w:after="0" w:line="360" w:lineRule="auto"/>
        <w:ind w:firstLine="567"/>
        <w:jc w:val="both"/>
        <w:rPr>
          <w:rFonts w:ascii="Arial" w:eastAsia="Times New Roman" w:hAnsi="Arial" w:cs="Arial"/>
          <w:sz w:val="24"/>
          <w:szCs w:val="24"/>
          <w:lang w:eastAsia="ar-SA"/>
        </w:rPr>
      </w:pPr>
    </w:p>
    <w:p w14:paraId="05049CBB" w14:textId="77777777" w:rsidR="00EB49E2" w:rsidRPr="00EB49E2" w:rsidRDefault="00EB49E2" w:rsidP="00EB49E2">
      <w:pPr>
        <w:widowControl w:val="0"/>
        <w:spacing w:after="0" w:line="360" w:lineRule="auto"/>
        <w:ind w:firstLine="567"/>
        <w:jc w:val="both"/>
        <w:rPr>
          <w:rStyle w:val="markdown-word"/>
          <w:rFonts w:ascii="Arial" w:hAnsi="Arial" w:cs="Arial"/>
          <w:b/>
          <w:bCs/>
          <w:color w:val="000000"/>
          <w:sz w:val="24"/>
          <w:szCs w:val="24"/>
          <w:shd w:val="clear" w:color="auto" w:fill="FFFFFF"/>
        </w:rPr>
      </w:pPr>
      <w:r w:rsidRPr="00EB49E2">
        <w:rPr>
          <w:rStyle w:val="markdown-word"/>
          <w:rFonts w:ascii="Arial" w:hAnsi="Arial" w:cs="Arial"/>
          <w:b/>
          <w:bCs/>
          <w:color w:val="000000"/>
          <w:sz w:val="24"/>
          <w:szCs w:val="24"/>
          <w:shd w:val="clear" w:color="auto" w:fill="FFFFFF"/>
        </w:rPr>
        <w:t>I.1 Общие положения</w:t>
      </w:r>
    </w:p>
    <w:p w14:paraId="2439963C" w14:textId="20D8FC97" w:rsidR="00EB49E2" w:rsidRDefault="00EB49E2" w:rsidP="00EB49E2">
      <w:pPr>
        <w:widowControl w:val="0"/>
        <w:spacing w:after="0" w:line="360" w:lineRule="auto"/>
        <w:ind w:firstLine="567"/>
        <w:jc w:val="both"/>
        <w:rPr>
          <w:rFonts w:ascii="Arial" w:eastAsia="Times New Roman" w:hAnsi="Arial" w:cs="Arial"/>
          <w:lang w:eastAsia="ar-SA"/>
        </w:rPr>
      </w:pPr>
      <w:r w:rsidRPr="00EB49E2">
        <w:rPr>
          <w:rFonts w:ascii="Arial" w:eastAsia="Times New Roman" w:hAnsi="Arial" w:cs="Arial"/>
          <w:lang w:eastAsia="ar-SA"/>
        </w:rPr>
        <w:t>Для проведения измерений больших EUT с соблюдением рекомендованного критерия размеров по CISPR 16-2-3:2016, CISPR 16-2-3:2016/AMD1:2019 и CISPR 16-2-3:2016/AMD2:2023,</w:t>
      </w:r>
      <w:r>
        <w:rPr>
          <w:rFonts w:ascii="Arial" w:eastAsia="Times New Roman" w:hAnsi="Arial" w:cs="Arial"/>
          <w:lang w:eastAsia="ar-SA"/>
        </w:rPr>
        <w:t xml:space="preserve"> </w:t>
      </w:r>
      <w:r w:rsidRPr="00EB49E2">
        <w:rPr>
          <w:rFonts w:ascii="Arial" w:eastAsia="Times New Roman" w:hAnsi="Arial" w:cs="Arial"/>
          <w:lang w:eastAsia="ar-SA"/>
        </w:rPr>
        <w:t xml:space="preserve">требуется пересчитать </w:t>
      </w:r>
      <w:r>
        <w:rPr>
          <w:rFonts w:ascii="Arial" w:eastAsia="Times New Roman" w:hAnsi="Arial" w:cs="Arial"/>
          <w:lang w:eastAsia="ar-SA"/>
        </w:rPr>
        <w:t>нормы</w:t>
      </w:r>
      <w:r w:rsidRPr="00EB49E2">
        <w:rPr>
          <w:rFonts w:ascii="Arial" w:eastAsia="Times New Roman" w:hAnsi="Arial" w:cs="Arial"/>
          <w:lang w:eastAsia="ar-SA"/>
        </w:rPr>
        <w:t xml:space="preserve">, установленные для расстояния измерения 3 м, на расстояние измерения 10 м. Новый коэффициент </w:t>
      </w:r>
      <w:r w:rsidR="00DC2688" w:rsidRPr="00DC2688">
        <w:rPr>
          <w:rFonts w:ascii="Arial" w:eastAsia="Times New Roman" w:hAnsi="Arial" w:cs="Arial"/>
          <w:lang w:eastAsia="ar-SA"/>
        </w:rPr>
        <w:t xml:space="preserve">преобразования </w:t>
      </w:r>
      <w:r w:rsidRPr="00EB49E2">
        <w:rPr>
          <w:rFonts w:ascii="Arial" w:eastAsia="Times New Roman" w:hAnsi="Arial" w:cs="Arial"/>
          <w:lang w:eastAsia="ar-SA"/>
        </w:rPr>
        <w:t xml:space="preserve">разработан специально для большинства продуктов, рассматриваемых в документе, а не на основе существующих коэффициентов. </w:t>
      </w:r>
    </w:p>
    <w:p w14:paraId="65E8DFE4" w14:textId="77777777" w:rsidR="007212C8" w:rsidRPr="00EB49E2" w:rsidRDefault="007212C8" w:rsidP="00EB49E2">
      <w:pPr>
        <w:widowControl w:val="0"/>
        <w:spacing w:after="0" w:line="360" w:lineRule="auto"/>
        <w:ind w:firstLine="567"/>
        <w:jc w:val="both"/>
        <w:rPr>
          <w:rFonts w:ascii="Arial" w:eastAsia="Times New Roman" w:hAnsi="Arial" w:cs="Arial"/>
          <w:lang w:eastAsia="ar-SA"/>
        </w:rPr>
      </w:pPr>
    </w:p>
    <w:p w14:paraId="50452FB9" w14:textId="33AB3AF2" w:rsidR="00EB49E2" w:rsidRPr="00A07673" w:rsidRDefault="00EB49E2" w:rsidP="00EB49E2">
      <w:pPr>
        <w:widowControl w:val="0"/>
        <w:spacing w:after="0" w:line="360" w:lineRule="auto"/>
        <w:ind w:firstLine="567"/>
        <w:jc w:val="both"/>
        <w:rPr>
          <w:rFonts w:ascii="Arial" w:eastAsia="Times New Roman" w:hAnsi="Arial" w:cs="Arial"/>
          <w:sz w:val="20"/>
          <w:szCs w:val="20"/>
          <w:lang w:eastAsia="ar-SA"/>
        </w:rPr>
      </w:pPr>
      <w:r w:rsidRPr="00A07673">
        <w:rPr>
          <w:rFonts w:ascii="Arial" w:eastAsia="Times New Roman" w:hAnsi="Arial" w:cs="Times New Roman"/>
          <w:spacing w:val="60"/>
          <w:sz w:val="20"/>
          <w:szCs w:val="20"/>
          <w:lang w:eastAsia="ar-SA"/>
        </w:rPr>
        <w:t>Примечание</w:t>
      </w:r>
      <w:r w:rsidRPr="00A07673">
        <w:rPr>
          <w:rFonts w:ascii="Arial" w:eastAsia="Times New Roman" w:hAnsi="Arial" w:cs="Times New Roman"/>
          <w:sz w:val="20"/>
          <w:szCs w:val="20"/>
          <w:lang w:eastAsia="ar-SA"/>
        </w:rPr>
        <w:t xml:space="preserve"> 1 – </w:t>
      </w:r>
      <w:r w:rsidRPr="00A07673">
        <w:rPr>
          <w:rFonts w:ascii="Arial" w:eastAsia="Times New Roman" w:hAnsi="Arial" w:cs="Arial"/>
          <w:sz w:val="20"/>
          <w:szCs w:val="20"/>
          <w:lang w:eastAsia="ar-SA"/>
        </w:rPr>
        <w:t xml:space="preserve">Предполагается, что для простоты измерения малогабаритных устройств, соответствующих критерию размера, их длина составляет 3 м. </w:t>
      </w:r>
    </w:p>
    <w:p w14:paraId="0944A154" w14:textId="2637B3E7" w:rsidR="00EB49E2" w:rsidRPr="00A07673" w:rsidRDefault="00EB49E2" w:rsidP="00EB49E2">
      <w:pPr>
        <w:widowControl w:val="0"/>
        <w:spacing w:after="0" w:line="360" w:lineRule="auto"/>
        <w:ind w:firstLine="567"/>
        <w:jc w:val="both"/>
        <w:rPr>
          <w:rFonts w:ascii="Arial" w:eastAsia="Times New Roman" w:hAnsi="Arial" w:cs="Arial"/>
          <w:sz w:val="20"/>
          <w:szCs w:val="20"/>
          <w:lang w:eastAsia="ar-SA"/>
        </w:rPr>
      </w:pPr>
      <w:r w:rsidRPr="00A07673">
        <w:rPr>
          <w:rFonts w:ascii="Arial" w:eastAsia="Times New Roman" w:hAnsi="Arial" w:cs="Times New Roman"/>
          <w:spacing w:val="60"/>
          <w:sz w:val="20"/>
          <w:szCs w:val="20"/>
          <w:lang w:eastAsia="ar-SA"/>
        </w:rPr>
        <w:t>Примечание</w:t>
      </w:r>
      <w:r w:rsidRPr="00A07673">
        <w:rPr>
          <w:rFonts w:ascii="Arial" w:eastAsia="Times New Roman" w:hAnsi="Arial" w:cs="Times New Roman"/>
          <w:sz w:val="20"/>
          <w:szCs w:val="20"/>
          <w:lang w:eastAsia="ar-SA"/>
        </w:rPr>
        <w:t xml:space="preserve"> 2 – </w:t>
      </w:r>
      <w:r w:rsidRPr="00A07673">
        <w:rPr>
          <w:rFonts w:ascii="Arial" w:eastAsia="Times New Roman" w:hAnsi="Arial" w:cs="Arial"/>
          <w:sz w:val="20"/>
          <w:szCs w:val="20"/>
          <w:lang w:eastAsia="ar-SA"/>
        </w:rPr>
        <w:t xml:space="preserve">Эта модель не была протестирована на устройствах высотой более 4 м или шириной более 3 м. </w:t>
      </w:r>
    </w:p>
    <w:p w14:paraId="28EDD42E" w14:textId="24176C40" w:rsidR="00EB49E2" w:rsidRDefault="00EB49E2" w:rsidP="00EB49E2">
      <w:pPr>
        <w:widowControl w:val="0"/>
        <w:spacing w:after="0" w:line="360" w:lineRule="auto"/>
        <w:ind w:firstLine="567"/>
        <w:jc w:val="both"/>
        <w:rPr>
          <w:rFonts w:ascii="Arial" w:eastAsia="Times New Roman" w:hAnsi="Arial" w:cs="Arial"/>
          <w:sz w:val="20"/>
          <w:szCs w:val="20"/>
          <w:lang w:eastAsia="ar-SA"/>
        </w:rPr>
      </w:pPr>
      <w:r w:rsidRPr="00A07673">
        <w:rPr>
          <w:rFonts w:ascii="Arial" w:eastAsia="Times New Roman" w:hAnsi="Arial" w:cs="Times New Roman"/>
          <w:spacing w:val="60"/>
          <w:sz w:val="20"/>
          <w:szCs w:val="20"/>
          <w:lang w:eastAsia="ar-SA"/>
        </w:rPr>
        <w:t>Примечание</w:t>
      </w:r>
      <w:r w:rsidRPr="00A07673">
        <w:rPr>
          <w:rFonts w:ascii="Arial" w:eastAsia="Times New Roman" w:hAnsi="Arial" w:cs="Times New Roman"/>
          <w:sz w:val="20"/>
          <w:szCs w:val="20"/>
          <w:lang w:eastAsia="ar-SA"/>
        </w:rPr>
        <w:t xml:space="preserve"> 3 – </w:t>
      </w:r>
      <w:r w:rsidRPr="00A07673">
        <w:rPr>
          <w:rFonts w:ascii="Arial" w:eastAsia="Times New Roman" w:hAnsi="Arial" w:cs="Arial"/>
          <w:sz w:val="20"/>
          <w:szCs w:val="20"/>
          <w:lang w:eastAsia="ar-SA"/>
        </w:rPr>
        <w:t>При расчетах модели использовались расстояния измерения (d) 3 м и 10 м, а высота передающей антенны (h) была установлена на уровне 1,3 м.</w:t>
      </w:r>
    </w:p>
    <w:p w14:paraId="048BA1DA" w14:textId="77777777" w:rsidR="00A07673" w:rsidRPr="00A07673" w:rsidRDefault="00A07673" w:rsidP="00EB49E2">
      <w:pPr>
        <w:widowControl w:val="0"/>
        <w:spacing w:after="0" w:line="360" w:lineRule="auto"/>
        <w:ind w:firstLine="567"/>
        <w:jc w:val="both"/>
        <w:rPr>
          <w:rFonts w:ascii="Arial" w:eastAsia="Times New Roman" w:hAnsi="Arial" w:cs="Arial"/>
          <w:sz w:val="20"/>
          <w:szCs w:val="20"/>
          <w:lang w:eastAsia="ar-SA"/>
        </w:rPr>
      </w:pPr>
    </w:p>
    <w:p w14:paraId="6009781F" w14:textId="7C8AA178" w:rsidR="00A07673" w:rsidRDefault="00EB49E2" w:rsidP="00A07673">
      <w:pPr>
        <w:widowControl w:val="0"/>
        <w:spacing w:after="0" w:line="360" w:lineRule="auto"/>
        <w:ind w:firstLine="567"/>
        <w:jc w:val="both"/>
        <w:rPr>
          <w:rFonts w:ascii="Arial" w:eastAsia="Times New Roman" w:hAnsi="Arial" w:cs="Arial"/>
          <w:lang w:eastAsia="ar-SA"/>
        </w:rPr>
      </w:pPr>
      <w:r w:rsidRPr="00EB49E2">
        <w:rPr>
          <w:rFonts w:ascii="Arial" w:eastAsia="Times New Roman" w:hAnsi="Arial" w:cs="Arial"/>
          <w:lang w:eastAsia="ar-SA"/>
        </w:rPr>
        <w:t xml:space="preserve">В стандартах CISPR TR 16-4-4:2007 и CISPR TR 16-4-4:2007/AMD1:2017, приложение B, </w:t>
      </w:r>
      <w:r w:rsidR="00A07673" w:rsidRPr="00A07673">
        <w:rPr>
          <w:rFonts w:ascii="Arial" w:eastAsia="Times New Roman" w:hAnsi="Arial" w:cs="Arial"/>
          <w:lang w:eastAsia="ar-SA"/>
        </w:rPr>
        <w:t>предложена методика пересч</w:t>
      </w:r>
      <w:r w:rsidR="0048708D">
        <w:rPr>
          <w:rFonts w:ascii="Arial" w:eastAsia="Times New Roman" w:hAnsi="Arial" w:cs="Arial"/>
          <w:lang w:eastAsia="ar-SA"/>
        </w:rPr>
        <w:t>е</w:t>
      </w:r>
      <w:r w:rsidR="00A07673" w:rsidRPr="00A07673">
        <w:rPr>
          <w:rFonts w:ascii="Arial" w:eastAsia="Times New Roman" w:hAnsi="Arial" w:cs="Arial"/>
          <w:lang w:eastAsia="ar-SA"/>
        </w:rPr>
        <w:t xml:space="preserve">та пределов излучений магнитного поля в </w:t>
      </w:r>
      <w:r w:rsidR="00446DDF" w:rsidRPr="00446DDF">
        <w:rPr>
          <w:rFonts w:ascii="Arial" w:eastAsia="Times New Roman" w:hAnsi="Arial" w:cs="Arial"/>
          <w:lang w:eastAsia="ar-SA"/>
        </w:rPr>
        <w:t xml:space="preserve">полосе частот </w:t>
      </w:r>
      <w:r w:rsidR="00A07673" w:rsidRPr="00A07673">
        <w:rPr>
          <w:rFonts w:ascii="Arial" w:eastAsia="Times New Roman" w:hAnsi="Arial" w:cs="Arial"/>
          <w:lang w:eastAsia="ar-SA"/>
        </w:rPr>
        <w:t xml:space="preserve">от 9 кГц до 30 МГц между расстояниями 3 м, 10 м и 30 м. </w:t>
      </w:r>
      <w:r w:rsidRPr="00EB49E2">
        <w:rPr>
          <w:rFonts w:ascii="Arial" w:eastAsia="Times New Roman" w:hAnsi="Arial" w:cs="Arial"/>
          <w:lang w:eastAsia="ar-SA"/>
        </w:rPr>
        <w:t xml:space="preserve">Вычисление коэффициентов преобразования в CISPR TR 16-4-4:2007 и CISPR TR 16-4-4:2007/AMD1:2017, приложение B, основано на </w:t>
      </w:r>
      <w:r w:rsidR="00A07673" w:rsidRPr="00A07673">
        <w:rPr>
          <w:rFonts w:ascii="Arial" w:eastAsia="Times New Roman" w:hAnsi="Arial" w:cs="Arial"/>
          <w:lang w:eastAsia="ar-SA"/>
        </w:rPr>
        <w:t>напряж</w:t>
      </w:r>
      <w:r w:rsidR="0048708D">
        <w:rPr>
          <w:rFonts w:ascii="Arial" w:eastAsia="Times New Roman" w:hAnsi="Arial" w:cs="Arial"/>
          <w:lang w:eastAsia="ar-SA"/>
        </w:rPr>
        <w:t>е</w:t>
      </w:r>
      <w:r w:rsidR="00A07673" w:rsidRPr="00A07673">
        <w:rPr>
          <w:rFonts w:ascii="Arial" w:eastAsia="Times New Roman" w:hAnsi="Arial" w:cs="Arial"/>
          <w:lang w:eastAsia="ar-SA"/>
        </w:rPr>
        <w:t>нности магнитного поля, создаваемого вертикальными токовыми контурами (источниками поля) в компланарной и коаксиальной ориентации относительно точки измерения (см. рисунок I.3 (a) и рисунок I.3 (b)).</w:t>
      </w:r>
      <w:r w:rsidR="00A07673" w:rsidRPr="00A07673">
        <w:rPr>
          <w:rFonts w:ascii="Arial" w:hAnsi="Arial" w:cs="Arial"/>
        </w:rPr>
        <w:t xml:space="preserve"> </w:t>
      </w:r>
      <w:r w:rsidR="00A07673" w:rsidRPr="00A07673">
        <w:rPr>
          <w:rFonts w:ascii="Arial" w:eastAsia="Times New Roman" w:hAnsi="Arial" w:cs="Arial"/>
          <w:lang w:eastAsia="ar-SA"/>
        </w:rPr>
        <w:t>Для копланарной ориентации (y</w:t>
      </w:r>
      <w:r w:rsidR="00A07673" w:rsidRPr="00A07673">
        <w:rPr>
          <w:rFonts w:ascii="Cambria Math" w:eastAsia="Times New Roman" w:hAnsi="Cambria Math" w:cs="Cambria Math"/>
          <w:lang w:eastAsia="ar-SA"/>
        </w:rPr>
        <w:t>‑</w:t>
      </w:r>
      <w:r w:rsidR="00A07673" w:rsidRPr="00A07673">
        <w:rPr>
          <w:rFonts w:ascii="Arial" w:eastAsia="Times New Roman" w:hAnsi="Arial" w:cs="Arial"/>
          <w:lang w:eastAsia="ar-SA"/>
        </w:rPr>
        <w:t>ориентации) y</w:t>
      </w:r>
      <w:r w:rsidR="00A07673" w:rsidRPr="00A07673">
        <w:rPr>
          <w:rFonts w:ascii="Cambria Math" w:eastAsia="Times New Roman" w:hAnsi="Cambria Math" w:cs="Cambria Math"/>
          <w:lang w:eastAsia="ar-SA"/>
        </w:rPr>
        <w:t>‑</w:t>
      </w:r>
      <w:r w:rsidR="00A07673" w:rsidRPr="00A07673">
        <w:rPr>
          <w:rFonts w:ascii="Arial" w:eastAsia="Times New Roman" w:hAnsi="Arial" w:cs="Arial"/>
          <w:lang w:eastAsia="ar-SA"/>
        </w:rPr>
        <w:t xml:space="preserve">составляющая </w:t>
      </w:r>
      <w:r w:rsidR="00A07673" w:rsidRPr="00A07673">
        <w:rPr>
          <w:rFonts w:ascii="Arial" w:hAnsi="Arial" w:cs="Arial"/>
          <w:i/>
          <w:iCs/>
        </w:rPr>
        <w:t>H</w:t>
      </w:r>
      <w:r w:rsidR="00A07673" w:rsidRPr="00A07673">
        <w:rPr>
          <w:rFonts w:ascii="Arial" w:hAnsi="Arial" w:cs="Arial"/>
        </w:rPr>
        <w:t>y</w:t>
      </w:r>
      <w:r w:rsidR="00A07673" w:rsidRPr="00A07673">
        <w:rPr>
          <w:rStyle w:val="markdown-word"/>
          <w:rFonts w:ascii="Arial" w:hAnsi="Arial" w:cs="Arial"/>
          <w:color w:val="000000"/>
          <w:shd w:val="clear" w:color="auto" w:fill="FFFFFF"/>
        </w:rPr>
        <w:t xml:space="preserve"> </w:t>
      </w:r>
      <w:r w:rsidR="00A07673" w:rsidRPr="00A07673">
        <w:rPr>
          <w:rFonts w:ascii="Arial" w:eastAsia="Times New Roman" w:hAnsi="Arial" w:cs="Arial"/>
          <w:lang w:eastAsia="ar-SA"/>
        </w:rPr>
        <w:t>напряж</w:t>
      </w:r>
      <w:r w:rsidR="0048708D">
        <w:rPr>
          <w:rFonts w:ascii="Arial" w:eastAsia="Times New Roman" w:hAnsi="Arial" w:cs="Arial"/>
          <w:lang w:eastAsia="ar-SA"/>
        </w:rPr>
        <w:t>е</w:t>
      </w:r>
      <w:r w:rsidR="00A07673" w:rsidRPr="00A07673">
        <w:rPr>
          <w:rFonts w:ascii="Arial" w:eastAsia="Times New Roman" w:hAnsi="Arial" w:cs="Arial"/>
          <w:lang w:eastAsia="ar-SA"/>
        </w:rPr>
        <w:t>нности магнитного поля на различных расстояниях измерения используется для расч</w:t>
      </w:r>
      <w:r w:rsidR="0048708D">
        <w:rPr>
          <w:rFonts w:ascii="Arial" w:eastAsia="Times New Roman" w:hAnsi="Arial" w:cs="Arial"/>
          <w:lang w:eastAsia="ar-SA"/>
        </w:rPr>
        <w:t>е</w:t>
      </w:r>
      <w:r w:rsidR="00A07673" w:rsidRPr="00A07673">
        <w:rPr>
          <w:rFonts w:ascii="Arial" w:eastAsia="Times New Roman" w:hAnsi="Arial" w:cs="Arial"/>
          <w:lang w:eastAsia="ar-SA"/>
        </w:rPr>
        <w:t>та частотно</w:t>
      </w:r>
      <w:r w:rsidR="00A07673" w:rsidRPr="00A07673">
        <w:rPr>
          <w:rFonts w:ascii="Cambria Math" w:eastAsia="Times New Roman" w:hAnsi="Cambria Math" w:cs="Cambria Math"/>
          <w:lang w:eastAsia="ar-SA"/>
        </w:rPr>
        <w:t>‑</w:t>
      </w:r>
      <w:r w:rsidR="00A07673" w:rsidRPr="00A07673">
        <w:rPr>
          <w:rFonts w:ascii="Arial" w:eastAsia="Times New Roman" w:hAnsi="Arial" w:cs="Arial"/>
          <w:lang w:eastAsia="ar-SA"/>
        </w:rPr>
        <w:t xml:space="preserve">зависимого коэффициента </w:t>
      </w:r>
      <w:r w:rsidR="00DC2688" w:rsidRPr="00DC2688">
        <w:rPr>
          <w:rFonts w:ascii="Arial" w:eastAsia="Times New Roman" w:hAnsi="Arial" w:cs="Arial"/>
          <w:lang w:eastAsia="ar-SA"/>
        </w:rPr>
        <w:t>преобразования</w:t>
      </w:r>
      <w:r w:rsidR="00A07673" w:rsidRPr="00A07673">
        <w:rPr>
          <w:rFonts w:ascii="Arial" w:eastAsia="Times New Roman" w:hAnsi="Arial" w:cs="Arial"/>
          <w:lang w:eastAsia="ar-SA"/>
        </w:rPr>
        <w:t>. Для коаксиальной ориентации (x</w:t>
      </w:r>
      <w:r w:rsidR="00A07673" w:rsidRPr="00A07673">
        <w:rPr>
          <w:rFonts w:ascii="Cambria Math" w:eastAsia="Times New Roman" w:hAnsi="Cambria Math" w:cs="Cambria Math"/>
          <w:lang w:eastAsia="ar-SA"/>
        </w:rPr>
        <w:t>‑</w:t>
      </w:r>
      <w:r w:rsidR="00A07673" w:rsidRPr="00A07673">
        <w:rPr>
          <w:rFonts w:ascii="Arial" w:eastAsia="Times New Roman" w:hAnsi="Arial" w:cs="Arial"/>
          <w:lang w:eastAsia="ar-SA"/>
        </w:rPr>
        <w:t>ориентации) x</w:t>
      </w:r>
      <w:r w:rsidR="00A07673" w:rsidRPr="00A07673">
        <w:rPr>
          <w:rFonts w:ascii="Cambria Math" w:eastAsia="Times New Roman" w:hAnsi="Cambria Math" w:cs="Cambria Math"/>
          <w:lang w:eastAsia="ar-SA"/>
        </w:rPr>
        <w:t>‑</w:t>
      </w:r>
      <w:r w:rsidR="00A07673" w:rsidRPr="00A07673">
        <w:rPr>
          <w:rFonts w:ascii="Arial" w:eastAsia="Times New Roman" w:hAnsi="Arial" w:cs="Arial"/>
          <w:lang w:eastAsia="ar-SA"/>
        </w:rPr>
        <w:t xml:space="preserve">составляющая </w:t>
      </w:r>
      <w:r w:rsidR="00A07673" w:rsidRPr="00A07673">
        <w:rPr>
          <w:rFonts w:ascii="Arial" w:hAnsi="Arial" w:cs="Arial"/>
          <w:i/>
          <w:iCs/>
        </w:rPr>
        <w:t>H</w:t>
      </w:r>
      <w:r w:rsidR="00A07673" w:rsidRPr="00A07673">
        <w:rPr>
          <w:rFonts w:ascii="Arial" w:hAnsi="Arial" w:cs="Arial"/>
        </w:rPr>
        <w:t>x</w:t>
      </w:r>
      <w:r w:rsidR="00A07673" w:rsidRPr="00A07673">
        <w:rPr>
          <w:rFonts w:ascii="Arial" w:eastAsia="Times New Roman" w:hAnsi="Arial" w:cs="Arial"/>
          <w:lang w:eastAsia="ar-SA"/>
        </w:rPr>
        <w:t xml:space="preserve"> напряж</w:t>
      </w:r>
      <w:r w:rsidR="0048708D">
        <w:rPr>
          <w:rFonts w:ascii="Arial" w:eastAsia="Times New Roman" w:hAnsi="Arial" w:cs="Arial"/>
          <w:lang w:eastAsia="ar-SA"/>
        </w:rPr>
        <w:t>е</w:t>
      </w:r>
      <w:r w:rsidR="00A07673" w:rsidRPr="00A07673">
        <w:rPr>
          <w:rFonts w:ascii="Arial" w:eastAsia="Times New Roman" w:hAnsi="Arial" w:cs="Arial"/>
          <w:lang w:eastAsia="ar-SA"/>
        </w:rPr>
        <w:t>нности магнитного поля на различных расстояниях измерения используется для расч</w:t>
      </w:r>
      <w:r w:rsidR="0048708D">
        <w:rPr>
          <w:rFonts w:ascii="Arial" w:eastAsia="Times New Roman" w:hAnsi="Arial" w:cs="Arial"/>
          <w:lang w:eastAsia="ar-SA"/>
        </w:rPr>
        <w:t>е</w:t>
      </w:r>
      <w:r w:rsidR="00A07673" w:rsidRPr="00A07673">
        <w:rPr>
          <w:rFonts w:ascii="Arial" w:eastAsia="Times New Roman" w:hAnsi="Arial" w:cs="Arial"/>
          <w:lang w:eastAsia="ar-SA"/>
        </w:rPr>
        <w:t>та второго частотно</w:t>
      </w:r>
      <w:r w:rsidR="00A07673" w:rsidRPr="00A07673">
        <w:rPr>
          <w:rFonts w:ascii="Cambria Math" w:eastAsia="Times New Roman" w:hAnsi="Cambria Math" w:cs="Cambria Math"/>
          <w:lang w:eastAsia="ar-SA"/>
        </w:rPr>
        <w:t>‑</w:t>
      </w:r>
      <w:r w:rsidR="00A07673" w:rsidRPr="00A07673">
        <w:rPr>
          <w:rFonts w:ascii="Arial" w:eastAsia="Times New Roman" w:hAnsi="Arial" w:cs="Arial"/>
          <w:lang w:eastAsia="ar-SA"/>
        </w:rPr>
        <w:t xml:space="preserve">зависимого коэффициента </w:t>
      </w:r>
      <w:r w:rsidR="00DC2688" w:rsidRPr="00DC2688">
        <w:rPr>
          <w:rFonts w:ascii="Arial" w:eastAsia="Times New Roman" w:hAnsi="Arial" w:cs="Arial"/>
          <w:lang w:eastAsia="ar-SA"/>
        </w:rPr>
        <w:t>преобразования</w:t>
      </w:r>
      <w:r w:rsidR="00A07673" w:rsidRPr="00A07673">
        <w:rPr>
          <w:rFonts w:ascii="Arial" w:eastAsia="Times New Roman" w:hAnsi="Arial" w:cs="Arial"/>
          <w:lang w:eastAsia="ar-SA"/>
        </w:rPr>
        <w:t xml:space="preserve">. В качестве окончательного коэффициента </w:t>
      </w:r>
      <w:r w:rsidR="00DC2688" w:rsidRPr="00DC2688">
        <w:rPr>
          <w:rFonts w:ascii="Arial" w:eastAsia="Times New Roman" w:hAnsi="Arial" w:cs="Arial"/>
          <w:lang w:eastAsia="ar-SA"/>
        </w:rPr>
        <w:t xml:space="preserve">преобразования </w:t>
      </w:r>
      <w:r w:rsidR="00A07673" w:rsidRPr="00A07673">
        <w:rPr>
          <w:rFonts w:ascii="Arial" w:eastAsia="Times New Roman" w:hAnsi="Arial" w:cs="Arial"/>
          <w:lang w:eastAsia="ar-SA"/>
        </w:rPr>
        <w:t>бер</w:t>
      </w:r>
      <w:r w:rsidR="0048708D">
        <w:rPr>
          <w:rFonts w:ascii="Arial" w:eastAsia="Times New Roman" w:hAnsi="Arial" w:cs="Arial"/>
          <w:lang w:eastAsia="ar-SA"/>
        </w:rPr>
        <w:t>е</w:t>
      </w:r>
      <w:r w:rsidR="00A07673" w:rsidRPr="00A07673">
        <w:rPr>
          <w:rFonts w:ascii="Arial" w:eastAsia="Times New Roman" w:hAnsi="Arial" w:cs="Arial"/>
          <w:lang w:eastAsia="ar-SA"/>
        </w:rPr>
        <w:t xml:space="preserve">тся минимальное значение из этих двух коэффициентов </w:t>
      </w:r>
      <w:r w:rsidR="00DC2688" w:rsidRPr="00DC2688">
        <w:rPr>
          <w:rFonts w:ascii="Arial" w:eastAsia="Times New Roman" w:hAnsi="Arial" w:cs="Arial"/>
          <w:lang w:eastAsia="ar-SA"/>
        </w:rPr>
        <w:t>преобразования</w:t>
      </w:r>
      <w:r w:rsidR="00A07673" w:rsidRPr="00A07673">
        <w:rPr>
          <w:rFonts w:ascii="Arial" w:eastAsia="Times New Roman" w:hAnsi="Arial" w:cs="Arial"/>
          <w:lang w:eastAsia="ar-SA"/>
        </w:rPr>
        <w:t>.</w:t>
      </w:r>
      <w:r w:rsidR="00A07673">
        <w:rPr>
          <w:rFonts w:ascii="Arial" w:eastAsia="Times New Roman" w:hAnsi="Arial" w:cs="Arial"/>
          <w:lang w:eastAsia="ar-SA"/>
        </w:rPr>
        <w:t xml:space="preserve"> </w:t>
      </w:r>
      <w:r w:rsidR="00A07673" w:rsidRPr="00A07673">
        <w:rPr>
          <w:rFonts w:ascii="Arial" w:eastAsia="Times New Roman" w:hAnsi="Arial" w:cs="Arial"/>
          <w:lang w:eastAsia="ar-SA"/>
        </w:rPr>
        <w:t xml:space="preserve">В качестве примера показаны пределы при расстоянии измерения 3 м и при расстоянии измерения 10 м. Предел при расстоянии измерения 10 м вычисляется с помощью заданного коэффициента </w:t>
      </w:r>
      <w:r w:rsidR="00DC2688" w:rsidRPr="00DC2688">
        <w:rPr>
          <w:rFonts w:ascii="Arial" w:eastAsia="Times New Roman" w:hAnsi="Arial" w:cs="Arial"/>
          <w:lang w:eastAsia="ar-SA"/>
        </w:rPr>
        <w:t xml:space="preserve">преобразования </w:t>
      </w:r>
      <w:r w:rsidR="00A07673" w:rsidRPr="00A07673">
        <w:rPr>
          <w:rFonts w:ascii="Arial" w:eastAsia="Times New Roman" w:hAnsi="Arial" w:cs="Arial"/>
          <w:lang w:eastAsia="ar-SA"/>
        </w:rPr>
        <w:t>для преобразования с 3 м на 10 м.</w:t>
      </w:r>
    </w:p>
    <w:p w14:paraId="719D934A" w14:textId="6C31C10B" w:rsidR="00A07673" w:rsidRDefault="00A07673" w:rsidP="00A07673">
      <w:pPr>
        <w:widowControl w:val="0"/>
        <w:spacing w:after="0" w:line="360" w:lineRule="auto"/>
        <w:ind w:firstLine="567"/>
        <w:jc w:val="both"/>
        <w:rPr>
          <w:rFonts w:ascii="Arial" w:eastAsia="Times New Roman" w:hAnsi="Arial" w:cs="Arial"/>
          <w:lang w:eastAsia="ar-SA"/>
        </w:rPr>
      </w:pPr>
      <w:r w:rsidRPr="00A07673">
        <w:rPr>
          <w:rFonts w:ascii="Arial" w:eastAsia="Times New Roman" w:hAnsi="Arial" w:cs="Arial"/>
          <w:lang w:eastAsia="ar-SA"/>
        </w:rPr>
        <w:t>Используя пределы, полученные пут</w:t>
      </w:r>
      <w:r w:rsidR="0048708D">
        <w:rPr>
          <w:rFonts w:ascii="Arial" w:eastAsia="Times New Roman" w:hAnsi="Arial" w:cs="Arial"/>
          <w:lang w:eastAsia="ar-SA"/>
        </w:rPr>
        <w:t>е</w:t>
      </w:r>
      <w:r w:rsidRPr="00A07673">
        <w:rPr>
          <w:rFonts w:ascii="Arial" w:eastAsia="Times New Roman" w:hAnsi="Arial" w:cs="Arial"/>
          <w:lang w:eastAsia="ar-SA"/>
        </w:rPr>
        <w:t>м пересч</w:t>
      </w:r>
      <w:r w:rsidR="0048708D">
        <w:rPr>
          <w:rFonts w:ascii="Arial" w:eastAsia="Times New Roman" w:hAnsi="Arial" w:cs="Arial"/>
          <w:lang w:eastAsia="ar-SA"/>
        </w:rPr>
        <w:t>е</w:t>
      </w:r>
      <w:r w:rsidRPr="00A07673">
        <w:rPr>
          <w:rFonts w:ascii="Arial" w:eastAsia="Times New Roman" w:hAnsi="Arial" w:cs="Arial"/>
          <w:lang w:eastAsia="ar-SA"/>
        </w:rPr>
        <w:t>та с расстояния измерения 3 м на 10 м, ориентирующее измерение с реальными испытуемыми устройствами (EUT), содержащими горизонтально ориентированную токовую петлю (z</w:t>
      </w:r>
      <w:r w:rsidRPr="00A07673">
        <w:rPr>
          <w:rFonts w:ascii="Cambria Math" w:eastAsia="Times New Roman" w:hAnsi="Cambria Math" w:cs="Cambria Math"/>
          <w:lang w:eastAsia="ar-SA"/>
        </w:rPr>
        <w:t>‑</w:t>
      </w:r>
      <w:r w:rsidRPr="00A07673">
        <w:rPr>
          <w:rFonts w:ascii="Arial" w:eastAsia="Times New Roman" w:hAnsi="Arial" w:cs="Arial"/>
          <w:lang w:eastAsia="ar-SA"/>
        </w:rPr>
        <w:t>ориентация, рисунок I.3</w:t>
      </w:r>
      <w:r>
        <w:rPr>
          <w:rFonts w:ascii="Arial" w:eastAsia="Times New Roman" w:hAnsi="Arial" w:cs="Arial"/>
          <w:lang w:eastAsia="ar-SA"/>
        </w:rPr>
        <w:t xml:space="preserve"> (</w:t>
      </w:r>
      <w:r>
        <w:rPr>
          <w:rFonts w:ascii="Arial" w:eastAsia="Times New Roman" w:hAnsi="Arial" w:cs="Arial"/>
          <w:lang w:val="en-US" w:eastAsia="ar-SA"/>
        </w:rPr>
        <w:t>c</w:t>
      </w:r>
      <w:r>
        <w:rPr>
          <w:rFonts w:ascii="Arial" w:eastAsia="Times New Roman" w:hAnsi="Arial" w:cs="Arial"/>
          <w:lang w:eastAsia="ar-SA"/>
        </w:rPr>
        <w:t>)</w:t>
      </w:r>
      <w:r w:rsidRPr="00A07673">
        <w:rPr>
          <w:rFonts w:ascii="Arial" w:eastAsia="Times New Roman" w:hAnsi="Arial" w:cs="Arial"/>
          <w:lang w:eastAsia="ar-SA"/>
        </w:rPr>
        <w:t>), выявило отклонения на частоте 4 МГц и выше, которые не могут быть объяснены существующей моделью.</w:t>
      </w:r>
      <w:r>
        <w:rPr>
          <w:rFonts w:ascii="Arial" w:eastAsia="Times New Roman" w:hAnsi="Arial" w:cs="Arial"/>
          <w:lang w:eastAsia="ar-SA"/>
        </w:rPr>
        <w:t xml:space="preserve"> </w:t>
      </w:r>
      <w:r w:rsidRPr="00A07673">
        <w:rPr>
          <w:rFonts w:ascii="Arial" w:eastAsia="Times New Roman" w:hAnsi="Arial" w:cs="Arial"/>
          <w:lang w:eastAsia="ar-SA"/>
        </w:rPr>
        <w:t>Это особенно относится к y</w:t>
      </w:r>
      <w:r w:rsidRPr="00A07673">
        <w:rPr>
          <w:rFonts w:ascii="Cambria Math" w:eastAsia="Times New Roman" w:hAnsi="Cambria Math" w:cs="Cambria Math"/>
          <w:lang w:eastAsia="ar-SA"/>
        </w:rPr>
        <w:t>‑</w:t>
      </w:r>
      <w:r w:rsidRPr="00A07673">
        <w:rPr>
          <w:rFonts w:ascii="Arial" w:eastAsia="Times New Roman" w:hAnsi="Arial" w:cs="Arial"/>
          <w:lang w:eastAsia="ar-SA"/>
        </w:rPr>
        <w:t>составляющей напряж</w:t>
      </w:r>
      <w:r w:rsidR="0048708D">
        <w:rPr>
          <w:rFonts w:ascii="Arial" w:eastAsia="Times New Roman" w:hAnsi="Arial" w:cs="Arial"/>
          <w:lang w:eastAsia="ar-SA"/>
        </w:rPr>
        <w:t>е</w:t>
      </w:r>
      <w:r w:rsidRPr="00A07673">
        <w:rPr>
          <w:rFonts w:ascii="Arial" w:eastAsia="Times New Roman" w:hAnsi="Arial" w:cs="Arial"/>
          <w:lang w:eastAsia="ar-SA"/>
        </w:rPr>
        <w:t>нности магнитного поля, как показано на рисунке I.1(a), которая теоретически равна нулю для горизонтального излучателя (см. рисунок I.2(a)). Более того, эта составляющая затухает не так быстро, как другие составляющие, с увеличением расстояния измерения.</w:t>
      </w:r>
    </w:p>
    <w:p w14:paraId="31E21D06" w14:textId="77777777" w:rsidR="007212C8" w:rsidRPr="00A07673" w:rsidRDefault="007212C8" w:rsidP="00A07673">
      <w:pPr>
        <w:widowControl w:val="0"/>
        <w:spacing w:after="0" w:line="360" w:lineRule="auto"/>
        <w:ind w:firstLine="567"/>
        <w:jc w:val="both"/>
        <w:rPr>
          <w:rFonts w:ascii="Arial" w:eastAsia="Times New Roman" w:hAnsi="Arial" w:cs="Arial"/>
          <w:lang w:eastAsia="ar-S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6"/>
      </w:tblGrid>
      <w:tr w:rsidR="00BE1185" w14:paraId="03D98AAD" w14:textId="77777777" w:rsidTr="005D1DF5">
        <w:tc>
          <w:tcPr>
            <w:tcW w:w="4955" w:type="dxa"/>
            <w:vAlign w:val="center"/>
          </w:tcPr>
          <w:p w14:paraId="468C50B2" w14:textId="529CEF97" w:rsidR="00A07673" w:rsidRDefault="00BE1185" w:rsidP="005D1DF5">
            <w:pPr>
              <w:widowControl w:val="0"/>
              <w:ind w:firstLine="0"/>
              <w:rPr>
                <w:rFonts w:ascii="Arial" w:hAnsi="Arial" w:cs="Arial"/>
                <w:sz w:val="24"/>
                <w:szCs w:val="24"/>
                <w:lang w:eastAsia="ar-SA"/>
              </w:rPr>
            </w:pPr>
            <w:r w:rsidRPr="00BE1185">
              <w:rPr>
                <w:rFonts w:ascii="Arial" w:hAnsi="Arial" w:cs="Arial"/>
                <w:noProof/>
                <w:sz w:val="24"/>
                <w:szCs w:val="24"/>
              </w:rPr>
              <w:drawing>
                <wp:inline distT="0" distB="0" distL="0" distR="0" wp14:anchorId="5157D589" wp14:editId="58280EC3">
                  <wp:extent cx="3049731" cy="189166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67355" cy="1902596"/>
                          </a:xfrm>
                          <a:prstGeom prst="rect">
                            <a:avLst/>
                          </a:prstGeom>
                          <a:noFill/>
                          <a:ln>
                            <a:noFill/>
                          </a:ln>
                        </pic:spPr>
                      </pic:pic>
                    </a:graphicData>
                  </a:graphic>
                </wp:inline>
              </w:drawing>
            </w:r>
          </w:p>
        </w:tc>
        <w:tc>
          <w:tcPr>
            <w:tcW w:w="4956" w:type="dxa"/>
          </w:tcPr>
          <w:p w14:paraId="1000A57E" w14:textId="15CBCDF6" w:rsidR="00A07673" w:rsidRDefault="00BE1185" w:rsidP="005D1DF5">
            <w:pPr>
              <w:widowControl w:val="0"/>
              <w:ind w:firstLine="0"/>
              <w:rPr>
                <w:rFonts w:ascii="Arial" w:hAnsi="Arial" w:cs="Arial"/>
                <w:sz w:val="24"/>
                <w:szCs w:val="24"/>
                <w:lang w:eastAsia="ar-SA"/>
              </w:rPr>
            </w:pPr>
            <w:r w:rsidRPr="00BE1185">
              <w:rPr>
                <w:rFonts w:ascii="Arial" w:hAnsi="Arial" w:cs="Arial"/>
                <w:noProof/>
                <w:sz w:val="24"/>
                <w:szCs w:val="24"/>
              </w:rPr>
              <w:drawing>
                <wp:inline distT="0" distB="0" distL="0" distR="0" wp14:anchorId="7D50DCD7" wp14:editId="7BEFB69C">
                  <wp:extent cx="3057509" cy="1891863"/>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79132" cy="1905243"/>
                          </a:xfrm>
                          <a:prstGeom prst="rect">
                            <a:avLst/>
                          </a:prstGeom>
                          <a:noFill/>
                          <a:ln>
                            <a:noFill/>
                          </a:ln>
                        </pic:spPr>
                      </pic:pic>
                    </a:graphicData>
                  </a:graphic>
                </wp:inline>
              </w:drawing>
            </w:r>
          </w:p>
        </w:tc>
      </w:tr>
      <w:tr w:rsidR="00BE1185" w:rsidRPr="00B61F8B" w14:paraId="39004BB8" w14:textId="77777777" w:rsidTr="005D1DF5">
        <w:tc>
          <w:tcPr>
            <w:tcW w:w="4955" w:type="dxa"/>
          </w:tcPr>
          <w:p w14:paraId="47B69CAC" w14:textId="7FD87D72" w:rsidR="00A07673" w:rsidRPr="00B61F8B" w:rsidRDefault="007212C8" w:rsidP="007212C8">
            <w:pPr>
              <w:widowControl w:val="0"/>
              <w:ind w:firstLine="0"/>
              <w:jc w:val="center"/>
              <w:rPr>
                <w:rFonts w:ascii="Arial" w:hAnsi="Arial" w:cs="Arial"/>
                <w:lang w:eastAsia="ar-SA"/>
              </w:rPr>
            </w:pPr>
            <w:r w:rsidRPr="007212C8">
              <w:rPr>
                <w:rFonts w:ascii="Arial" w:hAnsi="Arial" w:cs="Arial"/>
                <w:lang w:val="en-US" w:eastAsia="ar-SA"/>
              </w:rPr>
              <w:t>Расстояние измерения 3 м</w:t>
            </w:r>
          </w:p>
        </w:tc>
        <w:tc>
          <w:tcPr>
            <w:tcW w:w="4956" w:type="dxa"/>
          </w:tcPr>
          <w:p w14:paraId="43A556D0" w14:textId="01B7E05A" w:rsidR="00A07673" w:rsidRPr="00B61F8B" w:rsidRDefault="007212C8" w:rsidP="007212C8">
            <w:pPr>
              <w:widowControl w:val="0"/>
              <w:ind w:firstLine="0"/>
              <w:jc w:val="center"/>
              <w:rPr>
                <w:rFonts w:ascii="Arial" w:hAnsi="Arial" w:cs="Arial"/>
                <w:lang w:eastAsia="ar-SA"/>
              </w:rPr>
            </w:pPr>
            <w:r w:rsidRPr="007212C8">
              <w:rPr>
                <w:rFonts w:ascii="Arial" w:hAnsi="Arial" w:cs="Arial"/>
                <w:lang w:val="en-US" w:eastAsia="ar-SA"/>
              </w:rPr>
              <w:t>Расстояние измерения 10 м</w:t>
            </w:r>
          </w:p>
        </w:tc>
      </w:tr>
      <w:tr w:rsidR="007212C8" w:rsidRPr="00B61F8B" w14:paraId="70CF1D63" w14:textId="77777777" w:rsidTr="005D1DF5">
        <w:tc>
          <w:tcPr>
            <w:tcW w:w="4955" w:type="dxa"/>
          </w:tcPr>
          <w:p w14:paraId="7711A409" w14:textId="77777777" w:rsidR="007212C8" w:rsidRPr="007212C8" w:rsidRDefault="007212C8" w:rsidP="007212C8">
            <w:pPr>
              <w:widowControl w:val="0"/>
              <w:jc w:val="center"/>
              <w:rPr>
                <w:rFonts w:ascii="Arial" w:hAnsi="Arial" w:cs="Arial"/>
                <w:lang w:val="en-US" w:eastAsia="ar-SA"/>
              </w:rPr>
            </w:pPr>
          </w:p>
        </w:tc>
        <w:tc>
          <w:tcPr>
            <w:tcW w:w="4956" w:type="dxa"/>
          </w:tcPr>
          <w:p w14:paraId="7ACEF663" w14:textId="77777777" w:rsidR="007212C8" w:rsidRPr="007212C8" w:rsidRDefault="007212C8" w:rsidP="007212C8">
            <w:pPr>
              <w:widowControl w:val="0"/>
              <w:jc w:val="center"/>
              <w:rPr>
                <w:rFonts w:ascii="Arial" w:hAnsi="Arial" w:cs="Arial"/>
                <w:lang w:val="en-US" w:eastAsia="ar-SA"/>
              </w:rPr>
            </w:pPr>
          </w:p>
        </w:tc>
      </w:tr>
      <w:tr w:rsidR="00A07673" w:rsidRPr="00B61F8B" w14:paraId="662D6D9B" w14:textId="77777777" w:rsidTr="005D1DF5">
        <w:tc>
          <w:tcPr>
            <w:tcW w:w="9911" w:type="dxa"/>
            <w:gridSpan w:val="2"/>
          </w:tcPr>
          <w:p w14:paraId="5B65A9BC" w14:textId="170764D9" w:rsidR="00A07673" w:rsidRPr="00B61F8B" w:rsidRDefault="007212C8" w:rsidP="007212C8">
            <w:pPr>
              <w:widowControl w:val="0"/>
              <w:ind w:firstLine="0"/>
              <w:jc w:val="center"/>
              <w:rPr>
                <w:rFonts w:ascii="Arial" w:hAnsi="Arial" w:cs="Arial"/>
                <w:sz w:val="22"/>
                <w:szCs w:val="22"/>
                <w:lang w:eastAsia="ar-SA"/>
              </w:rPr>
            </w:pPr>
            <w:r w:rsidRPr="007212C8">
              <w:rPr>
                <w:rFonts w:ascii="Arial" w:hAnsi="Arial" w:cs="Arial"/>
                <w:sz w:val="22"/>
                <w:szCs w:val="22"/>
                <w:lang w:eastAsia="ar-SA"/>
              </w:rPr>
              <w:t>a) Компланарная установка, y-компонента напряженности магнитного поля (y-y-связь)</w:t>
            </w:r>
          </w:p>
        </w:tc>
      </w:tr>
    </w:tbl>
    <w:p w14:paraId="273565C3" w14:textId="77777777" w:rsidR="00A07673" w:rsidRDefault="00A07673" w:rsidP="00A07673">
      <w:pPr>
        <w:widowControl w:val="0"/>
        <w:spacing w:after="0" w:line="360" w:lineRule="auto"/>
        <w:ind w:firstLine="567"/>
        <w:jc w:val="both"/>
        <w:rPr>
          <w:rFonts w:ascii="Arial" w:eastAsia="Times New Roman" w:hAnsi="Arial" w:cs="Arial"/>
          <w:lang w:eastAsia="ar-S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9"/>
        <w:gridCol w:w="4962"/>
      </w:tblGrid>
      <w:tr w:rsidR="00BE1185" w14:paraId="29CD0DAF" w14:textId="77777777" w:rsidTr="007212C8">
        <w:tc>
          <w:tcPr>
            <w:tcW w:w="4959" w:type="dxa"/>
            <w:vAlign w:val="center"/>
          </w:tcPr>
          <w:p w14:paraId="369E2BF9" w14:textId="3F647A14" w:rsidR="00A07673" w:rsidRDefault="00BE1185" w:rsidP="005D1DF5">
            <w:pPr>
              <w:widowControl w:val="0"/>
              <w:ind w:firstLine="0"/>
              <w:rPr>
                <w:rFonts w:ascii="Arial" w:hAnsi="Arial" w:cs="Arial"/>
                <w:sz w:val="24"/>
                <w:szCs w:val="24"/>
                <w:lang w:eastAsia="ar-SA"/>
              </w:rPr>
            </w:pPr>
            <w:r w:rsidRPr="00BE1185">
              <w:rPr>
                <w:rFonts w:ascii="Arial" w:hAnsi="Arial" w:cs="Arial"/>
                <w:noProof/>
                <w:sz w:val="24"/>
                <w:szCs w:val="24"/>
              </w:rPr>
              <w:drawing>
                <wp:inline distT="0" distB="0" distL="0" distR="0" wp14:anchorId="4F03D33D" wp14:editId="152B46DF">
                  <wp:extent cx="3074276" cy="189293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92242" cy="1903998"/>
                          </a:xfrm>
                          <a:prstGeom prst="rect">
                            <a:avLst/>
                          </a:prstGeom>
                          <a:noFill/>
                          <a:ln>
                            <a:noFill/>
                          </a:ln>
                        </pic:spPr>
                      </pic:pic>
                    </a:graphicData>
                  </a:graphic>
                </wp:inline>
              </w:drawing>
            </w:r>
          </w:p>
        </w:tc>
        <w:tc>
          <w:tcPr>
            <w:tcW w:w="4962" w:type="dxa"/>
          </w:tcPr>
          <w:p w14:paraId="6D09BE0E" w14:textId="1DDC6885" w:rsidR="00A07673" w:rsidRDefault="00BE1185" w:rsidP="005D1DF5">
            <w:pPr>
              <w:widowControl w:val="0"/>
              <w:ind w:firstLine="0"/>
              <w:rPr>
                <w:rFonts w:ascii="Arial" w:hAnsi="Arial" w:cs="Arial"/>
                <w:sz w:val="24"/>
                <w:szCs w:val="24"/>
                <w:lang w:eastAsia="ar-SA"/>
              </w:rPr>
            </w:pPr>
            <w:r w:rsidRPr="00BE1185">
              <w:rPr>
                <w:rFonts w:ascii="Arial" w:hAnsi="Arial" w:cs="Arial"/>
                <w:noProof/>
                <w:sz w:val="24"/>
                <w:szCs w:val="24"/>
              </w:rPr>
              <w:drawing>
                <wp:inline distT="0" distB="0" distL="0" distR="0" wp14:anchorId="07875DE8" wp14:editId="35E17F3B">
                  <wp:extent cx="3076031" cy="1921938"/>
                  <wp:effectExtent l="0" t="0" r="0" b="254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092063" cy="1931955"/>
                          </a:xfrm>
                          <a:prstGeom prst="rect">
                            <a:avLst/>
                          </a:prstGeom>
                          <a:noFill/>
                          <a:ln>
                            <a:noFill/>
                          </a:ln>
                        </pic:spPr>
                      </pic:pic>
                    </a:graphicData>
                  </a:graphic>
                </wp:inline>
              </w:drawing>
            </w:r>
          </w:p>
        </w:tc>
      </w:tr>
      <w:tr w:rsidR="007212C8" w:rsidRPr="00B61F8B" w14:paraId="30FBEC66" w14:textId="77777777" w:rsidTr="007212C8">
        <w:tc>
          <w:tcPr>
            <w:tcW w:w="4959" w:type="dxa"/>
          </w:tcPr>
          <w:p w14:paraId="278E8BAC" w14:textId="15B38C96" w:rsidR="007212C8" w:rsidRPr="00B61F8B" w:rsidRDefault="007212C8" w:rsidP="007212C8">
            <w:pPr>
              <w:widowControl w:val="0"/>
              <w:ind w:firstLine="0"/>
              <w:jc w:val="center"/>
              <w:rPr>
                <w:rFonts w:ascii="Arial" w:hAnsi="Arial" w:cs="Arial"/>
                <w:lang w:eastAsia="ar-SA"/>
              </w:rPr>
            </w:pPr>
            <w:r w:rsidRPr="007212C8">
              <w:rPr>
                <w:rFonts w:ascii="Arial" w:hAnsi="Arial" w:cs="Arial"/>
                <w:lang w:val="en-US" w:eastAsia="ar-SA"/>
              </w:rPr>
              <w:t>Расстояние измерения 3 м</w:t>
            </w:r>
          </w:p>
        </w:tc>
        <w:tc>
          <w:tcPr>
            <w:tcW w:w="4962" w:type="dxa"/>
          </w:tcPr>
          <w:p w14:paraId="22910866" w14:textId="3CB4387D" w:rsidR="007212C8" w:rsidRPr="00B61F8B" w:rsidRDefault="007212C8" w:rsidP="007212C8">
            <w:pPr>
              <w:widowControl w:val="0"/>
              <w:ind w:firstLine="0"/>
              <w:jc w:val="center"/>
              <w:rPr>
                <w:rFonts w:ascii="Arial" w:hAnsi="Arial" w:cs="Arial"/>
                <w:lang w:eastAsia="ar-SA"/>
              </w:rPr>
            </w:pPr>
            <w:r w:rsidRPr="007212C8">
              <w:rPr>
                <w:rFonts w:ascii="Arial" w:hAnsi="Arial" w:cs="Arial"/>
                <w:lang w:val="en-US" w:eastAsia="ar-SA"/>
              </w:rPr>
              <w:t>Расстояние измерения 10 м</w:t>
            </w:r>
          </w:p>
        </w:tc>
      </w:tr>
      <w:tr w:rsidR="007212C8" w:rsidRPr="00B61F8B" w14:paraId="683688E6" w14:textId="77777777" w:rsidTr="007212C8">
        <w:tc>
          <w:tcPr>
            <w:tcW w:w="4959" w:type="dxa"/>
          </w:tcPr>
          <w:p w14:paraId="7215E48F" w14:textId="77777777" w:rsidR="007212C8" w:rsidRPr="007212C8" w:rsidRDefault="007212C8" w:rsidP="007212C8">
            <w:pPr>
              <w:widowControl w:val="0"/>
              <w:jc w:val="center"/>
              <w:rPr>
                <w:rFonts w:ascii="Arial" w:hAnsi="Arial" w:cs="Arial"/>
                <w:lang w:val="en-US" w:eastAsia="ar-SA"/>
              </w:rPr>
            </w:pPr>
          </w:p>
        </w:tc>
        <w:tc>
          <w:tcPr>
            <w:tcW w:w="4962" w:type="dxa"/>
          </w:tcPr>
          <w:p w14:paraId="4CEE2CB9" w14:textId="77777777" w:rsidR="007212C8" w:rsidRPr="007212C8" w:rsidRDefault="007212C8" w:rsidP="007212C8">
            <w:pPr>
              <w:widowControl w:val="0"/>
              <w:jc w:val="center"/>
              <w:rPr>
                <w:rFonts w:ascii="Arial" w:hAnsi="Arial" w:cs="Arial"/>
                <w:lang w:val="en-US" w:eastAsia="ar-SA"/>
              </w:rPr>
            </w:pPr>
          </w:p>
        </w:tc>
      </w:tr>
      <w:tr w:rsidR="007212C8" w:rsidRPr="00B61F8B" w14:paraId="24C82953" w14:textId="77777777" w:rsidTr="005D1DF5">
        <w:tc>
          <w:tcPr>
            <w:tcW w:w="9921" w:type="dxa"/>
            <w:gridSpan w:val="2"/>
          </w:tcPr>
          <w:p w14:paraId="5A30FF8A" w14:textId="5D8B9811" w:rsidR="007212C8" w:rsidRPr="007212C8" w:rsidRDefault="007212C8" w:rsidP="007212C8">
            <w:pPr>
              <w:widowControl w:val="0"/>
              <w:jc w:val="center"/>
              <w:rPr>
                <w:rFonts w:ascii="Arial" w:hAnsi="Arial" w:cs="Arial"/>
                <w:lang w:eastAsia="ar-SA"/>
              </w:rPr>
            </w:pPr>
            <w:r>
              <w:rPr>
                <w:rFonts w:ascii="Arial" w:hAnsi="Arial" w:cs="Arial"/>
                <w:lang w:val="en-US" w:eastAsia="ar-SA"/>
              </w:rPr>
              <w:t>b</w:t>
            </w:r>
            <w:r w:rsidRPr="00B61F8B">
              <w:rPr>
                <w:rFonts w:ascii="Arial" w:hAnsi="Arial" w:cs="Arial"/>
                <w:lang w:eastAsia="ar-SA"/>
              </w:rPr>
              <w:t>)</w:t>
            </w:r>
            <w:r>
              <w:t xml:space="preserve"> </w:t>
            </w:r>
            <w:r w:rsidRPr="007212C8">
              <w:rPr>
                <w:rFonts w:ascii="Arial" w:hAnsi="Arial" w:cs="Arial"/>
                <w:lang w:eastAsia="ar-SA"/>
              </w:rPr>
              <w:t>Коаксиальная установка, x-компонента напряженности магнитного поля (x-x-связь)</w:t>
            </w:r>
          </w:p>
        </w:tc>
      </w:tr>
      <w:tr w:rsidR="007212C8" w:rsidRPr="00B61F8B" w14:paraId="677B43BA" w14:textId="77777777" w:rsidTr="005D1DF5">
        <w:tc>
          <w:tcPr>
            <w:tcW w:w="9921" w:type="dxa"/>
            <w:gridSpan w:val="2"/>
          </w:tcPr>
          <w:p w14:paraId="33EEB3FA" w14:textId="77777777" w:rsidR="007212C8" w:rsidRPr="007212C8" w:rsidRDefault="007212C8" w:rsidP="007212C8">
            <w:pPr>
              <w:widowControl w:val="0"/>
              <w:jc w:val="center"/>
              <w:rPr>
                <w:rFonts w:ascii="Arial" w:hAnsi="Arial" w:cs="Arial"/>
                <w:lang w:eastAsia="ar-SA"/>
              </w:rPr>
            </w:pPr>
          </w:p>
        </w:tc>
      </w:tr>
      <w:tr w:rsidR="00A07673" w:rsidRPr="00B61F8B" w14:paraId="27ACD22D" w14:textId="77777777" w:rsidTr="007212C8">
        <w:tc>
          <w:tcPr>
            <w:tcW w:w="9921" w:type="dxa"/>
            <w:gridSpan w:val="2"/>
          </w:tcPr>
          <w:p w14:paraId="4BA8D980" w14:textId="3CC4D33F" w:rsidR="00A07673" w:rsidRPr="00B61F8B" w:rsidRDefault="00A07673" w:rsidP="007212C8">
            <w:pPr>
              <w:widowControl w:val="0"/>
              <w:jc w:val="center"/>
              <w:rPr>
                <w:rFonts w:ascii="Arial" w:hAnsi="Arial" w:cs="Arial"/>
                <w:sz w:val="22"/>
                <w:szCs w:val="22"/>
                <w:lang w:eastAsia="ar-SA"/>
              </w:rPr>
            </w:pPr>
            <w:r>
              <w:rPr>
                <w:rFonts w:ascii="Arial" w:hAnsi="Arial" w:cs="Arial"/>
                <w:sz w:val="22"/>
                <w:szCs w:val="22"/>
                <w:lang w:eastAsia="ar-SA"/>
              </w:rPr>
              <w:t xml:space="preserve">Рисунок </w:t>
            </w:r>
            <w:r w:rsidR="007212C8" w:rsidRPr="007212C8">
              <w:rPr>
                <w:rFonts w:ascii="Arial" w:hAnsi="Arial" w:cs="Arial"/>
                <w:sz w:val="22"/>
                <w:szCs w:val="22"/>
                <w:lang w:eastAsia="ar-SA"/>
              </w:rPr>
              <w:t xml:space="preserve">I.1 </w:t>
            </w:r>
            <w:r w:rsidRPr="00B61F8B">
              <w:rPr>
                <w:rFonts w:ascii="Arial" w:hAnsi="Arial" w:cs="Arial"/>
                <w:sz w:val="22"/>
                <w:szCs w:val="22"/>
                <w:lang w:eastAsia="ar-SA"/>
              </w:rPr>
              <w:t>—</w:t>
            </w:r>
            <w:r w:rsidR="007212C8">
              <w:rPr>
                <w:rFonts w:ascii="Arial" w:hAnsi="Arial" w:cs="Arial"/>
                <w:sz w:val="22"/>
                <w:szCs w:val="22"/>
                <w:lang w:eastAsia="ar-SA"/>
              </w:rPr>
              <w:t xml:space="preserve"> </w:t>
            </w:r>
            <w:r w:rsidR="007212C8" w:rsidRPr="007212C8">
              <w:rPr>
                <w:rFonts w:ascii="Arial" w:hAnsi="Arial" w:cs="Arial"/>
                <w:sz w:val="22"/>
                <w:szCs w:val="22"/>
                <w:lang w:eastAsia="ar-SA"/>
              </w:rPr>
              <w:t>Пример измерения реального объекта тестирования</w:t>
            </w:r>
            <w:r w:rsidR="007212C8">
              <w:rPr>
                <w:rFonts w:ascii="Arial" w:hAnsi="Arial" w:cs="Arial"/>
                <w:sz w:val="22"/>
                <w:szCs w:val="22"/>
                <w:lang w:eastAsia="ar-SA"/>
              </w:rPr>
              <w:t xml:space="preserve"> </w:t>
            </w:r>
            <w:r w:rsidR="007212C8" w:rsidRPr="007212C8">
              <w:rPr>
                <w:rFonts w:ascii="Arial" w:hAnsi="Arial" w:cs="Arial"/>
                <w:sz w:val="22"/>
                <w:szCs w:val="22"/>
                <w:lang w:eastAsia="ar-SA"/>
              </w:rPr>
              <w:t>на расстояниях измерения (d) 3 м и 10 м</w:t>
            </w:r>
          </w:p>
        </w:tc>
      </w:tr>
    </w:tbl>
    <w:p w14:paraId="610A9CF1" w14:textId="77777777" w:rsidR="00E250EC" w:rsidRDefault="00E250EC" w:rsidP="00845991">
      <w:pPr>
        <w:widowControl w:val="0"/>
        <w:spacing w:after="0" w:line="360" w:lineRule="auto"/>
        <w:ind w:firstLine="567"/>
        <w:jc w:val="both"/>
        <w:rPr>
          <w:rFonts w:ascii="Arial" w:eastAsia="Times New Roman" w:hAnsi="Arial" w:cs="Arial"/>
          <w:lang w:eastAsia="ar-SA"/>
        </w:rPr>
      </w:pPr>
    </w:p>
    <w:p w14:paraId="3CE3ACFC" w14:textId="77777777" w:rsidR="00BE1185" w:rsidRDefault="00BE1185" w:rsidP="00845991">
      <w:pPr>
        <w:widowControl w:val="0"/>
        <w:spacing w:after="0" w:line="360" w:lineRule="auto"/>
        <w:ind w:firstLine="567"/>
        <w:jc w:val="both"/>
        <w:rPr>
          <w:rFonts w:ascii="Arial" w:eastAsia="Times New Roman" w:hAnsi="Arial" w:cs="Arial"/>
          <w:lang w:eastAsia="ar-S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0"/>
        <w:gridCol w:w="5041"/>
      </w:tblGrid>
      <w:tr w:rsidR="00BE1185" w14:paraId="5DCC8900" w14:textId="77777777" w:rsidTr="005D1DF5">
        <w:tc>
          <w:tcPr>
            <w:tcW w:w="4955" w:type="dxa"/>
            <w:vAlign w:val="center"/>
          </w:tcPr>
          <w:p w14:paraId="6F8DD17C" w14:textId="0F1A1286" w:rsidR="00A07673" w:rsidRDefault="00BE1185" w:rsidP="005D1DF5">
            <w:pPr>
              <w:widowControl w:val="0"/>
              <w:ind w:firstLine="0"/>
              <w:rPr>
                <w:rFonts w:ascii="Arial" w:hAnsi="Arial" w:cs="Arial"/>
                <w:sz w:val="24"/>
                <w:szCs w:val="24"/>
                <w:lang w:eastAsia="ar-SA"/>
              </w:rPr>
            </w:pPr>
            <w:r w:rsidRPr="00BE1185">
              <w:rPr>
                <w:rFonts w:ascii="Arial" w:hAnsi="Arial" w:cs="Arial"/>
                <w:noProof/>
                <w:sz w:val="24"/>
                <w:szCs w:val="24"/>
              </w:rPr>
              <w:drawing>
                <wp:inline distT="0" distB="0" distL="0" distR="0" wp14:anchorId="11B451C3" wp14:editId="7F42FEE3">
                  <wp:extent cx="3037918" cy="2651859"/>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56421" cy="2668011"/>
                          </a:xfrm>
                          <a:prstGeom prst="rect">
                            <a:avLst/>
                          </a:prstGeom>
                          <a:noFill/>
                          <a:ln>
                            <a:noFill/>
                          </a:ln>
                        </pic:spPr>
                      </pic:pic>
                    </a:graphicData>
                  </a:graphic>
                </wp:inline>
              </w:drawing>
            </w:r>
          </w:p>
        </w:tc>
        <w:tc>
          <w:tcPr>
            <w:tcW w:w="4956" w:type="dxa"/>
          </w:tcPr>
          <w:p w14:paraId="2EAA7EBB" w14:textId="0BBC0588" w:rsidR="00A07673" w:rsidRDefault="00BE1185" w:rsidP="005D1DF5">
            <w:pPr>
              <w:widowControl w:val="0"/>
              <w:ind w:firstLine="0"/>
              <w:rPr>
                <w:rFonts w:ascii="Arial" w:hAnsi="Arial" w:cs="Arial"/>
                <w:sz w:val="24"/>
                <w:szCs w:val="24"/>
                <w:lang w:eastAsia="ar-SA"/>
              </w:rPr>
            </w:pPr>
            <w:r w:rsidRPr="00BE1185">
              <w:rPr>
                <w:rFonts w:ascii="Arial" w:hAnsi="Arial" w:cs="Arial"/>
                <w:noProof/>
                <w:sz w:val="24"/>
                <w:szCs w:val="24"/>
              </w:rPr>
              <w:drawing>
                <wp:inline distT="0" distB="0" distL="0" distR="0" wp14:anchorId="7B117050" wp14:editId="443F74A1">
                  <wp:extent cx="3141243" cy="2651760"/>
                  <wp:effectExtent l="0" t="0" r="254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47772" cy="2657272"/>
                          </a:xfrm>
                          <a:prstGeom prst="rect">
                            <a:avLst/>
                          </a:prstGeom>
                          <a:noFill/>
                          <a:ln>
                            <a:noFill/>
                          </a:ln>
                        </pic:spPr>
                      </pic:pic>
                    </a:graphicData>
                  </a:graphic>
                </wp:inline>
              </w:drawing>
            </w:r>
          </w:p>
        </w:tc>
      </w:tr>
      <w:tr w:rsidR="00BE1185" w:rsidRPr="00B61F8B" w14:paraId="459741A7" w14:textId="77777777" w:rsidTr="005D1DF5">
        <w:tc>
          <w:tcPr>
            <w:tcW w:w="4955" w:type="dxa"/>
          </w:tcPr>
          <w:p w14:paraId="4A2EDA70" w14:textId="77777777" w:rsidR="007212C8" w:rsidRDefault="00A07673" w:rsidP="007212C8">
            <w:pPr>
              <w:widowControl w:val="0"/>
              <w:ind w:firstLine="0"/>
              <w:jc w:val="center"/>
              <w:rPr>
                <w:rFonts w:ascii="Arial" w:hAnsi="Arial" w:cs="Arial"/>
                <w:lang w:eastAsia="ar-SA"/>
              </w:rPr>
            </w:pPr>
            <w:r>
              <w:rPr>
                <w:rFonts w:ascii="Arial" w:hAnsi="Arial" w:cs="Arial"/>
                <w:lang w:val="en-US" w:eastAsia="ar-SA"/>
              </w:rPr>
              <w:t>a</w:t>
            </w:r>
            <w:r w:rsidRPr="00B61F8B">
              <w:rPr>
                <w:rFonts w:ascii="Arial" w:hAnsi="Arial" w:cs="Arial"/>
                <w:lang w:eastAsia="ar-SA"/>
              </w:rPr>
              <w:t xml:space="preserve">) </w:t>
            </w:r>
            <w:r w:rsidR="007212C8" w:rsidRPr="007212C8">
              <w:rPr>
                <w:rFonts w:ascii="Arial" w:hAnsi="Arial" w:cs="Arial"/>
                <w:lang w:eastAsia="ar-SA"/>
              </w:rPr>
              <w:t xml:space="preserve">Горизонтальная петля </w:t>
            </w:r>
          </w:p>
          <w:p w14:paraId="35010D52" w14:textId="027EC76B" w:rsidR="00A07673" w:rsidRPr="00B61F8B" w:rsidRDefault="007212C8" w:rsidP="007212C8">
            <w:pPr>
              <w:widowControl w:val="0"/>
              <w:ind w:firstLine="0"/>
              <w:jc w:val="center"/>
              <w:rPr>
                <w:rFonts w:ascii="Arial" w:hAnsi="Arial" w:cs="Arial"/>
                <w:lang w:eastAsia="ar-SA"/>
              </w:rPr>
            </w:pPr>
            <w:r w:rsidRPr="007212C8">
              <w:rPr>
                <w:rFonts w:ascii="Arial" w:hAnsi="Arial" w:cs="Arial"/>
                <w:lang w:eastAsia="ar-SA"/>
              </w:rPr>
              <w:t>(ориентированная по оси z) над землей</w:t>
            </w:r>
          </w:p>
        </w:tc>
        <w:tc>
          <w:tcPr>
            <w:tcW w:w="4956" w:type="dxa"/>
          </w:tcPr>
          <w:p w14:paraId="2F3F2287" w14:textId="77777777" w:rsidR="007212C8" w:rsidRDefault="00A07673" w:rsidP="007212C8">
            <w:pPr>
              <w:widowControl w:val="0"/>
              <w:ind w:firstLine="0"/>
              <w:jc w:val="center"/>
              <w:rPr>
                <w:rFonts w:ascii="Arial" w:hAnsi="Arial" w:cs="Arial"/>
                <w:lang w:eastAsia="ar-SA"/>
              </w:rPr>
            </w:pPr>
            <w:r>
              <w:rPr>
                <w:rFonts w:ascii="Arial" w:hAnsi="Arial" w:cs="Arial"/>
                <w:lang w:val="en-US" w:eastAsia="ar-SA"/>
              </w:rPr>
              <w:t>b</w:t>
            </w:r>
            <w:r w:rsidRPr="00B61F8B">
              <w:rPr>
                <w:rFonts w:ascii="Arial" w:hAnsi="Arial" w:cs="Arial"/>
                <w:lang w:eastAsia="ar-SA"/>
              </w:rPr>
              <w:t xml:space="preserve">) </w:t>
            </w:r>
            <w:r w:rsidR="007212C8" w:rsidRPr="007212C8">
              <w:rPr>
                <w:rFonts w:ascii="Arial" w:hAnsi="Arial" w:cs="Arial"/>
                <w:lang w:eastAsia="ar-SA"/>
              </w:rPr>
              <w:t xml:space="preserve">Вертикальный провод </w:t>
            </w:r>
          </w:p>
          <w:p w14:paraId="0468DA9C" w14:textId="241C5D47" w:rsidR="00A07673" w:rsidRPr="00B61F8B" w:rsidRDefault="007212C8" w:rsidP="007212C8">
            <w:pPr>
              <w:widowControl w:val="0"/>
              <w:ind w:firstLine="0"/>
              <w:jc w:val="center"/>
              <w:rPr>
                <w:rFonts w:ascii="Arial" w:hAnsi="Arial" w:cs="Arial"/>
                <w:lang w:eastAsia="ar-SA"/>
              </w:rPr>
            </w:pPr>
            <w:r w:rsidRPr="007212C8">
              <w:rPr>
                <w:rFonts w:ascii="Arial" w:hAnsi="Arial" w:cs="Arial"/>
                <w:lang w:eastAsia="ar-SA"/>
              </w:rPr>
              <w:t>(ориентированный по оси z) над землей</w:t>
            </w:r>
          </w:p>
        </w:tc>
      </w:tr>
      <w:tr w:rsidR="00A07673" w:rsidRPr="00B61F8B" w14:paraId="643DDD45" w14:textId="77777777" w:rsidTr="005D1DF5">
        <w:tc>
          <w:tcPr>
            <w:tcW w:w="9911" w:type="dxa"/>
            <w:gridSpan w:val="2"/>
          </w:tcPr>
          <w:p w14:paraId="56BE793C" w14:textId="4BA6101C" w:rsidR="00A07673" w:rsidRPr="00B61F8B" w:rsidRDefault="007212C8" w:rsidP="007212C8">
            <w:pPr>
              <w:widowControl w:val="0"/>
              <w:ind w:firstLine="0"/>
              <w:jc w:val="center"/>
              <w:rPr>
                <w:rFonts w:ascii="Arial" w:hAnsi="Arial" w:cs="Arial"/>
                <w:sz w:val="22"/>
                <w:szCs w:val="22"/>
                <w:lang w:eastAsia="ar-SA"/>
              </w:rPr>
            </w:pPr>
            <w:r>
              <w:rPr>
                <w:rFonts w:ascii="Arial" w:hAnsi="Arial" w:cs="Arial"/>
                <w:sz w:val="22"/>
                <w:szCs w:val="22"/>
                <w:lang w:eastAsia="ar-SA"/>
              </w:rPr>
              <w:t>Рисунок I.2</w:t>
            </w:r>
            <w:r w:rsidRPr="007212C8">
              <w:rPr>
                <w:rFonts w:ascii="Arial" w:hAnsi="Arial" w:cs="Arial"/>
                <w:sz w:val="22"/>
                <w:szCs w:val="22"/>
                <w:lang w:eastAsia="ar-SA"/>
              </w:rPr>
              <w:t xml:space="preserve"> </w:t>
            </w:r>
            <w:r w:rsidRPr="00B61F8B">
              <w:rPr>
                <w:rFonts w:ascii="Arial" w:hAnsi="Arial" w:cs="Arial"/>
                <w:sz w:val="22"/>
                <w:szCs w:val="22"/>
                <w:lang w:eastAsia="ar-SA"/>
              </w:rPr>
              <w:t>—</w:t>
            </w:r>
            <w:r>
              <w:rPr>
                <w:rFonts w:ascii="Arial" w:hAnsi="Arial" w:cs="Arial"/>
                <w:sz w:val="22"/>
                <w:szCs w:val="22"/>
                <w:lang w:eastAsia="ar-SA"/>
              </w:rPr>
              <w:t xml:space="preserve"> </w:t>
            </w:r>
            <w:r w:rsidRPr="007212C8">
              <w:rPr>
                <w:rFonts w:ascii="Arial" w:hAnsi="Arial" w:cs="Arial"/>
                <w:sz w:val="22"/>
                <w:szCs w:val="22"/>
                <w:lang w:eastAsia="ar-SA"/>
              </w:rPr>
              <w:t>Качественные линии магнитного поля в плоскости xz для горизонтальной петли и вертикального диполя над бесконечной идеально проводящей поверхностью</w:t>
            </w:r>
          </w:p>
        </w:tc>
      </w:tr>
    </w:tbl>
    <w:p w14:paraId="6F33BD3D" w14:textId="77777777" w:rsidR="00E250EC" w:rsidRDefault="00E250EC" w:rsidP="00845991">
      <w:pPr>
        <w:widowControl w:val="0"/>
        <w:spacing w:after="0" w:line="360" w:lineRule="auto"/>
        <w:ind w:firstLine="567"/>
        <w:jc w:val="both"/>
        <w:rPr>
          <w:rFonts w:ascii="Arial" w:eastAsia="Times New Roman" w:hAnsi="Arial" w:cs="Arial"/>
          <w:lang w:eastAsia="ar-SA"/>
        </w:rPr>
      </w:pPr>
    </w:p>
    <w:p w14:paraId="5D1A26A7" w14:textId="56D95BD3" w:rsidR="007212C8" w:rsidRPr="007212C8" w:rsidRDefault="007212C8" w:rsidP="007212C8">
      <w:pPr>
        <w:widowControl w:val="0"/>
        <w:spacing w:after="0" w:line="360" w:lineRule="auto"/>
        <w:ind w:firstLine="567"/>
        <w:jc w:val="both"/>
        <w:rPr>
          <w:rFonts w:ascii="Arial" w:eastAsia="Times New Roman" w:hAnsi="Arial" w:cs="Arial"/>
          <w:lang w:eastAsia="ar-SA"/>
        </w:rPr>
      </w:pPr>
      <w:r w:rsidRPr="007212C8">
        <w:rPr>
          <w:rFonts w:ascii="Arial" w:eastAsia="Times New Roman" w:hAnsi="Arial" w:cs="Arial"/>
          <w:lang w:eastAsia="ar-SA"/>
        </w:rPr>
        <w:t>Однако y-компонента магнитного поля может быть вызвана и излучением провода. Такой провод всегда присутствует в виде сетевого кабеля переменного тока, по которому могут протекать нежелательные радиочастотные токи, создающие соответствующие электромагнитные поля (см. рисунок</w:t>
      </w:r>
      <w:r w:rsidR="00E56C65">
        <w:rPr>
          <w:rFonts w:ascii="Arial" w:eastAsia="Times New Roman" w:hAnsi="Arial" w:cs="Arial"/>
          <w:lang w:eastAsia="ar-SA"/>
        </w:rPr>
        <w:t xml:space="preserve"> </w:t>
      </w:r>
      <w:r w:rsidRPr="007212C8">
        <w:rPr>
          <w:rFonts w:ascii="Arial" w:eastAsia="Times New Roman" w:hAnsi="Arial" w:cs="Arial"/>
          <w:lang w:eastAsia="ar-SA"/>
        </w:rPr>
        <w:t xml:space="preserve">I.2 (б)). </w:t>
      </w:r>
    </w:p>
    <w:p w14:paraId="4F49AD4F" w14:textId="1DE42060" w:rsidR="007212C8" w:rsidRPr="00E56C65" w:rsidRDefault="007212C8" w:rsidP="007212C8">
      <w:pPr>
        <w:widowControl w:val="0"/>
        <w:spacing w:after="0" w:line="360" w:lineRule="auto"/>
        <w:ind w:firstLine="567"/>
        <w:jc w:val="both"/>
        <w:rPr>
          <w:rFonts w:ascii="Arial" w:eastAsia="Times New Roman" w:hAnsi="Arial" w:cs="Arial"/>
          <w:b/>
          <w:sz w:val="24"/>
          <w:szCs w:val="24"/>
          <w:lang w:eastAsia="ar-SA"/>
        </w:rPr>
      </w:pPr>
      <w:r w:rsidRPr="00E56C65">
        <w:rPr>
          <w:rFonts w:ascii="Arial" w:eastAsia="Times New Roman" w:hAnsi="Arial" w:cs="Arial"/>
          <w:b/>
          <w:sz w:val="24"/>
          <w:szCs w:val="24"/>
          <w:lang w:eastAsia="ar-SA"/>
        </w:rPr>
        <w:t>I.2 Рассуждения</w:t>
      </w:r>
    </w:p>
    <w:p w14:paraId="2EEFB862" w14:textId="14F3F8F0" w:rsidR="0053335A" w:rsidRDefault="007212C8" w:rsidP="007212C8">
      <w:pPr>
        <w:widowControl w:val="0"/>
        <w:spacing w:after="0" w:line="360" w:lineRule="auto"/>
        <w:ind w:firstLine="567"/>
        <w:jc w:val="both"/>
        <w:rPr>
          <w:rFonts w:ascii="Arial" w:eastAsia="Times New Roman" w:hAnsi="Arial" w:cs="Arial"/>
          <w:lang w:eastAsia="ar-SA"/>
        </w:rPr>
      </w:pPr>
      <w:r w:rsidRPr="007212C8">
        <w:rPr>
          <w:rFonts w:ascii="Arial" w:eastAsia="Times New Roman" w:hAnsi="Arial" w:cs="Arial"/>
          <w:lang w:eastAsia="ar-SA"/>
        </w:rPr>
        <w:t xml:space="preserve">Для более детального изучения ситуации был проведен аналитический расчет с учетом дополнительных источников поля, которые могут присутствовать в реальном объекте тестирования (см. </w:t>
      </w:r>
      <w:r w:rsidR="00E56C65" w:rsidRPr="007212C8">
        <w:rPr>
          <w:rFonts w:ascii="Arial" w:eastAsia="Times New Roman" w:hAnsi="Arial" w:cs="Arial"/>
          <w:lang w:eastAsia="ar-SA"/>
        </w:rPr>
        <w:t>рисунок</w:t>
      </w:r>
      <w:r w:rsidR="00E56C65">
        <w:rPr>
          <w:rFonts w:ascii="Arial" w:eastAsia="Times New Roman" w:hAnsi="Arial" w:cs="Arial"/>
          <w:lang w:eastAsia="ar-SA"/>
        </w:rPr>
        <w:t xml:space="preserve"> </w:t>
      </w:r>
      <w:r w:rsidRPr="007212C8">
        <w:rPr>
          <w:rFonts w:ascii="Arial" w:eastAsia="Times New Roman" w:hAnsi="Arial" w:cs="Arial"/>
          <w:lang w:eastAsia="ar-SA"/>
        </w:rPr>
        <w:t>I.3). Помимо токовых контуров во всех трех координатных ориентациях, были добавлены малые электрические (герцевские) диполи,</w:t>
      </w:r>
      <w:r w:rsidR="00E56C65">
        <w:rPr>
          <w:rFonts w:ascii="Arial" w:eastAsia="Times New Roman" w:hAnsi="Arial" w:cs="Arial"/>
          <w:lang w:eastAsia="ar-SA"/>
        </w:rPr>
        <w:t xml:space="preserve"> </w:t>
      </w:r>
      <w:r w:rsidRPr="007212C8">
        <w:rPr>
          <w:rFonts w:ascii="Arial" w:eastAsia="Times New Roman" w:hAnsi="Arial" w:cs="Arial"/>
          <w:lang w:eastAsia="ar-SA"/>
        </w:rPr>
        <w:t>чтобы смоделировать возможные конфигурации проводов в измерительной установке. С помощью этих шести</w:t>
      </w:r>
      <w:r w:rsidR="00E56C65">
        <w:rPr>
          <w:rFonts w:ascii="Arial" w:eastAsia="Times New Roman" w:hAnsi="Arial" w:cs="Arial"/>
          <w:lang w:eastAsia="ar-SA"/>
        </w:rPr>
        <w:t xml:space="preserve"> </w:t>
      </w:r>
      <w:r w:rsidRPr="007212C8">
        <w:rPr>
          <w:rFonts w:ascii="Arial" w:eastAsia="Times New Roman" w:hAnsi="Arial" w:cs="Arial"/>
          <w:lang w:eastAsia="ar-SA"/>
        </w:rPr>
        <w:t xml:space="preserve">фундаментальных источников поля были вычислены все ненулевые компоненты напряженности магнитного поля (см. </w:t>
      </w:r>
      <w:r w:rsidR="00E56C65" w:rsidRPr="007212C8">
        <w:rPr>
          <w:rFonts w:ascii="Arial" w:eastAsia="Times New Roman" w:hAnsi="Arial" w:cs="Arial"/>
          <w:lang w:eastAsia="ar-SA"/>
        </w:rPr>
        <w:t>рисунок</w:t>
      </w:r>
      <w:r w:rsidR="00E56C65">
        <w:rPr>
          <w:rFonts w:ascii="Arial" w:eastAsia="Times New Roman" w:hAnsi="Arial" w:cs="Arial"/>
          <w:lang w:eastAsia="ar-SA"/>
        </w:rPr>
        <w:t xml:space="preserve"> </w:t>
      </w:r>
      <w:r w:rsidRPr="007212C8">
        <w:rPr>
          <w:rFonts w:ascii="Arial" w:eastAsia="Times New Roman" w:hAnsi="Arial" w:cs="Arial"/>
          <w:lang w:eastAsia="ar-SA"/>
        </w:rPr>
        <w:t xml:space="preserve">I.4 и </w:t>
      </w:r>
      <w:r w:rsidR="00E56C65" w:rsidRPr="007212C8">
        <w:rPr>
          <w:rFonts w:ascii="Arial" w:eastAsia="Times New Roman" w:hAnsi="Arial" w:cs="Arial"/>
          <w:lang w:eastAsia="ar-SA"/>
        </w:rPr>
        <w:t>рисунок</w:t>
      </w:r>
      <w:r w:rsidR="00E56C65">
        <w:rPr>
          <w:rFonts w:ascii="Arial" w:eastAsia="Times New Roman" w:hAnsi="Arial" w:cs="Arial"/>
          <w:lang w:eastAsia="ar-SA"/>
        </w:rPr>
        <w:t xml:space="preserve"> </w:t>
      </w:r>
      <w:r w:rsidRPr="007212C8">
        <w:rPr>
          <w:rFonts w:ascii="Arial" w:eastAsia="Times New Roman" w:hAnsi="Arial" w:cs="Arial"/>
          <w:lang w:eastAsia="ar-SA"/>
        </w:rPr>
        <w:t>I.5).</w:t>
      </w:r>
    </w:p>
    <w:p w14:paraId="6EA1BC71" w14:textId="77777777" w:rsidR="0053335A" w:rsidRDefault="0053335A">
      <w:pPr>
        <w:rPr>
          <w:rFonts w:ascii="Arial" w:eastAsia="Times New Roman" w:hAnsi="Arial" w:cs="Arial"/>
          <w:lang w:eastAsia="ar-SA"/>
        </w:rPr>
      </w:pPr>
      <w:r>
        <w:rPr>
          <w:rFonts w:ascii="Arial" w:eastAsia="Times New Roman" w:hAnsi="Arial" w:cs="Arial"/>
          <w:lang w:eastAsia="ar-SA"/>
        </w:rPr>
        <w:br w:type="page"/>
      </w:r>
    </w:p>
    <w:p w14:paraId="5E62F23D" w14:textId="77777777" w:rsidR="00E250EC" w:rsidRDefault="00E250EC" w:rsidP="007212C8">
      <w:pPr>
        <w:widowControl w:val="0"/>
        <w:spacing w:after="0" w:line="360" w:lineRule="auto"/>
        <w:ind w:firstLine="567"/>
        <w:jc w:val="both"/>
        <w:rPr>
          <w:rFonts w:ascii="Arial" w:eastAsia="Times New Roman" w:hAnsi="Arial" w:cs="Arial"/>
          <w:lang w:eastAsia="ar-S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4960"/>
      </w:tblGrid>
      <w:tr w:rsidR="00E56C65" w14:paraId="264C6D68" w14:textId="77777777" w:rsidTr="00E56C65">
        <w:tc>
          <w:tcPr>
            <w:tcW w:w="4961" w:type="dxa"/>
            <w:vAlign w:val="center"/>
          </w:tcPr>
          <w:p w14:paraId="6BA2E429" w14:textId="648C7118" w:rsidR="00E56C65" w:rsidRDefault="00E56C65" w:rsidP="005D1DF5">
            <w:pPr>
              <w:widowControl w:val="0"/>
              <w:ind w:firstLine="0"/>
              <w:rPr>
                <w:rFonts w:ascii="Arial" w:hAnsi="Arial" w:cs="Arial"/>
                <w:sz w:val="24"/>
                <w:szCs w:val="24"/>
                <w:lang w:eastAsia="ar-SA"/>
              </w:rPr>
            </w:pPr>
            <w:r>
              <w:rPr>
                <w:noProof/>
              </w:rPr>
              <w:drawing>
                <wp:inline distT="0" distB="0" distL="0" distR="0" wp14:anchorId="7ADB8147" wp14:editId="0D1C208D">
                  <wp:extent cx="2955717" cy="164782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988664" cy="1666193"/>
                          </a:xfrm>
                          <a:prstGeom prst="rect">
                            <a:avLst/>
                          </a:prstGeom>
                        </pic:spPr>
                      </pic:pic>
                    </a:graphicData>
                  </a:graphic>
                </wp:inline>
              </w:drawing>
            </w:r>
          </w:p>
        </w:tc>
        <w:tc>
          <w:tcPr>
            <w:tcW w:w="4960" w:type="dxa"/>
          </w:tcPr>
          <w:p w14:paraId="6317E22B" w14:textId="506B2B99" w:rsidR="00E56C65" w:rsidRDefault="00E56C65" w:rsidP="005D1DF5">
            <w:pPr>
              <w:widowControl w:val="0"/>
              <w:ind w:firstLine="0"/>
              <w:rPr>
                <w:rFonts w:ascii="Arial" w:hAnsi="Arial" w:cs="Arial"/>
                <w:sz w:val="24"/>
                <w:szCs w:val="24"/>
                <w:lang w:eastAsia="ar-SA"/>
              </w:rPr>
            </w:pPr>
            <w:r w:rsidRPr="00E56C65">
              <w:rPr>
                <w:rFonts w:ascii="Arial" w:hAnsi="Arial" w:cs="Arial"/>
                <w:noProof/>
                <w:sz w:val="24"/>
                <w:szCs w:val="24"/>
              </w:rPr>
              <w:drawing>
                <wp:inline distT="0" distB="0" distL="0" distR="0" wp14:anchorId="252DA23B" wp14:editId="60D43B32">
                  <wp:extent cx="3087640" cy="170497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89688" cy="1706106"/>
                          </a:xfrm>
                          <a:prstGeom prst="rect">
                            <a:avLst/>
                          </a:prstGeom>
                          <a:noFill/>
                          <a:ln>
                            <a:noFill/>
                          </a:ln>
                        </pic:spPr>
                      </pic:pic>
                    </a:graphicData>
                  </a:graphic>
                </wp:inline>
              </w:drawing>
            </w:r>
          </w:p>
        </w:tc>
      </w:tr>
      <w:tr w:rsidR="00E56C65" w:rsidRPr="00B61F8B" w14:paraId="5329FF12" w14:textId="77777777" w:rsidTr="00E56C65">
        <w:tc>
          <w:tcPr>
            <w:tcW w:w="4961" w:type="dxa"/>
          </w:tcPr>
          <w:p w14:paraId="78EA2CEE" w14:textId="2EE621D7" w:rsidR="00E56C65" w:rsidRPr="00B61F8B" w:rsidRDefault="00E56C65" w:rsidP="00E56C65">
            <w:pPr>
              <w:widowControl w:val="0"/>
              <w:ind w:left="-57" w:right="-57" w:firstLine="0"/>
              <w:jc w:val="center"/>
              <w:rPr>
                <w:rFonts w:ascii="Arial" w:hAnsi="Arial" w:cs="Arial"/>
                <w:lang w:eastAsia="ar-SA"/>
              </w:rPr>
            </w:pPr>
            <w:r>
              <w:rPr>
                <w:rFonts w:ascii="Arial" w:hAnsi="Arial" w:cs="Arial"/>
                <w:lang w:val="en-US" w:eastAsia="ar-SA"/>
              </w:rPr>
              <w:t>a</w:t>
            </w:r>
            <w:r w:rsidRPr="00B61F8B">
              <w:rPr>
                <w:rFonts w:ascii="Arial" w:hAnsi="Arial" w:cs="Arial"/>
                <w:lang w:eastAsia="ar-SA"/>
              </w:rPr>
              <w:t xml:space="preserve">) </w:t>
            </w:r>
            <w:r w:rsidRPr="00E56C65">
              <w:rPr>
                <w:rFonts w:ascii="Arial" w:hAnsi="Arial" w:cs="Arial"/>
                <w:lang w:eastAsia="ar-SA"/>
              </w:rPr>
              <w:t>Петля, ориентированная по оси Y (копланарная)</w:t>
            </w:r>
          </w:p>
        </w:tc>
        <w:tc>
          <w:tcPr>
            <w:tcW w:w="4960" w:type="dxa"/>
          </w:tcPr>
          <w:p w14:paraId="59DECB4C" w14:textId="274C18FE" w:rsidR="00E56C65" w:rsidRPr="00B61F8B" w:rsidRDefault="00E56C65" w:rsidP="00E56C65">
            <w:pPr>
              <w:widowControl w:val="0"/>
              <w:ind w:left="-57" w:right="-57" w:firstLine="0"/>
              <w:jc w:val="center"/>
              <w:rPr>
                <w:rFonts w:ascii="Arial" w:hAnsi="Arial" w:cs="Arial"/>
                <w:lang w:eastAsia="ar-SA"/>
              </w:rPr>
            </w:pPr>
            <w:r>
              <w:rPr>
                <w:rFonts w:ascii="Arial" w:hAnsi="Arial" w:cs="Arial"/>
                <w:lang w:val="en-US" w:eastAsia="ar-SA"/>
              </w:rPr>
              <w:t>b</w:t>
            </w:r>
            <w:r w:rsidRPr="00B61F8B">
              <w:rPr>
                <w:rFonts w:ascii="Arial" w:hAnsi="Arial" w:cs="Arial"/>
                <w:lang w:eastAsia="ar-SA"/>
              </w:rPr>
              <w:t xml:space="preserve">) </w:t>
            </w:r>
            <w:r w:rsidRPr="00E56C65">
              <w:rPr>
                <w:rFonts w:ascii="Arial" w:hAnsi="Arial" w:cs="Arial"/>
                <w:lang w:eastAsia="ar-SA"/>
              </w:rPr>
              <w:t>Петля с ориентацией по оси X (коаксиальная)</w:t>
            </w:r>
          </w:p>
        </w:tc>
      </w:tr>
    </w:tbl>
    <w:p w14:paraId="4F522123" w14:textId="77777777" w:rsidR="00A07673" w:rsidRDefault="00A07673" w:rsidP="00845991">
      <w:pPr>
        <w:widowControl w:val="0"/>
        <w:spacing w:after="0" w:line="360" w:lineRule="auto"/>
        <w:ind w:firstLine="567"/>
        <w:jc w:val="both"/>
        <w:rPr>
          <w:rFonts w:ascii="Arial" w:eastAsia="Times New Roman" w:hAnsi="Arial" w:cs="Arial"/>
          <w:lang w:eastAsia="ar-S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7"/>
        <w:gridCol w:w="4954"/>
      </w:tblGrid>
      <w:tr w:rsidR="00E56C65" w14:paraId="48CA2A38" w14:textId="77777777" w:rsidTr="005D1DF5">
        <w:tc>
          <w:tcPr>
            <w:tcW w:w="4955" w:type="dxa"/>
            <w:vAlign w:val="center"/>
          </w:tcPr>
          <w:p w14:paraId="2E21FBAD" w14:textId="6986106C" w:rsidR="00E56C65" w:rsidRDefault="00E56C65" w:rsidP="005D1DF5">
            <w:pPr>
              <w:widowControl w:val="0"/>
              <w:ind w:firstLine="0"/>
              <w:rPr>
                <w:rFonts w:ascii="Arial" w:hAnsi="Arial" w:cs="Arial"/>
                <w:sz w:val="24"/>
                <w:szCs w:val="24"/>
                <w:lang w:eastAsia="ar-SA"/>
              </w:rPr>
            </w:pPr>
            <w:r w:rsidRPr="00E56C65">
              <w:rPr>
                <w:rFonts w:ascii="Arial" w:hAnsi="Arial" w:cs="Arial"/>
                <w:noProof/>
                <w:sz w:val="24"/>
                <w:szCs w:val="24"/>
              </w:rPr>
              <w:drawing>
                <wp:inline distT="0" distB="0" distL="0" distR="0" wp14:anchorId="5A4D3044" wp14:editId="19F5F91B">
                  <wp:extent cx="3056485" cy="1687771"/>
                  <wp:effectExtent l="0" t="0" r="0" b="825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087737" cy="1705028"/>
                          </a:xfrm>
                          <a:prstGeom prst="rect">
                            <a:avLst/>
                          </a:prstGeom>
                          <a:noFill/>
                          <a:ln>
                            <a:noFill/>
                          </a:ln>
                        </pic:spPr>
                      </pic:pic>
                    </a:graphicData>
                  </a:graphic>
                </wp:inline>
              </w:drawing>
            </w:r>
          </w:p>
        </w:tc>
        <w:tc>
          <w:tcPr>
            <w:tcW w:w="4956" w:type="dxa"/>
          </w:tcPr>
          <w:p w14:paraId="68C0D577" w14:textId="7D0F2E5E" w:rsidR="00E56C65" w:rsidRDefault="00E56C65" w:rsidP="005D1DF5">
            <w:pPr>
              <w:widowControl w:val="0"/>
              <w:ind w:firstLine="0"/>
              <w:rPr>
                <w:rFonts w:ascii="Arial" w:hAnsi="Arial" w:cs="Arial"/>
                <w:sz w:val="24"/>
                <w:szCs w:val="24"/>
                <w:lang w:eastAsia="ar-SA"/>
              </w:rPr>
            </w:pPr>
            <w:r w:rsidRPr="00E56C65">
              <w:rPr>
                <w:rFonts w:ascii="Arial" w:hAnsi="Arial" w:cs="Arial"/>
                <w:noProof/>
                <w:sz w:val="24"/>
                <w:szCs w:val="24"/>
              </w:rPr>
              <w:drawing>
                <wp:inline distT="0" distB="0" distL="0" distR="0" wp14:anchorId="32330698" wp14:editId="31BF3B68">
                  <wp:extent cx="3048000" cy="1683086"/>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77394" cy="1699317"/>
                          </a:xfrm>
                          <a:prstGeom prst="rect">
                            <a:avLst/>
                          </a:prstGeom>
                          <a:noFill/>
                          <a:ln>
                            <a:noFill/>
                          </a:ln>
                        </pic:spPr>
                      </pic:pic>
                    </a:graphicData>
                  </a:graphic>
                </wp:inline>
              </w:drawing>
            </w:r>
          </w:p>
        </w:tc>
      </w:tr>
      <w:tr w:rsidR="00E56C65" w:rsidRPr="00B61F8B" w14:paraId="55DF4404" w14:textId="77777777" w:rsidTr="005D1DF5">
        <w:tc>
          <w:tcPr>
            <w:tcW w:w="4955" w:type="dxa"/>
          </w:tcPr>
          <w:p w14:paraId="57C4D0D9" w14:textId="61158CE0" w:rsidR="00E56C65" w:rsidRPr="00B61F8B" w:rsidRDefault="00E56C65" w:rsidP="006F6FDA">
            <w:pPr>
              <w:widowControl w:val="0"/>
              <w:ind w:firstLine="0"/>
              <w:jc w:val="center"/>
              <w:rPr>
                <w:rFonts w:ascii="Arial" w:hAnsi="Arial" w:cs="Arial"/>
                <w:lang w:eastAsia="ar-SA"/>
              </w:rPr>
            </w:pPr>
            <w:r>
              <w:rPr>
                <w:rFonts w:ascii="Arial" w:hAnsi="Arial" w:cs="Arial"/>
                <w:lang w:val="en-US" w:eastAsia="ar-SA"/>
              </w:rPr>
              <w:t>c</w:t>
            </w:r>
            <w:r w:rsidRPr="00B61F8B">
              <w:rPr>
                <w:rFonts w:ascii="Arial" w:hAnsi="Arial" w:cs="Arial"/>
                <w:lang w:eastAsia="ar-SA"/>
              </w:rPr>
              <w:t xml:space="preserve">) </w:t>
            </w:r>
            <w:r w:rsidRPr="00E56C65">
              <w:rPr>
                <w:rFonts w:ascii="Arial" w:hAnsi="Arial" w:cs="Arial"/>
                <w:lang w:eastAsia="ar-SA"/>
              </w:rPr>
              <w:t>z-ориентированн</w:t>
            </w:r>
            <w:r w:rsidR="006F6FDA">
              <w:rPr>
                <w:rFonts w:ascii="Arial" w:hAnsi="Arial" w:cs="Arial"/>
                <w:lang w:eastAsia="ar-SA"/>
              </w:rPr>
              <w:t>ая петля</w:t>
            </w:r>
          </w:p>
        </w:tc>
        <w:tc>
          <w:tcPr>
            <w:tcW w:w="4956" w:type="dxa"/>
          </w:tcPr>
          <w:p w14:paraId="1E48472D" w14:textId="03B58172" w:rsidR="00E56C65" w:rsidRPr="00B61F8B" w:rsidRDefault="00E56C65" w:rsidP="005D1DF5">
            <w:pPr>
              <w:widowControl w:val="0"/>
              <w:ind w:firstLine="0"/>
              <w:jc w:val="center"/>
              <w:rPr>
                <w:rFonts w:ascii="Arial" w:hAnsi="Arial" w:cs="Arial"/>
                <w:lang w:eastAsia="ar-SA"/>
              </w:rPr>
            </w:pPr>
            <w:r>
              <w:rPr>
                <w:rFonts w:ascii="Arial" w:hAnsi="Arial" w:cs="Arial"/>
                <w:lang w:val="en-US" w:eastAsia="ar-SA"/>
              </w:rPr>
              <w:t>d</w:t>
            </w:r>
            <w:r w:rsidRPr="00B61F8B">
              <w:rPr>
                <w:rFonts w:ascii="Arial" w:hAnsi="Arial" w:cs="Arial"/>
                <w:lang w:eastAsia="ar-SA"/>
              </w:rPr>
              <w:t xml:space="preserve">) </w:t>
            </w:r>
            <w:r w:rsidRPr="00E56C65">
              <w:rPr>
                <w:rFonts w:ascii="Arial" w:hAnsi="Arial" w:cs="Arial"/>
                <w:lang w:eastAsia="ar-SA"/>
              </w:rPr>
              <w:t>z-ориентированный диполь</w:t>
            </w:r>
          </w:p>
        </w:tc>
      </w:tr>
    </w:tbl>
    <w:p w14:paraId="08EE0427" w14:textId="77777777" w:rsidR="00E56C65" w:rsidRDefault="00E56C65" w:rsidP="00845991">
      <w:pPr>
        <w:widowControl w:val="0"/>
        <w:spacing w:after="0" w:line="360" w:lineRule="auto"/>
        <w:ind w:firstLine="567"/>
        <w:jc w:val="both"/>
        <w:rPr>
          <w:rFonts w:ascii="Arial" w:eastAsia="Times New Roman" w:hAnsi="Arial" w:cs="Arial"/>
          <w:lang w:eastAsia="ar-S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5028"/>
      </w:tblGrid>
      <w:tr w:rsidR="00E56C65" w14:paraId="679D540B" w14:textId="77777777" w:rsidTr="005D1DF5">
        <w:tc>
          <w:tcPr>
            <w:tcW w:w="4955" w:type="dxa"/>
            <w:vAlign w:val="center"/>
          </w:tcPr>
          <w:p w14:paraId="6EFA53FD" w14:textId="395F24BE" w:rsidR="00E56C65" w:rsidRDefault="00E56C65" w:rsidP="005D1DF5">
            <w:pPr>
              <w:widowControl w:val="0"/>
              <w:ind w:firstLine="0"/>
              <w:rPr>
                <w:rFonts w:ascii="Arial" w:hAnsi="Arial" w:cs="Arial"/>
                <w:sz w:val="24"/>
                <w:szCs w:val="24"/>
                <w:lang w:eastAsia="ar-SA"/>
              </w:rPr>
            </w:pPr>
            <w:r w:rsidRPr="00E56C65">
              <w:rPr>
                <w:rFonts w:ascii="Arial" w:hAnsi="Arial" w:cs="Arial"/>
                <w:noProof/>
                <w:sz w:val="24"/>
                <w:szCs w:val="24"/>
              </w:rPr>
              <w:drawing>
                <wp:inline distT="0" distB="0" distL="0" distR="0" wp14:anchorId="15936CB7" wp14:editId="30D68AC6">
                  <wp:extent cx="2971800" cy="1641009"/>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88993" cy="1650503"/>
                          </a:xfrm>
                          <a:prstGeom prst="rect">
                            <a:avLst/>
                          </a:prstGeom>
                          <a:noFill/>
                          <a:ln>
                            <a:noFill/>
                          </a:ln>
                        </pic:spPr>
                      </pic:pic>
                    </a:graphicData>
                  </a:graphic>
                </wp:inline>
              </w:drawing>
            </w:r>
          </w:p>
        </w:tc>
        <w:tc>
          <w:tcPr>
            <w:tcW w:w="4956" w:type="dxa"/>
          </w:tcPr>
          <w:p w14:paraId="14750068" w14:textId="70976614" w:rsidR="00E56C65" w:rsidRPr="00E56C65" w:rsidRDefault="00E56C65" w:rsidP="005D1DF5">
            <w:pPr>
              <w:widowControl w:val="0"/>
              <w:ind w:firstLine="0"/>
              <w:rPr>
                <w:rFonts w:ascii="Arial" w:hAnsi="Arial" w:cs="Arial"/>
                <w:sz w:val="24"/>
                <w:szCs w:val="24"/>
                <w:lang w:val="en-US" w:eastAsia="ar-SA"/>
              </w:rPr>
            </w:pPr>
            <w:r w:rsidRPr="00E56C65">
              <w:rPr>
                <w:rFonts w:ascii="Arial" w:hAnsi="Arial" w:cs="Arial"/>
                <w:noProof/>
                <w:sz w:val="24"/>
                <w:szCs w:val="24"/>
              </w:rPr>
              <w:drawing>
                <wp:inline distT="0" distB="0" distL="0" distR="0" wp14:anchorId="06264BAB" wp14:editId="31393310">
                  <wp:extent cx="3057525" cy="1688346"/>
                  <wp:effectExtent l="0" t="0" r="0" b="762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066834" cy="1693487"/>
                          </a:xfrm>
                          <a:prstGeom prst="rect">
                            <a:avLst/>
                          </a:prstGeom>
                          <a:noFill/>
                          <a:ln>
                            <a:noFill/>
                          </a:ln>
                        </pic:spPr>
                      </pic:pic>
                    </a:graphicData>
                  </a:graphic>
                </wp:inline>
              </w:drawing>
            </w:r>
          </w:p>
        </w:tc>
      </w:tr>
      <w:tr w:rsidR="00E56C65" w:rsidRPr="00B61F8B" w14:paraId="1226E1A3" w14:textId="77777777" w:rsidTr="005D1DF5">
        <w:tc>
          <w:tcPr>
            <w:tcW w:w="4955" w:type="dxa"/>
          </w:tcPr>
          <w:p w14:paraId="49425BF3" w14:textId="3CC1C7C0" w:rsidR="00E56C65" w:rsidRPr="00B61F8B" w:rsidRDefault="00E56C65" w:rsidP="005D1DF5">
            <w:pPr>
              <w:widowControl w:val="0"/>
              <w:ind w:firstLine="0"/>
              <w:jc w:val="center"/>
              <w:rPr>
                <w:rFonts w:ascii="Arial" w:hAnsi="Arial" w:cs="Arial"/>
                <w:lang w:eastAsia="ar-SA"/>
              </w:rPr>
            </w:pPr>
            <w:r>
              <w:rPr>
                <w:rFonts w:ascii="Arial" w:hAnsi="Arial" w:cs="Arial"/>
                <w:lang w:val="en-US" w:eastAsia="ar-SA"/>
              </w:rPr>
              <w:t>e</w:t>
            </w:r>
            <w:r w:rsidRPr="00B61F8B">
              <w:rPr>
                <w:rFonts w:ascii="Arial" w:hAnsi="Arial" w:cs="Arial"/>
                <w:lang w:eastAsia="ar-SA"/>
              </w:rPr>
              <w:t xml:space="preserve">) </w:t>
            </w:r>
            <w:r w:rsidRPr="00E56C65">
              <w:rPr>
                <w:rFonts w:ascii="Arial" w:hAnsi="Arial" w:cs="Arial"/>
                <w:lang w:eastAsia="ar-SA"/>
              </w:rPr>
              <w:t>y-ориентированный диполь</w:t>
            </w:r>
          </w:p>
        </w:tc>
        <w:tc>
          <w:tcPr>
            <w:tcW w:w="4956" w:type="dxa"/>
          </w:tcPr>
          <w:p w14:paraId="33EFD0B8" w14:textId="7D11865B" w:rsidR="00E56C65" w:rsidRPr="00B61F8B" w:rsidRDefault="00E56C65" w:rsidP="005D1DF5">
            <w:pPr>
              <w:widowControl w:val="0"/>
              <w:ind w:firstLine="0"/>
              <w:jc w:val="center"/>
              <w:rPr>
                <w:rFonts w:ascii="Arial" w:hAnsi="Arial" w:cs="Arial"/>
                <w:lang w:eastAsia="ar-SA"/>
              </w:rPr>
            </w:pPr>
            <w:r>
              <w:rPr>
                <w:rFonts w:ascii="Arial" w:hAnsi="Arial" w:cs="Arial"/>
                <w:lang w:val="en-US" w:eastAsia="ar-SA"/>
              </w:rPr>
              <w:t>f</w:t>
            </w:r>
            <w:r w:rsidRPr="00B61F8B">
              <w:rPr>
                <w:rFonts w:ascii="Arial" w:hAnsi="Arial" w:cs="Arial"/>
                <w:lang w:eastAsia="ar-SA"/>
              </w:rPr>
              <w:t xml:space="preserve">) </w:t>
            </w:r>
            <w:r w:rsidRPr="00E56C65">
              <w:rPr>
                <w:rFonts w:ascii="Arial" w:hAnsi="Arial" w:cs="Arial"/>
                <w:lang w:eastAsia="ar-SA"/>
              </w:rPr>
              <w:t>x-ориентированный диполь</w:t>
            </w:r>
          </w:p>
        </w:tc>
      </w:tr>
      <w:tr w:rsidR="0053335A" w:rsidRPr="00B61F8B" w14:paraId="37CDB7F6" w14:textId="77777777" w:rsidTr="005D1DF5">
        <w:tc>
          <w:tcPr>
            <w:tcW w:w="9911" w:type="dxa"/>
            <w:gridSpan w:val="2"/>
          </w:tcPr>
          <w:p w14:paraId="6D8F917F" w14:textId="77777777" w:rsidR="0053335A" w:rsidRDefault="0053335A" w:rsidP="00E56C65">
            <w:pPr>
              <w:widowControl w:val="0"/>
              <w:jc w:val="center"/>
              <w:rPr>
                <w:rFonts w:ascii="Arial" w:hAnsi="Arial" w:cs="Arial"/>
                <w:lang w:eastAsia="ar-SA"/>
              </w:rPr>
            </w:pPr>
          </w:p>
        </w:tc>
      </w:tr>
      <w:tr w:rsidR="00E56C65" w:rsidRPr="00B61F8B" w14:paraId="4F43D2BF" w14:textId="77777777" w:rsidTr="005D1DF5">
        <w:tc>
          <w:tcPr>
            <w:tcW w:w="9911" w:type="dxa"/>
            <w:gridSpan w:val="2"/>
          </w:tcPr>
          <w:p w14:paraId="78AAE5EE" w14:textId="577CAB64" w:rsidR="00E56C65" w:rsidRPr="00B61F8B" w:rsidRDefault="00E56C65" w:rsidP="00E56C65">
            <w:pPr>
              <w:widowControl w:val="0"/>
              <w:ind w:firstLine="0"/>
              <w:jc w:val="center"/>
              <w:rPr>
                <w:rFonts w:ascii="Arial" w:hAnsi="Arial" w:cs="Arial"/>
                <w:sz w:val="22"/>
                <w:szCs w:val="22"/>
                <w:lang w:eastAsia="ar-SA"/>
              </w:rPr>
            </w:pPr>
            <w:r>
              <w:rPr>
                <w:rFonts w:ascii="Arial" w:hAnsi="Arial" w:cs="Arial"/>
                <w:sz w:val="22"/>
                <w:szCs w:val="22"/>
                <w:lang w:eastAsia="ar-SA"/>
              </w:rPr>
              <w:t>Рисунок I.3</w:t>
            </w:r>
            <w:r w:rsidRPr="007212C8">
              <w:rPr>
                <w:rFonts w:ascii="Arial" w:hAnsi="Arial" w:cs="Arial"/>
                <w:sz w:val="22"/>
                <w:szCs w:val="22"/>
                <w:lang w:eastAsia="ar-SA"/>
              </w:rPr>
              <w:t xml:space="preserve"> </w:t>
            </w:r>
            <w:r w:rsidRPr="00B61F8B">
              <w:rPr>
                <w:rFonts w:ascii="Arial" w:hAnsi="Arial" w:cs="Arial"/>
                <w:sz w:val="22"/>
                <w:szCs w:val="22"/>
                <w:lang w:eastAsia="ar-SA"/>
              </w:rPr>
              <w:t>—</w:t>
            </w:r>
            <w:r>
              <w:rPr>
                <w:rFonts w:ascii="Arial" w:hAnsi="Arial" w:cs="Arial"/>
                <w:sz w:val="22"/>
                <w:szCs w:val="22"/>
                <w:lang w:eastAsia="ar-SA"/>
              </w:rPr>
              <w:t xml:space="preserve"> </w:t>
            </w:r>
            <w:r w:rsidRPr="00E56C65">
              <w:rPr>
                <w:rFonts w:ascii="Arial" w:hAnsi="Arial" w:cs="Arial"/>
                <w:sz w:val="22"/>
                <w:szCs w:val="22"/>
                <w:lang w:eastAsia="ar-SA"/>
              </w:rPr>
              <w:t>Шесть основных конфигураций источников поля</w:t>
            </w:r>
          </w:p>
        </w:tc>
      </w:tr>
    </w:tbl>
    <w:p w14:paraId="2D5347E8" w14:textId="77777777" w:rsidR="00E56C65" w:rsidRDefault="00E56C65" w:rsidP="00845991">
      <w:pPr>
        <w:widowControl w:val="0"/>
        <w:spacing w:after="0" w:line="360" w:lineRule="auto"/>
        <w:ind w:firstLine="567"/>
        <w:jc w:val="both"/>
        <w:rPr>
          <w:rFonts w:ascii="Arial" w:eastAsia="Times New Roman" w:hAnsi="Arial" w:cs="Arial"/>
          <w:lang w:eastAsia="ar-SA"/>
        </w:rPr>
      </w:pPr>
    </w:p>
    <w:p w14:paraId="1CCE1675" w14:textId="61894184" w:rsidR="00A07673" w:rsidRDefault="0053335A" w:rsidP="0053335A">
      <w:pPr>
        <w:widowControl w:val="0"/>
        <w:spacing w:after="0" w:line="360" w:lineRule="auto"/>
        <w:ind w:firstLine="567"/>
        <w:jc w:val="both"/>
        <w:rPr>
          <w:rFonts w:ascii="Arial" w:eastAsia="Times New Roman" w:hAnsi="Arial" w:cs="Arial"/>
          <w:lang w:eastAsia="ar-SA"/>
        </w:rPr>
      </w:pPr>
      <w:r w:rsidRPr="0053335A">
        <w:rPr>
          <w:rFonts w:ascii="Arial" w:eastAsia="Times New Roman" w:hAnsi="Arial" w:cs="Arial"/>
          <w:lang w:eastAsia="ar-SA"/>
        </w:rPr>
        <w:t>На рисунке I.4 видно, что x-компонента напряженности магнитного поля, создаваемая</w:t>
      </w:r>
      <w:r>
        <w:rPr>
          <w:rFonts w:ascii="Arial" w:eastAsia="Times New Roman" w:hAnsi="Arial" w:cs="Arial"/>
          <w:lang w:eastAsia="ar-SA"/>
        </w:rPr>
        <w:t xml:space="preserve"> </w:t>
      </w:r>
      <w:r>
        <w:rPr>
          <w:rFonts w:ascii="Arial" w:eastAsia="Times New Roman" w:hAnsi="Arial" w:cs="Arial"/>
          <w:lang w:eastAsia="ar-SA"/>
        </w:rPr>
        <w:br/>
      </w:r>
      <w:r w:rsidRPr="0053335A">
        <w:rPr>
          <w:rFonts w:ascii="Arial" w:eastAsia="Times New Roman" w:hAnsi="Arial" w:cs="Arial"/>
          <w:lang w:eastAsia="ar-SA"/>
        </w:rPr>
        <w:t>x-ориентированной (коаксиальной) петлей (x-x-связь, рис. I.3 (б)), и y-компонента, создаваемая</w:t>
      </w:r>
      <w:r>
        <w:rPr>
          <w:rFonts w:ascii="Arial" w:eastAsia="Times New Roman" w:hAnsi="Arial" w:cs="Arial"/>
          <w:lang w:eastAsia="ar-SA"/>
        </w:rPr>
        <w:t xml:space="preserve"> </w:t>
      </w:r>
      <w:r w:rsidRPr="0053335A">
        <w:rPr>
          <w:rFonts w:ascii="Arial" w:eastAsia="Times New Roman" w:hAnsi="Arial" w:cs="Arial"/>
          <w:lang w:eastAsia="ar-SA"/>
        </w:rPr>
        <w:t>y-ориентированной (копланарной) петлей (y-y-связь, рис. I.3 (а)), преобладают над полями, создаваемыми</w:t>
      </w:r>
      <w:r>
        <w:rPr>
          <w:rFonts w:ascii="Arial" w:eastAsia="Times New Roman" w:hAnsi="Arial" w:cs="Arial"/>
          <w:lang w:eastAsia="ar-SA"/>
        </w:rPr>
        <w:t xml:space="preserve"> </w:t>
      </w:r>
      <w:r w:rsidRPr="0053335A">
        <w:rPr>
          <w:rFonts w:ascii="Arial" w:eastAsia="Times New Roman" w:hAnsi="Arial" w:cs="Arial"/>
          <w:lang w:eastAsia="ar-SA"/>
        </w:rPr>
        <w:t>источниками в виде петель. Кроме того, y-составляющая z-ориентированного (вертикального) электрического диполя (z-y-связь,</w:t>
      </w:r>
      <w:r>
        <w:rPr>
          <w:rFonts w:ascii="Arial" w:eastAsia="Times New Roman" w:hAnsi="Arial" w:cs="Arial"/>
          <w:lang w:eastAsia="ar-SA"/>
        </w:rPr>
        <w:t xml:space="preserve"> </w:t>
      </w:r>
      <w:r w:rsidRPr="0053335A">
        <w:rPr>
          <w:rFonts w:ascii="Arial" w:eastAsia="Times New Roman" w:hAnsi="Arial" w:cs="Arial"/>
          <w:lang w:eastAsia="ar-SA"/>
        </w:rPr>
        <w:t>рисунок I.3(d)) доминирует среди полей проводных источников (рисунок I.5).</w:t>
      </w:r>
    </w:p>
    <w:p w14:paraId="294038B5" w14:textId="77777777" w:rsidR="00A07673" w:rsidRDefault="00A07673" w:rsidP="00845991">
      <w:pPr>
        <w:widowControl w:val="0"/>
        <w:spacing w:after="0" w:line="360" w:lineRule="auto"/>
        <w:ind w:firstLine="567"/>
        <w:jc w:val="both"/>
        <w:rPr>
          <w:rFonts w:ascii="Arial" w:eastAsia="Times New Roman" w:hAnsi="Arial" w:cs="Arial"/>
          <w:lang w:eastAsia="ar-SA"/>
        </w:rPr>
      </w:pPr>
    </w:p>
    <w:p w14:paraId="1FCC460E" w14:textId="162CE5B8" w:rsidR="00A07673" w:rsidRDefault="0053335A" w:rsidP="0053335A">
      <w:pPr>
        <w:widowControl w:val="0"/>
        <w:spacing w:after="0" w:line="360" w:lineRule="auto"/>
        <w:jc w:val="center"/>
        <w:rPr>
          <w:rFonts w:ascii="Arial" w:eastAsia="Times New Roman" w:hAnsi="Arial" w:cs="Arial"/>
          <w:lang w:eastAsia="ar-SA"/>
        </w:rPr>
      </w:pPr>
      <w:r w:rsidRPr="0053335A">
        <w:rPr>
          <w:rFonts w:ascii="Arial" w:eastAsia="Times New Roman" w:hAnsi="Arial" w:cs="Arial"/>
          <w:noProof/>
          <w:lang w:eastAsia="ru-RU"/>
        </w:rPr>
        <w:drawing>
          <wp:inline distT="0" distB="0" distL="0" distR="0" wp14:anchorId="5349CE1E" wp14:editId="35376647">
            <wp:extent cx="5765008" cy="3962400"/>
            <wp:effectExtent l="0" t="0" r="762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75325" cy="3969491"/>
                    </a:xfrm>
                    <a:prstGeom prst="rect">
                      <a:avLst/>
                    </a:prstGeom>
                    <a:noFill/>
                    <a:ln>
                      <a:noFill/>
                    </a:ln>
                  </pic:spPr>
                </pic:pic>
              </a:graphicData>
            </a:graphic>
          </wp:inline>
        </w:drawing>
      </w:r>
    </w:p>
    <w:p w14:paraId="5DD89C6A" w14:textId="77777777" w:rsidR="0053335A" w:rsidRPr="00DE3D99" w:rsidRDefault="0053335A" w:rsidP="0053335A">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I</w:t>
      </w:r>
      <w:r w:rsidRPr="00DE3D99">
        <w:rPr>
          <w:rFonts w:ascii="Arial" w:hAnsi="Arial" w:cs="Arial"/>
        </w:rPr>
        <w:t>.4 – Абсолютная напряж</w:t>
      </w:r>
      <w:r>
        <w:rPr>
          <w:rFonts w:ascii="Arial" w:hAnsi="Arial" w:cs="Arial"/>
        </w:rPr>
        <w:t>е</w:t>
      </w:r>
      <w:r w:rsidRPr="00DE3D99">
        <w:rPr>
          <w:rFonts w:ascii="Arial" w:hAnsi="Arial" w:cs="Arial"/>
        </w:rPr>
        <w:t xml:space="preserve">нность поля, создаваемая </w:t>
      </w:r>
      <w:r>
        <w:rPr>
          <w:rFonts w:ascii="Arial" w:hAnsi="Arial" w:cs="Arial"/>
        </w:rPr>
        <w:t>петлями</w:t>
      </w:r>
      <w:r w:rsidRPr="00DE3D99">
        <w:rPr>
          <w:rFonts w:ascii="Arial" w:hAnsi="Arial" w:cs="Arial"/>
        </w:rPr>
        <w:t xml:space="preserve"> 60 см во всех ориентациях на разных расстояниях</w:t>
      </w:r>
    </w:p>
    <w:p w14:paraId="278A220F" w14:textId="2F56A025" w:rsidR="00A07673" w:rsidRDefault="0053335A" w:rsidP="0053335A">
      <w:pPr>
        <w:widowControl w:val="0"/>
        <w:spacing w:after="0" w:line="360" w:lineRule="auto"/>
        <w:jc w:val="center"/>
        <w:rPr>
          <w:rFonts w:ascii="Arial" w:eastAsia="Times New Roman" w:hAnsi="Arial" w:cs="Arial"/>
          <w:lang w:eastAsia="ar-SA"/>
        </w:rPr>
      </w:pPr>
      <w:r w:rsidRPr="0053335A">
        <w:rPr>
          <w:rFonts w:ascii="Arial" w:eastAsia="Times New Roman" w:hAnsi="Arial" w:cs="Arial"/>
          <w:noProof/>
          <w:lang w:eastAsia="ru-RU"/>
        </w:rPr>
        <w:drawing>
          <wp:inline distT="0" distB="0" distL="0" distR="0" wp14:anchorId="3AAFF45E" wp14:editId="41B57017">
            <wp:extent cx="5981700" cy="4016139"/>
            <wp:effectExtent l="0" t="0" r="0" b="381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86483" cy="4019350"/>
                    </a:xfrm>
                    <a:prstGeom prst="rect">
                      <a:avLst/>
                    </a:prstGeom>
                    <a:noFill/>
                    <a:ln>
                      <a:noFill/>
                    </a:ln>
                  </pic:spPr>
                </pic:pic>
              </a:graphicData>
            </a:graphic>
          </wp:inline>
        </w:drawing>
      </w:r>
    </w:p>
    <w:p w14:paraId="355BC5BF" w14:textId="77777777" w:rsidR="0053335A" w:rsidRPr="00DE3D99" w:rsidRDefault="0053335A" w:rsidP="0053335A">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I</w:t>
      </w:r>
      <w:r w:rsidRPr="00DE3D99">
        <w:rPr>
          <w:rFonts w:ascii="Arial" w:hAnsi="Arial" w:cs="Arial"/>
        </w:rPr>
        <w:t>.5 – Абсолютная напряж</w:t>
      </w:r>
      <w:r>
        <w:rPr>
          <w:rFonts w:ascii="Arial" w:hAnsi="Arial" w:cs="Arial"/>
        </w:rPr>
        <w:t>е</w:t>
      </w:r>
      <w:r w:rsidRPr="00DE3D99">
        <w:rPr>
          <w:rFonts w:ascii="Arial" w:hAnsi="Arial" w:cs="Arial"/>
        </w:rPr>
        <w:t>нность поля, создаваемая диполями 80 см во всех ориентациях на разных расстояниях</w:t>
      </w:r>
    </w:p>
    <w:p w14:paraId="7949546A" w14:textId="74D0FD17" w:rsidR="00A07673" w:rsidRDefault="0053335A" w:rsidP="0053335A">
      <w:pPr>
        <w:widowControl w:val="0"/>
        <w:spacing w:after="0" w:line="360" w:lineRule="auto"/>
        <w:ind w:firstLine="567"/>
        <w:jc w:val="both"/>
        <w:rPr>
          <w:rFonts w:ascii="Arial" w:eastAsia="Times New Roman" w:hAnsi="Arial" w:cs="Arial"/>
          <w:lang w:eastAsia="ar-SA"/>
        </w:rPr>
      </w:pPr>
      <w:r w:rsidRPr="0053335A">
        <w:rPr>
          <w:rFonts w:ascii="Arial" w:eastAsia="Times New Roman" w:hAnsi="Arial" w:cs="Arial"/>
          <w:lang w:eastAsia="ar-SA"/>
        </w:rPr>
        <w:t>Используя только эти три доминирующие пары связей, можно рассчитать коэффициент преобразования для перехода от</w:t>
      </w:r>
      <w:r>
        <w:rPr>
          <w:rFonts w:ascii="Arial" w:eastAsia="Times New Roman" w:hAnsi="Arial" w:cs="Arial"/>
          <w:lang w:eastAsia="ar-SA"/>
        </w:rPr>
        <w:t xml:space="preserve"> </w:t>
      </w:r>
      <w:r w:rsidRPr="0053335A">
        <w:rPr>
          <w:rFonts w:ascii="Arial" w:eastAsia="Times New Roman" w:hAnsi="Arial" w:cs="Arial"/>
          <w:lang w:eastAsia="ar-SA"/>
        </w:rPr>
        <w:t>измеряемого расстояния в 3 м к 10 м по отдельности, как показано на рисунке I.6.</w:t>
      </w:r>
      <w:r>
        <w:rPr>
          <w:rFonts w:ascii="Arial" w:eastAsia="Times New Roman" w:hAnsi="Arial" w:cs="Arial"/>
          <w:lang w:eastAsia="ar-SA"/>
        </w:rPr>
        <w:t xml:space="preserve"> </w:t>
      </w:r>
      <w:r w:rsidRPr="0053335A">
        <w:rPr>
          <w:rFonts w:ascii="Arial" w:eastAsia="Times New Roman" w:hAnsi="Arial" w:cs="Arial"/>
          <w:lang w:eastAsia="ar-SA"/>
        </w:rPr>
        <w:t>Эти коэффициенты преобразования являются минимальными коэффициентами преобразования, которые можно получить с помощью</w:t>
      </w:r>
      <w:r>
        <w:rPr>
          <w:rFonts w:ascii="Arial" w:eastAsia="Times New Roman" w:hAnsi="Arial" w:cs="Arial"/>
          <w:lang w:eastAsia="ar-SA"/>
        </w:rPr>
        <w:t xml:space="preserve"> </w:t>
      </w:r>
      <w:r w:rsidRPr="0053335A">
        <w:rPr>
          <w:rFonts w:ascii="Arial" w:eastAsia="Times New Roman" w:hAnsi="Arial" w:cs="Arial"/>
          <w:lang w:eastAsia="ar-SA"/>
        </w:rPr>
        <w:t xml:space="preserve">петлевого и проводного источников соответственно, и, таким образом, соответствуют процедуре, описанной в стандартах CISPR TR 16-4-4:2007 и CISPR TR 16-4-4:2007/AMD1:2017, приложение B. В частности, коэффициенты преобразования, полученные на основе источников в виде </w:t>
      </w:r>
      <w:r w:rsidR="006F6FDA">
        <w:rPr>
          <w:rFonts w:ascii="Arial" w:eastAsia="Times New Roman" w:hAnsi="Arial" w:cs="Arial"/>
          <w:lang w:eastAsia="ar-SA"/>
        </w:rPr>
        <w:t>петель</w:t>
      </w:r>
      <w:r w:rsidRPr="0053335A">
        <w:rPr>
          <w:rFonts w:ascii="Arial" w:eastAsia="Times New Roman" w:hAnsi="Arial" w:cs="Arial"/>
          <w:lang w:eastAsia="ar-SA"/>
        </w:rPr>
        <w:t>, в этом приложении такие же, как в CISPR TR 16-4-4:2007 и CISPR TR 16-4-4:2007/AMD1:2017, приложение B. Однако, как показано на</w:t>
      </w:r>
      <w:r>
        <w:rPr>
          <w:rFonts w:ascii="Arial" w:eastAsia="Times New Roman" w:hAnsi="Arial" w:cs="Arial"/>
          <w:lang w:eastAsia="ar-SA"/>
        </w:rPr>
        <w:t xml:space="preserve"> </w:t>
      </w:r>
      <w:r w:rsidRPr="0053335A">
        <w:rPr>
          <w:rFonts w:ascii="Arial" w:eastAsia="Times New Roman" w:hAnsi="Arial" w:cs="Arial"/>
          <w:lang w:eastAsia="ar-SA"/>
        </w:rPr>
        <w:t>рис</w:t>
      </w:r>
      <w:r>
        <w:rPr>
          <w:rFonts w:ascii="Arial" w:eastAsia="Times New Roman" w:hAnsi="Arial" w:cs="Arial"/>
          <w:lang w:eastAsia="ar-SA"/>
        </w:rPr>
        <w:t>унке</w:t>
      </w:r>
      <w:r w:rsidRPr="0053335A">
        <w:rPr>
          <w:rFonts w:ascii="Arial" w:eastAsia="Times New Roman" w:hAnsi="Arial" w:cs="Arial"/>
          <w:lang w:eastAsia="ar-SA"/>
        </w:rPr>
        <w:t xml:space="preserve"> I.1, на более высоких частотах преобладает излучение проводов, которое учитывается при расчете итогового коэффициента преобразования.</w:t>
      </w:r>
    </w:p>
    <w:p w14:paraId="0D3864D7" w14:textId="6C1D31C7" w:rsidR="00A07673" w:rsidRDefault="0053335A" w:rsidP="0053335A">
      <w:pPr>
        <w:widowControl w:val="0"/>
        <w:spacing w:after="0" w:line="360" w:lineRule="auto"/>
        <w:jc w:val="both"/>
        <w:rPr>
          <w:rFonts w:ascii="Arial" w:eastAsia="Times New Roman" w:hAnsi="Arial" w:cs="Arial"/>
          <w:lang w:eastAsia="ar-SA"/>
        </w:rPr>
      </w:pPr>
      <w:r w:rsidRPr="0053335A">
        <w:rPr>
          <w:rFonts w:ascii="Arial" w:eastAsia="Times New Roman" w:hAnsi="Arial" w:cs="Arial"/>
          <w:noProof/>
          <w:lang w:eastAsia="ru-RU"/>
        </w:rPr>
        <w:drawing>
          <wp:inline distT="0" distB="0" distL="0" distR="0" wp14:anchorId="44CA0E4F" wp14:editId="459A5394">
            <wp:extent cx="6010068" cy="4095750"/>
            <wp:effectExtent l="0" t="0" r="0" b="0"/>
            <wp:docPr id="2368" name="Рисунок 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014906" cy="4099047"/>
                    </a:xfrm>
                    <a:prstGeom prst="rect">
                      <a:avLst/>
                    </a:prstGeom>
                    <a:noFill/>
                    <a:ln>
                      <a:noFill/>
                    </a:ln>
                  </pic:spPr>
                </pic:pic>
              </a:graphicData>
            </a:graphic>
          </wp:inline>
        </w:drawing>
      </w:r>
    </w:p>
    <w:p w14:paraId="70E032FE" w14:textId="0F900D9B" w:rsidR="0053335A" w:rsidRPr="00DE3D99" w:rsidRDefault="0053335A" w:rsidP="0053335A">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I</w:t>
      </w:r>
      <w:r w:rsidRPr="00DE3D99">
        <w:rPr>
          <w:rFonts w:ascii="Arial" w:hAnsi="Arial" w:cs="Arial"/>
        </w:rPr>
        <w:t xml:space="preserve">.6 – Коэффициенты </w:t>
      </w:r>
      <w:r w:rsidR="00DC2688" w:rsidRPr="00DC2688">
        <w:rPr>
          <w:rFonts w:ascii="Arial" w:hAnsi="Arial" w:cs="Arial"/>
        </w:rPr>
        <w:t xml:space="preserve">преобразования </w:t>
      </w:r>
      <w:r w:rsidRPr="00DE3D99">
        <w:rPr>
          <w:rFonts w:ascii="Arial" w:hAnsi="Arial" w:cs="Arial"/>
        </w:rPr>
        <w:t>для доминирующей связи</w:t>
      </w:r>
    </w:p>
    <w:p w14:paraId="300C5AEC" w14:textId="77777777" w:rsidR="0053335A" w:rsidRDefault="0053335A" w:rsidP="00845991">
      <w:pPr>
        <w:widowControl w:val="0"/>
        <w:spacing w:after="0" w:line="360" w:lineRule="auto"/>
        <w:ind w:firstLine="567"/>
        <w:jc w:val="both"/>
        <w:rPr>
          <w:rFonts w:ascii="Arial" w:eastAsia="Times New Roman" w:hAnsi="Arial" w:cs="Arial"/>
          <w:lang w:eastAsia="ar-SA"/>
        </w:rPr>
      </w:pPr>
    </w:p>
    <w:p w14:paraId="5BA53185" w14:textId="1265608F" w:rsidR="0053335A" w:rsidRDefault="0053335A" w:rsidP="0053335A">
      <w:pPr>
        <w:widowControl w:val="0"/>
        <w:spacing w:after="0" w:line="360" w:lineRule="auto"/>
        <w:ind w:firstLine="567"/>
        <w:jc w:val="both"/>
        <w:rPr>
          <w:rFonts w:ascii="Arial" w:eastAsia="Times New Roman" w:hAnsi="Arial" w:cs="Arial"/>
          <w:lang w:eastAsia="ar-SA"/>
        </w:rPr>
      </w:pPr>
      <w:r w:rsidRPr="0053335A">
        <w:rPr>
          <w:rFonts w:ascii="Arial" w:eastAsia="Times New Roman" w:hAnsi="Arial" w:cs="Arial"/>
          <w:lang w:eastAsia="ar-SA"/>
        </w:rPr>
        <w:t>В низкочастотно</w:t>
      </w:r>
      <w:r w:rsidR="00006A2C">
        <w:rPr>
          <w:rFonts w:ascii="Arial" w:eastAsia="Times New Roman" w:hAnsi="Arial" w:cs="Arial"/>
          <w:lang w:eastAsia="ar-SA"/>
        </w:rPr>
        <w:t>й</w:t>
      </w:r>
      <w:r w:rsidRPr="0053335A">
        <w:rPr>
          <w:rFonts w:ascii="Arial" w:eastAsia="Times New Roman" w:hAnsi="Arial" w:cs="Arial"/>
          <w:lang w:eastAsia="ar-SA"/>
        </w:rPr>
        <w:t xml:space="preserve"> </w:t>
      </w:r>
      <w:r w:rsidR="00006A2C" w:rsidRPr="00006A2C">
        <w:rPr>
          <w:rFonts w:ascii="Arial" w:eastAsia="Times New Roman" w:hAnsi="Arial" w:cs="Arial"/>
          <w:lang w:eastAsia="ar-SA"/>
        </w:rPr>
        <w:t xml:space="preserve">полосе частот </w:t>
      </w:r>
      <w:r w:rsidRPr="0053335A">
        <w:rPr>
          <w:rFonts w:ascii="Arial" w:eastAsia="Times New Roman" w:hAnsi="Arial" w:cs="Arial"/>
          <w:lang w:eastAsia="ar-SA"/>
        </w:rPr>
        <w:t>(ближнее поле) магнитные поля петлевых источников являются доминирующими</w:t>
      </w:r>
      <w:r>
        <w:rPr>
          <w:rFonts w:ascii="Arial" w:eastAsia="Times New Roman" w:hAnsi="Arial" w:cs="Arial"/>
          <w:lang w:eastAsia="ar-SA"/>
        </w:rPr>
        <w:t xml:space="preserve"> </w:t>
      </w:r>
      <w:r w:rsidRPr="0053335A">
        <w:rPr>
          <w:rFonts w:ascii="Arial" w:eastAsia="Times New Roman" w:hAnsi="Arial" w:cs="Arial"/>
          <w:lang w:eastAsia="ar-SA"/>
        </w:rPr>
        <w:t>по сравнению с магнитными полями проводных источников, а излучение проводных источников сравнительно</w:t>
      </w:r>
      <w:r>
        <w:rPr>
          <w:rFonts w:ascii="Arial" w:eastAsia="Times New Roman" w:hAnsi="Arial" w:cs="Arial"/>
          <w:lang w:eastAsia="ar-SA"/>
        </w:rPr>
        <w:t xml:space="preserve"> </w:t>
      </w:r>
      <w:r w:rsidRPr="0053335A">
        <w:rPr>
          <w:rFonts w:ascii="Arial" w:eastAsia="Times New Roman" w:hAnsi="Arial" w:cs="Arial"/>
          <w:lang w:eastAsia="ar-SA"/>
        </w:rPr>
        <w:t>неэффективно. Таким образом, ожидается, что коэффициент преобразования, полученный от петлевых источников, будет выбран соответствующим образом</w:t>
      </w:r>
      <w:r>
        <w:rPr>
          <w:rFonts w:ascii="Arial" w:eastAsia="Times New Roman" w:hAnsi="Arial" w:cs="Arial"/>
          <w:lang w:eastAsia="ar-SA"/>
        </w:rPr>
        <w:t xml:space="preserve"> </w:t>
      </w:r>
      <w:r w:rsidRPr="0053335A">
        <w:rPr>
          <w:rFonts w:ascii="Arial" w:eastAsia="Times New Roman" w:hAnsi="Arial" w:cs="Arial"/>
          <w:lang w:eastAsia="ar-SA"/>
        </w:rPr>
        <w:t>(x-x-связь) в качестве конечного коэффициента преобразования в более низко</w:t>
      </w:r>
      <w:r w:rsidR="00006A2C">
        <w:rPr>
          <w:rFonts w:ascii="Arial" w:eastAsia="Times New Roman" w:hAnsi="Arial" w:cs="Arial"/>
          <w:lang w:eastAsia="ar-SA"/>
        </w:rPr>
        <w:t>й</w:t>
      </w:r>
      <w:r w:rsidRPr="0053335A">
        <w:rPr>
          <w:rFonts w:ascii="Arial" w:eastAsia="Times New Roman" w:hAnsi="Arial" w:cs="Arial"/>
          <w:lang w:eastAsia="ar-SA"/>
        </w:rPr>
        <w:t xml:space="preserve"> </w:t>
      </w:r>
      <w:r w:rsidR="00006A2C" w:rsidRPr="00006A2C">
        <w:rPr>
          <w:rFonts w:ascii="Arial" w:eastAsia="Times New Roman" w:hAnsi="Arial" w:cs="Arial"/>
          <w:lang w:eastAsia="ar-SA"/>
        </w:rPr>
        <w:t xml:space="preserve">полосе частот </w:t>
      </w:r>
      <w:r w:rsidRPr="0053335A">
        <w:rPr>
          <w:rFonts w:ascii="Arial" w:eastAsia="Times New Roman" w:hAnsi="Arial" w:cs="Arial"/>
          <w:lang w:eastAsia="ar-SA"/>
        </w:rPr>
        <w:t>(зеленая кривая в</w:t>
      </w:r>
      <w:r>
        <w:rPr>
          <w:rFonts w:ascii="Arial" w:eastAsia="Times New Roman" w:hAnsi="Arial" w:cs="Arial"/>
          <w:lang w:eastAsia="ar-SA"/>
        </w:rPr>
        <w:t xml:space="preserve"> </w:t>
      </w:r>
      <w:r w:rsidRPr="0053335A">
        <w:rPr>
          <w:rFonts w:ascii="Arial" w:eastAsia="Times New Roman" w:hAnsi="Arial" w:cs="Arial"/>
          <w:lang w:eastAsia="ar-SA"/>
        </w:rPr>
        <w:t>Рисунок I.6).</w:t>
      </w:r>
    </w:p>
    <w:p w14:paraId="68101A2D" w14:textId="77777777" w:rsidR="0012383D" w:rsidRPr="0053335A" w:rsidRDefault="0012383D" w:rsidP="0053335A">
      <w:pPr>
        <w:widowControl w:val="0"/>
        <w:spacing w:after="0" w:line="360" w:lineRule="auto"/>
        <w:ind w:firstLine="567"/>
        <w:jc w:val="both"/>
        <w:rPr>
          <w:rFonts w:ascii="Arial" w:eastAsia="Times New Roman" w:hAnsi="Arial" w:cs="Arial"/>
          <w:lang w:eastAsia="ar-SA"/>
        </w:rPr>
      </w:pPr>
    </w:p>
    <w:p w14:paraId="4EB6B83E" w14:textId="1EA203CD" w:rsidR="0053335A" w:rsidRPr="0053335A" w:rsidRDefault="0053335A" w:rsidP="0053335A">
      <w:pPr>
        <w:widowControl w:val="0"/>
        <w:spacing w:after="0" w:line="360" w:lineRule="auto"/>
        <w:ind w:firstLine="567"/>
        <w:jc w:val="both"/>
        <w:rPr>
          <w:rFonts w:ascii="Arial" w:eastAsia="Times New Roman" w:hAnsi="Arial" w:cs="Arial"/>
          <w:lang w:eastAsia="ar-SA"/>
        </w:rPr>
      </w:pPr>
      <w:r w:rsidRPr="0053335A">
        <w:rPr>
          <w:rFonts w:ascii="Arial" w:eastAsia="Times New Roman" w:hAnsi="Arial" w:cs="Arial"/>
          <w:lang w:eastAsia="ar-SA"/>
        </w:rPr>
        <w:t>В более высоко</w:t>
      </w:r>
      <w:r w:rsidR="00006A2C">
        <w:rPr>
          <w:rFonts w:ascii="Arial" w:eastAsia="Times New Roman" w:hAnsi="Arial" w:cs="Arial"/>
          <w:lang w:eastAsia="ar-SA"/>
        </w:rPr>
        <w:t>й</w:t>
      </w:r>
      <w:r w:rsidRPr="0053335A">
        <w:rPr>
          <w:rFonts w:ascii="Arial" w:eastAsia="Times New Roman" w:hAnsi="Arial" w:cs="Arial"/>
          <w:lang w:eastAsia="ar-SA"/>
        </w:rPr>
        <w:t xml:space="preserve"> </w:t>
      </w:r>
      <w:r w:rsidR="00006A2C" w:rsidRPr="00006A2C">
        <w:rPr>
          <w:rFonts w:ascii="Arial" w:eastAsia="Times New Roman" w:hAnsi="Arial" w:cs="Arial"/>
          <w:lang w:eastAsia="ar-SA"/>
        </w:rPr>
        <w:t xml:space="preserve">полосе частот </w:t>
      </w:r>
      <w:r w:rsidRPr="0053335A">
        <w:rPr>
          <w:rFonts w:ascii="Arial" w:eastAsia="Times New Roman" w:hAnsi="Arial" w:cs="Arial"/>
          <w:lang w:eastAsia="ar-SA"/>
        </w:rPr>
        <w:t>излучение проволочного излучателя становится более эффективным из-за</w:t>
      </w:r>
      <w:r>
        <w:rPr>
          <w:rFonts w:ascii="Arial" w:eastAsia="Times New Roman" w:hAnsi="Arial" w:cs="Arial"/>
          <w:lang w:eastAsia="ar-SA"/>
        </w:rPr>
        <w:t xml:space="preserve"> </w:t>
      </w:r>
      <w:r w:rsidRPr="0053335A">
        <w:rPr>
          <w:rFonts w:ascii="Arial" w:eastAsia="Times New Roman" w:hAnsi="Arial" w:cs="Arial"/>
          <w:lang w:eastAsia="ar-SA"/>
        </w:rPr>
        <w:t xml:space="preserve">увеличения физической длины по сравнению с длиной волны. Кроме того, магнитное поле, создаваемое электрической дипольной антенной, ослабевает с увеличением расстояния медленнее, чем поле, создаваемое </w:t>
      </w:r>
      <w:r w:rsidR="006F6FDA" w:rsidRPr="0053335A">
        <w:rPr>
          <w:rFonts w:ascii="Arial" w:eastAsia="Times New Roman" w:hAnsi="Arial" w:cs="Arial"/>
          <w:lang w:eastAsia="ar-SA"/>
        </w:rPr>
        <w:t>петлев</w:t>
      </w:r>
      <w:r w:rsidR="006F6FDA">
        <w:rPr>
          <w:rFonts w:ascii="Arial" w:eastAsia="Times New Roman" w:hAnsi="Arial" w:cs="Arial"/>
          <w:lang w:eastAsia="ar-SA"/>
        </w:rPr>
        <w:t>ой</w:t>
      </w:r>
      <w:r w:rsidR="006F6FDA" w:rsidRPr="0053335A">
        <w:rPr>
          <w:rFonts w:ascii="Arial" w:eastAsia="Times New Roman" w:hAnsi="Arial" w:cs="Arial"/>
          <w:lang w:eastAsia="ar-SA"/>
        </w:rPr>
        <w:t xml:space="preserve"> </w:t>
      </w:r>
      <w:r w:rsidRPr="0053335A">
        <w:rPr>
          <w:rFonts w:ascii="Arial" w:eastAsia="Times New Roman" w:hAnsi="Arial" w:cs="Arial"/>
          <w:lang w:eastAsia="ar-SA"/>
        </w:rPr>
        <w:t>антенной. Это объясняет, почему магнитное поле в высокочастотно</w:t>
      </w:r>
      <w:r w:rsidR="00006A2C">
        <w:rPr>
          <w:rFonts w:ascii="Arial" w:eastAsia="Times New Roman" w:hAnsi="Arial" w:cs="Arial"/>
          <w:lang w:eastAsia="ar-SA"/>
        </w:rPr>
        <w:t>й</w:t>
      </w:r>
      <w:r w:rsidRPr="0053335A">
        <w:rPr>
          <w:rFonts w:ascii="Arial" w:eastAsia="Times New Roman" w:hAnsi="Arial" w:cs="Arial"/>
          <w:lang w:eastAsia="ar-SA"/>
        </w:rPr>
        <w:t xml:space="preserve"> </w:t>
      </w:r>
      <w:r w:rsidR="00006A2C" w:rsidRPr="00006A2C">
        <w:rPr>
          <w:rFonts w:ascii="Arial" w:eastAsia="Times New Roman" w:hAnsi="Arial" w:cs="Arial"/>
          <w:lang w:eastAsia="ar-SA"/>
        </w:rPr>
        <w:t xml:space="preserve">полосе частот </w:t>
      </w:r>
      <w:r w:rsidRPr="0053335A">
        <w:rPr>
          <w:rFonts w:ascii="Arial" w:eastAsia="Times New Roman" w:hAnsi="Arial" w:cs="Arial"/>
          <w:lang w:eastAsia="ar-SA"/>
        </w:rPr>
        <w:t xml:space="preserve">сохраняется на расстоянии 10 </w:t>
      </w:r>
      <w:r>
        <w:rPr>
          <w:rFonts w:ascii="Arial" w:eastAsia="Times New Roman" w:hAnsi="Arial" w:cs="Arial"/>
          <w:lang w:eastAsia="ar-SA"/>
        </w:rPr>
        <w:t xml:space="preserve">м, как показано на рисунке I.1 </w:t>
      </w:r>
      <w:r w:rsidRPr="0053335A">
        <w:rPr>
          <w:rFonts w:ascii="Arial" w:eastAsia="Times New Roman" w:hAnsi="Arial" w:cs="Arial"/>
          <w:lang w:eastAsia="ar-SA"/>
        </w:rPr>
        <w:t>а). Поэтому логично выбрать коэффициент преобразования, полученный для проводных источников (z-y-связь), в качестве итогового коэффициента преобразования в высокочастотно</w:t>
      </w:r>
      <w:r w:rsidR="00006A2C">
        <w:rPr>
          <w:rFonts w:ascii="Arial" w:eastAsia="Times New Roman" w:hAnsi="Arial" w:cs="Arial"/>
          <w:lang w:eastAsia="ar-SA"/>
        </w:rPr>
        <w:t>й</w:t>
      </w:r>
      <w:r w:rsidRPr="0053335A">
        <w:rPr>
          <w:rFonts w:ascii="Arial" w:eastAsia="Times New Roman" w:hAnsi="Arial" w:cs="Arial"/>
          <w:lang w:eastAsia="ar-SA"/>
        </w:rPr>
        <w:t xml:space="preserve"> </w:t>
      </w:r>
      <w:r w:rsidR="00006A2C" w:rsidRPr="00006A2C">
        <w:rPr>
          <w:rFonts w:ascii="Arial" w:eastAsia="Times New Roman" w:hAnsi="Arial" w:cs="Arial"/>
          <w:lang w:eastAsia="ar-SA"/>
        </w:rPr>
        <w:t xml:space="preserve">полосе частот </w:t>
      </w:r>
      <w:r w:rsidRPr="0053335A">
        <w:rPr>
          <w:rFonts w:ascii="Arial" w:eastAsia="Times New Roman" w:hAnsi="Arial" w:cs="Arial"/>
          <w:lang w:eastAsia="ar-SA"/>
        </w:rPr>
        <w:t xml:space="preserve">(синяя кривая на рисунке I.6). Такой выбор также учитывает </w:t>
      </w:r>
      <w:r>
        <w:rPr>
          <w:rFonts w:ascii="Arial" w:eastAsia="Times New Roman" w:hAnsi="Arial" w:cs="Arial"/>
          <w:lang w:eastAsia="ar-SA"/>
        </w:rPr>
        <w:br/>
      </w:r>
      <w:r w:rsidRPr="0053335A">
        <w:rPr>
          <w:rFonts w:ascii="Arial" w:eastAsia="Times New Roman" w:hAnsi="Arial" w:cs="Arial"/>
          <w:lang w:eastAsia="ar-SA"/>
        </w:rPr>
        <w:t>y-y-связь, которая вносит равный вклад.</w:t>
      </w:r>
    </w:p>
    <w:p w14:paraId="6508CA1A" w14:textId="5F04FF45" w:rsidR="0053335A" w:rsidRDefault="0053335A" w:rsidP="0053335A">
      <w:pPr>
        <w:widowControl w:val="0"/>
        <w:spacing w:after="0" w:line="360" w:lineRule="auto"/>
        <w:ind w:firstLine="567"/>
        <w:jc w:val="both"/>
        <w:rPr>
          <w:rFonts w:ascii="Arial" w:eastAsia="Times New Roman" w:hAnsi="Arial" w:cs="Arial"/>
          <w:lang w:eastAsia="ar-SA"/>
        </w:rPr>
      </w:pPr>
      <w:r w:rsidRPr="0053335A">
        <w:rPr>
          <w:rFonts w:ascii="Arial" w:eastAsia="Times New Roman" w:hAnsi="Arial" w:cs="Arial"/>
          <w:lang w:eastAsia="ar-SA"/>
        </w:rPr>
        <w:t>Между этими дву</w:t>
      </w:r>
      <w:r w:rsidR="00006A2C">
        <w:rPr>
          <w:rFonts w:ascii="Arial" w:eastAsia="Times New Roman" w:hAnsi="Arial" w:cs="Arial"/>
          <w:lang w:eastAsia="ar-SA"/>
        </w:rPr>
        <w:t>мя</w:t>
      </w:r>
      <w:r w:rsidRPr="0053335A">
        <w:rPr>
          <w:rFonts w:ascii="Arial" w:eastAsia="Times New Roman" w:hAnsi="Arial" w:cs="Arial"/>
          <w:lang w:eastAsia="ar-SA"/>
        </w:rPr>
        <w:t xml:space="preserve"> </w:t>
      </w:r>
      <w:r w:rsidR="00006A2C">
        <w:rPr>
          <w:rFonts w:ascii="Arial" w:eastAsia="Times New Roman" w:hAnsi="Arial" w:cs="Arial"/>
          <w:lang w:eastAsia="ar-SA"/>
        </w:rPr>
        <w:t>полосами</w:t>
      </w:r>
      <w:r w:rsidR="00006A2C" w:rsidRPr="00006A2C">
        <w:rPr>
          <w:rFonts w:ascii="Arial" w:eastAsia="Times New Roman" w:hAnsi="Arial" w:cs="Arial"/>
          <w:lang w:eastAsia="ar-SA"/>
        </w:rPr>
        <w:t xml:space="preserve"> частот </w:t>
      </w:r>
      <w:r w:rsidRPr="0053335A">
        <w:rPr>
          <w:rFonts w:ascii="Arial" w:eastAsia="Times New Roman" w:hAnsi="Arial" w:cs="Arial"/>
          <w:lang w:eastAsia="ar-SA"/>
        </w:rPr>
        <w:t>необходима переходная зона от коэффициента преобразования,</w:t>
      </w:r>
      <w:r>
        <w:rPr>
          <w:rFonts w:ascii="Arial" w:eastAsia="Times New Roman" w:hAnsi="Arial" w:cs="Arial"/>
          <w:lang w:eastAsia="ar-SA"/>
        </w:rPr>
        <w:t xml:space="preserve"> </w:t>
      </w:r>
      <w:r w:rsidRPr="0053335A">
        <w:rPr>
          <w:rFonts w:ascii="Arial" w:eastAsia="Times New Roman" w:hAnsi="Arial" w:cs="Arial"/>
          <w:lang w:eastAsia="ar-SA"/>
        </w:rPr>
        <w:t>полученного на основе петлевых источников (более низкие частоты), к коэффициенту преобразования,</w:t>
      </w:r>
      <w:r>
        <w:rPr>
          <w:rFonts w:ascii="Arial" w:eastAsia="Times New Roman" w:hAnsi="Arial" w:cs="Arial"/>
          <w:lang w:eastAsia="ar-SA"/>
        </w:rPr>
        <w:t xml:space="preserve"> </w:t>
      </w:r>
      <w:r w:rsidRPr="0053335A">
        <w:rPr>
          <w:rFonts w:ascii="Arial" w:eastAsia="Times New Roman" w:hAnsi="Arial" w:cs="Arial"/>
          <w:lang w:eastAsia="ar-SA"/>
        </w:rPr>
        <w:t>полученному на основе проволочных источников (более высокие частоты). Первое значение частоты, при котором магнитное излучение перестает соответствовать чисто ближнепольной характеристике (постоянная зависимость от частоты), составляет примерно 1 МГц, где начинают расходиться x-x- и y-y-связи. Эта частота выбрана в качестве начала переходной зоны.</w:t>
      </w:r>
    </w:p>
    <w:p w14:paraId="79392C2E" w14:textId="1EC9133E" w:rsidR="0053335A" w:rsidRDefault="0053335A" w:rsidP="0053335A">
      <w:pPr>
        <w:widowControl w:val="0"/>
        <w:spacing w:after="0" w:line="360" w:lineRule="auto"/>
        <w:jc w:val="both"/>
        <w:rPr>
          <w:rFonts w:ascii="Arial" w:eastAsia="Times New Roman" w:hAnsi="Arial" w:cs="Arial"/>
          <w:lang w:eastAsia="ar-SA"/>
        </w:rPr>
      </w:pPr>
      <w:r w:rsidRPr="0053335A">
        <w:rPr>
          <w:rFonts w:ascii="Arial" w:eastAsia="Times New Roman" w:hAnsi="Arial" w:cs="Arial"/>
          <w:noProof/>
          <w:lang w:eastAsia="ru-RU"/>
        </w:rPr>
        <w:drawing>
          <wp:inline distT="0" distB="0" distL="0" distR="0" wp14:anchorId="08B6C31F" wp14:editId="33ED85F1">
            <wp:extent cx="5876925" cy="4018208"/>
            <wp:effectExtent l="0" t="0" r="0" b="1905"/>
            <wp:docPr id="2369" name="Рисунок 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79009" cy="4019633"/>
                    </a:xfrm>
                    <a:prstGeom prst="rect">
                      <a:avLst/>
                    </a:prstGeom>
                    <a:noFill/>
                    <a:ln>
                      <a:noFill/>
                    </a:ln>
                  </pic:spPr>
                </pic:pic>
              </a:graphicData>
            </a:graphic>
          </wp:inline>
        </w:drawing>
      </w:r>
    </w:p>
    <w:p w14:paraId="2160CE55" w14:textId="77777777" w:rsidR="0053335A" w:rsidRDefault="0053335A" w:rsidP="0053335A">
      <w:pPr>
        <w:widowControl w:val="0"/>
        <w:spacing w:after="0" w:line="360" w:lineRule="auto"/>
        <w:ind w:firstLine="567"/>
        <w:jc w:val="both"/>
        <w:rPr>
          <w:rFonts w:ascii="Arial" w:eastAsia="Times New Roman" w:hAnsi="Arial" w:cs="Arial"/>
          <w:lang w:eastAsia="ar-SA"/>
        </w:rPr>
      </w:pPr>
    </w:p>
    <w:p w14:paraId="2BAC9924" w14:textId="4CE6FF78" w:rsidR="0053335A" w:rsidRPr="00DE3D99" w:rsidRDefault="0053335A" w:rsidP="0053335A">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I</w:t>
      </w:r>
      <w:r w:rsidRPr="00DE3D99">
        <w:rPr>
          <w:rFonts w:ascii="Arial" w:hAnsi="Arial" w:cs="Arial"/>
        </w:rPr>
        <w:t xml:space="preserve">.7 – Вывод итогового коэффициента </w:t>
      </w:r>
      <w:r w:rsidR="00DC2688" w:rsidRPr="00DC2688">
        <w:rPr>
          <w:rFonts w:ascii="Arial" w:hAnsi="Arial" w:cs="Arial"/>
        </w:rPr>
        <w:t xml:space="preserve">преобразования </w:t>
      </w:r>
      <w:r w:rsidRPr="00DE3D99">
        <w:rPr>
          <w:rFonts w:ascii="Arial" w:hAnsi="Arial" w:cs="Arial"/>
        </w:rPr>
        <w:t xml:space="preserve">с использованием доминирующей связи для </w:t>
      </w:r>
      <w:r w:rsidRPr="00B313C8">
        <w:rPr>
          <w:rFonts w:ascii="Arial" w:eastAsia="Times New Roman" w:hAnsi="Arial" w:cs="Arial"/>
          <w:lang w:eastAsia="ar-SA"/>
        </w:rPr>
        <w:t>EUT</w:t>
      </w:r>
      <w:r w:rsidRPr="00DE3D99">
        <w:rPr>
          <w:rFonts w:ascii="Arial" w:hAnsi="Arial" w:cs="Arial"/>
        </w:rPr>
        <w:t>, описанных в I.1</w:t>
      </w:r>
    </w:p>
    <w:p w14:paraId="19D862D4" w14:textId="77777777" w:rsidR="0053335A" w:rsidRDefault="0053335A" w:rsidP="0053335A">
      <w:pPr>
        <w:widowControl w:val="0"/>
        <w:spacing w:after="0" w:line="360" w:lineRule="auto"/>
        <w:ind w:firstLine="567"/>
        <w:jc w:val="both"/>
        <w:rPr>
          <w:rFonts w:ascii="Arial" w:eastAsia="Times New Roman" w:hAnsi="Arial" w:cs="Arial"/>
          <w:lang w:eastAsia="ar-SA"/>
        </w:rPr>
      </w:pPr>
    </w:p>
    <w:p w14:paraId="012F8CAE" w14:textId="77777777" w:rsidR="00E250EC" w:rsidRDefault="00E250EC" w:rsidP="00845991">
      <w:pPr>
        <w:widowControl w:val="0"/>
        <w:spacing w:after="0" w:line="360" w:lineRule="auto"/>
        <w:ind w:firstLine="567"/>
        <w:jc w:val="both"/>
        <w:rPr>
          <w:rFonts w:ascii="Arial" w:eastAsia="Times New Roman" w:hAnsi="Arial" w:cs="Arial"/>
          <w:lang w:eastAsia="ar-SA"/>
        </w:rPr>
      </w:pPr>
    </w:p>
    <w:p w14:paraId="177BC250" w14:textId="77777777" w:rsidR="0053335A" w:rsidRDefault="0053335A" w:rsidP="00845991">
      <w:pPr>
        <w:widowControl w:val="0"/>
        <w:spacing w:after="0" w:line="360" w:lineRule="auto"/>
        <w:ind w:firstLine="567"/>
        <w:jc w:val="both"/>
        <w:rPr>
          <w:rFonts w:ascii="Arial" w:eastAsia="Times New Roman" w:hAnsi="Arial" w:cs="Arial"/>
          <w:lang w:eastAsia="ar-SA"/>
        </w:rPr>
      </w:pPr>
    </w:p>
    <w:p w14:paraId="63FC07A5" w14:textId="2D5245D5" w:rsidR="0053335A" w:rsidRPr="0053335A" w:rsidRDefault="0053335A" w:rsidP="0053335A">
      <w:pPr>
        <w:widowControl w:val="0"/>
        <w:spacing w:after="0" w:line="360" w:lineRule="auto"/>
        <w:ind w:firstLine="567"/>
        <w:jc w:val="both"/>
        <w:rPr>
          <w:rFonts w:ascii="Arial" w:eastAsia="Times New Roman" w:hAnsi="Arial" w:cs="Arial"/>
          <w:lang w:eastAsia="ar-SA"/>
        </w:rPr>
      </w:pPr>
      <w:r w:rsidRPr="0053335A">
        <w:rPr>
          <w:rFonts w:ascii="Arial" w:eastAsia="Times New Roman" w:hAnsi="Arial" w:cs="Arial"/>
          <w:lang w:eastAsia="ar-SA"/>
        </w:rPr>
        <w:t>Поскольку кривые магнитного преобразования ломаются примерно на частоте 4 МГц, в качестве конца</w:t>
      </w:r>
      <w:r>
        <w:rPr>
          <w:rFonts w:ascii="Arial" w:eastAsia="Times New Roman" w:hAnsi="Arial" w:cs="Arial"/>
          <w:lang w:eastAsia="ar-SA"/>
        </w:rPr>
        <w:t xml:space="preserve"> </w:t>
      </w:r>
      <w:r w:rsidRPr="0053335A">
        <w:rPr>
          <w:rFonts w:ascii="Arial" w:eastAsia="Times New Roman" w:hAnsi="Arial" w:cs="Arial"/>
          <w:lang w:eastAsia="ar-SA"/>
        </w:rPr>
        <w:t>переходной зоны выбрана эта частота. Этот выбор также подтверждается практическими</w:t>
      </w:r>
      <w:r>
        <w:rPr>
          <w:rFonts w:ascii="Arial" w:eastAsia="Times New Roman" w:hAnsi="Arial" w:cs="Arial"/>
          <w:lang w:eastAsia="ar-SA"/>
        </w:rPr>
        <w:t xml:space="preserve"> </w:t>
      </w:r>
      <w:r w:rsidRPr="0053335A">
        <w:rPr>
          <w:rFonts w:ascii="Arial" w:eastAsia="Times New Roman" w:hAnsi="Arial" w:cs="Arial"/>
          <w:lang w:eastAsia="ar-SA"/>
        </w:rPr>
        <w:t>измерениями, показанными на рисунке I.1, и это приводит к появлению зеленой пунктирной кривой преобразования на</w:t>
      </w:r>
      <w:r>
        <w:rPr>
          <w:rFonts w:ascii="Arial" w:eastAsia="Times New Roman" w:hAnsi="Arial" w:cs="Arial"/>
          <w:lang w:eastAsia="ar-SA"/>
        </w:rPr>
        <w:t xml:space="preserve"> </w:t>
      </w:r>
      <w:r w:rsidRPr="0053335A">
        <w:rPr>
          <w:rFonts w:ascii="Arial" w:eastAsia="Times New Roman" w:hAnsi="Arial" w:cs="Arial"/>
          <w:lang w:eastAsia="ar-SA"/>
        </w:rPr>
        <w:t>Рисунок I.7, на котором сначала показана кривая преобразования, полученная из x-x-связи, затем</w:t>
      </w:r>
      <w:r>
        <w:rPr>
          <w:rFonts w:ascii="Arial" w:eastAsia="Times New Roman" w:hAnsi="Arial" w:cs="Arial"/>
          <w:lang w:eastAsia="ar-SA"/>
        </w:rPr>
        <w:t xml:space="preserve"> </w:t>
      </w:r>
      <w:r w:rsidRPr="0053335A">
        <w:rPr>
          <w:rFonts w:ascii="Arial" w:eastAsia="Times New Roman" w:hAnsi="Arial" w:cs="Arial"/>
          <w:lang w:eastAsia="ar-SA"/>
        </w:rPr>
        <w:t>осуществляется переход от 1 МГц к 4 МГц к кривой преобразования, полученной из z-y-связи,</w:t>
      </w:r>
      <w:r>
        <w:rPr>
          <w:rFonts w:ascii="Arial" w:eastAsia="Times New Roman" w:hAnsi="Arial" w:cs="Arial"/>
          <w:lang w:eastAsia="ar-SA"/>
        </w:rPr>
        <w:t xml:space="preserve"> </w:t>
      </w:r>
      <w:r w:rsidRPr="0053335A">
        <w:rPr>
          <w:rFonts w:ascii="Arial" w:eastAsia="Times New Roman" w:hAnsi="Arial" w:cs="Arial"/>
          <w:lang w:eastAsia="ar-SA"/>
        </w:rPr>
        <w:t>и конечный результат соответствует этой кривой. Эта кривая преобразования описывает преобразование для тестируемого устройства,</w:t>
      </w:r>
      <w:r>
        <w:rPr>
          <w:rFonts w:ascii="Arial" w:eastAsia="Times New Roman" w:hAnsi="Arial" w:cs="Arial"/>
          <w:lang w:eastAsia="ar-SA"/>
        </w:rPr>
        <w:t xml:space="preserve"> </w:t>
      </w:r>
      <w:r w:rsidRPr="0053335A">
        <w:rPr>
          <w:rFonts w:ascii="Arial" w:eastAsia="Times New Roman" w:hAnsi="Arial" w:cs="Arial"/>
          <w:lang w:eastAsia="ar-SA"/>
        </w:rPr>
        <w:t xml:space="preserve">как показано на рисунке I.1. </w:t>
      </w:r>
    </w:p>
    <w:p w14:paraId="56BE34E2" w14:textId="0458C841" w:rsidR="0053335A" w:rsidRPr="0053335A" w:rsidRDefault="0053335A" w:rsidP="0053335A">
      <w:pPr>
        <w:widowControl w:val="0"/>
        <w:spacing w:after="0" w:line="360" w:lineRule="auto"/>
        <w:ind w:firstLine="567"/>
        <w:jc w:val="both"/>
        <w:rPr>
          <w:rFonts w:ascii="Arial" w:eastAsia="Times New Roman" w:hAnsi="Arial" w:cs="Arial"/>
          <w:b/>
          <w:sz w:val="24"/>
          <w:szCs w:val="24"/>
          <w:lang w:eastAsia="ar-SA"/>
        </w:rPr>
      </w:pPr>
      <w:r w:rsidRPr="0053335A">
        <w:rPr>
          <w:rFonts w:ascii="Arial" w:eastAsia="Times New Roman" w:hAnsi="Arial" w:cs="Arial"/>
          <w:b/>
          <w:sz w:val="24"/>
          <w:szCs w:val="24"/>
          <w:lang w:eastAsia="ar-SA"/>
        </w:rPr>
        <w:t>I.3 Краткое описание</w:t>
      </w:r>
    </w:p>
    <w:p w14:paraId="01DA2E70" w14:textId="28462485" w:rsidR="0053335A" w:rsidRDefault="0053335A" w:rsidP="0053335A">
      <w:pPr>
        <w:widowControl w:val="0"/>
        <w:spacing w:after="0" w:line="360" w:lineRule="auto"/>
        <w:ind w:firstLine="567"/>
        <w:jc w:val="both"/>
        <w:rPr>
          <w:rFonts w:ascii="Arial" w:eastAsia="Times New Roman" w:hAnsi="Arial" w:cs="Arial"/>
          <w:lang w:eastAsia="ar-SA"/>
        </w:rPr>
      </w:pPr>
      <w:r w:rsidRPr="0053335A">
        <w:rPr>
          <w:rFonts w:ascii="Arial" w:eastAsia="Times New Roman" w:hAnsi="Arial" w:cs="Arial"/>
          <w:lang w:eastAsia="ar-SA"/>
        </w:rPr>
        <w:t xml:space="preserve">На рисунке I.8 показаны окончательные коэффициенты преобразования для </w:t>
      </w:r>
      <w:r w:rsidR="000B36D2">
        <w:rPr>
          <w:rFonts w:ascii="Arial" w:eastAsia="Times New Roman" w:hAnsi="Arial" w:cs="Arial"/>
          <w:lang w:eastAsia="ar-SA"/>
        </w:rPr>
        <w:t>норм</w:t>
      </w:r>
      <w:r w:rsidRPr="0053335A">
        <w:rPr>
          <w:rFonts w:ascii="Arial" w:eastAsia="Times New Roman" w:hAnsi="Arial" w:cs="Arial"/>
          <w:lang w:eastAsia="ar-SA"/>
        </w:rPr>
        <w:t xml:space="preserve"> магнитного поля при расстоянии измерения от 3 до 10 м в зависимости от преобладающего взаимодействия.</w:t>
      </w:r>
    </w:p>
    <w:p w14:paraId="2A343B15" w14:textId="52A20EBC" w:rsidR="0053335A" w:rsidRDefault="0053335A" w:rsidP="002865D3">
      <w:pPr>
        <w:widowControl w:val="0"/>
        <w:spacing w:after="0" w:line="360" w:lineRule="auto"/>
        <w:jc w:val="both"/>
        <w:rPr>
          <w:rFonts w:ascii="Arial" w:eastAsia="Times New Roman" w:hAnsi="Arial" w:cs="Arial"/>
          <w:lang w:eastAsia="ar-SA"/>
        </w:rPr>
      </w:pPr>
      <w:r w:rsidRPr="0053335A">
        <w:rPr>
          <w:rFonts w:ascii="Arial" w:eastAsia="Times New Roman" w:hAnsi="Arial" w:cs="Arial"/>
          <w:noProof/>
          <w:lang w:eastAsia="ru-RU"/>
        </w:rPr>
        <w:drawing>
          <wp:inline distT="0" distB="0" distL="0" distR="0" wp14:anchorId="02CBA73D" wp14:editId="426D2A63">
            <wp:extent cx="6001884" cy="4105275"/>
            <wp:effectExtent l="0" t="0" r="0" b="0"/>
            <wp:docPr id="2370" name="Рисунок 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05301" cy="4107612"/>
                    </a:xfrm>
                    <a:prstGeom prst="rect">
                      <a:avLst/>
                    </a:prstGeom>
                    <a:noFill/>
                    <a:ln>
                      <a:noFill/>
                    </a:ln>
                  </pic:spPr>
                </pic:pic>
              </a:graphicData>
            </a:graphic>
          </wp:inline>
        </w:drawing>
      </w:r>
    </w:p>
    <w:p w14:paraId="29B6CCD7" w14:textId="54C2FEF1" w:rsidR="002865D3" w:rsidRPr="00DE3D99" w:rsidRDefault="002865D3" w:rsidP="002865D3">
      <w:pPr>
        <w:autoSpaceDE w:val="0"/>
        <w:autoSpaceDN w:val="0"/>
        <w:adjustRightInd w:val="0"/>
        <w:spacing w:after="0" w:line="360" w:lineRule="auto"/>
        <w:jc w:val="center"/>
        <w:rPr>
          <w:rFonts w:ascii="Arial" w:hAnsi="Arial" w:cs="Arial"/>
        </w:rPr>
      </w:pPr>
      <w:r w:rsidRPr="00DE3D99">
        <w:rPr>
          <w:rFonts w:ascii="Arial" w:hAnsi="Arial" w:cs="Arial"/>
        </w:rPr>
        <w:t xml:space="preserve">Рисунок </w:t>
      </w:r>
      <w:r w:rsidRPr="00DE3D99">
        <w:rPr>
          <w:rFonts w:ascii="Arial" w:hAnsi="Arial" w:cs="Arial"/>
          <w:lang w:val="en-US"/>
        </w:rPr>
        <w:t>I</w:t>
      </w:r>
      <w:r w:rsidRPr="00DE3D99">
        <w:rPr>
          <w:rFonts w:ascii="Arial" w:hAnsi="Arial" w:cs="Arial"/>
        </w:rPr>
        <w:t xml:space="preserve">.8 – Коэффициент </w:t>
      </w:r>
      <w:r w:rsidR="00DC2688" w:rsidRPr="00DC2688">
        <w:rPr>
          <w:rFonts w:ascii="Arial" w:hAnsi="Arial" w:cs="Arial"/>
        </w:rPr>
        <w:t xml:space="preserve">преобразования </w:t>
      </w:r>
      <w:r w:rsidRPr="00DE3D99">
        <w:rPr>
          <w:rFonts w:ascii="Arial" w:hAnsi="Arial" w:cs="Arial"/>
        </w:rPr>
        <w:t xml:space="preserve">с расстояния 3 м до 10 м в </w:t>
      </w:r>
      <w:r>
        <w:rPr>
          <w:rFonts w:ascii="Arial" w:hAnsi="Arial" w:cs="Arial"/>
        </w:rPr>
        <w:t>полосе</w:t>
      </w:r>
      <w:r w:rsidRPr="00DE3D99">
        <w:rPr>
          <w:rFonts w:ascii="Arial" w:hAnsi="Arial" w:cs="Arial"/>
        </w:rPr>
        <w:t xml:space="preserve"> частот от 150 кГц до 30 МГц (КП 3 м → 10 м)</w:t>
      </w:r>
    </w:p>
    <w:p w14:paraId="30CB578B" w14:textId="77777777" w:rsidR="0053335A" w:rsidRDefault="0053335A" w:rsidP="00845991">
      <w:pPr>
        <w:widowControl w:val="0"/>
        <w:spacing w:after="0" w:line="360" w:lineRule="auto"/>
        <w:ind w:firstLine="567"/>
        <w:jc w:val="both"/>
        <w:rPr>
          <w:rFonts w:ascii="Arial" w:eastAsia="Times New Roman" w:hAnsi="Arial" w:cs="Arial"/>
          <w:lang w:eastAsia="ar-SA"/>
        </w:rPr>
      </w:pPr>
    </w:p>
    <w:p w14:paraId="71EBCA2F" w14:textId="77777777" w:rsidR="002865D3" w:rsidRPr="002865D3" w:rsidRDefault="002865D3" w:rsidP="002865D3">
      <w:pPr>
        <w:widowControl w:val="0"/>
        <w:spacing w:after="0" w:line="360" w:lineRule="auto"/>
        <w:ind w:firstLine="567"/>
        <w:jc w:val="both"/>
        <w:rPr>
          <w:rFonts w:ascii="Arial" w:eastAsia="Times New Roman" w:hAnsi="Arial" w:cs="Arial"/>
          <w:lang w:eastAsia="ar-SA"/>
        </w:rPr>
      </w:pPr>
      <w:r w:rsidRPr="002865D3">
        <w:rPr>
          <w:rFonts w:ascii="Arial" w:eastAsia="Times New Roman" w:hAnsi="Arial" w:cs="Arial"/>
          <w:lang w:eastAsia="ar-SA"/>
        </w:rPr>
        <w:t xml:space="preserve">Для удобства использования в таблице I.1 приведен коэффициент преобразования в числовом выражении. </w:t>
      </w:r>
    </w:p>
    <w:p w14:paraId="68D88BE9" w14:textId="77777777" w:rsidR="002865D3" w:rsidRDefault="002865D3">
      <w:pPr>
        <w:rPr>
          <w:rFonts w:ascii="Arial" w:hAnsi="Arial" w:cs="Arial"/>
          <w:color w:val="000001"/>
          <w:spacing w:val="60"/>
        </w:rPr>
      </w:pPr>
      <w:r>
        <w:rPr>
          <w:rFonts w:ascii="Arial" w:hAnsi="Arial" w:cs="Arial"/>
          <w:color w:val="000001"/>
          <w:spacing w:val="60"/>
        </w:rPr>
        <w:br w:type="page"/>
      </w:r>
    </w:p>
    <w:p w14:paraId="5E6744FE" w14:textId="5F26A6C4" w:rsidR="00307DAA" w:rsidRDefault="00307DAA" w:rsidP="00307DAA">
      <w:pPr>
        <w:autoSpaceDE w:val="0"/>
        <w:autoSpaceDN w:val="0"/>
        <w:adjustRightInd w:val="0"/>
        <w:spacing w:after="0" w:line="360" w:lineRule="auto"/>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I</w:t>
      </w:r>
      <w:r w:rsidRPr="00DE3D99">
        <w:rPr>
          <w:rFonts w:ascii="Arial" w:hAnsi="Arial" w:cs="Arial"/>
          <w:color w:val="000001"/>
        </w:rPr>
        <w:t>.1 – Коэффициент пересч</w:t>
      </w:r>
      <w:r>
        <w:rPr>
          <w:rFonts w:ascii="Arial" w:hAnsi="Arial" w:cs="Arial"/>
          <w:color w:val="000001"/>
        </w:rPr>
        <w:t>е</w:t>
      </w:r>
      <w:r w:rsidRPr="00DE3D99">
        <w:rPr>
          <w:rFonts w:ascii="Arial" w:hAnsi="Arial" w:cs="Arial"/>
          <w:color w:val="000001"/>
        </w:rPr>
        <w:t xml:space="preserve">та с расстояния 3 м до 10 м в </w:t>
      </w:r>
      <w:r>
        <w:rPr>
          <w:rFonts w:ascii="Arial" w:hAnsi="Arial" w:cs="Arial"/>
          <w:color w:val="000001"/>
        </w:rPr>
        <w:t>полосе</w:t>
      </w:r>
      <w:r w:rsidRPr="00DE3D99">
        <w:rPr>
          <w:rFonts w:ascii="Arial" w:hAnsi="Arial" w:cs="Arial"/>
          <w:color w:val="000001"/>
        </w:rPr>
        <w:t xml:space="preserve"> частот </w:t>
      </w:r>
      <w:r w:rsidR="002865D3" w:rsidRPr="002865D3">
        <w:rPr>
          <w:rFonts w:ascii="Arial" w:hAnsi="Arial" w:cs="Arial"/>
          <w:color w:val="000001"/>
        </w:rPr>
        <w:t>от 150 кГц до 30 МГц (от 3 м до 10 м)</w:t>
      </w:r>
    </w:p>
    <w:tbl>
      <w:tblPr>
        <w:tblStyle w:val="afb"/>
        <w:tblW w:w="10060" w:type="dxa"/>
        <w:tblLayout w:type="fixed"/>
        <w:tblLook w:val="04A0" w:firstRow="1" w:lastRow="0" w:firstColumn="1" w:lastColumn="0" w:noHBand="0" w:noVBand="1"/>
      </w:tblPr>
      <w:tblGrid>
        <w:gridCol w:w="3539"/>
        <w:gridCol w:w="6521"/>
      </w:tblGrid>
      <w:tr w:rsidR="002865D3" w:rsidRPr="00022D4B" w14:paraId="10C11BDF" w14:textId="77777777" w:rsidTr="002865D3">
        <w:trPr>
          <w:trHeight w:val="574"/>
        </w:trPr>
        <w:tc>
          <w:tcPr>
            <w:tcW w:w="3539" w:type="dxa"/>
            <w:tcBorders>
              <w:bottom w:val="double" w:sz="4" w:space="0" w:color="auto"/>
            </w:tcBorders>
          </w:tcPr>
          <w:p w14:paraId="3EFE888C" w14:textId="77777777" w:rsidR="002865D3" w:rsidRPr="002865D3" w:rsidRDefault="002865D3" w:rsidP="002865D3">
            <w:pPr>
              <w:tabs>
                <w:tab w:val="left" w:pos="9884"/>
              </w:tabs>
              <w:spacing w:line="240" w:lineRule="auto"/>
              <w:ind w:firstLine="0"/>
              <w:jc w:val="center"/>
              <w:rPr>
                <w:rFonts w:ascii="Arial" w:hAnsi="Arial" w:cs="Arial"/>
                <w:sz w:val="22"/>
                <w:szCs w:val="22"/>
              </w:rPr>
            </w:pPr>
            <w:r w:rsidRPr="002865D3">
              <w:rPr>
                <w:rFonts w:ascii="Arial" w:hAnsi="Arial" w:cs="Arial"/>
                <w:sz w:val="22"/>
                <w:szCs w:val="22"/>
              </w:rPr>
              <w:t xml:space="preserve">Частота </w:t>
            </w:r>
          </w:p>
          <w:p w14:paraId="1E42560F" w14:textId="238258E8" w:rsidR="002865D3" w:rsidRPr="002865D3" w:rsidRDefault="002865D3" w:rsidP="002865D3">
            <w:pPr>
              <w:tabs>
                <w:tab w:val="left" w:pos="9884"/>
              </w:tabs>
              <w:spacing w:line="240" w:lineRule="auto"/>
              <w:ind w:firstLine="0"/>
              <w:jc w:val="center"/>
              <w:rPr>
                <w:rFonts w:ascii="Arial" w:hAnsi="Arial" w:cs="Arial"/>
                <w:sz w:val="22"/>
                <w:szCs w:val="22"/>
              </w:rPr>
            </w:pPr>
            <w:r w:rsidRPr="002865D3">
              <w:rPr>
                <w:rFonts w:ascii="Arial" w:hAnsi="Arial" w:cs="Arial"/>
                <w:sz w:val="22"/>
                <w:szCs w:val="22"/>
              </w:rPr>
              <w:t>МГц</w:t>
            </w:r>
          </w:p>
        </w:tc>
        <w:tc>
          <w:tcPr>
            <w:tcW w:w="6521" w:type="dxa"/>
            <w:tcBorders>
              <w:bottom w:val="double" w:sz="4" w:space="0" w:color="auto"/>
            </w:tcBorders>
          </w:tcPr>
          <w:p w14:paraId="79D41BF2" w14:textId="36EDFD97" w:rsidR="002865D3" w:rsidRPr="002865D3" w:rsidRDefault="002865D3" w:rsidP="002865D3">
            <w:pPr>
              <w:tabs>
                <w:tab w:val="left" w:pos="9884"/>
              </w:tabs>
              <w:spacing w:line="240" w:lineRule="auto"/>
              <w:ind w:firstLine="0"/>
              <w:jc w:val="center"/>
              <w:rPr>
                <w:rFonts w:ascii="Arial" w:hAnsi="Arial" w:cs="Arial"/>
                <w:sz w:val="22"/>
                <w:szCs w:val="22"/>
              </w:rPr>
            </w:pPr>
            <w:r w:rsidRPr="002865D3">
              <w:rPr>
                <w:rFonts w:ascii="Arial" w:hAnsi="Arial" w:cs="Arial"/>
                <w:sz w:val="22"/>
                <w:szCs w:val="22"/>
                <w:lang w:val="en-US"/>
              </w:rPr>
              <w:t>CF</w:t>
            </w:r>
            <w:r w:rsidRPr="002865D3">
              <w:rPr>
                <w:rFonts w:ascii="Arial" w:hAnsi="Arial" w:cs="Arial"/>
                <w:sz w:val="22"/>
                <w:szCs w:val="22"/>
                <w:vertAlign w:val="subscript"/>
              </w:rPr>
              <w:t xml:space="preserve">от </w:t>
            </w:r>
            <w:r w:rsidRPr="002865D3">
              <w:rPr>
                <w:rFonts w:ascii="Arial" w:hAnsi="Arial" w:cs="Arial"/>
                <w:color w:val="000001"/>
                <w:sz w:val="22"/>
                <w:szCs w:val="22"/>
                <w:vertAlign w:val="subscript"/>
              </w:rPr>
              <w:t>3 м до 10 м</w:t>
            </w:r>
          </w:p>
          <w:p w14:paraId="71EC4933" w14:textId="59411896" w:rsidR="002865D3" w:rsidRPr="002865D3" w:rsidRDefault="002865D3" w:rsidP="002865D3">
            <w:pPr>
              <w:tabs>
                <w:tab w:val="left" w:pos="9884"/>
              </w:tabs>
              <w:spacing w:line="240" w:lineRule="auto"/>
              <w:ind w:firstLine="0"/>
              <w:jc w:val="center"/>
              <w:rPr>
                <w:rFonts w:ascii="Arial" w:hAnsi="Arial" w:cs="Arial"/>
                <w:sz w:val="22"/>
                <w:szCs w:val="22"/>
              </w:rPr>
            </w:pPr>
            <w:r w:rsidRPr="002865D3">
              <w:rPr>
                <w:rFonts w:ascii="Arial" w:hAnsi="Arial" w:cs="Arial"/>
                <w:sz w:val="22"/>
                <w:szCs w:val="22"/>
              </w:rPr>
              <w:t>дБ</w:t>
            </w:r>
          </w:p>
        </w:tc>
      </w:tr>
      <w:tr w:rsidR="002865D3" w:rsidRPr="00022D4B" w14:paraId="36150286" w14:textId="77777777" w:rsidTr="002865D3">
        <w:trPr>
          <w:trHeight w:val="340"/>
        </w:trPr>
        <w:tc>
          <w:tcPr>
            <w:tcW w:w="3539" w:type="dxa"/>
            <w:tcBorders>
              <w:bottom w:val="single" w:sz="4" w:space="0" w:color="auto"/>
            </w:tcBorders>
          </w:tcPr>
          <w:p w14:paraId="5B56F4AE" w14:textId="4B419892" w:rsidR="002865D3" w:rsidRPr="002865D3" w:rsidRDefault="002865D3" w:rsidP="002865D3">
            <w:pPr>
              <w:tabs>
                <w:tab w:val="left" w:pos="9884"/>
              </w:tabs>
              <w:spacing w:line="240" w:lineRule="auto"/>
              <w:ind w:firstLine="0"/>
              <w:jc w:val="center"/>
              <w:rPr>
                <w:rFonts w:ascii="Arial" w:hAnsi="Arial" w:cs="Arial"/>
                <w:sz w:val="22"/>
                <w:szCs w:val="22"/>
              </w:rPr>
            </w:pPr>
            <w:r w:rsidRPr="002865D3">
              <w:rPr>
                <w:rFonts w:ascii="Arial" w:hAnsi="Arial" w:cs="Arial"/>
                <w:sz w:val="22"/>
                <w:szCs w:val="22"/>
              </w:rPr>
              <w:t>от 1,15 до 1</w:t>
            </w:r>
          </w:p>
        </w:tc>
        <w:tc>
          <w:tcPr>
            <w:tcW w:w="6521" w:type="dxa"/>
          </w:tcPr>
          <w:p w14:paraId="31F599AB" w14:textId="45E21C41" w:rsidR="002865D3" w:rsidRPr="002865D3" w:rsidRDefault="002865D3" w:rsidP="002865D3">
            <w:pPr>
              <w:tabs>
                <w:tab w:val="left" w:pos="9884"/>
              </w:tabs>
              <w:spacing w:line="240" w:lineRule="auto"/>
              <w:ind w:firstLine="0"/>
              <w:jc w:val="center"/>
              <w:rPr>
                <w:rFonts w:ascii="Arial" w:hAnsi="Arial" w:cs="Arial"/>
                <w:sz w:val="22"/>
                <w:szCs w:val="22"/>
              </w:rPr>
            </w:pPr>
            <w:r w:rsidRPr="002865D3">
              <w:rPr>
                <w:rFonts w:ascii="Arial" w:hAnsi="Arial" w:cs="Arial"/>
                <w:sz w:val="22"/>
                <w:szCs w:val="22"/>
              </w:rPr>
              <w:t>27</w:t>
            </w:r>
          </w:p>
        </w:tc>
      </w:tr>
      <w:tr w:rsidR="002865D3" w:rsidRPr="00022D4B" w14:paraId="118CB4C0" w14:textId="77777777" w:rsidTr="002865D3">
        <w:trPr>
          <w:trHeight w:val="340"/>
        </w:trPr>
        <w:tc>
          <w:tcPr>
            <w:tcW w:w="3539" w:type="dxa"/>
          </w:tcPr>
          <w:p w14:paraId="5F0E9A81" w14:textId="6F0FC1C0" w:rsidR="002865D3" w:rsidRPr="002865D3" w:rsidRDefault="002865D3" w:rsidP="002865D3">
            <w:pPr>
              <w:tabs>
                <w:tab w:val="left" w:pos="9884"/>
              </w:tabs>
              <w:spacing w:line="240" w:lineRule="auto"/>
              <w:ind w:firstLine="0"/>
              <w:jc w:val="center"/>
              <w:rPr>
                <w:rFonts w:ascii="Arial" w:hAnsi="Arial" w:cs="Arial"/>
                <w:sz w:val="22"/>
                <w:szCs w:val="22"/>
                <w:lang w:val="en-US"/>
              </w:rPr>
            </w:pPr>
            <w:r w:rsidRPr="002865D3">
              <w:rPr>
                <w:rFonts w:ascii="Arial" w:hAnsi="Arial" w:cs="Arial"/>
                <w:sz w:val="22"/>
                <w:szCs w:val="22"/>
              </w:rPr>
              <w:t>от 1 до 4</w:t>
            </w:r>
          </w:p>
        </w:tc>
        <w:tc>
          <w:tcPr>
            <w:tcW w:w="6521" w:type="dxa"/>
          </w:tcPr>
          <w:p w14:paraId="4E4A402C" w14:textId="3417C8E6" w:rsidR="002865D3" w:rsidRPr="002865D3" w:rsidRDefault="002865D3" w:rsidP="002865D3">
            <w:pPr>
              <w:tabs>
                <w:tab w:val="left" w:pos="9884"/>
              </w:tabs>
              <w:spacing w:line="240" w:lineRule="auto"/>
              <w:ind w:firstLine="0"/>
              <w:jc w:val="center"/>
              <w:rPr>
                <w:rFonts w:ascii="Arial" w:hAnsi="Arial" w:cs="Arial"/>
                <w:sz w:val="22"/>
                <w:szCs w:val="22"/>
              </w:rPr>
            </w:pPr>
            <w:r w:rsidRPr="002865D3">
              <w:rPr>
                <w:rFonts w:ascii="Arial" w:hAnsi="Arial" w:cs="Arial"/>
                <w:sz w:val="22"/>
                <w:szCs w:val="22"/>
              </w:rPr>
              <w:t>линейно уменьшается с логарифмом частоты от 27 до 16,5</w:t>
            </w:r>
          </w:p>
        </w:tc>
      </w:tr>
      <w:tr w:rsidR="002865D3" w:rsidRPr="00022D4B" w14:paraId="49653A78" w14:textId="77777777" w:rsidTr="002865D3">
        <w:trPr>
          <w:trHeight w:val="340"/>
        </w:trPr>
        <w:tc>
          <w:tcPr>
            <w:tcW w:w="3539" w:type="dxa"/>
          </w:tcPr>
          <w:p w14:paraId="179341D3" w14:textId="762CEEEB" w:rsidR="002865D3" w:rsidRPr="002865D3" w:rsidRDefault="002865D3" w:rsidP="002865D3">
            <w:pPr>
              <w:tabs>
                <w:tab w:val="left" w:pos="9884"/>
              </w:tabs>
              <w:spacing w:line="240" w:lineRule="auto"/>
              <w:ind w:firstLine="0"/>
              <w:jc w:val="center"/>
              <w:rPr>
                <w:rFonts w:ascii="Arial" w:hAnsi="Arial" w:cs="Arial"/>
                <w:sz w:val="22"/>
                <w:szCs w:val="22"/>
                <w:lang w:val="en-US"/>
              </w:rPr>
            </w:pPr>
            <w:r w:rsidRPr="002865D3">
              <w:rPr>
                <w:rFonts w:ascii="Arial" w:hAnsi="Arial" w:cs="Arial"/>
                <w:sz w:val="22"/>
                <w:szCs w:val="22"/>
              </w:rPr>
              <w:t>от 4 до 20</w:t>
            </w:r>
          </w:p>
        </w:tc>
        <w:tc>
          <w:tcPr>
            <w:tcW w:w="6521" w:type="dxa"/>
          </w:tcPr>
          <w:p w14:paraId="0750FF77" w14:textId="64A21BD8" w:rsidR="002865D3" w:rsidRPr="002865D3" w:rsidRDefault="002865D3" w:rsidP="002865D3">
            <w:pPr>
              <w:tabs>
                <w:tab w:val="left" w:pos="9884"/>
              </w:tabs>
              <w:spacing w:line="240" w:lineRule="auto"/>
              <w:ind w:firstLine="0"/>
              <w:jc w:val="center"/>
              <w:rPr>
                <w:rFonts w:ascii="Arial" w:hAnsi="Arial" w:cs="Arial"/>
                <w:sz w:val="22"/>
                <w:szCs w:val="22"/>
              </w:rPr>
            </w:pPr>
            <w:r w:rsidRPr="002865D3">
              <w:rPr>
                <w:rFonts w:ascii="Arial" w:hAnsi="Arial" w:cs="Arial"/>
                <w:sz w:val="22"/>
                <w:szCs w:val="22"/>
              </w:rPr>
              <w:t>линейно уменьшается с логарифмом частоты от 16,5 до 10</w:t>
            </w:r>
          </w:p>
        </w:tc>
      </w:tr>
      <w:tr w:rsidR="002865D3" w:rsidRPr="00022D4B" w14:paraId="675601E6" w14:textId="77777777" w:rsidTr="002865D3">
        <w:trPr>
          <w:trHeight w:val="340"/>
        </w:trPr>
        <w:tc>
          <w:tcPr>
            <w:tcW w:w="3539" w:type="dxa"/>
          </w:tcPr>
          <w:p w14:paraId="4BC94D2C" w14:textId="22D85F7A" w:rsidR="002865D3" w:rsidRPr="002865D3" w:rsidRDefault="002865D3" w:rsidP="002865D3">
            <w:pPr>
              <w:tabs>
                <w:tab w:val="left" w:pos="9884"/>
              </w:tabs>
              <w:spacing w:line="240" w:lineRule="auto"/>
              <w:ind w:firstLine="0"/>
              <w:jc w:val="center"/>
              <w:rPr>
                <w:rFonts w:ascii="Arial" w:hAnsi="Arial" w:cs="Arial"/>
                <w:sz w:val="22"/>
                <w:szCs w:val="22"/>
                <w:lang w:val="en-US"/>
              </w:rPr>
            </w:pPr>
            <w:r w:rsidRPr="002865D3">
              <w:rPr>
                <w:rFonts w:ascii="Arial" w:hAnsi="Arial" w:cs="Arial"/>
                <w:sz w:val="22"/>
                <w:szCs w:val="22"/>
              </w:rPr>
              <w:t>от 20 до 30</w:t>
            </w:r>
          </w:p>
        </w:tc>
        <w:tc>
          <w:tcPr>
            <w:tcW w:w="6521" w:type="dxa"/>
          </w:tcPr>
          <w:p w14:paraId="04A27458" w14:textId="0E62BD50" w:rsidR="002865D3" w:rsidRPr="002865D3" w:rsidRDefault="002865D3" w:rsidP="002865D3">
            <w:pPr>
              <w:tabs>
                <w:tab w:val="left" w:pos="9884"/>
              </w:tabs>
              <w:spacing w:line="240" w:lineRule="auto"/>
              <w:ind w:firstLine="0"/>
              <w:jc w:val="center"/>
              <w:rPr>
                <w:rFonts w:ascii="Arial" w:hAnsi="Arial" w:cs="Arial"/>
                <w:sz w:val="22"/>
                <w:szCs w:val="22"/>
              </w:rPr>
            </w:pPr>
            <w:r w:rsidRPr="002865D3">
              <w:rPr>
                <w:rFonts w:ascii="Arial" w:hAnsi="Arial" w:cs="Arial"/>
                <w:sz w:val="22"/>
                <w:szCs w:val="22"/>
              </w:rPr>
              <w:t>10</w:t>
            </w:r>
          </w:p>
        </w:tc>
      </w:tr>
    </w:tbl>
    <w:p w14:paraId="6CC9450B" w14:textId="1CD90AD4" w:rsidR="002865D3" w:rsidRDefault="002865D3" w:rsidP="00307DAA">
      <w:pPr>
        <w:autoSpaceDE w:val="0"/>
        <w:autoSpaceDN w:val="0"/>
        <w:adjustRightInd w:val="0"/>
        <w:spacing w:after="0" w:line="360" w:lineRule="auto"/>
        <w:rPr>
          <w:rFonts w:ascii="Arial" w:hAnsi="Arial" w:cs="Arial"/>
          <w:color w:val="000001"/>
        </w:rPr>
      </w:pPr>
    </w:p>
    <w:p w14:paraId="4D813A69" w14:textId="77777777" w:rsidR="002865D3" w:rsidRDefault="002865D3">
      <w:pPr>
        <w:rPr>
          <w:rFonts w:ascii="Arial" w:hAnsi="Arial" w:cs="Arial"/>
          <w:color w:val="000001"/>
        </w:rPr>
      </w:pPr>
      <w:r>
        <w:rPr>
          <w:rFonts w:ascii="Arial" w:hAnsi="Arial" w:cs="Arial"/>
          <w:color w:val="000001"/>
        </w:rPr>
        <w:br w:type="page"/>
      </w:r>
    </w:p>
    <w:p w14:paraId="2244D04C" w14:textId="10DC14AA" w:rsidR="002865D3" w:rsidRPr="00FC6175" w:rsidRDefault="002865D3" w:rsidP="002865D3">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 xml:space="preserve">Приложение </w:t>
      </w:r>
      <w:r w:rsidRPr="002865D3">
        <w:rPr>
          <w:rFonts w:ascii="Arial" w:eastAsia="Times New Roman" w:hAnsi="Arial" w:cs="Times New Roman"/>
          <w:b/>
          <w:sz w:val="24"/>
          <w:szCs w:val="24"/>
          <w:lang w:val="en-US" w:eastAsia="ar-SA"/>
        </w:rPr>
        <w:t>J</w:t>
      </w:r>
    </w:p>
    <w:p w14:paraId="44F7A822" w14:textId="77777777" w:rsidR="002865D3" w:rsidRPr="004257E9" w:rsidRDefault="002865D3" w:rsidP="002865D3">
      <w:pPr>
        <w:spacing w:after="0" w:line="360" w:lineRule="auto"/>
        <w:jc w:val="center"/>
        <w:rPr>
          <w:rFonts w:ascii="Arial" w:eastAsia="Times New Roman" w:hAnsi="Arial" w:cs="Times New Roman"/>
          <w:b/>
          <w:sz w:val="24"/>
          <w:szCs w:val="24"/>
          <w:lang w:eastAsia="ar-SA"/>
        </w:rPr>
      </w:pPr>
      <w:r w:rsidRPr="004257E9">
        <w:rPr>
          <w:rFonts w:ascii="Arial" w:eastAsia="Times New Roman" w:hAnsi="Arial" w:cs="Times New Roman"/>
          <w:b/>
          <w:sz w:val="24"/>
          <w:szCs w:val="24"/>
          <w:lang w:eastAsia="ar-SA"/>
        </w:rPr>
        <w:t>(справочное)</w:t>
      </w:r>
    </w:p>
    <w:p w14:paraId="6BFA06DA" w14:textId="6F5F0B70" w:rsidR="002865D3" w:rsidRPr="004257E9" w:rsidRDefault="006B790D" w:rsidP="002865D3">
      <w:pPr>
        <w:spacing w:after="0" w:line="360" w:lineRule="auto"/>
        <w:jc w:val="center"/>
        <w:rPr>
          <w:rFonts w:ascii="Arial" w:eastAsia="Times New Roman" w:hAnsi="Arial" w:cs="Times New Roman"/>
          <w:b/>
          <w:sz w:val="24"/>
          <w:szCs w:val="24"/>
          <w:lang w:eastAsia="ar-SA"/>
        </w:rPr>
      </w:pPr>
      <w:r w:rsidRPr="006B790D">
        <w:rPr>
          <w:rFonts w:ascii="Arial" w:eastAsia="Times New Roman" w:hAnsi="Arial" w:cs="Times New Roman"/>
          <w:b/>
          <w:sz w:val="24"/>
          <w:szCs w:val="24"/>
          <w:lang w:eastAsia="ar-SA"/>
        </w:rPr>
        <w:t>Корректировка норм излучения магнитного поля в зависимости от мощности</w:t>
      </w:r>
    </w:p>
    <w:p w14:paraId="71E5C59D" w14:textId="77777777" w:rsidR="002865D3" w:rsidRPr="00DF6B18" w:rsidRDefault="002865D3" w:rsidP="005C1C75">
      <w:pPr>
        <w:autoSpaceDE w:val="0"/>
        <w:autoSpaceDN w:val="0"/>
        <w:adjustRightInd w:val="0"/>
        <w:spacing w:after="0" w:line="360" w:lineRule="auto"/>
        <w:ind w:firstLine="567"/>
        <w:jc w:val="both"/>
        <w:rPr>
          <w:rFonts w:ascii="Arial" w:eastAsia="Times New Roman" w:hAnsi="Arial" w:cs="Arial"/>
          <w:sz w:val="24"/>
          <w:szCs w:val="24"/>
          <w:lang w:eastAsia="ar-SA"/>
        </w:rPr>
      </w:pPr>
    </w:p>
    <w:p w14:paraId="1A773A4D" w14:textId="77777777" w:rsidR="005C1C75" w:rsidRPr="005C1C75" w:rsidRDefault="005C1C75" w:rsidP="005C1C75">
      <w:pPr>
        <w:autoSpaceDE w:val="0"/>
        <w:autoSpaceDN w:val="0"/>
        <w:adjustRightInd w:val="0"/>
        <w:spacing w:after="0" w:line="360" w:lineRule="auto"/>
        <w:ind w:firstLine="567"/>
        <w:rPr>
          <w:rFonts w:ascii="Arial" w:eastAsia="Times New Roman" w:hAnsi="Arial" w:cs="Arial"/>
          <w:b/>
          <w:sz w:val="24"/>
          <w:szCs w:val="24"/>
          <w:lang w:eastAsia="ar-SA"/>
        </w:rPr>
      </w:pPr>
      <w:r w:rsidRPr="005C1C75">
        <w:rPr>
          <w:rFonts w:ascii="Arial" w:eastAsia="Times New Roman" w:hAnsi="Arial" w:cs="Arial"/>
          <w:b/>
          <w:sz w:val="24"/>
          <w:szCs w:val="24"/>
          <w:lang w:eastAsia="ar-SA"/>
        </w:rPr>
        <w:t>J.1 Общие положения</w:t>
      </w:r>
    </w:p>
    <w:p w14:paraId="22273124" w14:textId="57EFA928" w:rsidR="005C1C75" w:rsidRPr="005C1C75" w:rsidRDefault="000B36D2" w:rsidP="005C1C75">
      <w:pPr>
        <w:autoSpaceDE w:val="0"/>
        <w:autoSpaceDN w:val="0"/>
        <w:adjustRightInd w:val="0"/>
        <w:spacing w:after="0" w:line="360" w:lineRule="auto"/>
        <w:ind w:firstLine="567"/>
        <w:jc w:val="both"/>
        <w:rPr>
          <w:rFonts w:ascii="Arial" w:eastAsia="Times New Roman" w:hAnsi="Arial" w:cs="Arial"/>
          <w:lang w:eastAsia="ar-SA"/>
        </w:rPr>
      </w:pPr>
      <w:r>
        <w:rPr>
          <w:rFonts w:ascii="Arial" w:eastAsia="Times New Roman" w:hAnsi="Arial" w:cs="Arial"/>
          <w:lang w:eastAsia="ar-SA"/>
        </w:rPr>
        <w:t>Нормы</w:t>
      </w:r>
      <w:r w:rsidR="005C1C75" w:rsidRPr="005C1C75">
        <w:rPr>
          <w:rFonts w:ascii="Arial" w:eastAsia="Times New Roman" w:hAnsi="Arial" w:cs="Arial"/>
          <w:lang w:eastAsia="ar-SA"/>
        </w:rPr>
        <w:t xml:space="preserve">, приведенные в таблице 3, основаны на значениях, указанных в стандарте </w:t>
      </w:r>
      <w:r>
        <w:rPr>
          <w:rFonts w:ascii="Arial" w:eastAsia="Times New Roman" w:hAnsi="Arial" w:cs="Arial"/>
          <w:lang w:eastAsia="ar-SA"/>
        </w:rPr>
        <w:br/>
      </w:r>
      <w:r w:rsidR="005C1C75" w:rsidRPr="005C1C75">
        <w:rPr>
          <w:rFonts w:ascii="Arial" w:eastAsia="Times New Roman" w:hAnsi="Arial" w:cs="Arial"/>
          <w:lang w:eastAsia="ar-SA"/>
        </w:rPr>
        <w:t>CISPR 14-1. При разработке этих</w:t>
      </w:r>
      <w:r w:rsidR="005C1C75">
        <w:rPr>
          <w:rFonts w:ascii="Arial" w:eastAsia="Times New Roman" w:hAnsi="Arial" w:cs="Arial"/>
          <w:lang w:eastAsia="ar-SA"/>
        </w:rPr>
        <w:t xml:space="preserve"> </w:t>
      </w:r>
      <w:r>
        <w:rPr>
          <w:rFonts w:ascii="Arial" w:eastAsia="Times New Roman" w:hAnsi="Arial" w:cs="Arial"/>
          <w:lang w:eastAsia="ar-SA"/>
        </w:rPr>
        <w:t>норм</w:t>
      </w:r>
      <w:r w:rsidR="005C1C75" w:rsidRPr="005C1C75">
        <w:rPr>
          <w:rFonts w:ascii="Arial" w:eastAsia="Times New Roman" w:hAnsi="Arial" w:cs="Arial"/>
          <w:lang w:eastAsia="ar-SA"/>
        </w:rPr>
        <w:t xml:space="preserve"> за основу были взяты индукционные плиты, в то время как IEC 61000-6-3 охватывает гораздо более широкий спектр оборудования. Потребляемая мощность индукционных</w:t>
      </w:r>
      <w:r w:rsidR="005C1C75">
        <w:rPr>
          <w:rFonts w:ascii="Arial" w:eastAsia="Times New Roman" w:hAnsi="Arial" w:cs="Arial"/>
          <w:lang w:eastAsia="ar-SA"/>
        </w:rPr>
        <w:t xml:space="preserve"> </w:t>
      </w:r>
      <w:r w:rsidR="005C1C75" w:rsidRPr="005C1C75">
        <w:rPr>
          <w:rFonts w:ascii="Arial" w:eastAsia="Times New Roman" w:hAnsi="Arial" w:cs="Arial"/>
          <w:lang w:eastAsia="ar-SA"/>
        </w:rPr>
        <w:t xml:space="preserve">варочных панелей обычно составляет 1200 Вт и более, поэтому ограничения следует корректировать с учетом того, что типичное устройство потребляет меньше энергии. </w:t>
      </w:r>
    </w:p>
    <w:p w14:paraId="5494EADF" w14:textId="72E3E6ED" w:rsidR="005C1C75" w:rsidRPr="005C1C75" w:rsidRDefault="005C1C75" w:rsidP="005C1C75">
      <w:pPr>
        <w:autoSpaceDE w:val="0"/>
        <w:autoSpaceDN w:val="0"/>
        <w:adjustRightInd w:val="0"/>
        <w:spacing w:after="0" w:line="360" w:lineRule="auto"/>
        <w:ind w:firstLine="567"/>
        <w:rPr>
          <w:rFonts w:ascii="Arial" w:eastAsia="Times New Roman" w:hAnsi="Arial" w:cs="Arial"/>
          <w:b/>
          <w:sz w:val="24"/>
          <w:szCs w:val="24"/>
          <w:lang w:eastAsia="ar-SA"/>
        </w:rPr>
      </w:pPr>
      <w:r w:rsidRPr="005C1C75">
        <w:rPr>
          <w:rFonts w:ascii="Arial" w:eastAsia="Times New Roman" w:hAnsi="Arial" w:cs="Arial"/>
          <w:b/>
          <w:sz w:val="24"/>
          <w:szCs w:val="24"/>
          <w:lang w:eastAsia="ar-SA"/>
        </w:rPr>
        <w:t xml:space="preserve">J.2 </w:t>
      </w:r>
      <w:r>
        <w:rPr>
          <w:rFonts w:ascii="Arial" w:eastAsia="Times New Roman" w:hAnsi="Arial" w:cs="Arial"/>
          <w:b/>
          <w:sz w:val="24"/>
          <w:szCs w:val="24"/>
          <w:lang w:eastAsia="ar-SA"/>
        </w:rPr>
        <w:t>Нормы</w:t>
      </w:r>
    </w:p>
    <w:p w14:paraId="70036113" w14:textId="3A2B2CB2" w:rsidR="005C1C75" w:rsidRPr="005C1C75" w:rsidRDefault="005C1C75" w:rsidP="005C1C75">
      <w:pPr>
        <w:autoSpaceDE w:val="0"/>
        <w:autoSpaceDN w:val="0"/>
        <w:adjustRightInd w:val="0"/>
        <w:spacing w:after="0" w:line="360" w:lineRule="auto"/>
        <w:ind w:firstLine="567"/>
        <w:jc w:val="both"/>
        <w:rPr>
          <w:rFonts w:ascii="Arial" w:eastAsia="Times New Roman" w:hAnsi="Arial" w:cs="Arial"/>
          <w:lang w:eastAsia="ar-SA"/>
        </w:rPr>
      </w:pPr>
      <w:r w:rsidRPr="005C1C75">
        <w:rPr>
          <w:rFonts w:ascii="Arial" w:eastAsia="Times New Roman" w:hAnsi="Arial" w:cs="Arial"/>
          <w:lang w:eastAsia="ar-SA"/>
        </w:rPr>
        <w:t xml:space="preserve">Возможное снижение </w:t>
      </w:r>
      <w:r w:rsidR="00BC3752">
        <w:rPr>
          <w:rFonts w:ascii="Arial" w:eastAsia="Times New Roman" w:hAnsi="Arial" w:cs="Arial"/>
          <w:lang w:eastAsia="ar-SA"/>
        </w:rPr>
        <w:t>норм</w:t>
      </w:r>
      <w:r w:rsidRPr="005C1C75">
        <w:rPr>
          <w:rFonts w:ascii="Arial" w:eastAsia="Times New Roman" w:hAnsi="Arial" w:cs="Arial"/>
          <w:lang w:eastAsia="ar-SA"/>
        </w:rPr>
        <w:t>, указанных в таблице 3, приведено в таблице J.1.</w:t>
      </w:r>
    </w:p>
    <w:p w14:paraId="3ACEA9BA" w14:textId="4BE2568D" w:rsidR="00307DAA" w:rsidRPr="00DE3D99" w:rsidRDefault="00307DAA" w:rsidP="00307DAA">
      <w:pPr>
        <w:rPr>
          <w:rFonts w:ascii="Arial" w:hAnsi="Arial" w:cs="Arial"/>
          <w:color w:val="000001"/>
        </w:rPr>
      </w:pPr>
      <w:r w:rsidRPr="00DE3D99">
        <w:rPr>
          <w:rFonts w:ascii="Arial" w:hAnsi="Arial" w:cs="Arial"/>
          <w:color w:val="000001"/>
          <w:spacing w:val="60"/>
        </w:rPr>
        <w:t xml:space="preserve">Таблица </w:t>
      </w:r>
      <w:r w:rsidRPr="00DE3D99">
        <w:rPr>
          <w:rFonts w:ascii="Arial" w:hAnsi="Arial" w:cs="Arial"/>
          <w:color w:val="000001"/>
          <w:lang w:val="en-US"/>
        </w:rPr>
        <w:t>J</w:t>
      </w:r>
      <w:r w:rsidRPr="00DE3D99">
        <w:rPr>
          <w:rFonts w:ascii="Arial" w:hAnsi="Arial" w:cs="Arial"/>
          <w:color w:val="000001"/>
        </w:rPr>
        <w:t xml:space="preserve">.1 – Предлагаемое снижение норм </w:t>
      </w:r>
    </w:p>
    <w:tbl>
      <w:tblPr>
        <w:tblStyle w:val="afb"/>
        <w:tblW w:w="10343" w:type="dxa"/>
        <w:tblLayout w:type="fixed"/>
        <w:tblLook w:val="04A0" w:firstRow="1" w:lastRow="0" w:firstColumn="1" w:lastColumn="0" w:noHBand="0" w:noVBand="1"/>
      </w:tblPr>
      <w:tblGrid>
        <w:gridCol w:w="3539"/>
        <w:gridCol w:w="3402"/>
        <w:gridCol w:w="3402"/>
      </w:tblGrid>
      <w:tr w:rsidR="005C1C75" w:rsidRPr="005C1C75" w14:paraId="161BE268" w14:textId="77777777" w:rsidTr="005D1DF5">
        <w:trPr>
          <w:trHeight w:val="340"/>
        </w:trPr>
        <w:tc>
          <w:tcPr>
            <w:tcW w:w="10343" w:type="dxa"/>
            <w:gridSpan w:val="3"/>
          </w:tcPr>
          <w:p w14:paraId="190CAB7F" w14:textId="702322E5" w:rsidR="005C1C75" w:rsidRPr="005C1C75" w:rsidRDefault="005C1C75" w:rsidP="006B790D">
            <w:pPr>
              <w:tabs>
                <w:tab w:val="left" w:pos="9884"/>
              </w:tabs>
              <w:ind w:firstLine="0"/>
              <w:jc w:val="center"/>
              <w:rPr>
                <w:rFonts w:ascii="Arial" w:hAnsi="Arial" w:cs="Arial"/>
                <w:sz w:val="22"/>
                <w:szCs w:val="22"/>
              </w:rPr>
            </w:pPr>
            <w:r w:rsidRPr="005C1C75">
              <w:rPr>
                <w:rFonts w:ascii="Arial" w:hAnsi="Arial" w:cs="Arial"/>
                <w:sz w:val="22"/>
                <w:szCs w:val="22"/>
              </w:rPr>
              <w:t>Номинальная мощность</w:t>
            </w:r>
          </w:p>
        </w:tc>
      </w:tr>
      <w:tr w:rsidR="005C1C75" w:rsidRPr="005C1C75" w14:paraId="450600AA" w14:textId="77777777" w:rsidTr="005C1C75">
        <w:trPr>
          <w:trHeight w:val="433"/>
        </w:trPr>
        <w:tc>
          <w:tcPr>
            <w:tcW w:w="3539" w:type="dxa"/>
            <w:tcBorders>
              <w:bottom w:val="double" w:sz="4" w:space="0" w:color="auto"/>
            </w:tcBorders>
          </w:tcPr>
          <w:p w14:paraId="2257BF7C" w14:textId="0A3F8C2C" w:rsidR="005C1C75" w:rsidRPr="005C1C75" w:rsidRDefault="005C1C75" w:rsidP="006B790D">
            <w:pPr>
              <w:tabs>
                <w:tab w:val="left" w:pos="9884"/>
              </w:tabs>
              <w:ind w:firstLine="0"/>
              <w:jc w:val="center"/>
              <w:rPr>
                <w:rFonts w:ascii="Arial" w:hAnsi="Arial" w:cs="Arial"/>
                <w:sz w:val="22"/>
                <w:szCs w:val="22"/>
              </w:rPr>
            </w:pPr>
            <w:r w:rsidRPr="005C1C75">
              <w:rPr>
                <w:rFonts w:ascii="Arial" w:hAnsi="Arial" w:cs="Arial"/>
                <w:sz w:val="22"/>
                <w:szCs w:val="22"/>
              </w:rPr>
              <w:t>До 200 Вт</w:t>
            </w:r>
          </w:p>
        </w:tc>
        <w:tc>
          <w:tcPr>
            <w:tcW w:w="3402" w:type="dxa"/>
            <w:tcBorders>
              <w:bottom w:val="double" w:sz="4" w:space="0" w:color="auto"/>
            </w:tcBorders>
          </w:tcPr>
          <w:p w14:paraId="71D9AA7A" w14:textId="42F13758" w:rsidR="005C1C75" w:rsidRPr="005C1C75" w:rsidRDefault="005C1C75" w:rsidP="006B790D">
            <w:pPr>
              <w:tabs>
                <w:tab w:val="left" w:pos="9884"/>
              </w:tabs>
              <w:jc w:val="center"/>
              <w:rPr>
                <w:rFonts w:ascii="Arial" w:hAnsi="Arial" w:cs="Arial"/>
                <w:sz w:val="22"/>
                <w:szCs w:val="22"/>
              </w:rPr>
            </w:pPr>
            <w:r w:rsidRPr="005C1C75">
              <w:rPr>
                <w:rFonts w:ascii="Arial" w:hAnsi="Arial" w:cs="Arial"/>
                <w:sz w:val="22"/>
                <w:szCs w:val="22"/>
              </w:rPr>
              <w:t>От 200 до 1000 Вт</w:t>
            </w:r>
          </w:p>
        </w:tc>
        <w:tc>
          <w:tcPr>
            <w:tcW w:w="3402" w:type="dxa"/>
            <w:tcBorders>
              <w:bottom w:val="double" w:sz="4" w:space="0" w:color="auto"/>
            </w:tcBorders>
          </w:tcPr>
          <w:p w14:paraId="5AF35B64" w14:textId="1CA4AFBB" w:rsidR="005C1C75" w:rsidRPr="005C1C75" w:rsidRDefault="005C1C75" w:rsidP="006B790D">
            <w:pPr>
              <w:tabs>
                <w:tab w:val="left" w:pos="9884"/>
              </w:tabs>
              <w:ind w:firstLine="0"/>
              <w:jc w:val="center"/>
              <w:rPr>
                <w:rFonts w:ascii="Arial" w:hAnsi="Arial" w:cs="Arial"/>
                <w:sz w:val="22"/>
                <w:szCs w:val="22"/>
              </w:rPr>
            </w:pPr>
            <w:r w:rsidRPr="005C1C75">
              <w:rPr>
                <w:rFonts w:ascii="Arial" w:hAnsi="Arial" w:cs="Arial"/>
                <w:color w:val="000000"/>
                <w:sz w:val="22"/>
                <w:szCs w:val="22"/>
                <w:shd w:val="clear" w:color="auto" w:fill="FFFFFF"/>
              </w:rPr>
              <w:t>1000 Вт и более</w:t>
            </w:r>
          </w:p>
        </w:tc>
      </w:tr>
      <w:tr w:rsidR="005C1C75" w:rsidRPr="005C1C75" w14:paraId="6B2C47DA" w14:textId="77777777" w:rsidTr="005C1C75">
        <w:trPr>
          <w:trHeight w:val="340"/>
        </w:trPr>
        <w:tc>
          <w:tcPr>
            <w:tcW w:w="3539" w:type="dxa"/>
            <w:tcBorders>
              <w:bottom w:val="single" w:sz="4" w:space="0" w:color="auto"/>
            </w:tcBorders>
          </w:tcPr>
          <w:p w14:paraId="125464D5" w14:textId="74F6510D" w:rsidR="005C1C75" w:rsidRPr="005C1C75" w:rsidRDefault="005C1C75" w:rsidP="006B790D">
            <w:pPr>
              <w:tabs>
                <w:tab w:val="left" w:pos="9884"/>
              </w:tabs>
              <w:ind w:firstLine="0"/>
              <w:jc w:val="center"/>
              <w:rPr>
                <w:rFonts w:ascii="Arial" w:hAnsi="Arial" w:cs="Arial"/>
                <w:sz w:val="22"/>
                <w:szCs w:val="22"/>
              </w:rPr>
            </w:pPr>
            <w:r w:rsidRPr="005C1C75">
              <w:rPr>
                <w:rFonts w:ascii="Arial" w:hAnsi="Arial" w:cs="Arial"/>
                <w:sz w:val="22"/>
                <w:szCs w:val="22"/>
              </w:rPr>
              <w:t>–10дБ</w:t>
            </w:r>
          </w:p>
        </w:tc>
        <w:tc>
          <w:tcPr>
            <w:tcW w:w="3402" w:type="dxa"/>
          </w:tcPr>
          <w:p w14:paraId="056B95E1" w14:textId="289061CD" w:rsidR="005C1C75" w:rsidRPr="005C1C75" w:rsidRDefault="005C1C75" w:rsidP="006B790D">
            <w:pPr>
              <w:tabs>
                <w:tab w:val="left" w:pos="9884"/>
              </w:tabs>
              <w:jc w:val="center"/>
              <w:rPr>
                <w:rFonts w:ascii="Arial" w:hAnsi="Arial" w:cs="Arial"/>
                <w:sz w:val="22"/>
                <w:szCs w:val="22"/>
              </w:rPr>
            </w:pPr>
            <w:r w:rsidRPr="005C1C75">
              <w:rPr>
                <w:rFonts w:ascii="Arial" w:hAnsi="Arial" w:cs="Arial"/>
                <w:sz w:val="22"/>
                <w:szCs w:val="22"/>
              </w:rPr>
              <w:t>–5дБ</w:t>
            </w:r>
          </w:p>
        </w:tc>
        <w:tc>
          <w:tcPr>
            <w:tcW w:w="3402" w:type="dxa"/>
          </w:tcPr>
          <w:p w14:paraId="4AAD0882" w14:textId="4604B589" w:rsidR="005C1C75" w:rsidRPr="005C1C75" w:rsidRDefault="005C1C75" w:rsidP="006B790D">
            <w:pPr>
              <w:tabs>
                <w:tab w:val="left" w:pos="9884"/>
              </w:tabs>
              <w:ind w:firstLine="0"/>
              <w:jc w:val="center"/>
              <w:rPr>
                <w:rFonts w:ascii="Arial" w:hAnsi="Arial" w:cs="Arial"/>
                <w:sz w:val="22"/>
                <w:szCs w:val="22"/>
              </w:rPr>
            </w:pPr>
            <w:r w:rsidRPr="005C1C75">
              <w:rPr>
                <w:rFonts w:ascii="Arial" w:hAnsi="Arial" w:cs="Arial"/>
                <w:sz w:val="22"/>
                <w:szCs w:val="22"/>
              </w:rPr>
              <w:t>0дБ</w:t>
            </w:r>
          </w:p>
        </w:tc>
      </w:tr>
      <w:tr w:rsidR="005C1C75" w:rsidRPr="005C1C75" w14:paraId="44D873A7" w14:textId="77777777" w:rsidTr="005D1DF5">
        <w:trPr>
          <w:trHeight w:val="340"/>
        </w:trPr>
        <w:tc>
          <w:tcPr>
            <w:tcW w:w="10343" w:type="dxa"/>
            <w:gridSpan w:val="3"/>
          </w:tcPr>
          <w:p w14:paraId="20039784" w14:textId="7CAFA412" w:rsidR="005C1C75" w:rsidRPr="005C1C75" w:rsidRDefault="005C1C75" w:rsidP="006B790D">
            <w:pPr>
              <w:tabs>
                <w:tab w:val="left" w:pos="9884"/>
              </w:tabs>
              <w:ind w:firstLine="596"/>
              <w:jc w:val="both"/>
              <w:rPr>
                <w:rFonts w:ascii="Arial" w:hAnsi="Arial" w:cs="Arial"/>
              </w:rPr>
            </w:pPr>
            <w:r w:rsidRPr="005C1C75">
              <w:rPr>
                <w:rFonts w:ascii="Arial" w:hAnsi="Arial" w:cs="Arial"/>
              </w:rPr>
              <w:t>При соблюдении требований, указанных в таблице 3, ограничение корректируется в зависимости от энергопотребления оборудования.</w:t>
            </w:r>
          </w:p>
        </w:tc>
      </w:tr>
    </w:tbl>
    <w:p w14:paraId="1C64A0A5" w14:textId="77777777" w:rsidR="00307DAA" w:rsidRPr="00307DAA" w:rsidRDefault="00307DAA" w:rsidP="00845991">
      <w:pPr>
        <w:widowControl w:val="0"/>
        <w:spacing w:after="0" w:line="360" w:lineRule="auto"/>
        <w:ind w:firstLine="567"/>
        <w:jc w:val="both"/>
        <w:rPr>
          <w:rFonts w:ascii="Arial" w:eastAsia="Times New Roman" w:hAnsi="Arial" w:cs="Arial"/>
          <w:lang w:eastAsia="ar-SA"/>
        </w:rPr>
      </w:pPr>
    </w:p>
    <w:p w14:paraId="5B738F5D" w14:textId="7A61DE86" w:rsidR="005C1C75" w:rsidRDefault="005C1C75">
      <w:pPr>
        <w:rPr>
          <w:rFonts w:ascii="Arial" w:eastAsia="Times New Roman" w:hAnsi="Arial" w:cs="Arial"/>
          <w:lang w:eastAsia="ar-SA"/>
        </w:rPr>
      </w:pPr>
      <w:r>
        <w:rPr>
          <w:rFonts w:ascii="Arial" w:eastAsia="Times New Roman" w:hAnsi="Arial" w:cs="Arial"/>
          <w:lang w:eastAsia="ar-SA"/>
        </w:rPr>
        <w:br w:type="page"/>
      </w:r>
    </w:p>
    <w:p w14:paraId="17A2A6A7" w14:textId="77777777" w:rsidR="00307DAA" w:rsidRPr="00307DAA" w:rsidRDefault="00307DAA" w:rsidP="00845991">
      <w:pPr>
        <w:widowControl w:val="0"/>
        <w:spacing w:after="0" w:line="360" w:lineRule="auto"/>
        <w:ind w:firstLine="567"/>
        <w:jc w:val="both"/>
        <w:rPr>
          <w:rFonts w:ascii="Arial" w:eastAsia="Times New Roman" w:hAnsi="Arial" w:cs="Arial"/>
          <w:lang w:eastAsia="ar-SA"/>
        </w:rPr>
      </w:pPr>
    </w:p>
    <w:bookmarkEnd w:id="0"/>
    <w:p w14:paraId="0F154A4B" w14:textId="33979C64" w:rsidR="002F15DA" w:rsidRPr="005C1C75" w:rsidRDefault="002F15DA" w:rsidP="002F15DA">
      <w:pPr>
        <w:spacing w:after="0" w:line="360" w:lineRule="auto"/>
        <w:jc w:val="center"/>
        <w:rPr>
          <w:rFonts w:ascii="Arial" w:eastAsia="Times New Roman" w:hAnsi="Arial" w:cs="Times New Roman"/>
          <w:b/>
          <w:sz w:val="24"/>
          <w:szCs w:val="24"/>
          <w:lang w:eastAsia="ar-SA"/>
        </w:rPr>
      </w:pPr>
      <w:r w:rsidRPr="005C1C75">
        <w:rPr>
          <w:rFonts w:ascii="Arial" w:eastAsia="Times New Roman" w:hAnsi="Arial" w:cs="Times New Roman"/>
          <w:b/>
          <w:sz w:val="24"/>
          <w:szCs w:val="24"/>
          <w:lang w:eastAsia="ar-SA"/>
        </w:rPr>
        <w:t>Приложение ДА</w:t>
      </w:r>
    </w:p>
    <w:p w14:paraId="3ECFD2CC" w14:textId="77777777" w:rsidR="002F15DA" w:rsidRPr="005C1C75" w:rsidRDefault="002F15DA" w:rsidP="002F15DA">
      <w:pPr>
        <w:spacing w:after="0" w:line="360" w:lineRule="auto"/>
        <w:jc w:val="center"/>
        <w:rPr>
          <w:rFonts w:ascii="Arial" w:eastAsia="Times New Roman" w:hAnsi="Arial" w:cs="Times New Roman"/>
          <w:b/>
          <w:sz w:val="24"/>
          <w:szCs w:val="24"/>
          <w:lang w:eastAsia="ar-SA"/>
        </w:rPr>
      </w:pPr>
      <w:r w:rsidRPr="005C1C75">
        <w:rPr>
          <w:rFonts w:ascii="Arial" w:eastAsia="Times New Roman" w:hAnsi="Arial" w:cs="Times New Roman"/>
          <w:b/>
          <w:sz w:val="24"/>
          <w:szCs w:val="24"/>
          <w:lang w:eastAsia="ar-SA"/>
        </w:rPr>
        <w:t>(справочное)</w:t>
      </w:r>
    </w:p>
    <w:p w14:paraId="45D6B4C0" w14:textId="77777777" w:rsidR="00577BE0" w:rsidRPr="005C1C75" w:rsidRDefault="002F15DA" w:rsidP="002F15DA">
      <w:pPr>
        <w:spacing w:after="0" w:line="360" w:lineRule="auto"/>
        <w:jc w:val="center"/>
        <w:rPr>
          <w:rFonts w:ascii="Arial" w:eastAsia="Times New Roman" w:hAnsi="Arial" w:cs="Times New Roman"/>
          <w:b/>
          <w:sz w:val="24"/>
          <w:szCs w:val="24"/>
          <w:lang w:eastAsia="ar-SA"/>
        </w:rPr>
      </w:pPr>
      <w:r w:rsidRPr="005C1C75">
        <w:rPr>
          <w:rFonts w:ascii="Arial" w:eastAsia="Times New Roman" w:hAnsi="Arial" w:cs="Times New Roman"/>
          <w:b/>
          <w:sz w:val="24"/>
          <w:szCs w:val="24"/>
          <w:lang w:eastAsia="ar-SA"/>
        </w:rPr>
        <w:t>Сведения о соответствии ссылочных международных стандартов межгосударственным стандартам</w:t>
      </w:r>
    </w:p>
    <w:p w14:paraId="58E0FF04" w14:textId="77777777" w:rsidR="00577BE0" w:rsidRPr="005C1C75" w:rsidRDefault="00577BE0" w:rsidP="00577BE0">
      <w:pPr>
        <w:widowControl w:val="0"/>
        <w:spacing w:after="0" w:line="360" w:lineRule="auto"/>
        <w:rPr>
          <w:rFonts w:ascii="Arial" w:eastAsia="Times New Roman" w:hAnsi="Arial" w:cs="Arial"/>
          <w:lang w:eastAsia="ar-SA"/>
        </w:rPr>
      </w:pPr>
    </w:p>
    <w:p w14:paraId="4AA4316A" w14:textId="77777777" w:rsidR="00D80CE6" w:rsidRPr="005C1C75" w:rsidRDefault="00D80CE6" w:rsidP="00D80CE6">
      <w:pPr>
        <w:widowControl w:val="0"/>
        <w:spacing w:after="0" w:line="276" w:lineRule="auto"/>
        <w:rPr>
          <w:rFonts w:ascii="Arial" w:hAnsi="Arial" w:cs="Arial"/>
          <w:spacing w:val="20"/>
        </w:rPr>
      </w:pPr>
      <w:r w:rsidRPr="005C1C75">
        <w:rPr>
          <w:rFonts w:ascii="Arial" w:hAnsi="Arial" w:cs="Arial"/>
          <w:spacing w:val="20"/>
        </w:rPr>
        <w:t>Таблица ДА.1</w:t>
      </w:r>
    </w:p>
    <w:tbl>
      <w:tblPr>
        <w:tblW w:w="98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40"/>
        <w:gridCol w:w="1560"/>
        <w:gridCol w:w="4961"/>
      </w:tblGrid>
      <w:tr w:rsidR="00D80CE6" w:rsidRPr="005C1C75" w14:paraId="6B933A81" w14:textId="77777777" w:rsidTr="000D3DA3">
        <w:trPr>
          <w:trHeight w:val="447"/>
        </w:trPr>
        <w:tc>
          <w:tcPr>
            <w:tcW w:w="3340" w:type="dxa"/>
            <w:tcBorders>
              <w:bottom w:val="double" w:sz="4" w:space="0" w:color="auto"/>
            </w:tcBorders>
            <w:vAlign w:val="center"/>
          </w:tcPr>
          <w:p w14:paraId="18089E1B" w14:textId="3D4C99DD" w:rsidR="00D80CE6" w:rsidRPr="005C1C75" w:rsidRDefault="00D80CE6" w:rsidP="0093173B">
            <w:pPr>
              <w:widowControl w:val="0"/>
              <w:spacing w:after="0" w:line="276" w:lineRule="auto"/>
              <w:jc w:val="center"/>
              <w:rPr>
                <w:rFonts w:ascii="Arial" w:hAnsi="Arial" w:cs="Arial"/>
              </w:rPr>
            </w:pPr>
            <w:r w:rsidRPr="005C1C75">
              <w:rPr>
                <w:rFonts w:ascii="Arial" w:eastAsia="DejaVuSerif" w:hAnsi="Arial" w:cs="Arial"/>
              </w:rPr>
              <w:t xml:space="preserve">Обозначение ссылочного международного </w:t>
            </w:r>
            <w:r w:rsidR="0093173B" w:rsidRPr="005C1C75">
              <w:rPr>
                <w:rFonts w:ascii="Arial" w:eastAsia="DejaVuSerif" w:hAnsi="Arial" w:cs="Arial"/>
              </w:rPr>
              <w:t>стандарта</w:t>
            </w:r>
          </w:p>
        </w:tc>
        <w:tc>
          <w:tcPr>
            <w:tcW w:w="1560" w:type="dxa"/>
            <w:tcBorders>
              <w:bottom w:val="double" w:sz="4" w:space="0" w:color="auto"/>
            </w:tcBorders>
            <w:vAlign w:val="center"/>
          </w:tcPr>
          <w:p w14:paraId="1DA6292F" w14:textId="77777777" w:rsidR="00D80CE6" w:rsidRPr="005C1C75" w:rsidRDefault="00D80CE6" w:rsidP="00D80CE6">
            <w:pPr>
              <w:widowControl w:val="0"/>
              <w:spacing w:after="0" w:line="276" w:lineRule="auto"/>
              <w:jc w:val="center"/>
              <w:rPr>
                <w:rFonts w:ascii="Arial" w:hAnsi="Arial" w:cs="Arial"/>
              </w:rPr>
            </w:pPr>
            <w:r w:rsidRPr="005C1C75">
              <w:rPr>
                <w:rFonts w:ascii="Arial" w:hAnsi="Arial" w:cs="Arial"/>
              </w:rPr>
              <w:t>Степень соответствия</w:t>
            </w:r>
          </w:p>
        </w:tc>
        <w:tc>
          <w:tcPr>
            <w:tcW w:w="4961" w:type="dxa"/>
            <w:tcBorders>
              <w:bottom w:val="double" w:sz="4" w:space="0" w:color="auto"/>
            </w:tcBorders>
            <w:vAlign w:val="center"/>
          </w:tcPr>
          <w:p w14:paraId="0A86AC78" w14:textId="77777777" w:rsidR="00D80CE6" w:rsidRPr="005C1C75" w:rsidRDefault="00D80CE6" w:rsidP="00D80CE6">
            <w:pPr>
              <w:widowControl w:val="0"/>
              <w:spacing w:after="0" w:line="276" w:lineRule="auto"/>
              <w:jc w:val="center"/>
              <w:rPr>
                <w:rFonts w:ascii="Arial" w:hAnsi="Arial" w:cs="Arial"/>
              </w:rPr>
            </w:pPr>
            <w:r w:rsidRPr="005C1C75">
              <w:rPr>
                <w:rFonts w:ascii="Arial" w:hAnsi="Arial" w:cs="Arial"/>
              </w:rPr>
              <w:t>Обозначение и наименование соответствующего межгосударственного стандарта</w:t>
            </w:r>
          </w:p>
        </w:tc>
      </w:tr>
      <w:tr w:rsidR="008F63E9" w:rsidRPr="005C1C75" w14:paraId="3EE287F5" w14:textId="77777777" w:rsidTr="000D3DA3">
        <w:trPr>
          <w:trHeight w:val="316"/>
        </w:trPr>
        <w:tc>
          <w:tcPr>
            <w:tcW w:w="3340" w:type="dxa"/>
          </w:tcPr>
          <w:p w14:paraId="67D03603" w14:textId="61C7A7C6" w:rsidR="008F63E9" w:rsidRPr="005C1C75" w:rsidRDefault="000358AA" w:rsidP="008F63E9">
            <w:pPr>
              <w:widowControl w:val="0"/>
              <w:spacing w:after="0" w:line="360" w:lineRule="auto"/>
              <w:rPr>
                <w:rFonts w:ascii="Arial" w:hAnsi="Arial" w:cs="Arial"/>
              </w:rPr>
            </w:pPr>
            <w:r w:rsidRPr="005C1C75">
              <w:rPr>
                <w:rFonts w:ascii="Arial" w:hAnsi="Arial" w:cs="Arial"/>
              </w:rPr>
              <w:t>IEC 61000-3-2:2018</w:t>
            </w:r>
          </w:p>
        </w:tc>
        <w:tc>
          <w:tcPr>
            <w:tcW w:w="1560" w:type="dxa"/>
          </w:tcPr>
          <w:p w14:paraId="39B50215" w14:textId="532D158B" w:rsidR="008F63E9" w:rsidRPr="005C1C75" w:rsidRDefault="008F63E9" w:rsidP="008F63E9">
            <w:pPr>
              <w:widowControl w:val="0"/>
              <w:spacing w:after="0" w:line="276" w:lineRule="auto"/>
              <w:jc w:val="center"/>
              <w:rPr>
                <w:rFonts w:ascii="Arial" w:hAnsi="Arial" w:cs="Arial"/>
                <w:iCs/>
              </w:rPr>
            </w:pPr>
            <w:r w:rsidRPr="005C1C75">
              <w:rPr>
                <w:rFonts w:ascii="Arial" w:hAnsi="Arial" w:cs="Arial"/>
                <w:iCs/>
              </w:rPr>
              <w:t>–</w:t>
            </w:r>
          </w:p>
        </w:tc>
        <w:tc>
          <w:tcPr>
            <w:tcW w:w="4961" w:type="dxa"/>
          </w:tcPr>
          <w:p w14:paraId="701DB62B" w14:textId="77F783A4" w:rsidR="008F63E9" w:rsidRPr="005C1C75" w:rsidRDefault="008F63E9" w:rsidP="001E31C3">
            <w:pPr>
              <w:widowControl w:val="0"/>
              <w:tabs>
                <w:tab w:val="left" w:pos="3030"/>
              </w:tabs>
              <w:spacing w:after="0" w:line="276" w:lineRule="auto"/>
              <w:jc w:val="center"/>
              <w:rPr>
                <w:rFonts w:ascii="Arial" w:eastAsia="Arial" w:hAnsi="Arial" w:cs="Arial"/>
              </w:rPr>
            </w:pPr>
            <w:r w:rsidRPr="005C1C75">
              <w:rPr>
                <w:rFonts w:ascii="Arial" w:eastAsia="Arial" w:hAnsi="Arial" w:cs="Arial"/>
              </w:rPr>
              <w:t>*</w:t>
            </w:r>
            <w:r w:rsidR="001E31C3" w:rsidRPr="005C1C75">
              <w:rPr>
                <w:rFonts w:ascii="Arial" w:eastAsia="Arial" w:hAnsi="Arial" w:cs="Arial"/>
              </w:rPr>
              <w:t>,</w:t>
            </w:r>
            <w:r w:rsidR="001E31C3" w:rsidRPr="005C1C75">
              <w:rPr>
                <w:rStyle w:val="aff7"/>
                <w:rFonts w:ascii="Arial" w:eastAsia="Arial" w:hAnsi="Arial" w:cs="Arial"/>
              </w:rPr>
              <w:footnoteReference w:customMarkFollows="1" w:id="4"/>
              <w:t>1)</w:t>
            </w:r>
          </w:p>
        </w:tc>
      </w:tr>
      <w:tr w:rsidR="000358AA" w:rsidRPr="005C1C75" w14:paraId="51A6CB88" w14:textId="77777777" w:rsidTr="000D3DA3">
        <w:trPr>
          <w:trHeight w:val="316"/>
        </w:trPr>
        <w:tc>
          <w:tcPr>
            <w:tcW w:w="3340" w:type="dxa"/>
          </w:tcPr>
          <w:p w14:paraId="61CC8D1D" w14:textId="21283309" w:rsidR="000358AA" w:rsidRPr="005C1C75" w:rsidRDefault="000358AA" w:rsidP="008F63E9">
            <w:pPr>
              <w:widowControl w:val="0"/>
              <w:spacing w:after="0" w:line="360" w:lineRule="auto"/>
              <w:rPr>
                <w:rFonts w:ascii="Arial" w:hAnsi="Arial" w:cs="Arial"/>
              </w:rPr>
            </w:pPr>
            <w:r w:rsidRPr="005C1C75">
              <w:rPr>
                <w:rFonts w:ascii="Arial" w:hAnsi="Arial" w:cs="Arial"/>
              </w:rPr>
              <w:t>IEC 61000-3-3:2013</w:t>
            </w:r>
          </w:p>
        </w:tc>
        <w:tc>
          <w:tcPr>
            <w:tcW w:w="1560" w:type="dxa"/>
          </w:tcPr>
          <w:p w14:paraId="7F4E6DEB" w14:textId="08616B1F" w:rsidR="000358AA" w:rsidRPr="005C1C75" w:rsidRDefault="001804CF" w:rsidP="008F63E9">
            <w:pPr>
              <w:widowControl w:val="0"/>
              <w:spacing w:after="0" w:line="276" w:lineRule="auto"/>
              <w:jc w:val="center"/>
              <w:rPr>
                <w:rFonts w:ascii="Arial" w:hAnsi="Arial" w:cs="Arial"/>
                <w:iCs/>
              </w:rPr>
            </w:pPr>
            <w:r w:rsidRPr="005C1C75">
              <w:rPr>
                <w:rFonts w:ascii="Arial" w:hAnsi="Arial" w:cs="Arial"/>
                <w:snapToGrid w:val="0"/>
                <w:lang w:val="en-US"/>
              </w:rPr>
              <w:t>IDT</w:t>
            </w:r>
          </w:p>
        </w:tc>
        <w:tc>
          <w:tcPr>
            <w:tcW w:w="4961" w:type="dxa"/>
          </w:tcPr>
          <w:p w14:paraId="7EDBCF25" w14:textId="20D4F2F9" w:rsidR="000358AA" w:rsidRPr="005C1C75" w:rsidRDefault="00D45864" w:rsidP="00D45864">
            <w:pPr>
              <w:widowControl w:val="0"/>
              <w:tabs>
                <w:tab w:val="left" w:pos="3030"/>
              </w:tabs>
              <w:spacing w:after="0" w:line="276" w:lineRule="auto"/>
              <w:jc w:val="both"/>
              <w:rPr>
                <w:rFonts w:ascii="Arial" w:eastAsia="Arial" w:hAnsi="Arial" w:cs="Arial"/>
              </w:rPr>
            </w:pPr>
            <w:r w:rsidRPr="005C1C75">
              <w:rPr>
                <w:rFonts w:ascii="Arial" w:eastAsia="Arial" w:hAnsi="Arial" w:cs="Arial"/>
              </w:rPr>
              <w:t>ГОСТ IEC 61000-3-3-2015 «Электромагнитная совместимость (ЭМС). Часть 3-3. Нормы. Ограничение изменений напряжения, колебаний напряжения и фликера в общественных низковольтных системах электроснабжения для оборудования с номинальным током не более 16 А (в одной фазе), подключаемого к сети электропитания без особых условий»</w:t>
            </w:r>
          </w:p>
        </w:tc>
      </w:tr>
      <w:tr w:rsidR="000358AA" w:rsidRPr="005C1C75" w14:paraId="7B45F4EC" w14:textId="77777777" w:rsidTr="000D3DA3">
        <w:trPr>
          <w:trHeight w:val="316"/>
        </w:trPr>
        <w:tc>
          <w:tcPr>
            <w:tcW w:w="3340" w:type="dxa"/>
          </w:tcPr>
          <w:p w14:paraId="5B5D8526" w14:textId="256B73F5" w:rsidR="000358AA" w:rsidRPr="005C1C75" w:rsidRDefault="000358AA" w:rsidP="008F63E9">
            <w:pPr>
              <w:widowControl w:val="0"/>
              <w:spacing w:after="0" w:line="360" w:lineRule="auto"/>
              <w:rPr>
                <w:rFonts w:ascii="Arial" w:hAnsi="Arial" w:cs="Arial"/>
              </w:rPr>
            </w:pPr>
            <w:r w:rsidRPr="005C1C75">
              <w:rPr>
                <w:rFonts w:ascii="Arial" w:hAnsi="Arial" w:cs="Arial"/>
              </w:rPr>
              <w:t>IEC 61000-3-11:2017</w:t>
            </w:r>
          </w:p>
        </w:tc>
        <w:tc>
          <w:tcPr>
            <w:tcW w:w="1560" w:type="dxa"/>
          </w:tcPr>
          <w:p w14:paraId="2DC9FB24" w14:textId="1C572DB3" w:rsidR="000358AA" w:rsidRPr="005C1C75" w:rsidRDefault="001804CF" w:rsidP="008F63E9">
            <w:pPr>
              <w:widowControl w:val="0"/>
              <w:spacing w:after="0" w:line="276" w:lineRule="auto"/>
              <w:jc w:val="center"/>
              <w:rPr>
                <w:rFonts w:ascii="Arial" w:hAnsi="Arial" w:cs="Arial"/>
                <w:iCs/>
              </w:rPr>
            </w:pPr>
            <w:r w:rsidRPr="005C1C75">
              <w:rPr>
                <w:rFonts w:ascii="Arial" w:hAnsi="Arial" w:cs="Arial"/>
                <w:snapToGrid w:val="0"/>
                <w:lang w:val="en-US"/>
              </w:rPr>
              <w:t>IDT</w:t>
            </w:r>
          </w:p>
        </w:tc>
        <w:tc>
          <w:tcPr>
            <w:tcW w:w="4961" w:type="dxa"/>
          </w:tcPr>
          <w:p w14:paraId="38B462FA" w14:textId="546969F6" w:rsidR="000358AA" w:rsidRPr="005C1C75" w:rsidRDefault="00D45864" w:rsidP="00D45864">
            <w:pPr>
              <w:widowControl w:val="0"/>
              <w:tabs>
                <w:tab w:val="left" w:pos="3030"/>
              </w:tabs>
              <w:spacing w:after="0" w:line="276" w:lineRule="auto"/>
              <w:jc w:val="both"/>
              <w:rPr>
                <w:rFonts w:ascii="Arial" w:eastAsia="Arial" w:hAnsi="Arial" w:cs="Arial"/>
              </w:rPr>
            </w:pPr>
            <w:r w:rsidRPr="005C1C75">
              <w:rPr>
                <w:rFonts w:ascii="Arial" w:eastAsia="Arial" w:hAnsi="Arial" w:cs="Arial"/>
              </w:rPr>
              <w:t>ГОСТ IEC 61000-3-11-2022 «Электромагнитная совместимость (ЭМС). Часть 3-11. Нормы. Ограничение изменений напряжения, колебаний напряжения и фликера в общественных низковольтных системах электроснабжения для оборудования с номинальным током не более 75 А при соблюдении особых условий подключения»</w:t>
            </w:r>
          </w:p>
        </w:tc>
      </w:tr>
      <w:tr w:rsidR="000358AA" w:rsidRPr="005C1C75" w14:paraId="38948401" w14:textId="77777777" w:rsidTr="000D3DA3">
        <w:trPr>
          <w:trHeight w:val="316"/>
        </w:trPr>
        <w:tc>
          <w:tcPr>
            <w:tcW w:w="3340" w:type="dxa"/>
          </w:tcPr>
          <w:p w14:paraId="7077DF43" w14:textId="7D7CB449" w:rsidR="000358AA" w:rsidRPr="005C1C75" w:rsidRDefault="000358AA" w:rsidP="008F63E9">
            <w:pPr>
              <w:widowControl w:val="0"/>
              <w:spacing w:after="0" w:line="360" w:lineRule="auto"/>
              <w:rPr>
                <w:rFonts w:ascii="Arial" w:hAnsi="Arial" w:cs="Arial"/>
              </w:rPr>
            </w:pPr>
            <w:r w:rsidRPr="005C1C75">
              <w:rPr>
                <w:rFonts w:ascii="Arial" w:hAnsi="Arial" w:cs="Arial"/>
              </w:rPr>
              <w:t>IEC 61000-3-12:2011</w:t>
            </w:r>
          </w:p>
        </w:tc>
        <w:tc>
          <w:tcPr>
            <w:tcW w:w="1560" w:type="dxa"/>
          </w:tcPr>
          <w:p w14:paraId="41BD0959" w14:textId="5780F0A9" w:rsidR="000358AA" w:rsidRPr="005C1C75" w:rsidRDefault="001804CF" w:rsidP="008F63E9">
            <w:pPr>
              <w:widowControl w:val="0"/>
              <w:spacing w:after="0" w:line="276" w:lineRule="auto"/>
              <w:jc w:val="center"/>
              <w:rPr>
                <w:rFonts w:ascii="Arial" w:hAnsi="Arial" w:cs="Arial"/>
                <w:iCs/>
              </w:rPr>
            </w:pPr>
            <w:r w:rsidRPr="005C1C75">
              <w:rPr>
                <w:rFonts w:ascii="Arial" w:hAnsi="Arial" w:cs="Arial"/>
                <w:snapToGrid w:val="0"/>
                <w:lang w:val="en-US"/>
              </w:rPr>
              <w:t>IDT</w:t>
            </w:r>
          </w:p>
        </w:tc>
        <w:tc>
          <w:tcPr>
            <w:tcW w:w="4961" w:type="dxa"/>
          </w:tcPr>
          <w:p w14:paraId="0C1C667D" w14:textId="7154AF1F" w:rsidR="000358AA" w:rsidRPr="005C1C75" w:rsidRDefault="00D45864" w:rsidP="00D45864">
            <w:pPr>
              <w:widowControl w:val="0"/>
              <w:tabs>
                <w:tab w:val="left" w:pos="3030"/>
              </w:tabs>
              <w:spacing w:after="0" w:line="276" w:lineRule="auto"/>
              <w:jc w:val="both"/>
              <w:rPr>
                <w:rFonts w:ascii="Arial" w:eastAsia="Arial" w:hAnsi="Arial" w:cs="Arial"/>
              </w:rPr>
            </w:pPr>
            <w:r w:rsidRPr="005C1C75">
              <w:rPr>
                <w:rFonts w:ascii="Arial" w:eastAsia="Arial" w:hAnsi="Arial" w:cs="Arial"/>
              </w:rPr>
              <w:t>ГОСТ IEC 61000-3-12-2016 «Электромагнитная совместимость (ЭМС). Часть 3-12. Нормы. Нормы гармонических составляющих тока, создаваемых оборудованием, подключаемым к общественным низковольтным системам, с входным током более 16 А, но не более 75 А в одной фазе»</w:t>
            </w:r>
          </w:p>
        </w:tc>
      </w:tr>
      <w:tr w:rsidR="000358AA" w:rsidRPr="005C1C75" w14:paraId="0700E2B7" w14:textId="77777777" w:rsidTr="000D3DA3">
        <w:trPr>
          <w:trHeight w:val="316"/>
        </w:trPr>
        <w:tc>
          <w:tcPr>
            <w:tcW w:w="3340" w:type="dxa"/>
          </w:tcPr>
          <w:p w14:paraId="27ADFFA7" w14:textId="48F435F8" w:rsidR="000358AA" w:rsidRPr="005C1C75" w:rsidRDefault="000358AA" w:rsidP="008F63E9">
            <w:pPr>
              <w:widowControl w:val="0"/>
              <w:spacing w:after="0" w:line="360" w:lineRule="auto"/>
              <w:rPr>
                <w:rFonts w:ascii="Arial" w:hAnsi="Arial" w:cs="Arial"/>
              </w:rPr>
            </w:pPr>
            <w:r w:rsidRPr="005C1C75">
              <w:rPr>
                <w:rFonts w:ascii="Arial" w:hAnsi="Arial" w:cs="Arial"/>
              </w:rPr>
              <w:t>IEC 61000-4-20:2022</w:t>
            </w:r>
          </w:p>
        </w:tc>
        <w:tc>
          <w:tcPr>
            <w:tcW w:w="1560" w:type="dxa"/>
          </w:tcPr>
          <w:p w14:paraId="593582FB" w14:textId="70E51F8D" w:rsidR="000358AA" w:rsidRPr="005C1C75" w:rsidRDefault="001804CF" w:rsidP="008F63E9">
            <w:pPr>
              <w:widowControl w:val="0"/>
              <w:spacing w:after="0" w:line="276" w:lineRule="auto"/>
              <w:jc w:val="center"/>
              <w:rPr>
                <w:rFonts w:ascii="Arial" w:hAnsi="Arial" w:cs="Arial"/>
                <w:iCs/>
              </w:rPr>
            </w:pPr>
            <w:r w:rsidRPr="005C1C75">
              <w:rPr>
                <w:rFonts w:ascii="Arial" w:hAnsi="Arial" w:cs="Arial"/>
                <w:iCs/>
              </w:rPr>
              <w:t>–</w:t>
            </w:r>
          </w:p>
        </w:tc>
        <w:tc>
          <w:tcPr>
            <w:tcW w:w="4961" w:type="dxa"/>
          </w:tcPr>
          <w:p w14:paraId="74EEC4CD" w14:textId="506A18DE" w:rsidR="000358AA" w:rsidRPr="005C1C75" w:rsidRDefault="001804CF" w:rsidP="001E31C3">
            <w:pPr>
              <w:widowControl w:val="0"/>
              <w:tabs>
                <w:tab w:val="left" w:pos="3030"/>
              </w:tabs>
              <w:spacing w:after="0" w:line="276" w:lineRule="auto"/>
              <w:jc w:val="center"/>
              <w:rPr>
                <w:rFonts w:ascii="Arial" w:eastAsia="Arial" w:hAnsi="Arial" w:cs="Arial"/>
              </w:rPr>
            </w:pPr>
            <w:r w:rsidRPr="005C1C75">
              <w:rPr>
                <w:rFonts w:ascii="Arial" w:eastAsia="Arial" w:hAnsi="Arial" w:cs="Arial"/>
              </w:rPr>
              <w:t>*,</w:t>
            </w:r>
            <w:r w:rsidRPr="005C1C75">
              <w:rPr>
                <w:rStyle w:val="aff7"/>
                <w:rFonts w:ascii="Arial" w:eastAsia="Arial" w:hAnsi="Arial" w:cs="Arial"/>
              </w:rPr>
              <w:footnoteReference w:customMarkFollows="1" w:id="5"/>
              <w:t>2)</w:t>
            </w:r>
          </w:p>
        </w:tc>
      </w:tr>
    </w:tbl>
    <w:p w14:paraId="593E4E27" w14:textId="77777777" w:rsidR="001804CF" w:rsidRPr="005C1C75" w:rsidRDefault="001804CF" w:rsidP="001804CF">
      <w:pPr>
        <w:keepNext/>
        <w:pageBreakBefore/>
        <w:widowControl w:val="0"/>
        <w:spacing w:after="0" w:line="276" w:lineRule="auto"/>
        <w:rPr>
          <w:rFonts w:ascii="Arial" w:hAnsi="Arial" w:cs="Arial"/>
          <w:i/>
        </w:rPr>
      </w:pPr>
      <w:r w:rsidRPr="005C1C75">
        <w:rPr>
          <w:rFonts w:ascii="Arial" w:hAnsi="Arial" w:cs="Arial"/>
          <w:i/>
        </w:rPr>
        <w:t>Продолжение таблицы ДА.1</w:t>
      </w:r>
    </w:p>
    <w:tbl>
      <w:tblPr>
        <w:tblW w:w="98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40"/>
        <w:gridCol w:w="1560"/>
        <w:gridCol w:w="4961"/>
      </w:tblGrid>
      <w:tr w:rsidR="001804CF" w:rsidRPr="005C1C75" w14:paraId="567BB163" w14:textId="77777777" w:rsidTr="003215F3">
        <w:trPr>
          <w:trHeight w:val="447"/>
        </w:trPr>
        <w:tc>
          <w:tcPr>
            <w:tcW w:w="3340" w:type="dxa"/>
            <w:tcBorders>
              <w:bottom w:val="double" w:sz="4" w:space="0" w:color="auto"/>
            </w:tcBorders>
            <w:vAlign w:val="center"/>
          </w:tcPr>
          <w:p w14:paraId="0A2B9E63" w14:textId="77777777" w:rsidR="001804CF" w:rsidRPr="005C1C75" w:rsidRDefault="001804CF" w:rsidP="003215F3">
            <w:pPr>
              <w:widowControl w:val="0"/>
              <w:spacing w:after="0" w:line="276" w:lineRule="auto"/>
              <w:jc w:val="center"/>
              <w:rPr>
                <w:rFonts w:ascii="Arial" w:hAnsi="Arial" w:cs="Arial"/>
              </w:rPr>
            </w:pPr>
            <w:r w:rsidRPr="005C1C75">
              <w:rPr>
                <w:rFonts w:ascii="Arial" w:eastAsia="DejaVuSerif" w:hAnsi="Arial" w:cs="Arial"/>
              </w:rPr>
              <w:t>Обозначение ссылочного международного стандарта</w:t>
            </w:r>
          </w:p>
        </w:tc>
        <w:tc>
          <w:tcPr>
            <w:tcW w:w="1560" w:type="dxa"/>
            <w:tcBorders>
              <w:bottom w:val="double" w:sz="4" w:space="0" w:color="auto"/>
            </w:tcBorders>
            <w:vAlign w:val="center"/>
          </w:tcPr>
          <w:p w14:paraId="466802C6" w14:textId="77777777" w:rsidR="001804CF" w:rsidRPr="005C1C75" w:rsidRDefault="001804CF" w:rsidP="003215F3">
            <w:pPr>
              <w:widowControl w:val="0"/>
              <w:spacing w:after="0" w:line="276" w:lineRule="auto"/>
              <w:jc w:val="center"/>
              <w:rPr>
                <w:rFonts w:ascii="Arial" w:hAnsi="Arial" w:cs="Arial"/>
              </w:rPr>
            </w:pPr>
            <w:r w:rsidRPr="005C1C75">
              <w:rPr>
                <w:rFonts w:ascii="Arial" w:hAnsi="Arial" w:cs="Arial"/>
              </w:rPr>
              <w:t>Степень соответствия</w:t>
            </w:r>
          </w:p>
        </w:tc>
        <w:tc>
          <w:tcPr>
            <w:tcW w:w="4961" w:type="dxa"/>
            <w:tcBorders>
              <w:bottom w:val="double" w:sz="4" w:space="0" w:color="auto"/>
            </w:tcBorders>
            <w:vAlign w:val="center"/>
          </w:tcPr>
          <w:p w14:paraId="1F3F325C" w14:textId="77777777" w:rsidR="001804CF" w:rsidRPr="005C1C75" w:rsidRDefault="001804CF" w:rsidP="003215F3">
            <w:pPr>
              <w:widowControl w:val="0"/>
              <w:spacing w:after="0" w:line="276" w:lineRule="auto"/>
              <w:jc w:val="center"/>
              <w:rPr>
                <w:rFonts w:ascii="Arial" w:hAnsi="Arial" w:cs="Arial"/>
              </w:rPr>
            </w:pPr>
            <w:r w:rsidRPr="005C1C75">
              <w:rPr>
                <w:rFonts w:ascii="Arial" w:hAnsi="Arial" w:cs="Arial"/>
              </w:rPr>
              <w:t>Обозначение и наименование соответствующего межгосударственного стандарта</w:t>
            </w:r>
          </w:p>
        </w:tc>
      </w:tr>
      <w:tr w:rsidR="003215F3" w:rsidRPr="005C1C75" w14:paraId="4370190B" w14:textId="77777777" w:rsidTr="000D3DA3">
        <w:trPr>
          <w:trHeight w:val="316"/>
        </w:trPr>
        <w:tc>
          <w:tcPr>
            <w:tcW w:w="3340" w:type="dxa"/>
          </w:tcPr>
          <w:p w14:paraId="4192BCC7" w14:textId="70ED1374" w:rsidR="003215F3" w:rsidRPr="005C1C75" w:rsidRDefault="003215F3" w:rsidP="003215F3">
            <w:pPr>
              <w:widowControl w:val="0"/>
              <w:spacing w:after="0" w:line="360" w:lineRule="auto"/>
              <w:rPr>
                <w:rFonts w:ascii="Arial" w:hAnsi="Arial" w:cs="Arial"/>
              </w:rPr>
            </w:pPr>
            <w:r w:rsidRPr="005C1C75">
              <w:rPr>
                <w:rFonts w:ascii="Arial" w:hAnsi="Arial" w:cs="Arial"/>
              </w:rPr>
              <w:t>CISPR 14-1:2020</w:t>
            </w:r>
          </w:p>
        </w:tc>
        <w:tc>
          <w:tcPr>
            <w:tcW w:w="1560" w:type="dxa"/>
          </w:tcPr>
          <w:p w14:paraId="3560E6AD" w14:textId="03D243CA" w:rsidR="003215F3" w:rsidRPr="005C1C75" w:rsidRDefault="003215F3" w:rsidP="003215F3">
            <w:pPr>
              <w:widowControl w:val="0"/>
              <w:spacing w:after="0" w:line="276" w:lineRule="auto"/>
              <w:jc w:val="center"/>
              <w:rPr>
                <w:rFonts w:ascii="Arial" w:hAnsi="Arial" w:cs="Arial"/>
                <w:iCs/>
              </w:rPr>
            </w:pPr>
            <w:r w:rsidRPr="005C1C75">
              <w:rPr>
                <w:rFonts w:ascii="Arial" w:hAnsi="Arial" w:cs="Arial"/>
                <w:iCs/>
              </w:rPr>
              <w:t>–</w:t>
            </w:r>
          </w:p>
        </w:tc>
        <w:tc>
          <w:tcPr>
            <w:tcW w:w="4961" w:type="dxa"/>
          </w:tcPr>
          <w:p w14:paraId="617E4028" w14:textId="32C0FDB0" w:rsidR="003215F3" w:rsidRPr="005C1C75" w:rsidRDefault="003215F3" w:rsidP="003215F3">
            <w:pPr>
              <w:widowControl w:val="0"/>
              <w:tabs>
                <w:tab w:val="left" w:pos="3030"/>
              </w:tabs>
              <w:spacing w:after="0" w:line="276" w:lineRule="auto"/>
              <w:jc w:val="center"/>
              <w:rPr>
                <w:rFonts w:ascii="Arial" w:eastAsia="Arial" w:hAnsi="Arial" w:cs="Arial"/>
              </w:rPr>
            </w:pPr>
            <w:r w:rsidRPr="005C1C75">
              <w:rPr>
                <w:rFonts w:ascii="Arial" w:eastAsia="Arial" w:hAnsi="Arial" w:cs="Arial"/>
              </w:rPr>
              <w:t xml:space="preserve">*, </w:t>
            </w:r>
            <w:r w:rsidRPr="005C1C75">
              <w:rPr>
                <w:rStyle w:val="aff7"/>
                <w:rFonts w:ascii="Arial" w:eastAsia="Arial" w:hAnsi="Arial" w:cs="Arial"/>
              </w:rPr>
              <w:footnoteReference w:customMarkFollows="1" w:id="6"/>
              <w:t>1)</w:t>
            </w:r>
          </w:p>
        </w:tc>
      </w:tr>
      <w:tr w:rsidR="003215F3" w:rsidRPr="005C1C75" w14:paraId="280ED473" w14:textId="77777777" w:rsidTr="000D3DA3">
        <w:trPr>
          <w:trHeight w:val="316"/>
        </w:trPr>
        <w:tc>
          <w:tcPr>
            <w:tcW w:w="3340" w:type="dxa"/>
          </w:tcPr>
          <w:p w14:paraId="00DD3154" w14:textId="687EFEC7" w:rsidR="003215F3" w:rsidRPr="005C1C75" w:rsidRDefault="003215F3" w:rsidP="003215F3">
            <w:pPr>
              <w:widowControl w:val="0"/>
              <w:spacing w:after="0" w:line="360" w:lineRule="auto"/>
              <w:rPr>
                <w:rFonts w:ascii="Arial" w:hAnsi="Arial" w:cs="Arial"/>
              </w:rPr>
            </w:pPr>
            <w:r w:rsidRPr="005C1C75">
              <w:rPr>
                <w:rFonts w:ascii="Arial" w:hAnsi="Arial" w:cs="Arial"/>
              </w:rPr>
              <w:t>CISPR 16-1-1:2019</w:t>
            </w:r>
          </w:p>
        </w:tc>
        <w:tc>
          <w:tcPr>
            <w:tcW w:w="1560" w:type="dxa"/>
          </w:tcPr>
          <w:p w14:paraId="40BA259A" w14:textId="347F43DF" w:rsidR="003215F3" w:rsidRPr="005C1C75" w:rsidRDefault="003215F3" w:rsidP="003215F3">
            <w:pPr>
              <w:widowControl w:val="0"/>
              <w:spacing w:after="0" w:line="276" w:lineRule="auto"/>
              <w:jc w:val="center"/>
              <w:rPr>
                <w:rFonts w:ascii="Arial" w:hAnsi="Arial" w:cs="Arial"/>
                <w:iCs/>
              </w:rPr>
            </w:pPr>
            <w:r w:rsidRPr="005C1C75">
              <w:rPr>
                <w:rFonts w:ascii="Arial" w:hAnsi="Arial" w:cs="Arial"/>
                <w:iCs/>
              </w:rPr>
              <w:t>–</w:t>
            </w:r>
          </w:p>
        </w:tc>
        <w:tc>
          <w:tcPr>
            <w:tcW w:w="4961" w:type="dxa"/>
          </w:tcPr>
          <w:p w14:paraId="404166BA" w14:textId="32AA6C4F" w:rsidR="003215F3" w:rsidRPr="005C1C75" w:rsidRDefault="003215F3" w:rsidP="003215F3">
            <w:pPr>
              <w:widowControl w:val="0"/>
              <w:tabs>
                <w:tab w:val="left" w:pos="3030"/>
              </w:tabs>
              <w:spacing w:after="0" w:line="276" w:lineRule="auto"/>
              <w:jc w:val="center"/>
              <w:rPr>
                <w:rFonts w:ascii="Arial" w:eastAsia="Arial" w:hAnsi="Arial" w:cs="Arial"/>
              </w:rPr>
            </w:pPr>
            <w:r w:rsidRPr="005C1C75">
              <w:rPr>
                <w:rFonts w:ascii="Arial" w:eastAsia="Arial" w:hAnsi="Arial" w:cs="Arial"/>
              </w:rPr>
              <w:t xml:space="preserve">*, </w:t>
            </w:r>
            <w:r w:rsidRPr="005C1C75">
              <w:rPr>
                <w:rStyle w:val="aff7"/>
                <w:rFonts w:ascii="Arial" w:eastAsia="Arial" w:hAnsi="Arial" w:cs="Arial"/>
              </w:rPr>
              <w:footnoteReference w:customMarkFollows="1" w:id="7"/>
              <w:t>2)</w:t>
            </w:r>
          </w:p>
        </w:tc>
      </w:tr>
      <w:tr w:rsidR="003215F3" w:rsidRPr="005C1C75" w14:paraId="208876E3" w14:textId="77777777" w:rsidTr="000D3DA3">
        <w:trPr>
          <w:trHeight w:val="316"/>
        </w:trPr>
        <w:tc>
          <w:tcPr>
            <w:tcW w:w="3340" w:type="dxa"/>
          </w:tcPr>
          <w:p w14:paraId="2915E4C9" w14:textId="3D4CC944" w:rsidR="003215F3" w:rsidRPr="005C1C75" w:rsidRDefault="003215F3" w:rsidP="003215F3">
            <w:pPr>
              <w:widowControl w:val="0"/>
              <w:spacing w:after="0" w:line="360" w:lineRule="auto"/>
              <w:rPr>
                <w:rFonts w:ascii="Arial" w:hAnsi="Arial" w:cs="Arial"/>
              </w:rPr>
            </w:pPr>
            <w:r w:rsidRPr="005C1C75">
              <w:rPr>
                <w:rFonts w:ascii="Arial" w:hAnsi="Arial" w:cs="Arial"/>
              </w:rPr>
              <w:t>CISPR 16-1-1:2010</w:t>
            </w:r>
          </w:p>
        </w:tc>
        <w:tc>
          <w:tcPr>
            <w:tcW w:w="1560" w:type="dxa"/>
          </w:tcPr>
          <w:p w14:paraId="47F6C105" w14:textId="115B914A" w:rsidR="003215F3" w:rsidRPr="005C1C75" w:rsidRDefault="003215F3" w:rsidP="003215F3">
            <w:pPr>
              <w:widowControl w:val="0"/>
              <w:spacing w:after="0" w:line="276" w:lineRule="auto"/>
              <w:jc w:val="center"/>
              <w:rPr>
                <w:rFonts w:ascii="Arial" w:hAnsi="Arial" w:cs="Arial"/>
                <w:iCs/>
              </w:rPr>
            </w:pPr>
            <w:r w:rsidRPr="005C1C75">
              <w:rPr>
                <w:rFonts w:ascii="Arial" w:hAnsi="Arial" w:cs="Arial"/>
                <w:iCs/>
              </w:rPr>
              <w:t>–</w:t>
            </w:r>
          </w:p>
        </w:tc>
        <w:tc>
          <w:tcPr>
            <w:tcW w:w="4961" w:type="dxa"/>
          </w:tcPr>
          <w:p w14:paraId="6057BA07" w14:textId="3820B1F2" w:rsidR="003215F3" w:rsidRPr="005C1C75" w:rsidRDefault="003215F3" w:rsidP="00B804AD">
            <w:pPr>
              <w:widowControl w:val="0"/>
              <w:tabs>
                <w:tab w:val="left" w:pos="3030"/>
              </w:tabs>
              <w:spacing w:after="0" w:line="276" w:lineRule="auto"/>
              <w:jc w:val="center"/>
              <w:rPr>
                <w:rFonts w:ascii="Arial" w:eastAsia="Arial" w:hAnsi="Arial" w:cs="Arial"/>
              </w:rPr>
            </w:pPr>
            <w:r w:rsidRPr="005C1C75">
              <w:rPr>
                <w:rFonts w:ascii="Arial" w:eastAsia="Arial" w:hAnsi="Arial" w:cs="Arial"/>
              </w:rPr>
              <w:t xml:space="preserve">*, </w:t>
            </w:r>
            <w:r w:rsidR="00B804AD" w:rsidRPr="005C1C75">
              <w:rPr>
                <w:rFonts w:ascii="Arial" w:eastAsia="Arial" w:hAnsi="Arial" w:cs="Arial"/>
                <w:vertAlign w:val="superscript"/>
              </w:rPr>
              <w:t>2)</w:t>
            </w:r>
          </w:p>
        </w:tc>
      </w:tr>
      <w:tr w:rsidR="003215F3" w:rsidRPr="005C1C75" w14:paraId="7BCCDE98" w14:textId="77777777" w:rsidTr="000D3DA3">
        <w:trPr>
          <w:trHeight w:val="316"/>
        </w:trPr>
        <w:tc>
          <w:tcPr>
            <w:tcW w:w="3340" w:type="dxa"/>
          </w:tcPr>
          <w:p w14:paraId="4BAD0B0B" w14:textId="549E2E74" w:rsidR="003215F3" w:rsidRPr="005C1C75" w:rsidRDefault="003215F3" w:rsidP="003215F3">
            <w:pPr>
              <w:widowControl w:val="0"/>
              <w:spacing w:after="0" w:line="360" w:lineRule="auto"/>
              <w:rPr>
                <w:rFonts w:ascii="Arial" w:hAnsi="Arial" w:cs="Arial"/>
              </w:rPr>
            </w:pPr>
            <w:r w:rsidRPr="005C1C75">
              <w:rPr>
                <w:rFonts w:ascii="Arial" w:hAnsi="Arial" w:cs="Arial"/>
              </w:rPr>
              <w:t>CISPR 16-1-2:2014</w:t>
            </w:r>
          </w:p>
        </w:tc>
        <w:tc>
          <w:tcPr>
            <w:tcW w:w="1560" w:type="dxa"/>
          </w:tcPr>
          <w:p w14:paraId="488D76D1" w14:textId="55DB16CB" w:rsidR="003215F3" w:rsidRPr="005C1C75" w:rsidRDefault="003215F3" w:rsidP="003215F3">
            <w:pPr>
              <w:widowControl w:val="0"/>
              <w:spacing w:after="0" w:line="276" w:lineRule="auto"/>
              <w:jc w:val="center"/>
              <w:rPr>
                <w:rFonts w:ascii="Arial" w:hAnsi="Arial" w:cs="Arial"/>
                <w:iCs/>
              </w:rPr>
            </w:pPr>
            <w:r w:rsidRPr="005C1C75">
              <w:rPr>
                <w:rFonts w:ascii="Arial" w:hAnsi="Arial" w:cs="Arial"/>
                <w:snapToGrid w:val="0"/>
                <w:lang w:val="en-US"/>
              </w:rPr>
              <w:t>IDT</w:t>
            </w:r>
          </w:p>
        </w:tc>
        <w:tc>
          <w:tcPr>
            <w:tcW w:w="4961" w:type="dxa"/>
          </w:tcPr>
          <w:p w14:paraId="76141740" w14:textId="5494865B" w:rsidR="003215F3" w:rsidRPr="005C1C75" w:rsidRDefault="003215F3" w:rsidP="003215F3">
            <w:pPr>
              <w:widowControl w:val="0"/>
              <w:tabs>
                <w:tab w:val="left" w:pos="3030"/>
              </w:tabs>
              <w:spacing w:after="0" w:line="276" w:lineRule="auto"/>
              <w:jc w:val="both"/>
              <w:rPr>
                <w:rFonts w:ascii="Arial" w:eastAsia="Arial" w:hAnsi="Arial" w:cs="Arial"/>
              </w:rPr>
            </w:pPr>
            <w:r w:rsidRPr="005C1C75">
              <w:rPr>
                <w:rFonts w:ascii="Arial" w:eastAsia="Arial" w:hAnsi="Arial" w:cs="Arial"/>
              </w:rPr>
              <w:t>ГОСТ CISPR 16-1-2-2016 (Требования к аппаратуре для измерения радиопомех и помехоустойчивости и методы измерения. Часть 1-2. Аппаратура для измерения радиопомех и помехоустойчивости. Устройства связи для измерений кондуктивных помех)</w:t>
            </w:r>
          </w:p>
        </w:tc>
      </w:tr>
      <w:tr w:rsidR="003215F3" w:rsidRPr="005C1C75" w14:paraId="7BC36635" w14:textId="77777777" w:rsidTr="000D3DA3">
        <w:trPr>
          <w:trHeight w:val="316"/>
        </w:trPr>
        <w:tc>
          <w:tcPr>
            <w:tcW w:w="3340" w:type="dxa"/>
          </w:tcPr>
          <w:p w14:paraId="4AF6B9CE" w14:textId="1F46B7EF" w:rsidR="003215F3" w:rsidRPr="005C1C75" w:rsidRDefault="003215F3" w:rsidP="003215F3">
            <w:pPr>
              <w:widowControl w:val="0"/>
              <w:spacing w:after="0" w:line="360" w:lineRule="auto"/>
              <w:rPr>
                <w:rFonts w:ascii="Arial" w:hAnsi="Arial" w:cs="Arial"/>
              </w:rPr>
            </w:pPr>
            <w:r w:rsidRPr="005C1C75">
              <w:rPr>
                <w:rFonts w:ascii="Arial" w:hAnsi="Arial" w:cs="Arial"/>
              </w:rPr>
              <w:t>CISPR 16-1-4:2019</w:t>
            </w:r>
          </w:p>
        </w:tc>
        <w:tc>
          <w:tcPr>
            <w:tcW w:w="1560" w:type="dxa"/>
          </w:tcPr>
          <w:p w14:paraId="7642FFE1" w14:textId="0F0451F5" w:rsidR="003215F3" w:rsidRPr="005C1C75" w:rsidRDefault="003215F3" w:rsidP="003215F3">
            <w:pPr>
              <w:widowControl w:val="0"/>
              <w:spacing w:after="0" w:line="276" w:lineRule="auto"/>
              <w:jc w:val="center"/>
              <w:rPr>
                <w:rFonts w:ascii="Arial" w:hAnsi="Arial" w:cs="Arial"/>
                <w:iCs/>
              </w:rPr>
            </w:pPr>
            <w:r w:rsidRPr="005C1C75">
              <w:rPr>
                <w:rFonts w:ascii="Arial" w:hAnsi="Arial" w:cs="Arial"/>
                <w:snapToGrid w:val="0"/>
                <w:lang w:val="en-US"/>
              </w:rPr>
              <w:t>IDT</w:t>
            </w:r>
          </w:p>
        </w:tc>
        <w:tc>
          <w:tcPr>
            <w:tcW w:w="4961" w:type="dxa"/>
          </w:tcPr>
          <w:p w14:paraId="035F5819" w14:textId="195D3623" w:rsidR="003215F3" w:rsidRPr="005C1C75" w:rsidRDefault="003215F3" w:rsidP="003215F3">
            <w:pPr>
              <w:widowControl w:val="0"/>
              <w:tabs>
                <w:tab w:val="left" w:pos="3030"/>
              </w:tabs>
              <w:spacing w:after="0" w:line="276" w:lineRule="auto"/>
              <w:jc w:val="both"/>
              <w:rPr>
                <w:rFonts w:ascii="Arial" w:eastAsia="Arial" w:hAnsi="Arial" w:cs="Arial"/>
              </w:rPr>
            </w:pPr>
            <w:r w:rsidRPr="005C1C75">
              <w:rPr>
                <w:rFonts w:ascii="Arial" w:eastAsia="Arial" w:hAnsi="Arial" w:cs="Arial"/>
              </w:rPr>
              <w:t>ГОСТ CISPR 16-1-4-2023 (Совместимость технических средств электромагнитная. Технические требования к аппаратуре для измерения радиопомех и помехоустойчивости и методы измерений. Часть 1-4. Аппаратура для измерения радиопомех и помехоустойчивости. Антенны и испытательные площадки для измерений излучаемых помех)</w:t>
            </w:r>
          </w:p>
        </w:tc>
      </w:tr>
      <w:tr w:rsidR="003215F3" w:rsidRPr="005C1C75" w14:paraId="5023D10A" w14:textId="77777777" w:rsidTr="000D3DA3">
        <w:trPr>
          <w:trHeight w:val="316"/>
        </w:trPr>
        <w:tc>
          <w:tcPr>
            <w:tcW w:w="3340" w:type="dxa"/>
          </w:tcPr>
          <w:p w14:paraId="2C30FEDE" w14:textId="24198993" w:rsidR="003215F3" w:rsidRPr="005C1C75" w:rsidRDefault="003215F3" w:rsidP="003215F3">
            <w:pPr>
              <w:widowControl w:val="0"/>
              <w:spacing w:after="0" w:line="360" w:lineRule="auto"/>
              <w:rPr>
                <w:rFonts w:ascii="Arial" w:hAnsi="Arial" w:cs="Arial"/>
              </w:rPr>
            </w:pPr>
            <w:r w:rsidRPr="005C1C75">
              <w:rPr>
                <w:rFonts w:ascii="Arial" w:hAnsi="Arial" w:cs="Arial"/>
              </w:rPr>
              <w:t>CISPR 16-1-5:2014</w:t>
            </w:r>
          </w:p>
        </w:tc>
        <w:tc>
          <w:tcPr>
            <w:tcW w:w="1560" w:type="dxa"/>
          </w:tcPr>
          <w:p w14:paraId="6EAE4DDB" w14:textId="1A5F6A46" w:rsidR="003215F3" w:rsidRPr="005C1C75" w:rsidRDefault="003215F3" w:rsidP="003215F3">
            <w:pPr>
              <w:widowControl w:val="0"/>
              <w:spacing w:after="0" w:line="276" w:lineRule="auto"/>
              <w:jc w:val="center"/>
              <w:rPr>
                <w:rFonts w:ascii="Arial" w:hAnsi="Arial" w:cs="Arial"/>
                <w:iCs/>
              </w:rPr>
            </w:pPr>
            <w:r w:rsidRPr="005C1C75">
              <w:rPr>
                <w:rFonts w:ascii="Arial" w:hAnsi="Arial" w:cs="Arial"/>
                <w:iCs/>
              </w:rPr>
              <w:t>–</w:t>
            </w:r>
          </w:p>
        </w:tc>
        <w:tc>
          <w:tcPr>
            <w:tcW w:w="4961" w:type="dxa"/>
          </w:tcPr>
          <w:p w14:paraId="2FEDC824" w14:textId="14FDEBFC" w:rsidR="003215F3" w:rsidRPr="005C1C75" w:rsidRDefault="003215F3" w:rsidP="003215F3">
            <w:pPr>
              <w:widowControl w:val="0"/>
              <w:tabs>
                <w:tab w:val="left" w:pos="3030"/>
              </w:tabs>
              <w:spacing w:after="0" w:line="276" w:lineRule="auto"/>
              <w:jc w:val="center"/>
              <w:rPr>
                <w:rFonts w:ascii="Arial" w:eastAsia="Arial" w:hAnsi="Arial" w:cs="Arial"/>
              </w:rPr>
            </w:pPr>
            <w:r w:rsidRPr="005C1C75">
              <w:rPr>
                <w:rFonts w:ascii="Arial" w:eastAsia="Arial" w:hAnsi="Arial" w:cs="Arial"/>
              </w:rPr>
              <w:t>*</w:t>
            </w:r>
          </w:p>
        </w:tc>
      </w:tr>
      <w:tr w:rsidR="003215F3" w:rsidRPr="005C1C75" w14:paraId="0CF9F642" w14:textId="77777777" w:rsidTr="000D3DA3">
        <w:trPr>
          <w:trHeight w:val="316"/>
        </w:trPr>
        <w:tc>
          <w:tcPr>
            <w:tcW w:w="3340" w:type="dxa"/>
          </w:tcPr>
          <w:p w14:paraId="19CF4CA8" w14:textId="542367D2" w:rsidR="003215F3" w:rsidRPr="005C1C75" w:rsidRDefault="003215F3" w:rsidP="003215F3">
            <w:pPr>
              <w:widowControl w:val="0"/>
              <w:spacing w:after="0" w:line="360" w:lineRule="auto"/>
              <w:rPr>
                <w:rFonts w:ascii="Arial" w:hAnsi="Arial" w:cs="Arial"/>
              </w:rPr>
            </w:pPr>
            <w:r w:rsidRPr="005C1C75">
              <w:rPr>
                <w:rFonts w:ascii="Arial" w:hAnsi="Arial" w:cs="Arial"/>
              </w:rPr>
              <w:t>CISPR 16-1-6:2014</w:t>
            </w:r>
          </w:p>
        </w:tc>
        <w:tc>
          <w:tcPr>
            <w:tcW w:w="1560" w:type="dxa"/>
          </w:tcPr>
          <w:p w14:paraId="40BC92E9" w14:textId="597CAE1C" w:rsidR="003215F3" w:rsidRPr="005C1C75" w:rsidRDefault="003215F3" w:rsidP="003215F3">
            <w:pPr>
              <w:widowControl w:val="0"/>
              <w:spacing w:after="0" w:line="276" w:lineRule="auto"/>
              <w:jc w:val="center"/>
              <w:rPr>
                <w:rFonts w:ascii="Arial" w:hAnsi="Arial" w:cs="Arial"/>
                <w:iCs/>
              </w:rPr>
            </w:pPr>
            <w:r w:rsidRPr="005C1C75">
              <w:rPr>
                <w:rFonts w:ascii="Arial" w:hAnsi="Arial" w:cs="Arial"/>
                <w:iCs/>
              </w:rPr>
              <w:t>–</w:t>
            </w:r>
          </w:p>
        </w:tc>
        <w:tc>
          <w:tcPr>
            <w:tcW w:w="4961" w:type="dxa"/>
          </w:tcPr>
          <w:p w14:paraId="1D5CD23B" w14:textId="6C52D4BF" w:rsidR="003215F3" w:rsidRPr="005C1C75" w:rsidRDefault="003215F3" w:rsidP="003215F3">
            <w:pPr>
              <w:widowControl w:val="0"/>
              <w:tabs>
                <w:tab w:val="left" w:pos="3030"/>
              </w:tabs>
              <w:spacing w:after="0" w:line="276" w:lineRule="auto"/>
              <w:jc w:val="center"/>
              <w:rPr>
                <w:rFonts w:ascii="Arial" w:eastAsia="Arial" w:hAnsi="Arial" w:cs="Arial"/>
              </w:rPr>
            </w:pPr>
            <w:r w:rsidRPr="005C1C75">
              <w:rPr>
                <w:rFonts w:ascii="Arial" w:eastAsia="Arial" w:hAnsi="Arial" w:cs="Arial"/>
              </w:rPr>
              <w:t>*</w:t>
            </w:r>
          </w:p>
        </w:tc>
      </w:tr>
      <w:tr w:rsidR="003215F3" w:rsidRPr="005C1C75" w14:paraId="3BB5F274" w14:textId="77777777" w:rsidTr="000D3DA3">
        <w:trPr>
          <w:trHeight w:val="316"/>
        </w:trPr>
        <w:tc>
          <w:tcPr>
            <w:tcW w:w="3340" w:type="dxa"/>
          </w:tcPr>
          <w:p w14:paraId="48DC8B79" w14:textId="3B48E963" w:rsidR="003215F3" w:rsidRPr="005C1C75" w:rsidRDefault="003215F3" w:rsidP="003215F3">
            <w:pPr>
              <w:widowControl w:val="0"/>
              <w:spacing w:after="0" w:line="360" w:lineRule="auto"/>
              <w:rPr>
                <w:rFonts w:ascii="Arial" w:hAnsi="Arial" w:cs="Arial"/>
              </w:rPr>
            </w:pPr>
            <w:r w:rsidRPr="005C1C75">
              <w:rPr>
                <w:rFonts w:ascii="Arial" w:hAnsi="Arial" w:cs="Arial"/>
              </w:rPr>
              <w:t>CISPR 16-2-1:2014</w:t>
            </w:r>
          </w:p>
        </w:tc>
        <w:tc>
          <w:tcPr>
            <w:tcW w:w="1560" w:type="dxa"/>
          </w:tcPr>
          <w:p w14:paraId="4FDF7DF1" w14:textId="6AD7FB69" w:rsidR="003215F3" w:rsidRPr="005C1C75" w:rsidRDefault="003215F3" w:rsidP="003215F3">
            <w:pPr>
              <w:widowControl w:val="0"/>
              <w:spacing w:after="0" w:line="276" w:lineRule="auto"/>
              <w:jc w:val="center"/>
              <w:rPr>
                <w:rFonts w:ascii="Arial" w:hAnsi="Arial" w:cs="Arial"/>
                <w:iCs/>
              </w:rPr>
            </w:pPr>
            <w:r w:rsidRPr="005C1C75">
              <w:rPr>
                <w:rFonts w:ascii="Arial" w:hAnsi="Arial" w:cs="Arial"/>
                <w:snapToGrid w:val="0"/>
                <w:lang w:val="en-US"/>
              </w:rPr>
              <w:t>IDT</w:t>
            </w:r>
          </w:p>
        </w:tc>
        <w:tc>
          <w:tcPr>
            <w:tcW w:w="4961" w:type="dxa"/>
          </w:tcPr>
          <w:p w14:paraId="4BEF7059" w14:textId="00C38930" w:rsidR="003215F3" w:rsidRPr="005C1C75" w:rsidRDefault="003215F3" w:rsidP="003215F3">
            <w:pPr>
              <w:widowControl w:val="0"/>
              <w:tabs>
                <w:tab w:val="left" w:pos="3030"/>
              </w:tabs>
              <w:spacing w:after="0" w:line="276" w:lineRule="auto"/>
              <w:jc w:val="both"/>
              <w:rPr>
                <w:rFonts w:ascii="Arial" w:eastAsia="Arial" w:hAnsi="Arial" w:cs="Arial"/>
              </w:rPr>
            </w:pPr>
            <w:r w:rsidRPr="005C1C75">
              <w:rPr>
                <w:rFonts w:ascii="Arial" w:eastAsia="Arial" w:hAnsi="Arial" w:cs="Arial"/>
              </w:rPr>
              <w:t>ГОСТ CISPR 16-2-1-2015 (Требования к аппаратуре для измерения радиопомех и помехоустойчивости и методы измерения. Часть 2-1. Методы измерения помех и помехоустойчивости. Измерения кондуктивных помех)</w:t>
            </w:r>
          </w:p>
        </w:tc>
      </w:tr>
      <w:tr w:rsidR="001804CF" w:rsidRPr="005C1C75" w14:paraId="5FCE9E6E" w14:textId="77777777" w:rsidTr="002A2B8C">
        <w:tblPrEx>
          <w:tblBorders>
            <w:insideH w:val="single" w:sz="6" w:space="0" w:color="auto"/>
            <w:insideV w:val="single" w:sz="6" w:space="0" w:color="auto"/>
          </w:tblBorders>
        </w:tblPrEx>
        <w:trPr>
          <w:trHeight w:val="346"/>
        </w:trPr>
        <w:tc>
          <w:tcPr>
            <w:tcW w:w="9861" w:type="dxa"/>
            <w:gridSpan w:val="3"/>
            <w:tcBorders>
              <w:top w:val="single" w:sz="2" w:space="0" w:color="auto"/>
              <w:left w:val="single" w:sz="2" w:space="0" w:color="auto"/>
              <w:bottom w:val="single" w:sz="2" w:space="0" w:color="auto"/>
              <w:right w:val="single" w:sz="2" w:space="0" w:color="auto"/>
            </w:tcBorders>
          </w:tcPr>
          <w:p w14:paraId="6F4677D2" w14:textId="77777777" w:rsidR="001804CF" w:rsidRPr="005C1C75" w:rsidRDefault="001804CF" w:rsidP="001804CF">
            <w:pPr>
              <w:widowControl w:val="0"/>
              <w:spacing w:after="0" w:line="276" w:lineRule="auto"/>
              <w:ind w:firstLine="590"/>
              <w:jc w:val="both"/>
              <w:rPr>
                <w:rFonts w:ascii="Arial" w:hAnsi="Arial" w:cs="Arial"/>
                <w:sz w:val="20"/>
              </w:rPr>
            </w:pPr>
            <w:r w:rsidRPr="005C1C75">
              <w:rPr>
                <w:rFonts w:ascii="Arial" w:hAnsi="Arial" w:cs="Arial"/>
                <w:sz w:val="20"/>
              </w:rPr>
              <w:t xml:space="preserve">* Соответствующий межгосударственный стандарт отсутствует. До его принятия рекомендуется использовать перевод на русский язык данного международного </w:t>
            </w:r>
            <w:r w:rsidRPr="005C1C75">
              <w:rPr>
                <w:rFonts w:ascii="Arial" w:eastAsia="DejaVuSerif" w:hAnsi="Arial" w:cs="Arial"/>
                <w:sz w:val="20"/>
              </w:rPr>
              <w:t>стандарта</w:t>
            </w:r>
            <w:r w:rsidRPr="005C1C75">
              <w:rPr>
                <w:rFonts w:ascii="Arial" w:hAnsi="Arial" w:cs="Arial"/>
                <w:sz w:val="20"/>
              </w:rPr>
              <w:t>. Официальный перевод данного стандарта находится в Федеральном информационном фонде стандартов.</w:t>
            </w:r>
          </w:p>
          <w:p w14:paraId="3D940525" w14:textId="6CD1633C" w:rsidR="001804CF" w:rsidRPr="005C1C75" w:rsidRDefault="001804CF" w:rsidP="001804CF">
            <w:pPr>
              <w:widowControl w:val="0"/>
              <w:spacing w:after="0" w:line="276" w:lineRule="auto"/>
              <w:ind w:firstLine="590"/>
              <w:jc w:val="both"/>
              <w:rPr>
                <w:rFonts w:ascii="Arial" w:hAnsi="Arial" w:cs="Arial"/>
                <w:iCs/>
                <w:sz w:val="20"/>
              </w:rPr>
            </w:pPr>
            <w:r w:rsidRPr="005C1C75">
              <w:rPr>
                <w:rFonts w:ascii="Arial" w:hAnsi="Arial" w:cs="Arial"/>
                <w:iCs/>
                <w:spacing w:val="40"/>
                <w:sz w:val="20"/>
              </w:rPr>
              <w:t>Примечание</w:t>
            </w:r>
            <w:r w:rsidRPr="005C1C75">
              <w:rPr>
                <w:rFonts w:ascii="Arial" w:hAnsi="Arial" w:cs="Arial"/>
                <w:iCs/>
                <w:sz w:val="20"/>
              </w:rPr>
              <w:t xml:space="preserve"> – В настоящей таблице использован</w:t>
            </w:r>
            <w:r w:rsidR="00B804AD" w:rsidRPr="005C1C75">
              <w:rPr>
                <w:rFonts w:ascii="Arial" w:hAnsi="Arial" w:cs="Arial"/>
                <w:iCs/>
                <w:sz w:val="20"/>
              </w:rPr>
              <w:t>о</w:t>
            </w:r>
            <w:r w:rsidRPr="005C1C75">
              <w:rPr>
                <w:rFonts w:ascii="Arial" w:hAnsi="Arial" w:cs="Arial"/>
                <w:iCs/>
                <w:sz w:val="20"/>
              </w:rPr>
              <w:t xml:space="preserve"> следующ</w:t>
            </w:r>
            <w:r w:rsidR="00B804AD" w:rsidRPr="005C1C75">
              <w:rPr>
                <w:rFonts w:ascii="Arial" w:hAnsi="Arial" w:cs="Arial"/>
                <w:iCs/>
                <w:sz w:val="20"/>
              </w:rPr>
              <w:t>е</w:t>
            </w:r>
            <w:r w:rsidRPr="005C1C75">
              <w:rPr>
                <w:rFonts w:ascii="Arial" w:hAnsi="Arial" w:cs="Arial"/>
                <w:iCs/>
                <w:sz w:val="20"/>
              </w:rPr>
              <w:t>е условн</w:t>
            </w:r>
            <w:r w:rsidR="00B804AD" w:rsidRPr="005C1C75">
              <w:rPr>
                <w:rFonts w:ascii="Arial" w:hAnsi="Arial" w:cs="Arial"/>
                <w:iCs/>
                <w:sz w:val="20"/>
              </w:rPr>
              <w:t>о</w:t>
            </w:r>
            <w:r w:rsidRPr="005C1C75">
              <w:rPr>
                <w:rFonts w:ascii="Arial" w:hAnsi="Arial" w:cs="Arial"/>
                <w:iCs/>
                <w:sz w:val="20"/>
              </w:rPr>
              <w:t>е обозначени</w:t>
            </w:r>
            <w:r w:rsidR="00B804AD" w:rsidRPr="005C1C75">
              <w:rPr>
                <w:rFonts w:ascii="Arial" w:hAnsi="Arial" w:cs="Arial"/>
                <w:iCs/>
                <w:sz w:val="20"/>
              </w:rPr>
              <w:t>е</w:t>
            </w:r>
            <w:r w:rsidRPr="005C1C75">
              <w:rPr>
                <w:rFonts w:ascii="Arial" w:hAnsi="Arial" w:cs="Arial"/>
                <w:iCs/>
                <w:sz w:val="20"/>
              </w:rPr>
              <w:t xml:space="preserve"> степени соответствия стандартов: </w:t>
            </w:r>
          </w:p>
          <w:p w14:paraId="6C71AB89" w14:textId="099A228F" w:rsidR="001804CF" w:rsidRPr="005C1C75" w:rsidRDefault="001804CF" w:rsidP="00B804AD">
            <w:pPr>
              <w:widowControl w:val="0"/>
              <w:tabs>
                <w:tab w:val="left" w:pos="3030"/>
              </w:tabs>
              <w:spacing w:after="0" w:line="276" w:lineRule="auto"/>
              <w:ind w:firstLine="590"/>
              <w:jc w:val="both"/>
              <w:rPr>
                <w:rFonts w:ascii="Arial" w:hAnsi="Arial" w:cs="Arial"/>
                <w:snapToGrid w:val="0"/>
                <w:sz w:val="20"/>
              </w:rPr>
            </w:pPr>
            <w:r w:rsidRPr="005C1C75">
              <w:rPr>
                <w:rFonts w:ascii="Arial" w:hAnsi="Arial" w:cs="Arial"/>
                <w:iCs/>
                <w:sz w:val="20"/>
              </w:rPr>
              <w:t xml:space="preserve">- </w:t>
            </w:r>
            <w:r w:rsidRPr="005C1C75">
              <w:rPr>
                <w:rFonts w:ascii="Arial" w:hAnsi="Arial" w:cs="Arial"/>
                <w:snapToGrid w:val="0"/>
                <w:sz w:val="20"/>
                <w:lang w:val="en-US"/>
              </w:rPr>
              <w:t>IDT</w:t>
            </w:r>
            <w:r w:rsidR="00B804AD" w:rsidRPr="005C1C75">
              <w:rPr>
                <w:rFonts w:ascii="Arial" w:hAnsi="Arial" w:cs="Arial"/>
                <w:snapToGrid w:val="0"/>
                <w:sz w:val="20"/>
              </w:rPr>
              <w:t xml:space="preserve"> – идентичные стандарты.</w:t>
            </w:r>
          </w:p>
        </w:tc>
      </w:tr>
    </w:tbl>
    <w:p w14:paraId="75CA33B6" w14:textId="77777777" w:rsidR="00577BE0" w:rsidRPr="005C1C75" w:rsidRDefault="00577BE0" w:rsidP="00577BE0">
      <w:pPr>
        <w:widowControl w:val="0"/>
        <w:spacing w:after="0" w:line="360" w:lineRule="auto"/>
        <w:rPr>
          <w:rFonts w:ascii="Arial" w:eastAsia="Times New Roman" w:hAnsi="Arial" w:cs="Times New Roman"/>
          <w:b/>
          <w:sz w:val="28"/>
          <w:szCs w:val="20"/>
          <w:lang w:eastAsia="ar-SA"/>
        </w:rPr>
      </w:pPr>
      <w:bookmarkStart w:id="1" w:name="_Toc68904652"/>
      <w:r w:rsidRPr="005C1C75">
        <w:rPr>
          <w:rFonts w:ascii="Arial" w:eastAsia="Times New Roman" w:hAnsi="Arial" w:cs="Times New Roman"/>
          <w:sz w:val="24"/>
          <w:szCs w:val="24"/>
          <w:lang w:eastAsia="ar-SA"/>
        </w:rPr>
        <w:br w:type="page"/>
      </w:r>
    </w:p>
    <w:p w14:paraId="692EB93D" w14:textId="77777777" w:rsidR="00577BE0" w:rsidRPr="00187F6F" w:rsidRDefault="00577BE0" w:rsidP="00577BE0">
      <w:pPr>
        <w:spacing w:after="0" w:line="360" w:lineRule="auto"/>
        <w:jc w:val="center"/>
        <w:rPr>
          <w:rFonts w:ascii="Arial" w:eastAsia="Times New Roman" w:hAnsi="Arial" w:cs="Times New Roman"/>
          <w:b/>
          <w:sz w:val="24"/>
          <w:szCs w:val="24"/>
          <w:lang w:val="en-US" w:eastAsia="ar-SA"/>
        </w:rPr>
      </w:pPr>
      <w:r w:rsidRPr="00187F6F">
        <w:rPr>
          <w:rFonts w:ascii="Arial" w:eastAsia="Times New Roman" w:hAnsi="Arial" w:cs="Times New Roman"/>
          <w:b/>
          <w:sz w:val="24"/>
          <w:szCs w:val="24"/>
          <w:lang w:eastAsia="ar-SA"/>
        </w:rPr>
        <w:t>Библиография</w:t>
      </w:r>
      <w:bookmarkEnd w:id="1"/>
    </w:p>
    <w:p w14:paraId="27C270C2" w14:textId="1D1D2662"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 xml:space="preserve">IEC 60050-161, International Electrotechnical Vocabulary (IEV) </w:t>
      </w:r>
      <w:r w:rsidR="006C1863" w:rsidRPr="00187F6F">
        <w:rPr>
          <w:rFonts w:ascii="Arial" w:eastAsia="Arial" w:hAnsi="Arial" w:cs="Arial"/>
          <w:lang w:val="en-US" w:eastAsia="ar-SA"/>
        </w:rPr>
        <w:t>–</w:t>
      </w:r>
      <w:r w:rsidRPr="00187F6F">
        <w:rPr>
          <w:rFonts w:ascii="Arial" w:eastAsia="Arial" w:hAnsi="Arial" w:cs="Arial"/>
          <w:lang w:val="en-US" w:eastAsia="ar-SA"/>
        </w:rPr>
        <w:t xml:space="preserve"> Part 161: Electromagnetic compatibility</w:t>
      </w:r>
      <w:r w:rsidR="006C1863" w:rsidRPr="00187F6F">
        <w:rPr>
          <w:rFonts w:ascii="Arial" w:eastAsia="Arial" w:hAnsi="Arial" w:cs="Arial"/>
          <w:lang w:val="en-US" w:eastAsia="ar-SA"/>
        </w:rPr>
        <w:t xml:space="preserve"> (Международный электротехнический словарь. Глава 161. Электромагнитная совместимость)</w:t>
      </w:r>
    </w:p>
    <w:p w14:paraId="052BD2D2" w14:textId="21DF0EFE"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 xml:space="preserve">IEC 60050-601:1985, International Electrotechnical Vocabulary (IEV)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 xml:space="preserve">Part 601: Generation, transmission and distribution of electricity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General</w:t>
      </w:r>
      <w:r w:rsidR="006C1863" w:rsidRPr="00187F6F">
        <w:rPr>
          <w:rFonts w:ascii="Arial" w:eastAsia="Arial" w:hAnsi="Arial" w:cs="Arial"/>
          <w:lang w:val="en-US" w:eastAsia="ar-SA"/>
        </w:rPr>
        <w:t xml:space="preserve"> (Международный электротехнический словарь. Глава 601. Производство, передача и распределение электроэнергии. Общие положения)</w:t>
      </w:r>
    </w:p>
    <w:p w14:paraId="2371425A" w14:textId="0EED280B" w:rsidR="000069C8" w:rsidRPr="00187F6F" w:rsidRDefault="000069C8" w:rsidP="000069C8">
      <w:pPr>
        <w:spacing w:after="0" w:line="360" w:lineRule="auto"/>
        <w:ind w:firstLine="567"/>
        <w:jc w:val="both"/>
        <w:rPr>
          <w:rFonts w:ascii="Arial" w:eastAsia="Arial" w:hAnsi="Arial" w:cs="Arial"/>
          <w:lang w:eastAsia="ar-SA"/>
        </w:rPr>
      </w:pPr>
      <w:r w:rsidRPr="00187F6F">
        <w:rPr>
          <w:rFonts w:ascii="Arial" w:eastAsia="Arial" w:hAnsi="Arial" w:cs="Arial"/>
          <w:lang w:val="en-US" w:eastAsia="ar-SA"/>
        </w:rPr>
        <w:t xml:space="preserve">IEC 61000-2-2:2002, Electromagnetic compatibility (EMC)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 xml:space="preserve">Part 2-2: Environment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Compatibility levels for low-frequency conducted disturbances and signalling in public lowvoltage power supply systems</w:t>
      </w:r>
      <w:r w:rsidR="006C1863" w:rsidRPr="00187F6F">
        <w:rPr>
          <w:rFonts w:ascii="Arial" w:eastAsia="Arial" w:hAnsi="Arial" w:cs="Arial"/>
          <w:lang w:val="en-US" w:eastAsia="ar-SA"/>
        </w:rPr>
        <w:t xml:space="preserve"> (</w:t>
      </w:r>
      <w:r w:rsidR="00482C35" w:rsidRPr="00187F6F">
        <w:rPr>
          <w:rFonts w:ascii="Arial" w:eastAsia="Arial" w:hAnsi="Arial" w:cs="Arial"/>
          <w:lang w:val="en-US" w:eastAsia="ar-SA"/>
        </w:rPr>
        <w:t xml:space="preserve">Электромагнитная совместимость. </w:t>
      </w:r>
      <w:r w:rsidR="00482C35" w:rsidRPr="00187F6F">
        <w:rPr>
          <w:rFonts w:ascii="Arial" w:eastAsia="Arial" w:hAnsi="Arial" w:cs="Arial"/>
          <w:lang w:eastAsia="ar-SA"/>
        </w:rPr>
        <w:t>Часть 2-2. Окружающая среда. Уровни совместимости для низкочастотных проводимых помех и прохождения сигналов в низковольтных системах коммунального энергоснабжения</w:t>
      </w:r>
      <w:r w:rsidR="006C1863" w:rsidRPr="00187F6F">
        <w:rPr>
          <w:rFonts w:ascii="Arial" w:eastAsia="Arial" w:hAnsi="Arial" w:cs="Arial"/>
          <w:lang w:eastAsia="ar-SA"/>
        </w:rPr>
        <w:t>)</w:t>
      </w:r>
    </w:p>
    <w:p w14:paraId="4B0B39AE" w14:textId="77777777"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IEC 61000-2-2:2002/AMD1:2017</w:t>
      </w:r>
    </w:p>
    <w:p w14:paraId="08B0B0E4" w14:textId="77777777"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IEC 61000-2-2:2002/AMD2:2018</w:t>
      </w:r>
    </w:p>
    <w:p w14:paraId="03504870" w14:textId="12097D9B" w:rsidR="000069C8" w:rsidRPr="00187F6F" w:rsidRDefault="000069C8" w:rsidP="000069C8">
      <w:pPr>
        <w:spacing w:after="0" w:line="360" w:lineRule="auto"/>
        <w:ind w:firstLine="567"/>
        <w:jc w:val="both"/>
        <w:rPr>
          <w:rFonts w:ascii="Arial" w:eastAsia="Arial" w:hAnsi="Arial" w:cs="Arial"/>
          <w:lang w:eastAsia="ar-SA"/>
        </w:rPr>
      </w:pPr>
      <w:r w:rsidRPr="00187F6F">
        <w:rPr>
          <w:rFonts w:ascii="Arial" w:eastAsia="Arial" w:hAnsi="Arial" w:cs="Arial"/>
          <w:lang w:val="en-US" w:eastAsia="ar-SA"/>
        </w:rPr>
        <w:t xml:space="preserve">IEC 61000-6-1, Electromagnetic compatibility (EMC)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Part 6-1: Generic standards – Immunity standard for residential, commercial and light-industrial environments</w:t>
      </w:r>
      <w:r w:rsidR="006C1863" w:rsidRPr="00187F6F">
        <w:rPr>
          <w:rFonts w:ascii="Arial" w:eastAsia="Arial" w:hAnsi="Arial" w:cs="Arial"/>
          <w:lang w:val="en-US" w:eastAsia="ar-SA"/>
        </w:rPr>
        <w:t xml:space="preserve"> </w:t>
      </w:r>
      <w:r w:rsidR="00482C35" w:rsidRPr="00187F6F">
        <w:rPr>
          <w:rFonts w:ascii="Arial" w:eastAsia="Arial" w:hAnsi="Arial" w:cs="Arial"/>
          <w:lang w:val="en-US" w:eastAsia="ar-SA"/>
        </w:rPr>
        <w:t xml:space="preserve">[Электромагнитная совместимость (ЭМС). </w:t>
      </w:r>
      <w:r w:rsidR="00482C35" w:rsidRPr="00187F6F">
        <w:rPr>
          <w:rFonts w:ascii="Arial" w:eastAsia="Arial" w:hAnsi="Arial" w:cs="Arial"/>
          <w:lang w:eastAsia="ar-SA"/>
        </w:rPr>
        <w:t>Часть 6-1. Общие стандарты. Помехоустойчивость для жилых, коммерческих и легких промышленных обстановок]</w:t>
      </w:r>
    </w:p>
    <w:p w14:paraId="6A45493E" w14:textId="59DE5E96"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IEC</w:t>
      </w:r>
      <w:r w:rsidRPr="00907844">
        <w:rPr>
          <w:rFonts w:ascii="Arial" w:eastAsia="Arial" w:hAnsi="Arial" w:cs="Arial"/>
          <w:lang w:val="en-US" w:eastAsia="ar-SA"/>
        </w:rPr>
        <w:t xml:space="preserve"> 61000-6-2:2016, </w:t>
      </w:r>
      <w:r w:rsidRPr="00187F6F">
        <w:rPr>
          <w:rFonts w:ascii="Arial" w:eastAsia="Arial" w:hAnsi="Arial" w:cs="Arial"/>
          <w:lang w:val="en-US" w:eastAsia="ar-SA"/>
        </w:rPr>
        <w:t>Electromagnetic</w:t>
      </w:r>
      <w:r w:rsidRPr="00907844">
        <w:rPr>
          <w:rFonts w:ascii="Arial" w:eastAsia="Arial" w:hAnsi="Arial" w:cs="Arial"/>
          <w:lang w:val="en-US" w:eastAsia="ar-SA"/>
        </w:rPr>
        <w:t xml:space="preserve"> </w:t>
      </w:r>
      <w:r w:rsidRPr="00187F6F">
        <w:rPr>
          <w:rFonts w:ascii="Arial" w:eastAsia="Arial" w:hAnsi="Arial" w:cs="Arial"/>
          <w:lang w:val="en-US" w:eastAsia="ar-SA"/>
        </w:rPr>
        <w:t>compatibility</w:t>
      </w:r>
      <w:r w:rsidRPr="00907844">
        <w:rPr>
          <w:rFonts w:ascii="Arial" w:eastAsia="Arial" w:hAnsi="Arial" w:cs="Arial"/>
          <w:lang w:val="en-US" w:eastAsia="ar-SA"/>
        </w:rPr>
        <w:t xml:space="preserve"> (</w:t>
      </w:r>
      <w:r w:rsidRPr="00187F6F">
        <w:rPr>
          <w:rFonts w:ascii="Arial" w:eastAsia="Arial" w:hAnsi="Arial" w:cs="Arial"/>
          <w:lang w:val="en-US" w:eastAsia="ar-SA"/>
        </w:rPr>
        <w:t>EMC</w:t>
      </w:r>
      <w:r w:rsidRPr="00907844">
        <w:rPr>
          <w:rFonts w:ascii="Arial" w:eastAsia="Arial" w:hAnsi="Arial" w:cs="Arial"/>
          <w:lang w:val="en-US" w:eastAsia="ar-SA"/>
        </w:rPr>
        <w:t xml:space="preserve">) </w:t>
      </w:r>
      <w:r w:rsidR="006C1863" w:rsidRPr="00907844">
        <w:rPr>
          <w:rFonts w:ascii="Arial" w:eastAsia="Arial" w:hAnsi="Arial" w:cs="Arial"/>
          <w:lang w:val="en-US" w:eastAsia="ar-SA"/>
        </w:rPr>
        <w:t xml:space="preserve">– </w:t>
      </w:r>
      <w:r w:rsidRPr="00187F6F">
        <w:rPr>
          <w:rFonts w:ascii="Arial" w:eastAsia="Arial" w:hAnsi="Arial" w:cs="Arial"/>
          <w:lang w:val="en-US" w:eastAsia="ar-SA"/>
        </w:rPr>
        <w:t>Part</w:t>
      </w:r>
      <w:r w:rsidRPr="00907844">
        <w:rPr>
          <w:rFonts w:ascii="Arial" w:eastAsia="Arial" w:hAnsi="Arial" w:cs="Arial"/>
          <w:lang w:val="en-US" w:eastAsia="ar-SA"/>
        </w:rPr>
        <w:t xml:space="preserve"> 6-2: </w:t>
      </w:r>
      <w:r w:rsidRPr="00187F6F">
        <w:rPr>
          <w:rFonts w:ascii="Arial" w:eastAsia="Arial" w:hAnsi="Arial" w:cs="Arial"/>
          <w:lang w:val="en-US" w:eastAsia="ar-SA"/>
        </w:rPr>
        <w:t>Generic</w:t>
      </w:r>
      <w:r w:rsidRPr="00907844">
        <w:rPr>
          <w:rFonts w:ascii="Arial" w:eastAsia="Arial" w:hAnsi="Arial" w:cs="Arial"/>
          <w:lang w:val="en-US" w:eastAsia="ar-SA"/>
        </w:rPr>
        <w:t xml:space="preserve"> </w:t>
      </w:r>
      <w:r w:rsidRPr="00187F6F">
        <w:rPr>
          <w:rFonts w:ascii="Arial" w:eastAsia="Arial" w:hAnsi="Arial" w:cs="Arial"/>
          <w:lang w:val="en-US" w:eastAsia="ar-SA"/>
        </w:rPr>
        <w:t>standards</w:t>
      </w:r>
      <w:r w:rsidRPr="00907844">
        <w:rPr>
          <w:rFonts w:ascii="Arial" w:eastAsia="Arial" w:hAnsi="Arial" w:cs="Arial"/>
          <w:lang w:val="en-US" w:eastAsia="ar-SA"/>
        </w:rPr>
        <w:t xml:space="preserve"> </w:t>
      </w:r>
      <w:r w:rsidR="006C1863" w:rsidRPr="00907844">
        <w:rPr>
          <w:rFonts w:ascii="Arial" w:eastAsia="Arial" w:hAnsi="Arial" w:cs="Arial"/>
          <w:lang w:val="en-US" w:eastAsia="ar-SA"/>
        </w:rPr>
        <w:t xml:space="preserve">– </w:t>
      </w:r>
      <w:r w:rsidRPr="00187F6F">
        <w:rPr>
          <w:rFonts w:ascii="Arial" w:eastAsia="Arial" w:hAnsi="Arial" w:cs="Arial"/>
          <w:lang w:val="en-US" w:eastAsia="ar-SA"/>
        </w:rPr>
        <w:t>Immunity</w:t>
      </w:r>
      <w:r w:rsidRPr="00907844">
        <w:rPr>
          <w:rFonts w:ascii="Arial" w:eastAsia="Arial" w:hAnsi="Arial" w:cs="Arial"/>
          <w:lang w:val="en-US" w:eastAsia="ar-SA"/>
        </w:rPr>
        <w:t xml:space="preserve"> </w:t>
      </w:r>
      <w:r w:rsidRPr="00187F6F">
        <w:rPr>
          <w:rFonts w:ascii="Arial" w:eastAsia="Arial" w:hAnsi="Arial" w:cs="Arial"/>
          <w:lang w:val="en-US" w:eastAsia="ar-SA"/>
        </w:rPr>
        <w:t>standard</w:t>
      </w:r>
      <w:r w:rsidRPr="00907844">
        <w:rPr>
          <w:rFonts w:ascii="Arial" w:eastAsia="Arial" w:hAnsi="Arial" w:cs="Arial"/>
          <w:lang w:val="en-US" w:eastAsia="ar-SA"/>
        </w:rPr>
        <w:t xml:space="preserve"> </w:t>
      </w:r>
      <w:r w:rsidRPr="00187F6F">
        <w:rPr>
          <w:rFonts w:ascii="Arial" w:eastAsia="Arial" w:hAnsi="Arial" w:cs="Arial"/>
          <w:lang w:val="en-US" w:eastAsia="ar-SA"/>
        </w:rPr>
        <w:t>for</w:t>
      </w:r>
      <w:r w:rsidRPr="00907844">
        <w:rPr>
          <w:rFonts w:ascii="Arial" w:eastAsia="Arial" w:hAnsi="Arial" w:cs="Arial"/>
          <w:lang w:val="en-US" w:eastAsia="ar-SA"/>
        </w:rPr>
        <w:t xml:space="preserve"> </w:t>
      </w:r>
      <w:r w:rsidRPr="00187F6F">
        <w:rPr>
          <w:rFonts w:ascii="Arial" w:eastAsia="Arial" w:hAnsi="Arial" w:cs="Arial"/>
          <w:lang w:val="en-US" w:eastAsia="ar-SA"/>
        </w:rPr>
        <w:t>industrial</w:t>
      </w:r>
      <w:r w:rsidRPr="00907844">
        <w:rPr>
          <w:rFonts w:ascii="Arial" w:eastAsia="Arial" w:hAnsi="Arial" w:cs="Arial"/>
          <w:lang w:val="en-US" w:eastAsia="ar-SA"/>
        </w:rPr>
        <w:t xml:space="preserve"> </w:t>
      </w:r>
      <w:r w:rsidRPr="00187F6F">
        <w:rPr>
          <w:rFonts w:ascii="Arial" w:eastAsia="Arial" w:hAnsi="Arial" w:cs="Arial"/>
          <w:lang w:val="en-US" w:eastAsia="ar-SA"/>
        </w:rPr>
        <w:t>environments</w:t>
      </w:r>
      <w:r w:rsidR="006C1863" w:rsidRPr="00907844">
        <w:rPr>
          <w:rFonts w:ascii="Arial" w:eastAsia="Arial" w:hAnsi="Arial" w:cs="Arial"/>
          <w:lang w:val="en-US" w:eastAsia="ar-SA"/>
        </w:rPr>
        <w:t xml:space="preserve"> </w:t>
      </w:r>
      <w:r w:rsidR="00482C35" w:rsidRPr="00907844">
        <w:rPr>
          <w:rFonts w:ascii="Arial" w:eastAsia="Arial" w:hAnsi="Arial" w:cs="Arial"/>
          <w:lang w:val="en-US" w:eastAsia="ar-SA"/>
        </w:rPr>
        <w:t>[</w:t>
      </w:r>
      <w:r w:rsidR="00482C35" w:rsidRPr="00187F6F">
        <w:rPr>
          <w:rFonts w:ascii="Arial" w:eastAsia="Arial" w:hAnsi="Arial" w:cs="Arial"/>
          <w:lang w:eastAsia="ar-SA"/>
        </w:rPr>
        <w:t>Электромагнитная</w:t>
      </w:r>
      <w:r w:rsidR="00482C35" w:rsidRPr="00907844">
        <w:rPr>
          <w:rFonts w:ascii="Arial" w:eastAsia="Arial" w:hAnsi="Arial" w:cs="Arial"/>
          <w:lang w:val="en-US" w:eastAsia="ar-SA"/>
        </w:rPr>
        <w:t xml:space="preserve"> </w:t>
      </w:r>
      <w:r w:rsidR="00482C35" w:rsidRPr="00187F6F">
        <w:rPr>
          <w:rFonts w:ascii="Arial" w:eastAsia="Arial" w:hAnsi="Arial" w:cs="Arial"/>
          <w:lang w:eastAsia="ar-SA"/>
        </w:rPr>
        <w:t>совместимость</w:t>
      </w:r>
      <w:r w:rsidR="00482C35" w:rsidRPr="00907844">
        <w:rPr>
          <w:rFonts w:ascii="Arial" w:eastAsia="Arial" w:hAnsi="Arial" w:cs="Arial"/>
          <w:lang w:val="en-US" w:eastAsia="ar-SA"/>
        </w:rPr>
        <w:t xml:space="preserve"> (</w:t>
      </w:r>
      <w:r w:rsidR="00482C35" w:rsidRPr="00187F6F">
        <w:rPr>
          <w:rFonts w:ascii="Arial" w:eastAsia="Arial" w:hAnsi="Arial" w:cs="Arial"/>
          <w:lang w:eastAsia="ar-SA"/>
        </w:rPr>
        <w:t>ЭМС</w:t>
      </w:r>
      <w:r w:rsidR="00482C35" w:rsidRPr="00907844">
        <w:rPr>
          <w:rFonts w:ascii="Arial" w:eastAsia="Arial" w:hAnsi="Arial" w:cs="Arial"/>
          <w:lang w:val="en-US" w:eastAsia="ar-SA"/>
        </w:rPr>
        <w:t xml:space="preserve">). </w:t>
      </w:r>
      <w:r w:rsidR="00482C35" w:rsidRPr="00187F6F">
        <w:rPr>
          <w:rFonts w:ascii="Arial" w:eastAsia="Arial" w:hAnsi="Arial" w:cs="Arial"/>
          <w:lang w:eastAsia="ar-SA"/>
        </w:rPr>
        <w:t>Часть</w:t>
      </w:r>
      <w:r w:rsidR="00482C35" w:rsidRPr="00187F6F">
        <w:rPr>
          <w:rFonts w:ascii="Arial" w:eastAsia="Arial" w:hAnsi="Arial" w:cs="Arial"/>
          <w:lang w:val="en-US" w:eastAsia="ar-SA"/>
        </w:rPr>
        <w:t xml:space="preserve"> 6-2. </w:t>
      </w:r>
      <w:r w:rsidR="00482C35" w:rsidRPr="00187F6F">
        <w:rPr>
          <w:rFonts w:ascii="Arial" w:eastAsia="Arial" w:hAnsi="Arial" w:cs="Arial"/>
          <w:lang w:eastAsia="ar-SA"/>
        </w:rPr>
        <w:t>Общие</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стандарты</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Стандарт</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помехоустойчивости</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для</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промышленных</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обстановок</w:t>
      </w:r>
      <w:r w:rsidR="00482C35" w:rsidRPr="00187F6F">
        <w:rPr>
          <w:rFonts w:ascii="Arial" w:eastAsia="Arial" w:hAnsi="Arial" w:cs="Arial"/>
          <w:lang w:val="en-US" w:eastAsia="ar-SA"/>
        </w:rPr>
        <w:t>]</w:t>
      </w:r>
    </w:p>
    <w:p w14:paraId="4E49D299" w14:textId="28BFFF51"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 xml:space="preserve">IEC 61000-6-4, Electromagnetic compatibility (EMC)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Part 6-4: Generic standards – Emission standard for industrial environments</w:t>
      </w:r>
      <w:r w:rsidR="006C1863" w:rsidRPr="00187F6F">
        <w:rPr>
          <w:rFonts w:ascii="Arial" w:eastAsia="Arial" w:hAnsi="Arial" w:cs="Arial"/>
          <w:lang w:val="en-US" w:eastAsia="ar-SA"/>
        </w:rPr>
        <w:t xml:space="preserve"> </w:t>
      </w:r>
      <w:r w:rsidR="00482C35" w:rsidRPr="00187F6F">
        <w:rPr>
          <w:rFonts w:ascii="Arial" w:eastAsia="Arial" w:hAnsi="Arial" w:cs="Arial"/>
          <w:lang w:val="en-US" w:eastAsia="ar-SA"/>
        </w:rPr>
        <w:t>[</w:t>
      </w:r>
      <w:r w:rsidR="00482C35" w:rsidRPr="00187F6F">
        <w:rPr>
          <w:rFonts w:ascii="Arial" w:eastAsia="Arial" w:hAnsi="Arial" w:cs="Arial"/>
          <w:lang w:eastAsia="ar-SA"/>
        </w:rPr>
        <w:t>Электромагнитная</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совместимость</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ЭМС</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Часть</w:t>
      </w:r>
      <w:r w:rsidR="00482C35" w:rsidRPr="00187F6F">
        <w:rPr>
          <w:rFonts w:ascii="Arial" w:eastAsia="Arial" w:hAnsi="Arial" w:cs="Arial"/>
          <w:lang w:val="en-US" w:eastAsia="ar-SA"/>
        </w:rPr>
        <w:t xml:space="preserve"> 6-4. </w:t>
      </w:r>
      <w:r w:rsidR="00482C35" w:rsidRPr="00187F6F">
        <w:rPr>
          <w:rFonts w:ascii="Arial" w:eastAsia="Arial" w:hAnsi="Arial" w:cs="Arial"/>
          <w:lang w:eastAsia="ar-SA"/>
        </w:rPr>
        <w:t>Общие</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стандарты</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Стандарт</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электромагнитной</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эмиссии</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для</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промышленных</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обстановок</w:t>
      </w:r>
      <w:r w:rsidR="00482C35" w:rsidRPr="00187F6F">
        <w:rPr>
          <w:rFonts w:ascii="Arial" w:eastAsia="Arial" w:hAnsi="Arial" w:cs="Arial"/>
          <w:lang w:val="en-US" w:eastAsia="ar-SA"/>
        </w:rPr>
        <w:t>]</w:t>
      </w:r>
    </w:p>
    <w:p w14:paraId="6C27B398" w14:textId="303B44E3" w:rsidR="000069C8" w:rsidRPr="00187F6F" w:rsidRDefault="000069C8" w:rsidP="000069C8">
      <w:pPr>
        <w:spacing w:after="0" w:line="360" w:lineRule="auto"/>
        <w:ind w:firstLine="567"/>
        <w:jc w:val="both"/>
        <w:rPr>
          <w:rFonts w:ascii="Arial" w:eastAsia="Arial" w:hAnsi="Arial" w:cs="Arial"/>
          <w:lang w:eastAsia="ar-SA"/>
        </w:rPr>
      </w:pPr>
      <w:r w:rsidRPr="00187F6F">
        <w:rPr>
          <w:rFonts w:ascii="Arial" w:eastAsia="Arial" w:hAnsi="Arial" w:cs="Arial"/>
          <w:lang w:val="en-US" w:eastAsia="ar-SA"/>
        </w:rPr>
        <w:t xml:space="preserve">IEC 61000-6-8, Electromagnetic compatibility (EMC)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Part 6-8: Generic standards – Emission standard for professional equipment in commercial and light-industrial locations</w:t>
      </w:r>
      <w:r w:rsidR="006C1863" w:rsidRPr="00187F6F">
        <w:rPr>
          <w:rFonts w:ascii="Arial" w:eastAsia="Arial" w:hAnsi="Arial" w:cs="Arial"/>
          <w:lang w:val="en-US" w:eastAsia="ar-SA"/>
        </w:rPr>
        <w:t xml:space="preserve"> </w:t>
      </w:r>
      <w:r w:rsidR="00482C35" w:rsidRPr="00187F6F">
        <w:rPr>
          <w:rFonts w:ascii="Arial" w:eastAsia="Arial" w:hAnsi="Arial" w:cs="Arial"/>
          <w:lang w:val="en-US" w:eastAsia="ar-SA"/>
        </w:rPr>
        <w:t>[</w:t>
      </w:r>
      <w:r w:rsidR="00482C35" w:rsidRPr="00187F6F">
        <w:rPr>
          <w:rFonts w:ascii="Arial" w:eastAsia="Arial" w:hAnsi="Arial" w:cs="Arial"/>
          <w:lang w:eastAsia="ar-SA"/>
        </w:rPr>
        <w:t>Электромагнитная</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совместимость</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ЭМС</w:t>
      </w:r>
      <w:r w:rsidR="00482C35" w:rsidRPr="00187F6F">
        <w:rPr>
          <w:rFonts w:ascii="Arial" w:eastAsia="Arial" w:hAnsi="Arial" w:cs="Arial"/>
          <w:lang w:val="en-US" w:eastAsia="ar-SA"/>
        </w:rPr>
        <w:t xml:space="preserve">). </w:t>
      </w:r>
      <w:r w:rsidR="00482C35" w:rsidRPr="00187F6F">
        <w:rPr>
          <w:rFonts w:ascii="Arial" w:eastAsia="Arial" w:hAnsi="Arial" w:cs="Arial"/>
          <w:lang w:eastAsia="ar-SA"/>
        </w:rPr>
        <w:t>Часть 6-8. Общие стандарты. Нормы излучения для профессионального оборудования в коммерческих и легких промышленных помещениях]</w:t>
      </w:r>
    </w:p>
    <w:p w14:paraId="0C553568" w14:textId="4B91E3D5" w:rsidR="000069C8" w:rsidRPr="00187F6F" w:rsidRDefault="000069C8" w:rsidP="000069C8">
      <w:pPr>
        <w:spacing w:after="0" w:line="360" w:lineRule="auto"/>
        <w:ind w:firstLine="567"/>
        <w:jc w:val="both"/>
        <w:rPr>
          <w:rFonts w:ascii="Arial" w:eastAsia="Arial" w:hAnsi="Arial" w:cs="Arial"/>
          <w:lang w:eastAsia="ar-SA"/>
        </w:rPr>
      </w:pPr>
      <w:r w:rsidRPr="00187F6F">
        <w:rPr>
          <w:rFonts w:ascii="Arial" w:eastAsia="Arial" w:hAnsi="Arial" w:cs="Arial"/>
          <w:lang w:val="en-US" w:eastAsia="ar-SA"/>
        </w:rPr>
        <w:t>IEC 61158-1:2023, Industrial communication networks – Fieldbus specifications – Part 1: Overview and guidance for the IEC 61158 and IEC 61784 series</w:t>
      </w:r>
      <w:r w:rsidR="006C1863" w:rsidRPr="00187F6F">
        <w:rPr>
          <w:rFonts w:ascii="Arial" w:eastAsia="Arial" w:hAnsi="Arial" w:cs="Arial"/>
          <w:lang w:val="en-US" w:eastAsia="ar-SA"/>
        </w:rPr>
        <w:t xml:space="preserve"> </w:t>
      </w:r>
      <w:r w:rsidR="00482C35" w:rsidRPr="00187F6F">
        <w:rPr>
          <w:rFonts w:ascii="Arial" w:eastAsia="Arial" w:hAnsi="Arial" w:cs="Arial"/>
          <w:lang w:val="en-US" w:eastAsia="ar-SA"/>
        </w:rPr>
        <w:t xml:space="preserve">(Промышленные сети. </w:t>
      </w:r>
      <w:r w:rsidR="00482C35" w:rsidRPr="00187F6F">
        <w:rPr>
          <w:rFonts w:ascii="Arial" w:eastAsia="Arial" w:hAnsi="Arial" w:cs="Arial"/>
          <w:lang w:eastAsia="ar-SA"/>
        </w:rPr>
        <w:t xml:space="preserve">Спецификации полевых шин. Часть 1. Обзор и руководство для серий стандартов </w:t>
      </w:r>
      <w:r w:rsidR="00482C35" w:rsidRPr="00187F6F">
        <w:rPr>
          <w:rFonts w:ascii="Arial" w:eastAsia="Arial" w:hAnsi="Arial" w:cs="Arial"/>
          <w:lang w:val="en-US" w:eastAsia="ar-SA"/>
        </w:rPr>
        <w:t>IEC</w:t>
      </w:r>
      <w:r w:rsidR="00482C35" w:rsidRPr="00187F6F">
        <w:rPr>
          <w:rFonts w:ascii="Arial" w:eastAsia="Arial" w:hAnsi="Arial" w:cs="Arial"/>
          <w:lang w:eastAsia="ar-SA"/>
        </w:rPr>
        <w:t xml:space="preserve"> 61158 и </w:t>
      </w:r>
      <w:r w:rsidR="00482C35" w:rsidRPr="00187F6F">
        <w:rPr>
          <w:rFonts w:ascii="Arial" w:eastAsia="Arial" w:hAnsi="Arial" w:cs="Arial"/>
          <w:lang w:val="en-US" w:eastAsia="ar-SA"/>
        </w:rPr>
        <w:t>IEC</w:t>
      </w:r>
      <w:r w:rsidR="00482C35" w:rsidRPr="00187F6F">
        <w:rPr>
          <w:rFonts w:ascii="Arial" w:eastAsia="Arial" w:hAnsi="Arial" w:cs="Arial"/>
          <w:lang w:eastAsia="ar-SA"/>
        </w:rPr>
        <w:t xml:space="preserve"> 61784)</w:t>
      </w:r>
    </w:p>
    <w:p w14:paraId="483B0329" w14:textId="47FF52FD" w:rsidR="000069C8" w:rsidRPr="00187F6F" w:rsidRDefault="000069C8" w:rsidP="000069C8">
      <w:pPr>
        <w:spacing w:after="0" w:line="360" w:lineRule="auto"/>
        <w:ind w:firstLine="567"/>
        <w:jc w:val="both"/>
        <w:rPr>
          <w:rFonts w:ascii="Arial" w:eastAsia="Arial" w:hAnsi="Arial" w:cs="Arial"/>
          <w:lang w:eastAsia="ar-SA"/>
        </w:rPr>
      </w:pPr>
      <w:r w:rsidRPr="00187F6F">
        <w:rPr>
          <w:rFonts w:ascii="Arial" w:eastAsia="Arial" w:hAnsi="Arial" w:cs="Arial"/>
          <w:lang w:val="en-US" w:eastAsia="ar-SA"/>
        </w:rPr>
        <w:t xml:space="preserve">IEC 61800-3:2022, Adjustable speed electrical power drive systems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Part 3: EMC requirements and specific test methods for PDS and machine tools</w:t>
      </w:r>
      <w:r w:rsidR="006C1863" w:rsidRPr="00187F6F">
        <w:rPr>
          <w:rFonts w:ascii="Arial" w:eastAsia="Arial" w:hAnsi="Arial" w:cs="Arial"/>
          <w:lang w:val="en-US" w:eastAsia="ar-SA"/>
        </w:rPr>
        <w:t xml:space="preserve"> </w:t>
      </w:r>
      <w:r w:rsidR="00482C35" w:rsidRPr="00187F6F">
        <w:rPr>
          <w:rFonts w:ascii="Arial" w:eastAsia="Arial" w:hAnsi="Arial" w:cs="Arial"/>
          <w:lang w:val="en-US" w:eastAsia="ar-SA"/>
        </w:rPr>
        <w:t xml:space="preserve">[Системы силовых электрических приводов с регулируемой скоростью. </w:t>
      </w:r>
      <w:r w:rsidR="00482C35" w:rsidRPr="00187F6F">
        <w:rPr>
          <w:rFonts w:ascii="Arial" w:eastAsia="Arial" w:hAnsi="Arial" w:cs="Arial"/>
          <w:lang w:eastAsia="ar-SA"/>
        </w:rPr>
        <w:t>Часть 3. Требования к электромагнитной совместимости и специальные методы испытаний систем силовых электроприводов (</w:t>
      </w:r>
      <w:r w:rsidR="00482C35" w:rsidRPr="00187F6F">
        <w:rPr>
          <w:rFonts w:ascii="Arial" w:eastAsia="Arial" w:hAnsi="Arial" w:cs="Arial"/>
          <w:lang w:val="en-US" w:eastAsia="ar-SA"/>
        </w:rPr>
        <w:t>PDS</w:t>
      </w:r>
      <w:r w:rsidR="00482C35" w:rsidRPr="00187F6F">
        <w:rPr>
          <w:rFonts w:ascii="Arial" w:eastAsia="Arial" w:hAnsi="Arial" w:cs="Arial"/>
          <w:lang w:eastAsia="ar-SA"/>
        </w:rPr>
        <w:t>) и станков]</w:t>
      </w:r>
    </w:p>
    <w:p w14:paraId="44B79CD8" w14:textId="774BE66A"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 xml:space="preserve">IEC 62040-2:2016, Uninterruptible power systems (UPS)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Part 2: Electromagnetic compatibility (EMC) requirements</w:t>
      </w:r>
      <w:r w:rsidR="006C1863" w:rsidRPr="00187F6F">
        <w:rPr>
          <w:rFonts w:ascii="Arial" w:eastAsia="Arial" w:hAnsi="Arial" w:cs="Arial"/>
          <w:lang w:val="en-US" w:eastAsia="ar-SA"/>
        </w:rPr>
        <w:t xml:space="preserve"> </w:t>
      </w:r>
      <w:r w:rsidR="00482C35" w:rsidRPr="00187F6F">
        <w:rPr>
          <w:rFonts w:ascii="Arial" w:eastAsia="Arial" w:hAnsi="Arial" w:cs="Arial"/>
          <w:lang w:val="en-US" w:eastAsia="ar-SA"/>
        </w:rPr>
        <w:t>[Системы бесперебойного питания (СБП). Часть 2. Требования электромагнитной совместимости (ЭМС)]</w:t>
      </w:r>
    </w:p>
    <w:p w14:paraId="16092970" w14:textId="72181C94"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IEC PAS 62825:2013</w:t>
      </w:r>
      <w:r w:rsidR="00A54258" w:rsidRPr="00187F6F">
        <w:rPr>
          <w:rStyle w:val="aff7"/>
          <w:rFonts w:ascii="Arial" w:eastAsia="Arial" w:hAnsi="Arial" w:cs="Arial"/>
          <w:lang w:val="en-US" w:eastAsia="ar-SA"/>
        </w:rPr>
        <w:footnoteReference w:customMarkFollows="1" w:id="8"/>
        <w:t>1)</w:t>
      </w:r>
      <w:r w:rsidRPr="00187F6F">
        <w:rPr>
          <w:rFonts w:ascii="Arial" w:eastAsia="Arial" w:hAnsi="Arial" w:cs="Arial"/>
          <w:lang w:val="en-US" w:eastAsia="ar-SA"/>
        </w:rPr>
        <w:t>, Methods of measurement and limits for radiated disturbances from plasma display panel TVs in the frequency range 150 kHz to 30 MHz3</w:t>
      </w:r>
      <w:r w:rsidR="006C1863" w:rsidRPr="00187F6F">
        <w:rPr>
          <w:rFonts w:ascii="Arial" w:eastAsia="Arial" w:hAnsi="Arial" w:cs="Arial"/>
          <w:lang w:val="en-US" w:eastAsia="ar-SA"/>
        </w:rPr>
        <w:t xml:space="preserve"> </w:t>
      </w:r>
      <w:r w:rsidR="00482C35" w:rsidRPr="00187F6F">
        <w:rPr>
          <w:rFonts w:ascii="Arial" w:eastAsia="Arial" w:hAnsi="Arial" w:cs="Arial"/>
          <w:lang w:val="en-US" w:eastAsia="ar-SA"/>
        </w:rPr>
        <w:t>(Методы измерения возмущений, излучаемых панелью плазменными телевизорами в частотном диапазоне от 50 кГц до 30 МГц)</w:t>
      </w:r>
    </w:p>
    <w:p w14:paraId="7A5D83FF" w14:textId="4D955B3C" w:rsidR="000069C8" w:rsidRPr="00187F6F" w:rsidRDefault="000069C8" w:rsidP="000069C8">
      <w:pPr>
        <w:spacing w:after="0" w:line="360" w:lineRule="auto"/>
        <w:ind w:firstLine="567"/>
        <w:jc w:val="both"/>
        <w:rPr>
          <w:rFonts w:ascii="Arial" w:eastAsia="Arial" w:hAnsi="Arial" w:cs="Arial"/>
          <w:lang w:eastAsia="ar-SA"/>
        </w:rPr>
      </w:pPr>
      <w:r w:rsidRPr="00187F6F">
        <w:rPr>
          <w:rFonts w:ascii="Arial" w:eastAsia="Arial" w:hAnsi="Arial" w:cs="Arial"/>
          <w:lang w:val="en-US" w:eastAsia="ar-SA"/>
        </w:rPr>
        <w:t xml:space="preserve">IEC TS 62578:2015, Power electronics systems and equipment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Operation conditions and characteristics of active infeed converter (AIC) applications including design recommendations for their emission values below 150 kHz</w:t>
      </w:r>
      <w:r w:rsidR="006C1863" w:rsidRPr="00187F6F">
        <w:rPr>
          <w:rFonts w:ascii="Arial" w:eastAsia="Arial" w:hAnsi="Arial" w:cs="Arial"/>
          <w:lang w:val="en-US" w:eastAsia="ar-SA"/>
        </w:rPr>
        <w:t xml:space="preserve"> </w:t>
      </w:r>
      <w:r w:rsidR="00A54258" w:rsidRPr="00187F6F">
        <w:rPr>
          <w:rFonts w:ascii="Arial" w:eastAsia="Arial" w:hAnsi="Arial" w:cs="Arial"/>
          <w:lang w:val="en-US" w:eastAsia="ar-SA"/>
        </w:rPr>
        <w:t xml:space="preserve">[Системы и оборудование для силовой электроники. </w:t>
      </w:r>
      <w:r w:rsidR="00A54258" w:rsidRPr="00187F6F">
        <w:rPr>
          <w:rFonts w:ascii="Arial" w:eastAsia="Arial" w:hAnsi="Arial" w:cs="Arial"/>
          <w:lang w:eastAsia="ar-SA"/>
        </w:rPr>
        <w:t>Условия эксплуатации и характеристики преобразователя электрической энергии (</w:t>
      </w:r>
      <w:r w:rsidR="00A54258" w:rsidRPr="00187F6F">
        <w:rPr>
          <w:rFonts w:ascii="Arial" w:eastAsia="Arial" w:hAnsi="Arial" w:cs="Arial"/>
          <w:lang w:val="en-US" w:eastAsia="ar-SA"/>
        </w:rPr>
        <w:t>AIC</w:t>
      </w:r>
      <w:r w:rsidR="00A54258" w:rsidRPr="00187F6F">
        <w:rPr>
          <w:rFonts w:ascii="Arial" w:eastAsia="Arial" w:hAnsi="Arial" w:cs="Arial"/>
          <w:lang w:eastAsia="ar-SA"/>
        </w:rPr>
        <w:t>), включая требования к конструкции для значений излучения ниже 150 кГц]</w:t>
      </w:r>
    </w:p>
    <w:p w14:paraId="7155FE32" w14:textId="54A7E9A2"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 xml:space="preserve">IEC Guide 107, Electromagnetic compatibility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Guide to the drafting of electromagnetic compatibility publications</w:t>
      </w:r>
      <w:r w:rsidR="006C1863" w:rsidRPr="00187F6F">
        <w:rPr>
          <w:rFonts w:ascii="Arial" w:eastAsia="Arial" w:hAnsi="Arial" w:cs="Arial"/>
          <w:lang w:val="en-US" w:eastAsia="ar-SA"/>
        </w:rPr>
        <w:t xml:space="preserve"> </w:t>
      </w:r>
      <w:r w:rsidR="00A54258" w:rsidRPr="00187F6F">
        <w:rPr>
          <w:rFonts w:ascii="Arial" w:eastAsia="Arial" w:hAnsi="Arial" w:cs="Arial"/>
          <w:lang w:val="en-US" w:eastAsia="ar-SA"/>
        </w:rPr>
        <w:t>(Электромагнитная совместимость. Руководство по разработке публикаций по электромагнитной совместимости)</w:t>
      </w:r>
    </w:p>
    <w:p w14:paraId="734BC9EF" w14:textId="7DE93E90"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CISPR Guide, Guidance for users of the CISPR Standards (available at</w:t>
      </w:r>
    </w:p>
    <w:p w14:paraId="3D8EBF79" w14:textId="77777777"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https://assets.iec.ch/further_informations/1298/CISPR%20Guide%202024.pdf?1119T09</w:t>
      </w:r>
    </w:p>
    <w:p w14:paraId="3DD1E84E" w14:textId="28385633" w:rsidR="00A54258" w:rsidRPr="00187F6F" w:rsidRDefault="000069C8" w:rsidP="00A54258">
      <w:pPr>
        <w:spacing w:after="0" w:line="360" w:lineRule="auto"/>
        <w:ind w:firstLine="567"/>
        <w:jc w:val="both"/>
        <w:rPr>
          <w:rFonts w:ascii="Arial" w:eastAsia="Arial" w:hAnsi="Arial" w:cs="Arial"/>
          <w:lang w:eastAsia="ar-SA"/>
        </w:rPr>
      </w:pPr>
      <w:r w:rsidRPr="00187F6F">
        <w:rPr>
          <w:rFonts w:ascii="Arial" w:eastAsia="Arial" w:hAnsi="Arial" w:cs="Arial"/>
          <w:lang w:eastAsia="ar-SA"/>
        </w:rPr>
        <w:t>[</w:t>
      </w:r>
      <w:r w:rsidRPr="00187F6F">
        <w:rPr>
          <w:rFonts w:ascii="Arial" w:eastAsia="Arial" w:hAnsi="Arial" w:cs="Arial"/>
          <w:lang w:val="en-US" w:eastAsia="ar-SA"/>
        </w:rPr>
        <w:t>viewed</w:t>
      </w:r>
      <w:r w:rsidRPr="00187F6F">
        <w:rPr>
          <w:rFonts w:ascii="Arial" w:eastAsia="Arial" w:hAnsi="Arial" w:cs="Arial"/>
          <w:lang w:eastAsia="ar-SA"/>
        </w:rPr>
        <w:t xml:space="preserve"> 2025-09-16])</w:t>
      </w:r>
      <w:r w:rsidR="00A54258" w:rsidRPr="00187F6F">
        <w:rPr>
          <w:rFonts w:ascii="Arial" w:eastAsia="Arial" w:hAnsi="Arial" w:cs="Arial"/>
          <w:lang w:eastAsia="ar-SA"/>
        </w:rPr>
        <w:t xml:space="preserve"> [Руководство для пользователей стандартов CISPR (доступно по адресу: https://assets.iec.ch/further_informations/1298/CISPR%20Guide%202024.pdf?1119T09</w:t>
      </w:r>
    </w:p>
    <w:p w14:paraId="2854634B" w14:textId="04A59FAE" w:rsidR="000069C8" w:rsidRPr="00187F6F" w:rsidRDefault="00A54258" w:rsidP="00A5425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w:t>
      </w:r>
      <w:r w:rsidRPr="00187F6F">
        <w:rPr>
          <w:rFonts w:ascii="Arial" w:eastAsia="Arial" w:hAnsi="Arial" w:cs="Arial"/>
          <w:lang w:eastAsia="ar-SA"/>
        </w:rPr>
        <w:t>просмотрено</w:t>
      </w:r>
      <w:r w:rsidRPr="00187F6F">
        <w:rPr>
          <w:rFonts w:ascii="Arial" w:eastAsia="Arial" w:hAnsi="Arial" w:cs="Arial"/>
          <w:lang w:val="en-US" w:eastAsia="ar-SA"/>
        </w:rPr>
        <w:t xml:space="preserve"> 16.09.2025]) ]</w:t>
      </w:r>
    </w:p>
    <w:p w14:paraId="58C4687C" w14:textId="5F7DF51B"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Arial" w:hAnsi="Arial" w:cs="Arial"/>
          <w:lang w:val="en-US" w:eastAsia="ar-SA"/>
        </w:rPr>
        <w:t xml:space="preserve">CISPR 11:2024, Industrial, scientific and medical equipment </w:t>
      </w:r>
      <w:r w:rsidR="006C1863" w:rsidRPr="00187F6F">
        <w:rPr>
          <w:rFonts w:ascii="Arial" w:eastAsia="Arial" w:hAnsi="Arial" w:cs="Arial"/>
          <w:lang w:val="en-US" w:eastAsia="ar-SA"/>
        </w:rPr>
        <w:t xml:space="preserve">– </w:t>
      </w:r>
      <w:r w:rsidRPr="00187F6F">
        <w:rPr>
          <w:rFonts w:ascii="Arial" w:eastAsia="Arial" w:hAnsi="Arial" w:cs="Arial"/>
          <w:lang w:val="en-US" w:eastAsia="ar-SA"/>
        </w:rPr>
        <w:t xml:space="preserve">Radio-frequency disturbance </w:t>
      </w:r>
      <w:r w:rsidR="00EE108C" w:rsidRPr="00187F6F">
        <w:rPr>
          <w:rFonts w:ascii="Arial" w:eastAsia="Arial" w:hAnsi="Arial" w:cs="Arial"/>
          <w:lang w:val="en-US" w:eastAsia="ar-SA"/>
        </w:rPr>
        <w:t>characteristics –</w:t>
      </w:r>
      <w:r w:rsidRPr="00187F6F">
        <w:rPr>
          <w:rFonts w:ascii="Arial" w:eastAsia="Arial" w:hAnsi="Arial" w:cs="Arial"/>
          <w:lang w:val="en-US" w:eastAsia="ar-SA"/>
        </w:rPr>
        <w:t xml:space="preserve"> Limits and methods of measurement</w:t>
      </w:r>
      <w:r w:rsidR="006C1863" w:rsidRPr="00187F6F">
        <w:rPr>
          <w:rFonts w:ascii="Arial" w:eastAsia="Arial" w:hAnsi="Arial" w:cs="Arial"/>
          <w:lang w:val="en-US" w:eastAsia="ar-SA"/>
        </w:rPr>
        <w:t xml:space="preserve"> </w:t>
      </w:r>
      <w:r w:rsidR="00A54258" w:rsidRPr="00187F6F">
        <w:rPr>
          <w:rFonts w:ascii="Arial" w:eastAsia="Arial" w:hAnsi="Arial" w:cs="Arial"/>
          <w:lang w:val="en-US" w:eastAsia="ar-SA"/>
        </w:rPr>
        <w:t>(Оборудование промышленное, научное и медицинское. Характеристики радиочастотных помех. Нормы и методы испытаний)</w:t>
      </w:r>
    </w:p>
    <w:p w14:paraId="5AF8CBDF" w14:textId="359E8A2F" w:rsidR="000069C8"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 xml:space="preserve">CISPR 14-2, Electromagnetic compatibility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Requirements for household appliances, electric</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 xml:space="preserve">tools and similar apparatus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 xml:space="preserve">Part 2: Immunity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Product family standard</w:t>
      </w:r>
      <w:r w:rsidR="006C1863" w:rsidRPr="00187F6F">
        <w:rPr>
          <w:rFonts w:ascii="Arial" w:eastAsia="Arial" w:hAnsi="Arial" w:cs="Arial"/>
          <w:lang w:val="en-US" w:eastAsia="ar-SA"/>
        </w:rPr>
        <w:t xml:space="preserve"> ()</w:t>
      </w:r>
    </w:p>
    <w:p w14:paraId="6D94A276" w14:textId="2D8C0D0B" w:rsidR="000069C8" w:rsidRPr="00187F6F" w:rsidRDefault="000069C8" w:rsidP="000069C8">
      <w:pPr>
        <w:spacing w:after="0" w:line="360" w:lineRule="auto"/>
        <w:ind w:firstLine="567"/>
        <w:jc w:val="both"/>
        <w:rPr>
          <w:rFonts w:ascii="Arial" w:eastAsia="Times New Roman" w:hAnsi="Arial" w:cs="Times New Roman"/>
          <w:lang w:eastAsia="ar-SA"/>
        </w:rPr>
      </w:pPr>
      <w:r w:rsidRPr="00187F6F">
        <w:rPr>
          <w:rFonts w:ascii="Arial" w:eastAsia="Times New Roman" w:hAnsi="Arial" w:cs="Times New Roman"/>
          <w:lang w:val="en-US" w:eastAsia="ar-SA"/>
        </w:rPr>
        <w:t>CISPR 15:2018, Limits and methods of measurement of radio disturbance characteristics of</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electrical lighting and similar equipment</w:t>
      </w:r>
      <w:r w:rsidR="006C1863" w:rsidRPr="00187F6F">
        <w:rPr>
          <w:rFonts w:ascii="Arial" w:eastAsia="Arial" w:hAnsi="Arial" w:cs="Arial"/>
          <w:lang w:val="en-US" w:eastAsia="ar-SA"/>
        </w:rPr>
        <w:t xml:space="preserve"> (</w:t>
      </w:r>
      <w:r w:rsidR="00A54258" w:rsidRPr="00187F6F">
        <w:rPr>
          <w:rFonts w:ascii="Arial" w:eastAsia="Arial" w:hAnsi="Arial" w:cs="Arial"/>
          <w:lang w:val="en-US" w:eastAsia="ar-SA"/>
        </w:rPr>
        <w:t xml:space="preserve">Электромагнитная совместимость. </w:t>
      </w:r>
      <w:r w:rsidR="00A54258" w:rsidRPr="00187F6F">
        <w:rPr>
          <w:rFonts w:ascii="Arial" w:eastAsia="Arial" w:hAnsi="Arial" w:cs="Arial"/>
          <w:lang w:eastAsia="ar-SA"/>
        </w:rPr>
        <w:t>Требования к бытовым установкам, электрическим инструментам и аналогичным устройствам. Часть 2: Помехоустойчивость. Стандарт на семейство изделий</w:t>
      </w:r>
      <w:r w:rsidR="006C1863" w:rsidRPr="00187F6F">
        <w:rPr>
          <w:rFonts w:ascii="Arial" w:eastAsia="Arial" w:hAnsi="Arial" w:cs="Arial"/>
          <w:lang w:eastAsia="ar-SA"/>
        </w:rPr>
        <w:t>)</w:t>
      </w:r>
    </w:p>
    <w:p w14:paraId="7A298745" w14:textId="77777777" w:rsidR="000069C8" w:rsidRPr="00187F6F" w:rsidRDefault="000069C8" w:rsidP="000069C8">
      <w:pPr>
        <w:spacing w:after="0" w:line="360" w:lineRule="auto"/>
        <w:ind w:firstLine="567"/>
        <w:jc w:val="both"/>
        <w:rPr>
          <w:rFonts w:ascii="Arial" w:eastAsia="Times New Roman" w:hAnsi="Arial" w:cs="Times New Roman"/>
          <w:lang w:eastAsia="ar-SA"/>
        </w:rPr>
      </w:pPr>
      <w:r w:rsidRPr="00187F6F">
        <w:rPr>
          <w:rFonts w:ascii="Arial" w:eastAsia="Times New Roman" w:hAnsi="Arial" w:cs="Times New Roman"/>
          <w:lang w:val="en-US" w:eastAsia="ar-SA"/>
        </w:rPr>
        <w:t>CISPR</w:t>
      </w:r>
      <w:r w:rsidRPr="00187F6F">
        <w:rPr>
          <w:rFonts w:ascii="Arial" w:eastAsia="Times New Roman" w:hAnsi="Arial" w:cs="Times New Roman"/>
          <w:lang w:eastAsia="ar-SA"/>
        </w:rPr>
        <w:t xml:space="preserve"> 15:2018/</w:t>
      </w:r>
      <w:r w:rsidRPr="00187F6F">
        <w:rPr>
          <w:rFonts w:ascii="Arial" w:eastAsia="Times New Roman" w:hAnsi="Arial" w:cs="Times New Roman"/>
          <w:lang w:val="en-US" w:eastAsia="ar-SA"/>
        </w:rPr>
        <w:t>AMD</w:t>
      </w:r>
      <w:r w:rsidRPr="00187F6F">
        <w:rPr>
          <w:rFonts w:ascii="Arial" w:eastAsia="Times New Roman" w:hAnsi="Arial" w:cs="Times New Roman"/>
          <w:lang w:eastAsia="ar-SA"/>
        </w:rPr>
        <w:t>1:2024</w:t>
      </w:r>
    </w:p>
    <w:p w14:paraId="327A6894" w14:textId="54BDC204"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Times New Roman" w:hAnsi="Arial" w:cs="Times New Roman"/>
          <w:lang w:val="en-US" w:eastAsia="ar-SA"/>
        </w:rPr>
        <w:t>CISPR</w:t>
      </w:r>
      <w:r w:rsidRPr="00187F6F">
        <w:rPr>
          <w:rFonts w:ascii="Arial" w:eastAsia="Times New Roman" w:hAnsi="Arial" w:cs="Times New Roman"/>
          <w:lang w:eastAsia="ar-SA"/>
        </w:rPr>
        <w:t xml:space="preserve"> 16 (</w:t>
      </w:r>
      <w:r w:rsidRPr="00187F6F">
        <w:rPr>
          <w:rFonts w:ascii="Arial" w:eastAsia="Times New Roman" w:hAnsi="Arial" w:cs="Times New Roman"/>
          <w:lang w:val="en-US" w:eastAsia="ar-SA"/>
        </w:rPr>
        <w:t>all</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parts</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Specification</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for</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radio</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disturbance</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and</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immunity</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measuring</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apparatus</w:t>
      </w:r>
      <w:r w:rsidR="006C1863"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and</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methods</w:t>
      </w:r>
      <w:r w:rsidR="006C1863" w:rsidRPr="00187F6F">
        <w:rPr>
          <w:rFonts w:ascii="Arial" w:eastAsia="Arial" w:hAnsi="Arial" w:cs="Arial"/>
          <w:lang w:eastAsia="ar-SA"/>
        </w:rPr>
        <w:t xml:space="preserve"> (</w:t>
      </w:r>
      <w:r w:rsidR="00A54258" w:rsidRPr="00187F6F">
        <w:rPr>
          <w:rFonts w:ascii="Arial" w:eastAsia="Arial" w:hAnsi="Arial" w:cs="Arial"/>
          <w:lang w:eastAsia="ar-SA"/>
        </w:rPr>
        <w:t xml:space="preserve">Аппаратура и методы измерения радиопомех и помехозащищенности. </w:t>
      </w:r>
      <w:r w:rsidR="00A54258" w:rsidRPr="00187F6F">
        <w:rPr>
          <w:rFonts w:ascii="Arial" w:eastAsia="Arial" w:hAnsi="Arial" w:cs="Arial"/>
          <w:lang w:val="en-US" w:eastAsia="ar-SA"/>
        </w:rPr>
        <w:t>Технические условия</w:t>
      </w:r>
      <w:r w:rsidR="006C1863" w:rsidRPr="00187F6F">
        <w:rPr>
          <w:rFonts w:ascii="Arial" w:eastAsia="Arial" w:hAnsi="Arial" w:cs="Arial"/>
          <w:lang w:val="en-US" w:eastAsia="ar-SA"/>
        </w:rPr>
        <w:t>)</w:t>
      </w:r>
    </w:p>
    <w:p w14:paraId="0D128F79" w14:textId="77777777" w:rsidR="00EE108C" w:rsidRPr="00187F6F" w:rsidRDefault="00EE108C" w:rsidP="000069C8">
      <w:pPr>
        <w:spacing w:after="0" w:line="360" w:lineRule="auto"/>
        <w:ind w:firstLine="567"/>
        <w:jc w:val="both"/>
        <w:rPr>
          <w:rFonts w:ascii="Arial" w:eastAsia="Times New Roman" w:hAnsi="Arial" w:cs="Times New Roman"/>
          <w:lang w:val="en-US" w:eastAsia="ar-SA"/>
        </w:rPr>
      </w:pPr>
    </w:p>
    <w:p w14:paraId="730BF47C" w14:textId="65C197BC" w:rsidR="000069C8" w:rsidRPr="00187F6F" w:rsidRDefault="000069C8" w:rsidP="000069C8">
      <w:pPr>
        <w:spacing w:after="0" w:line="360" w:lineRule="auto"/>
        <w:ind w:firstLine="567"/>
        <w:jc w:val="both"/>
        <w:rPr>
          <w:rFonts w:ascii="Arial" w:eastAsia="Times New Roman" w:hAnsi="Arial" w:cs="Times New Roman"/>
          <w:lang w:eastAsia="ar-SA"/>
        </w:rPr>
      </w:pPr>
      <w:r w:rsidRPr="00187F6F">
        <w:rPr>
          <w:rFonts w:ascii="Arial" w:eastAsia="Times New Roman" w:hAnsi="Arial" w:cs="Times New Roman"/>
          <w:lang w:val="en-US" w:eastAsia="ar-SA"/>
        </w:rPr>
        <w:t>CISPR TR 16-4-4:2007</w:t>
      </w:r>
      <w:r w:rsidR="00EE108C" w:rsidRPr="00187F6F">
        <w:rPr>
          <w:rStyle w:val="aff7"/>
          <w:rFonts w:ascii="Arial" w:eastAsia="Times New Roman" w:hAnsi="Arial" w:cs="Times New Roman"/>
          <w:lang w:val="en-US" w:eastAsia="ar-SA"/>
        </w:rPr>
        <w:footnoteReference w:customMarkFollows="1" w:id="9"/>
        <w:t>1)</w:t>
      </w:r>
      <w:r w:rsidRPr="00187F6F">
        <w:rPr>
          <w:rFonts w:ascii="Arial" w:eastAsia="Times New Roman" w:hAnsi="Arial" w:cs="Times New Roman"/>
          <w:lang w:val="en-US" w:eastAsia="ar-SA"/>
        </w:rPr>
        <w:t>, Specification for radio disturbance and immunity measuring apparatus</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 xml:space="preserve">and methods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 xml:space="preserve">Part 4-4: Uncertainties, statistics and limit modelling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Statistics of complaints</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and a model for the calculation of limits for the protection of radio services</w:t>
      </w:r>
      <w:r w:rsidR="006C1863" w:rsidRPr="00187F6F">
        <w:rPr>
          <w:rFonts w:ascii="Arial" w:eastAsia="Arial" w:hAnsi="Arial" w:cs="Arial"/>
          <w:lang w:val="en-US" w:eastAsia="ar-SA"/>
        </w:rPr>
        <w:t xml:space="preserve"> (</w:t>
      </w:r>
      <w:r w:rsidR="00A54258" w:rsidRPr="00187F6F">
        <w:rPr>
          <w:rFonts w:ascii="Arial" w:eastAsia="Arial" w:hAnsi="Arial" w:cs="Arial"/>
          <w:lang w:val="en-US" w:eastAsia="ar-SA"/>
        </w:rPr>
        <w:t xml:space="preserve">Требования к аппаратуре для измерения радиопомех и помехоустойчивости и методы измерения. </w:t>
      </w:r>
      <w:r w:rsidR="00A54258" w:rsidRPr="00187F6F">
        <w:rPr>
          <w:rFonts w:ascii="Arial" w:eastAsia="Arial" w:hAnsi="Arial" w:cs="Arial"/>
          <w:lang w:eastAsia="ar-SA"/>
        </w:rPr>
        <w:t>Часть 4-4. Неопределенности, статистика и моделирование норм. Статистика рекламаций и модель для расчета норм для защиты услуг радиосвязи</w:t>
      </w:r>
      <w:r w:rsidR="006C1863" w:rsidRPr="00187F6F">
        <w:rPr>
          <w:rFonts w:ascii="Arial" w:eastAsia="Arial" w:hAnsi="Arial" w:cs="Arial"/>
          <w:lang w:eastAsia="ar-SA"/>
        </w:rPr>
        <w:t>)</w:t>
      </w:r>
    </w:p>
    <w:p w14:paraId="2CAF2193" w14:textId="77777777" w:rsidR="000069C8"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CISPR TR 16-4-4:2007/AMD1:2017</w:t>
      </w:r>
    </w:p>
    <w:p w14:paraId="55A7C6DD" w14:textId="77777777" w:rsidR="000069C8"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CISPR TR 16-4-4:2007/AMD2:2020</w:t>
      </w:r>
    </w:p>
    <w:p w14:paraId="382D438C" w14:textId="1FB22E50" w:rsidR="000069C8" w:rsidRPr="00907844" w:rsidRDefault="000069C8" w:rsidP="000069C8">
      <w:pPr>
        <w:spacing w:after="0" w:line="360" w:lineRule="auto"/>
        <w:ind w:firstLine="567"/>
        <w:jc w:val="both"/>
        <w:rPr>
          <w:rFonts w:ascii="Arial" w:eastAsia="Times New Roman" w:hAnsi="Arial" w:cs="Times New Roman"/>
          <w:lang w:eastAsia="ar-SA"/>
        </w:rPr>
      </w:pPr>
      <w:r w:rsidRPr="00187F6F">
        <w:rPr>
          <w:rFonts w:ascii="Arial" w:eastAsia="Times New Roman" w:hAnsi="Arial" w:cs="Times New Roman"/>
          <w:lang w:val="en-US" w:eastAsia="ar-SA"/>
        </w:rPr>
        <w:t>CISPR TR 16-4-5, Specification for radio disturbance and immunity measuring apparatus and</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 xml:space="preserve">methods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 xml:space="preserve">Part 4-5: Uncertainties, statistics and limit modelling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Conditions for the use of</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alternative test methods</w:t>
      </w:r>
      <w:r w:rsidR="006C1863" w:rsidRPr="00187F6F">
        <w:rPr>
          <w:rFonts w:ascii="Arial" w:eastAsia="Arial" w:hAnsi="Arial" w:cs="Arial"/>
          <w:lang w:val="en-US" w:eastAsia="ar-SA"/>
        </w:rPr>
        <w:t xml:space="preserve"> (</w:t>
      </w:r>
      <w:r w:rsidR="00EE108C" w:rsidRPr="00187F6F">
        <w:rPr>
          <w:rFonts w:ascii="Arial" w:eastAsia="Arial" w:hAnsi="Arial" w:cs="Arial"/>
          <w:lang w:val="en-US" w:eastAsia="ar-SA"/>
        </w:rPr>
        <w:t xml:space="preserve">Требования к аппаратуре для измерения радиопомех и помехоустойчивости и методы измерений. </w:t>
      </w:r>
      <w:r w:rsidR="00EE108C" w:rsidRPr="00187F6F">
        <w:rPr>
          <w:rFonts w:ascii="Arial" w:eastAsia="Arial" w:hAnsi="Arial" w:cs="Arial"/>
          <w:lang w:eastAsia="ar-SA"/>
        </w:rPr>
        <w:t>Часть 4-5. Неопределенности, статистика и моделирование норм. Условия</w:t>
      </w:r>
      <w:r w:rsidR="00EE108C" w:rsidRPr="00907844">
        <w:rPr>
          <w:rFonts w:ascii="Arial" w:eastAsia="Arial" w:hAnsi="Arial" w:cs="Arial"/>
          <w:lang w:eastAsia="ar-SA"/>
        </w:rPr>
        <w:t xml:space="preserve"> </w:t>
      </w:r>
      <w:r w:rsidR="00EE108C" w:rsidRPr="00187F6F">
        <w:rPr>
          <w:rFonts w:ascii="Arial" w:eastAsia="Arial" w:hAnsi="Arial" w:cs="Arial"/>
          <w:lang w:eastAsia="ar-SA"/>
        </w:rPr>
        <w:t>применения</w:t>
      </w:r>
      <w:r w:rsidR="00EE108C" w:rsidRPr="00907844">
        <w:rPr>
          <w:rFonts w:ascii="Arial" w:eastAsia="Arial" w:hAnsi="Arial" w:cs="Arial"/>
          <w:lang w:eastAsia="ar-SA"/>
        </w:rPr>
        <w:t xml:space="preserve"> </w:t>
      </w:r>
      <w:r w:rsidR="00EE108C" w:rsidRPr="00187F6F">
        <w:rPr>
          <w:rFonts w:ascii="Arial" w:eastAsia="Arial" w:hAnsi="Arial" w:cs="Arial"/>
          <w:lang w:eastAsia="ar-SA"/>
        </w:rPr>
        <w:t>альтернативных</w:t>
      </w:r>
      <w:r w:rsidR="00EE108C" w:rsidRPr="00907844">
        <w:rPr>
          <w:rFonts w:ascii="Arial" w:eastAsia="Arial" w:hAnsi="Arial" w:cs="Arial"/>
          <w:lang w:eastAsia="ar-SA"/>
        </w:rPr>
        <w:t xml:space="preserve"> </w:t>
      </w:r>
      <w:r w:rsidR="00EE108C" w:rsidRPr="00187F6F">
        <w:rPr>
          <w:rFonts w:ascii="Arial" w:eastAsia="Arial" w:hAnsi="Arial" w:cs="Arial"/>
          <w:lang w:eastAsia="ar-SA"/>
        </w:rPr>
        <w:t>методов</w:t>
      </w:r>
      <w:r w:rsidR="00EE108C" w:rsidRPr="00907844">
        <w:rPr>
          <w:rFonts w:ascii="Arial" w:eastAsia="Arial" w:hAnsi="Arial" w:cs="Arial"/>
          <w:lang w:eastAsia="ar-SA"/>
        </w:rPr>
        <w:t xml:space="preserve"> </w:t>
      </w:r>
      <w:r w:rsidR="00EE108C" w:rsidRPr="00187F6F">
        <w:rPr>
          <w:rFonts w:ascii="Arial" w:eastAsia="Arial" w:hAnsi="Arial" w:cs="Arial"/>
          <w:lang w:eastAsia="ar-SA"/>
        </w:rPr>
        <w:t>испытаний</w:t>
      </w:r>
      <w:r w:rsidR="006C1863" w:rsidRPr="00907844">
        <w:rPr>
          <w:rFonts w:ascii="Arial" w:eastAsia="Arial" w:hAnsi="Arial" w:cs="Arial"/>
          <w:lang w:eastAsia="ar-SA"/>
        </w:rPr>
        <w:t>)</w:t>
      </w:r>
    </w:p>
    <w:p w14:paraId="3B853630" w14:textId="56DE3008" w:rsidR="000069C8"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 xml:space="preserve">CISPR 35, Electromagnetic compatibility of multimedia equipment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Immunity requirements</w:t>
      </w:r>
    </w:p>
    <w:p w14:paraId="50A15232" w14:textId="77777777" w:rsidR="00EE108C"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CISPR/SC H, Radio Services Database</w:t>
      </w:r>
      <w:r w:rsidR="00EE108C" w:rsidRPr="00187F6F">
        <w:rPr>
          <w:rFonts w:ascii="Arial" w:eastAsia="Times New Roman" w:hAnsi="Arial" w:cs="Times New Roman"/>
          <w:lang w:val="en-US" w:eastAsia="ar-SA"/>
        </w:rPr>
        <w:t xml:space="preserve"> </w:t>
      </w:r>
    </w:p>
    <w:p w14:paraId="4AB5EC1C" w14:textId="57DB2AB2" w:rsidR="000069C8"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(available at https://iectest.iec.ch/emc/radio-services-database [viewed 2025-09-16])</w:t>
      </w:r>
    </w:p>
    <w:p w14:paraId="3EC31B9F" w14:textId="177C8341" w:rsidR="000069C8" w:rsidRPr="00187F6F" w:rsidRDefault="000069C8" w:rsidP="000069C8">
      <w:pPr>
        <w:spacing w:after="0" w:line="360" w:lineRule="auto"/>
        <w:ind w:firstLine="567"/>
        <w:jc w:val="both"/>
        <w:rPr>
          <w:rFonts w:ascii="Arial" w:eastAsia="Times New Roman" w:hAnsi="Arial" w:cs="Times New Roman"/>
          <w:lang w:eastAsia="ar-SA"/>
        </w:rPr>
      </w:pPr>
      <w:r w:rsidRPr="00187F6F">
        <w:rPr>
          <w:rFonts w:ascii="Arial" w:eastAsia="Times New Roman" w:hAnsi="Arial" w:cs="Times New Roman"/>
          <w:lang w:val="en-US" w:eastAsia="ar-SA"/>
        </w:rPr>
        <w:t>CENELEC EN 50065-2-3:2003, Signalling on low-voltage electrical installations in the</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 xml:space="preserve">frequency range 3 kHz to 148,5 kHz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Part 2-3: Immunity requirements for mains</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communications equipment and systems operating in the range of frequencies 3 kHz to 95 kHz</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and intended for use by electricity suppliers and distributors</w:t>
      </w:r>
      <w:r w:rsidR="006C1863" w:rsidRPr="00187F6F">
        <w:rPr>
          <w:rFonts w:ascii="Arial" w:eastAsia="Arial" w:hAnsi="Arial" w:cs="Arial"/>
          <w:lang w:val="en-US" w:eastAsia="ar-SA"/>
        </w:rPr>
        <w:t xml:space="preserve"> (</w:t>
      </w:r>
      <w:r w:rsidR="00035DB3" w:rsidRPr="00187F6F">
        <w:rPr>
          <w:rFonts w:ascii="Arial" w:eastAsia="Arial" w:hAnsi="Arial" w:cs="Arial"/>
          <w:lang w:val="en-US" w:eastAsia="ar-SA"/>
        </w:rPr>
        <w:t xml:space="preserve">Передача сигналов в низковольтных электрических установках в полосе частот от 3 до 148,5 кГц. </w:t>
      </w:r>
      <w:r w:rsidR="00035DB3" w:rsidRPr="00187F6F">
        <w:rPr>
          <w:rFonts w:ascii="Arial" w:eastAsia="Arial" w:hAnsi="Arial" w:cs="Arial"/>
          <w:lang w:eastAsia="ar-SA"/>
        </w:rPr>
        <w:t>Часть 2-3. Требования помехоустойчивости оборудования и систем передачи сигналов по электрическим сетям в полосе частот от 3 до 95 кГц, предназначенных для применения поставщиками и распределителями электрической энергии</w:t>
      </w:r>
      <w:r w:rsidR="006C1863" w:rsidRPr="00187F6F">
        <w:rPr>
          <w:rFonts w:ascii="Arial" w:eastAsia="Arial" w:hAnsi="Arial" w:cs="Arial"/>
          <w:lang w:eastAsia="ar-SA"/>
        </w:rPr>
        <w:t>)</w:t>
      </w:r>
    </w:p>
    <w:p w14:paraId="5E078058" w14:textId="77777777" w:rsidR="000069C8" w:rsidRPr="00187F6F" w:rsidRDefault="000069C8" w:rsidP="000069C8">
      <w:pPr>
        <w:spacing w:after="0" w:line="360" w:lineRule="auto"/>
        <w:ind w:firstLine="567"/>
        <w:jc w:val="both"/>
        <w:rPr>
          <w:rFonts w:ascii="Arial" w:eastAsia="Times New Roman" w:hAnsi="Arial" w:cs="Times New Roman"/>
          <w:lang w:eastAsia="ar-SA"/>
        </w:rPr>
      </w:pPr>
      <w:r w:rsidRPr="00187F6F">
        <w:rPr>
          <w:rFonts w:ascii="Arial" w:eastAsia="Times New Roman" w:hAnsi="Arial" w:cs="Times New Roman"/>
          <w:lang w:val="en-US" w:eastAsia="ar-SA"/>
        </w:rPr>
        <w:t>CENELEC</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EN</w:t>
      </w:r>
      <w:r w:rsidRPr="00187F6F">
        <w:rPr>
          <w:rFonts w:ascii="Arial" w:eastAsia="Times New Roman" w:hAnsi="Arial" w:cs="Times New Roman"/>
          <w:lang w:eastAsia="ar-SA"/>
        </w:rPr>
        <w:t xml:space="preserve"> 50065-2-3:2003/</w:t>
      </w:r>
      <w:r w:rsidRPr="00187F6F">
        <w:rPr>
          <w:rFonts w:ascii="Arial" w:eastAsia="Times New Roman" w:hAnsi="Arial" w:cs="Times New Roman"/>
          <w:lang w:val="en-US" w:eastAsia="ar-SA"/>
        </w:rPr>
        <w:t>AMD</w:t>
      </w:r>
      <w:r w:rsidRPr="00187F6F">
        <w:rPr>
          <w:rFonts w:ascii="Arial" w:eastAsia="Times New Roman" w:hAnsi="Arial" w:cs="Times New Roman"/>
          <w:lang w:eastAsia="ar-SA"/>
        </w:rPr>
        <w:t>1:2005</w:t>
      </w:r>
    </w:p>
    <w:p w14:paraId="3359C252" w14:textId="6CE9CA1C" w:rsidR="000069C8" w:rsidRPr="00187F6F" w:rsidRDefault="000069C8" w:rsidP="000069C8">
      <w:pPr>
        <w:spacing w:after="0" w:line="360" w:lineRule="auto"/>
        <w:ind w:firstLine="567"/>
        <w:jc w:val="both"/>
        <w:rPr>
          <w:rFonts w:ascii="Arial" w:eastAsia="Times New Roman" w:hAnsi="Arial" w:cs="Times New Roman"/>
          <w:lang w:eastAsia="ar-SA"/>
        </w:rPr>
      </w:pPr>
      <w:r w:rsidRPr="00187F6F">
        <w:rPr>
          <w:rFonts w:ascii="Arial" w:eastAsia="Times New Roman" w:hAnsi="Arial" w:cs="Times New Roman"/>
          <w:lang w:val="en-US" w:eastAsia="ar-SA"/>
        </w:rPr>
        <w:t>IEEE</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Std</w:t>
      </w:r>
      <w:r w:rsidRPr="00187F6F">
        <w:rPr>
          <w:rFonts w:ascii="Arial" w:eastAsia="Times New Roman" w:hAnsi="Arial" w:cs="Times New Roman"/>
          <w:lang w:eastAsia="ar-SA"/>
        </w:rPr>
        <w:t xml:space="preserve"> 1284, </w:t>
      </w:r>
      <w:r w:rsidRPr="00187F6F">
        <w:rPr>
          <w:rFonts w:ascii="Arial" w:eastAsia="Times New Roman" w:hAnsi="Arial" w:cs="Times New Roman"/>
          <w:lang w:val="en-US" w:eastAsia="ar-SA"/>
        </w:rPr>
        <w:t>Standard</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Signaling</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Method</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for</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a</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Bidirectional</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Parallel</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Peripheral</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Interface</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for</w:t>
      </w:r>
      <w:r w:rsidR="006C1863"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Personal</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Computers</w:t>
      </w:r>
      <w:r w:rsidR="006C1863" w:rsidRPr="00187F6F">
        <w:rPr>
          <w:rFonts w:ascii="Arial" w:eastAsia="Arial" w:hAnsi="Arial" w:cs="Arial"/>
          <w:lang w:eastAsia="ar-SA"/>
        </w:rPr>
        <w:t xml:space="preserve"> (</w:t>
      </w:r>
      <w:r w:rsidR="007B1F6B" w:rsidRPr="00187F6F">
        <w:rPr>
          <w:rFonts w:ascii="Arial" w:eastAsia="Arial" w:hAnsi="Arial" w:cs="Arial"/>
          <w:lang w:eastAsia="ar-SA"/>
        </w:rPr>
        <w:t xml:space="preserve">Стандартный метод сигнализации </w:t>
      </w:r>
      <w:r w:rsidR="007B1F6B" w:rsidRPr="00187F6F">
        <w:rPr>
          <w:rFonts w:ascii="Arial" w:eastAsia="Arial" w:hAnsi="Arial" w:cs="Arial"/>
          <w:lang w:val="en-US" w:eastAsia="ar-SA"/>
        </w:rPr>
        <w:t>IEEE</w:t>
      </w:r>
      <w:r w:rsidR="007B1F6B" w:rsidRPr="00187F6F">
        <w:rPr>
          <w:rFonts w:ascii="Arial" w:eastAsia="Arial" w:hAnsi="Arial" w:cs="Arial"/>
          <w:lang w:eastAsia="ar-SA"/>
        </w:rPr>
        <w:t xml:space="preserve"> для двунаправленного параллельного периферийного интерфейса для персональных компьютеров</w:t>
      </w:r>
      <w:r w:rsidR="006C1863" w:rsidRPr="00187F6F">
        <w:rPr>
          <w:rFonts w:ascii="Arial" w:eastAsia="Arial" w:hAnsi="Arial" w:cs="Arial"/>
          <w:lang w:eastAsia="ar-SA"/>
        </w:rPr>
        <w:t>)</w:t>
      </w:r>
    </w:p>
    <w:p w14:paraId="1580A4C0" w14:textId="0A171F6D" w:rsidR="000069C8" w:rsidRPr="00187F6F" w:rsidRDefault="000069C8" w:rsidP="000069C8">
      <w:pPr>
        <w:spacing w:after="0" w:line="360" w:lineRule="auto"/>
        <w:ind w:firstLine="567"/>
        <w:jc w:val="both"/>
        <w:rPr>
          <w:rFonts w:ascii="Arial" w:eastAsia="Times New Roman" w:hAnsi="Arial" w:cs="Times New Roman"/>
          <w:lang w:eastAsia="ar-SA"/>
        </w:rPr>
      </w:pPr>
      <w:r w:rsidRPr="00187F6F">
        <w:rPr>
          <w:rFonts w:ascii="Arial" w:eastAsia="Times New Roman" w:hAnsi="Arial" w:cs="Times New Roman"/>
          <w:lang w:val="en-US" w:eastAsia="ar-SA"/>
        </w:rPr>
        <w:t>IEEE</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Std</w:t>
      </w:r>
      <w:r w:rsidRPr="00187F6F">
        <w:rPr>
          <w:rFonts w:ascii="Arial" w:eastAsia="Times New Roman" w:hAnsi="Arial" w:cs="Times New Roman"/>
          <w:lang w:eastAsia="ar-SA"/>
        </w:rPr>
        <w:t xml:space="preserve"> 1394, </w:t>
      </w:r>
      <w:r w:rsidRPr="00187F6F">
        <w:rPr>
          <w:rFonts w:ascii="Arial" w:eastAsia="Times New Roman" w:hAnsi="Arial" w:cs="Times New Roman"/>
          <w:lang w:val="en-US" w:eastAsia="ar-SA"/>
        </w:rPr>
        <w:t>IEEE</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Standard</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for</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a</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High</w:t>
      </w:r>
      <w:r w:rsidRPr="00187F6F">
        <w:rPr>
          <w:rFonts w:ascii="Arial" w:eastAsia="Times New Roman" w:hAnsi="Arial" w:cs="Times New Roman"/>
          <w:lang w:eastAsia="ar-SA"/>
        </w:rPr>
        <w:t>-</w:t>
      </w:r>
      <w:r w:rsidRPr="00187F6F">
        <w:rPr>
          <w:rFonts w:ascii="Arial" w:eastAsia="Times New Roman" w:hAnsi="Arial" w:cs="Times New Roman"/>
          <w:lang w:val="en-US" w:eastAsia="ar-SA"/>
        </w:rPr>
        <w:t>Performance</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Serial</w:t>
      </w:r>
      <w:r w:rsidRPr="00187F6F">
        <w:rPr>
          <w:rFonts w:ascii="Arial" w:eastAsia="Times New Roman" w:hAnsi="Arial" w:cs="Times New Roman"/>
          <w:lang w:eastAsia="ar-SA"/>
        </w:rPr>
        <w:t xml:space="preserve"> </w:t>
      </w:r>
      <w:r w:rsidRPr="00187F6F">
        <w:rPr>
          <w:rFonts w:ascii="Arial" w:eastAsia="Times New Roman" w:hAnsi="Arial" w:cs="Times New Roman"/>
          <w:lang w:val="en-US" w:eastAsia="ar-SA"/>
        </w:rPr>
        <w:t>Bus</w:t>
      </w:r>
      <w:r w:rsidR="006C1863" w:rsidRPr="00187F6F">
        <w:rPr>
          <w:rFonts w:ascii="Arial" w:eastAsia="Arial" w:hAnsi="Arial" w:cs="Arial"/>
          <w:lang w:eastAsia="ar-SA"/>
        </w:rPr>
        <w:t xml:space="preserve"> (</w:t>
      </w:r>
      <w:r w:rsidR="007B1F6B" w:rsidRPr="00187F6F">
        <w:rPr>
          <w:rFonts w:ascii="Arial" w:eastAsia="Arial" w:hAnsi="Arial" w:cs="Arial"/>
          <w:lang w:eastAsia="ar-SA"/>
        </w:rPr>
        <w:t xml:space="preserve">Стандарт </w:t>
      </w:r>
      <w:r w:rsidR="007B1F6B" w:rsidRPr="00187F6F">
        <w:rPr>
          <w:rFonts w:ascii="Arial" w:eastAsia="Arial" w:hAnsi="Arial" w:cs="Arial"/>
          <w:lang w:val="en-US" w:eastAsia="ar-SA"/>
        </w:rPr>
        <w:t>IEEE</w:t>
      </w:r>
      <w:r w:rsidR="007B1F6B" w:rsidRPr="00187F6F">
        <w:rPr>
          <w:rFonts w:ascii="Arial" w:eastAsia="Arial" w:hAnsi="Arial" w:cs="Arial"/>
          <w:lang w:eastAsia="ar-SA"/>
        </w:rPr>
        <w:t xml:space="preserve"> для высокопроизводительной последовательной шины – </w:t>
      </w:r>
      <w:r w:rsidR="007B1F6B" w:rsidRPr="00187F6F">
        <w:rPr>
          <w:rFonts w:ascii="Arial" w:eastAsia="Arial" w:hAnsi="Arial" w:cs="Arial"/>
          <w:lang w:val="en-US" w:eastAsia="ar-SA"/>
        </w:rPr>
        <w:t>Firewire</w:t>
      </w:r>
      <w:r w:rsidR="006C1863" w:rsidRPr="00187F6F">
        <w:rPr>
          <w:rFonts w:ascii="Arial" w:eastAsia="Arial" w:hAnsi="Arial" w:cs="Arial"/>
          <w:lang w:eastAsia="ar-SA"/>
        </w:rPr>
        <w:t>)</w:t>
      </w:r>
    </w:p>
    <w:p w14:paraId="033D0EE1" w14:textId="77777777" w:rsidR="000069C8"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ITU Radio Regulations Volume 1, Edition of 2020</w:t>
      </w:r>
    </w:p>
    <w:p w14:paraId="587078E5" w14:textId="77777777" w:rsidR="000069C8"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(available at https://search.itu.int/history/HistoryDigitalCollectionDocLibrary/1.44.48.en.101.pdf,</w:t>
      </w:r>
    </w:p>
    <w:p w14:paraId="6DDADB02" w14:textId="02AC403E" w:rsidR="000069C8" w:rsidRPr="00187F6F" w:rsidRDefault="000069C8" w:rsidP="000069C8">
      <w:pPr>
        <w:spacing w:after="0" w:line="360" w:lineRule="auto"/>
        <w:ind w:firstLine="567"/>
        <w:jc w:val="both"/>
        <w:rPr>
          <w:rFonts w:ascii="Arial" w:eastAsia="Times New Roman" w:hAnsi="Arial" w:cs="Times New Roman"/>
          <w:lang w:eastAsia="ar-SA"/>
        </w:rPr>
      </w:pPr>
      <w:r w:rsidRPr="00187F6F">
        <w:rPr>
          <w:rFonts w:ascii="Arial" w:eastAsia="Times New Roman" w:hAnsi="Arial" w:cs="Times New Roman"/>
          <w:lang w:eastAsia="ar-SA"/>
        </w:rPr>
        <w:t>[</w:t>
      </w:r>
      <w:r w:rsidRPr="00187F6F">
        <w:rPr>
          <w:rFonts w:ascii="Arial" w:eastAsia="Times New Roman" w:hAnsi="Arial" w:cs="Times New Roman"/>
          <w:lang w:val="en-US" w:eastAsia="ar-SA"/>
        </w:rPr>
        <w:t>viewed</w:t>
      </w:r>
      <w:r w:rsidRPr="00187F6F">
        <w:rPr>
          <w:rFonts w:ascii="Arial" w:eastAsia="Times New Roman" w:hAnsi="Arial" w:cs="Times New Roman"/>
          <w:lang w:eastAsia="ar-SA"/>
        </w:rPr>
        <w:t xml:space="preserve"> 2025-09-16])</w:t>
      </w:r>
      <w:r w:rsidR="0016127A" w:rsidRPr="00187F6F">
        <w:rPr>
          <w:rFonts w:ascii="Arial" w:eastAsia="Times New Roman" w:hAnsi="Arial" w:cs="Times New Roman"/>
          <w:lang w:eastAsia="ar-SA"/>
        </w:rPr>
        <w:t xml:space="preserve"> (Регламент радиосвязи</w:t>
      </w:r>
      <w:r w:rsidR="00800FE6" w:rsidRPr="00187F6F">
        <w:rPr>
          <w:rFonts w:ascii="Arial" w:eastAsia="Times New Roman" w:hAnsi="Arial" w:cs="Times New Roman"/>
          <w:lang w:eastAsia="ar-SA"/>
        </w:rPr>
        <w:t xml:space="preserve"> МСЭ</w:t>
      </w:r>
      <w:r w:rsidR="0016127A" w:rsidRPr="00187F6F">
        <w:rPr>
          <w:rFonts w:ascii="Arial" w:eastAsia="Times New Roman" w:hAnsi="Arial" w:cs="Times New Roman"/>
          <w:lang w:eastAsia="ar-SA"/>
        </w:rPr>
        <w:t>, том 1, издание 2020 года)</w:t>
      </w:r>
    </w:p>
    <w:p w14:paraId="0010C933" w14:textId="75045D6D" w:rsidR="000069C8" w:rsidRPr="00187F6F" w:rsidRDefault="000069C8" w:rsidP="000069C8">
      <w:pPr>
        <w:spacing w:after="0" w:line="360" w:lineRule="auto"/>
        <w:ind w:firstLine="567"/>
        <w:jc w:val="both"/>
        <w:rPr>
          <w:rFonts w:ascii="Arial" w:eastAsia="Arial" w:hAnsi="Arial" w:cs="Arial"/>
          <w:lang w:val="en-US" w:eastAsia="ar-SA"/>
        </w:rPr>
      </w:pPr>
      <w:r w:rsidRPr="00187F6F">
        <w:rPr>
          <w:rFonts w:ascii="Arial" w:eastAsia="Times New Roman" w:hAnsi="Arial" w:cs="Times New Roman"/>
          <w:lang w:val="en-US" w:eastAsia="ar-SA"/>
        </w:rPr>
        <w:t>ITU-R SM.1541-6:2015, Unwanted emissions in the out-of-band domain</w:t>
      </w:r>
      <w:r w:rsidR="006C1863" w:rsidRPr="00187F6F">
        <w:rPr>
          <w:rFonts w:ascii="Arial" w:eastAsia="Arial" w:hAnsi="Arial" w:cs="Arial"/>
          <w:lang w:val="en-US" w:eastAsia="ar-SA"/>
        </w:rPr>
        <w:t xml:space="preserve"> (</w:t>
      </w:r>
      <w:r w:rsidR="0016127A" w:rsidRPr="00187F6F">
        <w:rPr>
          <w:rFonts w:ascii="Arial" w:eastAsia="Arial" w:hAnsi="Arial" w:cs="Arial"/>
          <w:lang w:val="en-US" w:eastAsia="ar-SA"/>
        </w:rPr>
        <w:t>Нежелательные излучения внеполосной области</w:t>
      </w:r>
      <w:r w:rsidR="006C1863" w:rsidRPr="00187F6F">
        <w:rPr>
          <w:rFonts w:ascii="Arial" w:eastAsia="Arial" w:hAnsi="Arial" w:cs="Arial"/>
          <w:lang w:val="en-US" w:eastAsia="ar-SA"/>
        </w:rPr>
        <w:t>)</w:t>
      </w:r>
    </w:p>
    <w:p w14:paraId="0B285E79" w14:textId="77777777" w:rsidR="000358AA" w:rsidRPr="00187F6F" w:rsidRDefault="000358AA" w:rsidP="000069C8">
      <w:pPr>
        <w:spacing w:after="0" w:line="360" w:lineRule="auto"/>
        <w:ind w:firstLine="567"/>
        <w:jc w:val="both"/>
        <w:rPr>
          <w:rFonts w:ascii="Arial" w:eastAsia="Times New Roman" w:hAnsi="Arial" w:cs="Times New Roman"/>
          <w:lang w:val="en-US" w:eastAsia="ar-SA"/>
        </w:rPr>
      </w:pPr>
    </w:p>
    <w:p w14:paraId="253D9C16" w14:textId="19780FEF" w:rsidR="000069C8"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 xml:space="preserve">ITU-T Recommendation V.11, Data communication over the telephone network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Interfaces and</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 xml:space="preserve">voiceband modems </w:t>
      </w:r>
      <w:r w:rsidR="006C1863" w:rsidRPr="00187F6F">
        <w:rPr>
          <w:rFonts w:ascii="Arial" w:eastAsia="Arial" w:hAnsi="Arial" w:cs="Arial"/>
          <w:lang w:val="en-US" w:eastAsia="ar-SA"/>
        </w:rPr>
        <w:t xml:space="preserve">– </w:t>
      </w:r>
      <w:r w:rsidRPr="00187F6F">
        <w:rPr>
          <w:rFonts w:ascii="Arial" w:eastAsia="Times New Roman" w:hAnsi="Arial" w:cs="Times New Roman"/>
          <w:lang w:val="en-US" w:eastAsia="ar-SA"/>
        </w:rPr>
        <w:t>Electrical characteristics for balanced double-current interchange circuits</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operating at data signalling rates up to 10 Mbit/s</w:t>
      </w:r>
      <w:r w:rsidR="006C1863" w:rsidRPr="00187F6F">
        <w:rPr>
          <w:rFonts w:ascii="Arial" w:eastAsia="Arial" w:hAnsi="Arial" w:cs="Arial"/>
          <w:lang w:val="en-US" w:eastAsia="ar-SA"/>
        </w:rPr>
        <w:t xml:space="preserve"> (</w:t>
      </w:r>
      <w:r w:rsidR="0016127A" w:rsidRPr="00187F6F">
        <w:rPr>
          <w:rFonts w:ascii="Arial" w:eastAsia="Arial" w:hAnsi="Arial" w:cs="Arial"/>
          <w:lang w:val="en-US" w:eastAsia="ar-SA"/>
        </w:rPr>
        <w:t>Рекомендация ITU-T V.11, Передача данных по телефонной сети – Интерфейсы и голосовые модемы – Электрические характеристики симметричных двухтоковых цепей обмена данными, работающих со скоростью передачи данных до 10 Мбит/с</w:t>
      </w:r>
      <w:r w:rsidR="006C1863" w:rsidRPr="00187F6F">
        <w:rPr>
          <w:rFonts w:ascii="Arial" w:eastAsia="Arial" w:hAnsi="Arial" w:cs="Arial"/>
          <w:lang w:val="en-US" w:eastAsia="ar-SA"/>
        </w:rPr>
        <w:t>)</w:t>
      </w:r>
    </w:p>
    <w:p w14:paraId="7972A5AB" w14:textId="3DC6BCE2" w:rsidR="000069C8" w:rsidRPr="00187F6F" w:rsidRDefault="000069C8" w:rsidP="000069C8">
      <w:pPr>
        <w:spacing w:after="0" w:line="360" w:lineRule="auto"/>
        <w:ind w:firstLine="567"/>
        <w:jc w:val="both"/>
        <w:rPr>
          <w:rFonts w:ascii="Arial" w:eastAsia="Times New Roman" w:hAnsi="Arial" w:cs="Times New Roman"/>
          <w:lang w:val="en-US" w:eastAsia="ar-SA"/>
        </w:rPr>
      </w:pPr>
      <w:r w:rsidRPr="00187F6F">
        <w:rPr>
          <w:rFonts w:ascii="Arial" w:eastAsia="Times New Roman" w:hAnsi="Arial" w:cs="Times New Roman"/>
          <w:lang w:val="en-US" w:eastAsia="ar-SA"/>
        </w:rPr>
        <w:t xml:space="preserve">ITU-T Recommendation V.28, Data communication over the telephone network </w:t>
      </w:r>
      <w:r w:rsidR="006C1863" w:rsidRPr="00187F6F">
        <w:rPr>
          <w:rFonts w:ascii="Arial" w:eastAsia="Times New Roman" w:hAnsi="Arial" w:cs="Times New Roman"/>
          <w:lang w:val="en-US" w:eastAsia="ar-SA"/>
        </w:rPr>
        <w:t>–</w:t>
      </w:r>
      <w:r w:rsidRPr="00187F6F">
        <w:rPr>
          <w:rFonts w:ascii="Arial" w:eastAsia="Times New Roman" w:hAnsi="Arial" w:cs="Times New Roman"/>
          <w:lang w:val="en-US" w:eastAsia="ar-SA"/>
        </w:rPr>
        <w:t xml:space="preserve"> Electrical</w:t>
      </w:r>
      <w:r w:rsidR="006C1863" w:rsidRPr="00187F6F">
        <w:rPr>
          <w:rFonts w:ascii="Arial" w:eastAsia="Times New Roman" w:hAnsi="Arial" w:cs="Times New Roman"/>
          <w:lang w:val="en-US" w:eastAsia="ar-SA"/>
        </w:rPr>
        <w:t xml:space="preserve"> </w:t>
      </w:r>
      <w:r w:rsidRPr="00187F6F">
        <w:rPr>
          <w:rFonts w:ascii="Arial" w:eastAsia="Times New Roman" w:hAnsi="Arial" w:cs="Times New Roman"/>
          <w:lang w:val="en-US" w:eastAsia="ar-SA"/>
        </w:rPr>
        <w:t>characteristics for unbalanced double-current interchange circuits</w:t>
      </w:r>
      <w:r w:rsidR="006C1863" w:rsidRPr="00187F6F">
        <w:rPr>
          <w:rFonts w:ascii="Arial" w:eastAsia="Arial" w:hAnsi="Arial" w:cs="Arial"/>
          <w:lang w:val="en-US" w:eastAsia="ar-SA"/>
        </w:rPr>
        <w:t xml:space="preserve"> (</w:t>
      </w:r>
      <w:r w:rsidR="0016127A" w:rsidRPr="00187F6F">
        <w:rPr>
          <w:rFonts w:ascii="Arial" w:eastAsia="Arial" w:hAnsi="Arial" w:cs="Arial"/>
          <w:lang w:val="en-US" w:eastAsia="ar-SA"/>
        </w:rPr>
        <w:t>Рекомендация ITU-T V.28, Передача данных по телефонной сети – Электрические характеристики несимметричных двухтоковых цепей обмена данными</w:t>
      </w:r>
      <w:r w:rsidR="006C1863" w:rsidRPr="00187F6F">
        <w:rPr>
          <w:rFonts w:ascii="Arial" w:eastAsia="Arial" w:hAnsi="Arial" w:cs="Arial"/>
          <w:lang w:val="en-US" w:eastAsia="ar-SA"/>
        </w:rPr>
        <w:t>)</w:t>
      </w:r>
    </w:p>
    <w:p w14:paraId="359DD468" w14:textId="77777777" w:rsidR="00577BE0" w:rsidRPr="00187F6F" w:rsidRDefault="00577BE0" w:rsidP="00577BE0">
      <w:pPr>
        <w:widowControl w:val="0"/>
        <w:spacing w:after="0" w:line="360" w:lineRule="auto"/>
        <w:rPr>
          <w:rFonts w:ascii="Arial" w:eastAsia="Arial" w:hAnsi="Arial" w:cs="Arial"/>
          <w:sz w:val="20"/>
          <w:szCs w:val="20"/>
          <w:lang w:val="en-US" w:eastAsia="ar-SA"/>
        </w:rPr>
      </w:pPr>
      <w:r w:rsidRPr="00187F6F">
        <w:rPr>
          <w:rFonts w:ascii="Arial" w:eastAsia="Arial" w:hAnsi="Arial" w:cs="Arial"/>
          <w:sz w:val="20"/>
          <w:szCs w:val="20"/>
          <w:lang w:val="en-US" w:eastAsia="ar-SA"/>
        </w:rPr>
        <w:br w:type="page"/>
      </w:r>
    </w:p>
    <w:tbl>
      <w:tblPr>
        <w:tblStyle w:val="afb"/>
        <w:tblW w:w="0" w:type="auto"/>
        <w:tblLook w:val="04A0" w:firstRow="1" w:lastRow="0" w:firstColumn="1" w:lastColumn="0" w:noHBand="0" w:noVBand="1"/>
      </w:tblPr>
      <w:tblGrid>
        <w:gridCol w:w="5812"/>
        <w:gridCol w:w="3402"/>
        <w:gridCol w:w="697"/>
      </w:tblGrid>
      <w:tr w:rsidR="009862DD" w:rsidRPr="00F4642B" w14:paraId="2925EB6B" w14:textId="77777777" w:rsidTr="007473F5">
        <w:tc>
          <w:tcPr>
            <w:tcW w:w="5812" w:type="dxa"/>
            <w:tcBorders>
              <w:left w:val="nil"/>
              <w:bottom w:val="nil"/>
              <w:right w:val="nil"/>
            </w:tcBorders>
          </w:tcPr>
          <w:p w14:paraId="02EA5B7F" w14:textId="1A192BC1" w:rsidR="004903E2" w:rsidRPr="00F4642B" w:rsidRDefault="00577BE0" w:rsidP="00B749A5">
            <w:pPr>
              <w:widowControl w:val="0"/>
              <w:ind w:firstLine="0"/>
              <w:jc w:val="both"/>
              <w:rPr>
                <w:rFonts w:ascii="Arial" w:hAnsi="Arial"/>
                <w:sz w:val="24"/>
                <w:szCs w:val="28"/>
                <w:lang w:eastAsia="ar-SA"/>
              </w:rPr>
            </w:pPr>
            <w:r w:rsidRPr="00F4642B">
              <w:rPr>
                <w:rFonts w:ascii="Arial" w:hAnsi="Arial"/>
                <w:sz w:val="24"/>
                <w:szCs w:val="28"/>
                <w:lang w:eastAsia="ar-SA"/>
              </w:rPr>
              <w:t xml:space="preserve">УДК </w:t>
            </w:r>
            <w:r w:rsidR="00B749A5" w:rsidRPr="00F4642B">
              <w:rPr>
                <w:rFonts w:ascii="Arial" w:hAnsi="Arial"/>
                <w:sz w:val="24"/>
                <w:szCs w:val="28"/>
                <w:lang w:eastAsia="ar-SA"/>
              </w:rPr>
              <w:t>621.396/.37:006.354</w:t>
            </w:r>
          </w:p>
        </w:tc>
        <w:tc>
          <w:tcPr>
            <w:tcW w:w="3402" w:type="dxa"/>
            <w:tcBorders>
              <w:left w:val="nil"/>
              <w:bottom w:val="nil"/>
              <w:right w:val="nil"/>
            </w:tcBorders>
          </w:tcPr>
          <w:p w14:paraId="73C4D613" w14:textId="0B5534BB" w:rsidR="00FA6969" w:rsidRPr="00F4642B" w:rsidRDefault="00577BE0" w:rsidP="00B749A5">
            <w:pPr>
              <w:widowControl w:val="0"/>
              <w:ind w:hanging="10"/>
              <w:jc w:val="both"/>
              <w:rPr>
                <w:rFonts w:ascii="Arial" w:hAnsi="Arial"/>
                <w:sz w:val="24"/>
                <w:szCs w:val="28"/>
                <w:lang w:eastAsia="ar-SA"/>
              </w:rPr>
            </w:pPr>
            <w:r w:rsidRPr="00F4642B">
              <w:rPr>
                <w:rFonts w:ascii="Arial" w:hAnsi="Arial"/>
                <w:sz w:val="24"/>
                <w:szCs w:val="28"/>
                <w:lang w:eastAsia="ar-SA"/>
              </w:rPr>
              <w:t xml:space="preserve">МКС </w:t>
            </w:r>
            <w:r w:rsidR="00B749A5" w:rsidRPr="00F4642B">
              <w:rPr>
                <w:rFonts w:ascii="Arial" w:hAnsi="Arial"/>
                <w:sz w:val="24"/>
                <w:szCs w:val="28"/>
                <w:lang w:eastAsia="ar-SA"/>
              </w:rPr>
              <w:t>3</w:t>
            </w:r>
            <w:r w:rsidR="00FA6969" w:rsidRPr="00F4642B">
              <w:rPr>
                <w:rFonts w:ascii="Arial" w:hAnsi="Arial"/>
                <w:sz w:val="24"/>
                <w:szCs w:val="28"/>
                <w:lang w:eastAsia="ar-SA"/>
              </w:rPr>
              <w:t>3.1</w:t>
            </w:r>
            <w:r w:rsidR="00B749A5" w:rsidRPr="00F4642B">
              <w:rPr>
                <w:rFonts w:ascii="Arial" w:hAnsi="Arial"/>
                <w:sz w:val="24"/>
                <w:szCs w:val="28"/>
                <w:lang w:eastAsia="ar-SA"/>
              </w:rPr>
              <w:t>0</w:t>
            </w:r>
            <w:r w:rsidR="00FA6969" w:rsidRPr="00F4642B">
              <w:rPr>
                <w:rFonts w:ascii="Arial" w:hAnsi="Arial"/>
                <w:sz w:val="24"/>
                <w:szCs w:val="28"/>
                <w:lang w:eastAsia="ar-SA"/>
              </w:rPr>
              <w:t>0</w:t>
            </w:r>
            <w:r w:rsidR="00B749A5" w:rsidRPr="00F4642B">
              <w:rPr>
                <w:rFonts w:ascii="Arial" w:hAnsi="Arial"/>
                <w:sz w:val="24"/>
                <w:szCs w:val="28"/>
                <w:lang w:eastAsia="ar-SA"/>
              </w:rPr>
              <w:t>.10</w:t>
            </w:r>
          </w:p>
        </w:tc>
        <w:tc>
          <w:tcPr>
            <w:tcW w:w="697" w:type="dxa"/>
            <w:tcBorders>
              <w:left w:val="nil"/>
              <w:bottom w:val="nil"/>
              <w:right w:val="nil"/>
            </w:tcBorders>
          </w:tcPr>
          <w:p w14:paraId="615586EC" w14:textId="77777777" w:rsidR="00577BE0" w:rsidRPr="00F4642B" w:rsidRDefault="00577BE0" w:rsidP="00F136F4">
            <w:pPr>
              <w:widowControl w:val="0"/>
              <w:ind w:firstLine="0"/>
              <w:jc w:val="both"/>
              <w:rPr>
                <w:rFonts w:ascii="Arial" w:hAnsi="Arial"/>
                <w:sz w:val="24"/>
                <w:szCs w:val="28"/>
                <w:lang w:eastAsia="ar-SA"/>
              </w:rPr>
            </w:pPr>
            <w:r w:rsidRPr="00F4642B">
              <w:rPr>
                <w:rFonts w:ascii="Arial" w:hAnsi="Arial" w:cs="Arial"/>
                <w:sz w:val="24"/>
                <w:szCs w:val="24"/>
                <w:lang w:val="en-US" w:eastAsia="ar-SA"/>
              </w:rPr>
              <w:t>IDT</w:t>
            </w:r>
          </w:p>
        </w:tc>
      </w:tr>
      <w:tr w:rsidR="000B069A" w:rsidRPr="00F4642B" w14:paraId="603497C3" w14:textId="77777777" w:rsidTr="007473F5">
        <w:tc>
          <w:tcPr>
            <w:tcW w:w="9911" w:type="dxa"/>
            <w:gridSpan w:val="3"/>
            <w:tcBorders>
              <w:top w:val="nil"/>
              <w:left w:val="nil"/>
              <w:right w:val="nil"/>
            </w:tcBorders>
          </w:tcPr>
          <w:p w14:paraId="2EC53FFD" w14:textId="7A6430FB" w:rsidR="000D3DA3" w:rsidRPr="00F4642B" w:rsidRDefault="00577BE0" w:rsidP="00D00035">
            <w:pPr>
              <w:widowControl w:val="0"/>
              <w:ind w:firstLine="0"/>
              <w:jc w:val="both"/>
              <w:rPr>
                <w:rFonts w:ascii="Arial" w:hAnsi="Arial" w:cs="Arial"/>
                <w:sz w:val="24"/>
                <w:szCs w:val="24"/>
                <w:lang w:eastAsia="ar-SA"/>
              </w:rPr>
            </w:pPr>
            <w:r w:rsidRPr="00F4642B">
              <w:rPr>
                <w:rFonts w:ascii="Arial" w:hAnsi="Arial"/>
                <w:sz w:val="24"/>
                <w:szCs w:val="24"/>
                <w:lang w:eastAsia="ar-SA"/>
              </w:rPr>
              <w:t xml:space="preserve">Ключевые слова: </w:t>
            </w:r>
            <w:r w:rsidR="00B749A5" w:rsidRPr="00F4642B">
              <w:rPr>
                <w:rFonts w:ascii="Arial" w:hAnsi="Arial"/>
                <w:sz w:val="24"/>
                <w:szCs w:val="24"/>
                <w:lang w:eastAsia="ar-SA"/>
              </w:rPr>
              <w:t>электромагнитная совместимость, электромагнитная обстановка, электромагнитная эмиссия, требования, нормы, испытания, измерения, неопределенность измерений, оценка соответствия</w:t>
            </w:r>
          </w:p>
        </w:tc>
      </w:tr>
    </w:tbl>
    <w:p w14:paraId="3811F1BD" w14:textId="77777777" w:rsidR="00AA7BF2" w:rsidRPr="00F4642B"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2373A891" w14:textId="6AA4F04B" w:rsidR="00AA7BF2" w:rsidRPr="00F4642B"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627B9BD7" w14:textId="77777777" w:rsidR="00F8502B" w:rsidRPr="00F4642B"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F4642B">
        <w:rPr>
          <w:rFonts w:ascii="Arial" w:eastAsia="Times New Roman" w:hAnsi="Arial" w:cs="Times New Roman"/>
          <w:sz w:val="24"/>
          <w:szCs w:val="28"/>
          <w:lang w:eastAsia="ar-SA"/>
        </w:rPr>
        <w:t>Сведения о разработчике:</w:t>
      </w:r>
    </w:p>
    <w:p w14:paraId="3B168450" w14:textId="77777777" w:rsidR="00F8502B" w:rsidRPr="00F4642B"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69DEB88B" w14:textId="77777777" w:rsidR="00F8502B" w:rsidRPr="00F4642B"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F4642B">
        <w:rPr>
          <w:rFonts w:ascii="Arial" w:eastAsia="Times New Roman" w:hAnsi="Arial" w:cs="Times New Roman"/>
          <w:sz w:val="24"/>
          <w:szCs w:val="28"/>
          <w:lang w:eastAsia="ar-SA"/>
        </w:rPr>
        <w:t>Общество с ограниченной ответственностью Научно-методический центр «Электромагнитная совместимость» (ООО «НМЦ ЭМС»)</w:t>
      </w:r>
    </w:p>
    <w:p w14:paraId="205A9147" w14:textId="77777777" w:rsidR="00F8502B" w:rsidRPr="00F4642B"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4D841008" w14:textId="77777777" w:rsidR="00F8502B" w:rsidRPr="00F4642B" w:rsidRDefault="00F8502B" w:rsidP="00F8502B">
      <w:pPr>
        <w:widowControl w:val="0"/>
        <w:spacing w:after="0" w:line="360" w:lineRule="auto"/>
        <w:ind w:firstLine="567"/>
        <w:jc w:val="both"/>
        <w:rPr>
          <w:rFonts w:ascii="Arial" w:eastAsia="Times New Roman" w:hAnsi="Arial" w:cs="Times New Roman"/>
          <w:sz w:val="24"/>
          <w:szCs w:val="28"/>
          <w:lang w:eastAsia="ar-SA"/>
        </w:rPr>
      </w:pPr>
    </w:p>
    <w:tbl>
      <w:tblPr>
        <w:tblW w:w="93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827"/>
        <w:gridCol w:w="2552"/>
      </w:tblGrid>
      <w:tr w:rsidR="00F8502B" w:rsidRPr="00073D08" w14:paraId="3A97A2F6" w14:textId="77777777" w:rsidTr="00E93E71">
        <w:tc>
          <w:tcPr>
            <w:tcW w:w="2977" w:type="dxa"/>
            <w:tcBorders>
              <w:top w:val="nil"/>
              <w:left w:val="nil"/>
              <w:bottom w:val="nil"/>
              <w:right w:val="nil"/>
            </w:tcBorders>
            <w:vAlign w:val="center"/>
          </w:tcPr>
          <w:p w14:paraId="5E67E86F" w14:textId="1DF261EC" w:rsidR="00F8502B" w:rsidRPr="00F4642B" w:rsidRDefault="00842D9F" w:rsidP="00842D9F">
            <w:pPr>
              <w:widowControl w:val="0"/>
              <w:spacing w:after="0"/>
              <w:rPr>
                <w:rFonts w:ascii="Arial" w:hAnsi="Arial" w:cs="Arial"/>
                <w:sz w:val="24"/>
              </w:rPr>
            </w:pPr>
            <w:r w:rsidRPr="00F4642B">
              <w:rPr>
                <w:rFonts w:ascii="Arial" w:hAnsi="Arial" w:cs="Arial"/>
                <w:sz w:val="24"/>
                <w:szCs w:val="24"/>
              </w:rPr>
              <w:t>Генеральный д</w:t>
            </w:r>
            <w:r w:rsidR="00F8502B" w:rsidRPr="00F4642B">
              <w:rPr>
                <w:rFonts w:ascii="Arial" w:hAnsi="Arial" w:cs="Arial"/>
                <w:sz w:val="24"/>
                <w:szCs w:val="24"/>
              </w:rPr>
              <w:t>иректор</w:t>
            </w:r>
          </w:p>
        </w:tc>
        <w:tc>
          <w:tcPr>
            <w:tcW w:w="3827" w:type="dxa"/>
            <w:tcBorders>
              <w:top w:val="nil"/>
              <w:left w:val="nil"/>
              <w:bottom w:val="nil"/>
              <w:right w:val="nil"/>
            </w:tcBorders>
          </w:tcPr>
          <w:p w14:paraId="534CC8E2" w14:textId="42E3E126" w:rsidR="00F8502B" w:rsidRPr="00F4642B" w:rsidRDefault="008E6D22" w:rsidP="00E93E71">
            <w:pPr>
              <w:widowControl w:val="0"/>
              <w:spacing w:after="0"/>
              <w:jc w:val="center"/>
              <w:rPr>
                <w:rFonts w:ascii="Arial" w:hAnsi="Arial" w:cs="Arial"/>
                <w:sz w:val="24"/>
              </w:rPr>
            </w:pPr>
            <w:r w:rsidRPr="00F4642B">
              <w:rPr>
                <w:rFonts w:ascii="Times New Roman" w:hAnsi="Times New Roman" w:cs="Times New Roman"/>
                <w:noProof/>
                <w:sz w:val="24"/>
                <w:lang w:eastAsia="ru-RU"/>
              </w:rPr>
              <w:drawing>
                <wp:inline distT="0" distB="0" distL="0" distR="0" wp14:anchorId="3B414AF8" wp14:editId="52E5CF9A">
                  <wp:extent cx="952500" cy="5619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52500" cy="561975"/>
                          </a:xfrm>
                          <a:prstGeom prst="rect">
                            <a:avLst/>
                          </a:prstGeom>
                          <a:noFill/>
                          <a:ln>
                            <a:noFill/>
                          </a:ln>
                        </pic:spPr>
                      </pic:pic>
                    </a:graphicData>
                  </a:graphic>
                </wp:inline>
              </w:drawing>
            </w:r>
          </w:p>
        </w:tc>
        <w:tc>
          <w:tcPr>
            <w:tcW w:w="2552" w:type="dxa"/>
            <w:tcBorders>
              <w:top w:val="nil"/>
              <w:left w:val="nil"/>
              <w:bottom w:val="nil"/>
              <w:right w:val="nil"/>
            </w:tcBorders>
            <w:vAlign w:val="center"/>
          </w:tcPr>
          <w:p w14:paraId="43C368C8" w14:textId="77777777" w:rsidR="00F8502B" w:rsidRPr="00073D08" w:rsidRDefault="00F8502B" w:rsidP="00E93E71">
            <w:pPr>
              <w:widowControl w:val="0"/>
              <w:spacing w:after="0"/>
              <w:rPr>
                <w:rFonts w:ascii="Arial" w:hAnsi="Arial" w:cs="Arial"/>
                <w:sz w:val="24"/>
              </w:rPr>
            </w:pPr>
            <w:r w:rsidRPr="00F4642B">
              <w:rPr>
                <w:rFonts w:ascii="Arial" w:hAnsi="Arial" w:cs="Arial"/>
                <w:sz w:val="24"/>
              </w:rPr>
              <w:t>Н.И. Файзрахманов</w:t>
            </w:r>
          </w:p>
        </w:tc>
      </w:tr>
    </w:tbl>
    <w:p w14:paraId="0E5D4779" w14:textId="77777777" w:rsidR="001B4C81" w:rsidRDefault="001B4C81" w:rsidP="002A7549">
      <w:pPr>
        <w:autoSpaceDE w:val="0"/>
        <w:autoSpaceDN w:val="0"/>
        <w:adjustRightInd w:val="0"/>
        <w:spacing w:after="0" w:line="360" w:lineRule="auto"/>
        <w:rPr>
          <w:rFonts w:ascii="Arial" w:hAnsi="Arial" w:cs="Arial"/>
        </w:rPr>
      </w:pPr>
    </w:p>
    <w:sectPr w:rsidR="001B4C81" w:rsidSect="006B790D">
      <w:headerReference w:type="even" r:id="rId66"/>
      <w:headerReference w:type="default" r:id="rId67"/>
      <w:footerReference w:type="even" r:id="rId68"/>
      <w:footerReference w:type="default" r:id="rId69"/>
      <w:headerReference w:type="first" r:id="rId70"/>
      <w:footerReference w:type="first" r:id="rId71"/>
      <w:footnotePr>
        <w:numRestart w:val="eachPage"/>
      </w:footnotePr>
      <w:pgSz w:w="11906" w:h="16838"/>
      <w:pgMar w:top="1134" w:right="851"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75F6D" w14:textId="77777777" w:rsidR="00B77543" w:rsidRDefault="00B77543" w:rsidP="00577BE0">
      <w:pPr>
        <w:spacing w:after="0" w:line="240" w:lineRule="auto"/>
      </w:pPr>
      <w:r>
        <w:separator/>
      </w:r>
    </w:p>
  </w:endnote>
  <w:endnote w:type="continuationSeparator" w:id="0">
    <w:p w14:paraId="46889F93" w14:textId="77777777" w:rsidR="00B77543" w:rsidRDefault="00B77543" w:rsidP="0057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mbolMT">
    <w:altName w:val="MS Mincho"/>
    <w:panose1 w:val="00000000000000000000"/>
    <w:charset w:val="80"/>
    <w:family w:val="auto"/>
    <w:notTrueType/>
    <w:pitch w:val="default"/>
    <w:sig w:usb0="00000000" w:usb1="08070000" w:usb2="00000010" w:usb3="00000000" w:csb0="00020000" w:csb1="00000000"/>
  </w:font>
  <w:font w:name="DejaVuSerif">
    <w:altName w:val="MS Gothic"/>
    <w:panose1 w:val="00000000000000000000"/>
    <w:charset w:val="80"/>
    <w:family w:val="auto"/>
    <w:notTrueType/>
    <w:pitch w:val="default"/>
    <w:sig w:usb0="00000000" w:usb1="08070000" w:usb2="00000010" w:usb3="00000000" w:csb0="00020004"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944483"/>
      <w:docPartObj>
        <w:docPartGallery w:val="Page Numbers (Bottom of Page)"/>
        <w:docPartUnique/>
      </w:docPartObj>
    </w:sdtPr>
    <w:sdtContent>
      <w:p w14:paraId="3BE1A14E" w14:textId="4E363E41" w:rsidR="00DA376C" w:rsidRDefault="00DA376C">
        <w:pPr>
          <w:pStyle w:val="ae"/>
        </w:pPr>
        <w:r>
          <w:fldChar w:fldCharType="begin"/>
        </w:r>
        <w:r>
          <w:instrText>PAGE   \* MERGEFORMAT</w:instrText>
        </w:r>
        <w:r>
          <w:fldChar w:fldCharType="separate"/>
        </w:r>
        <w:r>
          <w:rPr>
            <w:noProof/>
          </w:rPr>
          <w:t>VI</w:t>
        </w:r>
        <w:r>
          <w:fldChar w:fldCharType="end"/>
        </w:r>
      </w:p>
    </w:sdtContent>
  </w:sdt>
  <w:p w14:paraId="28B67C3D" w14:textId="77777777" w:rsidR="00DA376C" w:rsidRDefault="00DA376C">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5F56" w14:textId="77777777" w:rsidR="00907844" w:rsidRDefault="00907844" w:rsidP="007473F5">
    <w:pPr>
      <w:pStyle w:val="ae"/>
      <w:jc w:val="right"/>
    </w:pPr>
    <w:r>
      <w:fldChar w:fldCharType="begin"/>
    </w:r>
    <w:r>
      <w:instrText>PAGE   \* MERGEFORMAT</w:instrText>
    </w:r>
    <w:r>
      <w:fldChar w:fldCharType="separate"/>
    </w:r>
    <w:r w:rsidR="00DA376C">
      <w:rPr>
        <w:noProof/>
      </w:rPr>
      <w:t>V</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086506"/>
      <w:docPartObj>
        <w:docPartGallery w:val="Page Numbers (Bottom of Page)"/>
        <w:docPartUnique/>
      </w:docPartObj>
    </w:sdtPr>
    <w:sdtContent>
      <w:p w14:paraId="4CCAC8F8" w14:textId="77777777" w:rsidR="00907844" w:rsidRPr="00701981" w:rsidRDefault="00907844" w:rsidP="00204D16">
        <w:pPr>
          <w:pStyle w:val="ae"/>
          <w:ind w:firstLine="0"/>
        </w:pPr>
        <w:r>
          <w:fldChar w:fldCharType="begin"/>
        </w:r>
        <w:r>
          <w:instrText>PAGE   \* MERGEFORMAT</w:instrText>
        </w:r>
        <w:r>
          <w:fldChar w:fldCharType="separate"/>
        </w:r>
        <w:r w:rsidR="00DA376C">
          <w:rPr>
            <w:noProof/>
          </w:rPr>
          <w:t>82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315516"/>
      <w:docPartObj>
        <w:docPartGallery w:val="Page Numbers (Bottom of Page)"/>
        <w:docPartUnique/>
      </w:docPartObj>
    </w:sdtPr>
    <w:sdtContent>
      <w:p w14:paraId="20F4C9C6" w14:textId="77777777" w:rsidR="00907844" w:rsidRPr="00701981" w:rsidRDefault="00907844" w:rsidP="007473F5">
        <w:pPr>
          <w:pStyle w:val="ae"/>
          <w:jc w:val="right"/>
        </w:pPr>
        <w:r>
          <w:fldChar w:fldCharType="begin"/>
        </w:r>
        <w:r>
          <w:instrText>PAGE   \* MERGEFORMAT</w:instrText>
        </w:r>
        <w:r>
          <w:fldChar w:fldCharType="separate"/>
        </w:r>
        <w:r w:rsidR="00DA376C">
          <w:rPr>
            <w:noProof/>
          </w:rPr>
          <w:t>81</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830527"/>
      <w:docPartObj>
        <w:docPartGallery w:val="Page Numbers (Bottom of Page)"/>
        <w:docPartUnique/>
      </w:docPartObj>
    </w:sdtPr>
    <w:sdtContent>
      <w:p w14:paraId="78E40528" w14:textId="392292D2" w:rsidR="006B790D" w:rsidRDefault="00751039" w:rsidP="00751039">
        <w:pPr>
          <w:pStyle w:val="ae"/>
          <w:ind w:firstLine="0"/>
        </w:pPr>
        <w:r w:rsidRPr="00286B48">
          <w:rPr>
            <w:i/>
          </w:rPr>
          <w:t>(Проект, первая редакция)</w:t>
        </w:r>
        <w:r>
          <w:rPr>
            <w:i/>
          </w:rPr>
          <w:t xml:space="preserve">                                                                                                    </w:t>
        </w:r>
        <w:r w:rsidR="006B790D">
          <w:fldChar w:fldCharType="begin"/>
        </w:r>
        <w:r w:rsidR="006B790D">
          <w:instrText>PAGE   \* MERGEFORMAT</w:instrText>
        </w:r>
        <w:r w:rsidR="006B790D">
          <w:fldChar w:fldCharType="separate"/>
        </w:r>
        <w:r w:rsidR="00DA376C">
          <w:rPr>
            <w:noProof/>
          </w:rPr>
          <w:t>1</w:t>
        </w:r>
        <w:r w:rsidR="006B790D">
          <w:fldChar w:fldCharType="end"/>
        </w:r>
      </w:p>
    </w:sdtContent>
  </w:sdt>
  <w:p w14:paraId="67F043AC" w14:textId="1DB9B867" w:rsidR="00907844" w:rsidRDefault="00907844" w:rsidP="003A32D2">
    <w:pPr>
      <w:pStyle w:val="ae"/>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15CEB" w14:textId="77777777" w:rsidR="00B77543" w:rsidRDefault="00B77543" w:rsidP="00577BE0">
      <w:pPr>
        <w:spacing w:after="0" w:line="240" w:lineRule="auto"/>
      </w:pPr>
      <w:r>
        <w:separator/>
      </w:r>
    </w:p>
  </w:footnote>
  <w:footnote w:type="continuationSeparator" w:id="0">
    <w:p w14:paraId="6D71A863" w14:textId="77777777" w:rsidR="00B77543" w:rsidRDefault="00B77543" w:rsidP="00577BE0">
      <w:pPr>
        <w:spacing w:after="0" w:line="240" w:lineRule="auto"/>
      </w:pPr>
      <w:r>
        <w:continuationSeparator/>
      </w:r>
    </w:p>
  </w:footnote>
  <w:footnote w:id="1">
    <w:p w14:paraId="60BCB9F7" w14:textId="7B11DC81" w:rsidR="00907844" w:rsidRDefault="00907844">
      <w:pPr>
        <w:pStyle w:val="aff5"/>
      </w:pPr>
      <w:r>
        <w:rPr>
          <w:rStyle w:val="aff7"/>
        </w:rPr>
        <w:t>1)</w:t>
      </w:r>
      <w:r>
        <w:t xml:space="preserve"> Заменен на </w:t>
      </w:r>
      <w:r w:rsidRPr="00492B59">
        <w:t>CISPR 16-1-1:2019</w:t>
      </w:r>
      <w:r>
        <w:t xml:space="preserve">. </w:t>
      </w:r>
      <w:r w:rsidRPr="000358AA">
        <w:t>Однако для однозначного соблюдения требований настоящего стандарта, выраженного в датированной ссылке, рекомендуется использовать только указанное в этой ссылке издание.</w:t>
      </w:r>
    </w:p>
  </w:footnote>
  <w:footnote w:id="2">
    <w:p w14:paraId="34EB8377" w14:textId="40E0CD14" w:rsidR="00907844" w:rsidRDefault="00907844">
      <w:pPr>
        <w:pStyle w:val="aff5"/>
      </w:pPr>
      <w:r>
        <w:rPr>
          <w:rStyle w:val="aff7"/>
        </w:rPr>
        <w:t>1)</w:t>
      </w:r>
      <w:r>
        <w:t xml:space="preserve"> Заменен на CISPR 16-1-4:2025. </w:t>
      </w:r>
      <w:r w:rsidRPr="000358AA">
        <w:t>Однако для однозначного соблюдения требований настоящего стандарта, выраженного в датированной ссылке, рекомендуется использовать только указанное в этой ссылке издание.</w:t>
      </w:r>
    </w:p>
  </w:footnote>
  <w:footnote w:id="3">
    <w:p w14:paraId="77525F2B" w14:textId="4449F424" w:rsidR="00907844" w:rsidRDefault="00907844">
      <w:pPr>
        <w:pStyle w:val="aff5"/>
      </w:pPr>
      <w:r>
        <w:rPr>
          <w:rStyle w:val="aff7"/>
        </w:rPr>
        <w:t>1)</w:t>
      </w:r>
      <w:r>
        <w:t xml:space="preserve"> </w:t>
      </w:r>
      <w:r w:rsidRPr="00E250EC">
        <w:t>Эта публикация была отозвана.</w:t>
      </w:r>
    </w:p>
  </w:footnote>
  <w:footnote w:id="4">
    <w:p w14:paraId="6D17C546" w14:textId="2EF74E72" w:rsidR="00907844" w:rsidRDefault="00907844" w:rsidP="001804CF">
      <w:pPr>
        <w:pStyle w:val="aff5"/>
        <w:jc w:val="both"/>
      </w:pPr>
      <w:r>
        <w:rPr>
          <w:rStyle w:val="aff7"/>
        </w:rPr>
        <w:t>1)</w:t>
      </w:r>
      <w:r>
        <w:t xml:space="preserve"> </w:t>
      </w:r>
      <w:r w:rsidRPr="00D45864">
        <w:t>Действует ГОСТ IEC 61000-3-2</w:t>
      </w:r>
      <w:r>
        <w:t>–</w:t>
      </w:r>
      <w:r w:rsidRPr="00D45864">
        <w:t xml:space="preserve">2021 </w:t>
      </w:r>
      <w:r w:rsidRPr="00CD0516">
        <w:t>«</w:t>
      </w:r>
      <w:r w:rsidRPr="00D45864">
        <w:t xml:space="preserve">Электромагнитная совместимость (ЭМС). Часть 3-2. Нормы. Нормы эмиссии гармонических составляющих тока (оборудование с входным током не более </w:t>
      </w:r>
      <w:r>
        <w:br/>
      </w:r>
      <w:r w:rsidRPr="00D45864">
        <w:t>16 А на фазу)</w:t>
      </w:r>
      <w:r w:rsidRPr="00CD0516">
        <w:t>»</w:t>
      </w:r>
      <w:r w:rsidRPr="00D45864">
        <w:t>, идентичный IEC 6</w:t>
      </w:r>
      <w:r>
        <w:t>1000-3-2:</w:t>
      </w:r>
      <w:r w:rsidRPr="00D45864">
        <w:t>202</w:t>
      </w:r>
      <w:r>
        <w:t>0</w:t>
      </w:r>
      <w:r w:rsidRPr="00CD0516">
        <w:t>.</w:t>
      </w:r>
    </w:p>
  </w:footnote>
  <w:footnote w:id="5">
    <w:p w14:paraId="1148EA6C" w14:textId="6F42860B" w:rsidR="00907844" w:rsidRDefault="00907844" w:rsidP="001804CF">
      <w:pPr>
        <w:pStyle w:val="aff5"/>
        <w:jc w:val="both"/>
      </w:pPr>
      <w:r>
        <w:rPr>
          <w:rStyle w:val="aff7"/>
        </w:rPr>
        <w:t>2)</w:t>
      </w:r>
      <w:r>
        <w:t xml:space="preserve"> </w:t>
      </w:r>
      <w:r w:rsidRPr="00D45864">
        <w:t xml:space="preserve">Действует ГОСТ IEC </w:t>
      </w:r>
      <w:r w:rsidRPr="001804CF">
        <w:t>61000-4-20</w:t>
      </w:r>
      <w:r>
        <w:t>–</w:t>
      </w:r>
      <w:r w:rsidRPr="001804CF">
        <w:t xml:space="preserve">2014 </w:t>
      </w:r>
      <w:r w:rsidRPr="00CD0516">
        <w:t>«</w:t>
      </w:r>
      <w:r w:rsidRPr="001804CF">
        <w:t>Электромагнитная совместимость. Часть 4-20. Методы испытаний и измерений. Испытания на помехоэмиссию и помехоустойчивость в ТЕМ-волноводах</w:t>
      </w:r>
      <w:r w:rsidRPr="00CD0516">
        <w:t>»</w:t>
      </w:r>
      <w:r w:rsidRPr="00D45864">
        <w:t xml:space="preserve">, идентичный IEC </w:t>
      </w:r>
      <w:r w:rsidRPr="001804CF">
        <w:t>61000-4-20</w:t>
      </w:r>
      <w:r>
        <w:t>:</w:t>
      </w:r>
      <w:r w:rsidRPr="00D45864">
        <w:t>20</w:t>
      </w:r>
      <w:r>
        <w:t>10</w:t>
      </w:r>
      <w:r w:rsidRPr="00CD0516">
        <w:t>.</w:t>
      </w:r>
    </w:p>
  </w:footnote>
  <w:footnote w:id="6">
    <w:p w14:paraId="30D125B3" w14:textId="6359A828" w:rsidR="00907844" w:rsidRDefault="00907844" w:rsidP="003215F3">
      <w:pPr>
        <w:pStyle w:val="aff5"/>
        <w:jc w:val="both"/>
      </w:pPr>
      <w:r>
        <w:rPr>
          <w:rStyle w:val="aff7"/>
        </w:rPr>
        <w:t>1)</w:t>
      </w:r>
      <w:r>
        <w:t xml:space="preserve"> </w:t>
      </w:r>
      <w:r w:rsidRPr="00D45864">
        <w:t xml:space="preserve">Действует </w:t>
      </w:r>
      <w:r w:rsidRPr="001804CF">
        <w:t>ГОСТ CISPR 14-1</w:t>
      </w:r>
      <w:r>
        <w:t>–</w:t>
      </w:r>
      <w:r w:rsidRPr="001804CF">
        <w:t xml:space="preserve">2015 </w:t>
      </w:r>
      <w:r w:rsidRPr="00CD0516">
        <w:t>«</w:t>
      </w:r>
      <w:r w:rsidRPr="001804CF">
        <w:t>Электромагнитная совместимость. Требования для бытовых приборов, электрических инструментов и аналогичных аппаратов. Часть 1. Электромагнитная эмиссия</w:t>
      </w:r>
      <w:r w:rsidRPr="00CD0516">
        <w:t>»</w:t>
      </w:r>
      <w:r w:rsidRPr="00D45864">
        <w:t xml:space="preserve">, идентичный </w:t>
      </w:r>
      <w:r w:rsidRPr="001804CF">
        <w:t>CISPR 14-1</w:t>
      </w:r>
      <w:r>
        <w:t>:</w:t>
      </w:r>
      <w:r w:rsidRPr="00D45864">
        <w:t>20</w:t>
      </w:r>
      <w:r>
        <w:t>11</w:t>
      </w:r>
      <w:r w:rsidRPr="00CD0516">
        <w:t>.</w:t>
      </w:r>
    </w:p>
  </w:footnote>
  <w:footnote w:id="7">
    <w:p w14:paraId="4F09E4E5" w14:textId="27745076" w:rsidR="00907844" w:rsidRDefault="00907844" w:rsidP="003215F3">
      <w:pPr>
        <w:pStyle w:val="aff5"/>
        <w:jc w:val="both"/>
      </w:pPr>
      <w:r>
        <w:rPr>
          <w:rStyle w:val="aff7"/>
        </w:rPr>
        <w:t>2)</w:t>
      </w:r>
      <w:r>
        <w:t xml:space="preserve"> </w:t>
      </w:r>
      <w:r w:rsidRPr="00D45864">
        <w:t xml:space="preserve">Действует </w:t>
      </w:r>
      <w:r>
        <w:t>ГОСТ CISPR 16-1-1–</w:t>
      </w:r>
      <w:r w:rsidRPr="002601F5">
        <w:t xml:space="preserve">2016 </w:t>
      </w:r>
      <w:r w:rsidRPr="00CD0516">
        <w:t>«</w:t>
      </w:r>
      <w:r w:rsidRPr="002601F5">
        <w:t>Требования к аппаратуре для измерения радиопомех и помехоустойчивости и методы измерения. Часть 1-1. Аппаратура для измерения радиопомех и помехоустойчивости. Измерительная аппаратура</w:t>
      </w:r>
      <w:r w:rsidRPr="00CD0516">
        <w:t>»</w:t>
      </w:r>
      <w:r w:rsidRPr="00D45864">
        <w:t xml:space="preserve">, идентичный </w:t>
      </w:r>
      <w:r w:rsidRPr="001804CF">
        <w:t xml:space="preserve">CISPR </w:t>
      </w:r>
      <w:r w:rsidRPr="002601F5">
        <w:t>16-1-1</w:t>
      </w:r>
      <w:r>
        <w:t>:</w:t>
      </w:r>
      <w:r w:rsidRPr="00D45864">
        <w:t>20</w:t>
      </w:r>
      <w:r>
        <w:t>15</w:t>
      </w:r>
      <w:r w:rsidRPr="00CD0516">
        <w:t>.</w:t>
      </w:r>
    </w:p>
  </w:footnote>
  <w:footnote w:id="8">
    <w:p w14:paraId="220D4118" w14:textId="5A7B6B76" w:rsidR="00907844" w:rsidRDefault="00907844">
      <w:pPr>
        <w:pStyle w:val="aff5"/>
      </w:pPr>
      <w:r>
        <w:rPr>
          <w:rStyle w:val="aff7"/>
        </w:rPr>
        <w:t>1)</w:t>
      </w:r>
      <w:r>
        <w:t xml:space="preserve"> </w:t>
      </w:r>
      <w:r w:rsidRPr="00A54258">
        <w:t>Данная публикация была отозвана.</w:t>
      </w:r>
    </w:p>
  </w:footnote>
  <w:footnote w:id="9">
    <w:p w14:paraId="4EE6EEFF" w14:textId="547AFB96" w:rsidR="00907844" w:rsidRDefault="00907844">
      <w:pPr>
        <w:pStyle w:val="aff5"/>
      </w:pPr>
      <w:r>
        <w:rPr>
          <w:rStyle w:val="aff7"/>
        </w:rPr>
        <w:t>1)</w:t>
      </w:r>
      <w:r>
        <w:t xml:space="preserve"> Заменен на CISPR/TR 16-4-4:2025.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50BD0" w14:textId="77777777" w:rsidR="00DA376C" w:rsidRDefault="00DA376C" w:rsidP="00DA376C">
    <w:pPr>
      <w:pStyle w:val="ac"/>
      <w:spacing w:line="240" w:lineRule="auto"/>
      <w:ind w:firstLine="0"/>
      <w:rPr>
        <w:b/>
      </w:rPr>
    </w:pPr>
    <w:r w:rsidRPr="00561FDD">
      <w:rPr>
        <w:b/>
      </w:rPr>
      <w:t xml:space="preserve">ГОСТ </w:t>
    </w:r>
    <w:r w:rsidRPr="00561FDD">
      <w:rPr>
        <w:b/>
        <w:lang w:val="en-US"/>
      </w:rPr>
      <w:t xml:space="preserve">IEC </w:t>
    </w:r>
    <w:r w:rsidRPr="00F510BC">
      <w:rPr>
        <w:b/>
      </w:rPr>
      <w:t>61000-6-3</w:t>
    </w:r>
    <w:r w:rsidRPr="00561FDD">
      <w:rPr>
        <w:rFonts w:cs="Arial"/>
        <w:b/>
      </w:rPr>
      <w:t>–</w:t>
    </w:r>
    <w:r>
      <w:rPr>
        <w:b/>
      </w:rPr>
      <w:t>202_</w:t>
    </w:r>
  </w:p>
  <w:p w14:paraId="194B4EF5" w14:textId="0FCC010D" w:rsidR="00DA376C" w:rsidRDefault="00DA376C" w:rsidP="00DA376C">
    <w:pPr>
      <w:pStyle w:val="ac"/>
      <w:ind w:firstLine="0"/>
    </w:pPr>
    <w:r w:rsidRPr="00736D62">
      <w:rPr>
        <w:i/>
      </w:rPr>
      <w:t>(Первая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50AA" w14:textId="77777777" w:rsidR="00DA376C" w:rsidRDefault="00DA376C" w:rsidP="00DA376C">
    <w:pPr>
      <w:pStyle w:val="ac"/>
      <w:spacing w:line="240" w:lineRule="auto"/>
      <w:ind w:firstLine="0"/>
      <w:jc w:val="right"/>
      <w:rPr>
        <w:b/>
      </w:rPr>
    </w:pPr>
    <w:r w:rsidRPr="00561FDD">
      <w:rPr>
        <w:b/>
      </w:rPr>
      <w:t xml:space="preserve">ГОСТ </w:t>
    </w:r>
    <w:r w:rsidRPr="00561FDD">
      <w:rPr>
        <w:b/>
        <w:lang w:val="en-US"/>
      </w:rPr>
      <w:t xml:space="preserve">IEC </w:t>
    </w:r>
    <w:r w:rsidRPr="00F510BC">
      <w:rPr>
        <w:b/>
      </w:rPr>
      <w:t>61000-6-3</w:t>
    </w:r>
    <w:r w:rsidRPr="00561FDD">
      <w:rPr>
        <w:rFonts w:cs="Arial"/>
        <w:b/>
      </w:rPr>
      <w:t>–</w:t>
    </w:r>
    <w:r>
      <w:rPr>
        <w:b/>
      </w:rPr>
      <w:t>202_</w:t>
    </w:r>
  </w:p>
  <w:p w14:paraId="7C67939B" w14:textId="52422982" w:rsidR="00DA376C" w:rsidRDefault="00DA376C" w:rsidP="00DA376C">
    <w:pPr>
      <w:pStyle w:val="ac"/>
      <w:jc w:val="right"/>
    </w:pPr>
    <w:r w:rsidRPr="00736D62">
      <w:rPr>
        <w:i/>
      </w:rPr>
      <w:t>(Первая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0CC6" w14:textId="000E88C1" w:rsidR="00907844" w:rsidRDefault="00907844" w:rsidP="007473F5">
    <w:pPr>
      <w:pStyle w:val="ac"/>
      <w:spacing w:line="240" w:lineRule="auto"/>
      <w:ind w:firstLine="0"/>
      <w:rPr>
        <w:b/>
      </w:rPr>
    </w:pPr>
    <w:r w:rsidRPr="00561FDD">
      <w:rPr>
        <w:b/>
      </w:rPr>
      <w:t xml:space="preserve">ГОСТ </w:t>
    </w:r>
    <w:r w:rsidRPr="00561FDD">
      <w:rPr>
        <w:b/>
        <w:lang w:val="en-US"/>
      </w:rPr>
      <w:t xml:space="preserve">IEC </w:t>
    </w:r>
    <w:r w:rsidRPr="00F510BC">
      <w:rPr>
        <w:b/>
      </w:rPr>
      <w:t>61000-6-3</w:t>
    </w:r>
    <w:r w:rsidRPr="00561FDD">
      <w:rPr>
        <w:rFonts w:cs="Arial"/>
        <w:b/>
      </w:rPr>
      <w:t>–</w:t>
    </w:r>
    <w:r>
      <w:rPr>
        <w:b/>
      </w:rPr>
      <w:t>202_</w:t>
    </w:r>
  </w:p>
  <w:p w14:paraId="30D5B483" w14:textId="77777777" w:rsidR="00907844" w:rsidRPr="00AE1734" w:rsidRDefault="00907844" w:rsidP="007473F5">
    <w:pPr>
      <w:pStyle w:val="ac"/>
      <w:ind w:firstLine="0"/>
    </w:pPr>
    <w:r w:rsidRPr="00736D62">
      <w:rPr>
        <w:i/>
      </w:rPr>
      <w:t>(Первая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6B97" w14:textId="216A9981" w:rsidR="00907844" w:rsidRDefault="00907844" w:rsidP="007473F5">
    <w:pPr>
      <w:pStyle w:val="ac"/>
      <w:spacing w:line="240" w:lineRule="auto"/>
      <w:ind w:firstLine="0"/>
      <w:jc w:val="right"/>
      <w:rPr>
        <w:b/>
      </w:rPr>
    </w:pPr>
    <w:r w:rsidRPr="00561FDD">
      <w:rPr>
        <w:b/>
      </w:rPr>
      <w:t xml:space="preserve">ГОСТ </w:t>
    </w:r>
    <w:r w:rsidRPr="00561FDD">
      <w:rPr>
        <w:b/>
        <w:lang w:val="en-US"/>
      </w:rPr>
      <w:t xml:space="preserve">IEC </w:t>
    </w:r>
    <w:r w:rsidRPr="00F510BC">
      <w:rPr>
        <w:b/>
      </w:rPr>
      <w:t>61000-6-3</w:t>
    </w:r>
    <w:r w:rsidRPr="00561FDD">
      <w:rPr>
        <w:rFonts w:cs="Arial"/>
        <w:b/>
      </w:rPr>
      <w:t>–</w:t>
    </w:r>
    <w:r>
      <w:rPr>
        <w:b/>
      </w:rPr>
      <w:t>202_</w:t>
    </w:r>
  </w:p>
  <w:p w14:paraId="6C0E51F9" w14:textId="77777777" w:rsidR="00907844" w:rsidRPr="00AE1734" w:rsidRDefault="00907844" w:rsidP="007473F5">
    <w:pPr>
      <w:pStyle w:val="ac"/>
      <w:jc w:val="right"/>
    </w:pPr>
    <w:r w:rsidRPr="00736D62">
      <w:rPr>
        <w:i/>
      </w:rPr>
      <w:t>(Первая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8424A" w14:textId="03156042" w:rsidR="00907844" w:rsidRDefault="00907844" w:rsidP="006B790D">
    <w:pPr>
      <w:pStyle w:val="ac"/>
      <w:spacing w:line="240" w:lineRule="auto"/>
      <w:ind w:firstLine="0"/>
      <w:jc w:val="right"/>
      <w:rPr>
        <w:b/>
      </w:rPr>
    </w:pPr>
    <w:r w:rsidRPr="00561FDD">
      <w:rPr>
        <w:b/>
      </w:rPr>
      <w:t xml:space="preserve">ГОСТ </w:t>
    </w:r>
    <w:r w:rsidRPr="00561FDD">
      <w:rPr>
        <w:b/>
        <w:lang w:val="en-US"/>
      </w:rPr>
      <w:t xml:space="preserve">IEC </w:t>
    </w:r>
    <w:r w:rsidRPr="00F510BC">
      <w:rPr>
        <w:b/>
      </w:rPr>
      <w:t>61000-6-3</w:t>
    </w:r>
    <w:r w:rsidRPr="00561FDD">
      <w:rPr>
        <w:rFonts w:cs="Arial"/>
        <w:b/>
      </w:rPr>
      <w:t>–</w:t>
    </w:r>
    <w:r>
      <w:rPr>
        <w:b/>
      </w:rPr>
      <w:t>202_</w:t>
    </w:r>
  </w:p>
  <w:p w14:paraId="1B83FE35" w14:textId="77777777" w:rsidR="00907844" w:rsidRPr="00101164" w:rsidRDefault="00907844" w:rsidP="006B790D">
    <w:pPr>
      <w:pStyle w:val="ac"/>
      <w:jc w:val="right"/>
    </w:pPr>
    <w:r w:rsidRPr="00736D62">
      <w:rPr>
        <w:i/>
      </w:rPr>
      <w:t>(Первая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5F2E56"/>
    <w:multiLevelType w:val="multilevel"/>
    <w:tmpl w:val="BBE6FECE"/>
    <w:lvl w:ilvl="0">
      <w:start w:val="1"/>
      <w:numFmt w:val="decimal"/>
      <w:lvlText w:val="%1"/>
      <w:lvlJc w:val="left"/>
      <w:pPr>
        <w:ind w:left="720"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2138" w:hanging="720"/>
      </w:pPr>
      <w:rPr>
        <w:rFonts w:hint="default"/>
        <w:b/>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1DBA1DD6"/>
    <w:multiLevelType w:val="multilevel"/>
    <w:tmpl w:val="C24C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B61C4"/>
    <w:multiLevelType w:val="hybridMultilevel"/>
    <w:tmpl w:val="A9E89E9E"/>
    <w:lvl w:ilvl="0" w:tplc="04190005">
      <w:start w:val="1"/>
      <w:numFmt w:val="bullet"/>
      <w:lvlText w:val=""/>
      <w:lvlJc w:val="left"/>
      <w:pPr>
        <w:ind w:left="837" w:hanging="360"/>
      </w:pPr>
      <w:rPr>
        <w:rFonts w:ascii="Wingdings" w:hAnsi="Wingdings"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4" w15:restartNumberingAfterBreak="0">
    <w:nsid w:val="37E4556A"/>
    <w:multiLevelType w:val="multilevel"/>
    <w:tmpl w:val="9FAC1078"/>
    <w:lvl w:ilvl="0">
      <w:start w:val="1"/>
      <w:numFmt w:val="decimal"/>
      <w:lvlText w:val="%1"/>
      <w:lvlJc w:val="left"/>
      <w:pPr>
        <w:ind w:left="786"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1429" w:hanging="720"/>
      </w:pPr>
      <w:rPr>
        <w:rFonts w:hint="default"/>
        <w:b w:val="0"/>
        <w:strike w:val="0"/>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3A353D2C"/>
    <w:multiLevelType w:val="hybridMultilevel"/>
    <w:tmpl w:val="50124D4C"/>
    <w:lvl w:ilvl="0" w:tplc="DCF2AA22">
      <w:start w:val="65"/>
      <w:numFmt w:val="bullet"/>
      <w:lvlText w:val="-"/>
      <w:lvlJc w:val="left"/>
      <w:pPr>
        <w:ind w:left="673" w:hanging="360"/>
      </w:pPr>
      <w:rPr>
        <w:rFonts w:ascii="Arial" w:eastAsia="Times New Roman" w:hAnsi="Arial" w:cs="Arial" w:hint="default"/>
        <w:sz w:val="24"/>
      </w:rPr>
    </w:lvl>
    <w:lvl w:ilvl="1" w:tplc="04190003" w:tentative="1">
      <w:start w:val="1"/>
      <w:numFmt w:val="bullet"/>
      <w:lvlText w:val="o"/>
      <w:lvlJc w:val="left"/>
      <w:pPr>
        <w:ind w:left="1393" w:hanging="360"/>
      </w:pPr>
      <w:rPr>
        <w:rFonts w:ascii="Courier New" w:hAnsi="Courier New" w:cs="Courier New" w:hint="default"/>
      </w:rPr>
    </w:lvl>
    <w:lvl w:ilvl="2" w:tplc="04190005" w:tentative="1">
      <w:start w:val="1"/>
      <w:numFmt w:val="bullet"/>
      <w:lvlText w:val=""/>
      <w:lvlJc w:val="left"/>
      <w:pPr>
        <w:ind w:left="2113" w:hanging="360"/>
      </w:pPr>
      <w:rPr>
        <w:rFonts w:ascii="Wingdings" w:hAnsi="Wingdings" w:hint="default"/>
      </w:rPr>
    </w:lvl>
    <w:lvl w:ilvl="3" w:tplc="04190001" w:tentative="1">
      <w:start w:val="1"/>
      <w:numFmt w:val="bullet"/>
      <w:lvlText w:val=""/>
      <w:lvlJc w:val="left"/>
      <w:pPr>
        <w:ind w:left="2833" w:hanging="360"/>
      </w:pPr>
      <w:rPr>
        <w:rFonts w:ascii="Symbol" w:hAnsi="Symbol" w:hint="default"/>
      </w:rPr>
    </w:lvl>
    <w:lvl w:ilvl="4" w:tplc="04190003" w:tentative="1">
      <w:start w:val="1"/>
      <w:numFmt w:val="bullet"/>
      <w:lvlText w:val="o"/>
      <w:lvlJc w:val="left"/>
      <w:pPr>
        <w:ind w:left="3553" w:hanging="360"/>
      </w:pPr>
      <w:rPr>
        <w:rFonts w:ascii="Courier New" w:hAnsi="Courier New" w:cs="Courier New" w:hint="default"/>
      </w:rPr>
    </w:lvl>
    <w:lvl w:ilvl="5" w:tplc="04190005" w:tentative="1">
      <w:start w:val="1"/>
      <w:numFmt w:val="bullet"/>
      <w:lvlText w:val=""/>
      <w:lvlJc w:val="left"/>
      <w:pPr>
        <w:ind w:left="4273" w:hanging="360"/>
      </w:pPr>
      <w:rPr>
        <w:rFonts w:ascii="Wingdings" w:hAnsi="Wingdings" w:hint="default"/>
      </w:rPr>
    </w:lvl>
    <w:lvl w:ilvl="6" w:tplc="04190001" w:tentative="1">
      <w:start w:val="1"/>
      <w:numFmt w:val="bullet"/>
      <w:lvlText w:val=""/>
      <w:lvlJc w:val="left"/>
      <w:pPr>
        <w:ind w:left="4993" w:hanging="360"/>
      </w:pPr>
      <w:rPr>
        <w:rFonts w:ascii="Symbol" w:hAnsi="Symbol" w:hint="default"/>
      </w:rPr>
    </w:lvl>
    <w:lvl w:ilvl="7" w:tplc="04190003" w:tentative="1">
      <w:start w:val="1"/>
      <w:numFmt w:val="bullet"/>
      <w:lvlText w:val="o"/>
      <w:lvlJc w:val="left"/>
      <w:pPr>
        <w:ind w:left="5713" w:hanging="360"/>
      </w:pPr>
      <w:rPr>
        <w:rFonts w:ascii="Courier New" w:hAnsi="Courier New" w:cs="Courier New" w:hint="default"/>
      </w:rPr>
    </w:lvl>
    <w:lvl w:ilvl="8" w:tplc="04190005" w:tentative="1">
      <w:start w:val="1"/>
      <w:numFmt w:val="bullet"/>
      <w:lvlText w:val=""/>
      <w:lvlJc w:val="left"/>
      <w:pPr>
        <w:ind w:left="6433" w:hanging="360"/>
      </w:pPr>
      <w:rPr>
        <w:rFonts w:ascii="Wingdings" w:hAnsi="Wingdings" w:hint="default"/>
      </w:rPr>
    </w:lvl>
  </w:abstractNum>
  <w:abstractNum w:abstractNumId="6" w15:restartNumberingAfterBreak="0">
    <w:nsid w:val="409A1162"/>
    <w:multiLevelType w:val="hybridMultilevel"/>
    <w:tmpl w:val="0018F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3A761F5"/>
    <w:multiLevelType w:val="hybridMultilevel"/>
    <w:tmpl w:val="959C0C00"/>
    <w:lvl w:ilvl="0" w:tplc="5D1C4F4C">
      <w:start w:val="65"/>
      <w:numFmt w:val="bullet"/>
      <w:lvlText w:val="-"/>
      <w:lvlJc w:val="left"/>
      <w:pPr>
        <w:ind w:left="720" w:hanging="360"/>
      </w:pPr>
      <w:rPr>
        <w:rFonts w:ascii="Arial" w:eastAsia="Times New Roman" w:hAnsi="Arial" w:cs="Aria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D21BCC"/>
    <w:multiLevelType w:val="hybridMultilevel"/>
    <w:tmpl w:val="35B4B2F0"/>
    <w:lvl w:ilvl="0" w:tplc="E416C45A">
      <w:start w:val="1"/>
      <w:numFmt w:val="decimal"/>
      <w:lvlText w:val="(%1)"/>
      <w:lvlJc w:val="left"/>
      <w:pPr>
        <w:ind w:left="1546" w:hanging="360"/>
      </w:pPr>
      <w:rPr>
        <w:rFonts w:eastAsia="Times New Roman" w:cs="Times New Roman" w:hint="default"/>
      </w:rPr>
    </w:lvl>
    <w:lvl w:ilvl="1" w:tplc="04190019" w:tentative="1">
      <w:start w:val="1"/>
      <w:numFmt w:val="lowerLetter"/>
      <w:lvlText w:val="%2."/>
      <w:lvlJc w:val="left"/>
      <w:pPr>
        <w:ind w:left="2266" w:hanging="360"/>
      </w:pPr>
    </w:lvl>
    <w:lvl w:ilvl="2" w:tplc="0419001B" w:tentative="1">
      <w:start w:val="1"/>
      <w:numFmt w:val="lowerRoman"/>
      <w:lvlText w:val="%3."/>
      <w:lvlJc w:val="right"/>
      <w:pPr>
        <w:ind w:left="2986" w:hanging="180"/>
      </w:pPr>
    </w:lvl>
    <w:lvl w:ilvl="3" w:tplc="0419000F" w:tentative="1">
      <w:start w:val="1"/>
      <w:numFmt w:val="decimal"/>
      <w:lvlText w:val="%4."/>
      <w:lvlJc w:val="left"/>
      <w:pPr>
        <w:ind w:left="3706" w:hanging="360"/>
      </w:pPr>
    </w:lvl>
    <w:lvl w:ilvl="4" w:tplc="04190019" w:tentative="1">
      <w:start w:val="1"/>
      <w:numFmt w:val="lowerLetter"/>
      <w:lvlText w:val="%5."/>
      <w:lvlJc w:val="left"/>
      <w:pPr>
        <w:ind w:left="4426" w:hanging="360"/>
      </w:pPr>
    </w:lvl>
    <w:lvl w:ilvl="5" w:tplc="0419001B" w:tentative="1">
      <w:start w:val="1"/>
      <w:numFmt w:val="lowerRoman"/>
      <w:lvlText w:val="%6."/>
      <w:lvlJc w:val="right"/>
      <w:pPr>
        <w:ind w:left="5146" w:hanging="180"/>
      </w:pPr>
    </w:lvl>
    <w:lvl w:ilvl="6" w:tplc="0419000F" w:tentative="1">
      <w:start w:val="1"/>
      <w:numFmt w:val="decimal"/>
      <w:lvlText w:val="%7."/>
      <w:lvlJc w:val="left"/>
      <w:pPr>
        <w:ind w:left="5866" w:hanging="360"/>
      </w:pPr>
    </w:lvl>
    <w:lvl w:ilvl="7" w:tplc="04190019" w:tentative="1">
      <w:start w:val="1"/>
      <w:numFmt w:val="lowerLetter"/>
      <w:lvlText w:val="%8."/>
      <w:lvlJc w:val="left"/>
      <w:pPr>
        <w:ind w:left="6586" w:hanging="360"/>
      </w:pPr>
    </w:lvl>
    <w:lvl w:ilvl="8" w:tplc="0419001B" w:tentative="1">
      <w:start w:val="1"/>
      <w:numFmt w:val="lowerRoman"/>
      <w:lvlText w:val="%9."/>
      <w:lvlJc w:val="right"/>
      <w:pPr>
        <w:ind w:left="7306" w:hanging="180"/>
      </w:pPr>
    </w:lvl>
  </w:abstractNum>
  <w:abstractNum w:abstractNumId="9" w15:restartNumberingAfterBreak="0">
    <w:nsid w:val="73F13C87"/>
    <w:multiLevelType w:val="hybridMultilevel"/>
    <w:tmpl w:val="CCEC1A3A"/>
    <w:lvl w:ilvl="0" w:tplc="8376E690">
      <w:start w:val="5"/>
      <w:numFmt w:val="bullet"/>
      <w:lvlText w:val="•"/>
      <w:lvlJc w:val="left"/>
      <w:pPr>
        <w:ind w:left="476" w:hanging="360"/>
      </w:pPr>
      <w:rPr>
        <w:rFonts w:ascii="Arial" w:eastAsia="Arial" w:hAnsi="Arial" w:cs="Arial" w:hint="default"/>
      </w:rPr>
    </w:lvl>
    <w:lvl w:ilvl="1" w:tplc="04190003" w:tentative="1">
      <w:start w:val="1"/>
      <w:numFmt w:val="bullet"/>
      <w:lvlText w:val="o"/>
      <w:lvlJc w:val="left"/>
      <w:pPr>
        <w:ind w:left="1196" w:hanging="360"/>
      </w:pPr>
      <w:rPr>
        <w:rFonts w:ascii="Courier New" w:hAnsi="Courier New" w:cs="Courier New" w:hint="default"/>
      </w:rPr>
    </w:lvl>
    <w:lvl w:ilvl="2" w:tplc="04190005" w:tentative="1">
      <w:start w:val="1"/>
      <w:numFmt w:val="bullet"/>
      <w:lvlText w:val=""/>
      <w:lvlJc w:val="left"/>
      <w:pPr>
        <w:ind w:left="1916" w:hanging="360"/>
      </w:pPr>
      <w:rPr>
        <w:rFonts w:ascii="Wingdings" w:hAnsi="Wingdings" w:hint="default"/>
      </w:rPr>
    </w:lvl>
    <w:lvl w:ilvl="3" w:tplc="04190001" w:tentative="1">
      <w:start w:val="1"/>
      <w:numFmt w:val="bullet"/>
      <w:lvlText w:val=""/>
      <w:lvlJc w:val="left"/>
      <w:pPr>
        <w:ind w:left="2636" w:hanging="360"/>
      </w:pPr>
      <w:rPr>
        <w:rFonts w:ascii="Symbol" w:hAnsi="Symbol" w:hint="default"/>
      </w:rPr>
    </w:lvl>
    <w:lvl w:ilvl="4" w:tplc="04190003" w:tentative="1">
      <w:start w:val="1"/>
      <w:numFmt w:val="bullet"/>
      <w:lvlText w:val="o"/>
      <w:lvlJc w:val="left"/>
      <w:pPr>
        <w:ind w:left="3356" w:hanging="360"/>
      </w:pPr>
      <w:rPr>
        <w:rFonts w:ascii="Courier New" w:hAnsi="Courier New" w:cs="Courier New" w:hint="default"/>
      </w:rPr>
    </w:lvl>
    <w:lvl w:ilvl="5" w:tplc="04190005" w:tentative="1">
      <w:start w:val="1"/>
      <w:numFmt w:val="bullet"/>
      <w:lvlText w:val=""/>
      <w:lvlJc w:val="left"/>
      <w:pPr>
        <w:ind w:left="4076" w:hanging="360"/>
      </w:pPr>
      <w:rPr>
        <w:rFonts w:ascii="Wingdings" w:hAnsi="Wingdings" w:hint="default"/>
      </w:rPr>
    </w:lvl>
    <w:lvl w:ilvl="6" w:tplc="04190001" w:tentative="1">
      <w:start w:val="1"/>
      <w:numFmt w:val="bullet"/>
      <w:lvlText w:val=""/>
      <w:lvlJc w:val="left"/>
      <w:pPr>
        <w:ind w:left="4796" w:hanging="360"/>
      </w:pPr>
      <w:rPr>
        <w:rFonts w:ascii="Symbol" w:hAnsi="Symbol" w:hint="default"/>
      </w:rPr>
    </w:lvl>
    <w:lvl w:ilvl="7" w:tplc="04190003" w:tentative="1">
      <w:start w:val="1"/>
      <w:numFmt w:val="bullet"/>
      <w:lvlText w:val="o"/>
      <w:lvlJc w:val="left"/>
      <w:pPr>
        <w:ind w:left="5516" w:hanging="360"/>
      </w:pPr>
      <w:rPr>
        <w:rFonts w:ascii="Courier New" w:hAnsi="Courier New" w:cs="Courier New" w:hint="default"/>
      </w:rPr>
    </w:lvl>
    <w:lvl w:ilvl="8" w:tplc="04190005" w:tentative="1">
      <w:start w:val="1"/>
      <w:numFmt w:val="bullet"/>
      <w:lvlText w:val=""/>
      <w:lvlJc w:val="left"/>
      <w:pPr>
        <w:ind w:left="6236" w:hanging="360"/>
      </w:pPr>
      <w:rPr>
        <w:rFonts w:ascii="Wingdings" w:hAnsi="Wingdings" w:hint="default"/>
      </w:rPr>
    </w:lvl>
  </w:abstractNum>
  <w:abstractNum w:abstractNumId="10" w15:restartNumberingAfterBreak="0">
    <w:nsid w:val="7CCC6863"/>
    <w:multiLevelType w:val="hybridMultilevel"/>
    <w:tmpl w:val="374A8596"/>
    <w:lvl w:ilvl="0" w:tplc="098ECC1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FC45C73"/>
    <w:multiLevelType w:val="hybridMultilevel"/>
    <w:tmpl w:val="1C0A08B6"/>
    <w:lvl w:ilvl="0" w:tplc="340C3BEC">
      <w:start w:val="1"/>
      <w:numFmt w:val="lowerLetter"/>
      <w:lvlText w:val="%1)"/>
      <w:lvlJc w:val="left"/>
      <w:pPr>
        <w:ind w:left="477" w:hanging="360"/>
      </w:pPr>
      <w:rPr>
        <w:rFonts w:hint="default"/>
      </w:rPr>
    </w:lvl>
    <w:lvl w:ilvl="1" w:tplc="04190019" w:tentative="1">
      <w:start w:val="1"/>
      <w:numFmt w:val="lowerLetter"/>
      <w:lvlText w:val="%2."/>
      <w:lvlJc w:val="left"/>
      <w:pPr>
        <w:ind w:left="1197" w:hanging="360"/>
      </w:pPr>
    </w:lvl>
    <w:lvl w:ilvl="2" w:tplc="0419001B" w:tentative="1">
      <w:start w:val="1"/>
      <w:numFmt w:val="lowerRoman"/>
      <w:lvlText w:val="%3."/>
      <w:lvlJc w:val="right"/>
      <w:pPr>
        <w:ind w:left="1917" w:hanging="180"/>
      </w:pPr>
    </w:lvl>
    <w:lvl w:ilvl="3" w:tplc="0419000F" w:tentative="1">
      <w:start w:val="1"/>
      <w:numFmt w:val="decimal"/>
      <w:lvlText w:val="%4."/>
      <w:lvlJc w:val="left"/>
      <w:pPr>
        <w:ind w:left="2637" w:hanging="360"/>
      </w:pPr>
    </w:lvl>
    <w:lvl w:ilvl="4" w:tplc="04190019" w:tentative="1">
      <w:start w:val="1"/>
      <w:numFmt w:val="lowerLetter"/>
      <w:lvlText w:val="%5."/>
      <w:lvlJc w:val="left"/>
      <w:pPr>
        <w:ind w:left="3357" w:hanging="360"/>
      </w:pPr>
    </w:lvl>
    <w:lvl w:ilvl="5" w:tplc="0419001B" w:tentative="1">
      <w:start w:val="1"/>
      <w:numFmt w:val="lowerRoman"/>
      <w:lvlText w:val="%6."/>
      <w:lvlJc w:val="right"/>
      <w:pPr>
        <w:ind w:left="4077" w:hanging="180"/>
      </w:pPr>
    </w:lvl>
    <w:lvl w:ilvl="6" w:tplc="0419000F" w:tentative="1">
      <w:start w:val="1"/>
      <w:numFmt w:val="decimal"/>
      <w:lvlText w:val="%7."/>
      <w:lvlJc w:val="left"/>
      <w:pPr>
        <w:ind w:left="4797" w:hanging="360"/>
      </w:pPr>
    </w:lvl>
    <w:lvl w:ilvl="7" w:tplc="04190019" w:tentative="1">
      <w:start w:val="1"/>
      <w:numFmt w:val="lowerLetter"/>
      <w:lvlText w:val="%8."/>
      <w:lvlJc w:val="left"/>
      <w:pPr>
        <w:ind w:left="5517" w:hanging="360"/>
      </w:pPr>
    </w:lvl>
    <w:lvl w:ilvl="8" w:tplc="0419001B" w:tentative="1">
      <w:start w:val="1"/>
      <w:numFmt w:val="lowerRoman"/>
      <w:lvlText w:val="%9."/>
      <w:lvlJc w:val="right"/>
      <w:pPr>
        <w:ind w:left="6237" w:hanging="180"/>
      </w:pPr>
    </w:lvl>
  </w:abstractNum>
  <w:num w:numId="1" w16cid:durableId="1187645596">
    <w:abstractNumId w:val="0"/>
  </w:num>
  <w:num w:numId="2" w16cid:durableId="611283578">
    <w:abstractNumId w:val="11"/>
  </w:num>
  <w:num w:numId="3" w16cid:durableId="1012681567">
    <w:abstractNumId w:val="9"/>
  </w:num>
  <w:num w:numId="4" w16cid:durableId="967398497">
    <w:abstractNumId w:val="3"/>
  </w:num>
  <w:num w:numId="5" w16cid:durableId="1769547657">
    <w:abstractNumId w:val="4"/>
  </w:num>
  <w:num w:numId="6" w16cid:durableId="169494399">
    <w:abstractNumId w:val="1"/>
  </w:num>
  <w:num w:numId="7" w16cid:durableId="1899435141">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2726449">
    <w:abstractNumId w:val="8"/>
  </w:num>
  <w:num w:numId="9" w16cid:durableId="1047679385">
    <w:abstractNumId w:val="10"/>
  </w:num>
  <w:num w:numId="10" w16cid:durableId="1738745818">
    <w:abstractNumId w:val="6"/>
  </w:num>
  <w:num w:numId="11" w16cid:durableId="1121726960">
    <w:abstractNumId w:val="5"/>
  </w:num>
  <w:num w:numId="12" w16cid:durableId="18549570">
    <w:abstractNumId w:val="7"/>
  </w:num>
  <w:num w:numId="13" w16cid:durableId="1880900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BE0"/>
    <w:rsid w:val="00000A7E"/>
    <w:rsid w:val="000015E9"/>
    <w:rsid w:val="00001E4B"/>
    <w:rsid w:val="00001ECF"/>
    <w:rsid w:val="000034EA"/>
    <w:rsid w:val="000064F2"/>
    <w:rsid w:val="000069C8"/>
    <w:rsid w:val="00006A2C"/>
    <w:rsid w:val="000076DF"/>
    <w:rsid w:val="00014EF6"/>
    <w:rsid w:val="0001509A"/>
    <w:rsid w:val="0001726B"/>
    <w:rsid w:val="00022B1C"/>
    <w:rsid w:val="00022D4B"/>
    <w:rsid w:val="000235DA"/>
    <w:rsid w:val="0002470D"/>
    <w:rsid w:val="00025BA1"/>
    <w:rsid w:val="00026895"/>
    <w:rsid w:val="00026AA2"/>
    <w:rsid w:val="00027248"/>
    <w:rsid w:val="00031432"/>
    <w:rsid w:val="000335A9"/>
    <w:rsid w:val="000358AA"/>
    <w:rsid w:val="00035DB3"/>
    <w:rsid w:val="00037B5D"/>
    <w:rsid w:val="00040E40"/>
    <w:rsid w:val="000423E9"/>
    <w:rsid w:val="0004332E"/>
    <w:rsid w:val="00043B8B"/>
    <w:rsid w:val="00045746"/>
    <w:rsid w:val="00047547"/>
    <w:rsid w:val="00052FB5"/>
    <w:rsid w:val="0005468A"/>
    <w:rsid w:val="00055ED8"/>
    <w:rsid w:val="00056466"/>
    <w:rsid w:val="00057975"/>
    <w:rsid w:val="00057A6C"/>
    <w:rsid w:val="00060E1B"/>
    <w:rsid w:val="0006362B"/>
    <w:rsid w:val="00065A3A"/>
    <w:rsid w:val="000665B1"/>
    <w:rsid w:val="000666B2"/>
    <w:rsid w:val="00066CB6"/>
    <w:rsid w:val="000704B9"/>
    <w:rsid w:val="000743D3"/>
    <w:rsid w:val="00074510"/>
    <w:rsid w:val="000746E6"/>
    <w:rsid w:val="00074E4E"/>
    <w:rsid w:val="000813CF"/>
    <w:rsid w:val="00081711"/>
    <w:rsid w:val="00082D38"/>
    <w:rsid w:val="0008411E"/>
    <w:rsid w:val="000850B5"/>
    <w:rsid w:val="00086435"/>
    <w:rsid w:val="000866BC"/>
    <w:rsid w:val="00086F22"/>
    <w:rsid w:val="000944F2"/>
    <w:rsid w:val="00096256"/>
    <w:rsid w:val="000A274A"/>
    <w:rsid w:val="000A297A"/>
    <w:rsid w:val="000A4A26"/>
    <w:rsid w:val="000B020C"/>
    <w:rsid w:val="000B069A"/>
    <w:rsid w:val="000B0D04"/>
    <w:rsid w:val="000B2A31"/>
    <w:rsid w:val="000B36D2"/>
    <w:rsid w:val="000B41A2"/>
    <w:rsid w:val="000B5633"/>
    <w:rsid w:val="000C15BF"/>
    <w:rsid w:val="000C35E5"/>
    <w:rsid w:val="000C4561"/>
    <w:rsid w:val="000C4918"/>
    <w:rsid w:val="000C5CE4"/>
    <w:rsid w:val="000C5E9A"/>
    <w:rsid w:val="000C67AF"/>
    <w:rsid w:val="000C6C4E"/>
    <w:rsid w:val="000D1121"/>
    <w:rsid w:val="000D15D2"/>
    <w:rsid w:val="000D1DB3"/>
    <w:rsid w:val="000D2C52"/>
    <w:rsid w:val="000D3DA3"/>
    <w:rsid w:val="000D4CB5"/>
    <w:rsid w:val="000D6B0F"/>
    <w:rsid w:val="000D6F10"/>
    <w:rsid w:val="000E1BCD"/>
    <w:rsid w:val="000E33AA"/>
    <w:rsid w:val="000E45C0"/>
    <w:rsid w:val="000E7D6B"/>
    <w:rsid w:val="000F14D3"/>
    <w:rsid w:val="000F1554"/>
    <w:rsid w:val="000F63F1"/>
    <w:rsid w:val="000F7203"/>
    <w:rsid w:val="0010000A"/>
    <w:rsid w:val="00101935"/>
    <w:rsid w:val="00104EB8"/>
    <w:rsid w:val="00105C37"/>
    <w:rsid w:val="001063BC"/>
    <w:rsid w:val="001066AE"/>
    <w:rsid w:val="001069B2"/>
    <w:rsid w:val="0010717E"/>
    <w:rsid w:val="00107B4E"/>
    <w:rsid w:val="001132E8"/>
    <w:rsid w:val="00113F1A"/>
    <w:rsid w:val="00113FBF"/>
    <w:rsid w:val="00115171"/>
    <w:rsid w:val="001156F4"/>
    <w:rsid w:val="00116EFB"/>
    <w:rsid w:val="001209C1"/>
    <w:rsid w:val="00122638"/>
    <w:rsid w:val="0012383D"/>
    <w:rsid w:val="0012708E"/>
    <w:rsid w:val="00127767"/>
    <w:rsid w:val="00127A90"/>
    <w:rsid w:val="0013060E"/>
    <w:rsid w:val="00131795"/>
    <w:rsid w:val="001318F9"/>
    <w:rsid w:val="00131902"/>
    <w:rsid w:val="00131ED9"/>
    <w:rsid w:val="00133484"/>
    <w:rsid w:val="001350FD"/>
    <w:rsid w:val="0013573D"/>
    <w:rsid w:val="00135FBB"/>
    <w:rsid w:val="00136293"/>
    <w:rsid w:val="00136C50"/>
    <w:rsid w:val="001370F8"/>
    <w:rsid w:val="001426D6"/>
    <w:rsid w:val="00142BB9"/>
    <w:rsid w:val="00143703"/>
    <w:rsid w:val="00150AC0"/>
    <w:rsid w:val="0015108C"/>
    <w:rsid w:val="00152889"/>
    <w:rsid w:val="001559BF"/>
    <w:rsid w:val="001608BF"/>
    <w:rsid w:val="0016127A"/>
    <w:rsid w:val="00161633"/>
    <w:rsid w:val="00161830"/>
    <w:rsid w:val="001623FB"/>
    <w:rsid w:val="001647BA"/>
    <w:rsid w:val="001647C4"/>
    <w:rsid w:val="001706A3"/>
    <w:rsid w:val="0017242F"/>
    <w:rsid w:val="00172E0A"/>
    <w:rsid w:val="00176502"/>
    <w:rsid w:val="00176865"/>
    <w:rsid w:val="00177202"/>
    <w:rsid w:val="001804CF"/>
    <w:rsid w:val="00180C7B"/>
    <w:rsid w:val="0018144C"/>
    <w:rsid w:val="001825C8"/>
    <w:rsid w:val="00182A73"/>
    <w:rsid w:val="00182E27"/>
    <w:rsid w:val="00183820"/>
    <w:rsid w:val="001841CB"/>
    <w:rsid w:val="00187B8F"/>
    <w:rsid w:val="00187F6F"/>
    <w:rsid w:val="001903DA"/>
    <w:rsid w:val="00190D39"/>
    <w:rsid w:val="0019113F"/>
    <w:rsid w:val="00191659"/>
    <w:rsid w:val="00191F4C"/>
    <w:rsid w:val="001920A6"/>
    <w:rsid w:val="00192CB8"/>
    <w:rsid w:val="001951C2"/>
    <w:rsid w:val="00196608"/>
    <w:rsid w:val="00196C30"/>
    <w:rsid w:val="001978F4"/>
    <w:rsid w:val="001A1366"/>
    <w:rsid w:val="001A1BAE"/>
    <w:rsid w:val="001A1C04"/>
    <w:rsid w:val="001A31CF"/>
    <w:rsid w:val="001A634B"/>
    <w:rsid w:val="001A7694"/>
    <w:rsid w:val="001B0ECA"/>
    <w:rsid w:val="001B25EF"/>
    <w:rsid w:val="001B2854"/>
    <w:rsid w:val="001B41FA"/>
    <w:rsid w:val="001B430D"/>
    <w:rsid w:val="001B4C81"/>
    <w:rsid w:val="001B634F"/>
    <w:rsid w:val="001B72F2"/>
    <w:rsid w:val="001B7302"/>
    <w:rsid w:val="001B74ED"/>
    <w:rsid w:val="001B7778"/>
    <w:rsid w:val="001C102B"/>
    <w:rsid w:val="001C355E"/>
    <w:rsid w:val="001C38BF"/>
    <w:rsid w:val="001C3AFA"/>
    <w:rsid w:val="001D0EB3"/>
    <w:rsid w:val="001D1081"/>
    <w:rsid w:val="001D1617"/>
    <w:rsid w:val="001D27DD"/>
    <w:rsid w:val="001D2D24"/>
    <w:rsid w:val="001D33D4"/>
    <w:rsid w:val="001D38E2"/>
    <w:rsid w:val="001D4558"/>
    <w:rsid w:val="001D6F1D"/>
    <w:rsid w:val="001E1AF6"/>
    <w:rsid w:val="001E1C34"/>
    <w:rsid w:val="001E1EF6"/>
    <w:rsid w:val="001E20F2"/>
    <w:rsid w:val="001E22A3"/>
    <w:rsid w:val="001E31C3"/>
    <w:rsid w:val="001E3FCD"/>
    <w:rsid w:val="001E5C86"/>
    <w:rsid w:val="001E6B91"/>
    <w:rsid w:val="001E754E"/>
    <w:rsid w:val="001F033F"/>
    <w:rsid w:val="001F2382"/>
    <w:rsid w:val="001F2B00"/>
    <w:rsid w:val="001F4C8C"/>
    <w:rsid w:val="001F5034"/>
    <w:rsid w:val="001F5166"/>
    <w:rsid w:val="001F56F8"/>
    <w:rsid w:val="001F5D6D"/>
    <w:rsid w:val="001F704A"/>
    <w:rsid w:val="001F75AC"/>
    <w:rsid w:val="00200614"/>
    <w:rsid w:val="0020065E"/>
    <w:rsid w:val="00200B2C"/>
    <w:rsid w:val="00200B9B"/>
    <w:rsid w:val="00200F3D"/>
    <w:rsid w:val="00202E32"/>
    <w:rsid w:val="00202E6D"/>
    <w:rsid w:val="00203C1E"/>
    <w:rsid w:val="0020454C"/>
    <w:rsid w:val="00204D16"/>
    <w:rsid w:val="002068C8"/>
    <w:rsid w:val="00206AA6"/>
    <w:rsid w:val="00206BD1"/>
    <w:rsid w:val="00210638"/>
    <w:rsid w:val="00210D1D"/>
    <w:rsid w:val="002119EE"/>
    <w:rsid w:val="00212153"/>
    <w:rsid w:val="00212899"/>
    <w:rsid w:val="00217980"/>
    <w:rsid w:val="00221343"/>
    <w:rsid w:val="00222649"/>
    <w:rsid w:val="0022329D"/>
    <w:rsid w:val="0022329F"/>
    <w:rsid w:val="0022362F"/>
    <w:rsid w:val="00224463"/>
    <w:rsid w:val="00226489"/>
    <w:rsid w:val="002325FE"/>
    <w:rsid w:val="0023443B"/>
    <w:rsid w:val="00236306"/>
    <w:rsid w:val="00236A7C"/>
    <w:rsid w:val="0024043A"/>
    <w:rsid w:val="00240B67"/>
    <w:rsid w:val="00242931"/>
    <w:rsid w:val="002439DA"/>
    <w:rsid w:val="002443C2"/>
    <w:rsid w:val="00244F0C"/>
    <w:rsid w:val="0024589A"/>
    <w:rsid w:val="002467DA"/>
    <w:rsid w:val="00251651"/>
    <w:rsid w:val="002526A1"/>
    <w:rsid w:val="0025272E"/>
    <w:rsid w:val="00253654"/>
    <w:rsid w:val="00253C40"/>
    <w:rsid w:val="00255736"/>
    <w:rsid w:val="00255E37"/>
    <w:rsid w:val="002564B2"/>
    <w:rsid w:val="002601F5"/>
    <w:rsid w:val="002614B1"/>
    <w:rsid w:val="00262F02"/>
    <w:rsid w:val="002638A0"/>
    <w:rsid w:val="00266427"/>
    <w:rsid w:val="0026795C"/>
    <w:rsid w:val="00271271"/>
    <w:rsid w:val="0027331C"/>
    <w:rsid w:val="00273A76"/>
    <w:rsid w:val="00273DC7"/>
    <w:rsid w:val="00275B27"/>
    <w:rsid w:val="002760E8"/>
    <w:rsid w:val="00276C49"/>
    <w:rsid w:val="00280DF0"/>
    <w:rsid w:val="00282886"/>
    <w:rsid w:val="00282974"/>
    <w:rsid w:val="00283929"/>
    <w:rsid w:val="00283EB9"/>
    <w:rsid w:val="00285499"/>
    <w:rsid w:val="00285AC7"/>
    <w:rsid w:val="002865D3"/>
    <w:rsid w:val="00286B48"/>
    <w:rsid w:val="00290B49"/>
    <w:rsid w:val="00291172"/>
    <w:rsid w:val="002927A4"/>
    <w:rsid w:val="002933F2"/>
    <w:rsid w:val="00294269"/>
    <w:rsid w:val="00295082"/>
    <w:rsid w:val="00297B23"/>
    <w:rsid w:val="002A2B8C"/>
    <w:rsid w:val="002A2CE0"/>
    <w:rsid w:val="002A3BF2"/>
    <w:rsid w:val="002A4093"/>
    <w:rsid w:val="002A44BD"/>
    <w:rsid w:val="002A4FBA"/>
    <w:rsid w:val="002A534D"/>
    <w:rsid w:val="002A574D"/>
    <w:rsid w:val="002A7549"/>
    <w:rsid w:val="002B15A8"/>
    <w:rsid w:val="002B41E2"/>
    <w:rsid w:val="002B4400"/>
    <w:rsid w:val="002B4BB6"/>
    <w:rsid w:val="002B5472"/>
    <w:rsid w:val="002B5904"/>
    <w:rsid w:val="002B6C14"/>
    <w:rsid w:val="002B7717"/>
    <w:rsid w:val="002B7C75"/>
    <w:rsid w:val="002C1063"/>
    <w:rsid w:val="002C316B"/>
    <w:rsid w:val="002C327F"/>
    <w:rsid w:val="002C35AB"/>
    <w:rsid w:val="002C3E3D"/>
    <w:rsid w:val="002C4CB5"/>
    <w:rsid w:val="002C59AF"/>
    <w:rsid w:val="002C5BDC"/>
    <w:rsid w:val="002C7461"/>
    <w:rsid w:val="002D1A7F"/>
    <w:rsid w:val="002D36D7"/>
    <w:rsid w:val="002D40E9"/>
    <w:rsid w:val="002D45A8"/>
    <w:rsid w:val="002D562B"/>
    <w:rsid w:val="002D79BB"/>
    <w:rsid w:val="002E0608"/>
    <w:rsid w:val="002E1D22"/>
    <w:rsid w:val="002E1F22"/>
    <w:rsid w:val="002E2DED"/>
    <w:rsid w:val="002E5813"/>
    <w:rsid w:val="002E5C70"/>
    <w:rsid w:val="002F15DA"/>
    <w:rsid w:val="002F20D8"/>
    <w:rsid w:val="002F507D"/>
    <w:rsid w:val="002F510B"/>
    <w:rsid w:val="003024EF"/>
    <w:rsid w:val="003029E8"/>
    <w:rsid w:val="00303834"/>
    <w:rsid w:val="00305D70"/>
    <w:rsid w:val="00306C76"/>
    <w:rsid w:val="0030773E"/>
    <w:rsid w:val="00307DAA"/>
    <w:rsid w:val="0031026E"/>
    <w:rsid w:val="00310322"/>
    <w:rsid w:val="00310924"/>
    <w:rsid w:val="00311DE6"/>
    <w:rsid w:val="003120B8"/>
    <w:rsid w:val="00313E26"/>
    <w:rsid w:val="00315D02"/>
    <w:rsid w:val="00317356"/>
    <w:rsid w:val="00320E52"/>
    <w:rsid w:val="00321269"/>
    <w:rsid w:val="003213BC"/>
    <w:rsid w:val="003215F3"/>
    <w:rsid w:val="0032445F"/>
    <w:rsid w:val="00324D4F"/>
    <w:rsid w:val="00324D8F"/>
    <w:rsid w:val="00324DDF"/>
    <w:rsid w:val="0032657E"/>
    <w:rsid w:val="003271B0"/>
    <w:rsid w:val="00330393"/>
    <w:rsid w:val="003304F5"/>
    <w:rsid w:val="00332093"/>
    <w:rsid w:val="003330CC"/>
    <w:rsid w:val="0033377B"/>
    <w:rsid w:val="0033492F"/>
    <w:rsid w:val="003349DF"/>
    <w:rsid w:val="003371C2"/>
    <w:rsid w:val="003372E6"/>
    <w:rsid w:val="00340EBA"/>
    <w:rsid w:val="00342AD9"/>
    <w:rsid w:val="0034772E"/>
    <w:rsid w:val="0035182B"/>
    <w:rsid w:val="003526EF"/>
    <w:rsid w:val="003533EF"/>
    <w:rsid w:val="00353F02"/>
    <w:rsid w:val="00354EBB"/>
    <w:rsid w:val="0035634C"/>
    <w:rsid w:val="00356F56"/>
    <w:rsid w:val="003615E5"/>
    <w:rsid w:val="0036654E"/>
    <w:rsid w:val="00366A4B"/>
    <w:rsid w:val="00367EF7"/>
    <w:rsid w:val="00370F69"/>
    <w:rsid w:val="00375896"/>
    <w:rsid w:val="00375E0E"/>
    <w:rsid w:val="00377529"/>
    <w:rsid w:val="003778FD"/>
    <w:rsid w:val="00377B43"/>
    <w:rsid w:val="00380334"/>
    <w:rsid w:val="00381574"/>
    <w:rsid w:val="0038160C"/>
    <w:rsid w:val="00381A53"/>
    <w:rsid w:val="0038341D"/>
    <w:rsid w:val="00383BDD"/>
    <w:rsid w:val="003841C4"/>
    <w:rsid w:val="003841EB"/>
    <w:rsid w:val="003854A4"/>
    <w:rsid w:val="00386429"/>
    <w:rsid w:val="003877A6"/>
    <w:rsid w:val="00387C48"/>
    <w:rsid w:val="003924B8"/>
    <w:rsid w:val="003952D4"/>
    <w:rsid w:val="00395383"/>
    <w:rsid w:val="003960BB"/>
    <w:rsid w:val="003A2A6D"/>
    <w:rsid w:val="003A2CB8"/>
    <w:rsid w:val="003A32D2"/>
    <w:rsid w:val="003A4168"/>
    <w:rsid w:val="003A49B1"/>
    <w:rsid w:val="003A6794"/>
    <w:rsid w:val="003A6B56"/>
    <w:rsid w:val="003A6CEF"/>
    <w:rsid w:val="003A7F9D"/>
    <w:rsid w:val="003B0E8D"/>
    <w:rsid w:val="003B4C01"/>
    <w:rsid w:val="003B55A0"/>
    <w:rsid w:val="003B6A6A"/>
    <w:rsid w:val="003B6C54"/>
    <w:rsid w:val="003B7E8E"/>
    <w:rsid w:val="003C031A"/>
    <w:rsid w:val="003C2B7C"/>
    <w:rsid w:val="003C38D1"/>
    <w:rsid w:val="003C3B17"/>
    <w:rsid w:val="003C4911"/>
    <w:rsid w:val="003C4A0E"/>
    <w:rsid w:val="003C4C8E"/>
    <w:rsid w:val="003C581D"/>
    <w:rsid w:val="003C652A"/>
    <w:rsid w:val="003C725D"/>
    <w:rsid w:val="003C77C8"/>
    <w:rsid w:val="003C789B"/>
    <w:rsid w:val="003D081F"/>
    <w:rsid w:val="003D3178"/>
    <w:rsid w:val="003D575F"/>
    <w:rsid w:val="003E0217"/>
    <w:rsid w:val="003E0851"/>
    <w:rsid w:val="003E201A"/>
    <w:rsid w:val="003E2F70"/>
    <w:rsid w:val="003E3DF6"/>
    <w:rsid w:val="003F3CE0"/>
    <w:rsid w:val="003F465F"/>
    <w:rsid w:val="003F6DAE"/>
    <w:rsid w:val="003F7897"/>
    <w:rsid w:val="003F7FA9"/>
    <w:rsid w:val="00400274"/>
    <w:rsid w:val="004030B5"/>
    <w:rsid w:val="004051BD"/>
    <w:rsid w:val="00406E8F"/>
    <w:rsid w:val="004074BA"/>
    <w:rsid w:val="0040795E"/>
    <w:rsid w:val="00407C25"/>
    <w:rsid w:val="00407F82"/>
    <w:rsid w:val="00410D7F"/>
    <w:rsid w:val="00411851"/>
    <w:rsid w:val="004118EF"/>
    <w:rsid w:val="00411E03"/>
    <w:rsid w:val="00412B93"/>
    <w:rsid w:val="0041311C"/>
    <w:rsid w:val="00414A88"/>
    <w:rsid w:val="00416009"/>
    <w:rsid w:val="00417505"/>
    <w:rsid w:val="00420289"/>
    <w:rsid w:val="00423737"/>
    <w:rsid w:val="004242AF"/>
    <w:rsid w:val="004257E9"/>
    <w:rsid w:val="004266AC"/>
    <w:rsid w:val="0043108F"/>
    <w:rsid w:val="0043284D"/>
    <w:rsid w:val="00432D90"/>
    <w:rsid w:val="004335DF"/>
    <w:rsid w:val="0043384A"/>
    <w:rsid w:val="004342F9"/>
    <w:rsid w:val="004359B2"/>
    <w:rsid w:val="004363F3"/>
    <w:rsid w:val="00436FAB"/>
    <w:rsid w:val="00437558"/>
    <w:rsid w:val="0043771D"/>
    <w:rsid w:val="00442283"/>
    <w:rsid w:val="00442BAA"/>
    <w:rsid w:val="00444B9B"/>
    <w:rsid w:val="00444C72"/>
    <w:rsid w:val="00446A59"/>
    <w:rsid w:val="00446DDF"/>
    <w:rsid w:val="0045069E"/>
    <w:rsid w:val="00451023"/>
    <w:rsid w:val="00453A04"/>
    <w:rsid w:val="00455099"/>
    <w:rsid w:val="004576CD"/>
    <w:rsid w:val="00457878"/>
    <w:rsid w:val="00457A10"/>
    <w:rsid w:val="00461177"/>
    <w:rsid w:val="004654FC"/>
    <w:rsid w:val="004663F2"/>
    <w:rsid w:val="00467CD3"/>
    <w:rsid w:val="00473345"/>
    <w:rsid w:val="00473E3D"/>
    <w:rsid w:val="0048109B"/>
    <w:rsid w:val="00481598"/>
    <w:rsid w:val="00482210"/>
    <w:rsid w:val="004829B6"/>
    <w:rsid w:val="00482C35"/>
    <w:rsid w:val="00483CDF"/>
    <w:rsid w:val="004849E4"/>
    <w:rsid w:val="0048528A"/>
    <w:rsid w:val="00485957"/>
    <w:rsid w:val="00486186"/>
    <w:rsid w:val="00486A16"/>
    <w:rsid w:val="0048708D"/>
    <w:rsid w:val="004872CB"/>
    <w:rsid w:val="00487BE3"/>
    <w:rsid w:val="004903E2"/>
    <w:rsid w:val="00490A66"/>
    <w:rsid w:val="00491E47"/>
    <w:rsid w:val="0049264D"/>
    <w:rsid w:val="00492818"/>
    <w:rsid w:val="0049284E"/>
    <w:rsid w:val="00492B59"/>
    <w:rsid w:val="0049375F"/>
    <w:rsid w:val="004950B6"/>
    <w:rsid w:val="004966E1"/>
    <w:rsid w:val="00496A01"/>
    <w:rsid w:val="00497069"/>
    <w:rsid w:val="00497478"/>
    <w:rsid w:val="004975A4"/>
    <w:rsid w:val="004A053F"/>
    <w:rsid w:val="004A135A"/>
    <w:rsid w:val="004A1981"/>
    <w:rsid w:val="004A2D91"/>
    <w:rsid w:val="004A3F3D"/>
    <w:rsid w:val="004A45A9"/>
    <w:rsid w:val="004A6AE7"/>
    <w:rsid w:val="004A6D17"/>
    <w:rsid w:val="004A7EF2"/>
    <w:rsid w:val="004B0D58"/>
    <w:rsid w:val="004B10EE"/>
    <w:rsid w:val="004B18C9"/>
    <w:rsid w:val="004B59C2"/>
    <w:rsid w:val="004B5BD2"/>
    <w:rsid w:val="004B7EDC"/>
    <w:rsid w:val="004C04C8"/>
    <w:rsid w:val="004C10BB"/>
    <w:rsid w:val="004C203F"/>
    <w:rsid w:val="004C5610"/>
    <w:rsid w:val="004C73A9"/>
    <w:rsid w:val="004D110E"/>
    <w:rsid w:val="004D1462"/>
    <w:rsid w:val="004D3CDA"/>
    <w:rsid w:val="004D4469"/>
    <w:rsid w:val="004D5A6F"/>
    <w:rsid w:val="004D7A15"/>
    <w:rsid w:val="004E467C"/>
    <w:rsid w:val="004E4BF1"/>
    <w:rsid w:val="004F0AEE"/>
    <w:rsid w:val="004F186D"/>
    <w:rsid w:val="004F1D86"/>
    <w:rsid w:val="004F3F9E"/>
    <w:rsid w:val="004F48D9"/>
    <w:rsid w:val="004F5979"/>
    <w:rsid w:val="004F5E8D"/>
    <w:rsid w:val="004F624C"/>
    <w:rsid w:val="004F6380"/>
    <w:rsid w:val="005002D0"/>
    <w:rsid w:val="00500974"/>
    <w:rsid w:val="00500F45"/>
    <w:rsid w:val="00502095"/>
    <w:rsid w:val="00505324"/>
    <w:rsid w:val="00506782"/>
    <w:rsid w:val="00506DE9"/>
    <w:rsid w:val="00507624"/>
    <w:rsid w:val="00513571"/>
    <w:rsid w:val="00513A92"/>
    <w:rsid w:val="00513F4E"/>
    <w:rsid w:val="00514816"/>
    <w:rsid w:val="00516472"/>
    <w:rsid w:val="005168F2"/>
    <w:rsid w:val="005172F4"/>
    <w:rsid w:val="0052021E"/>
    <w:rsid w:val="0052233E"/>
    <w:rsid w:val="00524074"/>
    <w:rsid w:val="00526AE2"/>
    <w:rsid w:val="00527037"/>
    <w:rsid w:val="0052732C"/>
    <w:rsid w:val="00531995"/>
    <w:rsid w:val="0053309D"/>
    <w:rsid w:val="0053335A"/>
    <w:rsid w:val="00534E82"/>
    <w:rsid w:val="00535D33"/>
    <w:rsid w:val="00535F53"/>
    <w:rsid w:val="00543D69"/>
    <w:rsid w:val="00545F35"/>
    <w:rsid w:val="005517BA"/>
    <w:rsid w:val="005542A7"/>
    <w:rsid w:val="005554B7"/>
    <w:rsid w:val="0055631B"/>
    <w:rsid w:val="00557954"/>
    <w:rsid w:val="00560410"/>
    <w:rsid w:val="00560BAA"/>
    <w:rsid w:val="00563213"/>
    <w:rsid w:val="005638B7"/>
    <w:rsid w:val="00564528"/>
    <w:rsid w:val="005647F2"/>
    <w:rsid w:val="00564918"/>
    <w:rsid w:val="0056655E"/>
    <w:rsid w:val="005676CB"/>
    <w:rsid w:val="005716CF"/>
    <w:rsid w:val="0057425A"/>
    <w:rsid w:val="00575C58"/>
    <w:rsid w:val="00576828"/>
    <w:rsid w:val="00577BE0"/>
    <w:rsid w:val="005813AC"/>
    <w:rsid w:val="00582542"/>
    <w:rsid w:val="005837D2"/>
    <w:rsid w:val="00584123"/>
    <w:rsid w:val="005842D2"/>
    <w:rsid w:val="00584B88"/>
    <w:rsid w:val="00591E63"/>
    <w:rsid w:val="00593EA5"/>
    <w:rsid w:val="00594048"/>
    <w:rsid w:val="00594F5A"/>
    <w:rsid w:val="005951E6"/>
    <w:rsid w:val="005958F8"/>
    <w:rsid w:val="00597941"/>
    <w:rsid w:val="005A06AD"/>
    <w:rsid w:val="005A1FD4"/>
    <w:rsid w:val="005A5858"/>
    <w:rsid w:val="005B06DE"/>
    <w:rsid w:val="005B50FC"/>
    <w:rsid w:val="005B6846"/>
    <w:rsid w:val="005B7D5C"/>
    <w:rsid w:val="005C10BC"/>
    <w:rsid w:val="005C1261"/>
    <w:rsid w:val="005C164D"/>
    <w:rsid w:val="005C1754"/>
    <w:rsid w:val="005C1C75"/>
    <w:rsid w:val="005C2CB4"/>
    <w:rsid w:val="005C49A2"/>
    <w:rsid w:val="005C4C1C"/>
    <w:rsid w:val="005C5203"/>
    <w:rsid w:val="005C54C7"/>
    <w:rsid w:val="005C60B2"/>
    <w:rsid w:val="005C62C7"/>
    <w:rsid w:val="005C67A8"/>
    <w:rsid w:val="005C6F8E"/>
    <w:rsid w:val="005C76F0"/>
    <w:rsid w:val="005C7CF2"/>
    <w:rsid w:val="005D1DF5"/>
    <w:rsid w:val="005D27CC"/>
    <w:rsid w:val="005D4CEF"/>
    <w:rsid w:val="005D5514"/>
    <w:rsid w:val="005D588E"/>
    <w:rsid w:val="005E4050"/>
    <w:rsid w:val="005E4340"/>
    <w:rsid w:val="005E62F7"/>
    <w:rsid w:val="005E72B4"/>
    <w:rsid w:val="005F0EA3"/>
    <w:rsid w:val="005F490D"/>
    <w:rsid w:val="005F4B62"/>
    <w:rsid w:val="005F4ECE"/>
    <w:rsid w:val="006021AA"/>
    <w:rsid w:val="00602B07"/>
    <w:rsid w:val="00604FAE"/>
    <w:rsid w:val="00605C45"/>
    <w:rsid w:val="006066D1"/>
    <w:rsid w:val="0060701D"/>
    <w:rsid w:val="00611F85"/>
    <w:rsid w:val="00613C39"/>
    <w:rsid w:val="00613E6F"/>
    <w:rsid w:val="0061583F"/>
    <w:rsid w:val="0061595A"/>
    <w:rsid w:val="006200E8"/>
    <w:rsid w:val="00620404"/>
    <w:rsid w:val="006208F9"/>
    <w:rsid w:val="006241C2"/>
    <w:rsid w:val="0062453D"/>
    <w:rsid w:val="00626293"/>
    <w:rsid w:val="006274FA"/>
    <w:rsid w:val="0063030E"/>
    <w:rsid w:val="00630C96"/>
    <w:rsid w:val="00631AC7"/>
    <w:rsid w:val="00631E9E"/>
    <w:rsid w:val="00632412"/>
    <w:rsid w:val="00632BC7"/>
    <w:rsid w:val="00632D64"/>
    <w:rsid w:val="00633B9D"/>
    <w:rsid w:val="00637474"/>
    <w:rsid w:val="00640439"/>
    <w:rsid w:val="00643C7F"/>
    <w:rsid w:val="006448E7"/>
    <w:rsid w:val="0064518A"/>
    <w:rsid w:val="006452A3"/>
    <w:rsid w:val="00647FA2"/>
    <w:rsid w:val="0065072E"/>
    <w:rsid w:val="006541D6"/>
    <w:rsid w:val="006604BF"/>
    <w:rsid w:val="00661724"/>
    <w:rsid w:val="006633F1"/>
    <w:rsid w:val="00664F56"/>
    <w:rsid w:val="00666AD3"/>
    <w:rsid w:val="006705F8"/>
    <w:rsid w:val="00673199"/>
    <w:rsid w:val="006740AD"/>
    <w:rsid w:val="0067485C"/>
    <w:rsid w:val="00681075"/>
    <w:rsid w:val="00683146"/>
    <w:rsid w:val="00683277"/>
    <w:rsid w:val="00683DFD"/>
    <w:rsid w:val="00685EF6"/>
    <w:rsid w:val="00686AE5"/>
    <w:rsid w:val="0068722C"/>
    <w:rsid w:val="00690827"/>
    <w:rsid w:val="00692CA4"/>
    <w:rsid w:val="00693F13"/>
    <w:rsid w:val="00695F3E"/>
    <w:rsid w:val="006A1204"/>
    <w:rsid w:val="006A19A0"/>
    <w:rsid w:val="006A1DC6"/>
    <w:rsid w:val="006A471F"/>
    <w:rsid w:val="006A5393"/>
    <w:rsid w:val="006A6019"/>
    <w:rsid w:val="006A7422"/>
    <w:rsid w:val="006B697B"/>
    <w:rsid w:val="006B7379"/>
    <w:rsid w:val="006B790D"/>
    <w:rsid w:val="006C1863"/>
    <w:rsid w:val="006C35C5"/>
    <w:rsid w:val="006C503A"/>
    <w:rsid w:val="006C5989"/>
    <w:rsid w:val="006C5A1A"/>
    <w:rsid w:val="006C5DB2"/>
    <w:rsid w:val="006C6580"/>
    <w:rsid w:val="006C6967"/>
    <w:rsid w:val="006C6C48"/>
    <w:rsid w:val="006C710B"/>
    <w:rsid w:val="006C718C"/>
    <w:rsid w:val="006D0251"/>
    <w:rsid w:val="006D0CD5"/>
    <w:rsid w:val="006D387C"/>
    <w:rsid w:val="006D4994"/>
    <w:rsid w:val="006D4CE3"/>
    <w:rsid w:val="006D66C9"/>
    <w:rsid w:val="006D7913"/>
    <w:rsid w:val="006E0F5A"/>
    <w:rsid w:val="006E21FE"/>
    <w:rsid w:val="006E4A20"/>
    <w:rsid w:val="006E52FE"/>
    <w:rsid w:val="006E639F"/>
    <w:rsid w:val="006E6E33"/>
    <w:rsid w:val="006F08CE"/>
    <w:rsid w:val="006F105A"/>
    <w:rsid w:val="006F17C6"/>
    <w:rsid w:val="006F1AD8"/>
    <w:rsid w:val="006F292D"/>
    <w:rsid w:val="006F3CC0"/>
    <w:rsid w:val="006F5352"/>
    <w:rsid w:val="006F66DC"/>
    <w:rsid w:val="006F6A5E"/>
    <w:rsid w:val="006F6FDA"/>
    <w:rsid w:val="006F7839"/>
    <w:rsid w:val="00701186"/>
    <w:rsid w:val="00701381"/>
    <w:rsid w:val="00702EA4"/>
    <w:rsid w:val="0070666C"/>
    <w:rsid w:val="00706BC1"/>
    <w:rsid w:val="00707D8B"/>
    <w:rsid w:val="007119A4"/>
    <w:rsid w:val="00712DFE"/>
    <w:rsid w:val="00712E48"/>
    <w:rsid w:val="00715B33"/>
    <w:rsid w:val="00715FBE"/>
    <w:rsid w:val="0071631E"/>
    <w:rsid w:val="007164B0"/>
    <w:rsid w:val="00721274"/>
    <w:rsid w:val="007212C8"/>
    <w:rsid w:val="007228F1"/>
    <w:rsid w:val="00724248"/>
    <w:rsid w:val="00725657"/>
    <w:rsid w:val="00726B5A"/>
    <w:rsid w:val="00730EEA"/>
    <w:rsid w:val="00731082"/>
    <w:rsid w:val="0073594B"/>
    <w:rsid w:val="00736597"/>
    <w:rsid w:val="0073667B"/>
    <w:rsid w:val="007367B3"/>
    <w:rsid w:val="00736B58"/>
    <w:rsid w:val="00736E87"/>
    <w:rsid w:val="007406CC"/>
    <w:rsid w:val="0074448B"/>
    <w:rsid w:val="0074535C"/>
    <w:rsid w:val="007473F5"/>
    <w:rsid w:val="0075102A"/>
    <w:rsid w:val="00751039"/>
    <w:rsid w:val="007521F2"/>
    <w:rsid w:val="007533D9"/>
    <w:rsid w:val="00754139"/>
    <w:rsid w:val="00756071"/>
    <w:rsid w:val="007572DD"/>
    <w:rsid w:val="00761072"/>
    <w:rsid w:val="007621D1"/>
    <w:rsid w:val="00762AAC"/>
    <w:rsid w:val="00763A80"/>
    <w:rsid w:val="00765BFC"/>
    <w:rsid w:val="00767165"/>
    <w:rsid w:val="00770B1A"/>
    <w:rsid w:val="00772D78"/>
    <w:rsid w:val="00773219"/>
    <w:rsid w:val="00773E2E"/>
    <w:rsid w:val="00774C38"/>
    <w:rsid w:val="00777631"/>
    <w:rsid w:val="007803DF"/>
    <w:rsid w:val="00781BD2"/>
    <w:rsid w:val="00781ED6"/>
    <w:rsid w:val="00781FF6"/>
    <w:rsid w:val="007825B1"/>
    <w:rsid w:val="00782968"/>
    <w:rsid w:val="00785753"/>
    <w:rsid w:val="007867BD"/>
    <w:rsid w:val="00787AC8"/>
    <w:rsid w:val="007909AE"/>
    <w:rsid w:val="00791489"/>
    <w:rsid w:val="007915C2"/>
    <w:rsid w:val="00791AE7"/>
    <w:rsid w:val="00791F4A"/>
    <w:rsid w:val="00792923"/>
    <w:rsid w:val="00792A37"/>
    <w:rsid w:val="00794015"/>
    <w:rsid w:val="00796EFD"/>
    <w:rsid w:val="007A214F"/>
    <w:rsid w:val="007A2868"/>
    <w:rsid w:val="007A3151"/>
    <w:rsid w:val="007A5735"/>
    <w:rsid w:val="007A5D19"/>
    <w:rsid w:val="007B091B"/>
    <w:rsid w:val="007B102A"/>
    <w:rsid w:val="007B1542"/>
    <w:rsid w:val="007B1C4F"/>
    <w:rsid w:val="007B1F6B"/>
    <w:rsid w:val="007B6471"/>
    <w:rsid w:val="007C199A"/>
    <w:rsid w:val="007C303C"/>
    <w:rsid w:val="007C5C6E"/>
    <w:rsid w:val="007C7180"/>
    <w:rsid w:val="007C7ACC"/>
    <w:rsid w:val="007C7C1A"/>
    <w:rsid w:val="007D0003"/>
    <w:rsid w:val="007D10C2"/>
    <w:rsid w:val="007D1A16"/>
    <w:rsid w:val="007D2796"/>
    <w:rsid w:val="007D48AF"/>
    <w:rsid w:val="007D4EA0"/>
    <w:rsid w:val="007D6081"/>
    <w:rsid w:val="007D679D"/>
    <w:rsid w:val="007D6B22"/>
    <w:rsid w:val="007D6CFD"/>
    <w:rsid w:val="007D7EF6"/>
    <w:rsid w:val="007E13A8"/>
    <w:rsid w:val="007E2E4D"/>
    <w:rsid w:val="007E4146"/>
    <w:rsid w:val="007E5D9C"/>
    <w:rsid w:val="007E65D2"/>
    <w:rsid w:val="007E6C30"/>
    <w:rsid w:val="007F1795"/>
    <w:rsid w:val="007F19FC"/>
    <w:rsid w:val="007F2C94"/>
    <w:rsid w:val="007F503C"/>
    <w:rsid w:val="00800FE6"/>
    <w:rsid w:val="00801DA9"/>
    <w:rsid w:val="0080279B"/>
    <w:rsid w:val="00802A35"/>
    <w:rsid w:val="008060FC"/>
    <w:rsid w:val="008073BA"/>
    <w:rsid w:val="00807562"/>
    <w:rsid w:val="0081115F"/>
    <w:rsid w:val="008130DE"/>
    <w:rsid w:val="00813682"/>
    <w:rsid w:val="00814DB4"/>
    <w:rsid w:val="00815F59"/>
    <w:rsid w:val="00820C69"/>
    <w:rsid w:val="008219CF"/>
    <w:rsid w:val="00822E2C"/>
    <w:rsid w:val="00823E64"/>
    <w:rsid w:val="00824BA7"/>
    <w:rsid w:val="00830A85"/>
    <w:rsid w:val="00831159"/>
    <w:rsid w:val="008357D0"/>
    <w:rsid w:val="00836B52"/>
    <w:rsid w:val="00841C43"/>
    <w:rsid w:val="00842094"/>
    <w:rsid w:val="008428B4"/>
    <w:rsid w:val="00842D9F"/>
    <w:rsid w:val="0084592D"/>
    <w:rsid w:val="00845991"/>
    <w:rsid w:val="00846FC4"/>
    <w:rsid w:val="0085041F"/>
    <w:rsid w:val="008505D6"/>
    <w:rsid w:val="00850758"/>
    <w:rsid w:val="00851655"/>
    <w:rsid w:val="00853013"/>
    <w:rsid w:val="00853301"/>
    <w:rsid w:val="0085529B"/>
    <w:rsid w:val="00855479"/>
    <w:rsid w:val="00855AF5"/>
    <w:rsid w:val="00860953"/>
    <w:rsid w:val="00863B15"/>
    <w:rsid w:val="00864188"/>
    <w:rsid w:val="008666F5"/>
    <w:rsid w:val="00870198"/>
    <w:rsid w:val="00870F62"/>
    <w:rsid w:val="008724F0"/>
    <w:rsid w:val="00875EDC"/>
    <w:rsid w:val="008773AB"/>
    <w:rsid w:val="008778DC"/>
    <w:rsid w:val="00877DAA"/>
    <w:rsid w:val="008809FD"/>
    <w:rsid w:val="00880B96"/>
    <w:rsid w:val="008812AD"/>
    <w:rsid w:val="00882728"/>
    <w:rsid w:val="008827CB"/>
    <w:rsid w:val="00882CF9"/>
    <w:rsid w:val="00884F90"/>
    <w:rsid w:val="00885311"/>
    <w:rsid w:val="008857FA"/>
    <w:rsid w:val="00885B18"/>
    <w:rsid w:val="008865F7"/>
    <w:rsid w:val="00886B37"/>
    <w:rsid w:val="00887691"/>
    <w:rsid w:val="008876A5"/>
    <w:rsid w:val="00891C01"/>
    <w:rsid w:val="008920F9"/>
    <w:rsid w:val="00893CEB"/>
    <w:rsid w:val="008949FC"/>
    <w:rsid w:val="00895742"/>
    <w:rsid w:val="00895BBF"/>
    <w:rsid w:val="00896A22"/>
    <w:rsid w:val="008A047B"/>
    <w:rsid w:val="008A35F4"/>
    <w:rsid w:val="008A3C86"/>
    <w:rsid w:val="008A4625"/>
    <w:rsid w:val="008A4C47"/>
    <w:rsid w:val="008A59DD"/>
    <w:rsid w:val="008A6124"/>
    <w:rsid w:val="008A6C35"/>
    <w:rsid w:val="008B0BB0"/>
    <w:rsid w:val="008B2293"/>
    <w:rsid w:val="008B7DCF"/>
    <w:rsid w:val="008C01D7"/>
    <w:rsid w:val="008C0B30"/>
    <w:rsid w:val="008C3328"/>
    <w:rsid w:val="008C3CC1"/>
    <w:rsid w:val="008C4CF8"/>
    <w:rsid w:val="008C7B09"/>
    <w:rsid w:val="008D023A"/>
    <w:rsid w:val="008D0F4C"/>
    <w:rsid w:val="008D1D8B"/>
    <w:rsid w:val="008D1E65"/>
    <w:rsid w:val="008D1E8E"/>
    <w:rsid w:val="008D26C7"/>
    <w:rsid w:val="008D2DB1"/>
    <w:rsid w:val="008D2FC7"/>
    <w:rsid w:val="008D3400"/>
    <w:rsid w:val="008D6D92"/>
    <w:rsid w:val="008D6F17"/>
    <w:rsid w:val="008D7287"/>
    <w:rsid w:val="008D7575"/>
    <w:rsid w:val="008E0350"/>
    <w:rsid w:val="008E0AB8"/>
    <w:rsid w:val="008E125D"/>
    <w:rsid w:val="008E389F"/>
    <w:rsid w:val="008E5762"/>
    <w:rsid w:val="008E6236"/>
    <w:rsid w:val="008E6D22"/>
    <w:rsid w:val="008F0E7A"/>
    <w:rsid w:val="008F42A4"/>
    <w:rsid w:val="008F467F"/>
    <w:rsid w:val="008F484C"/>
    <w:rsid w:val="008F569E"/>
    <w:rsid w:val="008F63E9"/>
    <w:rsid w:val="008F65DC"/>
    <w:rsid w:val="008F7B1A"/>
    <w:rsid w:val="00902CA5"/>
    <w:rsid w:val="00902E2A"/>
    <w:rsid w:val="009039D4"/>
    <w:rsid w:val="00904421"/>
    <w:rsid w:val="009061AF"/>
    <w:rsid w:val="0090748C"/>
    <w:rsid w:val="00907844"/>
    <w:rsid w:val="0090795E"/>
    <w:rsid w:val="00907B5A"/>
    <w:rsid w:val="00907ECC"/>
    <w:rsid w:val="00912565"/>
    <w:rsid w:val="009128E5"/>
    <w:rsid w:val="00914F8D"/>
    <w:rsid w:val="00917674"/>
    <w:rsid w:val="00920199"/>
    <w:rsid w:val="00921767"/>
    <w:rsid w:val="00923356"/>
    <w:rsid w:val="0092360F"/>
    <w:rsid w:val="009272AB"/>
    <w:rsid w:val="00930566"/>
    <w:rsid w:val="00931389"/>
    <w:rsid w:val="0093173B"/>
    <w:rsid w:val="009320F7"/>
    <w:rsid w:val="00933101"/>
    <w:rsid w:val="0093566F"/>
    <w:rsid w:val="00937E5C"/>
    <w:rsid w:val="009427FE"/>
    <w:rsid w:val="009428F2"/>
    <w:rsid w:val="00945AC2"/>
    <w:rsid w:val="009467BA"/>
    <w:rsid w:val="0095090A"/>
    <w:rsid w:val="009512A4"/>
    <w:rsid w:val="0095286B"/>
    <w:rsid w:val="00953025"/>
    <w:rsid w:val="00955920"/>
    <w:rsid w:val="00955AE1"/>
    <w:rsid w:val="009564BC"/>
    <w:rsid w:val="0096295C"/>
    <w:rsid w:val="00962C46"/>
    <w:rsid w:val="0096303F"/>
    <w:rsid w:val="00963FF4"/>
    <w:rsid w:val="0096517F"/>
    <w:rsid w:val="00966AA2"/>
    <w:rsid w:val="00966C89"/>
    <w:rsid w:val="009721B4"/>
    <w:rsid w:val="00973B28"/>
    <w:rsid w:val="0097466A"/>
    <w:rsid w:val="00974F92"/>
    <w:rsid w:val="00976F85"/>
    <w:rsid w:val="009825BB"/>
    <w:rsid w:val="0098329C"/>
    <w:rsid w:val="009862DD"/>
    <w:rsid w:val="00987B47"/>
    <w:rsid w:val="009916F5"/>
    <w:rsid w:val="00991CA1"/>
    <w:rsid w:val="00994B72"/>
    <w:rsid w:val="00995572"/>
    <w:rsid w:val="0099638D"/>
    <w:rsid w:val="0099645B"/>
    <w:rsid w:val="00996FBB"/>
    <w:rsid w:val="009A06C4"/>
    <w:rsid w:val="009A298E"/>
    <w:rsid w:val="009A513B"/>
    <w:rsid w:val="009A51C8"/>
    <w:rsid w:val="009A7381"/>
    <w:rsid w:val="009A7AA7"/>
    <w:rsid w:val="009B01F6"/>
    <w:rsid w:val="009B233C"/>
    <w:rsid w:val="009B2CE6"/>
    <w:rsid w:val="009B4BAE"/>
    <w:rsid w:val="009B4EF9"/>
    <w:rsid w:val="009B60F6"/>
    <w:rsid w:val="009C124E"/>
    <w:rsid w:val="009C4156"/>
    <w:rsid w:val="009C571A"/>
    <w:rsid w:val="009C5AF6"/>
    <w:rsid w:val="009C5B22"/>
    <w:rsid w:val="009D0034"/>
    <w:rsid w:val="009D10D1"/>
    <w:rsid w:val="009D199A"/>
    <w:rsid w:val="009D2206"/>
    <w:rsid w:val="009D24C7"/>
    <w:rsid w:val="009D2973"/>
    <w:rsid w:val="009D6A4A"/>
    <w:rsid w:val="009E0EB9"/>
    <w:rsid w:val="009E39FC"/>
    <w:rsid w:val="009E3C2A"/>
    <w:rsid w:val="009E4413"/>
    <w:rsid w:val="009E4761"/>
    <w:rsid w:val="009E5003"/>
    <w:rsid w:val="009E5E05"/>
    <w:rsid w:val="009E6393"/>
    <w:rsid w:val="009F0033"/>
    <w:rsid w:val="009F115E"/>
    <w:rsid w:val="009F1702"/>
    <w:rsid w:val="009F315B"/>
    <w:rsid w:val="009F3586"/>
    <w:rsid w:val="009F4C10"/>
    <w:rsid w:val="009F4FF7"/>
    <w:rsid w:val="00A01D83"/>
    <w:rsid w:val="00A0292D"/>
    <w:rsid w:val="00A03AE3"/>
    <w:rsid w:val="00A04B5D"/>
    <w:rsid w:val="00A04FC8"/>
    <w:rsid w:val="00A07673"/>
    <w:rsid w:val="00A07B0A"/>
    <w:rsid w:val="00A10A15"/>
    <w:rsid w:val="00A10D8B"/>
    <w:rsid w:val="00A11911"/>
    <w:rsid w:val="00A13C0F"/>
    <w:rsid w:val="00A140AD"/>
    <w:rsid w:val="00A1435A"/>
    <w:rsid w:val="00A30577"/>
    <w:rsid w:val="00A31519"/>
    <w:rsid w:val="00A33E75"/>
    <w:rsid w:val="00A373BA"/>
    <w:rsid w:val="00A40584"/>
    <w:rsid w:val="00A433D1"/>
    <w:rsid w:val="00A43965"/>
    <w:rsid w:val="00A442D4"/>
    <w:rsid w:val="00A50550"/>
    <w:rsid w:val="00A5277E"/>
    <w:rsid w:val="00A53960"/>
    <w:rsid w:val="00A53DEB"/>
    <w:rsid w:val="00A54258"/>
    <w:rsid w:val="00A545FA"/>
    <w:rsid w:val="00A55AAF"/>
    <w:rsid w:val="00A579D6"/>
    <w:rsid w:val="00A60EE6"/>
    <w:rsid w:val="00A62B2D"/>
    <w:rsid w:val="00A6774D"/>
    <w:rsid w:val="00A700EE"/>
    <w:rsid w:val="00A71695"/>
    <w:rsid w:val="00A7268A"/>
    <w:rsid w:val="00A74172"/>
    <w:rsid w:val="00A7525A"/>
    <w:rsid w:val="00A76E6C"/>
    <w:rsid w:val="00A777B9"/>
    <w:rsid w:val="00A8127C"/>
    <w:rsid w:val="00A81BCD"/>
    <w:rsid w:val="00A82131"/>
    <w:rsid w:val="00A8259C"/>
    <w:rsid w:val="00A830E0"/>
    <w:rsid w:val="00A84072"/>
    <w:rsid w:val="00A85625"/>
    <w:rsid w:val="00A86081"/>
    <w:rsid w:val="00A863D3"/>
    <w:rsid w:val="00A87FEA"/>
    <w:rsid w:val="00A93EAC"/>
    <w:rsid w:val="00A944A9"/>
    <w:rsid w:val="00AA4682"/>
    <w:rsid w:val="00AA50E8"/>
    <w:rsid w:val="00AA65E0"/>
    <w:rsid w:val="00AA7BF2"/>
    <w:rsid w:val="00AB2AEA"/>
    <w:rsid w:val="00AB362E"/>
    <w:rsid w:val="00AB5314"/>
    <w:rsid w:val="00AB600E"/>
    <w:rsid w:val="00AC0250"/>
    <w:rsid w:val="00AC1251"/>
    <w:rsid w:val="00AC1AF9"/>
    <w:rsid w:val="00AC48C1"/>
    <w:rsid w:val="00AC6179"/>
    <w:rsid w:val="00AC61CD"/>
    <w:rsid w:val="00AC68A6"/>
    <w:rsid w:val="00AC7DC9"/>
    <w:rsid w:val="00AD1372"/>
    <w:rsid w:val="00AD23E3"/>
    <w:rsid w:val="00AD3CDF"/>
    <w:rsid w:val="00AD49E1"/>
    <w:rsid w:val="00AD63C2"/>
    <w:rsid w:val="00AD64F4"/>
    <w:rsid w:val="00AD6EAC"/>
    <w:rsid w:val="00AD7555"/>
    <w:rsid w:val="00AE1029"/>
    <w:rsid w:val="00AE1EC1"/>
    <w:rsid w:val="00AE7C4A"/>
    <w:rsid w:val="00AF0473"/>
    <w:rsid w:val="00AF1165"/>
    <w:rsid w:val="00AF154D"/>
    <w:rsid w:val="00AF2031"/>
    <w:rsid w:val="00AF2F66"/>
    <w:rsid w:val="00AF302C"/>
    <w:rsid w:val="00AF3636"/>
    <w:rsid w:val="00AF4EE4"/>
    <w:rsid w:val="00AF4F51"/>
    <w:rsid w:val="00AF6207"/>
    <w:rsid w:val="00AF73F5"/>
    <w:rsid w:val="00B01795"/>
    <w:rsid w:val="00B0215F"/>
    <w:rsid w:val="00B04C3E"/>
    <w:rsid w:val="00B06A1C"/>
    <w:rsid w:val="00B06DCB"/>
    <w:rsid w:val="00B100F5"/>
    <w:rsid w:val="00B117FA"/>
    <w:rsid w:val="00B11C5F"/>
    <w:rsid w:val="00B15AAA"/>
    <w:rsid w:val="00B15F66"/>
    <w:rsid w:val="00B169C1"/>
    <w:rsid w:val="00B16E8D"/>
    <w:rsid w:val="00B17CC6"/>
    <w:rsid w:val="00B17D58"/>
    <w:rsid w:val="00B20914"/>
    <w:rsid w:val="00B20AB0"/>
    <w:rsid w:val="00B214C9"/>
    <w:rsid w:val="00B273C7"/>
    <w:rsid w:val="00B274E3"/>
    <w:rsid w:val="00B27810"/>
    <w:rsid w:val="00B30737"/>
    <w:rsid w:val="00B30B3C"/>
    <w:rsid w:val="00B313C8"/>
    <w:rsid w:val="00B31B1B"/>
    <w:rsid w:val="00B32B3D"/>
    <w:rsid w:val="00B32C7E"/>
    <w:rsid w:val="00B32F97"/>
    <w:rsid w:val="00B333D3"/>
    <w:rsid w:val="00B34873"/>
    <w:rsid w:val="00B35433"/>
    <w:rsid w:val="00B40C7D"/>
    <w:rsid w:val="00B411F8"/>
    <w:rsid w:val="00B442BB"/>
    <w:rsid w:val="00B4736D"/>
    <w:rsid w:val="00B47D03"/>
    <w:rsid w:val="00B509EE"/>
    <w:rsid w:val="00B511FE"/>
    <w:rsid w:val="00B52C60"/>
    <w:rsid w:val="00B52C97"/>
    <w:rsid w:val="00B52FF6"/>
    <w:rsid w:val="00B53D3C"/>
    <w:rsid w:val="00B547DF"/>
    <w:rsid w:val="00B57664"/>
    <w:rsid w:val="00B60880"/>
    <w:rsid w:val="00B60A34"/>
    <w:rsid w:val="00B61F62"/>
    <w:rsid w:val="00B61F8B"/>
    <w:rsid w:val="00B655B1"/>
    <w:rsid w:val="00B66C80"/>
    <w:rsid w:val="00B66F54"/>
    <w:rsid w:val="00B702C6"/>
    <w:rsid w:val="00B715E7"/>
    <w:rsid w:val="00B72BB4"/>
    <w:rsid w:val="00B72C08"/>
    <w:rsid w:val="00B734A8"/>
    <w:rsid w:val="00B74774"/>
    <w:rsid w:val="00B749A5"/>
    <w:rsid w:val="00B74A87"/>
    <w:rsid w:val="00B76D36"/>
    <w:rsid w:val="00B76D8B"/>
    <w:rsid w:val="00B77543"/>
    <w:rsid w:val="00B776BC"/>
    <w:rsid w:val="00B804AD"/>
    <w:rsid w:val="00B80816"/>
    <w:rsid w:val="00B80F53"/>
    <w:rsid w:val="00B83623"/>
    <w:rsid w:val="00B870CB"/>
    <w:rsid w:val="00B90EA9"/>
    <w:rsid w:val="00B919DD"/>
    <w:rsid w:val="00B91C86"/>
    <w:rsid w:val="00B928E1"/>
    <w:rsid w:val="00B947A7"/>
    <w:rsid w:val="00B95724"/>
    <w:rsid w:val="00B95C72"/>
    <w:rsid w:val="00B97CFF"/>
    <w:rsid w:val="00BA1055"/>
    <w:rsid w:val="00BA21A8"/>
    <w:rsid w:val="00BA3266"/>
    <w:rsid w:val="00BA51CA"/>
    <w:rsid w:val="00BA5490"/>
    <w:rsid w:val="00BA6C43"/>
    <w:rsid w:val="00BA799B"/>
    <w:rsid w:val="00BB0AE7"/>
    <w:rsid w:val="00BB15FC"/>
    <w:rsid w:val="00BB1A92"/>
    <w:rsid w:val="00BB1C9E"/>
    <w:rsid w:val="00BB1DF9"/>
    <w:rsid w:val="00BB23C8"/>
    <w:rsid w:val="00BB312D"/>
    <w:rsid w:val="00BB507E"/>
    <w:rsid w:val="00BB5BA9"/>
    <w:rsid w:val="00BC0F33"/>
    <w:rsid w:val="00BC233E"/>
    <w:rsid w:val="00BC25E0"/>
    <w:rsid w:val="00BC2A8B"/>
    <w:rsid w:val="00BC3752"/>
    <w:rsid w:val="00BC4D5E"/>
    <w:rsid w:val="00BC5550"/>
    <w:rsid w:val="00BC6376"/>
    <w:rsid w:val="00BC664F"/>
    <w:rsid w:val="00BC6B0F"/>
    <w:rsid w:val="00BC751A"/>
    <w:rsid w:val="00BD045C"/>
    <w:rsid w:val="00BD3570"/>
    <w:rsid w:val="00BD4211"/>
    <w:rsid w:val="00BD4BF7"/>
    <w:rsid w:val="00BD63E4"/>
    <w:rsid w:val="00BD647F"/>
    <w:rsid w:val="00BD6DF7"/>
    <w:rsid w:val="00BD79B6"/>
    <w:rsid w:val="00BD7E1E"/>
    <w:rsid w:val="00BD7FAD"/>
    <w:rsid w:val="00BE1185"/>
    <w:rsid w:val="00BE51DD"/>
    <w:rsid w:val="00BE7720"/>
    <w:rsid w:val="00BF278E"/>
    <w:rsid w:val="00BF4FD5"/>
    <w:rsid w:val="00BF5116"/>
    <w:rsid w:val="00BF5DF5"/>
    <w:rsid w:val="00BF6AED"/>
    <w:rsid w:val="00C01642"/>
    <w:rsid w:val="00C0414C"/>
    <w:rsid w:val="00C05613"/>
    <w:rsid w:val="00C05924"/>
    <w:rsid w:val="00C0600C"/>
    <w:rsid w:val="00C10686"/>
    <w:rsid w:val="00C118CE"/>
    <w:rsid w:val="00C13909"/>
    <w:rsid w:val="00C15771"/>
    <w:rsid w:val="00C15E98"/>
    <w:rsid w:val="00C17AD4"/>
    <w:rsid w:val="00C17C33"/>
    <w:rsid w:val="00C21397"/>
    <w:rsid w:val="00C245A5"/>
    <w:rsid w:val="00C25DB9"/>
    <w:rsid w:val="00C25E5F"/>
    <w:rsid w:val="00C2645F"/>
    <w:rsid w:val="00C264C0"/>
    <w:rsid w:val="00C27074"/>
    <w:rsid w:val="00C31664"/>
    <w:rsid w:val="00C32BD3"/>
    <w:rsid w:val="00C32F51"/>
    <w:rsid w:val="00C33841"/>
    <w:rsid w:val="00C400D1"/>
    <w:rsid w:val="00C40B89"/>
    <w:rsid w:val="00C41ABB"/>
    <w:rsid w:val="00C430D4"/>
    <w:rsid w:val="00C44A9D"/>
    <w:rsid w:val="00C44ACC"/>
    <w:rsid w:val="00C44B3B"/>
    <w:rsid w:val="00C4682A"/>
    <w:rsid w:val="00C47177"/>
    <w:rsid w:val="00C50C6E"/>
    <w:rsid w:val="00C5169E"/>
    <w:rsid w:val="00C52190"/>
    <w:rsid w:val="00C523B2"/>
    <w:rsid w:val="00C5301F"/>
    <w:rsid w:val="00C545F2"/>
    <w:rsid w:val="00C5491B"/>
    <w:rsid w:val="00C56684"/>
    <w:rsid w:val="00C57C61"/>
    <w:rsid w:val="00C60DEE"/>
    <w:rsid w:val="00C61D03"/>
    <w:rsid w:val="00C64578"/>
    <w:rsid w:val="00C6672C"/>
    <w:rsid w:val="00C67AE6"/>
    <w:rsid w:val="00C67F65"/>
    <w:rsid w:val="00C71915"/>
    <w:rsid w:val="00C723C3"/>
    <w:rsid w:val="00C73630"/>
    <w:rsid w:val="00C7365E"/>
    <w:rsid w:val="00C74655"/>
    <w:rsid w:val="00C75A0D"/>
    <w:rsid w:val="00C75A20"/>
    <w:rsid w:val="00C76234"/>
    <w:rsid w:val="00C766CC"/>
    <w:rsid w:val="00C76A1B"/>
    <w:rsid w:val="00C76B9C"/>
    <w:rsid w:val="00C772C7"/>
    <w:rsid w:val="00C82314"/>
    <w:rsid w:val="00C8343F"/>
    <w:rsid w:val="00C83741"/>
    <w:rsid w:val="00C86606"/>
    <w:rsid w:val="00C94707"/>
    <w:rsid w:val="00C947EB"/>
    <w:rsid w:val="00C96055"/>
    <w:rsid w:val="00C969E7"/>
    <w:rsid w:val="00C96E1F"/>
    <w:rsid w:val="00CA33AD"/>
    <w:rsid w:val="00CA5295"/>
    <w:rsid w:val="00CA727B"/>
    <w:rsid w:val="00CB00AC"/>
    <w:rsid w:val="00CB2B01"/>
    <w:rsid w:val="00CC19BA"/>
    <w:rsid w:val="00CC2C66"/>
    <w:rsid w:val="00CC3290"/>
    <w:rsid w:val="00CC3D82"/>
    <w:rsid w:val="00CC4DFF"/>
    <w:rsid w:val="00CC650D"/>
    <w:rsid w:val="00CD0516"/>
    <w:rsid w:val="00CD2DDF"/>
    <w:rsid w:val="00CD2EE4"/>
    <w:rsid w:val="00CD4303"/>
    <w:rsid w:val="00CD445E"/>
    <w:rsid w:val="00CD52ED"/>
    <w:rsid w:val="00CD63E5"/>
    <w:rsid w:val="00CD70AC"/>
    <w:rsid w:val="00CD7205"/>
    <w:rsid w:val="00CD7598"/>
    <w:rsid w:val="00CD77C3"/>
    <w:rsid w:val="00CE41FB"/>
    <w:rsid w:val="00CE50F5"/>
    <w:rsid w:val="00CE5EFF"/>
    <w:rsid w:val="00CE6AD0"/>
    <w:rsid w:val="00CE6B37"/>
    <w:rsid w:val="00CE6CAF"/>
    <w:rsid w:val="00CE7557"/>
    <w:rsid w:val="00CF0838"/>
    <w:rsid w:val="00CF294B"/>
    <w:rsid w:val="00CF4986"/>
    <w:rsid w:val="00D00035"/>
    <w:rsid w:val="00D00F4E"/>
    <w:rsid w:val="00D011B8"/>
    <w:rsid w:val="00D01336"/>
    <w:rsid w:val="00D02720"/>
    <w:rsid w:val="00D029EC"/>
    <w:rsid w:val="00D0335D"/>
    <w:rsid w:val="00D03D20"/>
    <w:rsid w:val="00D05C99"/>
    <w:rsid w:val="00D1208D"/>
    <w:rsid w:val="00D13D67"/>
    <w:rsid w:val="00D14BD6"/>
    <w:rsid w:val="00D14FF6"/>
    <w:rsid w:val="00D15022"/>
    <w:rsid w:val="00D16220"/>
    <w:rsid w:val="00D1750D"/>
    <w:rsid w:val="00D20149"/>
    <w:rsid w:val="00D206BD"/>
    <w:rsid w:val="00D20876"/>
    <w:rsid w:val="00D21004"/>
    <w:rsid w:val="00D21CA8"/>
    <w:rsid w:val="00D30D81"/>
    <w:rsid w:val="00D32649"/>
    <w:rsid w:val="00D32B07"/>
    <w:rsid w:val="00D3589A"/>
    <w:rsid w:val="00D36EAF"/>
    <w:rsid w:val="00D371BE"/>
    <w:rsid w:val="00D42AF2"/>
    <w:rsid w:val="00D446C8"/>
    <w:rsid w:val="00D44CF4"/>
    <w:rsid w:val="00D45864"/>
    <w:rsid w:val="00D45E6B"/>
    <w:rsid w:val="00D4638B"/>
    <w:rsid w:val="00D50804"/>
    <w:rsid w:val="00D50D63"/>
    <w:rsid w:val="00D5168B"/>
    <w:rsid w:val="00D51CBF"/>
    <w:rsid w:val="00D528CA"/>
    <w:rsid w:val="00D54F5F"/>
    <w:rsid w:val="00D60F7E"/>
    <w:rsid w:val="00D61F75"/>
    <w:rsid w:val="00D622C8"/>
    <w:rsid w:val="00D63A35"/>
    <w:rsid w:val="00D65741"/>
    <w:rsid w:val="00D66968"/>
    <w:rsid w:val="00D70F2D"/>
    <w:rsid w:val="00D70F89"/>
    <w:rsid w:val="00D7263A"/>
    <w:rsid w:val="00D73325"/>
    <w:rsid w:val="00D73700"/>
    <w:rsid w:val="00D74AD6"/>
    <w:rsid w:val="00D76814"/>
    <w:rsid w:val="00D80CE6"/>
    <w:rsid w:val="00D81123"/>
    <w:rsid w:val="00D8437C"/>
    <w:rsid w:val="00D85838"/>
    <w:rsid w:val="00D91F45"/>
    <w:rsid w:val="00D9239C"/>
    <w:rsid w:val="00D92729"/>
    <w:rsid w:val="00D93078"/>
    <w:rsid w:val="00D94199"/>
    <w:rsid w:val="00D95557"/>
    <w:rsid w:val="00D9569C"/>
    <w:rsid w:val="00DA0AD4"/>
    <w:rsid w:val="00DA0DA8"/>
    <w:rsid w:val="00DA1BDB"/>
    <w:rsid w:val="00DA206A"/>
    <w:rsid w:val="00DA2665"/>
    <w:rsid w:val="00DA2AF2"/>
    <w:rsid w:val="00DA376C"/>
    <w:rsid w:val="00DB0193"/>
    <w:rsid w:val="00DB0BA4"/>
    <w:rsid w:val="00DB22E3"/>
    <w:rsid w:val="00DB525B"/>
    <w:rsid w:val="00DB6234"/>
    <w:rsid w:val="00DB6B28"/>
    <w:rsid w:val="00DC2688"/>
    <w:rsid w:val="00DC3269"/>
    <w:rsid w:val="00DC53A6"/>
    <w:rsid w:val="00DC5718"/>
    <w:rsid w:val="00DC5B5B"/>
    <w:rsid w:val="00DD0993"/>
    <w:rsid w:val="00DD24F2"/>
    <w:rsid w:val="00DD3A8A"/>
    <w:rsid w:val="00DD7114"/>
    <w:rsid w:val="00DD7B23"/>
    <w:rsid w:val="00DE0DAF"/>
    <w:rsid w:val="00DE12DA"/>
    <w:rsid w:val="00DE321E"/>
    <w:rsid w:val="00DE3D99"/>
    <w:rsid w:val="00DE48D2"/>
    <w:rsid w:val="00DF6B18"/>
    <w:rsid w:val="00DF747F"/>
    <w:rsid w:val="00E02C7E"/>
    <w:rsid w:val="00E03BF2"/>
    <w:rsid w:val="00E04D93"/>
    <w:rsid w:val="00E07CD6"/>
    <w:rsid w:val="00E127D3"/>
    <w:rsid w:val="00E135EE"/>
    <w:rsid w:val="00E149BE"/>
    <w:rsid w:val="00E14D70"/>
    <w:rsid w:val="00E16707"/>
    <w:rsid w:val="00E16BAD"/>
    <w:rsid w:val="00E17075"/>
    <w:rsid w:val="00E2036B"/>
    <w:rsid w:val="00E213DE"/>
    <w:rsid w:val="00E2163C"/>
    <w:rsid w:val="00E22F52"/>
    <w:rsid w:val="00E23161"/>
    <w:rsid w:val="00E250EC"/>
    <w:rsid w:val="00E25D24"/>
    <w:rsid w:val="00E31A58"/>
    <w:rsid w:val="00E320B4"/>
    <w:rsid w:val="00E32A54"/>
    <w:rsid w:val="00E32B73"/>
    <w:rsid w:val="00E33970"/>
    <w:rsid w:val="00E3431E"/>
    <w:rsid w:val="00E3589B"/>
    <w:rsid w:val="00E359C7"/>
    <w:rsid w:val="00E35D47"/>
    <w:rsid w:val="00E365A7"/>
    <w:rsid w:val="00E369BD"/>
    <w:rsid w:val="00E372CC"/>
    <w:rsid w:val="00E378FC"/>
    <w:rsid w:val="00E4077E"/>
    <w:rsid w:val="00E41EE5"/>
    <w:rsid w:val="00E421CC"/>
    <w:rsid w:val="00E425CB"/>
    <w:rsid w:val="00E43835"/>
    <w:rsid w:val="00E43AA9"/>
    <w:rsid w:val="00E46E1E"/>
    <w:rsid w:val="00E5030F"/>
    <w:rsid w:val="00E52327"/>
    <w:rsid w:val="00E54C55"/>
    <w:rsid w:val="00E55A3E"/>
    <w:rsid w:val="00E562FE"/>
    <w:rsid w:val="00E56C65"/>
    <w:rsid w:val="00E56F41"/>
    <w:rsid w:val="00E606CE"/>
    <w:rsid w:val="00E61454"/>
    <w:rsid w:val="00E61F80"/>
    <w:rsid w:val="00E620D9"/>
    <w:rsid w:val="00E637EF"/>
    <w:rsid w:val="00E652F3"/>
    <w:rsid w:val="00E66B99"/>
    <w:rsid w:val="00E67574"/>
    <w:rsid w:val="00E705BB"/>
    <w:rsid w:val="00E70767"/>
    <w:rsid w:val="00E721C7"/>
    <w:rsid w:val="00E727A8"/>
    <w:rsid w:val="00E72AC8"/>
    <w:rsid w:val="00E75CA7"/>
    <w:rsid w:val="00E75F24"/>
    <w:rsid w:val="00E77BE1"/>
    <w:rsid w:val="00E80C3B"/>
    <w:rsid w:val="00E80D2A"/>
    <w:rsid w:val="00E83765"/>
    <w:rsid w:val="00E843F6"/>
    <w:rsid w:val="00E8544E"/>
    <w:rsid w:val="00E85891"/>
    <w:rsid w:val="00E861F4"/>
    <w:rsid w:val="00E862A2"/>
    <w:rsid w:val="00E9256F"/>
    <w:rsid w:val="00E93E71"/>
    <w:rsid w:val="00E9540F"/>
    <w:rsid w:val="00E95B21"/>
    <w:rsid w:val="00E95EB1"/>
    <w:rsid w:val="00EA0036"/>
    <w:rsid w:val="00EA3088"/>
    <w:rsid w:val="00EA52A4"/>
    <w:rsid w:val="00EA683C"/>
    <w:rsid w:val="00EA6C78"/>
    <w:rsid w:val="00EA715F"/>
    <w:rsid w:val="00EA71B5"/>
    <w:rsid w:val="00EB07E4"/>
    <w:rsid w:val="00EB0812"/>
    <w:rsid w:val="00EB20CA"/>
    <w:rsid w:val="00EB49E2"/>
    <w:rsid w:val="00EB4D59"/>
    <w:rsid w:val="00EB56AC"/>
    <w:rsid w:val="00EB7E4F"/>
    <w:rsid w:val="00EC0220"/>
    <w:rsid w:val="00EC190B"/>
    <w:rsid w:val="00EC21F3"/>
    <w:rsid w:val="00EC3735"/>
    <w:rsid w:val="00EC3F1C"/>
    <w:rsid w:val="00EC49F7"/>
    <w:rsid w:val="00EC6B09"/>
    <w:rsid w:val="00ED0107"/>
    <w:rsid w:val="00ED229B"/>
    <w:rsid w:val="00ED3BBC"/>
    <w:rsid w:val="00ED4EDA"/>
    <w:rsid w:val="00ED7939"/>
    <w:rsid w:val="00ED7A90"/>
    <w:rsid w:val="00ED7CA6"/>
    <w:rsid w:val="00EE108C"/>
    <w:rsid w:val="00EE2CC7"/>
    <w:rsid w:val="00EE48A4"/>
    <w:rsid w:val="00EE6898"/>
    <w:rsid w:val="00EE6E0B"/>
    <w:rsid w:val="00EF2623"/>
    <w:rsid w:val="00EF283D"/>
    <w:rsid w:val="00EF3310"/>
    <w:rsid w:val="00EF3823"/>
    <w:rsid w:val="00EF55BC"/>
    <w:rsid w:val="00EF65AA"/>
    <w:rsid w:val="00EF7BAD"/>
    <w:rsid w:val="00F040B7"/>
    <w:rsid w:val="00F04204"/>
    <w:rsid w:val="00F05C73"/>
    <w:rsid w:val="00F07500"/>
    <w:rsid w:val="00F07B97"/>
    <w:rsid w:val="00F12D91"/>
    <w:rsid w:val="00F136F4"/>
    <w:rsid w:val="00F1397B"/>
    <w:rsid w:val="00F2184B"/>
    <w:rsid w:val="00F21E3A"/>
    <w:rsid w:val="00F238A2"/>
    <w:rsid w:val="00F24CC4"/>
    <w:rsid w:val="00F252E2"/>
    <w:rsid w:val="00F2566C"/>
    <w:rsid w:val="00F3089F"/>
    <w:rsid w:val="00F312E2"/>
    <w:rsid w:val="00F31381"/>
    <w:rsid w:val="00F33418"/>
    <w:rsid w:val="00F33D83"/>
    <w:rsid w:val="00F3497B"/>
    <w:rsid w:val="00F37E30"/>
    <w:rsid w:val="00F406BE"/>
    <w:rsid w:val="00F41DE9"/>
    <w:rsid w:val="00F42169"/>
    <w:rsid w:val="00F43548"/>
    <w:rsid w:val="00F4642B"/>
    <w:rsid w:val="00F46462"/>
    <w:rsid w:val="00F47BB1"/>
    <w:rsid w:val="00F510BC"/>
    <w:rsid w:val="00F52077"/>
    <w:rsid w:val="00F5309E"/>
    <w:rsid w:val="00F546D5"/>
    <w:rsid w:val="00F54803"/>
    <w:rsid w:val="00F5506D"/>
    <w:rsid w:val="00F564EC"/>
    <w:rsid w:val="00F568D1"/>
    <w:rsid w:val="00F579E1"/>
    <w:rsid w:val="00F57C4D"/>
    <w:rsid w:val="00F60E22"/>
    <w:rsid w:val="00F6147C"/>
    <w:rsid w:val="00F6149D"/>
    <w:rsid w:val="00F61BBD"/>
    <w:rsid w:val="00F62BFB"/>
    <w:rsid w:val="00F63C8B"/>
    <w:rsid w:val="00F63C94"/>
    <w:rsid w:val="00F63F48"/>
    <w:rsid w:val="00F74446"/>
    <w:rsid w:val="00F744DC"/>
    <w:rsid w:val="00F747AF"/>
    <w:rsid w:val="00F77A93"/>
    <w:rsid w:val="00F8249D"/>
    <w:rsid w:val="00F824C0"/>
    <w:rsid w:val="00F829EB"/>
    <w:rsid w:val="00F83140"/>
    <w:rsid w:val="00F8351F"/>
    <w:rsid w:val="00F838AA"/>
    <w:rsid w:val="00F8502B"/>
    <w:rsid w:val="00F86525"/>
    <w:rsid w:val="00F87519"/>
    <w:rsid w:val="00F90862"/>
    <w:rsid w:val="00F93C02"/>
    <w:rsid w:val="00F9617A"/>
    <w:rsid w:val="00F963C2"/>
    <w:rsid w:val="00F96BEA"/>
    <w:rsid w:val="00FA0D61"/>
    <w:rsid w:val="00FA12A7"/>
    <w:rsid w:val="00FA1342"/>
    <w:rsid w:val="00FA28CF"/>
    <w:rsid w:val="00FA2DDB"/>
    <w:rsid w:val="00FA4BD1"/>
    <w:rsid w:val="00FA5992"/>
    <w:rsid w:val="00FA6969"/>
    <w:rsid w:val="00FB1244"/>
    <w:rsid w:val="00FB5008"/>
    <w:rsid w:val="00FB5012"/>
    <w:rsid w:val="00FB648E"/>
    <w:rsid w:val="00FC040E"/>
    <w:rsid w:val="00FC07A2"/>
    <w:rsid w:val="00FC3B09"/>
    <w:rsid w:val="00FC4375"/>
    <w:rsid w:val="00FC5F76"/>
    <w:rsid w:val="00FC6175"/>
    <w:rsid w:val="00FC7E43"/>
    <w:rsid w:val="00FD36C4"/>
    <w:rsid w:val="00FD4402"/>
    <w:rsid w:val="00FD4F3B"/>
    <w:rsid w:val="00FE25F5"/>
    <w:rsid w:val="00FE32E8"/>
    <w:rsid w:val="00FE49BA"/>
    <w:rsid w:val="00FE4EA7"/>
    <w:rsid w:val="00FE5CB0"/>
    <w:rsid w:val="00FE72F7"/>
    <w:rsid w:val="00FE7C3B"/>
    <w:rsid w:val="00FF136E"/>
    <w:rsid w:val="00FF4D2D"/>
    <w:rsid w:val="00FF4FD5"/>
    <w:rsid w:val="00FF7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1C42D"/>
  <w15:chartTrackingRefBased/>
  <w15:docId w15:val="{B681EE4B-DC4D-4B9F-A454-584924717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77BE0"/>
    <w:pPr>
      <w:keepNext/>
      <w:tabs>
        <w:tab w:val="num" w:pos="0"/>
      </w:tabs>
      <w:spacing w:after="0" w:line="360" w:lineRule="auto"/>
      <w:ind w:left="567" w:firstLine="567"/>
      <w:jc w:val="right"/>
      <w:outlineLvl w:val="0"/>
    </w:pPr>
    <w:rPr>
      <w:rFonts w:ascii="Arial" w:eastAsia="Times New Roman" w:hAnsi="Arial" w:cs="Times New Roman"/>
      <w:b/>
      <w:sz w:val="24"/>
      <w:szCs w:val="20"/>
      <w:lang w:val="en-US" w:eastAsia="ar-SA"/>
    </w:rPr>
  </w:style>
  <w:style w:type="paragraph" w:styleId="2">
    <w:name w:val="heading 2"/>
    <w:basedOn w:val="a"/>
    <w:next w:val="a"/>
    <w:link w:val="20"/>
    <w:qFormat/>
    <w:rsid w:val="00577BE0"/>
    <w:pPr>
      <w:keepNext/>
      <w:tabs>
        <w:tab w:val="num" w:pos="0"/>
      </w:tabs>
      <w:spacing w:after="0" w:line="480" w:lineRule="auto"/>
      <w:ind w:firstLine="567"/>
      <w:outlineLvl w:val="1"/>
    </w:pPr>
    <w:rPr>
      <w:rFonts w:ascii="Arial" w:eastAsia="Times New Roman" w:hAnsi="Arial" w:cs="Times New Roman"/>
      <w:b/>
      <w:sz w:val="28"/>
      <w:szCs w:val="20"/>
      <w:lang w:eastAsia="ar-SA"/>
    </w:rPr>
  </w:style>
  <w:style w:type="paragraph" w:styleId="3">
    <w:name w:val="heading 3"/>
    <w:basedOn w:val="a"/>
    <w:next w:val="a"/>
    <w:link w:val="30"/>
    <w:qFormat/>
    <w:rsid w:val="00577BE0"/>
    <w:pPr>
      <w:keepNext/>
      <w:tabs>
        <w:tab w:val="left" w:pos="993"/>
      </w:tabs>
      <w:spacing w:after="0" w:line="360" w:lineRule="auto"/>
      <w:outlineLvl w:val="2"/>
    </w:pPr>
    <w:rPr>
      <w:rFonts w:ascii="Arial" w:eastAsia="Times New Roman" w:hAnsi="Arial" w:cs="Arial"/>
      <w:b/>
      <w:bCs/>
      <w:sz w:val="24"/>
      <w:szCs w:val="26"/>
      <w:lang w:eastAsia="ar-SA"/>
    </w:rPr>
  </w:style>
  <w:style w:type="paragraph" w:styleId="4">
    <w:name w:val="heading 4"/>
    <w:basedOn w:val="a"/>
    <w:next w:val="a"/>
    <w:link w:val="40"/>
    <w:rsid w:val="00577BE0"/>
    <w:pPr>
      <w:keepNext/>
      <w:tabs>
        <w:tab w:val="num" w:pos="0"/>
      </w:tabs>
      <w:spacing w:after="0" w:line="360" w:lineRule="auto"/>
      <w:ind w:firstLine="567"/>
      <w:outlineLvl w:val="3"/>
    </w:pPr>
    <w:rPr>
      <w:rFonts w:ascii="Arial" w:eastAsia="Times New Roman" w:hAnsi="Arial" w:cs="Times New Roman"/>
      <w:b/>
      <w:sz w:val="24"/>
      <w:szCs w:val="20"/>
      <w:lang w:eastAsia="ar-SA"/>
    </w:rPr>
  </w:style>
  <w:style w:type="paragraph" w:styleId="5">
    <w:name w:val="heading 5"/>
    <w:basedOn w:val="a"/>
    <w:next w:val="a"/>
    <w:link w:val="50"/>
    <w:qFormat/>
    <w:rsid w:val="00577BE0"/>
    <w:pPr>
      <w:keepNext/>
      <w:tabs>
        <w:tab w:val="num" w:pos="0"/>
      </w:tabs>
      <w:spacing w:after="0" w:line="480" w:lineRule="auto"/>
      <w:ind w:left="567" w:firstLine="567"/>
      <w:outlineLvl w:val="4"/>
    </w:pPr>
    <w:rPr>
      <w:rFonts w:ascii="Arial" w:eastAsia="Times New Roman" w:hAnsi="Arial" w:cs="Times New Roman"/>
      <w:sz w:val="28"/>
      <w:szCs w:val="20"/>
      <w:lang w:eastAsia="ar-SA"/>
    </w:rPr>
  </w:style>
  <w:style w:type="paragraph" w:styleId="6">
    <w:name w:val="heading 6"/>
    <w:basedOn w:val="a"/>
    <w:next w:val="a"/>
    <w:link w:val="60"/>
    <w:qFormat/>
    <w:rsid w:val="00577BE0"/>
    <w:pPr>
      <w:keepNext/>
      <w:tabs>
        <w:tab w:val="num" w:pos="0"/>
      </w:tabs>
      <w:spacing w:after="0" w:line="480" w:lineRule="auto"/>
      <w:ind w:left="567" w:firstLine="567"/>
      <w:jc w:val="center"/>
      <w:outlineLvl w:val="5"/>
    </w:pPr>
    <w:rPr>
      <w:rFonts w:ascii="Arial" w:eastAsia="Times New Roman" w:hAnsi="Arial" w:cs="Times New Roman"/>
      <w:b/>
      <w:sz w:val="28"/>
      <w:szCs w:val="20"/>
      <w:lang w:eastAsia="ar-SA"/>
    </w:rPr>
  </w:style>
  <w:style w:type="paragraph" w:styleId="7">
    <w:name w:val="heading 7"/>
    <w:basedOn w:val="a"/>
    <w:next w:val="a"/>
    <w:link w:val="70"/>
    <w:qFormat/>
    <w:rsid w:val="00577BE0"/>
    <w:pPr>
      <w:tabs>
        <w:tab w:val="num" w:pos="0"/>
      </w:tabs>
      <w:spacing w:before="240" w:after="60" w:line="360" w:lineRule="auto"/>
      <w:ind w:firstLine="567"/>
      <w:outlineLvl w:val="6"/>
    </w:pPr>
    <w:rPr>
      <w:rFonts w:ascii="Arial" w:eastAsia="Times New Roman" w:hAnsi="Arial" w:cs="Times New Roman"/>
      <w:sz w:val="24"/>
      <w:szCs w:val="24"/>
      <w:lang w:eastAsia="ar-SA"/>
    </w:rPr>
  </w:style>
  <w:style w:type="paragraph" w:styleId="8">
    <w:name w:val="heading 8"/>
    <w:basedOn w:val="a"/>
    <w:next w:val="a"/>
    <w:link w:val="80"/>
    <w:qFormat/>
    <w:rsid w:val="00577BE0"/>
    <w:pPr>
      <w:keepNext/>
      <w:tabs>
        <w:tab w:val="num" w:pos="0"/>
      </w:tabs>
      <w:spacing w:after="0" w:line="480" w:lineRule="auto"/>
      <w:ind w:left="567" w:firstLine="567"/>
      <w:outlineLvl w:val="7"/>
    </w:pPr>
    <w:rPr>
      <w:rFonts w:ascii="Arial" w:eastAsia="Times New Roman" w:hAnsi="Arial" w:cs="Times New Roman"/>
      <w:b/>
      <w:sz w:val="28"/>
      <w:szCs w:val="20"/>
      <w:lang w:eastAsia="ar-SA"/>
    </w:rPr>
  </w:style>
  <w:style w:type="paragraph" w:styleId="9">
    <w:name w:val="heading 9"/>
    <w:basedOn w:val="a"/>
    <w:next w:val="a"/>
    <w:link w:val="90"/>
    <w:unhideWhenUsed/>
    <w:qFormat/>
    <w:rsid w:val="00577BE0"/>
    <w:pPr>
      <w:spacing w:before="240" w:after="60" w:line="360" w:lineRule="auto"/>
      <w:ind w:firstLine="567"/>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7BE0"/>
    <w:rPr>
      <w:rFonts w:ascii="Arial" w:eastAsia="Times New Roman" w:hAnsi="Arial" w:cs="Times New Roman"/>
      <w:b/>
      <w:sz w:val="24"/>
      <w:szCs w:val="20"/>
      <w:lang w:val="en-US" w:eastAsia="ar-SA"/>
    </w:rPr>
  </w:style>
  <w:style w:type="character" w:customStyle="1" w:styleId="20">
    <w:name w:val="Заголовок 2 Знак"/>
    <w:basedOn w:val="a0"/>
    <w:link w:val="2"/>
    <w:rsid w:val="00577BE0"/>
    <w:rPr>
      <w:rFonts w:ascii="Arial" w:eastAsia="Times New Roman" w:hAnsi="Arial" w:cs="Times New Roman"/>
      <w:b/>
      <w:sz w:val="28"/>
      <w:szCs w:val="20"/>
      <w:lang w:eastAsia="ar-SA"/>
    </w:rPr>
  </w:style>
  <w:style w:type="character" w:customStyle="1" w:styleId="30">
    <w:name w:val="Заголовок 3 Знак"/>
    <w:basedOn w:val="a0"/>
    <w:link w:val="3"/>
    <w:rsid w:val="00577BE0"/>
    <w:rPr>
      <w:rFonts w:ascii="Arial" w:eastAsia="Times New Roman" w:hAnsi="Arial" w:cs="Arial"/>
      <w:b/>
      <w:bCs/>
      <w:sz w:val="24"/>
      <w:szCs w:val="26"/>
      <w:lang w:eastAsia="ar-SA"/>
    </w:rPr>
  </w:style>
  <w:style w:type="character" w:customStyle="1" w:styleId="40">
    <w:name w:val="Заголовок 4 Знак"/>
    <w:basedOn w:val="a0"/>
    <w:link w:val="4"/>
    <w:rsid w:val="00577BE0"/>
    <w:rPr>
      <w:rFonts w:ascii="Arial" w:eastAsia="Times New Roman" w:hAnsi="Arial" w:cs="Times New Roman"/>
      <w:b/>
      <w:sz w:val="24"/>
      <w:szCs w:val="20"/>
      <w:lang w:eastAsia="ar-SA"/>
    </w:rPr>
  </w:style>
  <w:style w:type="character" w:customStyle="1" w:styleId="50">
    <w:name w:val="Заголовок 5 Знак"/>
    <w:basedOn w:val="a0"/>
    <w:link w:val="5"/>
    <w:rsid w:val="00577BE0"/>
    <w:rPr>
      <w:rFonts w:ascii="Arial" w:eastAsia="Times New Roman" w:hAnsi="Arial" w:cs="Times New Roman"/>
      <w:sz w:val="28"/>
      <w:szCs w:val="20"/>
      <w:lang w:eastAsia="ar-SA"/>
    </w:rPr>
  </w:style>
  <w:style w:type="character" w:customStyle="1" w:styleId="60">
    <w:name w:val="Заголовок 6 Знак"/>
    <w:basedOn w:val="a0"/>
    <w:link w:val="6"/>
    <w:rsid w:val="00577BE0"/>
    <w:rPr>
      <w:rFonts w:ascii="Arial" w:eastAsia="Times New Roman" w:hAnsi="Arial" w:cs="Times New Roman"/>
      <w:b/>
      <w:sz w:val="28"/>
      <w:szCs w:val="20"/>
      <w:lang w:eastAsia="ar-SA"/>
    </w:rPr>
  </w:style>
  <w:style w:type="character" w:customStyle="1" w:styleId="70">
    <w:name w:val="Заголовок 7 Знак"/>
    <w:basedOn w:val="a0"/>
    <w:link w:val="7"/>
    <w:rsid w:val="00577BE0"/>
    <w:rPr>
      <w:rFonts w:ascii="Arial" w:eastAsia="Times New Roman" w:hAnsi="Arial" w:cs="Times New Roman"/>
      <w:sz w:val="24"/>
      <w:szCs w:val="24"/>
      <w:lang w:eastAsia="ar-SA"/>
    </w:rPr>
  </w:style>
  <w:style w:type="character" w:customStyle="1" w:styleId="80">
    <w:name w:val="Заголовок 8 Знак"/>
    <w:basedOn w:val="a0"/>
    <w:link w:val="8"/>
    <w:rsid w:val="00577BE0"/>
    <w:rPr>
      <w:rFonts w:ascii="Arial" w:eastAsia="Times New Roman" w:hAnsi="Arial" w:cs="Times New Roman"/>
      <w:b/>
      <w:sz w:val="28"/>
      <w:szCs w:val="20"/>
      <w:lang w:eastAsia="ar-SA"/>
    </w:rPr>
  </w:style>
  <w:style w:type="character" w:customStyle="1" w:styleId="90">
    <w:name w:val="Заголовок 9 Знак"/>
    <w:basedOn w:val="a0"/>
    <w:link w:val="9"/>
    <w:rsid w:val="00577BE0"/>
    <w:rPr>
      <w:rFonts w:ascii="Cambria" w:eastAsia="Times New Roman" w:hAnsi="Cambria" w:cs="Times New Roman"/>
      <w:lang w:eastAsia="ar-SA"/>
    </w:rPr>
  </w:style>
  <w:style w:type="numbering" w:customStyle="1" w:styleId="11">
    <w:name w:val="Нет списка1"/>
    <w:next w:val="a2"/>
    <w:uiPriority w:val="99"/>
    <w:semiHidden/>
    <w:unhideWhenUsed/>
    <w:rsid w:val="00577BE0"/>
  </w:style>
  <w:style w:type="character" w:customStyle="1" w:styleId="12">
    <w:name w:val="Основной шрифт абзаца1"/>
    <w:rsid w:val="00577BE0"/>
  </w:style>
  <w:style w:type="character" w:customStyle="1" w:styleId="Absatz-Standardschriftart">
    <w:name w:val="Absatz-Standardschriftart"/>
    <w:rsid w:val="00577BE0"/>
  </w:style>
  <w:style w:type="character" w:customStyle="1" w:styleId="WW-Absatz-Standardschriftart">
    <w:name w:val="WW-Absatz-Standardschriftart"/>
    <w:rsid w:val="00577BE0"/>
  </w:style>
  <w:style w:type="character" w:customStyle="1" w:styleId="WW-Absatz-Standardschriftart1">
    <w:name w:val="WW-Absatz-Standardschriftart1"/>
    <w:rsid w:val="00577BE0"/>
  </w:style>
  <w:style w:type="character" w:customStyle="1" w:styleId="WW8Num1z0">
    <w:name w:val="WW8Num1z0"/>
    <w:rsid w:val="00577BE0"/>
    <w:rPr>
      <w:rFonts w:ascii="Symbol" w:hAnsi="Symbol"/>
    </w:rPr>
  </w:style>
  <w:style w:type="character" w:customStyle="1" w:styleId="WW8Num2z0">
    <w:name w:val="WW8Num2z0"/>
    <w:rsid w:val="00577BE0"/>
    <w:rPr>
      <w:rFonts w:ascii="Symbol" w:hAnsi="Symbol"/>
    </w:rPr>
  </w:style>
  <w:style w:type="character" w:customStyle="1" w:styleId="WW8Num3z0">
    <w:name w:val="WW8Num3z0"/>
    <w:rsid w:val="00577BE0"/>
    <w:rPr>
      <w:b/>
    </w:rPr>
  </w:style>
  <w:style w:type="character" w:customStyle="1" w:styleId="WW8Num4z0">
    <w:name w:val="WW8Num4z0"/>
    <w:rsid w:val="00577BE0"/>
    <w:rPr>
      <w:b/>
    </w:rPr>
  </w:style>
  <w:style w:type="character" w:customStyle="1" w:styleId="WW8Num5z0">
    <w:name w:val="WW8Num5z0"/>
    <w:rsid w:val="00577BE0"/>
    <w:rPr>
      <w:b/>
      <w:sz w:val="28"/>
    </w:rPr>
  </w:style>
  <w:style w:type="character" w:customStyle="1" w:styleId="WW8Num7z0">
    <w:name w:val="WW8Num7z0"/>
    <w:rsid w:val="00577BE0"/>
    <w:rPr>
      <w:b/>
    </w:rPr>
  </w:style>
  <w:style w:type="character" w:customStyle="1" w:styleId="WW8Num10z0">
    <w:name w:val="WW8Num10z0"/>
    <w:rsid w:val="00577BE0"/>
    <w:rPr>
      <w:b/>
    </w:rPr>
  </w:style>
  <w:style w:type="character" w:customStyle="1" w:styleId="WW8Num12z0">
    <w:name w:val="WW8Num12z0"/>
    <w:rsid w:val="00577BE0"/>
    <w:rPr>
      <w:b/>
    </w:rPr>
  </w:style>
  <w:style w:type="character" w:customStyle="1" w:styleId="WW8Num15z0">
    <w:name w:val="WW8Num15z0"/>
    <w:rsid w:val="00577BE0"/>
    <w:rPr>
      <w:sz w:val="20"/>
    </w:rPr>
  </w:style>
  <w:style w:type="character" w:customStyle="1" w:styleId="WW8Num15z1">
    <w:name w:val="WW8Num15z1"/>
    <w:rsid w:val="00577BE0"/>
    <w:rPr>
      <w:b/>
    </w:rPr>
  </w:style>
  <w:style w:type="character" w:customStyle="1" w:styleId="WW8Num16z0">
    <w:name w:val="WW8Num16z0"/>
    <w:rsid w:val="00577BE0"/>
    <w:rPr>
      <w:b/>
    </w:rPr>
  </w:style>
  <w:style w:type="character" w:customStyle="1" w:styleId="WW8Num17z0">
    <w:name w:val="WW8Num17z0"/>
    <w:rsid w:val="00577BE0"/>
    <w:rPr>
      <w:b/>
    </w:rPr>
  </w:style>
  <w:style w:type="character" w:customStyle="1" w:styleId="WW8Num21z0">
    <w:name w:val="WW8Num21z0"/>
    <w:rsid w:val="00577BE0"/>
    <w:rPr>
      <w:b/>
    </w:rPr>
  </w:style>
  <w:style w:type="character" w:customStyle="1" w:styleId="WW8Num28z0">
    <w:name w:val="WW8Num28z0"/>
    <w:rsid w:val="00577BE0"/>
    <w:rPr>
      <w:b/>
    </w:rPr>
  </w:style>
  <w:style w:type="character" w:customStyle="1" w:styleId="WW8Num29z0">
    <w:name w:val="WW8Num29z0"/>
    <w:rsid w:val="00577BE0"/>
    <w:rPr>
      <w:sz w:val="20"/>
    </w:rPr>
  </w:style>
  <w:style w:type="character" w:customStyle="1" w:styleId="WW8Num29z1">
    <w:name w:val="WW8Num29z1"/>
    <w:rsid w:val="00577BE0"/>
    <w:rPr>
      <w:b/>
    </w:rPr>
  </w:style>
  <w:style w:type="character" w:customStyle="1" w:styleId="WW8Num34z0">
    <w:name w:val="WW8Num34z0"/>
    <w:rsid w:val="00577BE0"/>
    <w:rPr>
      <w:b/>
    </w:rPr>
  </w:style>
  <w:style w:type="character" w:customStyle="1" w:styleId="WW8Num35z0">
    <w:name w:val="WW8Num35z0"/>
    <w:rsid w:val="00577BE0"/>
    <w:rPr>
      <w:b/>
    </w:rPr>
  </w:style>
  <w:style w:type="character" w:customStyle="1" w:styleId="WW8Num39z0">
    <w:name w:val="WW8Num39z0"/>
    <w:rsid w:val="00577BE0"/>
    <w:rPr>
      <w:b/>
    </w:rPr>
  </w:style>
  <w:style w:type="character" w:customStyle="1" w:styleId="WW8Num42z0">
    <w:name w:val="WW8Num42z0"/>
    <w:rsid w:val="00577BE0"/>
    <w:rPr>
      <w:b/>
    </w:rPr>
  </w:style>
  <w:style w:type="character" w:customStyle="1" w:styleId="WW8Num44z0">
    <w:name w:val="WW8Num44z0"/>
    <w:rsid w:val="00577BE0"/>
    <w:rPr>
      <w:b/>
    </w:rPr>
  </w:style>
  <w:style w:type="character" w:customStyle="1" w:styleId="WW8Num47z0">
    <w:name w:val="WW8Num47z0"/>
    <w:rsid w:val="00577BE0"/>
    <w:rPr>
      <w:b/>
    </w:rPr>
  </w:style>
  <w:style w:type="character" w:customStyle="1" w:styleId="WW8Num48z0">
    <w:name w:val="WW8Num48z0"/>
    <w:rsid w:val="00577BE0"/>
    <w:rPr>
      <w:rFonts w:ascii="Symbol" w:hAnsi="Symbol"/>
    </w:rPr>
  </w:style>
  <w:style w:type="character" w:customStyle="1" w:styleId="WW8Num49z0">
    <w:name w:val="WW8Num49z0"/>
    <w:rsid w:val="00577BE0"/>
    <w:rPr>
      <w:b/>
      <w:sz w:val="28"/>
    </w:rPr>
  </w:style>
  <w:style w:type="character" w:customStyle="1" w:styleId="WW8Num50z0">
    <w:name w:val="WW8Num50z0"/>
    <w:rsid w:val="00577BE0"/>
    <w:rPr>
      <w:b/>
    </w:rPr>
  </w:style>
  <w:style w:type="character" w:customStyle="1" w:styleId="WW8Num53z0">
    <w:name w:val="WW8Num53z0"/>
    <w:rsid w:val="00577BE0"/>
    <w:rPr>
      <w:b/>
    </w:rPr>
  </w:style>
  <w:style w:type="character" w:customStyle="1" w:styleId="WW8Num54z1">
    <w:name w:val="WW8Num54z1"/>
    <w:rsid w:val="00577BE0"/>
    <w:rPr>
      <w:b/>
    </w:rPr>
  </w:style>
  <w:style w:type="character" w:customStyle="1" w:styleId="WW8Num56z1">
    <w:name w:val="WW8Num56z1"/>
    <w:rsid w:val="00577BE0"/>
    <w:rPr>
      <w:b/>
    </w:rPr>
  </w:style>
  <w:style w:type="character" w:customStyle="1" w:styleId="WW8Num57z0">
    <w:name w:val="WW8Num57z0"/>
    <w:rsid w:val="00577BE0"/>
    <w:rPr>
      <w:b/>
    </w:rPr>
  </w:style>
  <w:style w:type="character" w:customStyle="1" w:styleId="WW8Num58z1">
    <w:name w:val="WW8Num58z1"/>
    <w:rsid w:val="00577BE0"/>
    <w:rPr>
      <w:b/>
    </w:rPr>
  </w:style>
  <w:style w:type="character" w:customStyle="1" w:styleId="WW8Num59z0">
    <w:name w:val="WW8Num59z0"/>
    <w:rsid w:val="00577BE0"/>
    <w:rPr>
      <w:b/>
    </w:rPr>
  </w:style>
  <w:style w:type="character" w:customStyle="1" w:styleId="WW8Num60z0">
    <w:name w:val="WW8Num60z0"/>
    <w:rsid w:val="00577BE0"/>
    <w:rPr>
      <w:b/>
    </w:rPr>
  </w:style>
  <w:style w:type="character" w:customStyle="1" w:styleId="WW8Num61z0">
    <w:name w:val="WW8Num61z0"/>
    <w:rsid w:val="00577BE0"/>
    <w:rPr>
      <w:b/>
    </w:rPr>
  </w:style>
  <w:style w:type="character" w:customStyle="1" w:styleId="WW8Num62z1">
    <w:name w:val="WW8Num62z1"/>
    <w:rsid w:val="00577BE0"/>
    <w:rPr>
      <w:b/>
    </w:rPr>
  </w:style>
  <w:style w:type="character" w:customStyle="1" w:styleId="WW8Num63z0">
    <w:name w:val="WW8Num63z0"/>
    <w:rsid w:val="00577BE0"/>
    <w:rPr>
      <w:b/>
    </w:rPr>
  </w:style>
  <w:style w:type="character" w:customStyle="1" w:styleId="WW8Num65z0">
    <w:name w:val="WW8Num65z0"/>
    <w:rsid w:val="00577BE0"/>
    <w:rPr>
      <w:b/>
    </w:rPr>
  </w:style>
  <w:style w:type="character" w:customStyle="1" w:styleId="WW8Num66z0">
    <w:name w:val="WW8Num66z0"/>
    <w:rsid w:val="00577BE0"/>
    <w:rPr>
      <w:b/>
    </w:rPr>
  </w:style>
  <w:style w:type="character" w:customStyle="1" w:styleId="WW8Num68z0">
    <w:name w:val="WW8Num68z0"/>
    <w:rsid w:val="00577BE0"/>
    <w:rPr>
      <w:b/>
    </w:rPr>
  </w:style>
  <w:style w:type="character" w:customStyle="1" w:styleId="WW8Num70z0">
    <w:name w:val="WW8Num70z0"/>
    <w:rsid w:val="00577BE0"/>
    <w:rPr>
      <w:sz w:val="20"/>
    </w:rPr>
  </w:style>
  <w:style w:type="character" w:customStyle="1" w:styleId="WW8Num70z1">
    <w:name w:val="WW8Num70z1"/>
    <w:rsid w:val="00577BE0"/>
    <w:rPr>
      <w:b/>
    </w:rPr>
  </w:style>
  <w:style w:type="character" w:customStyle="1" w:styleId="WW8Num72z0">
    <w:name w:val="WW8Num72z0"/>
    <w:rsid w:val="00577BE0"/>
    <w:rPr>
      <w:rFonts w:ascii="Symbol" w:hAnsi="Symbol"/>
    </w:rPr>
  </w:style>
  <w:style w:type="character" w:customStyle="1" w:styleId="WW8Num73z0">
    <w:name w:val="WW8Num73z0"/>
    <w:rsid w:val="00577BE0"/>
    <w:rPr>
      <w:b/>
    </w:rPr>
  </w:style>
  <w:style w:type="character" w:customStyle="1" w:styleId="WW8Num74z0">
    <w:name w:val="WW8Num74z0"/>
    <w:rsid w:val="00577BE0"/>
    <w:rPr>
      <w:rFonts w:ascii="Arial" w:hAnsi="Arial"/>
      <w:b w:val="0"/>
      <w:i w:val="0"/>
      <w:sz w:val="24"/>
      <w:u w:val="none"/>
    </w:rPr>
  </w:style>
  <w:style w:type="character" w:customStyle="1" w:styleId="WW8Num75z0">
    <w:name w:val="WW8Num75z0"/>
    <w:rsid w:val="00577BE0"/>
    <w:rPr>
      <w:rFonts w:ascii="Arial" w:hAnsi="Arial"/>
      <w:b w:val="0"/>
      <w:i w:val="0"/>
      <w:sz w:val="24"/>
      <w:u w:val="none"/>
    </w:rPr>
  </w:style>
  <w:style w:type="character" w:customStyle="1" w:styleId="WW8Num76z0">
    <w:name w:val="WW8Num76z0"/>
    <w:rsid w:val="00577BE0"/>
    <w:rPr>
      <w:b/>
    </w:rPr>
  </w:style>
  <w:style w:type="character" w:customStyle="1" w:styleId="WW8Num79z0">
    <w:name w:val="WW8Num79z0"/>
    <w:rsid w:val="00577BE0"/>
    <w:rPr>
      <w:b/>
    </w:rPr>
  </w:style>
  <w:style w:type="character" w:customStyle="1" w:styleId="WW8Num80z0">
    <w:name w:val="WW8Num80z0"/>
    <w:rsid w:val="00577BE0"/>
    <w:rPr>
      <w:b/>
    </w:rPr>
  </w:style>
  <w:style w:type="character" w:customStyle="1" w:styleId="WW8Num81z0">
    <w:name w:val="WW8Num81z0"/>
    <w:rsid w:val="00577BE0"/>
    <w:rPr>
      <w:b/>
    </w:rPr>
  </w:style>
  <w:style w:type="character" w:customStyle="1" w:styleId="WW8Num83z0">
    <w:name w:val="WW8Num83z0"/>
    <w:rsid w:val="00577BE0"/>
    <w:rPr>
      <w:b/>
    </w:rPr>
  </w:style>
  <w:style w:type="character" w:customStyle="1" w:styleId="WW8Num85z1">
    <w:name w:val="WW8Num85z1"/>
    <w:rsid w:val="00577BE0"/>
    <w:rPr>
      <w:b/>
    </w:rPr>
  </w:style>
  <w:style w:type="character" w:customStyle="1" w:styleId="WW8Num87z0">
    <w:name w:val="WW8Num87z0"/>
    <w:rsid w:val="00577BE0"/>
    <w:rPr>
      <w:rFonts w:ascii="Arial" w:hAnsi="Arial"/>
      <w:b w:val="0"/>
      <w:i w:val="0"/>
      <w:sz w:val="24"/>
      <w:u w:val="none"/>
    </w:rPr>
  </w:style>
  <w:style w:type="character" w:customStyle="1" w:styleId="WW8Num88z0">
    <w:name w:val="WW8Num88z0"/>
    <w:rsid w:val="00577BE0"/>
    <w:rPr>
      <w:rFonts w:ascii="Symbol" w:hAnsi="Symbol"/>
    </w:rPr>
  </w:style>
  <w:style w:type="character" w:customStyle="1" w:styleId="WW8Num93z0">
    <w:name w:val="WW8Num93z0"/>
    <w:rsid w:val="00577BE0"/>
    <w:rPr>
      <w:b/>
    </w:rPr>
  </w:style>
  <w:style w:type="character" w:customStyle="1" w:styleId="WW8Num95z0">
    <w:name w:val="WW8Num95z0"/>
    <w:rsid w:val="00577BE0"/>
    <w:rPr>
      <w:b/>
    </w:rPr>
  </w:style>
  <w:style w:type="character" w:customStyle="1" w:styleId="WW8Num96z0">
    <w:name w:val="WW8Num96z0"/>
    <w:rsid w:val="00577BE0"/>
    <w:rPr>
      <w:b/>
    </w:rPr>
  </w:style>
  <w:style w:type="character" w:customStyle="1" w:styleId="WW8Num99z0">
    <w:name w:val="WW8Num99z0"/>
    <w:rsid w:val="00577BE0"/>
    <w:rPr>
      <w:b/>
    </w:rPr>
  </w:style>
  <w:style w:type="character" w:customStyle="1" w:styleId="WW8Num101z0">
    <w:name w:val="WW8Num101z0"/>
    <w:rsid w:val="00577BE0"/>
    <w:rPr>
      <w:b/>
    </w:rPr>
  </w:style>
  <w:style w:type="character" w:customStyle="1" w:styleId="WW8Num103z0">
    <w:name w:val="WW8Num103z0"/>
    <w:rsid w:val="00577BE0"/>
    <w:rPr>
      <w:rFonts w:ascii="Symbol" w:hAnsi="Symbol"/>
      <w:i w:val="0"/>
    </w:rPr>
  </w:style>
  <w:style w:type="character" w:customStyle="1" w:styleId="WW8Num104z0">
    <w:name w:val="WW8Num104z0"/>
    <w:rsid w:val="00577BE0"/>
    <w:rPr>
      <w:b/>
    </w:rPr>
  </w:style>
  <w:style w:type="character" w:customStyle="1" w:styleId="WW8Num106z0">
    <w:name w:val="WW8Num106z0"/>
    <w:rsid w:val="00577BE0"/>
    <w:rPr>
      <w:b/>
    </w:rPr>
  </w:style>
  <w:style w:type="character" w:customStyle="1" w:styleId="WW8Num107z0">
    <w:name w:val="WW8Num107z0"/>
    <w:rsid w:val="00577BE0"/>
    <w:rPr>
      <w:b/>
    </w:rPr>
  </w:style>
  <w:style w:type="character" w:customStyle="1" w:styleId="WW8Num110z0">
    <w:name w:val="WW8Num110z0"/>
    <w:rsid w:val="00577BE0"/>
    <w:rPr>
      <w:rFonts w:ascii="Symbol" w:hAnsi="Symbol"/>
    </w:rPr>
  </w:style>
  <w:style w:type="character" w:customStyle="1" w:styleId="WW8Num111z0">
    <w:name w:val="WW8Num111z0"/>
    <w:rsid w:val="00577BE0"/>
    <w:rPr>
      <w:b/>
    </w:rPr>
  </w:style>
  <w:style w:type="character" w:customStyle="1" w:styleId="WW8Num112z0">
    <w:name w:val="WW8Num112z0"/>
    <w:rsid w:val="00577BE0"/>
    <w:rPr>
      <w:b/>
    </w:rPr>
  </w:style>
  <w:style w:type="character" w:customStyle="1" w:styleId="WW8Num117z0">
    <w:name w:val="WW8Num117z0"/>
    <w:rsid w:val="00577BE0"/>
    <w:rPr>
      <w:b/>
    </w:rPr>
  </w:style>
  <w:style w:type="character" w:customStyle="1" w:styleId="WW8Num120z0">
    <w:name w:val="WW8Num120z0"/>
    <w:rsid w:val="00577BE0"/>
    <w:rPr>
      <w:sz w:val="20"/>
    </w:rPr>
  </w:style>
  <w:style w:type="character" w:customStyle="1" w:styleId="WW8Num120z1">
    <w:name w:val="WW8Num120z1"/>
    <w:rsid w:val="00577BE0"/>
    <w:rPr>
      <w:b/>
    </w:rPr>
  </w:style>
  <w:style w:type="character" w:customStyle="1" w:styleId="WW8Num123z0">
    <w:name w:val="WW8Num123z0"/>
    <w:rsid w:val="00577BE0"/>
    <w:rPr>
      <w:b/>
    </w:rPr>
  </w:style>
  <w:style w:type="character" w:customStyle="1" w:styleId="WW-">
    <w:name w:val="WW-Основной шрифт абзаца"/>
    <w:rsid w:val="00577BE0"/>
  </w:style>
  <w:style w:type="character" w:styleId="a3">
    <w:name w:val="page number"/>
    <w:basedOn w:val="WW-"/>
    <w:semiHidden/>
    <w:rsid w:val="00577BE0"/>
  </w:style>
  <w:style w:type="paragraph" w:customStyle="1" w:styleId="13">
    <w:name w:val="Заголовок1"/>
    <w:basedOn w:val="a"/>
    <w:next w:val="a4"/>
    <w:rsid w:val="00577BE0"/>
    <w:pPr>
      <w:keepNext/>
      <w:spacing w:before="240" w:after="120" w:line="360" w:lineRule="auto"/>
      <w:ind w:firstLine="567"/>
    </w:pPr>
    <w:rPr>
      <w:rFonts w:ascii="Arial" w:eastAsia="Lucida Sans Unicode" w:hAnsi="Arial" w:cs="Tahoma"/>
      <w:sz w:val="28"/>
      <w:szCs w:val="28"/>
      <w:lang w:eastAsia="ar-SA"/>
    </w:rPr>
  </w:style>
  <w:style w:type="paragraph" w:styleId="a4">
    <w:name w:val="Body Text"/>
    <w:basedOn w:val="a"/>
    <w:link w:val="a5"/>
    <w:rsid w:val="00577BE0"/>
    <w:pPr>
      <w:spacing w:after="0" w:line="360" w:lineRule="auto"/>
      <w:ind w:firstLine="567"/>
      <w:jc w:val="both"/>
    </w:pPr>
    <w:rPr>
      <w:rFonts w:ascii="Arial" w:eastAsia="Times New Roman" w:hAnsi="Arial" w:cs="Times New Roman"/>
      <w:sz w:val="28"/>
      <w:szCs w:val="20"/>
      <w:lang w:eastAsia="ar-SA"/>
    </w:rPr>
  </w:style>
  <w:style w:type="character" w:customStyle="1" w:styleId="a5">
    <w:name w:val="Основной текст Знак"/>
    <w:basedOn w:val="a0"/>
    <w:link w:val="a4"/>
    <w:rsid w:val="00577BE0"/>
    <w:rPr>
      <w:rFonts w:ascii="Arial" w:eastAsia="Times New Roman" w:hAnsi="Arial" w:cs="Times New Roman"/>
      <w:sz w:val="28"/>
      <w:szCs w:val="20"/>
      <w:lang w:eastAsia="ar-SA"/>
    </w:rPr>
  </w:style>
  <w:style w:type="paragraph" w:styleId="a6">
    <w:name w:val="List"/>
    <w:basedOn w:val="a4"/>
    <w:semiHidden/>
    <w:rsid w:val="00577BE0"/>
    <w:rPr>
      <w:rFonts w:cs="Tahoma"/>
    </w:rPr>
  </w:style>
  <w:style w:type="paragraph" w:customStyle="1" w:styleId="14">
    <w:name w:val="Название1"/>
    <w:basedOn w:val="a"/>
    <w:rsid w:val="00577BE0"/>
    <w:pPr>
      <w:suppressLineNumbers/>
      <w:spacing w:before="120" w:after="120" w:line="360" w:lineRule="auto"/>
      <w:ind w:firstLine="567"/>
    </w:pPr>
    <w:rPr>
      <w:rFonts w:ascii="Arial" w:eastAsia="Times New Roman" w:hAnsi="Arial" w:cs="Tahoma"/>
      <w:i/>
      <w:iCs/>
      <w:sz w:val="20"/>
      <w:szCs w:val="24"/>
      <w:lang w:eastAsia="ar-SA"/>
    </w:rPr>
  </w:style>
  <w:style w:type="paragraph" w:customStyle="1" w:styleId="15">
    <w:name w:val="Указатель1"/>
    <w:basedOn w:val="a"/>
    <w:rsid w:val="00577BE0"/>
    <w:pPr>
      <w:suppressLineNumbers/>
      <w:spacing w:after="0" w:line="360" w:lineRule="auto"/>
      <w:ind w:firstLine="567"/>
    </w:pPr>
    <w:rPr>
      <w:rFonts w:ascii="Arial" w:eastAsia="Times New Roman" w:hAnsi="Arial" w:cs="Tahoma"/>
      <w:sz w:val="24"/>
      <w:szCs w:val="24"/>
      <w:lang w:eastAsia="ar-SA"/>
    </w:rPr>
  </w:style>
  <w:style w:type="paragraph" w:styleId="a7">
    <w:name w:val="Title"/>
    <w:basedOn w:val="a"/>
    <w:next w:val="a8"/>
    <w:link w:val="a9"/>
    <w:qFormat/>
    <w:rsid w:val="00577BE0"/>
    <w:pPr>
      <w:suppressLineNumbers/>
      <w:spacing w:before="120" w:after="120" w:line="360" w:lineRule="auto"/>
      <w:ind w:firstLine="567"/>
    </w:pPr>
    <w:rPr>
      <w:rFonts w:ascii="Arial" w:eastAsia="Times New Roman" w:hAnsi="Arial" w:cs="Tahoma"/>
      <w:i/>
      <w:iCs/>
      <w:sz w:val="24"/>
      <w:szCs w:val="24"/>
      <w:lang w:eastAsia="ar-SA"/>
    </w:rPr>
  </w:style>
  <w:style w:type="character" w:customStyle="1" w:styleId="a9">
    <w:name w:val="Заголовок Знак"/>
    <w:basedOn w:val="a0"/>
    <w:link w:val="a7"/>
    <w:rsid w:val="00577BE0"/>
    <w:rPr>
      <w:rFonts w:ascii="Arial" w:eastAsia="Times New Roman" w:hAnsi="Arial" w:cs="Tahoma"/>
      <w:i/>
      <w:iCs/>
      <w:sz w:val="24"/>
      <w:szCs w:val="24"/>
      <w:lang w:eastAsia="ar-SA"/>
    </w:rPr>
  </w:style>
  <w:style w:type="paragraph" w:styleId="a8">
    <w:name w:val="Subtitle"/>
    <w:basedOn w:val="13"/>
    <w:next w:val="a4"/>
    <w:link w:val="aa"/>
    <w:qFormat/>
    <w:rsid w:val="00577BE0"/>
    <w:pPr>
      <w:jc w:val="center"/>
    </w:pPr>
    <w:rPr>
      <w:i/>
      <w:iCs/>
    </w:rPr>
  </w:style>
  <w:style w:type="character" w:customStyle="1" w:styleId="aa">
    <w:name w:val="Подзаголовок Знак"/>
    <w:basedOn w:val="a0"/>
    <w:link w:val="a8"/>
    <w:rsid w:val="00577BE0"/>
    <w:rPr>
      <w:rFonts w:ascii="Arial" w:eastAsia="Lucida Sans Unicode" w:hAnsi="Arial" w:cs="Tahoma"/>
      <w:i/>
      <w:iCs/>
      <w:sz w:val="28"/>
      <w:szCs w:val="28"/>
      <w:lang w:eastAsia="ar-SA"/>
    </w:rPr>
  </w:style>
  <w:style w:type="paragraph" w:styleId="16">
    <w:name w:val="index 1"/>
    <w:basedOn w:val="a"/>
    <w:next w:val="a"/>
    <w:autoRedefine/>
    <w:uiPriority w:val="99"/>
    <w:semiHidden/>
    <w:unhideWhenUsed/>
    <w:rsid w:val="00577BE0"/>
    <w:pPr>
      <w:spacing w:after="0" w:line="240" w:lineRule="auto"/>
      <w:ind w:left="220" w:hanging="220"/>
    </w:pPr>
  </w:style>
  <w:style w:type="paragraph" w:styleId="ab">
    <w:name w:val="index heading"/>
    <w:basedOn w:val="a"/>
    <w:semiHidden/>
    <w:rsid w:val="00577BE0"/>
    <w:pPr>
      <w:suppressLineNumbers/>
      <w:spacing w:after="0" w:line="360" w:lineRule="auto"/>
      <w:ind w:firstLine="567"/>
    </w:pPr>
    <w:rPr>
      <w:rFonts w:ascii="Arial" w:eastAsia="Times New Roman" w:hAnsi="Arial" w:cs="Tahoma"/>
      <w:sz w:val="24"/>
      <w:szCs w:val="24"/>
      <w:lang w:eastAsia="ar-SA"/>
    </w:rPr>
  </w:style>
  <w:style w:type="paragraph" w:styleId="ac">
    <w:name w:val="header"/>
    <w:basedOn w:val="a"/>
    <w:link w:val="ad"/>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d">
    <w:name w:val="Верхний колонтитул Знак"/>
    <w:basedOn w:val="a0"/>
    <w:link w:val="ac"/>
    <w:rsid w:val="00577BE0"/>
    <w:rPr>
      <w:rFonts w:ascii="Arial" w:eastAsia="Times New Roman" w:hAnsi="Arial" w:cs="Times New Roman"/>
      <w:sz w:val="24"/>
      <w:szCs w:val="24"/>
      <w:lang w:eastAsia="ar-SA"/>
    </w:rPr>
  </w:style>
  <w:style w:type="paragraph" w:styleId="ae">
    <w:name w:val="footer"/>
    <w:basedOn w:val="a"/>
    <w:link w:val="af"/>
    <w:uiPriority w:val="99"/>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f">
    <w:name w:val="Нижний колонтитул Знак"/>
    <w:basedOn w:val="a0"/>
    <w:link w:val="ae"/>
    <w:uiPriority w:val="99"/>
    <w:rsid w:val="00577BE0"/>
    <w:rPr>
      <w:rFonts w:ascii="Arial" w:eastAsia="Times New Roman" w:hAnsi="Arial" w:cs="Times New Roman"/>
      <w:sz w:val="24"/>
      <w:szCs w:val="24"/>
      <w:lang w:eastAsia="ar-SA"/>
    </w:rPr>
  </w:style>
  <w:style w:type="paragraph" w:styleId="af0">
    <w:name w:val="Body Text Indent"/>
    <w:basedOn w:val="a"/>
    <w:link w:val="af1"/>
    <w:rsid w:val="00577BE0"/>
    <w:pPr>
      <w:spacing w:after="0" w:line="360" w:lineRule="auto"/>
      <w:ind w:left="567"/>
    </w:pPr>
    <w:rPr>
      <w:rFonts w:ascii="Arial" w:eastAsia="Times New Roman" w:hAnsi="Arial" w:cs="Times New Roman"/>
      <w:sz w:val="24"/>
      <w:szCs w:val="20"/>
      <w:lang w:eastAsia="ar-SA"/>
    </w:rPr>
  </w:style>
  <w:style w:type="character" w:customStyle="1" w:styleId="af1">
    <w:name w:val="Основной текст с отступом Знак"/>
    <w:basedOn w:val="a0"/>
    <w:link w:val="af0"/>
    <w:rsid w:val="00577BE0"/>
    <w:rPr>
      <w:rFonts w:ascii="Arial" w:eastAsia="Times New Roman" w:hAnsi="Arial" w:cs="Times New Roman"/>
      <w:sz w:val="24"/>
      <w:szCs w:val="20"/>
      <w:lang w:eastAsia="ar-SA"/>
    </w:rPr>
  </w:style>
  <w:style w:type="paragraph" w:customStyle="1" w:styleId="31">
    <w:name w:val="Основной текст с отступом 31"/>
    <w:basedOn w:val="a"/>
    <w:rsid w:val="00577BE0"/>
    <w:pPr>
      <w:spacing w:after="0" w:line="480" w:lineRule="auto"/>
      <w:ind w:firstLine="567"/>
      <w:jc w:val="both"/>
    </w:pPr>
    <w:rPr>
      <w:rFonts w:ascii="Arial" w:eastAsia="Times New Roman" w:hAnsi="Arial" w:cs="Times New Roman"/>
      <w:sz w:val="28"/>
      <w:szCs w:val="20"/>
      <w:lang w:eastAsia="ar-SA"/>
    </w:rPr>
  </w:style>
  <w:style w:type="paragraph" w:customStyle="1" w:styleId="21">
    <w:name w:val="Основной текст с отступом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10">
    <w:name w:val="Основной текст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2">
    <w:name w:val="заголовок 2"/>
    <w:basedOn w:val="a"/>
    <w:next w:val="a"/>
    <w:rsid w:val="00577BE0"/>
    <w:pPr>
      <w:keepNext/>
      <w:tabs>
        <w:tab w:val="left" w:pos="317"/>
      </w:tabs>
      <w:autoSpaceDE w:val="0"/>
      <w:spacing w:after="0" w:line="360" w:lineRule="auto"/>
      <w:ind w:left="3719" w:right="2318" w:hanging="3719"/>
    </w:pPr>
    <w:rPr>
      <w:rFonts w:ascii="Arial" w:eastAsia="Times New Roman" w:hAnsi="Arial" w:cs="Times New Roman"/>
      <w:b/>
      <w:bCs/>
      <w:sz w:val="28"/>
      <w:szCs w:val="28"/>
      <w:lang w:eastAsia="ar-SA"/>
    </w:rPr>
  </w:style>
  <w:style w:type="paragraph" w:customStyle="1" w:styleId="17">
    <w:name w:val="заголовок 1"/>
    <w:basedOn w:val="a"/>
    <w:next w:val="a"/>
    <w:rsid w:val="00577BE0"/>
    <w:pPr>
      <w:keepNext/>
      <w:autoSpaceDE w:val="0"/>
      <w:spacing w:after="0" w:line="360" w:lineRule="auto"/>
      <w:ind w:right="2318"/>
    </w:pPr>
    <w:rPr>
      <w:rFonts w:ascii="Arial" w:eastAsia="Times New Roman" w:hAnsi="Arial" w:cs="Times New Roman"/>
      <w:b/>
      <w:bCs/>
      <w:sz w:val="28"/>
      <w:szCs w:val="28"/>
      <w:lang w:eastAsia="ar-SA"/>
    </w:rPr>
  </w:style>
  <w:style w:type="paragraph" w:customStyle="1" w:styleId="af2">
    <w:name w:val="Содержимое таблицы"/>
    <w:basedOn w:val="a"/>
    <w:rsid w:val="00577BE0"/>
    <w:pPr>
      <w:suppressLineNumbers/>
      <w:spacing w:after="0" w:line="360" w:lineRule="auto"/>
      <w:ind w:firstLine="567"/>
    </w:pPr>
    <w:rPr>
      <w:rFonts w:ascii="Arial" w:eastAsia="Times New Roman" w:hAnsi="Arial" w:cs="Times New Roman"/>
      <w:sz w:val="24"/>
      <w:szCs w:val="24"/>
      <w:lang w:eastAsia="ar-SA"/>
    </w:rPr>
  </w:style>
  <w:style w:type="paragraph" w:customStyle="1" w:styleId="af3">
    <w:name w:val="Заголовок таблицы"/>
    <w:basedOn w:val="af2"/>
    <w:rsid w:val="00577BE0"/>
    <w:pPr>
      <w:jc w:val="center"/>
    </w:pPr>
    <w:rPr>
      <w:b/>
      <w:bCs/>
      <w:i/>
      <w:iCs/>
    </w:rPr>
  </w:style>
  <w:style w:type="paragraph" w:customStyle="1" w:styleId="af4">
    <w:name w:val="Содержимое врезки"/>
    <w:basedOn w:val="a4"/>
    <w:rsid w:val="00577BE0"/>
  </w:style>
  <w:style w:type="character" w:customStyle="1" w:styleId="WW8Num6z0">
    <w:name w:val="WW8Num6z0"/>
    <w:rsid w:val="00577BE0"/>
    <w:rPr>
      <w:rFonts w:ascii="Times New Roman" w:hAnsi="Times New Roman"/>
      <w:b w:val="0"/>
      <w:i w:val="0"/>
      <w:sz w:val="28"/>
      <w:u w:val="none"/>
    </w:rPr>
  </w:style>
  <w:style w:type="character" w:customStyle="1" w:styleId="WW8Num8z0">
    <w:name w:val="WW8Num8z0"/>
    <w:rsid w:val="00577BE0"/>
    <w:rPr>
      <w:rFonts w:ascii="Times New Roman" w:hAnsi="Times New Roman"/>
      <w:b w:val="0"/>
      <w:i w:val="0"/>
      <w:sz w:val="28"/>
      <w:u w:val="none"/>
    </w:rPr>
  </w:style>
  <w:style w:type="character" w:customStyle="1" w:styleId="WW8Num9z0">
    <w:name w:val="WW8Num9z0"/>
    <w:rsid w:val="00577BE0"/>
    <w:rPr>
      <w:rFonts w:ascii="Times New Roman" w:hAnsi="Times New Roman"/>
      <w:b w:val="0"/>
      <w:i w:val="0"/>
      <w:sz w:val="28"/>
      <w:u w:val="none"/>
    </w:rPr>
  </w:style>
  <w:style w:type="character" w:customStyle="1" w:styleId="WW8Num11z0">
    <w:name w:val="WW8Num11z0"/>
    <w:rsid w:val="00577BE0"/>
    <w:rPr>
      <w:sz w:val="28"/>
      <w:szCs w:val="24"/>
    </w:rPr>
  </w:style>
  <w:style w:type="character" w:customStyle="1" w:styleId="WW8Num13z0">
    <w:name w:val="WW8Num13z0"/>
    <w:rsid w:val="00577BE0"/>
    <w:rPr>
      <w:b/>
    </w:rPr>
  </w:style>
  <w:style w:type="character" w:customStyle="1" w:styleId="WW8Num14z0">
    <w:name w:val="WW8Num14z0"/>
    <w:rsid w:val="00577BE0"/>
    <w:rPr>
      <w:rFonts w:ascii="Times New Roman" w:hAnsi="Times New Roman"/>
      <w:b w:val="0"/>
      <w:i w:val="0"/>
      <w:sz w:val="28"/>
      <w:u w:val="none"/>
    </w:rPr>
  </w:style>
  <w:style w:type="character" w:customStyle="1" w:styleId="WW8Num18z0">
    <w:name w:val="WW8Num18z0"/>
    <w:rsid w:val="00577BE0"/>
    <w:rPr>
      <w:sz w:val="28"/>
      <w:szCs w:val="24"/>
    </w:rPr>
  </w:style>
  <w:style w:type="character" w:customStyle="1" w:styleId="WW8Num19z0">
    <w:name w:val="WW8Num19z0"/>
    <w:rsid w:val="00577BE0"/>
    <w:rPr>
      <w:sz w:val="28"/>
      <w:szCs w:val="24"/>
    </w:rPr>
  </w:style>
  <w:style w:type="character" w:customStyle="1" w:styleId="WW8Num20z0">
    <w:name w:val="WW8Num20z0"/>
    <w:rsid w:val="00577BE0"/>
    <w:rPr>
      <w:sz w:val="28"/>
      <w:szCs w:val="24"/>
    </w:rPr>
  </w:style>
  <w:style w:type="character" w:customStyle="1" w:styleId="WW-Absatz-Standardschriftart11">
    <w:name w:val="WW-Absatz-Standardschriftart11"/>
    <w:rsid w:val="00577BE0"/>
  </w:style>
  <w:style w:type="character" w:customStyle="1" w:styleId="WW8Num22z0">
    <w:name w:val="WW8Num22z0"/>
    <w:rsid w:val="00577BE0"/>
    <w:rPr>
      <w:b/>
    </w:rPr>
  </w:style>
  <w:style w:type="character" w:customStyle="1" w:styleId="WW8Num23z0">
    <w:name w:val="WW8Num23z0"/>
    <w:rsid w:val="00577BE0"/>
    <w:rPr>
      <w:rFonts w:ascii="Times New Roman" w:hAnsi="Times New Roman"/>
      <w:b w:val="0"/>
      <w:i w:val="0"/>
      <w:sz w:val="28"/>
      <w:u w:val="none"/>
    </w:rPr>
  </w:style>
  <w:style w:type="character" w:customStyle="1" w:styleId="WW8Num25z0">
    <w:name w:val="WW8Num25z0"/>
    <w:rsid w:val="00577BE0"/>
    <w:rPr>
      <w:b/>
    </w:rPr>
  </w:style>
  <w:style w:type="character" w:customStyle="1" w:styleId="WW8Num26z0">
    <w:name w:val="WW8Num26z0"/>
    <w:rsid w:val="00577BE0"/>
    <w:rPr>
      <w:rFonts w:ascii="Times New Roman" w:hAnsi="Times New Roman"/>
      <w:b w:val="0"/>
      <w:i w:val="0"/>
      <w:sz w:val="28"/>
      <w:u w:val="none"/>
    </w:rPr>
  </w:style>
  <w:style w:type="character" w:customStyle="1" w:styleId="WW8Num27z0">
    <w:name w:val="WW8Num27z0"/>
    <w:rsid w:val="00577BE0"/>
    <w:rPr>
      <w:rFonts w:ascii="Times New Roman" w:hAnsi="Times New Roman"/>
      <w:b w:val="0"/>
      <w:i w:val="0"/>
      <w:sz w:val="28"/>
      <w:u w:val="none"/>
    </w:rPr>
  </w:style>
  <w:style w:type="character" w:customStyle="1" w:styleId="WW8Num31z0">
    <w:name w:val="WW8Num31z0"/>
    <w:rsid w:val="00577BE0"/>
    <w:rPr>
      <w:sz w:val="20"/>
    </w:rPr>
  </w:style>
  <w:style w:type="character" w:customStyle="1" w:styleId="WW8Num31z1">
    <w:name w:val="WW8Num31z1"/>
    <w:rsid w:val="00577BE0"/>
    <w:rPr>
      <w:b/>
    </w:rPr>
  </w:style>
  <w:style w:type="character" w:customStyle="1" w:styleId="WW8Num32z0">
    <w:name w:val="WW8Num32z0"/>
    <w:rsid w:val="00577BE0"/>
    <w:rPr>
      <w:b/>
    </w:rPr>
  </w:style>
  <w:style w:type="character" w:customStyle="1" w:styleId="WW8Num33z0">
    <w:name w:val="WW8Num33z0"/>
    <w:rsid w:val="00577BE0"/>
    <w:rPr>
      <w:rFonts w:ascii="Times New Roman" w:hAnsi="Times New Roman"/>
      <w:b w:val="0"/>
      <w:i w:val="0"/>
      <w:sz w:val="28"/>
      <w:u w:val="none"/>
    </w:rPr>
  </w:style>
  <w:style w:type="character" w:customStyle="1" w:styleId="WW8Num40z0">
    <w:name w:val="WW8Num40z0"/>
    <w:rsid w:val="00577BE0"/>
    <w:rPr>
      <w:rFonts w:ascii="Times New Roman" w:hAnsi="Times New Roman"/>
      <w:b w:val="0"/>
      <w:i w:val="0"/>
      <w:sz w:val="28"/>
      <w:u w:val="none"/>
    </w:rPr>
  </w:style>
  <w:style w:type="character" w:customStyle="1" w:styleId="WW8Num43z0">
    <w:name w:val="WW8Num43z0"/>
    <w:rsid w:val="00577BE0"/>
    <w:rPr>
      <w:rFonts w:ascii="Times New Roman" w:hAnsi="Times New Roman"/>
      <w:b w:val="0"/>
      <w:i w:val="0"/>
      <w:sz w:val="28"/>
      <w:u w:val="none"/>
    </w:rPr>
  </w:style>
  <w:style w:type="character" w:customStyle="1" w:styleId="WW8Num45z0">
    <w:name w:val="WW8Num45z0"/>
    <w:rsid w:val="00577BE0"/>
    <w:rPr>
      <w:rFonts w:ascii="Times New Roman" w:hAnsi="Times New Roman"/>
      <w:b w:val="0"/>
      <w:i w:val="0"/>
      <w:sz w:val="28"/>
      <w:u w:val="none"/>
    </w:rPr>
  </w:style>
  <w:style w:type="character" w:customStyle="1" w:styleId="WW8Num46z0">
    <w:name w:val="WW8Num46z0"/>
    <w:rsid w:val="00577BE0"/>
    <w:rPr>
      <w:b/>
    </w:rPr>
  </w:style>
  <w:style w:type="character" w:customStyle="1" w:styleId="WW8Num55z0">
    <w:name w:val="WW8Num55z0"/>
    <w:rsid w:val="00577BE0"/>
    <w:rPr>
      <w:rFonts w:ascii="Times New Roman" w:hAnsi="Times New Roman"/>
      <w:b w:val="0"/>
      <w:i w:val="0"/>
      <w:sz w:val="28"/>
      <w:u w:val="none"/>
    </w:rPr>
  </w:style>
  <w:style w:type="character" w:customStyle="1" w:styleId="WW8Num58z0">
    <w:name w:val="WW8Num58z0"/>
    <w:rsid w:val="00577BE0"/>
    <w:rPr>
      <w:sz w:val="20"/>
    </w:rPr>
  </w:style>
  <w:style w:type="character" w:customStyle="1" w:styleId="WW8Num64z0">
    <w:name w:val="WW8Num64z0"/>
    <w:rsid w:val="00577BE0"/>
    <w:rPr>
      <w:rFonts w:ascii="Times New Roman" w:hAnsi="Times New Roman"/>
      <w:b/>
      <w:i w:val="0"/>
      <w:sz w:val="28"/>
      <w:u w:val="none"/>
    </w:rPr>
  </w:style>
  <w:style w:type="character" w:customStyle="1" w:styleId="WW8Num82z0">
    <w:name w:val="WW8Num82z0"/>
    <w:rsid w:val="00577BE0"/>
    <w:rPr>
      <w:rFonts w:ascii="Symbol" w:hAnsi="Symbol"/>
    </w:rPr>
  </w:style>
  <w:style w:type="character" w:customStyle="1" w:styleId="WW8Num84z0">
    <w:name w:val="WW8Num84z0"/>
    <w:rsid w:val="00577BE0"/>
    <w:rPr>
      <w:b/>
    </w:rPr>
  </w:style>
  <w:style w:type="character" w:customStyle="1" w:styleId="WW8Num85z0">
    <w:name w:val="WW8Num85z0"/>
    <w:rsid w:val="00577BE0"/>
    <w:rPr>
      <w:rFonts w:ascii="Times New Roman" w:hAnsi="Times New Roman"/>
      <w:b w:val="0"/>
      <w:i w:val="0"/>
      <w:sz w:val="28"/>
      <w:u w:val="none"/>
    </w:rPr>
  </w:style>
  <w:style w:type="character" w:customStyle="1" w:styleId="WW8Num89z1">
    <w:name w:val="WW8Num89z1"/>
    <w:rsid w:val="00577BE0"/>
    <w:rPr>
      <w:b/>
    </w:rPr>
  </w:style>
  <w:style w:type="character" w:customStyle="1" w:styleId="WW8Num91z1">
    <w:name w:val="WW8Num91z1"/>
    <w:rsid w:val="00577BE0"/>
    <w:rPr>
      <w:b/>
    </w:rPr>
  </w:style>
  <w:style w:type="character" w:customStyle="1" w:styleId="WW8Num92z0">
    <w:name w:val="WW8Num92z0"/>
    <w:rsid w:val="00577BE0"/>
    <w:rPr>
      <w:b/>
    </w:rPr>
  </w:style>
  <w:style w:type="character" w:customStyle="1" w:styleId="WW8Num94z1">
    <w:name w:val="WW8Num94z1"/>
    <w:rsid w:val="00577BE0"/>
    <w:rPr>
      <w:b/>
    </w:rPr>
  </w:style>
  <w:style w:type="character" w:customStyle="1" w:styleId="WW8Num97z0">
    <w:name w:val="WW8Num97z0"/>
    <w:rsid w:val="00577BE0"/>
    <w:rPr>
      <w:b/>
    </w:rPr>
  </w:style>
  <w:style w:type="character" w:customStyle="1" w:styleId="WW8Num98z0">
    <w:name w:val="WW8Num98z0"/>
    <w:rsid w:val="00577BE0"/>
    <w:rPr>
      <w:b/>
    </w:rPr>
  </w:style>
  <w:style w:type="character" w:customStyle="1" w:styleId="WW8Num99z1">
    <w:name w:val="WW8Num99z1"/>
    <w:rsid w:val="00577BE0"/>
    <w:rPr>
      <w:b/>
    </w:rPr>
  </w:style>
  <w:style w:type="character" w:customStyle="1" w:styleId="WW8Num100z0">
    <w:name w:val="WW8Num100z0"/>
    <w:rsid w:val="00577BE0"/>
    <w:rPr>
      <w:rFonts w:ascii="Times New Roman" w:hAnsi="Times New Roman"/>
      <w:b w:val="0"/>
      <w:i w:val="0"/>
      <w:sz w:val="32"/>
    </w:rPr>
  </w:style>
  <w:style w:type="character" w:customStyle="1" w:styleId="WW8Num102z0">
    <w:name w:val="WW8Num102z0"/>
    <w:rsid w:val="00577BE0"/>
    <w:rPr>
      <w:rFonts w:ascii="Times New Roman" w:hAnsi="Times New Roman"/>
      <w:b w:val="0"/>
      <w:i w:val="0"/>
      <w:sz w:val="28"/>
      <w:u w:val="none"/>
    </w:rPr>
  </w:style>
  <w:style w:type="character" w:customStyle="1" w:styleId="WW8Num108z0">
    <w:name w:val="WW8Num108z0"/>
    <w:rsid w:val="00577BE0"/>
    <w:rPr>
      <w:b/>
    </w:rPr>
  </w:style>
  <w:style w:type="character" w:customStyle="1" w:styleId="WW8Num109z0">
    <w:name w:val="WW8Num109z0"/>
    <w:rsid w:val="00577BE0"/>
    <w:rPr>
      <w:b/>
    </w:rPr>
  </w:style>
  <w:style w:type="character" w:customStyle="1" w:styleId="WW8Num114z0">
    <w:name w:val="WW8Num114z0"/>
    <w:rsid w:val="00577BE0"/>
    <w:rPr>
      <w:sz w:val="20"/>
    </w:rPr>
  </w:style>
  <w:style w:type="character" w:customStyle="1" w:styleId="WW8Num114z1">
    <w:name w:val="WW8Num114z1"/>
    <w:rsid w:val="00577BE0"/>
    <w:rPr>
      <w:b/>
    </w:rPr>
  </w:style>
  <w:style w:type="character" w:customStyle="1" w:styleId="WW8Num115z0">
    <w:name w:val="WW8Num115z0"/>
    <w:rsid w:val="00577BE0"/>
    <w:rPr>
      <w:rFonts w:ascii="Times New Roman" w:hAnsi="Times New Roman"/>
      <w:b w:val="0"/>
      <w:i w:val="0"/>
      <w:sz w:val="28"/>
      <w:u w:val="none"/>
    </w:rPr>
  </w:style>
  <w:style w:type="character" w:customStyle="1" w:styleId="WW8Num118z0">
    <w:name w:val="WW8Num118z0"/>
    <w:rsid w:val="00577BE0"/>
    <w:rPr>
      <w:b/>
    </w:rPr>
  </w:style>
  <w:style w:type="character" w:customStyle="1" w:styleId="WW8Num119z0">
    <w:name w:val="WW8Num119z0"/>
    <w:rsid w:val="00577BE0"/>
    <w:rPr>
      <w:rFonts w:ascii="Arial" w:hAnsi="Arial"/>
      <w:b w:val="0"/>
      <w:i w:val="0"/>
      <w:sz w:val="24"/>
      <w:u w:val="none"/>
    </w:rPr>
  </w:style>
  <w:style w:type="character" w:customStyle="1" w:styleId="WW8Num121z0">
    <w:name w:val="WW8Num121z0"/>
    <w:rsid w:val="00577BE0"/>
    <w:rPr>
      <w:rFonts w:ascii="Times New Roman" w:hAnsi="Times New Roman"/>
      <w:b w:val="0"/>
      <w:i w:val="0"/>
      <w:sz w:val="32"/>
    </w:rPr>
  </w:style>
  <w:style w:type="character" w:customStyle="1" w:styleId="WW8Num122z0">
    <w:name w:val="WW8Num122z0"/>
    <w:rsid w:val="00577BE0"/>
    <w:rPr>
      <w:b/>
    </w:rPr>
  </w:style>
  <w:style w:type="character" w:customStyle="1" w:styleId="WW8Num126z0">
    <w:name w:val="WW8Num126z0"/>
    <w:rsid w:val="00577BE0"/>
    <w:rPr>
      <w:b/>
    </w:rPr>
  </w:style>
  <w:style w:type="character" w:customStyle="1" w:styleId="WW8Num127z0">
    <w:name w:val="WW8Num127z0"/>
    <w:rsid w:val="00577BE0"/>
    <w:rPr>
      <w:rFonts w:ascii="Times New Roman" w:hAnsi="Times New Roman"/>
      <w:b w:val="0"/>
      <w:i w:val="0"/>
      <w:sz w:val="28"/>
      <w:u w:val="none"/>
    </w:rPr>
  </w:style>
  <w:style w:type="character" w:customStyle="1" w:styleId="WW8Num128z0">
    <w:name w:val="WW8Num128z0"/>
    <w:rsid w:val="00577BE0"/>
    <w:rPr>
      <w:rFonts w:ascii="Times New Roman" w:hAnsi="Times New Roman"/>
      <w:b w:val="0"/>
      <w:i w:val="0"/>
      <w:sz w:val="28"/>
      <w:u w:val="none"/>
    </w:rPr>
  </w:style>
  <w:style w:type="character" w:customStyle="1" w:styleId="WW8Num129z0">
    <w:name w:val="WW8Num129z0"/>
    <w:rsid w:val="00577BE0"/>
    <w:rPr>
      <w:rFonts w:ascii="Times New Roman" w:hAnsi="Times New Roman"/>
      <w:b w:val="0"/>
      <w:i w:val="0"/>
      <w:sz w:val="28"/>
      <w:u w:val="none"/>
    </w:rPr>
  </w:style>
  <w:style w:type="character" w:customStyle="1" w:styleId="WW8Num131z0">
    <w:name w:val="WW8Num131z0"/>
    <w:rsid w:val="00577BE0"/>
    <w:rPr>
      <w:rFonts w:ascii="Times New Roman" w:hAnsi="Times New Roman"/>
      <w:b/>
      <w:i w:val="0"/>
      <w:sz w:val="28"/>
      <w:u w:val="none"/>
    </w:rPr>
  </w:style>
  <w:style w:type="character" w:customStyle="1" w:styleId="WW8Num132z0">
    <w:name w:val="WW8Num132z0"/>
    <w:rsid w:val="00577BE0"/>
    <w:rPr>
      <w:b/>
    </w:rPr>
  </w:style>
  <w:style w:type="character" w:customStyle="1" w:styleId="WW8Num133z0">
    <w:name w:val="WW8Num133z0"/>
    <w:rsid w:val="00577BE0"/>
    <w:rPr>
      <w:b/>
    </w:rPr>
  </w:style>
  <w:style w:type="character" w:customStyle="1" w:styleId="WW8Num134z0">
    <w:name w:val="WW8Num134z0"/>
    <w:rsid w:val="00577BE0"/>
    <w:rPr>
      <w:rFonts w:ascii="Times New Roman" w:hAnsi="Times New Roman"/>
      <w:b w:val="0"/>
      <w:i w:val="0"/>
      <w:sz w:val="28"/>
      <w:u w:val="none"/>
    </w:rPr>
  </w:style>
  <w:style w:type="character" w:customStyle="1" w:styleId="WW8Num136z0">
    <w:name w:val="WW8Num136z0"/>
    <w:rsid w:val="00577BE0"/>
    <w:rPr>
      <w:rFonts w:ascii="Times New Roman" w:hAnsi="Times New Roman"/>
      <w:b w:val="0"/>
      <w:i w:val="0"/>
      <w:sz w:val="28"/>
      <w:u w:val="none"/>
    </w:rPr>
  </w:style>
  <w:style w:type="character" w:customStyle="1" w:styleId="WW8Num138z0">
    <w:name w:val="WW8Num138z0"/>
    <w:rsid w:val="00577BE0"/>
    <w:rPr>
      <w:b/>
    </w:rPr>
  </w:style>
  <w:style w:type="character" w:customStyle="1" w:styleId="WW8Num139z0">
    <w:name w:val="WW8Num139z0"/>
    <w:rsid w:val="00577BE0"/>
    <w:rPr>
      <w:rFonts w:ascii="Times New Roman" w:hAnsi="Times New Roman"/>
      <w:b w:val="0"/>
      <w:i w:val="0"/>
      <w:sz w:val="28"/>
      <w:u w:val="none"/>
    </w:rPr>
  </w:style>
  <w:style w:type="character" w:customStyle="1" w:styleId="WW8Num140z0">
    <w:name w:val="WW8Num140z0"/>
    <w:rsid w:val="00577BE0"/>
    <w:rPr>
      <w:rFonts w:ascii="Times New Roman" w:hAnsi="Times New Roman"/>
      <w:b w:val="0"/>
      <w:i w:val="0"/>
      <w:sz w:val="28"/>
    </w:rPr>
  </w:style>
  <w:style w:type="character" w:customStyle="1" w:styleId="WW8Num143z0">
    <w:name w:val="WW8Num143z0"/>
    <w:rsid w:val="00577BE0"/>
    <w:rPr>
      <w:rFonts w:ascii="Times New Roman" w:hAnsi="Times New Roman"/>
      <w:b w:val="0"/>
      <w:i w:val="0"/>
      <w:sz w:val="28"/>
      <w:u w:val="none"/>
    </w:rPr>
  </w:style>
  <w:style w:type="character" w:customStyle="1" w:styleId="WW8Num144z1">
    <w:name w:val="WW8Num144z1"/>
    <w:rsid w:val="00577BE0"/>
    <w:rPr>
      <w:b/>
    </w:rPr>
  </w:style>
  <w:style w:type="character" w:customStyle="1" w:styleId="WW8Num145z0">
    <w:name w:val="WW8Num145z0"/>
    <w:rsid w:val="00577BE0"/>
    <w:rPr>
      <w:rFonts w:ascii="Times New Roman" w:hAnsi="Times New Roman"/>
      <w:b/>
      <w:i w:val="0"/>
      <w:sz w:val="28"/>
      <w:u w:val="none"/>
    </w:rPr>
  </w:style>
  <w:style w:type="character" w:customStyle="1" w:styleId="WW8Num147z0">
    <w:name w:val="WW8Num147z0"/>
    <w:rsid w:val="00577BE0"/>
    <w:rPr>
      <w:rFonts w:ascii="Arial" w:hAnsi="Arial"/>
      <w:b w:val="0"/>
      <w:i w:val="0"/>
      <w:sz w:val="24"/>
      <w:u w:val="none"/>
    </w:rPr>
  </w:style>
  <w:style w:type="character" w:customStyle="1" w:styleId="WW8Num148z0">
    <w:name w:val="WW8Num148z0"/>
    <w:rsid w:val="00577BE0"/>
    <w:rPr>
      <w:rFonts w:ascii="Times New Roman" w:hAnsi="Times New Roman"/>
      <w:b w:val="0"/>
      <w:i w:val="0"/>
      <w:sz w:val="28"/>
      <w:u w:val="none"/>
    </w:rPr>
  </w:style>
  <w:style w:type="character" w:customStyle="1" w:styleId="WW8Num149z0">
    <w:name w:val="WW8Num149z0"/>
    <w:rsid w:val="00577BE0"/>
    <w:rPr>
      <w:rFonts w:ascii="Symbol" w:hAnsi="Symbol"/>
    </w:rPr>
  </w:style>
  <w:style w:type="character" w:customStyle="1" w:styleId="WW8Num152z0">
    <w:name w:val="WW8Num152z0"/>
    <w:rsid w:val="00577BE0"/>
    <w:rPr>
      <w:rFonts w:ascii="Times New Roman" w:hAnsi="Times New Roman"/>
      <w:b w:val="0"/>
      <w:i w:val="0"/>
      <w:sz w:val="28"/>
      <w:u w:val="none"/>
    </w:rPr>
  </w:style>
  <w:style w:type="character" w:customStyle="1" w:styleId="WW8Num154z0">
    <w:name w:val="WW8Num154z0"/>
    <w:rsid w:val="00577BE0"/>
    <w:rPr>
      <w:rFonts w:ascii="Times New Roman" w:hAnsi="Times New Roman"/>
      <w:b/>
      <w:i w:val="0"/>
      <w:sz w:val="28"/>
      <w:u w:val="none"/>
    </w:rPr>
  </w:style>
  <w:style w:type="character" w:customStyle="1" w:styleId="WW8Num157z0">
    <w:name w:val="WW8Num157z0"/>
    <w:rsid w:val="00577BE0"/>
    <w:rPr>
      <w:b/>
    </w:rPr>
  </w:style>
  <w:style w:type="character" w:customStyle="1" w:styleId="WW8Num159z0">
    <w:name w:val="WW8Num159z0"/>
    <w:rsid w:val="00577BE0"/>
    <w:rPr>
      <w:rFonts w:ascii="Times New Roman" w:hAnsi="Times New Roman"/>
      <w:b w:val="0"/>
      <w:i w:val="0"/>
      <w:sz w:val="28"/>
      <w:u w:val="none"/>
    </w:rPr>
  </w:style>
  <w:style w:type="character" w:customStyle="1" w:styleId="WW8Num160z0">
    <w:name w:val="WW8Num160z0"/>
    <w:rsid w:val="00577BE0"/>
    <w:rPr>
      <w:rFonts w:ascii="Times New Roman" w:hAnsi="Times New Roman"/>
      <w:b w:val="0"/>
      <w:i w:val="0"/>
      <w:sz w:val="28"/>
      <w:u w:val="none"/>
    </w:rPr>
  </w:style>
  <w:style w:type="character" w:customStyle="1" w:styleId="WW8Num162z0">
    <w:name w:val="WW8Num162z0"/>
    <w:rsid w:val="00577BE0"/>
    <w:rPr>
      <w:b/>
    </w:rPr>
  </w:style>
  <w:style w:type="character" w:customStyle="1" w:styleId="WW8Num165z0">
    <w:name w:val="WW8Num165z0"/>
    <w:rsid w:val="00577BE0"/>
    <w:rPr>
      <w:b/>
    </w:rPr>
  </w:style>
  <w:style w:type="character" w:customStyle="1" w:styleId="WW8Num166z0">
    <w:name w:val="WW8Num166z0"/>
    <w:rsid w:val="00577BE0"/>
    <w:rPr>
      <w:rFonts w:ascii="Times New Roman" w:hAnsi="Times New Roman"/>
      <w:b w:val="0"/>
      <w:i w:val="0"/>
      <w:sz w:val="28"/>
      <w:u w:val="none"/>
    </w:rPr>
  </w:style>
  <w:style w:type="character" w:customStyle="1" w:styleId="WW8Num167z0">
    <w:name w:val="WW8Num167z0"/>
    <w:rsid w:val="00577BE0"/>
    <w:rPr>
      <w:rFonts w:ascii="Times New Roman" w:hAnsi="Times New Roman"/>
      <w:b w:val="0"/>
      <w:i w:val="0"/>
      <w:sz w:val="28"/>
      <w:u w:val="none"/>
    </w:rPr>
  </w:style>
  <w:style w:type="character" w:customStyle="1" w:styleId="WW8Num170z0">
    <w:name w:val="WW8Num170z0"/>
    <w:rsid w:val="00577BE0"/>
    <w:rPr>
      <w:b/>
    </w:rPr>
  </w:style>
  <w:style w:type="character" w:customStyle="1" w:styleId="WW8Num172z0">
    <w:name w:val="WW8Num172z0"/>
    <w:rsid w:val="00577BE0"/>
    <w:rPr>
      <w:b/>
    </w:rPr>
  </w:style>
  <w:style w:type="character" w:customStyle="1" w:styleId="WW8Num174z0">
    <w:name w:val="WW8Num174z0"/>
    <w:rsid w:val="00577BE0"/>
    <w:rPr>
      <w:rFonts w:ascii="Symbol" w:hAnsi="Symbol"/>
      <w:i w:val="0"/>
    </w:rPr>
  </w:style>
  <w:style w:type="character" w:customStyle="1" w:styleId="WW8Num175z0">
    <w:name w:val="WW8Num175z0"/>
    <w:rsid w:val="00577BE0"/>
    <w:rPr>
      <w:b/>
    </w:rPr>
  </w:style>
  <w:style w:type="character" w:customStyle="1" w:styleId="WW8Num177z0">
    <w:name w:val="WW8Num177z0"/>
    <w:rsid w:val="00577BE0"/>
    <w:rPr>
      <w:b/>
    </w:rPr>
  </w:style>
  <w:style w:type="character" w:customStyle="1" w:styleId="WW8Num178z0">
    <w:name w:val="WW8Num178z0"/>
    <w:rsid w:val="00577BE0"/>
    <w:rPr>
      <w:rFonts w:ascii="Times New Roman" w:hAnsi="Times New Roman"/>
      <w:b w:val="0"/>
      <w:i w:val="0"/>
      <w:sz w:val="32"/>
    </w:rPr>
  </w:style>
  <w:style w:type="character" w:customStyle="1" w:styleId="WW8Num179z0">
    <w:name w:val="WW8Num179z0"/>
    <w:rsid w:val="00577BE0"/>
    <w:rPr>
      <w:b/>
    </w:rPr>
  </w:style>
  <w:style w:type="character" w:customStyle="1" w:styleId="WW8Num180z0">
    <w:name w:val="WW8Num180z0"/>
    <w:rsid w:val="00577BE0"/>
    <w:rPr>
      <w:rFonts w:ascii="Times New Roman" w:hAnsi="Times New Roman"/>
      <w:b w:val="0"/>
      <w:i w:val="0"/>
      <w:sz w:val="28"/>
      <w:u w:val="none"/>
    </w:rPr>
  </w:style>
  <w:style w:type="character" w:customStyle="1" w:styleId="WW8Num181z0">
    <w:name w:val="WW8Num181z0"/>
    <w:rsid w:val="00577BE0"/>
    <w:rPr>
      <w:rFonts w:ascii="Times New Roman" w:hAnsi="Times New Roman"/>
      <w:b/>
      <w:i w:val="0"/>
      <w:sz w:val="28"/>
      <w:u w:val="none"/>
    </w:rPr>
  </w:style>
  <w:style w:type="character" w:customStyle="1" w:styleId="WW8Num182z0">
    <w:name w:val="WW8Num182z0"/>
    <w:rsid w:val="00577BE0"/>
    <w:rPr>
      <w:rFonts w:ascii="Times New Roman" w:hAnsi="Times New Roman"/>
      <w:b w:val="0"/>
      <w:i w:val="0"/>
      <w:sz w:val="28"/>
      <w:u w:val="none"/>
    </w:rPr>
  </w:style>
  <w:style w:type="character" w:customStyle="1" w:styleId="WW8Num183z0">
    <w:name w:val="WW8Num183z0"/>
    <w:rsid w:val="00577BE0"/>
    <w:rPr>
      <w:rFonts w:ascii="Times New Roman" w:hAnsi="Times New Roman"/>
      <w:b w:val="0"/>
      <w:i w:val="0"/>
      <w:sz w:val="28"/>
      <w:u w:val="none"/>
    </w:rPr>
  </w:style>
  <w:style w:type="character" w:customStyle="1" w:styleId="WW8Num184z0">
    <w:name w:val="WW8Num184z0"/>
    <w:rsid w:val="00577BE0"/>
    <w:rPr>
      <w:rFonts w:ascii="Times New Roman" w:hAnsi="Times New Roman"/>
      <w:b w:val="0"/>
      <w:i w:val="0"/>
      <w:sz w:val="22"/>
    </w:rPr>
  </w:style>
  <w:style w:type="character" w:customStyle="1" w:styleId="WW8Num187z0">
    <w:name w:val="WW8Num187z0"/>
    <w:rsid w:val="00577BE0"/>
    <w:rPr>
      <w:rFonts w:ascii="Symbol" w:hAnsi="Symbol"/>
    </w:rPr>
  </w:style>
  <w:style w:type="character" w:customStyle="1" w:styleId="WW8Num188z0">
    <w:name w:val="WW8Num188z0"/>
    <w:rsid w:val="00577BE0"/>
    <w:rPr>
      <w:rFonts w:ascii="Times New Roman" w:hAnsi="Times New Roman"/>
      <w:b w:val="0"/>
      <w:i w:val="0"/>
      <w:sz w:val="28"/>
      <w:u w:val="none"/>
    </w:rPr>
  </w:style>
  <w:style w:type="character" w:customStyle="1" w:styleId="WW8Num189z0">
    <w:name w:val="WW8Num189z0"/>
    <w:rsid w:val="00577BE0"/>
    <w:rPr>
      <w:b/>
    </w:rPr>
  </w:style>
  <w:style w:type="character" w:customStyle="1" w:styleId="WW8Num190z0">
    <w:name w:val="WW8Num190z0"/>
    <w:rsid w:val="00577BE0"/>
    <w:rPr>
      <w:rFonts w:ascii="Times New Roman" w:hAnsi="Times New Roman"/>
      <w:b w:val="0"/>
      <w:i w:val="0"/>
      <w:sz w:val="28"/>
      <w:u w:val="none"/>
    </w:rPr>
  </w:style>
  <w:style w:type="character" w:customStyle="1" w:styleId="WW8Num191z0">
    <w:name w:val="WW8Num191z0"/>
    <w:rsid w:val="00577BE0"/>
    <w:rPr>
      <w:rFonts w:ascii="Times New Roman" w:hAnsi="Times New Roman"/>
      <w:b w:val="0"/>
      <w:i w:val="0"/>
      <w:sz w:val="28"/>
      <w:u w:val="none"/>
    </w:rPr>
  </w:style>
  <w:style w:type="character" w:customStyle="1" w:styleId="WW8Num192z0">
    <w:name w:val="WW8Num192z0"/>
    <w:rsid w:val="00577BE0"/>
    <w:rPr>
      <w:b/>
    </w:rPr>
  </w:style>
  <w:style w:type="character" w:customStyle="1" w:styleId="WW8Num199z0">
    <w:name w:val="WW8Num199z0"/>
    <w:rsid w:val="00577BE0"/>
    <w:rPr>
      <w:rFonts w:ascii="Times New Roman" w:hAnsi="Times New Roman"/>
      <w:b/>
      <w:i w:val="0"/>
      <w:sz w:val="28"/>
      <w:u w:val="none"/>
    </w:rPr>
  </w:style>
  <w:style w:type="character" w:customStyle="1" w:styleId="WW8Num200z0">
    <w:name w:val="WW8Num200z0"/>
    <w:rsid w:val="00577BE0"/>
    <w:rPr>
      <w:rFonts w:ascii="Symbol" w:hAnsi="Symbol"/>
    </w:rPr>
  </w:style>
  <w:style w:type="character" w:customStyle="1" w:styleId="WW8Num205z0">
    <w:name w:val="WW8Num205z0"/>
    <w:rsid w:val="00577BE0"/>
    <w:rPr>
      <w:rFonts w:ascii="Times New Roman" w:hAnsi="Times New Roman"/>
      <w:b w:val="0"/>
      <w:i w:val="0"/>
      <w:sz w:val="32"/>
    </w:rPr>
  </w:style>
  <w:style w:type="character" w:customStyle="1" w:styleId="WW8Num206z0">
    <w:name w:val="WW8Num206z0"/>
    <w:rsid w:val="00577BE0"/>
    <w:rPr>
      <w:b/>
    </w:rPr>
  </w:style>
  <w:style w:type="character" w:customStyle="1" w:styleId="WW8Num209z0">
    <w:name w:val="WW8Num209z0"/>
    <w:rsid w:val="00577BE0"/>
    <w:rPr>
      <w:rFonts w:ascii="Times New Roman" w:hAnsi="Times New Roman"/>
      <w:b/>
      <w:i w:val="0"/>
      <w:sz w:val="28"/>
      <w:u w:val="none"/>
    </w:rPr>
  </w:style>
  <w:style w:type="character" w:customStyle="1" w:styleId="WW8Num212z0">
    <w:name w:val="WW8Num212z0"/>
    <w:rsid w:val="00577BE0"/>
    <w:rPr>
      <w:sz w:val="20"/>
    </w:rPr>
  </w:style>
  <w:style w:type="character" w:customStyle="1" w:styleId="WW8Num212z1">
    <w:name w:val="WW8Num212z1"/>
    <w:rsid w:val="00577BE0"/>
    <w:rPr>
      <w:b/>
    </w:rPr>
  </w:style>
  <w:style w:type="character" w:customStyle="1" w:styleId="WW8Num214z0">
    <w:name w:val="WW8Num214z0"/>
    <w:rsid w:val="00577BE0"/>
    <w:rPr>
      <w:rFonts w:ascii="Times New Roman" w:hAnsi="Times New Roman"/>
      <w:b w:val="0"/>
      <w:i w:val="0"/>
      <w:sz w:val="28"/>
      <w:u w:val="none"/>
    </w:rPr>
  </w:style>
  <w:style w:type="character" w:customStyle="1" w:styleId="WW8Num216z0">
    <w:name w:val="WW8Num216z0"/>
    <w:rsid w:val="00577BE0"/>
    <w:rPr>
      <w:rFonts w:ascii="Times New Roman" w:hAnsi="Times New Roman"/>
      <w:b/>
      <w:i w:val="0"/>
      <w:sz w:val="28"/>
      <w:u w:val="none"/>
    </w:rPr>
  </w:style>
  <w:style w:type="character" w:customStyle="1" w:styleId="WW8Num217z0">
    <w:name w:val="WW8Num217z0"/>
    <w:rsid w:val="00577BE0"/>
    <w:rPr>
      <w:b/>
    </w:rPr>
  </w:style>
  <w:style w:type="character" w:customStyle="1" w:styleId="WW8Num218z0">
    <w:name w:val="WW8Num218z0"/>
    <w:rsid w:val="00577BE0"/>
    <w:rPr>
      <w:rFonts w:ascii="Times New Roman" w:hAnsi="Times New Roman"/>
      <w:b w:val="0"/>
      <w:i w:val="0"/>
      <w:sz w:val="28"/>
      <w:u w:val="none"/>
    </w:rPr>
  </w:style>
  <w:style w:type="character" w:customStyle="1" w:styleId="WW8NumSt143z0">
    <w:name w:val="WW8NumSt143z0"/>
    <w:rsid w:val="00577BE0"/>
    <w:rPr>
      <w:rFonts w:ascii="Times New Roman" w:hAnsi="Times New Roman"/>
      <w:b w:val="0"/>
      <w:i w:val="0"/>
      <w:sz w:val="28"/>
      <w:u w:val="none"/>
    </w:rPr>
  </w:style>
  <w:style w:type="character" w:customStyle="1" w:styleId="WW8NumSt155z0">
    <w:name w:val="WW8NumSt155z0"/>
    <w:rsid w:val="00577BE0"/>
    <w:rPr>
      <w:rFonts w:ascii="Times New Roman" w:hAnsi="Times New Roman"/>
      <w:b w:val="0"/>
      <w:i w:val="0"/>
      <w:sz w:val="28"/>
      <w:u w:val="none"/>
    </w:rPr>
  </w:style>
  <w:style w:type="character" w:customStyle="1" w:styleId="WW8NumSt173z0">
    <w:name w:val="WW8NumSt173z0"/>
    <w:rsid w:val="00577BE0"/>
    <w:rPr>
      <w:rFonts w:ascii="Times New Roman" w:hAnsi="Times New Roman"/>
      <w:b w:val="0"/>
      <w:i w:val="0"/>
      <w:sz w:val="32"/>
    </w:rPr>
  </w:style>
  <w:style w:type="character" w:customStyle="1" w:styleId="WW8NumSt190z0">
    <w:name w:val="WW8NumSt190z0"/>
    <w:rsid w:val="00577BE0"/>
    <w:rPr>
      <w:rFonts w:ascii="Times New Roman" w:hAnsi="Times New Roman"/>
      <w:b w:val="0"/>
      <w:i w:val="0"/>
      <w:sz w:val="28"/>
      <w:u w:val="none"/>
    </w:rPr>
  </w:style>
  <w:style w:type="character" w:customStyle="1" w:styleId="af5">
    <w:name w:val="Символ нумерации"/>
    <w:rsid w:val="00577BE0"/>
    <w:rPr>
      <w:sz w:val="28"/>
      <w:szCs w:val="24"/>
    </w:rPr>
  </w:style>
  <w:style w:type="paragraph" w:styleId="23">
    <w:name w:val="Body Text Indent 2"/>
    <w:basedOn w:val="a"/>
    <w:link w:val="24"/>
    <w:rsid w:val="00577BE0"/>
    <w:pPr>
      <w:spacing w:after="0" w:line="480" w:lineRule="auto"/>
      <w:ind w:firstLine="567"/>
    </w:pPr>
    <w:rPr>
      <w:rFonts w:ascii="Arial" w:eastAsia="Times New Roman" w:hAnsi="Arial" w:cs="Times New Roman"/>
      <w:sz w:val="28"/>
      <w:szCs w:val="20"/>
      <w:lang w:eastAsia="ar-SA"/>
    </w:rPr>
  </w:style>
  <w:style w:type="character" w:customStyle="1" w:styleId="24">
    <w:name w:val="Основной текст с отступом 2 Знак"/>
    <w:basedOn w:val="a0"/>
    <w:link w:val="23"/>
    <w:rsid w:val="00577BE0"/>
    <w:rPr>
      <w:rFonts w:ascii="Arial" w:eastAsia="Times New Roman" w:hAnsi="Arial" w:cs="Times New Roman"/>
      <w:sz w:val="28"/>
      <w:szCs w:val="20"/>
      <w:lang w:eastAsia="ar-SA"/>
    </w:rPr>
  </w:style>
  <w:style w:type="paragraph" w:styleId="32">
    <w:name w:val="Body Text Indent 3"/>
    <w:basedOn w:val="a"/>
    <w:link w:val="33"/>
    <w:rsid w:val="00577BE0"/>
    <w:pPr>
      <w:spacing w:after="0" w:line="480" w:lineRule="auto"/>
      <w:ind w:firstLine="539"/>
    </w:pPr>
    <w:rPr>
      <w:rFonts w:ascii="Arial" w:eastAsia="Times New Roman" w:hAnsi="Arial" w:cs="Times New Roman"/>
      <w:sz w:val="28"/>
      <w:szCs w:val="24"/>
      <w:lang w:eastAsia="ar-SA"/>
    </w:rPr>
  </w:style>
  <w:style w:type="character" w:customStyle="1" w:styleId="33">
    <w:name w:val="Основной текст с отступом 3 Знак"/>
    <w:basedOn w:val="a0"/>
    <w:link w:val="32"/>
    <w:rsid w:val="00577BE0"/>
    <w:rPr>
      <w:rFonts w:ascii="Arial" w:eastAsia="Times New Roman" w:hAnsi="Arial" w:cs="Times New Roman"/>
      <w:sz w:val="28"/>
      <w:szCs w:val="24"/>
      <w:lang w:eastAsia="ar-SA"/>
    </w:rPr>
  </w:style>
  <w:style w:type="character" w:customStyle="1" w:styleId="25">
    <w:name w:val="Основной текст 2 Знак"/>
    <w:link w:val="26"/>
    <w:rsid w:val="00577BE0"/>
    <w:rPr>
      <w:sz w:val="28"/>
      <w:lang w:eastAsia="ar-SA"/>
    </w:rPr>
  </w:style>
  <w:style w:type="paragraph" w:styleId="26">
    <w:name w:val="Body Text 2"/>
    <w:basedOn w:val="a"/>
    <w:link w:val="25"/>
    <w:rsid w:val="00577BE0"/>
    <w:pPr>
      <w:spacing w:after="0" w:line="480" w:lineRule="auto"/>
      <w:ind w:firstLine="567"/>
    </w:pPr>
    <w:rPr>
      <w:sz w:val="28"/>
      <w:lang w:eastAsia="ar-SA"/>
    </w:rPr>
  </w:style>
  <w:style w:type="character" w:customStyle="1" w:styleId="211">
    <w:name w:val="Основной текст 2 Знак1"/>
    <w:basedOn w:val="a0"/>
    <w:uiPriority w:val="99"/>
    <w:semiHidden/>
    <w:rsid w:val="00577BE0"/>
  </w:style>
  <w:style w:type="paragraph" w:customStyle="1" w:styleId="18">
    <w:name w:val="Обычный1"/>
    <w:rsid w:val="00577BE0"/>
    <w:pPr>
      <w:suppressAutoHyphens/>
      <w:spacing w:after="0" w:line="360" w:lineRule="auto"/>
      <w:ind w:firstLine="567"/>
    </w:pPr>
    <w:rPr>
      <w:rFonts w:ascii="Courier New" w:eastAsia="Times New Roman" w:hAnsi="Courier New" w:cs="Times New Roman"/>
      <w:sz w:val="24"/>
      <w:szCs w:val="20"/>
      <w:lang w:eastAsia="ar-SA"/>
    </w:rPr>
  </w:style>
  <w:style w:type="character" w:customStyle="1" w:styleId="34">
    <w:name w:val="Основной текст 3 Знак"/>
    <w:link w:val="35"/>
    <w:rsid w:val="00577BE0"/>
    <w:rPr>
      <w:sz w:val="28"/>
      <w:lang w:eastAsia="ar-SA"/>
    </w:rPr>
  </w:style>
  <w:style w:type="paragraph" w:styleId="35">
    <w:name w:val="Body Text 3"/>
    <w:basedOn w:val="a"/>
    <w:link w:val="34"/>
    <w:rsid w:val="00577BE0"/>
    <w:pPr>
      <w:spacing w:after="0" w:line="360" w:lineRule="auto"/>
      <w:ind w:firstLine="567"/>
      <w:jc w:val="both"/>
    </w:pPr>
    <w:rPr>
      <w:sz w:val="28"/>
      <w:lang w:eastAsia="ar-SA"/>
    </w:rPr>
  </w:style>
  <w:style w:type="character" w:customStyle="1" w:styleId="310">
    <w:name w:val="Основной текст 3 Знак1"/>
    <w:basedOn w:val="a0"/>
    <w:uiPriority w:val="99"/>
    <w:semiHidden/>
    <w:rsid w:val="00577BE0"/>
    <w:rPr>
      <w:sz w:val="16"/>
      <w:szCs w:val="16"/>
    </w:rPr>
  </w:style>
  <w:style w:type="paragraph" w:customStyle="1" w:styleId="FR1">
    <w:name w:val="FR1"/>
    <w:rsid w:val="00577BE0"/>
    <w:pPr>
      <w:widowControl w:val="0"/>
      <w:suppressAutoHyphens/>
      <w:spacing w:after="0" w:line="360" w:lineRule="auto"/>
      <w:ind w:firstLine="360"/>
    </w:pPr>
    <w:rPr>
      <w:rFonts w:ascii="Times New Roman" w:eastAsia="Times New Roman" w:hAnsi="Times New Roman" w:cs="Times New Roman"/>
      <w:sz w:val="16"/>
      <w:szCs w:val="20"/>
      <w:lang w:eastAsia="ar-SA"/>
    </w:rPr>
  </w:style>
  <w:style w:type="paragraph" w:customStyle="1" w:styleId="FR2">
    <w:name w:val="FR2"/>
    <w:rsid w:val="00577BE0"/>
    <w:pPr>
      <w:widowControl w:val="0"/>
      <w:suppressAutoHyphens/>
      <w:spacing w:after="0" w:line="360" w:lineRule="auto"/>
      <w:ind w:left="80" w:firstLine="340"/>
    </w:pPr>
    <w:rPr>
      <w:rFonts w:ascii="Times New Roman" w:eastAsia="Times New Roman" w:hAnsi="Times New Roman" w:cs="Times New Roman"/>
      <w:sz w:val="16"/>
      <w:szCs w:val="20"/>
      <w:lang w:eastAsia="ar-SA"/>
    </w:rPr>
  </w:style>
  <w:style w:type="character" w:customStyle="1" w:styleId="af6">
    <w:name w:val="Текст выноски Знак"/>
    <w:link w:val="af7"/>
    <w:uiPriority w:val="99"/>
    <w:semiHidden/>
    <w:rsid w:val="00577BE0"/>
    <w:rPr>
      <w:rFonts w:ascii="Tahoma" w:hAnsi="Tahoma" w:cs="Tahoma"/>
      <w:sz w:val="16"/>
      <w:szCs w:val="16"/>
      <w:lang w:eastAsia="ar-SA"/>
    </w:rPr>
  </w:style>
  <w:style w:type="paragraph" w:styleId="af7">
    <w:name w:val="Balloon Text"/>
    <w:basedOn w:val="a"/>
    <w:link w:val="af6"/>
    <w:uiPriority w:val="99"/>
    <w:semiHidden/>
    <w:unhideWhenUsed/>
    <w:rsid w:val="00577BE0"/>
    <w:pPr>
      <w:spacing w:after="0" w:line="360" w:lineRule="auto"/>
      <w:ind w:firstLine="567"/>
    </w:pPr>
    <w:rPr>
      <w:rFonts w:ascii="Tahoma" w:hAnsi="Tahoma" w:cs="Tahoma"/>
      <w:sz w:val="16"/>
      <w:szCs w:val="16"/>
      <w:lang w:eastAsia="ar-SA"/>
    </w:rPr>
  </w:style>
  <w:style w:type="character" w:customStyle="1" w:styleId="19">
    <w:name w:val="Текст выноски Знак1"/>
    <w:basedOn w:val="a0"/>
    <w:uiPriority w:val="99"/>
    <w:semiHidden/>
    <w:rsid w:val="00577BE0"/>
    <w:rPr>
      <w:rFonts w:ascii="Segoe UI" w:hAnsi="Segoe UI" w:cs="Segoe UI"/>
      <w:sz w:val="18"/>
      <w:szCs w:val="18"/>
    </w:rPr>
  </w:style>
  <w:style w:type="paragraph" w:styleId="af8">
    <w:name w:val="Revision"/>
    <w:hidden/>
    <w:uiPriority w:val="99"/>
    <w:semiHidden/>
    <w:rsid w:val="00577BE0"/>
    <w:pPr>
      <w:spacing w:after="0" w:line="360" w:lineRule="auto"/>
      <w:ind w:firstLine="567"/>
    </w:pPr>
    <w:rPr>
      <w:rFonts w:ascii="Times New Roman" w:eastAsia="Times New Roman" w:hAnsi="Times New Roman" w:cs="Times New Roman"/>
      <w:sz w:val="24"/>
      <w:szCs w:val="24"/>
      <w:lang w:eastAsia="ar-SA"/>
    </w:rPr>
  </w:style>
  <w:style w:type="paragraph" w:customStyle="1" w:styleId="FR3">
    <w:name w:val="FR3"/>
    <w:rsid w:val="00577BE0"/>
    <w:pPr>
      <w:widowControl w:val="0"/>
      <w:spacing w:before="420" w:after="0" w:line="320" w:lineRule="auto"/>
      <w:ind w:left="40" w:right="1000" w:firstLine="567"/>
    </w:pPr>
    <w:rPr>
      <w:rFonts w:ascii="Times New Roman" w:eastAsia="Times New Roman" w:hAnsi="Times New Roman" w:cs="Times New Roman"/>
      <w:sz w:val="12"/>
      <w:szCs w:val="20"/>
      <w:lang w:eastAsia="ru-RU"/>
    </w:rPr>
  </w:style>
  <w:style w:type="paragraph" w:styleId="af9">
    <w:name w:val="caption"/>
    <w:basedOn w:val="a"/>
    <w:next w:val="a"/>
    <w:qFormat/>
    <w:rsid w:val="00577BE0"/>
    <w:pPr>
      <w:spacing w:after="0" w:line="360" w:lineRule="auto"/>
      <w:ind w:firstLine="567"/>
    </w:pPr>
    <w:rPr>
      <w:rFonts w:ascii="Arial" w:eastAsia="Times New Roman" w:hAnsi="Arial" w:cs="Times New Roman"/>
      <w:sz w:val="28"/>
      <w:szCs w:val="20"/>
      <w:lang w:eastAsia="ru-RU"/>
    </w:rPr>
  </w:style>
  <w:style w:type="paragraph" w:styleId="afa">
    <w:name w:val="Block Text"/>
    <w:basedOn w:val="a"/>
    <w:rsid w:val="00577BE0"/>
    <w:pPr>
      <w:spacing w:after="0" w:line="360" w:lineRule="auto"/>
      <w:ind w:left="567" w:right="334" w:firstLine="567"/>
      <w:jc w:val="both"/>
    </w:pPr>
    <w:rPr>
      <w:rFonts w:ascii="Arial" w:eastAsia="Times New Roman" w:hAnsi="Arial" w:cs="Times New Roman"/>
      <w:sz w:val="20"/>
      <w:szCs w:val="20"/>
      <w:lang w:eastAsia="ar-SA"/>
    </w:rPr>
  </w:style>
  <w:style w:type="table" w:styleId="afb">
    <w:name w:val="Table Grid"/>
    <w:basedOn w:val="a1"/>
    <w:rsid w:val="00577BE0"/>
    <w:pPr>
      <w:spacing w:after="0" w:line="360" w:lineRule="auto"/>
      <w:ind w:firstLine="567"/>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List Paragraph"/>
    <w:basedOn w:val="a"/>
    <w:uiPriority w:val="99"/>
    <w:qFormat/>
    <w:rsid w:val="00577BE0"/>
    <w:pPr>
      <w:widowControl w:val="0"/>
      <w:spacing w:after="200" w:line="276" w:lineRule="auto"/>
      <w:ind w:left="720" w:firstLine="567"/>
      <w:contextualSpacing/>
    </w:pPr>
    <w:rPr>
      <w:rFonts w:ascii="Calibri" w:eastAsia="Calibri" w:hAnsi="Calibri" w:cs="Arial"/>
      <w:lang w:eastAsia="ru-RU" w:bidi="ru-RU"/>
    </w:rPr>
  </w:style>
  <w:style w:type="paragraph" w:styleId="afd">
    <w:name w:val="No Spacing"/>
    <w:uiPriority w:val="1"/>
    <w:qFormat/>
    <w:rsid w:val="00577BE0"/>
    <w:pPr>
      <w:widowControl w:val="0"/>
      <w:spacing w:after="0" w:line="360" w:lineRule="auto"/>
      <w:ind w:firstLine="567"/>
    </w:pPr>
    <w:rPr>
      <w:rFonts w:ascii="Calibri" w:eastAsia="Calibri" w:hAnsi="Calibri" w:cs="Arial"/>
      <w:lang w:eastAsia="ru-RU" w:bidi="ru-RU"/>
    </w:rPr>
  </w:style>
  <w:style w:type="character" w:styleId="afe">
    <w:name w:val="annotation reference"/>
    <w:uiPriority w:val="99"/>
    <w:semiHidden/>
    <w:unhideWhenUsed/>
    <w:rsid w:val="00577BE0"/>
    <w:rPr>
      <w:sz w:val="16"/>
      <w:szCs w:val="16"/>
    </w:rPr>
  </w:style>
  <w:style w:type="paragraph" w:styleId="aff">
    <w:name w:val="annotation text"/>
    <w:basedOn w:val="a"/>
    <w:link w:val="aff0"/>
    <w:uiPriority w:val="99"/>
    <w:semiHidden/>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0">
    <w:name w:val="Текст примечания Знак"/>
    <w:basedOn w:val="a0"/>
    <w:link w:val="aff"/>
    <w:uiPriority w:val="99"/>
    <w:semiHidden/>
    <w:rsid w:val="00577BE0"/>
    <w:rPr>
      <w:rFonts w:ascii="Arial" w:eastAsia="Times New Roman" w:hAnsi="Arial" w:cs="Times New Roman"/>
      <w:sz w:val="20"/>
      <w:szCs w:val="20"/>
      <w:lang w:eastAsia="ar-SA"/>
    </w:rPr>
  </w:style>
  <w:style w:type="paragraph" w:styleId="aff1">
    <w:name w:val="annotation subject"/>
    <w:basedOn w:val="aff"/>
    <w:next w:val="aff"/>
    <w:link w:val="aff2"/>
    <w:uiPriority w:val="99"/>
    <w:semiHidden/>
    <w:unhideWhenUsed/>
    <w:rsid w:val="00577BE0"/>
    <w:rPr>
      <w:b/>
      <w:bCs/>
    </w:rPr>
  </w:style>
  <w:style w:type="character" w:customStyle="1" w:styleId="aff2">
    <w:name w:val="Тема примечания Знак"/>
    <w:basedOn w:val="aff0"/>
    <w:link w:val="aff1"/>
    <w:uiPriority w:val="99"/>
    <w:semiHidden/>
    <w:rsid w:val="00577BE0"/>
    <w:rPr>
      <w:rFonts w:ascii="Arial" w:eastAsia="Times New Roman" w:hAnsi="Arial" w:cs="Times New Roman"/>
      <w:b/>
      <w:bCs/>
      <w:sz w:val="20"/>
      <w:szCs w:val="20"/>
      <w:lang w:eastAsia="ar-SA"/>
    </w:rPr>
  </w:style>
  <w:style w:type="paragraph" w:styleId="aff3">
    <w:name w:val="TOC Heading"/>
    <w:basedOn w:val="1"/>
    <w:next w:val="a"/>
    <w:uiPriority w:val="39"/>
    <w:semiHidden/>
    <w:unhideWhenUsed/>
    <w:qFormat/>
    <w:rsid w:val="00577BE0"/>
    <w:pPr>
      <w:keepLines/>
      <w:tabs>
        <w:tab w:val="clear" w:pos="0"/>
      </w:tabs>
      <w:spacing w:before="480" w:line="276" w:lineRule="auto"/>
      <w:ind w:left="0" w:firstLine="0"/>
      <w:jc w:val="left"/>
      <w:outlineLvl w:val="9"/>
    </w:pPr>
    <w:rPr>
      <w:rFonts w:ascii="Cambria" w:hAnsi="Cambria"/>
      <w:bCs/>
      <w:color w:val="365F91"/>
      <w:sz w:val="28"/>
      <w:szCs w:val="28"/>
      <w:lang w:val="ru-RU" w:eastAsia="ru-RU"/>
    </w:rPr>
  </w:style>
  <w:style w:type="paragraph" w:styleId="27">
    <w:name w:val="toc 2"/>
    <w:basedOn w:val="a"/>
    <w:next w:val="a"/>
    <w:autoRedefine/>
    <w:uiPriority w:val="39"/>
    <w:unhideWhenUsed/>
    <w:rsid w:val="00577BE0"/>
    <w:pPr>
      <w:tabs>
        <w:tab w:val="right" w:leader="dot" w:pos="9473"/>
      </w:tabs>
      <w:spacing w:after="0" w:line="360" w:lineRule="auto"/>
      <w:jc w:val="both"/>
    </w:pPr>
    <w:rPr>
      <w:rFonts w:ascii="Arial" w:eastAsia="Times New Roman" w:hAnsi="Arial" w:cs="Times New Roman"/>
      <w:noProof/>
      <w:sz w:val="24"/>
      <w:szCs w:val="24"/>
      <w:lang w:eastAsia="ar-SA"/>
    </w:rPr>
  </w:style>
  <w:style w:type="paragraph" w:styleId="36">
    <w:name w:val="toc 3"/>
    <w:basedOn w:val="a"/>
    <w:next w:val="a"/>
    <w:autoRedefine/>
    <w:uiPriority w:val="39"/>
    <w:unhideWhenUsed/>
    <w:rsid w:val="00577BE0"/>
    <w:pPr>
      <w:tabs>
        <w:tab w:val="right" w:leader="dot" w:pos="9310"/>
      </w:tabs>
      <w:spacing w:after="0" w:line="360" w:lineRule="auto"/>
      <w:ind w:left="480" w:firstLine="87"/>
    </w:pPr>
    <w:rPr>
      <w:rFonts w:ascii="Arial" w:eastAsia="Times New Roman" w:hAnsi="Arial" w:cs="Times New Roman"/>
      <w:sz w:val="24"/>
      <w:szCs w:val="24"/>
      <w:lang w:eastAsia="ar-SA"/>
    </w:rPr>
  </w:style>
  <w:style w:type="paragraph" w:styleId="1a">
    <w:name w:val="toc 1"/>
    <w:basedOn w:val="a"/>
    <w:next w:val="a"/>
    <w:autoRedefine/>
    <w:uiPriority w:val="39"/>
    <w:unhideWhenUsed/>
    <w:rsid w:val="00577BE0"/>
    <w:pPr>
      <w:spacing w:after="100" w:line="276" w:lineRule="auto"/>
    </w:pPr>
    <w:rPr>
      <w:rFonts w:ascii="Calibri" w:eastAsia="Times New Roman" w:hAnsi="Calibri" w:cs="Times New Roman"/>
      <w:lang w:eastAsia="ru-RU"/>
    </w:rPr>
  </w:style>
  <w:style w:type="paragraph" w:styleId="41">
    <w:name w:val="toc 4"/>
    <w:basedOn w:val="a"/>
    <w:next w:val="a"/>
    <w:autoRedefine/>
    <w:uiPriority w:val="39"/>
    <w:unhideWhenUsed/>
    <w:rsid w:val="00577BE0"/>
    <w:pPr>
      <w:spacing w:after="100" w:line="276" w:lineRule="auto"/>
      <w:ind w:left="660"/>
    </w:pPr>
    <w:rPr>
      <w:rFonts w:ascii="Calibri" w:eastAsia="Times New Roman" w:hAnsi="Calibri" w:cs="Times New Roman"/>
      <w:lang w:eastAsia="ru-RU"/>
    </w:rPr>
  </w:style>
  <w:style w:type="paragraph" w:styleId="51">
    <w:name w:val="toc 5"/>
    <w:basedOn w:val="a"/>
    <w:next w:val="a"/>
    <w:autoRedefine/>
    <w:uiPriority w:val="39"/>
    <w:unhideWhenUsed/>
    <w:rsid w:val="00577BE0"/>
    <w:pPr>
      <w:spacing w:after="100" w:line="276" w:lineRule="auto"/>
      <w:ind w:left="880"/>
    </w:pPr>
    <w:rPr>
      <w:rFonts w:ascii="Calibri" w:eastAsia="Times New Roman" w:hAnsi="Calibri" w:cs="Times New Roman"/>
      <w:lang w:eastAsia="ru-RU"/>
    </w:rPr>
  </w:style>
  <w:style w:type="paragraph" w:styleId="61">
    <w:name w:val="toc 6"/>
    <w:basedOn w:val="a"/>
    <w:next w:val="a"/>
    <w:autoRedefine/>
    <w:uiPriority w:val="39"/>
    <w:unhideWhenUsed/>
    <w:rsid w:val="00577BE0"/>
    <w:pPr>
      <w:spacing w:after="100" w:line="276" w:lineRule="auto"/>
      <w:ind w:left="1100"/>
    </w:pPr>
    <w:rPr>
      <w:rFonts w:ascii="Calibri" w:eastAsia="Times New Roman" w:hAnsi="Calibri" w:cs="Times New Roman"/>
      <w:lang w:eastAsia="ru-RU"/>
    </w:rPr>
  </w:style>
  <w:style w:type="paragraph" w:styleId="71">
    <w:name w:val="toc 7"/>
    <w:basedOn w:val="a"/>
    <w:next w:val="a"/>
    <w:autoRedefine/>
    <w:uiPriority w:val="39"/>
    <w:unhideWhenUsed/>
    <w:rsid w:val="00577BE0"/>
    <w:pPr>
      <w:spacing w:after="100" w:line="276" w:lineRule="auto"/>
      <w:ind w:left="1320"/>
    </w:pPr>
    <w:rPr>
      <w:rFonts w:ascii="Calibri" w:eastAsia="Times New Roman" w:hAnsi="Calibri" w:cs="Times New Roman"/>
      <w:lang w:eastAsia="ru-RU"/>
    </w:rPr>
  </w:style>
  <w:style w:type="paragraph" w:styleId="81">
    <w:name w:val="toc 8"/>
    <w:basedOn w:val="a"/>
    <w:next w:val="a"/>
    <w:autoRedefine/>
    <w:uiPriority w:val="39"/>
    <w:unhideWhenUsed/>
    <w:rsid w:val="00577BE0"/>
    <w:pPr>
      <w:spacing w:after="100" w:line="276" w:lineRule="auto"/>
      <w:ind w:left="1540"/>
    </w:pPr>
    <w:rPr>
      <w:rFonts w:ascii="Calibri" w:eastAsia="Times New Roman" w:hAnsi="Calibri" w:cs="Times New Roman"/>
      <w:lang w:eastAsia="ru-RU"/>
    </w:rPr>
  </w:style>
  <w:style w:type="paragraph" w:styleId="91">
    <w:name w:val="toc 9"/>
    <w:basedOn w:val="a"/>
    <w:next w:val="a"/>
    <w:autoRedefine/>
    <w:uiPriority w:val="39"/>
    <w:unhideWhenUsed/>
    <w:rsid w:val="00577BE0"/>
    <w:pPr>
      <w:spacing w:after="100" w:line="276" w:lineRule="auto"/>
      <w:ind w:left="1760"/>
    </w:pPr>
    <w:rPr>
      <w:rFonts w:ascii="Calibri" w:eastAsia="Times New Roman" w:hAnsi="Calibri" w:cs="Times New Roman"/>
      <w:lang w:eastAsia="ru-RU"/>
    </w:rPr>
  </w:style>
  <w:style w:type="character" w:styleId="aff4">
    <w:name w:val="Hyperlink"/>
    <w:uiPriority w:val="99"/>
    <w:unhideWhenUsed/>
    <w:rsid w:val="00577BE0"/>
    <w:rPr>
      <w:color w:val="0000FF"/>
      <w:u w:val="single"/>
    </w:rPr>
  </w:style>
  <w:style w:type="paragraph" w:styleId="aff5">
    <w:name w:val="footnote text"/>
    <w:basedOn w:val="a"/>
    <w:link w:val="aff6"/>
    <w:semiHidden/>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6">
    <w:name w:val="Текст сноски Знак"/>
    <w:basedOn w:val="a0"/>
    <w:link w:val="aff5"/>
    <w:rsid w:val="00577BE0"/>
    <w:rPr>
      <w:rFonts w:ascii="Arial" w:eastAsia="Times New Roman" w:hAnsi="Arial" w:cs="Times New Roman"/>
      <w:sz w:val="20"/>
      <w:szCs w:val="20"/>
      <w:lang w:eastAsia="ar-SA"/>
    </w:rPr>
  </w:style>
  <w:style w:type="character" w:styleId="aff7">
    <w:name w:val="footnote reference"/>
    <w:semiHidden/>
    <w:unhideWhenUsed/>
    <w:rsid w:val="00577BE0"/>
    <w:rPr>
      <w:vertAlign w:val="superscript"/>
    </w:rPr>
  </w:style>
  <w:style w:type="paragraph" w:customStyle="1" w:styleId="1b">
    <w:name w:val="1 Примечание"/>
    <w:basedOn w:val="a"/>
    <w:link w:val="1c"/>
    <w:qFormat/>
    <w:rsid w:val="00577BE0"/>
    <w:pPr>
      <w:spacing w:after="120" w:line="360" w:lineRule="auto"/>
      <w:ind w:firstLine="567"/>
    </w:pPr>
    <w:rPr>
      <w:rFonts w:ascii="Arial" w:eastAsia="Times New Roman" w:hAnsi="Arial" w:cs="Arial"/>
      <w:snapToGrid w:val="0"/>
      <w:sz w:val="18"/>
      <w:szCs w:val="18"/>
      <w:lang w:eastAsia="ru-RU"/>
    </w:rPr>
  </w:style>
  <w:style w:type="character" w:customStyle="1" w:styleId="1c">
    <w:name w:val="1 Примечание Знак"/>
    <w:link w:val="1b"/>
    <w:rsid w:val="00577BE0"/>
    <w:rPr>
      <w:rFonts w:ascii="Arial" w:eastAsia="Times New Roman" w:hAnsi="Arial" w:cs="Arial"/>
      <w:snapToGrid w:val="0"/>
      <w:sz w:val="18"/>
      <w:szCs w:val="18"/>
      <w:lang w:eastAsia="ru-RU"/>
    </w:rPr>
  </w:style>
  <w:style w:type="character" w:customStyle="1" w:styleId="searchresult">
    <w:name w:val="search_result"/>
    <w:basedOn w:val="a0"/>
    <w:rsid w:val="00577BE0"/>
  </w:style>
  <w:style w:type="paragraph" w:customStyle="1" w:styleId="02">
    <w:name w:val="02 Примечание"/>
    <w:basedOn w:val="a"/>
    <w:qFormat/>
    <w:rsid w:val="00577BE0"/>
    <w:pPr>
      <w:spacing w:after="120" w:line="240" w:lineRule="auto"/>
      <w:ind w:firstLine="567"/>
      <w:contextualSpacing/>
      <w:jc w:val="both"/>
    </w:pPr>
    <w:rPr>
      <w:rFonts w:ascii="Times New Roman" w:eastAsia="Times New Roman" w:hAnsi="Times New Roman" w:cs="Times New Roman"/>
      <w:sz w:val="24"/>
      <w:szCs w:val="24"/>
    </w:rPr>
  </w:style>
  <w:style w:type="character" w:styleId="aff8">
    <w:name w:val="Placeholder Text"/>
    <w:basedOn w:val="a0"/>
    <w:uiPriority w:val="99"/>
    <w:semiHidden/>
    <w:rsid w:val="00E562FE"/>
    <w:rPr>
      <w:color w:val="808080"/>
    </w:rPr>
  </w:style>
  <w:style w:type="paragraph" w:styleId="aff9">
    <w:name w:val="Normal (Web)"/>
    <w:basedOn w:val="a"/>
    <w:uiPriority w:val="99"/>
    <w:unhideWhenUsed/>
    <w:rsid w:val="0033377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rynqvb">
    <w:name w:val="rynqvb"/>
    <w:basedOn w:val="a0"/>
    <w:rsid w:val="007D2796"/>
  </w:style>
  <w:style w:type="paragraph" w:customStyle="1" w:styleId="headertext">
    <w:name w:val="headertext"/>
    <w:basedOn w:val="a"/>
    <w:rsid w:val="005B06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5B06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down-word">
    <w:name w:val="markdown-word"/>
    <w:basedOn w:val="a0"/>
    <w:rsid w:val="009D24C7"/>
  </w:style>
  <w:style w:type="character" w:customStyle="1" w:styleId="mord">
    <w:name w:val="mord"/>
    <w:basedOn w:val="a0"/>
    <w:rsid w:val="0034772E"/>
  </w:style>
  <w:style w:type="character" w:customStyle="1" w:styleId="vlist-s">
    <w:name w:val="vlist-s"/>
    <w:basedOn w:val="a0"/>
    <w:rsid w:val="0034772E"/>
  </w:style>
  <w:style w:type="character" w:customStyle="1" w:styleId="mspace">
    <w:name w:val="mspace"/>
    <w:basedOn w:val="a0"/>
    <w:rsid w:val="008219CF"/>
  </w:style>
  <w:style w:type="character" w:customStyle="1" w:styleId="mrel">
    <w:name w:val="mrel"/>
    <w:basedOn w:val="a0"/>
    <w:rsid w:val="008219CF"/>
  </w:style>
  <w:style w:type="character" w:customStyle="1" w:styleId="mbin">
    <w:name w:val="mbin"/>
    <w:basedOn w:val="a0"/>
    <w:rsid w:val="008219CF"/>
  </w:style>
  <w:style w:type="character" w:customStyle="1" w:styleId="mop">
    <w:name w:val="mop"/>
    <w:basedOn w:val="a0"/>
    <w:rsid w:val="008219CF"/>
  </w:style>
  <w:style w:type="character" w:customStyle="1" w:styleId="28">
    <w:name w:val="Основной текст (2)_"/>
    <w:basedOn w:val="a0"/>
    <w:link w:val="29"/>
    <w:rsid w:val="00C0600C"/>
    <w:rPr>
      <w:rFonts w:ascii="Arial" w:eastAsia="Arial" w:hAnsi="Arial" w:cs="Arial"/>
      <w:sz w:val="21"/>
      <w:szCs w:val="21"/>
      <w:shd w:val="clear" w:color="auto" w:fill="FFFFFF"/>
    </w:rPr>
  </w:style>
  <w:style w:type="character" w:customStyle="1" w:styleId="275pt">
    <w:name w:val="Основной текст (2) + 7;5 pt;Полужирный"/>
    <w:basedOn w:val="28"/>
    <w:rsid w:val="00C0600C"/>
    <w:rPr>
      <w:rFonts w:ascii="Arial" w:eastAsia="Arial" w:hAnsi="Arial" w:cs="Arial"/>
      <w:b/>
      <w:bCs/>
      <w:color w:val="000000"/>
      <w:spacing w:val="0"/>
      <w:w w:val="100"/>
      <w:position w:val="0"/>
      <w:sz w:val="15"/>
      <w:szCs w:val="15"/>
      <w:shd w:val="clear" w:color="auto" w:fill="FFFFFF"/>
      <w:lang w:val="en-US" w:eastAsia="en-US" w:bidi="en-US"/>
    </w:rPr>
  </w:style>
  <w:style w:type="character" w:customStyle="1" w:styleId="275pt0pt">
    <w:name w:val="Основной текст (2) + 7;5 pt;Интервал 0 pt"/>
    <w:basedOn w:val="28"/>
    <w:rsid w:val="00C0600C"/>
    <w:rPr>
      <w:rFonts w:ascii="Arial" w:eastAsia="Arial" w:hAnsi="Arial" w:cs="Arial"/>
      <w:color w:val="000000"/>
      <w:spacing w:val="10"/>
      <w:w w:val="100"/>
      <w:position w:val="0"/>
      <w:sz w:val="15"/>
      <w:szCs w:val="15"/>
      <w:shd w:val="clear" w:color="auto" w:fill="FFFFFF"/>
      <w:lang w:val="en-US" w:eastAsia="en-US" w:bidi="en-US"/>
    </w:rPr>
  </w:style>
  <w:style w:type="paragraph" w:customStyle="1" w:styleId="29">
    <w:name w:val="Основной текст (2)"/>
    <w:basedOn w:val="a"/>
    <w:link w:val="28"/>
    <w:rsid w:val="00C0600C"/>
    <w:pPr>
      <w:widowControl w:val="0"/>
      <w:shd w:val="clear" w:color="auto" w:fill="FFFFFF"/>
      <w:spacing w:before="280" w:after="0" w:line="234" w:lineRule="exact"/>
      <w:ind w:hanging="380"/>
      <w:jc w:val="both"/>
    </w:pPr>
    <w:rPr>
      <w:rFonts w:ascii="Arial" w:eastAsia="Arial" w:hAnsi="Arial" w:cs="Arial"/>
      <w:sz w:val="21"/>
      <w:szCs w:val="21"/>
    </w:rPr>
  </w:style>
  <w:style w:type="character" w:customStyle="1" w:styleId="ypks7kbdpwfgdykd3qb9">
    <w:name w:val="ypks7kbdpwfgdykd3qb9"/>
    <w:basedOn w:val="a0"/>
    <w:rsid w:val="005A0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0713">
      <w:bodyDiv w:val="1"/>
      <w:marLeft w:val="0"/>
      <w:marRight w:val="0"/>
      <w:marTop w:val="0"/>
      <w:marBottom w:val="0"/>
      <w:divBdr>
        <w:top w:val="none" w:sz="0" w:space="0" w:color="auto"/>
        <w:left w:val="none" w:sz="0" w:space="0" w:color="auto"/>
        <w:bottom w:val="none" w:sz="0" w:space="0" w:color="auto"/>
        <w:right w:val="none" w:sz="0" w:space="0" w:color="auto"/>
      </w:divBdr>
      <w:divsChild>
        <w:div w:id="221604548">
          <w:marLeft w:val="0"/>
          <w:marRight w:val="0"/>
          <w:marTop w:val="0"/>
          <w:marBottom w:val="0"/>
          <w:divBdr>
            <w:top w:val="none" w:sz="0" w:space="0" w:color="auto"/>
            <w:left w:val="none" w:sz="0" w:space="0" w:color="auto"/>
            <w:bottom w:val="none" w:sz="0" w:space="0" w:color="auto"/>
            <w:right w:val="none" w:sz="0" w:space="0" w:color="auto"/>
          </w:divBdr>
        </w:div>
      </w:divsChild>
    </w:div>
    <w:div w:id="57213752">
      <w:bodyDiv w:val="1"/>
      <w:marLeft w:val="0"/>
      <w:marRight w:val="0"/>
      <w:marTop w:val="0"/>
      <w:marBottom w:val="0"/>
      <w:divBdr>
        <w:top w:val="none" w:sz="0" w:space="0" w:color="auto"/>
        <w:left w:val="none" w:sz="0" w:space="0" w:color="auto"/>
        <w:bottom w:val="none" w:sz="0" w:space="0" w:color="auto"/>
        <w:right w:val="none" w:sz="0" w:space="0" w:color="auto"/>
      </w:divBdr>
    </w:div>
    <w:div w:id="64693869">
      <w:bodyDiv w:val="1"/>
      <w:marLeft w:val="0"/>
      <w:marRight w:val="0"/>
      <w:marTop w:val="0"/>
      <w:marBottom w:val="0"/>
      <w:divBdr>
        <w:top w:val="none" w:sz="0" w:space="0" w:color="auto"/>
        <w:left w:val="none" w:sz="0" w:space="0" w:color="auto"/>
        <w:bottom w:val="none" w:sz="0" w:space="0" w:color="auto"/>
        <w:right w:val="none" w:sz="0" w:space="0" w:color="auto"/>
      </w:divBdr>
    </w:div>
    <w:div w:id="67502444">
      <w:bodyDiv w:val="1"/>
      <w:marLeft w:val="0"/>
      <w:marRight w:val="0"/>
      <w:marTop w:val="0"/>
      <w:marBottom w:val="0"/>
      <w:divBdr>
        <w:top w:val="none" w:sz="0" w:space="0" w:color="auto"/>
        <w:left w:val="none" w:sz="0" w:space="0" w:color="auto"/>
        <w:bottom w:val="none" w:sz="0" w:space="0" w:color="auto"/>
        <w:right w:val="none" w:sz="0" w:space="0" w:color="auto"/>
      </w:divBdr>
      <w:divsChild>
        <w:div w:id="945767002">
          <w:marLeft w:val="0"/>
          <w:marRight w:val="0"/>
          <w:marTop w:val="0"/>
          <w:marBottom w:val="0"/>
          <w:divBdr>
            <w:top w:val="none" w:sz="0" w:space="0" w:color="auto"/>
            <w:left w:val="none" w:sz="0" w:space="0" w:color="auto"/>
            <w:bottom w:val="none" w:sz="0" w:space="0" w:color="auto"/>
            <w:right w:val="none" w:sz="0" w:space="0" w:color="auto"/>
          </w:divBdr>
        </w:div>
      </w:divsChild>
    </w:div>
    <w:div w:id="70541183">
      <w:bodyDiv w:val="1"/>
      <w:marLeft w:val="0"/>
      <w:marRight w:val="0"/>
      <w:marTop w:val="0"/>
      <w:marBottom w:val="0"/>
      <w:divBdr>
        <w:top w:val="none" w:sz="0" w:space="0" w:color="auto"/>
        <w:left w:val="none" w:sz="0" w:space="0" w:color="auto"/>
        <w:bottom w:val="none" w:sz="0" w:space="0" w:color="auto"/>
        <w:right w:val="none" w:sz="0" w:space="0" w:color="auto"/>
      </w:divBdr>
      <w:divsChild>
        <w:div w:id="836266352">
          <w:marLeft w:val="0"/>
          <w:marRight w:val="0"/>
          <w:marTop w:val="0"/>
          <w:marBottom w:val="0"/>
          <w:divBdr>
            <w:top w:val="none" w:sz="0" w:space="0" w:color="auto"/>
            <w:left w:val="none" w:sz="0" w:space="0" w:color="auto"/>
            <w:bottom w:val="none" w:sz="0" w:space="0" w:color="auto"/>
            <w:right w:val="none" w:sz="0" w:space="0" w:color="auto"/>
          </w:divBdr>
        </w:div>
      </w:divsChild>
    </w:div>
    <w:div w:id="93672654">
      <w:bodyDiv w:val="1"/>
      <w:marLeft w:val="0"/>
      <w:marRight w:val="0"/>
      <w:marTop w:val="0"/>
      <w:marBottom w:val="0"/>
      <w:divBdr>
        <w:top w:val="none" w:sz="0" w:space="0" w:color="auto"/>
        <w:left w:val="none" w:sz="0" w:space="0" w:color="auto"/>
        <w:bottom w:val="none" w:sz="0" w:space="0" w:color="auto"/>
        <w:right w:val="none" w:sz="0" w:space="0" w:color="auto"/>
      </w:divBdr>
    </w:div>
    <w:div w:id="95176928">
      <w:bodyDiv w:val="1"/>
      <w:marLeft w:val="0"/>
      <w:marRight w:val="0"/>
      <w:marTop w:val="0"/>
      <w:marBottom w:val="0"/>
      <w:divBdr>
        <w:top w:val="none" w:sz="0" w:space="0" w:color="auto"/>
        <w:left w:val="none" w:sz="0" w:space="0" w:color="auto"/>
        <w:bottom w:val="none" w:sz="0" w:space="0" w:color="auto"/>
        <w:right w:val="none" w:sz="0" w:space="0" w:color="auto"/>
      </w:divBdr>
    </w:div>
    <w:div w:id="107744243">
      <w:bodyDiv w:val="1"/>
      <w:marLeft w:val="0"/>
      <w:marRight w:val="0"/>
      <w:marTop w:val="0"/>
      <w:marBottom w:val="0"/>
      <w:divBdr>
        <w:top w:val="none" w:sz="0" w:space="0" w:color="auto"/>
        <w:left w:val="none" w:sz="0" w:space="0" w:color="auto"/>
        <w:bottom w:val="none" w:sz="0" w:space="0" w:color="auto"/>
        <w:right w:val="none" w:sz="0" w:space="0" w:color="auto"/>
      </w:divBdr>
    </w:div>
    <w:div w:id="113983015">
      <w:bodyDiv w:val="1"/>
      <w:marLeft w:val="0"/>
      <w:marRight w:val="0"/>
      <w:marTop w:val="0"/>
      <w:marBottom w:val="0"/>
      <w:divBdr>
        <w:top w:val="none" w:sz="0" w:space="0" w:color="auto"/>
        <w:left w:val="none" w:sz="0" w:space="0" w:color="auto"/>
        <w:bottom w:val="none" w:sz="0" w:space="0" w:color="auto"/>
        <w:right w:val="none" w:sz="0" w:space="0" w:color="auto"/>
      </w:divBdr>
    </w:div>
    <w:div w:id="119569815">
      <w:bodyDiv w:val="1"/>
      <w:marLeft w:val="0"/>
      <w:marRight w:val="0"/>
      <w:marTop w:val="0"/>
      <w:marBottom w:val="0"/>
      <w:divBdr>
        <w:top w:val="none" w:sz="0" w:space="0" w:color="auto"/>
        <w:left w:val="none" w:sz="0" w:space="0" w:color="auto"/>
        <w:bottom w:val="none" w:sz="0" w:space="0" w:color="auto"/>
        <w:right w:val="none" w:sz="0" w:space="0" w:color="auto"/>
      </w:divBdr>
    </w:div>
    <w:div w:id="169296624">
      <w:bodyDiv w:val="1"/>
      <w:marLeft w:val="0"/>
      <w:marRight w:val="0"/>
      <w:marTop w:val="0"/>
      <w:marBottom w:val="0"/>
      <w:divBdr>
        <w:top w:val="none" w:sz="0" w:space="0" w:color="auto"/>
        <w:left w:val="none" w:sz="0" w:space="0" w:color="auto"/>
        <w:bottom w:val="none" w:sz="0" w:space="0" w:color="auto"/>
        <w:right w:val="none" w:sz="0" w:space="0" w:color="auto"/>
      </w:divBdr>
    </w:div>
    <w:div w:id="172425838">
      <w:bodyDiv w:val="1"/>
      <w:marLeft w:val="0"/>
      <w:marRight w:val="0"/>
      <w:marTop w:val="0"/>
      <w:marBottom w:val="0"/>
      <w:divBdr>
        <w:top w:val="none" w:sz="0" w:space="0" w:color="auto"/>
        <w:left w:val="none" w:sz="0" w:space="0" w:color="auto"/>
        <w:bottom w:val="none" w:sz="0" w:space="0" w:color="auto"/>
        <w:right w:val="none" w:sz="0" w:space="0" w:color="auto"/>
      </w:divBdr>
    </w:div>
    <w:div w:id="183371353">
      <w:bodyDiv w:val="1"/>
      <w:marLeft w:val="0"/>
      <w:marRight w:val="0"/>
      <w:marTop w:val="0"/>
      <w:marBottom w:val="0"/>
      <w:divBdr>
        <w:top w:val="none" w:sz="0" w:space="0" w:color="auto"/>
        <w:left w:val="none" w:sz="0" w:space="0" w:color="auto"/>
        <w:bottom w:val="none" w:sz="0" w:space="0" w:color="auto"/>
        <w:right w:val="none" w:sz="0" w:space="0" w:color="auto"/>
      </w:divBdr>
    </w:div>
    <w:div w:id="190999683">
      <w:bodyDiv w:val="1"/>
      <w:marLeft w:val="0"/>
      <w:marRight w:val="0"/>
      <w:marTop w:val="0"/>
      <w:marBottom w:val="0"/>
      <w:divBdr>
        <w:top w:val="none" w:sz="0" w:space="0" w:color="auto"/>
        <w:left w:val="none" w:sz="0" w:space="0" w:color="auto"/>
        <w:bottom w:val="none" w:sz="0" w:space="0" w:color="auto"/>
        <w:right w:val="none" w:sz="0" w:space="0" w:color="auto"/>
      </w:divBdr>
      <w:divsChild>
        <w:div w:id="1786385498">
          <w:marLeft w:val="0"/>
          <w:marRight w:val="0"/>
          <w:marTop w:val="0"/>
          <w:marBottom w:val="0"/>
          <w:divBdr>
            <w:top w:val="none" w:sz="0" w:space="0" w:color="auto"/>
            <w:left w:val="none" w:sz="0" w:space="0" w:color="auto"/>
            <w:bottom w:val="none" w:sz="0" w:space="0" w:color="auto"/>
            <w:right w:val="none" w:sz="0" w:space="0" w:color="auto"/>
          </w:divBdr>
        </w:div>
        <w:div w:id="1299385508">
          <w:marLeft w:val="0"/>
          <w:marRight w:val="0"/>
          <w:marTop w:val="0"/>
          <w:marBottom w:val="0"/>
          <w:divBdr>
            <w:top w:val="none" w:sz="0" w:space="0" w:color="auto"/>
            <w:left w:val="none" w:sz="0" w:space="0" w:color="auto"/>
            <w:bottom w:val="none" w:sz="0" w:space="0" w:color="auto"/>
            <w:right w:val="none" w:sz="0" w:space="0" w:color="auto"/>
          </w:divBdr>
        </w:div>
      </w:divsChild>
    </w:div>
    <w:div w:id="200048046">
      <w:bodyDiv w:val="1"/>
      <w:marLeft w:val="0"/>
      <w:marRight w:val="0"/>
      <w:marTop w:val="0"/>
      <w:marBottom w:val="0"/>
      <w:divBdr>
        <w:top w:val="none" w:sz="0" w:space="0" w:color="auto"/>
        <w:left w:val="none" w:sz="0" w:space="0" w:color="auto"/>
        <w:bottom w:val="none" w:sz="0" w:space="0" w:color="auto"/>
        <w:right w:val="none" w:sz="0" w:space="0" w:color="auto"/>
      </w:divBdr>
    </w:div>
    <w:div w:id="255596535">
      <w:bodyDiv w:val="1"/>
      <w:marLeft w:val="0"/>
      <w:marRight w:val="0"/>
      <w:marTop w:val="0"/>
      <w:marBottom w:val="0"/>
      <w:divBdr>
        <w:top w:val="none" w:sz="0" w:space="0" w:color="auto"/>
        <w:left w:val="none" w:sz="0" w:space="0" w:color="auto"/>
        <w:bottom w:val="none" w:sz="0" w:space="0" w:color="auto"/>
        <w:right w:val="none" w:sz="0" w:space="0" w:color="auto"/>
      </w:divBdr>
    </w:div>
    <w:div w:id="262537299">
      <w:bodyDiv w:val="1"/>
      <w:marLeft w:val="0"/>
      <w:marRight w:val="0"/>
      <w:marTop w:val="0"/>
      <w:marBottom w:val="0"/>
      <w:divBdr>
        <w:top w:val="none" w:sz="0" w:space="0" w:color="auto"/>
        <w:left w:val="none" w:sz="0" w:space="0" w:color="auto"/>
        <w:bottom w:val="none" w:sz="0" w:space="0" w:color="auto"/>
        <w:right w:val="none" w:sz="0" w:space="0" w:color="auto"/>
      </w:divBdr>
    </w:div>
    <w:div w:id="270358702">
      <w:bodyDiv w:val="1"/>
      <w:marLeft w:val="0"/>
      <w:marRight w:val="0"/>
      <w:marTop w:val="0"/>
      <w:marBottom w:val="0"/>
      <w:divBdr>
        <w:top w:val="none" w:sz="0" w:space="0" w:color="auto"/>
        <w:left w:val="none" w:sz="0" w:space="0" w:color="auto"/>
        <w:bottom w:val="none" w:sz="0" w:space="0" w:color="auto"/>
        <w:right w:val="none" w:sz="0" w:space="0" w:color="auto"/>
      </w:divBdr>
    </w:div>
    <w:div w:id="287977376">
      <w:bodyDiv w:val="1"/>
      <w:marLeft w:val="0"/>
      <w:marRight w:val="0"/>
      <w:marTop w:val="0"/>
      <w:marBottom w:val="0"/>
      <w:divBdr>
        <w:top w:val="none" w:sz="0" w:space="0" w:color="auto"/>
        <w:left w:val="none" w:sz="0" w:space="0" w:color="auto"/>
        <w:bottom w:val="none" w:sz="0" w:space="0" w:color="auto"/>
        <w:right w:val="none" w:sz="0" w:space="0" w:color="auto"/>
      </w:divBdr>
    </w:div>
    <w:div w:id="288319606">
      <w:bodyDiv w:val="1"/>
      <w:marLeft w:val="0"/>
      <w:marRight w:val="0"/>
      <w:marTop w:val="0"/>
      <w:marBottom w:val="0"/>
      <w:divBdr>
        <w:top w:val="none" w:sz="0" w:space="0" w:color="auto"/>
        <w:left w:val="none" w:sz="0" w:space="0" w:color="auto"/>
        <w:bottom w:val="none" w:sz="0" w:space="0" w:color="auto"/>
        <w:right w:val="none" w:sz="0" w:space="0" w:color="auto"/>
      </w:divBdr>
      <w:divsChild>
        <w:div w:id="1473912175">
          <w:marLeft w:val="0"/>
          <w:marRight w:val="0"/>
          <w:marTop w:val="0"/>
          <w:marBottom w:val="0"/>
          <w:divBdr>
            <w:top w:val="none" w:sz="0" w:space="0" w:color="auto"/>
            <w:left w:val="none" w:sz="0" w:space="0" w:color="auto"/>
            <w:bottom w:val="none" w:sz="0" w:space="0" w:color="auto"/>
            <w:right w:val="none" w:sz="0" w:space="0" w:color="auto"/>
          </w:divBdr>
          <w:divsChild>
            <w:div w:id="1594314620">
              <w:marLeft w:val="0"/>
              <w:marRight w:val="0"/>
              <w:marTop w:val="0"/>
              <w:marBottom w:val="0"/>
              <w:divBdr>
                <w:top w:val="none" w:sz="0" w:space="0" w:color="auto"/>
                <w:left w:val="none" w:sz="0" w:space="0" w:color="auto"/>
                <w:bottom w:val="none" w:sz="0" w:space="0" w:color="auto"/>
                <w:right w:val="none" w:sz="0" w:space="0" w:color="auto"/>
              </w:divBdr>
              <w:divsChild>
                <w:div w:id="19057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11249">
      <w:bodyDiv w:val="1"/>
      <w:marLeft w:val="0"/>
      <w:marRight w:val="0"/>
      <w:marTop w:val="0"/>
      <w:marBottom w:val="0"/>
      <w:divBdr>
        <w:top w:val="none" w:sz="0" w:space="0" w:color="auto"/>
        <w:left w:val="none" w:sz="0" w:space="0" w:color="auto"/>
        <w:bottom w:val="none" w:sz="0" w:space="0" w:color="auto"/>
        <w:right w:val="none" w:sz="0" w:space="0" w:color="auto"/>
      </w:divBdr>
    </w:div>
    <w:div w:id="297758708">
      <w:bodyDiv w:val="1"/>
      <w:marLeft w:val="0"/>
      <w:marRight w:val="0"/>
      <w:marTop w:val="0"/>
      <w:marBottom w:val="0"/>
      <w:divBdr>
        <w:top w:val="none" w:sz="0" w:space="0" w:color="auto"/>
        <w:left w:val="none" w:sz="0" w:space="0" w:color="auto"/>
        <w:bottom w:val="none" w:sz="0" w:space="0" w:color="auto"/>
        <w:right w:val="none" w:sz="0" w:space="0" w:color="auto"/>
      </w:divBdr>
    </w:div>
    <w:div w:id="312099798">
      <w:bodyDiv w:val="1"/>
      <w:marLeft w:val="0"/>
      <w:marRight w:val="0"/>
      <w:marTop w:val="0"/>
      <w:marBottom w:val="0"/>
      <w:divBdr>
        <w:top w:val="none" w:sz="0" w:space="0" w:color="auto"/>
        <w:left w:val="none" w:sz="0" w:space="0" w:color="auto"/>
        <w:bottom w:val="none" w:sz="0" w:space="0" w:color="auto"/>
        <w:right w:val="none" w:sz="0" w:space="0" w:color="auto"/>
      </w:divBdr>
    </w:div>
    <w:div w:id="363285912">
      <w:bodyDiv w:val="1"/>
      <w:marLeft w:val="0"/>
      <w:marRight w:val="0"/>
      <w:marTop w:val="0"/>
      <w:marBottom w:val="0"/>
      <w:divBdr>
        <w:top w:val="none" w:sz="0" w:space="0" w:color="auto"/>
        <w:left w:val="none" w:sz="0" w:space="0" w:color="auto"/>
        <w:bottom w:val="none" w:sz="0" w:space="0" w:color="auto"/>
        <w:right w:val="none" w:sz="0" w:space="0" w:color="auto"/>
      </w:divBdr>
    </w:div>
    <w:div w:id="376008517">
      <w:bodyDiv w:val="1"/>
      <w:marLeft w:val="0"/>
      <w:marRight w:val="0"/>
      <w:marTop w:val="0"/>
      <w:marBottom w:val="0"/>
      <w:divBdr>
        <w:top w:val="none" w:sz="0" w:space="0" w:color="auto"/>
        <w:left w:val="none" w:sz="0" w:space="0" w:color="auto"/>
        <w:bottom w:val="none" w:sz="0" w:space="0" w:color="auto"/>
        <w:right w:val="none" w:sz="0" w:space="0" w:color="auto"/>
      </w:divBdr>
    </w:div>
    <w:div w:id="387266273">
      <w:bodyDiv w:val="1"/>
      <w:marLeft w:val="0"/>
      <w:marRight w:val="0"/>
      <w:marTop w:val="0"/>
      <w:marBottom w:val="0"/>
      <w:divBdr>
        <w:top w:val="none" w:sz="0" w:space="0" w:color="auto"/>
        <w:left w:val="none" w:sz="0" w:space="0" w:color="auto"/>
        <w:bottom w:val="none" w:sz="0" w:space="0" w:color="auto"/>
        <w:right w:val="none" w:sz="0" w:space="0" w:color="auto"/>
      </w:divBdr>
    </w:div>
    <w:div w:id="416368793">
      <w:bodyDiv w:val="1"/>
      <w:marLeft w:val="0"/>
      <w:marRight w:val="0"/>
      <w:marTop w:val="0"/>
      <w:marBottom w:val="0"/>
      <w:divBdr>
        <w:top w:val="none" w:sz="0" w:space="0" w:color="auto"/>
        <w:left w:val="none" w:sz="0" w:space="0" w:color="auto"/>
        <w:bottom w:val="none" w:sz="0" w:space="0" w:color="auto"/>
        <w:right w:val="none" w:sz="0" w:space="0" w:color="auto"/>
      </w:divBdr>
    </w:div>
    <w:div w:id="443842275">
      <w:bodyDiv w:val="1"/>
      <w:marLeft w:val="0"/>
      <w:marRight w:val="0"/>
      <w:marTop w:val="0"/>
      <w:marBottom w:val="0"/>
      <w:divBdr>
        <w:top w:val="none" w:sz="0" w:space="0" w:color="auto"/>
        <w:left w:val="none" w:sz="0" w:space="0" w:color="auto"/>
        <w:bottom w:val="none" w:sz="0" w:space="0" w:color="auto"/>
        <w:right w:val="none" w:sz="0" w:space="0" w:color="auto"/>
      </w:divBdr>
    </w:div>
    <w:div w:id="458260478">
      <w:bodyDiv w:val="1"/>
      <w:marLeft w:val="0"/>
      <w:marRight w:val="0"/>
      <w:marTop w:val="0"/>
      <w:marBottom w:val="0"/>
      <w:divBdr>
        <w:top w:val="none" w:sz="0" w:space="0" w:color="auto"/>
        <w:left w:val="none" w:sz="0" w:space="0" w:color="auto"/>
        <w:bottom w:val="none" w:sz="0" w:space="0" w:color="auto"/>
        <w:right w:val="none" w:sz="0" w:space="0" w:color="auto"/>
      </w:divBdr>
    </w:div>
    <w:div w:id="465391509">
      <w:bodyDiv w:val="1"/>
      <w:marLeft w:val="0"/>
      <w:marRight w:val="0"/>
      <w:marTop w:val="0"/>
      <w:marBottom w:val="0"/>
      <w:divBdr>
        <w:top w:val="none" w:sz="0" w:space="0" w:color="auto"/>
        <w:left w:val="none" w:sz="0" w:space="0" w:color="auto"/>
        <w:bottom w:val="none" w:sz="0" w:space="0" w:color="auto"/>
        <w:right w:val="none" w:sz="0" w:space="0" w:color="auto"/>
      </w:divBdr>
    </w:div>
    <w:div w:id="473377842">
      <w:bodyDiv w:val="1"/>
      <w:marLeft w:val="0"/>
      <w:marRight w:val="0"/>
      <w:marTop w:val="0"/>
      <w:marBottom w:val="0"/>
      <w:divBdr>
        <w:top w:val="none" w:sz="0" w:space="0" w:color="auto"/>
        <w:left w:val="none" w:sz="0" w:space="0" w:color="auto"/>
        <w:bottom w:val="none" w:sz="0" w:space="0" w:color="auto"/>
        <w:right w:val="none" w:sz="0" w:space="0" w:color="auto"/>
      </w:divBdr>
    </w:div>
    <w:div w:id="490602849">
      <w:bodyDiv w:val="1"/>
      <w:marLeft w:val="0"/>
      <w:marRight w:val="0"/>
      <w:marTop w:val="0"/>
      <w:marBottom w:val="0"/>
      <w:divBdr>
        <w:top w:val="none" w:sz="0" w:space="0" w:color="auto"/>
        <w:left w:val="none" w:sz="0" w:space="0" w:color="auto"/>
        <w:bottom w:val="none" w:sz="0" w:space="0" w:color="auto"/>
        <w:right w:val="none" w:sz="0" w:space="0" w:color="auto"/>
      </w:divBdr>
      <w:divsChild>
        <w:div w:id="1970241238">
          <w:marLeft w:val="0"/>
          <w:marRight w:val="0"/>
          <w:marTop w:val="0"/>
          <w:marBottom w:val="0"/>
          <w:divBdr>
            <w:top w:val="none" w:sz="0" w:space="0" w:color="auto"/>
            <w:left w:val="none" w:sz="0" w:space="0" w:color="auto"/>
            <w:bottom w:val="none" w:sz="0" w:space="0" w:color="auto"/>
            <w:right w:val="none" w:sz="0" w:space="0" w:color="auto"/>
          </w:divBdr>
        </w:div>
        <w:div w:id="104622075">
          <w:marLeft w:val="0"/>
          <w:marRight w:val="0"/>
          <w:marTop w:val="0"/>
          <w:marBottom w:val="0"/>
          <w:divBdr>
            <w:top w:val="none" w:sz="0" w:space="0" w:color="auto"/>
            <w:left w:val="none" w:sz="0" w:space="0" w:color="auto"/>
            <w:bottom w:val="none" w:sz="0" w:space="0" w:color="auto"/>
            <w:right w:val="none" w:sz="0" w:space="0" w:color="auto"/>
          </w:divBdr>
        </w:div>
      </w:divsChild>
    </w:div>
    <w:div w:id="492453066">
      <w:bodyDiv w:val="1"/>
      <w:marLeft w:val="0"/>
      <w:marRight w:val="0"/>
      <w:marTop w:val="0"/>
      <w:marBottom w:val="0"/>
      <w:divBdr>
        <w:top w:val="none" w:sz="0" w:space="0" w:color="auto"/>
        <w:left w:val="none" w:sz="0" w:space="0" w:color="auto"/>
        <w:bottom w:val="none" w:sz="0" w:space="0" w:color="auto"/>
        <w:right w:val="none" w:sz="0" w:space="0" w:color="auto"/>
      </w:divBdr>
    </w:div>
    <w:div w:id="507212703">
      <w:bodyDiv w:val="1"/>
      <w:marLeft w:val="0"/>
      <w:marRight w:val="0"/>
      <w:marTop w:val="0"/>
      <w:marBottom w:val="0"/>
      <w:divBdr>
        <w:top w:val="none" w:sz="0" w:space="0" w:color="auto"/>
        <w:left w:val="none" w:sz="0" w:space="0" w:color="auto"/>
        <w:bottom w:val="none" w:sz="0" w:space="0" w:color="auto"/>
        <w:right w:val="none" w:sz="0" w:space="0" w:color="auto"/>
      </w:divBdr>
    </w:div>
    <w:div w:id="514539656">
      <w:bodyDiv w:val="1"/>
      <w:marLeft w:val="0"/>
      <w:marRight w:val="0"/>
      <w:marTop w:val="0"/>
      <w:marBottom w:val="0"/>
      <w:divBdr>
        <w:top w:val="none" w:sz="0" w:space="0" w:color="auto"/>
        <w:left w:val="none" w:sz="0" w:space="0" w:color="auto"/>
        <w:bottom w:val="none" w:sz="0" w:space="0" w:color="auto"/>
        <w:right w:val="none" w:sz="0" w:space="0" w:color="auto"/>
      </w:divBdr>
    </w:div>
    <w:div w:id="523133877">
      <w:bodyDiv w:val="1"/>
      <w:marLeft w:val="0"/>
      <w:marRight w:val="0"/>
      <w:marTop w:val="0"/>
      <w:marBottom w:val="0"/>
      <w:divBdr>
        <w:top w:val="none" w:sz="0" w:space="0" w:color="auto"/>
        <w:left w:val="none" w:sz="0" w:space="0" w:color="auto"/>
        <w:bottom w:val="none" w:sz="0" w:space="0" w:color="auto"/>
        <w:right w:val="none" w:sz="0" w:space="0" w:color="auto"/>
      </w:divBdr>
    </w:div>
    <w:div w:id="546264967">
      <w:bodyDiv w:val="1"/>
      <w:marLeft w:val="0"/>
      <w:marRight w:val="0"/>
      <w:marTop w:val="0"/>
      <w:marBottom w:val="0"/>
      <w:divBdr>
        <w:top w:val="none" w:sz="0" w:space="0" w:color="auto"/>
        <w:left w:val="none" w:sz="0" w:space="0" w:color="auto"/>
        <w:bottom w:val="none" w:sz="0" w:space="0" w:color="auto"/>
        <w:right w:val="none" w:sz="0" w:space="0" w:color="auto"/>
      </w:divBdr>
    </w:div>
    <w:div w:id="565992323">
      <w:bodyDiv w:val="1"/>
      <w:marLeft w:val="0"/>
      <w:marRight w:val="0"/>
      <w:marTop w:val="0"/>
      <w:marBottom w:val="0"/>
      <w:divBdr>
        <w:top w:val="none" w:sz="0" w:space="0" w:color="auto"/>
        <w:left w:val="none" w:sz="0" w:space="0" w:color="auto"/>
        <w:bottom w:val="none" w:sz="0" w:space="0" w:color="auto"/>
        <w:right w:val="none" w:sz="0" w:space="0" w:color="auto"/>
      </w:divBdr>
    </w:div>
    <w:div w:id="592783658">
      <w:bodyDiv w:val="1"/>
      <w:marLeft w:val="0"/>
      <w:marRight w:val="0"/>
      <w:marTop w:val="0"/>
      <w:marBottom w:val="0"/>
      <w:divBdr>
        <w:top w:val="none" w:sz="0" w:space="0" w:color="auto"/>
        <w:left w:val="none" w:sz="0" w:space="0" w:color="auto"/>
        <w:bottom w:val="none" w:sz="0" w:space="0" w:color="auto"/>
        <w:right w:val="none" w:sz="0" w:space="0" w:color="auto"/>
      </w:divBdr>
    </w:div>
    <w:div w:id="595747992">
      <w:bodyDiv w:val="1"/>
      <w:marLeft w:val="0"/>
      <w:marRight w:val="0"/>
      <w:marTop w:val="0"/>
      <w:marBottom w:val="0"/>
      <w:divBdr>
        <w:top w:val="none" w:sz="0" w:space="0" w:color="auto"/>
        <w:left w:val="none" w:sz="0" w:space="0" w:color="auto"/>
        <w:bottom w:val="none" w:sz="0" w:space="0" w:color="auto"/>
        <w:right w:val="none" w:sz="0" w:space="0" w:color="auto"/>
      </w:divBdr>
    </w:div>
    <w:div w:id="603921826">
      <w:bodyDiv w:val="1"/>
      <w:marLeft w:val="0"/>
      <w:marRight w:val="0"/>
      <w:marTop w:val="0"/>
      <w:marBottom w:val="0"/>
      <w:divBdr>
        <w:top w:val="none" w:sz="0" w:space="0" w:color="auto"/>
        <w:left w:val="none" w:sz="0" w:space="0" w:color="auto"/>
        <w:bottom w:val="none" w:sz="0" w:space="0" w:color="auto"/>
        <w:right w:val="none" w:sz="0" w:space="0" w:color="auto"/>
      </w:divBdr>
    </w:div>
    <w:div w:id="608705777">
      <w:bodyDiv w:val="1"/>
      <w:marLeft w:val="0"/>
      <w:marRight w:val="0"/>
      <w:marTop w:val="0"/>
      <w:marBottom w:val="0"/>
      <w:divBdr>
        <w:top w:val="none" w:sz="0" w:space="0" w:color="auto"/>
        <w:left w:val="none" w:sz="0" w:space="0" w:color="auto"/>
        <w:bottom w:val="none" w:sz="0" w:space="0" w:color="auto"/>
        <w:right w:val="none" w:sz="0" w:space="0" w:color="auto"/>
      </w:divBdr>
    </w:div>
    <w:div w:id="612396387">
      <w:bodyDiv w:val="1"/>
      <w:marLeft w:val="0"/>
      <w:marRight w:val="0"/>
      <w:marTop w:val="0"/>
      <w:marBottom w:val="0"/>
      <w:divBdr>
        <w:top w:val="none" w:sz="0" w:space="0" w:color="auto"/>
        <w:left w:val="none" w:sz="0" w:space="0" w:color="auto"/>
        <w:bottom w:val="none" w:sz="0" w:space="0" w:color="auto"/>
        <w:right w:val="none" w:sz="0" w:space="0" w:color="auto"/>
      </w:divBdr>
    </w:div>
    <w:div w:id="635379546">
      <w:bodyDiv w:val="1"/>
      <w:marLeft w:val="0"/>
      <w:marRight w:val="0"/>
      <w:marTop w:val="0"/>
      <w:marBottom w:val="0"/>
      <w:divBdr>
        <w:top w:val="none" w:sz="0" w:space="0" w:color="auto"/>
        <w:left w:val="none" w:sz="0" w:space="0" w:color="auto"/>
        <w:bottom w:val="none" w:sz="0" w:space="0" w:color="auto"/>
        <w:right w:val="none" w:sz="0" w:space="0" w:color="auto"/>
      </w:divBdr>
    </w:div>
    <w:div w:id="696000985">
      <w:bodyDiv w:val="1"/>
      <w:marLeft w:val="0"/>
      <w:marRight w:val="0"/>
      <w:marTop w:val="0"/>
      <w:marBottom w:val="0"/>
      <w:divBdr>
        <w:top w:val="none" w:sz="0" w:space="0" w:color="auto"/>
        <w:left w:val="none" w:sz="0" w:space="0" w:color="auto"/>
        <w:bottom w:val="none" w:sz="0" w:space="0" w:color="auto"/>
        <w:right w:val="none" w:sz="0" w:space="0" w:color="auto"/>
      </w:divBdr>
    </w:div>
    <w:div w:id="723211612">
      <w:bodyDiv w:val="1"/>
      <w:marLeft w:val="0"/>
      <w:marRight w:val="0"/>
      <w:marTop w:val="0"/>
      <w:marBottom w:val="0"/>
      <w:divBdr>
        <w:top w:val="none" w:sz="0" w:space="0" w:color="auto"/>
        <w:left w:val="none" w:sz="0" w:space="0" w:color="auto"/>
        <w:bottom w:val="none" w:sz="0" w:space="0" w:color="auto"/>
        <w:right w:val="none" w:sz="0" w:space="0" w:color="auto"/>
      </w:divBdr>
    </w:div>
    <w:div w:id="736127680">
      <w:bodyDiv w:val="1"/>
      <w:marLeft w:val="0"/>
      <w:marRight w:val="0"/>
      <w:marTop w:val="0"/>
      <w:marBottom w:val="0"/>
      <w:divBdr>
        <w:top w:val="none" w:sz="0" w:space="0" w:color="auto"/>
        <w:left w:val="none" w:sz="0" w:space="0" w:color="auto"/>
        <w:bottom w:val="none" w:sz="0" w:space="0" w:color="auto"/>
        <w:right w:val="none" w:sz="0" w:space="0" w:color="auto"/>
      </w:divBdr>
    </w:div>
    <w:div w:id="741803942">
      <w:bodyDiv w:val="1"/>
      <w:marLeft w:val="0"/>
      <w:marRight w:val="0"/>
      <w:marTop w:val="0"/>
      <w:marBottom w:val="0"/>
      <w:divBdr>
        <w:top w:val="none" w:sz="0" w:space="0" w:color="auto"/>
        <w:left w:val="none" w:sz="0" w:space="0" w:color="auto"/>
        <w:bottom w:val="none" w:sz="0" w:space="0" w:color="auto"/>
        <w:right w:val="none" w:sz="0" w:space="0" w:color="auto"/>
      </w:divBdr>
    </w:div>
    <w:div w:id="803885643">
      <w:bodyDiv w:val="1"/>
      <w:marLeft w:val="0"/>
      <w:marRight w:val="0"/>
      <w:marTop w:val="0"/>
      <w:marBottom w:val="0"/>
      <w:divBdr>
        <w:top w:val="none" w:sz="0" w:space="0" w:color="auto"/>
        <w:left w:val="none" w:sz="0" w:space="0" w:color="auto"/>
        <w:bottom w:val="none" w:sz="0" w:space="0" w:color="auto"/>
        <w:right w:val="none" w:sz="0" w:space="0" w:color="auto"/>
      </w:divBdr>
      <w:divsChild>
        <w:div w:id="1836727760">
          <w:marLeft w:val="0"/>
          <w:marRight w:val="0"/>
          <w:marTop w:val="100"/>
          <w:marBottom w:val="0"/>
          <w:divBdr>
            <w:top w:val="none" w:sz="0" w:space="0" w:color="auto"/>
            <w:left w:val="none" w:sz="0" w:space="0" w:color="auto"/>
            <w:bottom w:val="none" w:sz="0" w:space="0" w:color="auto"/>
            <w:right w:val="none" w:sz="0" w:space="0" w:color="auto"/>
          </w:divBdr>
        </w:div>
        <w:div w:id="1085227517">
          <w:marLeft w:val="0"/>
          <w:marRight w:val="0"/>
          <w:marTop w:val="0"/>
          <w:marBottom w:val="0"/>
          <w:divBdr>
            <w:top w:val="none" w:sz="0" w:space="0" w:color="auto"/>
            <w:left w:val="none" w:sz="0" w:space="0" w:color="auto"/>
            <w:bottom w:val="none" w:sz="0" w:space="0" w:color="auto"/>
            <w:right w:val="none" w:sz="0" w:space="0" w:color="auto"/>
          </w:divBdr>
          <w:divsChild>
            <w:div w:id="1720397565">
              <w:marLeft w:val="0"/>
              <w:marRight w:val="0"/>
              <w:marTop w:val="0"/>
              <w:marBottom w:val="0"/>
              <w:divBdr>
                <w:top w:val="none" w:sz="0" w:space="0" w:color="auto"/>
                <w:left w:val="none" w:sz="0" w:space="0" w:color="auto"/>
                <w:bottom w:val="none" w:sz="0" w:space="0" w:color="auto"/>
                <w:right w:val="none" w:sz="0" w:space="0" w:color="auto"/>
              </w:divBdr>
              <w:divsChild>
                <w:div w:id="1760443402">
                  <w:marLeft w:val="0"/>
                  <w:marRight w:val="0"/>
                  <w:marTop w:val="0"/>
                  <w:marBottom w:val="0"/>
                  <w:divBdr>
                    <w:top w:val="none" w:sz="0" w:space="0" w:color="auto"/>
                    <w:left w:val="none" w:sz="0" w:space="0" w:color="auto"/>
                    <w:bottom w:val="none" w:sz="0" w:space="0" w:color="auto"/>
                    <w:right w:val="none" w:sz="0" w:space="0" w:color="auto"/>
                  </w:divBdr>
                  <w:divsChild>
                    <w:div w:id="20100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20041">
      <w:bodyDiv w:val="1"/>
      <w:marLeft w:val="0"/>
      <w:marRight w:val="0"/>
      <w:marTop w:val="0"/>
      <w:marBottom w:val="0"/>
      <w:divBdr>
        <w:top w:val="none" w:sz="0" w:space="0" w:color="auto"/>
        <w:left w:val="none" w:sz="0" w:space="0" w:color="auto"/>
        <w:bottom w:val="none" w:sz="0" w:space="0" w:color="auto"/>
        <w:right w:val="none" w:sz="0" w:space="0" w:color="auto"/>
      </w:divBdr>
    </w:div>
    <w:div w:id="827211325">
      <w:bodyDiv w:val="1"/>
      <w:marLeft w:val="0"/>
      <w:marRight w:val="0"/>
      <w:marTop w:val="0"/>
      <w:marBottom w:val="0"/>
      <w:divBdr>
        <w:top w:val="none" w:sz="0" w:space="0" w:color="auto"/>
        <w:left w:val="none" w:sz="0" w:space="0" w:color="auto"/>
        <w:bottom w:val="none" w:sz="0" w:space="0" w:color="auto"/>
        <w:right w:val="none" w:sz="0" w:space="0" w:color="auto"/>
      </w:divBdr>
    </w:div>
    <w:div w:id="842359850">
      <w:bodyDiv w:val="1"/>
      <w:marLeft w:val="0"/>
      <w:marRight w:val="0"/>
      <w:marTop w:val="0"/>
      <w:marBottom w:val="0"/>
      <w:divBdr>
        <w:top w:val="none" w:sz="0" w:space="0" w:color="auto"/>
        <w:left w:val="none" w:sz="0" w:space="0" w:color="auto"/>
        <w:bottom w:val="none" w:sz="0" w:space="0" w:color="auto"/>
        <w:right w:val="none" w:sz="0" w:space="0" w:color="auto"/>
      </w:divBdr>
      <w:divsChild>
        <w:div w:id="1810633695">
          <w:marLeft w:val="0"/>
          <w:marRight w:val="0"/>
          <w:marTop w:val="0"/>
          <w:marBottom w:val="0"/>
          <w:divBdr>
            <w:top w:val="none" w:sz="0" w:space="0" w:color="auto"/>
            <w:left w:val="none" w:sz="0" w:space="0" w:color="auto"/>
            <w:bottom w:val="none" w:sz="0" w:space="0" w:color="auto"/>
            <w:right w:val="none" w:sz="0" w:space="0" w:color="auto"/>
          </w:divBdr>
          <w:divsChild>
            <w:div w:id="1069421605">
              <w:marLeft w:val="0"/>
              <w:marRight w:val="0"/>
              <w:marTop w:val="0"/>
              <w:marBottom w:val="0"/>
              <w:divBdr>
                <w:top w:val="none" w:sz="0" w:space="0" w:color="auto"/>
                <w:left w:val="none" w:sz="0" w:space="0" w:color="auto"/>
                <w:bottom w:val="none" w:sz="0" w:space="0" w:color="auto"/>
                <w:right w:val="none" w:sz="0" w:space="0" w:color="auto"/>
              </w:divBdr>
              <w:divsChild>
                <w:div w:id="19739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7766">
          <w:marLeft w:val="0"/>
          <w:marRight w:val="0"/>
          <w:marTop w:val="0"/>
          <w:marBottom w:val="0"/>
          <w:divBdr>
            <w:top w:val="none" w:sz="0" w:space="0" w:color="auto"/>
            <w:left w:val="none" w:sz="0" w:space="0" w:color="auto"/>
            <w:bottom w:val="none" w:sz="0" w:space="0" w:color="auto"/>
            <w:right w:val="none" w:sz="0" w:space="0" w:color="auto"/>
          </w:divBdr>
          <w:divsChild>
            <w:div w:id="424569742">
              <w:marLeft w:val="0"/>
              <w:marRight w:val="0"/>
              <w:marTop w:val="0"/>
              <w:marBottom w:val="0"/>
              <w:divBdr>
                <w:top w:val="none" w:sz="0" w:space="0" w:color="auto"/>
                <w:left w:val="none" w:sz="0" w:space="0" w:color="auto"/>
                <w:bottom w:val="none" w:sz="0" w:space="0" w:color="auto"/>
                <w:right w:val="none" w:sz="0" w:space="0" w:color="auto"/>
              </w:divBdr>
              <w:divsChild>
                <w:div w:id="131186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88401">
      <w:bodyDiv w:val="1"/>
      <w:marLeft w:val="0"/>
      <w:marRight w:val="0"/>
      <w:marTop w:val="0"/>
      <w:marBottom w:val="0"/>
      <w:divBdr>
        <w:top w:val="none" w:sz="0" w:space="0" w:color="auto"/>
        <w:left w:val="none" w:sz="0" w:space="0" w:color="auto"/>
        <w:bottom w:val="none" w:sz="0" w:space="0" w:color="auto"/>
        <w:right w:val="none" w:sz="0" w:space="0" w:color="auto"/>
      </w:divBdr>
    </w:div>
    <w:div w:id="875848342">
      <w:bodyDiv w:val="1"/>
      <w:marLeft w:val="0"/>
      <w:marRight w:val="0"/>
      <w:marTop w:val="0"/>
      <w:marBottom w:val="0"/>
      <w:divBdr>
        <w:top w:val="none" w:sz="0" w:space="0" w:color="auto"/>
        <w:left w:val="none" w:sz="0" w:space="0" w:color="auto"/>
        <w:bottom w:val="none" w:sz="0" w:space="0" w:color="auto"/>
        <w:right w:val="none" w:sz="0" w:space="0" w:color="auto"/>
      </w:divBdr>
    </w:div>
    <w:div w:id="880946945">
      <w:bodyDiv w:val="1"/>
      <w:marLeft w:val="0"/>
      <w:marRight w:val="0"/>
      <w:marTop w:val="0"/>
      <w:marBottom w:val="0"/>
      <w:divBdr>
        <w:top w:val="none" w:sz="0" w:space="0" w:color="auto"/>
        <w:left w:val="none" w:sz="0" w:space="0" w:color="auto"/>
        <w:bottom w:val="none" w:sz="0" w:space="0" w:color="auto"/>
        <w:right w:val="none" w:sz="0" w:space="0" w:color="auto"/>
      </w:divBdr>
      <w:divsChild>
        <w:div w:id="1692993468">
          <w:marLeft w:val="0"/>
          <w:marRight w:val="0"/>
          <w:marTop w:val="0"/>
          <w:marBottom w:val="0"/>
          <w:divBdr>
            <w:top w:val="none" w:sz="0" w:space="0" w:color="auto"/>
            <w:left w:val="none" w:sz="0" w:space="0" w:color="auto"/>
            <w:bottom w:val="none" w:sz="0" w:space="0" w:color="auto"/>
            <w:right w:val="none" w:sz="0" w:space="0" w:color="auto"/>
          </w:divBdr>
        </w:div>
      </w:divsChild>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98202747">
      <w:bodyDiv w:val="1"/>
      <w:marLeft w:val="0"/>
      <w:marRight w:val="0"/>
      <w:marTop w:val="0"/>
      <w:marBottom w:val="0"/>
      <w:divBdr>
        <w:top w:val="none" w:sz="0" w:space="0" w:color="auto"/>
        <w:left w:val="none" w:sz="0" w:space="0" w:color="auto"/>
        <w:bottom w:val="none" w:sz="0" w:space="0" w:color="auto"/>
        <w:right w:val="none" w:sz="0" w:space="0" w:color="auto"/>
      </w:divBdr>
    </w:div>
    <w:div w:id="899823504">
      <w:bodyDiv w:val="1"/>
      <w:marLeft w:val="0"/>
      <w:marRight w:val="0"/>
      <w:marTop w:val="0"/>
      <w:marBottom w:val="0"/>
      <w:divBdr>
        <w:top w:val="none" w:sz="0" w:space="0" w:color="auto"/>
        <w:left w:val="none" w:sz="0" w:space="0" w:color="auto"/>
        <w:bottom w:val="none" w:sz="0" w:space="0" w:color="auto"/>
        <w:right w:val="none" w:sz="0" w:space="0" w:color="auto"/>
      </w:divBdr>
    </w:div>
    <w:div w:id="901208935">
      <w:bodyDiv w:val="1"/>
      <w:marLeft w:val="0"/>
      <w:marRight w:val="0"/>
      <w:marTop w:val="0"/>
      <w:marBottom w:val="0"/>
      <w:divBdr>
        <w:top w:val="none" w:sz="0" w:space="0" w:color="auto"/>
        <w:left w:val="none" w:sz="0" w:space="0" w:color="auto"/>
        <w:bottom w:val="none" w:sz="0" w:space="0" w:color="auto"/>
        <w:right w:val="none" w:sz="0" w:space="0" w:color="auto"/>
      </w:divBdr>
      <w:divsChild>
        <w:div w:id="1240793576">
          <w:marLeft w:val="0"/>
          <w:marRight w:val="0"/>
          <w:marTop w:val="0"/>
          <w:marBottom w:val="0"/>
          <w:divBdr>
            <w:top w:val="none" w:sz="0" w:space="0" w:color="auto"/>
            <w:left w:val="none" w:sz="0" w:space="0" w:color="auto"/>
            <w:bottom w:val="none" w:sz="0" w:space="0" w:color="auto"/>
            <w:right w:val="none" w:sz="0" w:space="0" w:color="auto"/>
          </w:divBdr>
        </w:div>
      </w:divsChild>
    </w:div>
    <w:div w:id="924535518">
      <w:bodyDiv w:val="1"/>
      <w:marLeft w:val="0"/>
      <w:marRight w:val="0"/>
      <w:marTop w:val="0"/>
      <w:marBottom w:val="0"/>
      <w:divBdr>
        <w:top w:val="none" w:sz="0" w:space="0" w:color="auto"/>
        <w:left w:val="none" w:sz="0" w:space="0" w:color="auto"/>
        <w:bottom w:val="none" w:sz="0" w:space="0" w:color="auto"/>
        <w:right w:val="none" w:sz="0" w:space="0" w:color="auto"/>
      </w:divBdr>
    </w:div>
    <w:div w:id="925696002">
      <w:bodyDiv w:val="1"/>
      <w:marLeft w:val="0"/>
      <w:marRight w:val="0"/>
      <w:marTop w:val="0"/>
      <w:marBottom w:val="0"/>
      <w:divBdr>
        <w:top w:val="none" w:sz="0" w:space="0" w:color="auto"/>
        <w:left w:val="none" w:sz="0" w:space="0" w:color="auto"/>
        <w:bottom w:val="none" w:sz="0" w:space="0" w:color="auto"/>
        <w:right w:val="none" w:sz="0" w:space="0" w:color="auto"/>
      </w:divBdr>
    </w:div>
    <w:div w:id="927731824">
      <w:bodyDiv w:val="1"/>
      <w:marLeft w:val="0"/>
      <w:marRight w:val="0"/>
      <w:marTop w:val="0"/>
      <w:marBottom w:val="0"/>
      <w:divBdr>
        <w:top w:val="none" w:sz="0" w:space="0" w:color="auto"/>
        <w:left w:val="none" w:sz="0" w:space="0" w:color="auto"/>
        <w:bottom w:val="none" w:sz="0" w:space="0" w:color="auto"/>
        <w:right w:val="none" w:sz="0" w:space="0" w:color="auto"/>
      </w:divBdr>
    </w:div>
    <w:div w:id="936140044">
      <w:bodyDiv w:val="1"/>
      <w:marLeft w:val="0"/>
      <w:marRight w:val="0"/>
      <w:marTop w:val="0"/>
      <w:marBottom w:val="0"/>
      <w:divBdr>
        <w:top w:val="none" w:sz="0" w:space="0" w:color="auto"/>
        <w:left w:val="none" w:sz="0" w:space="0" w:color="auto"/>
        <w:bottom w:val="none" w:sz="0" w:space="0" w:color="auto"/>
        <w:right w:val="none" w:sz="0" w:space="0" w:color="auto"/>
      </w:divBdr>
    </w:div>
    <w:div w:id="970129622">
      <w:bodyDiv w:val="1"/>
      <w:marLeft w:val="0"/>
      <w:marRight w:val="0"/>
      <w:marTop w:val="0"/>
      <w:marBottom w:val="0"/>
      <w:divBdr>
        <w:top w:val="none" w:sz="0" w:space="0" w:color="auto"/>
        <w:left w:val="none" w:sz="0" w:space="0" w:color="auto"/>
        <w:bottom w:val="none" w:sz="0" w:space="0" w:color="auto"/>
        <w:right w:val="none" w:sz="0" w:space="0" w:color="auto"/>
      </w:divBdr>
    </w:div>
    <w:div w:id="985819718">
      <w:bodyDiv w:val="1"/>
      <w:marLeft w:val="0"/>
      <w:marRight w:val="0"/>
      <w:marTop w:val="0"/>
      <w:marBottom w:val="0"/>
      <w:divBdr>
        <w:top w:val="none" w:sz="0" w:space="0" w:color="auto"/>
        <w:left w:val="none" w:sz="0" w:space="0" w:color="auto"/>
        <w:bottom w:val="none" w:sz="0" w:space="0" w:color="auto"/>
        <w:right w:val="none" w:sz="0" w:space="0" w:color="auto"/>
      </w:divBdr>
    </w:div>
    <w:div w:id="1011420546">
      <w:bodyDiv w:val="1"/>
      <w:marLeft w:val="0"/>
      <w:marRight w:val="0"/>
      <w:marTop w:val="0"/>
      <w:marBottom w:val="0"/>
      <w:divBdr>
        <w:top w:val="none" w:sz="0" w:space="0" w:color="auto"/>
        <w:left w:val="none" w:sz="0" w:space="0" w:color="auto"/>
        <w:bottom w:val="none" w:sz="0" w:space="0" w:color="auto"/>
        <w:right w:val="none" w:sz="0" w:space="0" w:color="auto"/>
      </w:divBdr>
    </w:div>
    <w:div w:id="1022126003">
      <w:bodyDiv w:val="1"/>
      <w:marLeft w:val="0"/>
      <w:marRight w:val="0"/>
      <w:marTop w:val="0"/>
      <w:marBottom w:val="0"/>
      <w:divBdr>
        <w:top w:val="none" w:sz="0" w:space="0" w:color="auto"/>
        <w:left w:val="none" w:sz="0" w:space="0" w:color="auto"/>
        <w:bottom w:val="none" w:sz="0" w:space="0" w:color="auto"/>
        <w:right w:val="none" w:sz="0" w:space="0" w:color="auto"/>
      </w:divBdr>
    </w:div>
    <w:div w:id="1026826871">
      <w:bodyDiv w:val="1"/>
      <w:marLeft w:val="0"/>
      <w:marRight w:val="0"/>
      <w:marTop w:val="0"/>
      <w:marBottom w:val="0"/>
      <w:divBdr>
        <w:top w:val="none" w:sz="0" w:space="0" w:color="auto"/>
        <w:left w:val="none" w:sz="0" w:space="0" w:color="auto"/>
        <w:bottom w:val="none" w:sz="0" w:space="0" w:color="auto"/>
        <w:right w:val="none" w:sz="0" w:space="0" w:color="auto"/>
      </w:divBdr>
    </w:div>
    <w:div w:id="1047875538">
      <w:bodyDiv w:val="1"/>
      <w:marLeft w:val="0"/>
      <w:marRight w:val="0"/>
      <w:marTop w:val="0"/>
      <w:marBottom w:val="0"/>
      <w:divBdr>
        <w:top w:val="none" w:sz="0" w:space="0" w:color="auto"/>
        <w:left w:val="none" w:sz="0" w:space="0" w:color="auto"/>
        <w:bottom w:val="none" w:sz="0" w:space="0" w:color="auto"/>
        <w:right w:val="none" w:sz="0" w:space="0" w:color="auto"/>
      </w:divBdr>
    </w:div>
    <w:div w:id="1053580053">
      <w:bodyDiv w:val="1"/>
      <w:marLeft w:val="0"/>
      <w:marRight w:val="0"/>
      <w:marTop w:val="0"/>
      <w:marBottom w:val="0"/>
      <w:divBdr>
        <w:top w:val="none" w:sz="0" w:space="0" w:color="auto"/>
        <w:left w:val="none" w:sz="0" w:space="0" w:color="auto"/>
        <w:bottom w:val="none" w:sz="0" w:space="0" w:color="auto"/>
        <w:right w:val="none" w:sz="0" w:space="0" w:color="auto"/>
      </w:divBdr>
    </w:div>
    <w:div w:id="1069382151">
      <w:bodyDiv w:val="1"/>
      <w:marLeft w:val="0"/>
      <w:marRight w:val="0"/>
      <w:marTop w:val="0"/>
      <w:marBottom w:val="0"/>
      <w:divBdr>
        <w:top w:val="none" w:sz="0" w:space="0" w:color="auto"/>
        <w:left w:val="none" w:sz="0" w:space="0" w:color="auto"/>
        <w:bottom w:val="none" w:sz="0" w:space="0" w:color="auto"/>
        <w:right w:val="none" w:sz="0" w:space="0" w:color="auto"/>
      </w:divBdr>
    </w:div>
    <w:div w:id="1088118980">
      <w:bodyDiv w:val="1"/>
      <w:marLeft w:val="0"/>
      <w:marRight w:val="0"/>
      <w:marTop w:val="0"/>
      <w:marBottom w:val="0"/>
      <w:divBdr>
        <w:top w:val="none" w:sz="0" w:space="0" w:color="auto"/>
        <w:left w:val="none" w:sz="0" w:space="0" w:color="auto"/>
        <w:bottom w:val="none" w:sz="0" w:space="0" w:color="auto"/>
        <w:right w:val="none" w:sz="0" w:space="0" w:color="auto"/>
      </w:divBdr>
    </w:div>
    <w:div w:id="1100874630">
      <w:bodyDiv w:val="1"/>
      <w:marLeft w:val="0"/>
      <w:marRight w:val="0"/>
      <w:marTop w:val="0"/>
      <w:marBottom w:val="0"/>
      <w:divBdr>
        <w:top w:val="none" w:sz="0" w:space="0" w:color="auto"/>
        <w:left w:val="none" w:sz="0" w:space="0" w:color="auto"/>
        <w:bottom w:val="none" w:sz="0" w:space="0" w:color="auto"/>
        <w:right w:val="none" w:sz="0" w:space="0" w:color="auto"/>
      </w:divBdr>
    </w:div>
    <w:div w:id="1106267766">
      <w:bodyDiv w:val="1"/>
      <w:marLeft w:val="0"/>
      <w:marRight w:val="0"/>
      <w:marTop w:val="0"/>
      <w:marBottom w:val="0"/>
      <w:divBdr>
        <w:top w:val="none" w:sz="0" w:space="0" w:color="auto"/>
        <w:left w:val="none" w:sz="0" w:space="0" w:color="auto"/>
        <w:bottom w:val="none" w:sz="0" w:space="0" w:color="auto"/>
        <w:right w:val="none" w:sz="0" w:space="0" w:color="auto"/>
      </w:divBdr>
    </w:div>
    <w:div w:id="1109200236">
      <w:bodyDiv w:val="1"/>
      <w:marLeft w:val="0"/>
      <w:marRight w:val="0"/>
      <w:marTop w:val="0"/>
      <w:marBottom w:val="0"/>
      <w:divBdr>
        <w:top w:val="none" w:sz="0" w:space="0" w:color="auto"/>
        <w:left w:val="none" w:sz="0" w:space="0" w:color="auto"/>
        <w:bottom w:val="none" w:sz="0" w:space="0" w:color="auto"/>
        <w:right w:val="none" w:sz="0" w:space="0" w:color="auto"/>
      </w:divBdr>
    </w:div>
    <w:div w:id="1113982913">
      <w:bodyDiv w:val="1"/>
      <w:marLeft w:val="0"/>
      <w:marRight w:val="0"/>
      <w:marTop w:val="0"/>
      <w:marBottom w:val="0"/>
      <w:divBdr>
        <w:top w:val="none" w:sz="0" w:space="0" w:color="auto"/>
        <w:left w:val="none" w:sz="0" w:space="0" w:color="auto"/>
        <w:bottom w:val="none" w:sz="0" w:space="0" w:color="auto"/>
        <w:right w:val="none" w:sz="0" w:space="0" w:color="auto"/>
      </w:divBdr>
    </w:div>
    <w:div w:id="1128278395">
      <w:bodyDiv w:val="1"/>
      <w:marLeft w:val="0"/>
      <w:marRight w:val="0"/>
      <w:marTop w:val="0"/>
      <w:marBottom w:val="0"/>
      <w:divBdr>
        <w:top w:val="none" w:sz="0" w:space="0" w:color="auto"/>
        <w:left w:val="none" w:sz="0" w:space="0" w:color="auto"/>
        <w:bottom w:val="none" w:sz="0" w:space="0" w:color="auto"/>
        <w:right w:val="none" w:sz="0" w:space="0" w:color="auto"/>
      </w:divBdr>
      <w:divsChild>
        <w:div w:id="1993752268">
          <w:marLeft w:val="0"/>
          <w:marRight w:val="0"/>
          <w:marTop w:val="0"/>
          <w:marBottom w:val="0"/>
          <w:divBdr>
            <w:top w:val="none" w:sz="0" w:space="0" w:color="auto"/>
            <w:left w:val="none" w:sz="0" w:space="0" w:color="auto"/>
            <w:bottom w:val="none" w:sz="0" w:space="0" w:color="auto"/>
            <w:right w:val="none" w:sz="0" w:space="0" w:color="auto"/>
          </w:divBdr>
        </w:div>
      </w:divsChild>
    </w:div>
    <w:div w:id="1132409934">
      <w:bodyDiv w:val="1"/>
      <w:marLeft w:val="0"/>
      <w:marRight w:val="0"/>
      <w:marTop w:val="0"/>
      <w:marBottom w:val="0"/>
      <w:divBdr>
        <w:top w:val="none" w:sz="0" w:space="0" w:color="auto"/>
        <w:left w:val="none" w:sz="0" w:space="0" w:color="auto"/>
        <w:bottom w:val="none" w:sz="0" w:space="0" w:color="auto"/>
        <w:right w:val="none" w:sz="0" w:space="0" w:color="auto"/>
      </w:divBdr>
      <w:divsChild>
        <w:div w:id="1462263227">
          <w:marLeft w:val="0"/>
          <w:marRight w:val="0"/>
          <w:marTop w:val="0"/>
          <w:marBottom w:val="0"/>
          <w:divBdr>
            <w:top w:val="none" w:sz="0" w:space="0" w:color="auto"/>
            <w:left w:val="none" w:sz="0" w:space="0" w:color="auto"/>
            <w:bottom w:val="none" w:sz="0" w:space="0" w:color="auto"/>
            <w:right w:val="none" w:sz="0" w:space="0" w:color="auto"/>
          </w:divBdr>
        </w:div>
        <w:div w:id="1998537651">
          <w:marLeft w:val="0"/>
          <w:marRight w:val="0"/>
          <w:marTop w:val="0"/>
          <w:marBottom w:val="0"/>
          <w:divBdr>
            <w:top w:val="none" w:sz="0" w:space="0" w:color="auto"/>
            <w:left w:val="none" w:sz="0" w:space="0" w:color="auto"/>
            <w:bottom w:val="none" w:sz="0" w:space="0" w:color="auto"/>
            <w:right w:val="none" w:sz="0" w:space="0" w:color="auto"/>
          </w:divBdr>
        </w:div>
      </w:divsChild>
    </w:div>
    <w:div w:id="1135484471">
      <w:bodyDiv w:val="1"/>
      <w:marLeft w:val="0"/>
      <w:marRight w:val="0"/>
      <w:marTop w:val="0"/>
      <w:marBottom w:val="0"/>
      <w:divBdr>
        <w:top w:val="none" w:sz="0" w:space="0" w:color="auto"/>
        <w:left w:val="none" w:sz="0" w:space="0" w:color="auto"/>
        <w:bottom w:val="none" w:sz="0" w:space="0" w:color="auto"/>
        <w:right w:val="none" w:sz="0" w:space="0" w:color="auto"/>
      </w:divBdr>
    </w:div>
    <w:div w:id="1137454061">
      <w:bodyDiv w:val="1"/>
      <w:marLeft w:val="0"/>
      <w:marRight w:val="0"/>
      <w:marTop w:val="0"/>
      <w:marBottom w:val="0"/>
      <w:divBdr>
        <w:top w:val="none" w:sz="0" w:space="0" w:color="auto"/>
        <w:left w:val="none" w:sz="0" w:space="0" w:color="auto"/>
        <w:bottom w:val="none" w:sz="0" w:space="0" w:color="auto"/>
        <w:right w:val="none" w:sz="0" w:space="0" w:color="auto"/>
      </w:divBdr>
      <w:divsChild>
        <w:div w:id="1723285106">
          <w:marLeft w:val="0"/>
          <w:marRight w:val="0"/>
          <w:marTop w:val="0"/>
          <w:marBottom w:val="0"/>
          <w:divBdr>
            <w:top w:val="none" w:sz="0" w:space="0" w:color="auto"/>
            <w:left w:val="none" w:sz="0" w:space="0" w:color="auto"/>
            <w:bottom w:val="none" w:sz="0" w:space="0" w:color="auto"/>
            <w:right w:val="none" w:sz="0" w:space="0" w:color="auto"/>
          </w:divBdr>
        </w:div>
        <w:div w:id="706833043">
          <w:marLeft w:val="0"/>
          <w:marRight w:val="0"/>
          <w:marTop w:val="0"/>
          <w:marBottom w:val="0"/>
          <w:divBdr>
            <w:top w:val="none" w:sz="0" w:space="0" w:color="auto"/>
            <w:left w:val="none" w:sz="0" w:space="0" w:color="auto"/>
            <w:bottom w:val="none" w:sz="0" w:space="0" w:color="auto"/>
            <w:right w:val="none" w:sz="0" w:space="0" w:color="auto"/>
          </w:divBdr>
        </w:div>
      </w:divsChild>
    </w:div>
    <w:div w:id="1154109253">
      <w:bodyDiv w:val="1"/>
      <w:marLeft w:val="0"/>
      <w:marRight w:val="0"/>
      <w:marTop w:val="0"/>
      <w:marBottom w:val="0"/>
      <w:divBdr>
        <w:top w:val="none" w:sz="0" w:space="0" w:color="auto"/>
        <w:left w:val="none" w:sz="0" w:space="0" w:color="auto"/>
        <w:bottom w:val="none" w:sz="0" w:space="0" w:color="auto"/>
        <w:right w:val="none" w:sz="0" w:space="0" w:color="auto"/>
      </w:divBdr>
    </w:div>
    <w:div w:id="1167748386">
      <w:bodyDiv w:val="1"/>
      <w:marLeft w:val="0"/>
      <w:marRight w:val="0"/>
      <w:marTop w:val="0"/>
      <w:marBottom w:val="0"/>
      <w:divBdr>
        <w:top w:val="none" w:sz="0" w:space="0" w:color="auto"/>
        <w:left w:val="none" w:sz="0" w:space="0" w:color="auto"/>
        <w:bottom w:val="none" w:sz="0" w:space="0" w:color="auto"/>
        <w:right w:val="none" w:sz="0" w:space="0" w:color="auto"/>
      </w:divBdr>
    </w:div>
    <w:div w:id="1177041935">
      <w:bodyDiv w:val="1"/>
      <w:marLeft w:val="0"/>
      <w:marRight w:val="0"/>
      <w:marTop w:val="0"/>
      <w:marBottom w:val="0"/>
      <w:divBdr>
        <w:top w:val="none" w:sz="0" w:space="0" w:color="auto"/>
        <w:left w:val="none" w:sz="0" w:space="0" w:color="auto"/>
        <w:bottom w:val="none" w:sz="0" w:space="0" w:color="auto"/>
        <w:right w:val="none" w:sz="0" w:space="0" w:color="auto"/>
      </w:divBdr>
    </w:div>
    <w:div w:id="1208179647">
      <w:bodyDiv w:val="1"/>
      <w:marLeft w:val="0"/>
      <w:marRight w:val="0"/>
      <w:marTop w:val="0"/>
      <w:marBottom w:val="0"/>
      <w:divBdr>
        <w:top w:val="none" w:sz="0" w:space="0" w:color="auto"/>
        <w:left w:val="none" w:sz="0" w:space="0" w:color="auto"/>
        <w:bottom w:val="none" w:sz="0" w:space="0" w:color="auto"/>
        <w:right w:val="none" w:sz="0" w:space="0" w:color="auto"/>
      </w:divBdr>
    </w:div>
    <w:div w:id="1227104179">
      <w:bodyDiv w:val="1"/>
      <w:marLeft w:val="0"/>
      <w:marRight w:val="0"/>
      <w:marTop w:val="0"/>
      <w:marBottom w:val="0"/>
      <w:divBdr>
        <w:top w:val="none" w:sz="0" w:space="0" w:color="auto"/>
        <w:left w:val="none" w:sz="0" w:space="0" w:color="auto"/>
        <w:bottom w:val="none" w:sz="0" w:space="0" w:color="auto"/>
        <w:right w:val="none" w:sz="0" w:space="0" w:color="auto"/>
      </w:divBdr>
    </w:div>
    <w:div w:id="1253735948">
      <w:bodyDiv w:val="1"/>
      <w:marLeft w:val="0"/>
      <w:marRight w:val="0"/>
      <w:marTop w:val="0"/>
      <w:marBottom w:val="0"/>
      <w:divBdr>
        <w:top w:val="none" w:sz="0" w:space="0" w:color="auto"/>
        <w:left w:val="none" w:sz="0" w:space="0" w:color="auto"/>
        <w:bottom w:val="none" w:sz="0" w:space="0" w:color="auto"/>
        <w:right w:val="none" w:sz="0" w:space="0" w:color="auto"/>
      </w:divBdr>
    </w:div>
    <w:div w:id="1255748774">
      <w:bodyDiv w:val="1"/>
      <w:marLeft w:val="0"/>
      <w:marRight w:val="0"/>
      <w:marTop w:val="0"/>
      <w:marBottom w:val="0"/>
      <w:divBdr>
        <w:top w:val="none" w:sz="0" w:space="0" w:color="auto"/>
        <w:left w:val="none" w:sz="0" w:space="0" w:color="auto"/>
        <w:bottom w:val="none" w:sz="0" w:space="0" w:color="auto"/>
        <w:right w:val="none" w:sz="0" w:space="0" w:color="auto"/>
      </w:divBdr>
    </w:div>
    <w:div w:id="1261983288">
      <w:bodyDiv w:val="1"/>
      <w:marLeft w:val="0"/>
      <w:marRight w:val="0"/>
      <w:marTop w:val="0"/>
      <w:marBottom w:val="0"/>
      <w:divBdr>
        <w:top w:val="none" w:sz="0" w:space="0" w:color="auto"/>
        <w:left w:val="none" w:sz="0" w:space="0" w:color="auto"/>
        <w:bottom w:val="none" w:sz="0" w:space="0" w:color="auto"/>
        <w:right w:val="none" w:sz="0" w:space="0" w:color="auto"/>
      </w:divBdr>
      <w:divsChild>
        <w:div w:id="1839423968">
          <w:marLeft w:val="0"/>
          <w:marRight w:val="0"/>
          <w:marTop w:val="0"/>
          <w:marBottom w:val="0"/>
          <w:divBdr>
            <w:top w:val="none" w:sz="0" w:space="0" w:color="auto"/>
            <w:left w:val="none" w:sz="0" w:space="0" w:color="auto"/>
            <w:bottom w:val="none" w:sz="0" w:space="0" w:color="auto"/>
            <w:right w:val="none" w:sz="0" w:space="0" w:color="auto"/>
          </w:divBdr>
        </w:div>
        <w:div w:id="576214183">
          <w:marLeft w:val="0"/>
          <w:marRight w:val="0"/>
          <w:marTop w:val="0"/>
          <w:marBottom w:val="0"/>
          <w:divBdr>
            <w:top w:val="none" w:sz="0" w:space="0" w:color="auto"/>
            <w:left w:val="none" w:sz="0" w:space="0" w:color="auto"/>
            <w:bottom w:val="none" w:sz="0" w:space="0" w:color="auto"/>
            <w:right w:val="none" w:sz="0" w:space="0" w:color="auto"/>
          </w:divBdr>
        </w:div>
        <w:div w:id="139467761">
          <w:marLeft w:val="0"/>
          <w:marRight w:val="0"/>
          <w:marTop w:val="0"/>
          <w:marBottom w:val="0"/>
          <w:divBdr>
            <w:top w:val="none" w:sz="0" w:space="0" w:color="auto"/>
            <w:left w:val="none" w:sz="0" w:space="0" w:color="auto"/>
            <w:bottom w:val="none" w:sz="0" w:space="0" w:color="auto"/>
            <w:right w:val="none" w:sz="0" w:space="0" w:color="auto"/>
          </w:divBdr>
        </w:div>
        <w:div w:id="638918473">
          <w:marLeft w:val="0"/>
          <w:marRight w:val="0"/>
          <w:marTop w:val="0"/>
          <w:marBottom w:val="0"/>
          <w:divBdr>
            <w:top w:val="none" w:sz="0" w:space="0" w:color="auto"/>
            <w:left w:val="none" w:sz="0" w:space="0" w:color="auto"/>
            <w:bottom w:val="none" w:sz="0" w:space="0" w:color="auto"/>
            <w:right w:val="none" w:sz="0" w:space="0" w:color="auto"/>
          </w:divBdr>
        </w:div>
        <w:div w:id="1041441034">
          <w:marLeft w:val="0"/>
          <w:marRight w:val="0"/>
          <w:marTop w:val="0"/>
          <w:marBottom w:val="0"/>
          <w:divBdr>
            <w:top w:val="none" w:sz="0" w:space="0" w:color="auto"/>
            <w:left w:val="none" w:sz="0" w:space="0" w:color="auto"/>
            <w:bottom w:val="none" w:sz="0" w:space="0" w:color="auto"/>
            <w:right w:val="none" w:sz="0" w:space="0" w:color="auto"/>
          </w:divBdr>
        </w:div>
        <w:div w:id="799229284">
          <w:marLeft w:val="0"/>
          <w:marRight w:val="0"/>
          <w:marTop w:val="0"/>
          <w:marBottom w:val="0"/>
          <w:divBdr>
            <w:top w:val="none" w:sz="0" w:space="0" w:color="auto"/>
            <w:left w:val="none" w:sz="0" w:space="0" w:color="auto"/>
            <w:bottom w:val="none" w:sz="0" w:space="0" w:color="auto"/>
            <w:right w:val="none" w:sz="0" w:space="0" w:color="auto"/>
          </w:divBdr>
        </w:div>
        <w:div w:id="279145690">
          <w:marLeft w:val="0"/>
          <w:marRight w:val="0"/>
          <w:marTop w:val="0"/>
          <w:marBottom w:val="0"/>
          <w:divBdr>
            <w:top w:val="none" w:sz="0" w:space="0" w:color="auto"/>
            <w:left w:val="none" w:sz="0" w:space="0" w:color="auto"/>
            <w:bottom w:val="none" w:sz="0" w:space="0" w:color="auto"/>
            <w:right w:val="none" w:sz="0" w:space="0" w:color="auto"/>
          </w:divBdr>
        </w:div>
        <w:div w:id="426998121">
          <w:marLeft w:val="0"/>
          <w:marRight w:val="0"/>
          <w:marTop w:val="0"/>
          <w:marBottom w:val="0"/>
          <w:divBdr>
            <w:top w:val="none" w:sz="0" w:space="0" w:color="auto"/>
            <w:left w:val="none" w:sz="0" w:space="0" w:color="auto"/>
            <w:bottom w:val="none" w:sz="0" w:space="0" w:color="auto"/>
            <w:right w:val="none" w:sz="0" w:space="0" w:color="auto"/>
          </w:divBdr>
        </w:div>
      </w:divsChild>
    </w:div>
    <w:div w:id="1268925297">
      <w:bodyDiv w:val="1"/>
      <w:marLeft w:val="0"/>
      <w:marRight w:val="0"/>
      <w:marTop w:val="0"/>
      <w:marBottom w:val="0"/>
      <w:divBdr>
        <w:top w:val="none" w:sz="0" w:space="0" w:color="auto"/>
        <w:left w:val="none" w:sz="0" w:space="0" w:color="auto"/>
        <w:bottom w:val="none" w:sz="0" w:space="0" w:color="auto"/>
        <w:right w:val="none" w:sz="0" w:space="0" w:color="auto"/>
      </w:divBdr>
    </w:div>
    <w:div w:id="1272005723">
      <w:bodyDiv w:val="1"/>
      <w:marLeft w:val="0"/>
      <w:marRight w:val="0"/>
      <w:marTop w:val="0"/>
      <w:marBottom w:val="0"/>
      <w:divBdr>
        <w:top w:val="none" w:sz="0" w:space="0" w:color="auto"/>
        <w:left w:val="none" w:sz="0" w:space="0" w:color="auto"/>
        <w:bottom w:val="none" w:sz="0" w:space="0" w:color="auto"/>
        <w:right w:val="none" w:sz="0" w:space="0" w:color="auto"/>
      </w:divBdr>
    </w:div>
    <w:div w:id="1274944002">
      <w:bodyDiv w:val="1"/>
      <w:marLeft w:val="0"/>
      <w:marRight w:val="0"/>
      <w:marTop w:val="0"/>
      <w:marBottom w:val="0"/>
      <w:divBdr>
        <w:top w:val="none" w:sz="0" w:space="0" w:color="auto"/>
        <w:left w:val="none" w:sz="0" w:space="0" w:color="auto"/>
        <w:bottom w:val="none" w:sz="0" w:space="0" w:color="auto"/>
        <w:right w:val="none" w:sz="0" w:space="0" w:color="auto"/>
      </w:divBdr>
    </w:div>
    <w:div w:id="1284965168">
      <w:bodyDiv w:val="1"/>
      <w:marLeft w:val="0"/>
      <w:marRight w:val="0"/>
      <w:marTop w:val="0"/>
      <w:marBottom w:val="0"/>
      <w:divBdr>
        <w:top w:val="none" w:sz="0" w:space="0" w:color="auto"/>
        <w:left w:val="none" w:sz="0" w:space="0" w:color="auto"/>
        <w:bottom w:val="none" w:sz="0" w:space="0" w:color="auto"/>
        <w:right w:val="none" w:sz="0" w:space="0" w:color="auto"/>
      </w:divBdr>
    </w:div>
    <w:div w:id="1329749400">
      <w:bodyDiv w:val="1"/>
      <w:marLeft w:val="0"/>
      <w:marRight w:val="0"/>
      <w:marTop w:val="0"/>
      <w:marBottom w:val="0"/>
      <w:divBdr>
        <w:top w:val="none" w:sz="0" w:space="0" w:color="auto"/>
        <w:left w:val="none" w:sz="0" w:space="0" w:color="auto"/>
        <w:bottom w:val="none" w:sz="0" w:space="0" w:color="auto"/>
        <w:right w:val="none" w:sz="0" w:space="0" w:color="auto"/>
      </w:divBdr>
    </w:div>
    <w:div w:id="1336035427">
      <w:bodyDiv w:val="1"/>
      <w:marLeft w:val="0"/>
      <w:marRight w:val="0"/>
      <w:marTop w:val="0"/>
      <w:marBottom w:val="0"/>
      <w:divBdr>
        <w:top w:val="none" w:sz="0" w:space="0" w:color="auto"/>
        <w:left w:val="none" w:sz="0" w:space="0" w:color="auto"/>
        <w:bottom w:val="none" w:sz="0" w:space="0" w:color="auto"/>
        <w:right w:val="none" w:sz="0" w:space="0" w:color="auto"/>
      </w:divBdr>
      <w:divsChild>
        <w:div w:id="1049376608">
          <w:marLeft w:val="0"/>
          <w:marRight w:val="0"/>
          <w:marTop w:val="0"/>
          <w:marBottom w:val="0"/>
          <w:divBdr>
            <w:top w:val="none" w:sz="0" w:space="0" w:color="auto"/>
            <w:left w:val="none" w:sz="0" w:space="0" w:color="auto"/>
            <w:bottom w:val="none" w:sz="0" w:space="0" w:color="auto"/>
            <w:right w:val="none" w:sz="0" w:space="0" w:color="auto"/>
          </w:divBdr>
        </w:div>
        <w:div w:id="585267371">
          <w:marLeft w:val="0"/>
          <w:marRight w:val="0"/>
          <w:marTop w:val="0"/>
          <w:marBottom w:val="0"/>
          <w:divBdr>
            <w:top w:val="none" w:sz="0" w:space="0" w:color="auto"/>
            <w:left w:val="none" w:sz="0" w:space="0" w:color="auto"/>
            <w:bottom w:val="none" w:sz="0" w:space="0" w:color="auto"/>
            <w:right w:val="none" w:sz="0" w:space="0" w:color="auto"/>
          </w:divBdr>
        </w:div>
        <w:div w:id="1322739391">
          <w:marLeft w:val="0"/>
          <w:marRight w:val="0"/>
          <w:marTop w:val="0"/>
          <w:marBottom w:val="0"/>
          <w:divBdr>
            <w:top w:val="none" w:sz="0" w:space="0" w:color="auto"/>
            <w:left w:val="none" w:sz="0" w:space="0" w:color="auto"/>
            <w:bottom w:val="none" w:sz="0" w:space="0" w:color="auto"/>
            <w:right w:val="none" w:sz="0" w:space="0" w:color="auto"/>
          </w:divBdr>
        </w:div>
        <w:div w:id="817697308">
          <w:marLeft w:val="0"/>
          <w:marRight w:val="0"/>
          <w:marTop w:val="0"/>
          <w:marBottom w:val="0"/>
          <w:divBdr>
            <w:top w:val="none" w:sz="0" w:space="0" w:color="auto"/>
            <w:left w:val="none" w:sz="0" w:space="0" w:color="auto"/>
            <w:bottom w:val="none" w:sz="0" w:space="0" w:color="auto"/>
            <w:right w:val="none" w:sz="0" w:space="0" w:color="auto"/>
          </w:divBdr>
        </w:div>
        <w:div w:id="907346646">
          <w:marLeft w:val="0"/>
          <w:marRight w:val="0"/>
          <w:marTop w:val="0"/>
          <w:marBottom w:val="0"/>
          <w:divBdr>
            <w:top w:val="none" w:sz="0" w:space="0" w:color="auto"/>
            <w:left w:val="none" w:sz="0" w:space="0" w:color="auto"/>
            <w:bottom w:val="none" w:sz="0" w:space="0" w:color="auto"/>
            <w:right w:val="none" w:sz="0" w:space="0" w:color="auto"/>
          </w:divBdr>
        </w:div>
      </w:divsChild>
    </w:div>
    <w:div w:id="1366321638">
      <w:bodyDiv w:val="1"/>
      <w:marLeft w:val="0"/>
      <w:marRight w:val="0"/>
      <w:marTop w:val="0"/>
      <w:marBottom w:val="0"/>
      <w:divBdr>
        <w:top w:val="none" w:sz="0" w:space="0" w:color="auto"/>
        <w:left w:val="none" w:sz="0" w:space="0" w:color="auto"/>
        <w:bottom w:val="none" w:sz="0" w:space="0" w:color="auto"/>
        <w:right w:val="none" w:sz="0" w:space="0" w:color="auto"/>
      </w:divBdr>
    </w:div>
    <w:div w:id="1465998665">
      <w:bodyDiv w:val="1"/>
      <w:marLeft w:val="0"/>
      <w:marRight w:val="0"/>
      <w:marTop w:val="0"/>
      <w:marBottom w:val="0"/>
      <w:divBdr>
        <w:top w:val="none" w:sz="0" w:space="0" w:color="auto"/>
        <w:left w:val="none" w:sz="0" w:space="0" w:color="auto"/>
        <w:bottom w:val="none" w:sz="0" w:space="0" w:color="auto"/>
        <w:right w:val="none" w:sz="0" w:space="0" w:color="auto"/>
      </w:divBdr>
    </w:div>
    <w:div w:id="1508596900">
      <w:bodyDiv w:val="1"/>
      <w:marLeft w:val="0"/>
      <w:marRight w:val="0"/>
      <w:marTop w:val="0"/>
      <w:marBottom w:val="0"/>
      <w:divBdr>
        <w:top w:val="none" w:sz="0" w:space="0" w:color="auto"/>
        <w:left w:val="none" w:sz="0" w:space="0" w:color="auto"/>
        <w:bottom w:val="none" w:sz="0" w:space="0" w:color="auto"/>
        <w:right w:val="none" w:sz="0" w:space="0" w:color="auto"/>
      </w:divBdr>
    </w:div>
    <w:div w:id="1510562117">
      <w:bodyDiv w:val="1"/>
      <w:marLeft w:val="0"/>
      <w:marRight w:val="0"/>
      <w:marTop w:val="0"/>
      <w:marBottom w:val="0"/>
      <w:divBdr>
        <w:top w:val="none" w:sz="0" w:space="0" w:color="auto"/>
        <w:left w:val="none" w:sz="0" w:space="0" w:color="auto"/>
        <w:bottom w:val="none" w:sz="0" w:space="0" w:color="auto"/>
        <w:right w:val="none" w:sz="0" w:space="0" w:color="auto"/>
      </w:divBdr>
      <w:divsChild>
        <w:div w:id="1812943053">
          <w:marLeft w:val="0"/>
          <w:marRight w:val="0"/>
          <w:marTop w:val="0"/>
          <w:marBottom w:val="0"/>
          <w:divBdr>
            <w:top w:val="none" w:sz="0" w:space="0" w:color="auto"/>
            <w:left w:val="none" w:sz="0" w:space="0" w:color="auto"/>
            <w:bottom w:val="none" w:sz="0" w:space="0" w:color="auto"/>
            <w:right w:val="none" w:sz="0" w:space="0" w:color="auto"/>
          </w:divBdr>
        </w:div>
        <w:div w:id="145242218">
          <w:marLeft w:val="0"/>
          <w:marRight w:val="0"/>
          <w:marTop w:val="0"/>
          <w:marBottom w:val="0"/>
          <w:divBdr>
            <w:top w:val="none" w:sz="0" w:space="0" w:color="auto"/>
            <w:left w:val="none" w:sz="0" w:space="0" w:color="auto"/>
            <w:bottom w:val="none" w:sz="0" w:space="0" w:color="auto"/>
            <w:right w:val="none" w:sz="0" w:space="0" w:color="auto"/>
          </w:divBdr>
        </w:div>
      </w:divsChild>
    </w:div>
    <w:div w:id="1526215323">
      <w:bodyDiv w:val="1"/>
      <w:marLeft w:val="0"/>
      <w:marRight w:val="0"/>
      <w:marTop w:val="0"/>
      <w:marBottom w:val="0"/>
      <w:divBdr>
        <w:top w:val="none" w:sz="0" w:space="0" w:color="auto"/>
        <w:left w:val="none" w:sz="0" w:space="0" w:color="auto"/>
        <w:bottom w:val="none" w:sz="0" w:space="0" w:color="auto"/>
        <w:right w:val="none" w:sz="0" w:space="0" w:color="auto"/>
      </w:divBdr>
    </w:div>
    <w:div w:id="1544754382">
      <w:bodyDiv w:val="1"/>
      <w:marLeft w:val="0"/>
      <w:marRight w:val="0"/>
      <w:marTop w:val="0"/>
      <w:marBottom w:val="0"/>
      <w:divBdr>
        <w:top w:val="none" w:sz="0" w:space="0" w:color="auto"/>
        <w:left w:val="none" w:sz="0" w:space="0" w:color="auto"/>
        <w:bottom w:val="none" w:sz="0" w:space="0" w:color="auto"/>
        <w:right w:val="none" w:sz="0" w:space="0" w:color="auto"/>
      </w:divBdr>
    </w:div>
    <w:div w:id="1545023663">
      <w:bodyDiv w:val="1"/>
      <w:marLeft w:val="0"/>
      <w:marRight w:val="0"/>
      <w:marTop w:val="0"/>
      <w:marBottom w:val="0"/>
      <w:divBdr>
        <w:top w:val="none" w:sz="0" w:space="0" w:color="auto"/>
        <w:left w:val="none" w:sz="0" w:space="0" w:color="auto"/>
        <w:bottom w:val="none" w:sz="0" w:space="0" w:color="auto"/>
        <w:right w:val="none" w:sz="0" w:space="0" w:color="auto"/>
      </w:divBdr>
    </w:div>
    <w:div w:id="1570727449">
      <w:bodyDiv w:val="1"/>
      <w:marLeft w:val="0"/>
      <w:marRight w:val="0"/>
      <w:marTop w:val="0"/>
      <w:marBottom w:val="0"/>
      <w:divBdr>
        <w:top w:val="none" w:sz="0" w:space="0" w:color="auto"/>
        <w:left w:val="none" w:sz="0" w:space="0" w:color="auto"/>
        <w:bottom w:val="none" w:sz="0" w:space="0" w:color="auto"/>
        <w:right w:val="none" w:sz="0" w:space="0" w:color="auto"/>
      </w:divBdr>
    </w:div>
    <w:div w:id="1580016209">
      <w:bodyDiv w:val="1"/>
      <w:marLeft w:val="0"/>
      <w:marRight w:val="0"/>
      <w:marTop w:val="0"/>
      <w:marBottom w:val="0"/>
      <w:divBdr>
        <w:top w:val="none" w:sz="0" w:space="0" w:color="auto"/>
        <w:left w:val="none" w:sz="0" w:space="0" w:color="auto"/>
        <w:bottom w:val="none" w:sz="0" w:space="0" w:color="auto"/>
        <w:right w:val="none" w:sz="0" w:space="0" w:color="auto"/>
      </w:divBdr>
    </w:div>
    <w:div w:id="1581282463">
      <w:bodyDiv w:val="1"/>
      <w:marLeft w:val="0"/>
      <w:marRight w:val="0"/>
      <w:marTop w:val="0"/>
      <w:marBottom w:val="0"/>
      <w:divBdr>
        <w:top w:val="none" w:sz="0" w:space="0" w:color="auto"/>
        <w:left w:val="none" w:sz="0" w:space="0" w:color="auto"/>
        <w:bottom w:val="none" w:sz="0" w:space="0" w:color="auto"/>
        <w:right w:val="none" w:sz="0" w:space="0" w:color="auto"/>
      </w:divBdr>
    </w:div>
    <w:div w:id="1632321721">
      <w:bodyDiv w:val="1"/>
      <w:marLeft w:val="0"/>
      <w:marRight w:val="0"/>
      <w:marTop w:val="0"/>
      <w:marBottom w:val="0"/>
      <w:divBdr>
        <w:top w:val="none" w:sz="0" w:space="0" w:color="auto"/>
        <w:left w:val="none" w:sz="0" w:space="0" w:color="auto"/>
        <w:bottom w:val="none" w:sz="0" w:space="0" w:color="auto"/>
        <w:right w:val="none" w:sz="0" w:space="0" w:color="auto"/>
      </w:divBdr>
    </w:div>
    <w:div w:id="1635018889">
      <w:bodyDiv w:val="1"/>
      <w:marLeft w:val="0"/>
      <w:marRight w:val="0"/>
      <w:marTop w:val="0"/>
      <w:marBottom w:val="0"/>
      <w:divBdr>
        <w:top w:val="none" w:sz="0" w:space="0" w:color="auto"/>
        <w:left w:val="none" w:sz="0" w:space="0" w:color="auto"/>
        <w:bottom w:val="none" w:sz="0" w:space="0" w:color="auto"/>
        <w:right w:val="none" w:sz="0" w:space="0" w:color="auto"/>
      </w:divBdr>
    </w:div>
    <w:div w:id="1675065123">
      <w:bodyDiv w:val="1"/>
      <w:marLeft w:val="0"/>
      <w:marRight w:val="0"/>
      <w:marTop w:val="0"/>
      <w:marBottom w:val="0"/>
      <w:divBdr>
        <w:top w:val="none" w:sz="0" w:space="0" w:color="auto"/>
        <w:left w:val="none" w:sz="0" w:space="0" w:color="auto"/>
        <w:bottom w:val="none" w:sz="0" w:space="0" w:color="auto"/>
        <w:right w:val="none" w:sz="0" w:space="0" w:color="auto"/>
      </w:divBdr>
    </w:div>
    <w:div w:id="1677807061">
      <w:bodyDiv w:val="1"/>
      <w:marLeft w:val="0"/>
      <w:marRight w:val="0"/>
      <w:marTop w:val="0"/>
      <w:marBottom w:val="0"/>
      <w:divBdr>
        <w:top w:val="none" w:sz="0" w:space="0" w:color="auto"/>
        <w:left w:val="none" w:sz="0" w:space="0" w:color="auto"/>
        <w:bottom w:val="none" w:sz="0" w:space="0" w:color="auto"/>
        <w:right w:val="none" w:sz="0" w:space="0" w:color="auto"/>
      </w:divBdr>
    </w:div>
    <w:div w:id="1682244003">
      <w:bodyDiv w:val="1"/>
      <w:marLeft w:val="0"/>
      <w:marRight w:val="0"/>
      <w:marTop w:val="0"/>
      <w:marBottom w:val="0"/>
      <w:divBdr>
        <w:top w:val="none" w:sz="0" w:space="0" w:color="auto"/>
        <w:left w:val="none" w:sz="0" w:space="0" w:color="auto"/>
        <w:bottom w:val="none" w:sz="0" w:space="0" w:color="auto"/>
        <w:right w:val="none" w:sz="0" w:space="0" w:color="auto"/>
      </w:divBdr>
      <w:divsChild>
        <w:div w:id="507790613">
          <w:marLeft w:val="0"/>
          <w:marRight w:val="0"/>
          <w:marTop w:val="0"/>
          <w:marBottom w:val="0"/>
          <w:divBdr>
            <w:top w:val="none" w:sz="0" w:space="0" w:color="auto"/>
            <w:left w:val="none" w:sz="0" w:space="0" w:color="auto"/>
            <w:bottom w:val="none" w:sz="0" w:space="0" w:color="auto"/>
            <w:right w:val="none" w:sz="0" w:space="0" w:color="auto"/>
          </w:divBdr>
        </w:div>
      </w:divsChild>
    </w:div>
    <w:div w:id="1697997089">
      <w:bodyDiv w:val="1"/>
      <w:marLeft w:val="0"/>
      <w:marRight w:val="0"/>
      <w:marTop w:val="0"/>
      <w:marBottom w:val="0"/>
      <w:divBdr>
        <w:top w:val="none" w:sz="0" w:space="0" w:color="auto"/>
        <w:left w:val="none" w:sz="0" w:space="0" w:color="auto"/>
        <w:bottom w:val="none" w:sz="0" w:space="0" w:color="auto"/>
        <w:right w:val="none" w:sz="0" w:space="0" w:color="auto"/>
      </w:divBdr>
    </w:div>
    <w:div w:id="1702166696">
      <w:bodyDiv w:val="1"/>
      <w:marLeft w:val="0"/>
      <w:marRight w:val="0"/>
      <w:marTop w:val="0"/>
      <w:marBottom w:val="0"/>
      <w:divBdr>
        <w:top w:val="none" w:sz="0" w:space="0" w:color="auto"/>
        <w:left w:val="none" w:sz="0" w:space="0" w:color="auto"/>
        <w:bottom w:val="none" w:sz="0" w:space="0" w:color="auto"/>
        <w:right w:val="none" w:sz="0" w:space="0" w:color="auto"/>
      </w:divBdr>
    </w:div>
    <w:div w:id="1702439903">
      <w:bodyDiv w:val="1"/>
      <w:marLeft w:val="0"/>
      <w:marRight w:val="0"/>
      <w:marTop w:val="0"/>
      <w:marBottom w:val="0"/>
      <w:divBdr>
        <w:top w:val="none" w:sz="0" w:space="0" w:color="auto"/>
        <w:left w:val="none" w:sz="0" w:space="0" w:color="auto"/>
        <w:bottom w:val="none" w:sz="0" w:space="0" w:color="auto"/>
        <w:right w:val="none" w:sz="0" w:space="0" w:color="auto"/>
      </w:divBdr>
      <w:divsChild>
        <w:div w:id="542210573">
          <w:marLeft w:val="0"/>
          <w:marRight w:val="0"/>
          <w:marTop w:val="0"/>
          <w:marBottom w:val="0"/>
          <w:divBdr>
            <w:top w:val="none" w:sz="0" w:space="0" w:color="auto"/>
            <w:left w:val="none" w:sz="0" w:space="0" w:color="auto"/>
            <w:bottom w:val="none" w:sz="0" w:space="0" w:color="auto"/>
            <w:right w:val="none" w:sz="0" w:space="0" w:color="auto"/>
          </w:divBdr>
        </w:div>
        <w:div w:id="1945384686">
          <w:marLeft w:val="0"/>
          <w:marRight w:val="0"/>
          <w:marTop w:val="0"/>
          <w:marBottom w:val="0"/>
          <w:divBdr>
            <w:top w:val="none" w:sz="0" w:space="0" w:color="auto"/>
            <w:left w:val="none" w:sz="0" w:space="0" w:color="auto"/>
            <w:bottom w:val="none" w:sz="0" w:space="0" w:color="auto"/>
            <w:right w:val="none" w:sz="0" w:space="0" w:color="auto"/>
          </w:divBdr>
        </w:div>
      </w:divsChild>
    </w:div>
    <w:div w:id="1728801180">
      <w:bodyDiv w:val="1"/>
      <w:marLeft w:val="0"/>
      <w:marRight w:val="0"/>
      <w:marTop w:val="0"/>
      <w:marBottom w:val="0"/>
      <w:divBdr>
        <w:top w:val="none" w:sz="0" w:space="0" w:color="auto"/>
        <w:left w:val="none" w:sz="0" w:space="0" w:color="auto"/>
        <w:bottom w:val="none" w:sz="0" w:space="0" w:color="auto"/>
        <w:right w:val="none" w:sz="0" w:space="0" w:color="auto"/>
      </w:divBdr>
    </w:div>
    <w:div w:id="1756973275">
      <w:bodyDiv w:val="1"/>
      <w:marLeft w:val="0"/>
      <w:marRight w:val="0"/>
      <w:marTop w:val="0"/>
      <w:marBottom w:val="0"/>
      <w:divBdr>
        <w:top w:val="none" w:sz="0" w:space="0" w:color="auto"/>
        <w:left w:val="none" w:sz="0" w:space="0" w:color="auto"/>
        <w:bottom w:val="none" w:sz="0" w:space="0" w:color="auto"/>
        <w:right w:val="none" w:sz="0" w:space="0" w:color="auto"/>
      </w:divBdr>
    </w:div>
    <w:div w:id="1759250182">
      <w:bodyDiv w:val="1"/>
      <w:marLeft w:val="0"/>
      <w:marRight w:val="0"/>
      <w:marTop w:val="0"/>
      <w:marBottom w:val="0"/>
      <w:divBdr>
        <w:top w:val="none" w:sz="0" w:space="0" w:color="auto"/>
        <w:left w:val="none" w:sz="0" w:space="0" w:color="auto"/>
        <w:bottom w:val="none" w:sz="0" w:space="0" w:color="auto"/>
        <w:right w:val="none" w:sz="0" w:space="0" w:color="auto"/>
      </w:divBdr>
    </w:div>
    <w:div w:id="1796292660">
      <w:bodyDiv w:val="1"/>
      <w:marLeft w:val="0"/>
      <w:marRight w:val="0"/>
      <w:marTop w:val="0"/>
      <w:marBottom w:val="0"/>
      <w:divBdr>
        <w:top w:val="none" w:sz="0" w:space="0" w:color="auto"/>
        <w:left w:val="none" w:sz="0" w:space="0" w:color="auto"/>
        <w:bottom w:val="none" w:sz="0" w:space="0" w:color="auto"/>
        <w:right w:val="none" w:sz="0" w:space="0" w:color="auto"/>
      </w:divBdr>
    </w:div>
    <w:div w:id="1797798784">
      <w:bodyDiv w:val="1"/>
      <w:marLeft w:val="0"/>
      <w:marRight w:val="0"/>
      <w:marTop w:val="0"/>
      <w:marBottom w:val="0"/>
      <w:divBdr>
        <w:top w:val="none" w:sz="0" w:space="0" w:color="auto"/>
        <w:left w:val="none" w:sz="0" w:space="0" w:color="auto"/>
        <w:bottom w:val="none" w:sz="0" w:space="0" w:color="auto"/>
        <w:right w:val="none" w:sz="0" w:space="0" w:color="auto"/>
      </w:divBdr>
    </w:div>
    <w:div w:id="1799294407">
      <w:bodyDiv w:val="1"/>
      <w:marLeft w:val="0"/>
      <w:marRight w:val="0"/>
      <w:marTop w:val="0"/>
      <w:marBottom w:val="0"/>
      <w:divBdr>
        <w:top w:val="none" w:sz="0" w:space="0" w:color="auto"/>
        <w:left w:val="none" w:sz="0" w:space="0" w:color="auto"/>
        <w:bottom w:val="none" w:sz="0" w:space="0" w:color="auto"/>
        <w:right w:val="none" w:sz="0" w:space="0" w:color="auto"/>
      </w:divBdr>
      <w:divsChild>
        <w:div w:id="963197398">
          <w:marLeft w:val="0"/>
          <w:marRight w:val="0"/>
          <w:marTop w:val="0"/>
          <w:marBottom w:val="0"/>
          <w:divBdr>
            <w:top w:val="none" w:sz="0" w:space="0" w:color="auto"/>
            <w:left w:val="none" w:sz="0" w:space="0" w:color="auto"/>
            <w:bottom w:val="none" w:sz="0" w:space="0" w:color="auto"/>
            <w:right w:val="none" w:sz="0" w:space="0" w:color="auto"/>
          </w:divBdr>
        </w:div>
      </w:divsChild>
    </w:div>
    <w:div w:id="1803302771">
      <w:bodyDiv w:val="1"/>
      <w:marLeft w:val="0"/>
      <w:marRight w:val="0"/>
      <w:marTop w:val="0"/>
      <w:marBottom w:val="0"/>
      <w:divBdr>
        <w:top w:val="none" w:sz="0" w:space="0" w:color="auto"/>
        <w:left w:val="none" w:sz="0" w:space="0" w:color="auto"/>
        <w:bottom w:val="none" w:sz="0" w:space="0" w:color="auto"/>
        <w:right w:val="none" w:sz="0" w:space="0" w:color="auto"/>
      </w:divBdr>
    </w:div>
    <w:div w:id="1809011770">
      <w:bodyDiv w:val="1"/>
      <w:marLeft w:val="0"/>
      <w:marRight w:val="0"/>
      <w:marTop w:val="0"/>
      <w:marBottom w:val="0"/>
      <w:divBdr>
        <w:top w:val="none" w:sz="0" w:space="0" w:color="auto"/>
        <w:left w:val="none" w:sz="0" w:space="0" w:color="auto"/>
        <w:bottom w:val="none" w:sz="0" w:space="0" w:color="auto"/>
        <w:right w:val="none" w:sz="0" w:space="0" w:color="auto"/>
      </w:divBdr>
    </w:div>
    <w:div w:id="1817990438">
      <w:bodyDiv w:val="1"/>
      <w:marLeft w:val="0"/>
      <w:marRight w:val="0"/>
      <w:marTop w:val="0"/>
      <w:marBottom w:val="0"/>
      <w:divBdr>
        <w:top w:val="none" w:sz="0" w:space="0" w:color="auto"/>
        <w:left w:val="none" w:sz="0" w:space="0" w:color="auto"/>
        <w:bottom w:val="none" w:sz="0" w:space="0" w:color="auto"/>
        <w:right w:val="none" w:sz="0" w:space="0" w:color="auto"/>
      </w:divBdr>
    </w:div>
    <w:div w:id="1822232290">
      <w:bodyDiv w:val="1"/>
      <w:marLeft w:val="0"/>
      <w:marRight w:val="0"/>
      <w:marTop w:val="0"/>
      <w:marBottom w:val="0"/>
      <w:divBdr>
        <w:top w:val="none" w:sz="0" w:space="0" w:color="auto"/>
        <w:left w:val="none" w:sz="0" w:space="0" w:color="auto"/>
        <w:bottom w:val="none" w:sz="0" w:space="0" w:color="auto"/>
        <w:right w:val="none" w:sz="0" w:space="0" w:color="auto"/>
      </w:divBdr>
    </w:div>
    <w:div w:id="1837840759">
      <w:bodyDiv w:val="1"/>
      <w:marLeft w:val="0"/>
      <w:marRight w:val="0"/>
      <w:marTop w:val="0"/>
      <w:marBottom w:val="0"/>
      <w:divBdr>
        <w:top w:val="none" w:sz="0" w:space="0" w:color="auto"/>
        <w:left w:val="none" w:sz="0" w:space="0" w:color="auto"/>
        <w:bottom w:val="none" w:sz="0" w:space="0" w:color="auto"/>
        <w:right w:val="none" w:sz="0" w:space="0" w:color="auto"/>
      </w:divBdr>
    </w:div>
    <w:div w:id="1849325442">
      <w:bodyDiv w:val="1"/>
      <w:marLeft w:val="0"/>
      <w:marRight w:val="0"/>
      <w:marTop w:val="0"/>
      <w:marBottom w:val="0"/>
      <w:divBdr>
        <w:top w:val="none" w:sz="0" w:space="0" w:color="auto"/>
        <w:left w:val="none" w:sz="0" w:space="0" w:color="auto"/>
        <w:bottom w:val="none" w:sz="0" w:space="0" w:color="auto"/>
        <w:right w:val="none" w:sz="0" w:space="0" w:color="auto"/>
      </w:divBdr>
    </w:div>
    <w:div w:id="1857308919">
      <w:bodyDiv w:val="1"/>
      <w:marLeft w:val="0"/>
      <w:marRight w:val="0"/>
      <w:marTop w:val="0"/>
      <w:marBottom w:val="0"/>
      <w:divBdr>
        <w:top w:val="none" w:sz="0" w:space="0" w:color="auto"/>
        <w:left w:val="none" w:sz="0" w:space="0" w:color="auto"/>
        <w:bottom w:val="none" w:sz="0" w:space="0" w:color="auto"/>
        <w:right w:val="none" w:sz="0" w:space="0" w:color="auto"/>
      </w:divBdr>
    </w:div>
    <w:div w:id="1862015175">
      <w:bodyDiv w:val="1"/>
      <w:marLeft w:val="0"/>
      <w:marRight w:val="0"/>
      <w:marTop w:val="0"/>
      <w:marBottom w:val="0"/>
      <w:divBdr>
        <w:top w:val="none" w:sz="0" w:space="0" w:color="auto"/>
        <w:left w:val="none" w:sz="0" w:space="0" w:color="auto"/>
        <w:bottom w:val="none" w:sz="0" w:space="0" w:color="auto"/>
        <w:right w:val="none" w:sz="0" w:space="0" w:color="auto"/>
      </w:divBdr>
      <w:divsChild>
        <w:div w:id="2003847139">
          <w:marLeft w:val="0"/>
          <w:marRight w:val="0"/>
          <w:marTop w:val="0"/>
          <w:marBottom w:val="0"/>
          <w:divBdr>
            <w:top w:val="none" w:sz="0" w:space="0" w:color="auto"/>
            <w:left w:val="none" w:sz="0" w:space="0" w:color="auto"/>
            <w:bottom w:val="none" w:sz="0" w:space="0" w:color="auto"/>
            <w:right w:val="none" w:sz="0" w:space="0" w:color="auto"/>
          </w:divBdr>
        </w:div>
      </w:divsChild>
    </w:div>
    <w:div w:id="1867474508">
      <w:bodyDiv w:val="1"/>
      <w:marLeft w:val="0"/>
      <w:marRight w:val="0"/>
      <w:marTop w:val="0"/>
      <w:marBottom w:val="0"/>
      <w:divBdr>
        <w:top w:val="none" w:sz="0" w:space="0" w:color="auto"/>
        <w:left w:val="none" w:sz="0" w:space="0" w:color="auto"/>
        <w:bottom w:val="none" w:sz="0" w:space="0" w:color="auto"/>
        <w:right w:val="none" w:sz="0" w:space="0" w:color="auto"/>
      </w:divBdr>
    </w:div>
    <w:div w:id="1879968843">
      <w:bodyDiv w:val="1"/>
      <w:marLeft w:val="0"/>
      <w:marRight w:val="0"/>
      <w:marTop w:val="0"/>
      <w:marBottom w:val="0"/>
      <w:divBdr>
        <w:top w:val="none" w:sz="0" w:space="0" w:color="auto"/>
        <w:left w:val="none" w:sz="0" w:space="0" w:color="auto"/>
        <w:bottom w:val="none" w:sz="0" w:space="0" w:color="auto"/>
        <w:right w:val="none" w:sz="0" w:space="0" w:color="auto"/>
      </w:divBdr>
    </w:div>
    <w:div w:id="1882673311">
      <w:bodyDiv w:val="1"/>
      <w:marLeft w:val="0"/>
      <w:marRight w:val="0"/>
      <w:marTop w:val="0"/>
      <w:marBottom w:val="0"/>
      <w:divBdr>
        <w:top w:val="none" w:sz="0" w:space="0" w:color="auto"/>
        <w:left w:val="none" w:sz="0" w:space="0" w:color="auto"/>
        <w:bottom w:val="none" w:sz="0" w:space="0" w:color="auto"/>
        <w:right w:val="none" w:sz="0" w:space="0" w:color="auto"/>
      </w:divBdr>
    </w:div>
    <w:div w:id="1921282172">
      <w:bodyDiv w:val="1"/>
      <w:marLeft w:val="0"/>
      <w:marRight w:val="0"/>
      <w:marTop w:val="0"/>
      <w:marBottom w:val="0"/>
      <w:divBdr>
        <w:top w:val="none" w:sz="0" w:space="0" w:color="auto"/>
        <w:left w:val="none" w:sz="0" w:space="0" w:color="auto"/>
        <w:bottom w:val="none" w:sz="0" w:space="0" w:color="auto"/>
        <w:right w:val="none" w:sz="0" w:space="0" w:color="auto"/>
      </w:divBdr>
    </w:div>
    <w:div w:id="1941719862">
      <w:bodyDiv w:val="1"/>
      <w:marLeft w:val="0"/>
      <w:marRight w:val="0"/>
      <w:marTop w:val="0"/>
      <w:marBottom w:val="0"/>
      <w:divBdr>
        <w:top w:val="none" w:sz="0" w:space="0" w:color="auto"/>
        <w:left w:val="none" w:sz="0" w:space="0" w:color="auto"/>
        <w:bottom w:val="none" w:sz="0" w:space="0" w:color="auto"/>
        <w:right w:val="none" w:sz="0" w:space="0" w:color="auto"/>
      </w:divBdr>
    </w:div>
    <w:div w:id="1949388436">
      <w:bodyDiv w:val="1"/>
      <w:marLeft w:val="0"/>
      <w:marRight w:val="0"/>
      <w:marTop w:val="0"/>
      <w:marBottom w:val="0"/>
      <w:divBdr>
        <w:top w:val="none" w:sz="0" w:space="0" w:color="auto"/>
        <w:left w:val="none" w:sz="0" w:space="0" w:color="auto"/>
        <w:bottom w:val="none" w:sz="0" w:space="0" w:color="auto"/>
        <w:right w:val="none" w:sz="0" w:space="0" w:color="auto"/>
      </w:divBdr>
    </w:div>
    <w:div w:id="1961106615">
      <w:bodyDiv w:val="1"/>
      <w:marLeft w:val="0"/>
      <w:marRight w:val="0"/>
      <w:marTop w:val="0"/>
      <w:marBottom w:val="0"/>
      <w:divBdr>
        <w:top w:val="none" w:sz="0" w:space="0" w:color="auto"/>
        <w:left w:val="none" w:sz="0" w:space="0" w:color="auto"/>
        <w:bottom w:val="none" w:sz="0" w:space="0" w:color="auto"/>
        <w:right w:val="none" w:sz="0" w:space="0" w:color="auto"/>
      </w:divBdr>
    </w:div>
    <w:div w:id="1980265179">
      <w:bodyDiv w:val="1"/>
      <w:marLeft w:val="0"/>
      <w:marRight w:val="0"/>
      <w:marTop w:val="0"/>
      <w:marBottom w:val="0"/>
      <w:divBdr>
        <w:top w:val="none" w:sz="0" w:space="0" w:color="auto"/>
        <w:left w:val="none" w:sz="0" w:space="0" w:color="auto"/>
        <w:bottom w:val="none" w:sz="0" w:space="0" w:color="auto"/>
        <w:right w:val="none" w:sz="0" w:space="0" w:color="auto"/>
      </w:divBdr>
      <w:divsChild>
        <w:div w:id="1141773597">
          <w:marLeft w:val="0"/>
          <w:marRight w:val="0"/>
          <w:marTop w:val="0"/>
          <w:marBottom w:val="0"/>
          <w:divBdr>
            <w:top w:val="none" w:sz="0" w:space="0" w:color="auto"/>
            <w:left w:val="none" w:sz="0" w:space="0" w:color="auto"/>
            <w:bottom w:val="none" w:sz="0" w:space="0" w:color="auto"/>
            <w:right w:val="none" w:sz="0" w:space="0" w:color="auto"/>
          </w:divBdr>
        </w:div>
        <w:div w:id="1748460397">
          <w:marLeft w:val="0"/>
          <w:marRight w:val="0"/>
          <w:marTop w:val="0"/>
          <w:marBottom w:val="0"/>
          <w:divBdr>
            <w:top w:val="none" w:sz="0" w:space="0" w:color="auto"/>
            <w:left w:val="none" w:sz="0" w:space="0" w:color="auto"/>
            <w:bottom w:val="none" w:sz="0" w:space="0" w:color="auto"/>
            <w:right w:val="none" w:sz="0" w:space="0" w:color="auto"/>
          </w:divBdr>
        </w:div>
      </w:divsChild>
    </w:div>
    <w:div w:id="2001494630">
      <w:bodyDiv w:val="1"/>
      <w:marLeft w:val="0"/>
      <w:marRight w:val="0"/>
      <w:marTop w:val="0"/>
      <w:marBottom w:val="0"/>
      <w:divBdr>
        <w:top w:val="none" w:sz="0" w:space="0" w:color="auto"/>
        <w:left w:val="none" w:sz="0" w:space="0" w:color="auto"/>
        <w:bottom w:val="none" w:sz="0" w:space="0" w:color="auto"/>
        <w:right w:val="none" w:sz="0" w:space="0" w:color="auto"/>
      </w:divBdr>
    </w:div>
    <w:div w:id="2005162275">
      <w:bodyDiv w:val="1"/>
      <w:marLeft w:val="0"/>
      <w:marRight w:val="0"/>
      <w:marTop w:val="0"/>
      <w:marBottom w:val="0"/>
      <w:divBdr>
        <w:top w:val="none" w:sz="0" w:space="0" w:color="auto"/>
        <w:left w:val="none" w:sz="0" w:space="0" w:color="auto"/>
        <w:bottom w:val="none" w:sz="0" w:space="0" w:color="auto"/>
        <w:right w:val="none" w:sz="0" w:space="0" w:color="auto"/>
      </w:divBdr>
    </w:div>
    <w:div w:id="2033451390">
      <w:bodyDiv w:val="1"/>
      <w:marLeft w:val="0"/>
      <w:marRight w:val="0"/>
      <w:marTop w:val="0"/>
      <w:marBottom w:val="0"/>
      <w:divBdr>
        <w:top w:val="none" w:sz="0" w:space="0" w:color="auto"/>
        <w:left w:val="none" w:sz="0" w:space="0" w:color="auto"/>
        <w:bottom w:val="none" w:sz="0" w:space="0" w:color="auto"/>
        <w:right w:val="none" w:sz="0" w:space="0" w:color="auto"/>
      </w:divBdr>
    </w:div>
    <w:div w:id="2036732759">
      <w:bodyDiv w:val="1"/>
      <w:marLeft w:val="0"/>
      <w:marRight w:val="0"/>
      <w:marTop w:val="0"/>
      <w:marBottom w:val="0"/>
      <w:divBdr>
        <w:top w:val="none" w:sz="0" w:space="0" w:color="auto"/>
        <w:left w:val="none" w:sz="0" w:space="0" w:color="auto"/>
        <w:bottom w:val="none" w:sz="0" w:space="0" w:color="auto"/>
        <w:right w:val="none" w:sz="0" w:space="0" w:color="auto"/>
      </w:divBdr>
    </w:div>
    <w:div w:id="2037925396">
      <w:bodyDiv w:val="1"/>
      <w:marLeft w:val="0"/>
      <w:marRight w:val="0"/>
      <w:marTop w:val="0"/>
      <w:marBottom w:val="0"/>
      <w:divBdr>
        <w:top w:val="none" w:sz="0" w:space="0" w:color="auto"/>
        <w:left w:val="none" w:sz="0" w:space="0" w:color="auto"/>
        <w:bottom w:val="none" w:sz="0" w:space="0" w:color="auto"/>
        <w:right w:val="none" w:sz="0" w:space="0" w:color="auto"/>
      </w:divBdr>
    </w:div>
    <w:div w:id="2039772843">
      <w:bodyDiv w:val="1"/>
      <w:marLeft w:val="0"/>
      <w:marRight w:val="0"/>
      <w:marTop w:val="0"/>
      <w:marBottom w:val="0"/>
      <w:divBdr>
        <w:top w:val="none" w:sz="0" w:space="0" w:color="auto"/>
        <w:left w:val="none" w:sz="0" w:space="0" w:color="auto"/>
        <w:bottom w:val="none" w:sz="0" w:space="0" w:color="auto"/>
        <w:right w:val="none" w:sz="0" w:space="0" w:color="auto"/>
      </w:divBdr>
      <w:divsChild>
        <w:div w:id="466900120">
          <w:marLeft w:val="0"/>
          <w:marRight w:val="0"/>
          <w:marTop w:val="0"/>
          <w:marBottom w:val="0"/>
          <w:divBdr>
            <w:top w:val="none" w:sz="0" w:space="0" w:color="auto"/>
            <w:left w:val="none" w:sz="0" w:space="0" w:color="auto"/>
            <w:bottom w:val="none" w:sz="0" w:space="0" w:color="auto"/>
            <w:right w:val="none" w:sz="0" w:space="0" w:color="auto"/>
          </w:divBdr>
        </w:div>
      </w:divsChild>
    </w:div>
    <w:div w:id="2073770610">
      <w:bodyDiv w:val="1"/>
      <w:marLeft w:val="0"/>
      <w:marRight w:val="0"/>
      <w:marTop w:val="0"/>
      <w:marBottom w:val="0"/>
      <w:divBdr>
        <w:top w:val="none" w:sz="0" w:space="0" w:color="auto"/>
        <w:left w:val="none" w:sz="0" w:space="0" w:color="auto"/>
        <w:bottom w:val="none" w:sz="0" w:space="0" w:color="auto"/>
        <w:right w:val="none" w:sz="0" w:space="0" w:color="auto"/>
      </w:divBdr>
    </w:div>
    <w:div w:id="2075660603">
      <w:bodyDiv w:val="1"/>
      <w:marLeft w:val="0"/>
      <w:marRight w:val="0"/>
      <w:marTop w:val="0"/>
      <w:marBottom w:val="0"/>
      <w:divBdr>
        <w:top w:val="none" w:sz="0" w:space="0" w:color="auto"/>
        <w:left w:val="none" w:sz="0" w:space="0" w:color="auto"/>
        <w:bottom w:val="none" w:sz="0" w:space="0" w:color="auto"/>
        <w:right w:val="none" w:sz="0" w:space="0" w:color="auto"/>
      </w:divBdr>
      <w:divsChild>
        <w:div w:id="1807357386">
          <w:marLeft w:val="0"/>
          <w:marRight w:val="0"/>
          <w:marTop w:val="0"/>
          <w:marBottom w:val="0"/>
          <w:divBdr>
            <w:top w:val="none" w:sz="0" w:space="0" w:color="auto"/>
            <w:left w:val="none" w:sz="0" w:space="0" w:color="auto"/>
            <w:bottom w:val="none" w:sz="0" w:space="0" w:color="auto"/>
            <w:right w:val="none" w:sz="0" w:space="0" w:color="auto"/>
          </w:divBdr>
        </w:div>
      </w:divsChild>
    </w:div>
    <w:div w:id="2081169242">
      <w:bodyDiv w:val="1"/>
      <w:marLeft w:val="0"/>
      <w:marRight w:val="0"/>
      <w:marTop w:val="0"/>
      <w:marBottom w:val="0"/>
      <w:divBdr>
        <w:top w:val="none" w:sz="0" w:space="0" w:color="auto"/>
        <w:left w:val="none" w:sz="0" w:space="0" w:color="auto"/>
        <w:bottom w:val="none" w:sz="0" w:space="0" w:color="auto"/>
        <w:right w:val="none" w:sz="0" w:space="0" w:color="auto"/>
      </w:divBdr>
    </w:div>
    <w:div w:id="2088918886">
      <w:bodyDiv w:val="1"/>
      <w:marLeft w:val="0"/>
      <w:marRight w:val="0"/>
      <w:marTop w:val="0"/>
      <w:marBottom w:val="0"/>
      <w:divBdr>
        <w:top w:val="none" w:sz="0" w:space="0" w:color="auto"/>
        <w:left w:val="none" w:sz="0" w:space="0" w:color="auto"/>
        <w:bottom w:val="none" w:sz="0" w:space="0" w:color="auto"/>
        <w:right w:val="none" w:sz="0" w:space="0" w:color="auto"/>
      </w:divBdr>
    </w:div>
    <w:div w:id="2105298460">
      <w:bodyDiv w:val="1"/>
      <w:marLeft w:val="0"/>
      <w:marRight w:val="0"/>
      <w:marTop w:val="0"/>
      <w:marBottom w:val="0"/>
      <w:divBdr>
        <w:top w:val="none" w:sz="0" w:space="0" w:color="auto"/>
        <w:left w:val="none" w:sz="0" w:space="0" w:color="auto"/>
        <w:bottom w:val="none" w:sz="0" w:space="0" w:color="auto"/>
        <w:right w:val="none" w:sz="0" w:space="0" w:color="auto"/>
      </w:divBdr>
    </w:div>
    <w:div w:id="2105300405">
      <w:bodyDiv w:val="1"/>
      <w:marLeft w:val="0"/>
      <w:marRight w:val="0"/>
      <w:marTop w:val="0"/>
      <w:marBottom w:val="0"/>
      <w:divBdr>
        <w:top w:val="none" w:sz="0" w:space="0" w:color="auto"/>
        <w:left w:val="none" w:sz="0" w:space="0" w:color="auto"/>
        <w:bottom w:val="none" w:sz="0" w:space="0" w:color="auto"/>
        <w:right w:val="none" w:sz="0" w:space="0" w:color="auto"/>
      </w:divBdr>
    </w:div>
    <w:div w:id="2107531014">
      <w:bodyDiv w:val="1"/>
      <w:marLeft w:val="0"/>
      <w:marRight w:val="0"/>
      <w:marTop w:val="0"/>
      <w:marBottom w:val="0"/>
      <w:divBdr>
        <w:top w:val="none" w:sz="0" w:space="0" w:color="auto"/>
        <w:left w:val="none" w:sz="0" w:space="0" w:color="auto"/>
        <w:bottom w:val="none" w:sz="0" w:space="0" w:color="auto"/>
        <w:right w:val="none" w:sz="0" w:space="0" w:color="auto"/>
      </w:divBdr>
    </w:div>
    <w:div w:id="2124684408">
      <w:bodyDiv w:val="1"/>
      <w:marLeft w:val="0"/>
      <w:marRight w:val="0"/>
      <w:marTop w:val="0"/>
      <w:marBottom w:val="0"/>
      <w:divBdr>
        <w:top w:val="none" w:sz="0" w:space="0" w:color="auto"/>
        <w:left w:val="none" w:sz="0" w:space="0" w:color="auto"/>
        <w:bottom w:val="none" w:sz="0" w:space="0" w:color="auto"/>
        <w:right w:val="none" w:sz="0" w:space="0" w:color="auto"/>
      </w:divBdr>
    </w:div>
    <w:div w:id="214600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emf"/><Relationship Id="rId42" Type="http://schemas.openxmlformats.org/officeDocument/2006/relationships/oleObject" Target="embeddings/oleObject4.bin"/><Relationship Id="rId47" Type="http://schemas.openxmlformats.org/officeDocument/2006/relationships/image" Target="media/image32.emf"/><Relationship Id="rId63" Type="http://schemas.openxmlformats.org/officeDocument/2006/relationships/image" Target="media/image48.emf"/><Relationship Id="rId6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8.emf"/><Relationship Id="rId11" Type="http://schemas.openxmlformats.org/officeDocument/2006/relationships/footer" Target="footer1.xml"/><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5.png"/><Relationship Id="rId40" Type="http://schemas.openxmlformats.org/officeDocument/2006/relationships/oleObject" Target="embeddings/oleObject3.bin"/><Relationship Id="rId45" Type="http://schemas.openxmlformats.org/officeDocument/2006/relationships/image" Target="media/image30.emf"/><Relationship Id="rId53" Type="http://schemas.openxmlformats.org/officeDocument/2006/relationships/image" Target="media/image38.emf"/><Relationship Id="rId58" Type="http://schemas.openxmlformats.org/officeDocument/2006/relationships/image" Target="media/image43.emf"/><Relationship Id="rId66"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46.emf"/><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png"/><Relationship Id="rId43" Type="http://schemas.openxmlformats.org/officeDocument/2006/relationships/image" Target="media/image28.emf"/><Relationship Id="rId48" Type="http://schemas.openxmlformats.org/officeDocument/2006/relationships/image" Target="media/image33.emf"/><Relationship Id="rId56" Type="http://schemas.openxmlformats.org/officeDocument/2006/relationships/image" Target="media/image41.emf"/><Relationship Id="rId64" Type="http://schemas.openxmlformats.org/officeDocument/2006/relationships/image" Target="media/image49.emf"/><Relationship Id="rId69"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image" Target="media/image36.emf"/><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oleObject" Target="embeddings/oleObject2.bin"/><Relationship Id="rId46" Type="http://schemas.openxmlformats.org/officeDocument/2006/relationships/image" Target="media/image31.emf"/><Relationship Id="rId59" Type="http://schemas.openxmlformats.org/officeDocument/2006/relationships/image" Target="media/image44.emf"/><Relationship Id="rId67" Type="http://schemas.openxmlformats.org/officeDocument/2006/relationships/header" Target="header4.xml"/><Relationship Id="rId20" Type="http://schemas.openxmlformats.org/officeDocument/2006/relationships/image" Target="media/image9.emf"/><Relationship Id="rId41" Type="http://schemas.openxmlformats.org/officeDocument/2006/relationships/image" Target="media/image27.png"/><Relationship Id="rId54" Type="http://schemas.openxmlformats.org/officeDocument/2006/relationships/image" Target="media/image39.png"/><Relationship Id="rId62" Type="http://schemas.openxmlformats.org/officeDocument/2006/relationships/image" Target="media/image47.emf"/><Relationship Id="rId7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oleObject" Target="embeddings/oleObject1.bin"/><Relationship Id="rId49" Type="http://schemas.openxmlformats.org/officeDocument/2006/relationships/image" Target="media/image34.emf"/><Relationship Id="rId57" Type="http://schemas.openxmlformats.org/officeDocument/2006/relationships/image" Target="media/image42.emf"/><Relationship Id="rId10" Type="http://schemas.openxmlformats.org/officeDocument/2006/relationships/header" Target="header2.xml"/><Relationship Id="rId31" Type="http://schemas.openxmlformats.org/officeDocument/2006/relationships/image" Target="media/image20.emf"/><Relationship Id="rId44" Type="http://schemas.openxmlformats.org/officeDocument/2006/relationships/image" Target="media/image29.emf"/><Relationship Id="rId52" Type="http://schemas.openxmlformats.org/officeDocument/2006/relationships/image" Target="media/image37.emf"/><Relationship Id="rId60" Type="http://schemas.openxmlformats.org/officeDocument/2006/relationships/image" Target="media/image45.emf"/><Relationship Id="rId65" Type="http://schemas.openxmlformats.org/officeDocument/2006/relationships/image" Target="media/image50.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emf"/><Relationship Id="rId39" Type="http://schemas.openxmlformats.org/officeDocument/2006/relationships/image" Target="media/image26.png"/><Relationship Id="rId34" Type="http://schemas.openxmlformats.org/officeDocument/2006/relationships/image" Target="media/image23.png"/><Relationship Id="rId50" Type="http://schemas.openxmlformats.org/officeDocument/2006/relationships/image" Target="media/image35.emf"/><Relationship Id="rId55" Type="http://schemas.openxmlformats.org/officeDocument/2006/relationships/image" Target="media/image40.emf"/><Relationship Id="rId7" Type="http://schemas.openxmlformats.org/officeDocument/2006/relationships/endnotes" Target="endnotes.xml"/><Relationship Id="rId71"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DBC6A-9684-4D03-A6AC-41181F57A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22172</Words>
  <Characters>126381</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Верховина Н.В.</dc:creator>
  <cp:keywords/>
  <dc:description/>
  <cp:lastModifiedBy>5 msoft5ksm</cp:lastModifiedBy>
  <cp:revision>2</cp:revision>
  <cp:lastPrinted>2026-05-07T07:23:00Z</cp:lastPrinted>
  <dcterms:created xsi:type="dcterms:W3CDTF">2026-07-28T06:45:00Z</dcterms:created>
  <dcterms:modified xsi:type="dcterms:W3CDTF">2026-07-28T06:45:00Z</dcterms:modified>
</cp:coreProperties>
</file>