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AE6740" w:rsidRDefault="006E67F7" w:rsidP="00A113CB">
      <w:pPr>
        <w:rPr>
          <w:rFonts w:cs="Arial"/>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AE6740"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E6740" w:rsidRDefault="006E67F7" w:rsidP="00A113CB">
            <w:pPr>
              <w:jc w:val="center"/>
              <w:rPr>
                <w:rFonts w:cs="Arial"/>
                <w:b/>
                <w:bCs/>
                <w:sz w:val="20"/>
                <w:szCs w:val="20"/>
              </w:rPr>
            </w:pPr>
          </w:p>
          <w:p w14:paraId="0E3FDF27" w14:textId="77777777" w:rsidR="006E67F7" w:rsidRPr="00AE6740" w:rsidRDefault="006E67F7" w:rsidP="00A113CB">
            <w:pPr>
              <w:jc w:val="center"/>
              <w:rPr>
                <w:rFonts w:cs="Arial"/>
                <w:b/>
                <w:bCs/>
                <w:sz w:val="20"/>
                <w:szCs w:val="20"/>
              </w:rPr>
            </w:pPr>
            <w:r w:rsidRPr="00AE6740">
              <w:rPr>
                <w:rFonts w:cs="Arial"/>
                <w:b/>
                <w:bCs/>
                <w:sz w:val="20"/>
                <w:szCs w:val="20"/>
              </w:rPr>
              <w:t>ЕВРАЗИЙСКИЙ СОВЕТ ПО СТАНДАРТИЗАЦИИ, МЕТРОЛОГИИ И СЕРТИФИКАЦИИ</w:t>
            </w:r>
          </w:p>
          <w:p w14:paraId="6B460AB3" w14:textId="77777777" w:rsidR="0001497A" w:rsidRPr="00AE6740" w:rsidRDefault="006E67F7" w:rsidP="00A113CB">
            <w:pPr>
              <w:jc w:val="center"/>
              <w:rPr>
                <w:rFonts w:cs="Arial"/>
                <w:b/>
                <w:bCs/>
                <w:sz w:val="20"/>
                <w:szCs w:val="20"/>
                <w:lang w:val="en-US"/>
              </w:rPr>
            </w:pPr>
            <w:r w:rsidRPr="00AE6740">
              <w:rPr>
                <w:rFonts w:cs="Arial"/>
                <w:b/>
                <w:bCs/>
                <w:sz w:val="20"/>
                <w:szCs w:val="20"/>
                <w:lang w:val="en-US"/>
              </w:rPr>
              <w:t>(</w:t>
            </w:r>
            <w:r w:rsidRPr="00AE6740">
              <w:rPr>
                <w:rFonts w:cs="Arial"/>
                <w:b/>
                <w:bCs/>
                <w:sz w:val="20"/>
                <w:szCs w:val="20"/>
              </w:rPr>
              <w:t>ЕАСС</w:t>
            </w:r>
            <w:r w:rsidRPr="00AE6740">
              <w:rPr>
                <w:rFonts w:cs="Arial"/>
                <w:b/>
                <w:bCs/>
                <w:sz w:val="20"/>
                <w:szCs w:val="20"/>
                <w:lang w:val="en-US"/>
              </w:rPr>
              <w:t>)</w:t>
            </w:r>
          </w:p>
          <w:p w14:paraId="6D6F1D87" w14:textId="4D87BC0D" w:rsidR="006E67F7" w:rsidRPr="00AE6740" w:rsidRDefault="006E67F7" w:rsidP="00A113CB">
            <w:pPr>
              <w:jc w:val="center"/>
              <w:rPr>
                <w:rFonts w:cs="Arial"/>
                <w:b/>
                <w:bCs/>
                <w:sz w:val="20"/>
                <w:szCs w:val="20"/>
                <w:lang w:val="en-US"/>
              </w:rPr>
            </w:pPr>
          </w:p>
          <w:p w14:paraId="5ACCC4EB" w14:textId="77777777" w:rsidR="006E67F7" w:rsidRPr="00AE6740" w:rsidRDefault="006E67F7" w:rsidP="00A113CB">
            <w:pPr>
              <w:jc w:val="center"/>
              <w:rPr>
                <w:rFonts w:cs="Arial"/>
                <w:b/>
                <w:bCs/>
                <w:sz w:val="20"/>
                <w:szCs w:val="20"/>
                <w:lang w:val="en-US"/>
              </w:rPr>
            </w:pPr>
            <w:r w:rsidRPr="00AE6740">
              <w:rPr>
                <w:rFonts w:cs="Arial"/>
                <w:b/>
                <w:bCs/>
                <w:sz w:val="20"/>
                <w:szCs w:val="20"/>
                <w:lang w:val="en-US"/>
              </w:rPr>
              <w:t>EURO-ASIAN COUNCIL FOR STANDARDIZATION, METROLOGY AND CERTIFICATION</w:t>
            </w:r>
          </w:p>
          <w:p w14:paraId="7CAB5564" w14:textId="77777777" w:rsidR="006E67F7" w:rsidRPr="00AE6740" w:rsidRDefault="006E67F7" w:rsidP="00A113CB">
            <w:pPr>
              <w:jc w:val="center"/>
              <w:rPr>
                <w:rFonts w:cs="Arial"/>
                <w:b/>
                <w:bCs/>
                <w:spacing w:val="102"/>
              </w:rPr>
            </w:pPr>
            <w:r w:rsidRPr="00AE6740">
              <w:rPr>
                <w:rFonts w:cs="Arial"/>
                <w:b/>
                <w:bCs/>
                <w:sz w:val="20"/>
                <w:szCs w:val="20"/>
              </w:rPr>
              <w:t>(ЕАSC)</w:t>
            </w:r>
          </w:p>
        </w:tc>
      </w:tr>
      <w:tr w:rsidR="006E67F7" w:rsidRPr="00AE6740"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AE6740" w:rsidRDefault="001C05EC" w:rsidP="00A113CB">
            <w:pPr>
              <w:rPr>
                <w:rFonts w:cs="Arial"/>
                <w:b/>
                <w:bCs/>
                <w:spacing w:val="102"/>
                <w:sz w:val="20"/>
                <w:szCs w:val="20"/>
              </w:rPr>
            </w:pPr>
          </w:p>
          <w:p w14:paraId="17031545" w14:textId="77777777" w:rsidR="006E67F7" w:rsidRPr="00AE6740" w:rsidRDefault="006E67F7" w:rsidP="00A113CB">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AE6740" w:rsidRDefault="001C05EC" w:rsidP="00A113CB">
            <w:pPr>
              <w:rPr>
                <w:rFonts w:cs="Arial"/>
                <w:b/>
                <w:bCs/>
                <w:spacing w:val="102"/>
              </w:rPr>
            </w:pPr>
          </w:p>
          <w:p w14:paraId="42466623" w14:textId="77777777" w:rsidR="001C05EC" w:rsidRPr="00AE6740" w:rsidRDefault="006E67F7" w:rsidP="00A113CB">
            <w:pPr>
              <w:ind w:firstLine="0"/>
              <w:jc w:val="center"/>
              <w:rPr>
                <w:rFonts w:cs="Arial"/>
                <w:b/>
                <w:bCs/>
                <w:spacing w:val="58"/>
              </w:rPr>
            </w:pPr>
            <w:r w:rsidRPr="00AE6740">
              <w:rPr>
                <w:rFonts w:cs="Arial"/>
                <w:b/>
                <w:bCs/>
                <w:spacing w:val="58"/>
              </w:rPr>
              <w:t>МЕЖГОСУДАРСТВЕННЫЙ СТАНДАРТ</w:t>
            </w:r>
          </w:p>
          <w:p w14:paraId="04DDE7F3" w14:textId="1730B2C1" w:rsidR="006E67F7" w:rsidRPr="00AE6740" w:rsidRDefault="006E67F7" w:rsidP="00A113CB">
            <w:pPr>
              <w:jc w:val="center"/>
              <w:rPr>
                <w:rFonts w:cs="Arial"/>
                <w:b/>
                <w:bCs/>
                <w:spacing w:val="102"/>
              </w:rPr>
            </w:pPr>
          </w:p>
        </w:tc>
        <w:tc>
          <w:tcPr>
            <w:tcW w:w="1250" w:type="pct"/>
            <w:tcBorders>
              <w:top w:val="single" w:sz="24" w:space="0" w:color="auto"/>
              <w:left w:val="nil"/>
              <w:bottom w:val="single" w:sz="24" w:space="0" w:color="auto"/>
              <w:right w:val="nil"/>
            </w:tcBorders>
          </w:tcPr>
          <w:p w14:paraId="428DA03D" w14:textId="77777777" w:rsidR="0001497A" w:rsidRPr="00AE6740" w:rsidRDefault="006E67F7" w:rsidP="00A113CB">
            <w:pPr>
              <w:ind w:firstLine="0"/>
              <w:jc w:val="left"/>
              <w:rPr>
                <w:rFonts w:cs="Arial"/>
                <w:b/>
                <w:bCs/>
                <w:sz w:val="32"/>
                <w:szCs w:val="32"/>
              </w:rPr>
            </w:pPr>
            <w:r w:rsidRPr="00AE6740">
              <w:rPr>
                <w:rFonts w:cs="Arial"/>
                <w:b/>
                <w:bCs/>
                <w:sz w:val="32"/>
                <w:szCs w:val="32"/>
              </w:rPr>
              <w:t>ГОСТ</w:t>
            </w:r>
          </w:p>
          <w:p w14:paraId="667DF2C1" w14:textId="7E3CF855" w:rsidR="0001497A" w:rsidRPr="00AE6740" w:rsidRDefault="006E67F7" w:rsidP="00A113CB">
            <w:pPr>
              <w:ind w:firstLine="0"/>
              <w:jc w:val="left"/>
              <w:rPr>
                <w:rFonts w:cs="Arial"/>
                <w:b/>
                <w:bCs/>
                <w:sz w:val="32"/>
                <w:szCs w:val="32"/>
              </w:rPr>
            </w:pPr>
            <w:r w:rsidRPr="00AE6740">
              <w:rPr>
                <w:rFonts w:cs="Arial"/>
                <w:b/>
                <w:bCs/>
                <w:sz w:val="32"/>
                <w:szCs w:val="32"/>
              </w:rPr>
              <w:t xml:space="preserve">ISO </w:t>
            </w:r>
            <w:r w:rsidR="008D36F3" w:rsidRPr="008D36F3">
              <w:rPr>
                <w:rFonts w:cs="Arial"/>
                <w:b/>
                <w:bCs/>
                <w:sz w:val="32"/>
                <w:szCs w:val="32"/>
              </w:rPr>
              <w:t>9606-1</w:t>
            </w:r>
          </w:p>
          <w:p w14:paraId="47B87753" w14:textId="4E4920D9" w:rsidR="006E67F7" w:rsidRPr="00AE6740" w:rsidRDefault="006E67F7" w:rsidP="00A113CB">
            <w:pPr>
              <w:ind w:left="317"/>
              <w:rPr>
                <w:rFonts w:cs="Arial"/>
                <w:b/>
                <w:bCs/>
                <w:sz w:val="32"/>
                <w:szCs w:val="32"/>
              </w:rPr>
            </w:pPr>
          </w:p>
        </w:tc>
      </w:tr>
    </w:tbl>
    <w:p w14:paraId="1F1324F9" w14:textId="23C75504" w:rsidR="001C05EC" w:rsidRPr="008D36F3" w:rsidRDefault="00DE7BF0" w:rsidP="00A113CB">
      <w:pPr>
        <w:spacing w:before="2040"/>
        <w:ind w:firstLine="0"/>
        <w:jc w:val="center"/>
        <w:rPr>
          <w:rFonts w:cs="Arial"/>
          <w:b/>
          <w:sz w:val="28"/>
          <w:szCs w:val="28"/>
        </w:rPr>
      </w:pPr>
      <w:r w:rsidRPr="008D36F3">
        <w:rPr>
          <w:b/>
          <w:sz w:val="28"/>
          <w:szCs w:val="28"/>
        </w:rPr>
        <w:t>Аттестационные испытания сварщиков</w:t>
      </w:r>
    </w:p>
    <w:p w14:paraId="4E3AA88B" w14:textId="6CD0A665" w:rsidR="001C05EC" w:rsidRPr="008D36F3" w:rsidRDefault="00DE7BF0" w:rsidP="00A113CB">
      <w:pPr>
        <w:spacing w:before="360" w:after="360"/>
        <w:ind w:firstLine="0"/>
        <w:jc w:val="center"/>
        <w:rPr>
          <w:rFonts w:cs="Arial"/>
          <w:b/>
          <w:sz w:val="28"/>
          <w:szCs w:val="28"/>
        </w:rPr>
      </w:pPr>
      <w:r w:rsidRPr="008D36F3">
        <w:rPr>
          <w:rFonts w:cs="Arial"/>
          <w:b/>
          <w:sz w:val="28"/>
          <w:szCs w:val="28"/>
        </w:rPr>
        <w:t>СВАРКА ПЛАВЛЕНИЕМ</w:t>
      </w:r>
    </w:p>
    <w:p w14:paraId="6783CFC8" w14:textId="6AFDC344" w:rsidR="0043013D" w:rsidRPr="008D36F3" w:rsidRDefault="00DE7BF0" w:rsidP="00A113CB">
      <w:pPr>
        <w:spacing w:before="360" w:after="360"/>
        <w:ind w:firstLine="0"/>
        <w:jc w:val="center"/>
        <w:rPr>
          <w:rFonts w:cs="Arial"/>
          <w:b/>
          <w:sz w:val="28"/>
          <w:szCs w:val="28"/>
        </w:rPr>
      </w:pPr>
      <w:r w:rsidRPr="008D36F3">
        <w:rPr>
          <w:rFonts w:cs="Arial"/>
          <w:b/>
          <w:sz w:val="28"/>
          <w:szCs w:val="28"/>
        </w:rPr>
        <w:t>Часть 1</w:t>
      </w:r>
    </w:p>
    <w:p w14:paraId="24390762" w14:textId="26563052" w:rsidR="00DE7BF0" w:rsidRPr="008D36F3" w:rsidRDefault="00DE7BF0" w:rsidP="00A113CB">
      <w:pPr>
        <w:spacing w:before="360" w:after="360"/>
        <w:ind w:firstLine="0"/>
        <w:jc w:val="center"/>
        <w:rPr>
          <w:rFonts w:cs="Arial"/>
          <w:b/>
          <w:sz w:val="28"/>
          <w:szCs w:val="28"/>
        </w:rPr>
      </w:pPr>
      <w:r w:rsidRPr="008D36F3">
        <w:rPr>
          <w:rFonts w:cs="Arial"/>
          <w:b/>
          <w:sz w:val="28"/>
          <w:szCs w:val="28"/>
        </w:rPr>
        <w:t>Стали</w:t>
      </w:r>
    </w:p>
    <w:p w14:paraId="48A6752E" w14:textId="434E71CB" w:rsidR="001C05EC" w:rsidRPr="00AE6740" w:rsidRDefault="00FA2DB8" w:rsidP="00A113CB">
      <w:pPr>
        <w:ind w:firstLine="0"/>
        <w:jc w:val="center"/>
        <w:rPr>
          <w:rFonts w:cs="Arial"/>
          <w:i/>
          <w:sz w:val="28"/>
          <w:szCs w:val="28"/>
        </w:rPr>
      </w:pPr>
      <w:r w:rsidRPr="00AE6740">
        <w:rPr>
          <w:rFonts w:cs="Arial"/>
          <w:i/>
          <w:sz w:val="28"/>
          <w:szCs w:val="28"/>
        </w:rPr>
        <w:t xml:space="preserve">(ISO </w:t>
      </w:r>
      <w:r w:rsidR="00DE7BF0">
        <w:rPr>
          <w:rFonts w:cs="Arial"/>
          <w:i/>
          <w:sz w:val="28"/>
          <w:szCs w:val="28"/>
          <w:lang w:val="en-US"/>
        </w:rPr>
        <w:t>9606-1</w:t>
      </w:r>
      <w:r w:rsidRPr="00AE6740">
        <w:rPr>
          <w:rFonts w:cs="Arial"/>
          <w:i/>
          <w:sz w:val="28"/>
          <w:szCs w:val="28"/>
        </w:rPr>
        <w:t>:201</w:t>
      </w:r>
      <w:r w:rsidR="00DE7BF0">
        <w:rPr>
          <w:rFonts w:cs="Arial"/>
          <w:i/>
          <w:sz w:val="28"/>
          <w:szCs w:val="28"/>
          <w:lang w:val="en-US"/>
        </w:rPr>
        <w:t>2</w:t>
      </w:r>
      <w:r w:rsidRPr="00AE6740">
        <w:rPr>
          <w:rFonts w:cs="Arial"/>
          <w:i/>
          <w:sz w:val="28"/>
          <w:szCs w:val="28"/>
        </w:rPr>
        <w:t>, IDT)</w:t>
      </w:r>
    </w:p>
    <w:p w14:paraId="345EB94E" w14:textId="77777777" w:rsidR="0001497A" w:rsidRPr="00AE6740" w:rsidRDefault="00531D72" w:rsidP="00A113CB">
      <w:pPr>
        <w:spacing w:before="4000"/>
        <w:ind w:firstLine="0"/>
        <w:rPr>
          <w:rFonts w:cs="Arial"/>
          <w:b/>
          <w:szCs w:val="24"/>
        </w:rPr>
      </w:pPr>
      <w:r w:rsidRPr="00AE6740">
        <w:rPr>
          <w:rFonts w:cs="Arial"/>
          <w:b/>
          <w:szCs w:val="24"/>
        </w:rPr>
        <w:t>Настоящий проект стандарта не подлежит применению до его принятия</w:t>
      </w:r>
    </w:p>
    <w:p w14:paraId="2C42A973" w14:textId="77777777" w:rsidR="0001497A" w:rsidRPr="00AE6740" w:rsidRDefault="00FA2DB8" w:rsidP="00A113CB">
      <w:pPr>
        <w:ind w:firstLine="0"/>
        <w:jc w:val="center"/>
        <w:rPr>
          <w:rFonts w:cs="Arial"/>
          <w:b/>
          <w:szCs w:val="24"/>
        </w:rPr>
      </w:pPr>
      <w:r w:rsidRPr="00AE6740">
        <w:rPr>
          <w:rFonts w:cs="Arial"/>
          <w:b/>
          <w:szCs w:val="24"/>
        </w:rPr>
        <w:t>Комитет технического регулирования и метрологии</w:t>
      </w:r>
    </w:p>
    <w:p w14:paraId="7A854E7B" w14:textId="77777777" w:rsidR="0001497A" w:rsidRPr="00AE6740" w:rsidRDefault="00BF33BC" w:rsidP="00A113CB">
      <w:pPr>
        <w:ind w:firstLine="0"/>
        <w:jc w:val="center"/>
        <w:rPr>
          <w:rFonts w:cs="Arial"/>
          <w:b/>
          <w:szCs w:val="24"/>
        </w:rPr>
      </w:pPr>
      <w:r w:rsidRPr="00AE6740">
        <w:rPr>
          <w:rFonts w:cs="Arial"/>
          <w:b/>
          <w:szCs w:val="24"/>
        </w:rPr>
        <w:t xml:space="preserve">Министерства торговли и интеграции </w:t>
      </w:r>
      <w:r w:rsidR="00FA2DB8" w:rsidRPr="00AE6740">
        <w:rPr>
          <w:rFonts w:cs="Arial"/>
          <w:b/>
          <w:szCs w:val="24"/>
        </w:rPr>
        <w:t>Республики Казахстан</w:t>
      </w:r>
    </w:p>
    <w:p w14:paraId="0E93E6F5" w14:textId="146B7C1E" w:rsidR="0012309B" w:rsidRPr="00AE6740" w:rsidRDefault="00FA2DB8" w:rsidP="00A113CB">
      <w:pPr>
        <w:ind w:firstLine="0"/>
        <w:jc w:val="center"/>
        <w:rPr>
          <w:rFonts w:cs="Arial"/>
          <w:b/>
          <w:szCs w:val="24"/>
        </w:rPr>
      </w:pPr>
      <w:r w:rsidRPr="00AE6740">
        <w:rPr>
          <w:rFonts w:cs="Arial"/>
          <w:b/>
          <w:szCs w:val="24"/>
        </w:rPr>
        <w:t>(Госстандарт)</w:t>
      </w:r>
    </w:p>
    <w:p w14:paraId="42C3F25D" w14:textId="77777777" w:rsidR="00672069" w:rsidRPr="00AE6740" w:rsidRDefault="00672069" w:rsidP="00A113CB">
      <w:pPr>
        <w:ind w:firstLine="0"/>
        <w:jc w:val="center"/>
        <w:rPr>
          <w:rFonts w:cs="Arial"/>
          <w:b/>
          <w:szCs w:val="24"/>
        </w:rPr>
      </w:pPr>
    </w:p>
    <w:p w14:paraId="0D1C186B" w14:textId="3B783B9E" w:rsidR="00BF33BC" w:rsidRPr="00AE6740" w:rsidRDefault="005548D5" w:rsidP="00A113CB">
      <w:pPr>
        <w:ind w:firstLine="0"/>
        <w:jc w:val="center"/>
        <w:rPr>
          <w:rFonts w:cs="Arial"/>
          <w:b/>
          <w:szCs w:val="24"/>
        </w:rPr>
      </w:pPr>
      <w:r w:rsidRPr="00AE6740">
        <w:rPr>
          <w:rFonts w:cs="Arial"/>
          <w:b/>
          <w:szCs w:val="24"/>
        </w:rPr>
        <w:t>Нур-Султан</w:t>
      </w:r>
    </w:p>
    <w:p w14:paraId="09E16F41" w14:textId="77777777" w:rsidR="00A45F5E" w:rsidRPr="00AE6740" w:rsidRDefault="00A45F5E" w:rsidP="00A113CB">
      <w:pPr>
        <w:ind w:firstLine="0"/>
        <w:jc w:val="center"/>
        <w:rPr>
          <w:rFonts w:cs="Arial"/>
          <w:b/>
          <w:szCs w:val="24"/>
        </w:rPr>
      </w:pPr>
    </w:p>
    <w:p w14:paraId="2875D4CD" w14:textId="77777777" w:rsidR="00A45F5E" w:rsidRPr="00AE6740" w:rsidRDefault="00A45F5E" w:rsidP="00A113CB">
      <w:pPr>
        <w:spacing w:after="5"/>
        <w:ind w:right="-1" w:firstLine="0"/>
        <w:jc w:val="center"/>
        <w:rPr>
          <w:rFonts w:cs="Arial"/>
          <w:b/>
          <w:szCs w:val="24"/>
        </w:rPr>
        <w:sectPr w:rsidR="00A45F5E" w:rsidRPr="00AE6740" w:rsidSect="001A213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6720BEBD" w14:textId="77777777" w:rsidR="0001497A" w:rsidRPr="00AE6740" w:rsidRDefault="0001497A" w:rsidP="00A113CB">
      <w:pPr>
        <w:ind w:left="269" w:right="9"/>
        <w:rPr>
          <w:rFonts w:cs="Arial"/>
          <w:szCs w:val="24"/>
        </w:rPr>
      </w:pPr>
    </w:p>
    <w:p w14:paraId="5B8FBB8D" w14:textId="77777777" w:rsidR="00F70E56" w:rsidRPr="00AE6740" w:rsidRDefault="00FA2DB8" w:rsidP="00A113CB">
      <w:pPr>
        <w:pStyle w:val="1"/>
        <w:jc w:val="center"/>
        <w:rPr>
          <w:rFonts w:cs="Arial"/>
        </w:rPr>
      </w:pPr>
      <w:bookmarkStart w:id="0" w:name="_Toc36121325"/>
      <w:bookmarkStart w:id="1" w:name="_Toc36122213"/>
      <w:bookmarkStart w:id="2" w:name="_Toc36122263"/>
      <w:bookmarkStart w:id="3" w:name="_Toc36574184"/>
      <w:bookmarkStart w:id="4" w:name="_Toc36574252"/>
      <w:bookmarkStart w:id="5" w:name="_Toc36594572"/>
      <w:r w:rsidRPr="00AE6740">
        <w:rPr>
          <w:rFonts w:cs="Arial"/>
        </w:rPr>
        <w:t>Предисловие</w:t>
      </w:r>
      <w:bookmarkEnd w:id="0"/>
      <w:bookmarkEnd w:id="1"/>
      <w:bookmarkEnd w:id="2"/>
      <w:bookmarkEnd w:id="3"/>
      <w:bookmarkEnd w:id="4"/>
      <w:bookmarkEnd w:id="5"/>
    </w:p>
    <w:p w14:paraId="06DA41C4" w14:textId="77777777" w:rsidR="005548D5" w:rsidRPr="00AE6740" w:rsidRDefault="005548D5" w:rsidP="00A113CB">
      <w:pPr>
        <w:rPr>
          <w:rFonts w:cs="Arial"/>
          <w:szCs w:val="24"/>
          <w:shd w:val="clear" w:color="auto" w:fill="FFFFFF"/>
        </w:rPr>
      </w:pPr>
      <w:r w:rsidRPr="00AE6740">
        <w:rPr>
          <w:rFonts w:cs="Arial"/>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03970401" w:rsidR="00F70E56" w:rsidRPr="00AE6740" w:rsidRDefault="005548D5" w:rsidP="00A113CB">
      <w:pPr>
        <w:rPr>
          <w:rFonts w:cs="Arial"/>
          <w:szCs w:val="24"/>
        </w:rPr>
      </w:pPr>
      <w:r w:rsidRPr="00AE6740">
        <w:rPr>
          <w:rFonts w:cs="Arial"/>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AE6740">
        <w:rPr>
          <w:rFonts w:cs="Arial"/>
          <w:spacing w:val="2"/>
          <w:szCs w:val="24"/>
          <w:shd w:val="clear" w:color="auto" w:fill="FFFFFF"/>
        </w:rPr>
        <w:t>ГОСТ 1.0 «</w:t>
      </w:r>
      <w:r w:rsidRPr="00AE6740">
        <w:rPr>
          <w:rFonts w:cs="Arial"/>
          <w:szCs w:val="24"/>
          <w:shd w:val="clear" w:color="auto" w:fill="FFFFFF"/>
        </w:rPr>
        <w:t xml:space="preserve">Межгосударственная система стандартизации. Основные положения» и </w:t>
      </w:r>
      <w:r w:rsidRPr="00AE6740">
        <w:rPr>
          <w:rFonts w:cs="Arial"/>
          <w:spacing w:val="2"/>
          <w:szCs w:val="24"/>
          <w:shd w:val="clear" w:color="auto" w:fill="FFFFFF"/>
        </w:rPr>
        <w:t>ГОСТ 1.2</w:t>
      </w:r>
      <w:r w:rsidRPr="00AE6740">
        <w:rPr>
          <w:rFonts w:cs="Arial"/>
          <w:szCs w:val="24"/>
          <w:shd w:val="clear" w:color="auto" w:fill="FFFFFF"/>
        </w:rPr>
        <w:t xml:space="preserve"> «Межгосударственная система стандартизации.</w:t>
      </w:r>
      <w:r w:rsidR="00A113CB">
        <w:rPr>
          <w:rFonts w:cs="Arial"/>
          <w:szCs w:val="24"/>
          <w:shd w:val="clear" w:color="auto" w:fill="FFFFFF"/>
        </w:rPr>
        <w:t xml:space="preserve"> стандарт</w:t>
      </w:r>
      <w:r w:rsidRPr="00AE6740">
        <w:rPr>
          <w:rFonts w:cs="Arial"/>
          <w:szCs w:val="24"/>
          <w:shd w:val="clear" w:color="auto" w:fill="FFFFFF"/>
        </w:rPr>
        <w:t>ы межгосударственные, правила и рекомендации по межгосударственной стандартизации. Правила разработки, принятия, обновления и отмены»</w:t>
      </w:r>
      <w:r w:rsidRPr="00AE6740">
        <w:rPr>
          <w:rFonts w:cs="Arial"/>
          <w:szCs w:val="24"/>
        </w:rPr>
        <w:t>.</w:t>
      </w:r>
    </w:p>
    <w:p w14:paraId="39AC40F0" w14:textId="77777777" w:rsidR="00103689" w:rsidRPr="00AE6740" w:rsidRDefault="00103689" w:rsidP="00A113CB">
      <w:pPr>
        <w:autoSpaceDE w:val="0"/>
        <w:autoSpaceDN w:val="0"/>
        <w:adjustRightInd w:val="0"/>
        <w:rPr>
          <w:rFonts w:cs="Arial"/>
          <w:b/>
          <w:szCs w:val="24"/>
        </w:rPr>
      </w:pPr>
    </w:p>
    <w:p w14:paraId="2043FE26" w14:textId="77777777" w:rsidR="00103689" w:rsidRPr="00AE6740" w:rsidRDefault="00103689" w:rsidP="00A113CB">
      <w:pPr>
        <w:autoSpaceDE w:val="0"/>
        <w:autoSpaceDN w:val="0"/>
        <w:adjustRightInd w:val="0"/>
        <w:rPr>
          <w:rFonts w:cs="Arial"/>
        </w:rPr>
      </w:pPr>
      <w:r w:rsidRPr="00AE6740">
        <w:rPr>
          <w:rFonts w:cs="Arial"/>
          <w:szCs w:val="24"/>
        </w:rPr>
        <w:t xml:space="preserve">1 </w:t>
      </w:r>
      <w:r w:rsidR="00FA2DB8" w:rsidRPr="00AE6740">
        <w:rPr>
          <w:rFonts w:cs="Arial"/>
          <w:szCs w:val="24"/>
        </w:rPr>
        <w:t xml:space="preserve">ПОДГОТОВЛЕН </w:t>
      </w:r>
      <w:r w:rsidRPr="00AE6740">
        <w:rPr>
          <w:rFonts w:cs="Arial"/>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AE6740">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AE6740" w:rsidRDefault="00EC2DC5" w:rsidP="00A113CB">
      <w:pPr>
        <w:autoSpaceDE w:val="0"/>
        <w:autoSpaceDN w:val="0"/>
        <w:adjustRightInd w:val="0"/>
        <w:rPr>
          <w:rFonts w:cs="Arial"/>
        </w:rPr>
      </w:pPr>
    </w:p>
    <w:p w14:paraId="35C0D9EC" w14:textId="77777777" w:rsidR="00103689" w:rsidRPr="00AE6740" w:rsidRDefault="00103689" w:rsidP="00A113CB">
      <w:pPr>
        <w:autoSpaceDE w:val="0"/>
        <w:autoSpaceDN w:val="0"/>
        <w:adjustRightInd w:val="0"/>
        <w:rPr>
          <w:rFonts w:cs="Arial"/>
          <w:szCs w:val="24"/>
        </w:rPr>
      </w:pPr>
      <w:r w:rsidRPr="00AE6740">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AE6740" w:rsidRDefault="00EC2DC5" w:rsidP="00A113CB">
      <w:pPr>
        <w:autoSpaceDE w:val="0"/>
        <w:autoSpaceDN w:val="0"/>
        <w:adjustRightInd w:val="0"/>
        <w:rPr>
          <w:rFonts w:cs="Arial"/>
          <w:shd w:val="clear" w:color="auto" w:fill="FFFFFF"/>
        </w:rPr>
      </w:pPr>
    </w:p>
    <w:p w14:paraId="20CEE54C" w14:textId="03C8AC19" w:rsidR="00C96DCC" w:rsidRPr="00AE6740" w:rsidRDefault="00C96DCC" w:rsidP="00A113CB">
      <w:pPr>
        <w:widowControl w:val="0"/>
        <w:autoSpaceDE w:val="0"/>
        <w:autoSpaceDN w:val="0"/>
        <w:spacing w:after="100" w:afterAutospacing="1"/>
        <w:ind w:firstLine="567"/>
        <w:rPr>
          <w:rFonts w:cs="Arial"/>
          <w:snapToGrid w:val="0"/>
        </w:rPr>
      </w:pPr>
      <w:r w:rsidRPr="00AE6740">
        <w:rPr>
          <w:rFonts w:cs="Arial"/>
          <w:snapToGrid w:val="0"/>
        </w:rPr>
        <w:t>3 ПРИНЯТ Евразийским советом по стандартизации, метрологии и сертификации (протокол от</w:t>
      </w:r>
      <w:r w:rsidR="00BE679F" w:rsidRPr="00AE6740">
        <w:rPr>
          <w:rFonts w:cs="Arial"/>
          <w:snapToGrid w:val="0"/>
        </w:rPr>
        <w:t xml:space="preserve"> </w:t>
      </w:r>
      <w:r w:rsidRPr="00AE6740">
        <w:rPr>
          <w:rFonts w:cs="Arial"/>
          <w:snapToGrid w:val="0"/>
        </w:rPr>
        <w:t>г. N</w:t>
      </w:r>
      <w:r w:rsidR="00BE679F" w:rsidRPr="00AE6740">
        <w:rPr>
          <w:rFonts w:cs="Arial"/>
          <w:snapToGrid w:val="0"/>
        </w:rPr>
        <w:t xml:space="preserve"> </w:t>
      </w:r>
      <w:r w:rsidRPr="00AE6740">
        <w:rPr>
          <w:rFonts w:cs="Arial"/>
          <w:snapToGrid w:val="0"/>
        </w:rPr>
        <w:t>)</w:t>
      </w:r>
    </w:p>
    <w:p w14:paraId="3C3F69F4" w14:textId="77777777" w:rsidR="00C96DCC" w:rsidRPr="00AE6740" w:rsidRDefault="00C96DCC" w:rsidP="00A113CB">
      <w:pPr>
        <w:widowControl w:val="0"/>
        <w:autoSpaceDE w:val="0"/>
        <w:autoSpaceDN w:val="0"/>
        <w:ind w:firstLine="567"/>
        <w:rPr>
          <w:rFonts w:cs="Arial"/>
          <w:snapToGrid w:val="0"/>
        </w:rPr>
      </w:pPr>
      <w:r w:rsidRPr="00AE6740">
        <w:rPr>
          <w:rFonts w:cs="Arial"/>
          <w:snapToGrid w:val="0"/>
        </w:rPr>
        <w:t>За принятие проголосовали:</w:t>
      </w:r>
    </w:p>
    <w:p w14:paraId="67D08B35" w14:textId="77777777" w:rsidR="00C96DCC" w:rsidRPr="00AE6740" w:rsidRDefault="00C96DCC" w:rsidP="00A113CB">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AE6740" w14:paraId="6B0D3273" w14:textId="77777777" w:rsidTr="00C96DCC">
        <w:trPr>
          <w:trHeight w:val="457"/>
        </w:trPr>
        <w:tc>
          <w:tcPr>
            <w:tcW w:w="2296" w:type="dxa"/>
            <w:vAlign w:val="center"/>
          </w:tcPr>
          <w:p w14:paraId="46795ABA" w14:textId="77777777" w:rsidR="00C96DCC" w:rsidRPr="00AE6740" w:rsidRDefault="00C96DCC" w:rsidP="00A113CB">
            <w:pPr>
              <w:widowControl w:val="0"/>
              <w:autoSpaceDE w:val="0"/>
              <w:autoSpaceDN w:val="0"/>
              <w:ind w:right="-108" w:firstLine="0"/>
              <w:jc w:val="center"/>
              <w:rPr>
                <w:rFonts w:cs="Arial"/>
                <w:snapToGrid w:val="0"/>
                <w:sz w:val="22"/>
              </w:rPr>
            </w:pPr>
          </w:p>
          <w:p w14:paraId="389A6FAE" w14:textId="77777777" w:rsidR="00C96DCC" w:rsidRPr="00AE6740" w:rsidRDefault="00C96DCC" w:rsidP="00A113CB">
            <w:pPr>
              <w:widowControl w:val="0"/>
              <w:autoSpaceDE w:val="0"/>
              <w:autoSpaceDN w:val="0"/>
              <w:ind w:right="-108" w:firstLine="0"/>
              <w:jc w:val="center"/>
              <w:rPr>
                <w:rFonts w:cs="Arial"/>
                <w:snapToGrid w:val="0"/>
                <w:sz w:val="22"/>
              </w:rPr>
            </w:pPr>
            <w:r w:rsidRPr="00AE6740">
              <w:rPr>
                <w:rFonts w:cs="Arial"/>
                <w:snapToGrid w:val="0"/>
                <w:sz w:val="22"/>
              </w:rPr>
              <w:t>Краткое наименование страны по МК (ИСО 3166) 004–97</w:t>
            </w:r>
          </w:p>
          <w:p w14:paraId="17BB4573" w14:textId="77777777" w:rsidR="00C96DCC" w:rsidRPr="00AE6740" w:rsidRDefault="00C96DCC" w:rsidP="00A113CB">
            <w:pPr>
              <w:widowControl w:val="0"/>
              <w:autoSpaceDE w:val="0"/>
              <w:autoSpaceDN w:val="0"/>
              <w:jc w:val="center"/>
              <w:rPr>
                <w:rFonts w:cs="Arial"/>
                <w:snapToGrid w:val="0"/>
                <w:sz w:val="22"/>
              </w:rPr>
            </w:pPr>
          </w:p>
        </w:tc>
        <w:tc>
          <w:tcPr>
            <w:tcW w:w="2268" w:type="dxa"/>
            <w:vAlign w:val="center"/>
          </w:tcPr>
          <w:p w14:paraId="0663FB16" w14:textId="77777777" w:rsidR="00C96DCC" w:rsidRPr="00AE6740" w:rsidRDefault="00C96DCC" w:rsidP="00A113CB">
            <w:pPr>
              <w:widowControl w:val="0"/>
              <w:autoSpaceDE w:val="0"/>
              <w:autoSpaceDN w:val="0"/>
              <w:ind w:firstLine="0"/>
              <w:jc w:val="center"/>
              <w:rPr>
                <w:rFonts w:cs="Arial"/>
                <w:snapToGrid w:val="0"/>
                <w:sz w:val="22"/>
              </w:rPr>
            </w:pPr>
            <w:r w:rsidRPr="00AE6740">
              <w:rPr>
                <w:rFonts w:cs="Arial"/>
                <w:snapToGrid w:val="0"/>
                <w:sz w:val="22"/>
              </w:rPr>
              <w:t>Код страны по МК (ИСО 3166) 004–97</w:t>
            </w:r>
          </w:p>
        </w:tc>
        <w:tc>
          <w:tcPr>
            <w:tcW w:w="4457" w:type="dxa"/>
            <w:vAlign w:val="center"/>
          </w:tcPr>
          <w:p w14:paraId="44A43835" w14:textId="77777777" w:rsidR="00C96DCC" w:rsidRPr="00AE6740" w:rsidRDefault="00C96DCC" w:rsidP="00A113CB">
            <w:pPr>
              <w:widowControl w:val="0"/>
              <w:autoSpaceDE w:val="0"/>
              <w:autoSpaceDN w:val="0"/>
              <w:ind w:firstLine="0"/>
              <w:rPr>
                <w:rFonts w:cs="Arial"/>
                <w:snapToGrid w:val="0"/>
                <w:sz w:val="22"/>
              </w:rPr>
            </w:pPr>
            <w:r w:rsidRPr="00AE6740">
              <w:rPr>
                <w:rFonts w:cs="Arial"/>
                <w:snapToGrid w:val="0"/>
                <w:sz w:val="22"/>
              </w:rPr>
              <w:t>Сокращенное наименование национального органа по стандартизации</w:t>
            </w:r>
          </w:p>
        </w:tc>
      </w:tr>
      <w:tr w:rsidR="00C96DCC" w:rsidRPr="00AE6740" w14:paraId="3B425DB3" w14:textId="77777777" w:rsidTr="00C96DCC">
        <w:tc>
          <w:tcPr>
            <w:tcW w:w="2296" w:type="dxa"/>
          </w:tcPr>
          <w:p w14:paraId="745566E0"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Беларусь</w:t>
            </w:r>
          </w:p>
        </w:tc>
        <w:tc>
          <w:tcPr>
            <w:tcW w:w="2268" w:type="dxa"/>
          </w:tcPr>
          <w:p w14:paraId="0B589E62"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BY</w:t>
            </w:r>
          </w:p>
        </w:tc>
        <w:tc>
          <w:tcPr>
            <w:tcW w:w="4457" w:type="dxa"/>
          </w:tcPr>
          <w:p w14:paraId="61C0C494"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Госстандарт Беларуси</w:t>
            </w:r>
          </w:p>
        </w:tc>
      </w:tr>
      <w:tr w:rsidR="00C96DCC" w:rsidRPr="00AE6740" w14:paraId="38211E22" w14:textId="77777777" w:rsidTr="00C96DCC">
        <w:tc>
          <w:tcPr>
            <w:tcW w:w="2296" w:type="dxa"/>
          </w:tcPr>
          <w:p w14:paraId="7C116022"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Казахстан</w:t>
            </w:r>
          </w:p>
        </w:tc>
        <w:tc>
          <w:tcPr>
            <w:tcW w:w="2268" w:type="dxa"/>
          </w:tcPr>
          <w:p w14:paraId="41A1FCD3"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KZ</w:t>
            </w:r>
          </w:p>
        </w:tc>
        <w:tc>
          <w:tcPr>
            <w:tcW w:w="4457" w:type="dxa"/>
          </w:tcPr>
          <w:p w14:paraId="7E6D09E2"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Госстандарт Республики Казахстан</w:t>
            </w:r>
          </w:p>
        </w:tc>
      </w:tr>
      <w:tr w:rsidR="00C96DCC" w:rsidRPr="00AE6740" w14:paraId="66951753" w14:textId="77777777" w:rsidTr="00C96DCC">
        <w:tc>
          <w:tcPr>
            <w:tcW w:w="2296" w:type="dxa"/>
          </w:tcPr>
          <w:p w14:paraId="698DE214"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Киргизия</w:t>
            </w:r>
          </w:p>
        </w:tc>
        <w:tc>
          <w:tcPr>
            <w:tcW w:w="2268" w:type="dxa"/>
          </w:tcPr>
          <w:p w14:paraId="03271068"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KG</w:t>
            </w:r>
          </w:p>
        </w:tc>
        <w:tc>
          <w:tcPr>
            <w:tcW w:w="4457" w:type="dxa"/>
          </w:tcPr>
          <w:p w14:paraId="0CAD11EB"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Кыргызстандарт</w:t>
            </w:r>
          </w:p>
        </w:tc>
      </w:tr>
      <w:tr w:rsidR="00C96DCC" w:rsidRPr="00AE6740" w14:paraId="689F7A54" w14:textId="77777777" w:rsidTr="00C96DCC">
        <w:tc>
          <w:tcPr>
            <w:tcW w:w="2296" w:type="dxa"/>
          </w:tcPr>
          <w:p w14:paraId="00ACA968"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Таджикистан</w:t>
            </w:r>
          </w:p>
        </w:tc>
        <w:tc>
          <w:tcPr>
            <w:tcW w:w="2268" w:type="dxa"/>
          </w:tcPr>
          <w:p w14:paraId="7AEBB24D"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TJ</w:t>
            </w:r>
          </w:p>
        </w:tc>
        <w:tc>
          <w:tcPr>
            <w:tcW w:w="4457" w:type="dxa"/>
          </w:tcPr>
          <w:p w14:paraId="3F2424AB"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Таджикгосстандарт</w:t>
            </w:r>
          </w:p>
        </w:tc>
      </w:tr>
      <w:tr w:rsidR="001C6410" w:rsidRPr="00AE6740" w14:paraId="3DD8C3DB" w14:textId="77777777" w:rsidTr="00A45F5E">
        <w:tc>
          <w:tcPr>
            <w:tcW w:w="2296" w:type="dxa"/>
          </w:tcPr>
          <w:p w14:paraId="4924C9EC" w14:textId="77777777" w:rsidR="001C6410" w:rsidRPr="00AE6740" w:rsidRDefault="001C6410" w:rsidP="00A113CB">
            <w:pPr>
              <w:widowControl w:val="0"/>
              <w:autoSpaceDE w:val="0"/>
              <w:autoSpaceDN w:val="0"/>
              <w:ind w:right="-108" w:firstLine="0"/>
              <w:jc w:val="left"/>
              <w:rPr>
                <w:rFonts w:cs="Arial"/>
                <w:sz w:val="22"/>
              </w:rPr>
            </w:pPr>
            <w:r w:rsidRPr="00AE6740">
              <w:rPr>
                <w:rFonts w:cs="Arial"/>
                <w:sz w:val="22"/>
              </w:rPr>
              <w:t>Узбекистан</w:t>
            </w:r>
          </w:p>
        </w:tc>
        <w:tc>
          <w:tcPr>
            <w:tcW w:w="2268" w:type="dxa"/>
          </w:tcPr>
          <w:p w14:paraId="236341AC" w14:textId="77777777" w:rsidR="001C6410" w:rsidRPr="00AE6740" w:rsidRDefault="001C6410" w:rsidP="00A113CB">
            <w:pPr>
              <w:widowControl w:val="0"/>
              <w:autoSpaceDE w:val="0"/>
              <w:autoSpaceDN w:val="0"/>
              <w:ind w:right="-108" w:firstLine="0"/>
              <w:jc w:val="center"/>
              <w:rPr>
                <w:rFonts w:cs="Arial"/>
                <w:sz w:val="22"/>
              </w:rPr>
            </w:pPr>
            <w:r w:rsidRPr="00AE6740">
              <w:rPr>
                <w:rFonts w:cs="Arial"/>
                <w:sz w:val="22"/>
              </w:rPr>
              <w:t>UZ</w:t>
            </w:r>
          </w:p>
        </w:tc>
        <w:tc>
          <w:tcPr>
            <w:tcW w:w="4457" w:type="dxa"/>
          </w:tcPr>
          <w:p w14:paraId="31DB1C48" w14:textId="77777777" w:rsidR="001C6410" w:rsidRPr="00AE6740" w:rsidRDefault="001C6410"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Узстандарт</w:t>
            </w:r>
          </w:p>
        </w:tc>
      </w:tr>
      <w:tr w:rsidR="00C96DCC" w:rsidRPr="00AE6740" w14:paraId="0F9D6D1B" w14:textId="77777777" w:rsidTr="00C96DCC">
        <w:tc>
          <w:tcPr>
            <w:tcW w:w="2296" w:type="dxa"/>
          </w:tcPr>
          <w:p w14:paraId="3FDE9042"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Украина</w:t>
            </w:r>
          </w:p>
        </w:tc>
        <w:tc>
          <w:tcPr>
            <w:tcW w:w="2268" w:type="dxa"/>
          </w:tcPr>
          <w:p w14:paraId="58511CCD"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UA</w:t>
            </w:r>
          </w:p>
        </w:tc>
        <w:tc>
          <w:tcPr>
            <w:tcW w:w="4457" w:type="dxa"/>
          </w:tcPr>
          <w:p w14:paraId="3ACAC2BC"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УкрНДНЦ</w:t>
            </w:r>
          </w:p>
        </w:tc>
      </w:tr>
      <w:tr w:rsidR="00C96DCC" w:rsidRPr="00AE6740" w14:paraId="08C2508D" w14:textId="77777777" w:rsidTr="00A45F5E">
        <w:tc>
          <w:tcPr>
            <w:tcW w:w="2296" w:type="dxa"/>
          </w:tcPr>
          <w:p w14:paraId="256F713D"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Азербайджан</w:t>
            </w:r>
          </w:p>
        </w:tc>
        <w:tc>
          <w:tcPr>
            <w:tcW w:w="2268" w:type="dxa"/>
          </w:tcPr>
          <w:p w14:paraId="3F57EF20" w14:textId="77777777" w:rsidR="00C96DCC" w:rsidRPr="00AE6740" w:rsidRDefault="00C96DCC" w:rsidP="00A113CB">
            <w:pPr>
              <w:widowControl w:val="0"/>
              <w:autoSpaceDE w:val="0"/>
              <w:autoSpaceDN w:val="0"/>
              <w:ind w:right="-108" w:firstLine="0"/>
              <w:jc w:val="center"/>
              <w:rPr>
                <w:rFonts w:cs="Arial"/>
                <w:sz w:val="22"/>
              </w:rPr>
            </w:pPr>
            <w:r w:rsidRPr="00AE6740">
              <w:rPr>
                <w:rFonts w:cs="Arial"/>
                <w:sz w:val="22"/>
              </w:rPr>
              <w:t>AZ</w:t>
            </w:r>
          </w:p>
        </w:tc>
        <w:tc>
          <w:tcPr>
            <w:tcW w:w="4457" w:type="dxa"/>
          </w:tcPr>
          <w:p w14:paraId="2B7D80C8"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Азстандарт</w:t>
            </w:r>
          </w:p>
        </w:tc>
      </w:tr>
      <w:tr w:rsidR="00C96DCC" w:rsidRPr="00AE6740" w14:paraId="4134E1CA" w14:textId="77777777" w:rsidTr="00A45F5E">
        <w:tc>
          <w:tcPr>
            <w:tcW w:w="2296" w:type="dxa"/>
          </w:tcPr>
          <w:p w14:paraId="2198E72C"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Армения</w:t>
            </w:r>
          </w:p>
        </w:tc>
        <w:tc>
          <w:tcPr>
            <w:tcW w:w="2268" w:type="dxa"/>
          </w:tcPr>
          <w:p w14:paraId="01E9546F" w14:textId="77777777" w:rsidR="00C96DCC" w:rsidRPr="00AE6740" w:rsidRDefault="00C96DCC" w:rsidP="00A113CB">
            <w:pPr>
              <w:widowControl w:val="0"/>
              <w:autoSpaceDE w:val="0"/>
              <w:autoSpaceDN w:val="0"/>
              <w:ind w:right="-108" w:firstLine="0"/>
              <w:jc w:val="center"/>
              <w:rPr>
                <w:rFonts w:cs="Arial"/>
                <w:snapToGrid w:val="0"/>
                <w:sz w:val="22"/>
              </w:rPr>
            </w:pPr>
            <w:r w:rsidRPr="00AE6740">
              <w:rPr>
                <w:rFonts w:cs="Arial"/>
                <w:sz w:val="22"/>
              </w:rPr>
              <w:t>AM</w:t>
            </w:r>
          </w:p>
        </w:tc>
        <w:tc>
          <w:tcPr>
            <w:tcW w:w="4457" w:type="dxa"/>
          </w:tcPr>
          <w:p w14:paraId="6F58EACE" w14:textId="77777777" w:rsidR="00C96DCC" w:rsidRPr="00AE6740" w:rsidRDefault="00C96DCC" w:rsidP="00A113CB">
            <w:pPr>
              <w:widowControl w:val="0"/>
              <w:autoSpaceDE w:val="0"/>
              <w:autoSpaceDN w:val="0"/>
              <w:ind w:right="-108" w:firstLine="0"/>
              <w:jc w:val="left"/>
              <w:rPr>
                <w:rFonts w:cs="Arial"/>
                <w:spacing w:val="2"/>
                <w:sz w:val="22"/>
                <w:shd w:val="clear" w:color="auto" w:fill="FFFFFF"/>
              </w:rPr>
            </w:pPr>
            <w:r w:rsidRPr="00AE6740">
              <w:rPr>
                <w:rFonts w:cs="Arial"/>
                <w:color w:val="2D2D2D"/>
                <w:spacing w:val="2"/>
                <w:sz w:val="21"/>
                <w:szCs w:val="21"/>
                <w:shd w:val="clear" w:color="auto" w:fill="FFFFFF"/>
              </w:rPr>
              <w:t>Армгосстандарт</w:t>
            </w:r>
          </w:p>
        </w:tc>
      </w:tr>
      <w:tr w:rsidR="00C96DCC" w:rsidRPr="00AE6740" w14:paraId="7017A5E0" w14:textId="77777777" w:rsidTr="00C96DCC">
        <w:tc>
          <w:tcPr>
            <w:tcW w:w="2296" w:type="dxa"/>
          </w:tcPr>
          <w:p w14:paraId="24C6E404"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Российская Федерация</w:t>
            </w:r>
          </w:p>
        </w:tc>
        <w:tc>
          <w:tcPr>
            <w:tcW w:w="2268" w:type="dxa"/>
          </w:tcPr>
          <w:p w14:paraId="7D263AED" w14:textId="77777777" w:rsidR="00C96DCC" w:rsidRPr="00AE6740" w:rsidRDefault="00C96DCC" w:rsidP="00A113CB">
            <w:pPr>
              <w:widowControl w:val="0"/>
              <w:autoSpaceDE w:val="0"/>
              <w:autoSpaceDN w:val="0"/>
              <w:ind w:right="-108" w:firstLine="0"/>
              <w:jc w:val="center"/>
              <w:rPr>
                <w:rFonts w:cs="Arial"/>
                <w:sz w:val="22"/>
                <w:lang w:val="en-US"/>
              </w:rPr>
            </w:pPr>
            <w:r w:rsidRPr="00AE6740">
              <w:rPr>
                <w:rFonts w:cs="Arial"/>
                <w:sz w:val="22"/>
              </w:rPr>
              <w:t>RU</w:t>
            </w:r>
          </w:p>
        </w:tc>
        <w:tc>
          <w:tcPr>
            <w:tcW w:w="4457" w:type="dxa"/>
          </w:tcPr>
          <w:p w14:paraId="3EAF8F42" w14:textId="77777777" w:rsidR="00C96DCC" w:rsidRPr="00AE6740" w:rsidRDefault="00C96DCC" w:rsidP="00A113CB">
            <w:pPr>
              <w:widowControl w:val="0"/>
              <w:autoSpaceDE w:val="0"/>
              <w:autoSpaceDN w:val="0"/>
              <w:ind w:right="-108" w:firstLine="0"/>
              <w:jc w:val="left"/>
              <w:rPr>
                <w:rFonts w:cs="Arial"/>
                <w:sz w:val="22"/>
              </w:rPr>
            </w:pPr>
            <w:r w:rsidRPr="00AE6740">
              <w:rPr>
                <w:rFonts w:cs="Arial"/>
                <w:sz w:val="22"/>
              </w:rPr>
              <w:t>Госстандарт России</w:t>
            </w:r>
          </w:p>
        </w:tc>
      </w:tr>
    </w:tbl>
    <w:p w14:paraId="5643667A" w14:textId="77777777" w:rsidR="00C96DCC" w:rsidRPr="00AE6740" w:rsidRDefault="00C96DCC" w:rsidP="00A113CB">
      <w:pPr>
        <w:widowControl w:val="0"/>
        <w:tabs>
          <w:tab w:val="left" w:pos="0"/>
          <w:tab w:val="left" w:pos="993"/>
        </w:tabs>
        <w:autoSpaceDE w:val="0"/>
        <w:autoSpaceDN w:val="0"/>
        <w:ind w:left="567"/>
        <w:rPr>
          <w:rFonts w:cs="Arial"/>
        </w:rPr>
      </w:pPr>
    </w:p>
    <w:p w14:paraId="01BCAEF2" w14:textId="641FF9F9" w:rsidR="0001497A" w:rsidRPr="00E63FF0" w:rsidRDefault="001C6410" w:rsidP="00A113CB">
      <w:pPr>
        <w:ind w:right="9"/>
        <w:rPr>
          <w:rFonts w:cs="Arial"/>
          <w:szCs w:val="24"/>
        </w:rPr>
      </w:pPr>
      <w:r w:rsidRPr="00AE6740">
        <w:rPr>
          <w:rFonts w:cs="Arial"/>
          <w:szCs w:val="24"/>
        </w:rPr>
        <w:t xml:space="preserve">4 </w:t>
      </w:r>
      <w:r w:rsidR="00FA2DB8" w:rsidRPr="00AE6740">
        <w:rPr>
          <w:rFonts w:cs="Arial"/>
          <w:szCs w:val="24"/>
        </w:rPr>
        <w:t>Настоящий стандарт идентичен меж</w:t>
      </w:r>
      <w:r w:rsidR="00BF5E07" w:rsidRPr="00AE6740">
        <w:rPr>
          <w:rFonts w:cs="Arial"/>
          <w:szCs w:val="24"/>
        </w:rPr>
        <w:t xml:space="preserve">дународному стандарту </w:t>
      </w:r>
      <w:r w:rsidR="00EE1590">
        <w:t xml:space="preserve">ISO 9606-1:2012 </w:t>
      </w:r>
      <w:r w:rsidR="00E63FF0" w:rsidRPr="00E63FF0">
        <w:rPr>
          <w:rFonts w:cs="Arial"/>
          <w:szCs w:val="24"/>
          <w:lang w:val="en-US"/>
        </w:rPr>
        <w:t>Qualification</w:t>
      </w:r>
      <w:r w:rsidR="00E63FF0" w:rsidRPr="00E63FF0">
        <w:rPr>
          <w:rFonts w:cs="Arial"/>
          <w:szCs w:val="24"/>
        </w:rPr>
        <w:t xml:space="preserve"> </w:t>
      </w:r>
      <w:r w:rsidR="00E63FF0" w:rsidRPr="00E63FF0">
        <w:rPr>
          <w:rFonts w:cs="Arial"/>
          <w:szCs w:val="24"/>
          <w:lang w:val="en-US"/>
        </w:rPr>
        <w:t>testing</w:t>
      </w:r>
      <w:r w:rsidR="00E63FF0" w:rsidRPr="00E63FF0">
        <w:rPr>
          <w:rFonts w:cs="Arial"/>
          <w:szCs w:val="24"/>
        </w:rPr>
        <w:t xml:space="preserve"> </w:t>
      </w:r>
      <w:r w:rsidR="00E63FF0" w:rsidRPr="00E63FF0">
        <w:rPr>
          <w:rFonts w:cs="Arial"/>
          <w:szCs w:val="24"/>
          <w:lang w:val="en-US"/>
        </w:rPr>
        <w:t>of</w:t>
      </w:r>
      <w:r w:rsidR="00E63FF0" w:rsidRPr="00E63FF0">
        <w:rPr>
          <w:rFonts w:cs="Arial"/>
          <w:szCs w:val="24"/>
        </w:rPr>
        <w:t xml:space="preserve"> </w:t>
      </w:r>
      <w:r w:rsidR="00E63FF0" w:rsidRPr="00E63FF0">
        <w:rPr>
          <w:rFonts w:cs="Arial"/>
          <w:szCs w:val="24"/>
          <w:lang w:val="en-US"/>
        </w:rPr>
        <w:t>welders</w:t>
      </w:r>
      <w:r w:rsidR="00E63FF0" w:rsidRPr="00E63FF0">
        <w:rPr>
          <w:rFonts w:cs="Arial"/>
          <w:szCs w:val="24"/>
        </w:rPr>
        <w:t xml:space="preserve"> - </w:t>
      </w:r>
      <w:r w:rsidR="00E63FF0" w:rsidRPr="00E63FF0">
        <w:rPr>
          <w:rFonts w:cs="Arial"/>
          <w:szCs w:val="24"/>
          <w:lang w:val="en-US"/>
        </w:rPr>
        <w:t>Fusion</w:t>
      </w:r>
      <w:r w:rsidR="00E63FF0" w:rsidRPr="00E63FF0">
        <w:rPr>
          <w:rFonts w:cs="Arial"/>
          <w:szCs w:val="24"/>
        </w:rPr>
        <w:t xml:space="preserve"> </w:t>
      </w:r>
      <w:r w:rsidR="00E63FF0" w:rsidRPr="00E63FF0">
        <w:rPr>
          <w:rFonts w:cs="Arial"/>
          <w:szCs w:val="24"/>
          <w:lang w:val="en-US"/>
        </w:rPr>
        <w:t>welding</w:t>
      </w:r>
      <w:r w:rsidR="00E63FF0" w:rsidRPr="00E63FF0">
        <w:rPr>
          <w:rFonts w:cs="Arial"/>
          <w:szCs w:val="24"/>
        </w:rPr>
        <w:t xml:space="preserve"> - </w:t>
      </w:r>
      <w:r w:rsidR="00E63FF0" w:rsidRPr="00E63FF0">
        <w:rPr>
          <w:rFonts w:cs="Arial"/>
          <w:szCs w:val="24"/>
          <w:lang w:val="en-US"/>
        </w:rPr>
        <w:t>Part</w:t>
      </w:r>
      <w:r w:rsidR="00E63FF0" w:rsidRPr="00E63FF0">
        <w:rPr>
          <w:rFonts w:cs="Arial"/>
          <w:szCs w:val="24"/>
        </w:rPr>
        <w:t xml:space="preserve"> 1: </w:t>
      </w:r>
      <w:r w:rsidR="00E63FF0" w:rsidRPr="00E63FF0">
        <w:rPr>
          <w:rFonts w:cs="Arial"/>
          <w:szCs w:val="24"/>
          <w:lang w:val="en-US"/>
        </w:rPr>
        <w:t>Steels</w:t>
      </w:r>
      <w:bookmarkStart w:id="6" w:name="_GoBack"/>
      <w:bookmarkEnd w:id="6"/>
      <w:r w:rsidR="007C21BF" w:rsidRPr="00E63FF0">
        <w:rPr>
          <w:rFonts w:cs="Arial"/>
          <w:szCs w:val="24"/>
        </w:rPr>
        <w:t xml:space="preserve">, </w:t>
      </w:r>
      <w:r w:rsidRPr="00AE6740">
        <w:rPr>
          <w:rFonts w:cs="Arial"/>
          <w:szCs w:val="24"/>
          <w:lang w:val="en-US"/>
        </w:rPr>
        <w:t>IDT</w:t>
      </w:r>
      <w:r w:rsidR="00EE1590" w:rsidRPr="00E63FF0">
        <w:rPr>
          <w:rFonts w:cs="Arial"/>
          <w:szCs w:val="24"/>
        </w:rPr>
        <w:t xml:space="preserve">, </w:t>
      </w:r>
      <w:r w:rsidR="00EE1590">
        <w:rPr>
          <w:rFonts w:cs="Arial"/>
          <w:szCs w:val="24"/>
        </w:rPr>
        <w:t>включая</w:t>
      </w:r>
      <w:r w:rsidR="00EE1590" w:rsidRPr="00E63FF0">
        <w:rPr>
          <w:rFonts w:cs="Arial"/>
          <w:szCs w:val="24"/>
        </w:rPr>
        <w:t xml:space="preserve"> </w:t>
      </w:r>
      <w:r w:rsidR="00EE1590">
        <w:rPr>
          <w:rFonts w:cs="Arial"/>
          <w:szCs w:val="24"/>
        </w:rPr>
        <w:t>изменения</w:t>
      </w:r>
      <w:r w:rsidR="00EE1590" w:rsidRPr="00E63FF0">
        <w:rPr>
          <w:rFonts w:cs="Arial"/>
          <w:szCs w:val="24"/>
        </w:rPr>
        <w:t xml:space="preserve"> </w:t>
      </w:r>
      <w:r w:rsidR="00EE1590">
        <w:rPr>
          <w:rFonts w:cs="Arial"/>
          <w:szCs w:val="24"/>
        </w:rPr>
        <w:t>и</w:t>
      </w:r>
      <w:r w:rsidR="00EE1590" w:rsidRPr="00E63FF0">
        <w:rPr>
          <w:rFonts w:cs="Arial"/>
          <w:szCs w:val="24"/>
        </w:rPr>
        <w:t xml:space="preserve"> </w:t>
      </w:r>
      <w:r w:rsidR="00EE1590">
        <w:rPr>
          <w:rFonts w:cs="Arial"/>
          <w:szCs w:val="24"/>
        </w:rPr>
        <w:t>технические</w:t>
      </w:r>
      <w:r w:rsidR="00EE1590" w:rsidRPr="00E63FF0">
        <w:rPr>
          <w:rFonts w:cs="Arial"/>
          <w:szCs w:val="24"/>
        </w:rPr>
        <w:t xml:space="preserve"> </w:t>
      </w:r>
      <w:r w:rsidR="00EE1590">
        <w:rPr>
          <w:rFonts w:cs="Arial"/>
          <w:szCs w:val="24"/>
        </w:rPr>
        <w:t>правки</w:t>
      </w:r>
      <w:r w:rsidR="00EE1590" w:rsidRPr="00E63FF0">
        <w:rPr>
          <w:rFonts w:cs="Arial"/>
          <w:szCs w:val="24"/>
        </w:rPr>
        <w:t xml:space="preserve">: </w:t>
      </w:r>
      <w:r w:rsidR="00EE1590" w:rsidRPr="00A113CB">
        <w:rPr>
          <w:szCs w:val="24"/>
          <w:lang w:val="en-US"/>
        </w:rPr>
        <w:t>Cor</w:t>
      </w:r>
      <w:r w:rsidR="00EE1590" w:rsidRPr="00E63FF0">
        <w:rPr>
          <w:szCs w:val="24"/>
        </w:rPr>
        <w:t xml:space="preserve"> 1:2012 </w:t>
      </w:r>
      <w:r w:rsidR="00EE1590" w:rsidRPr="00EE1590">
        <w:rPr>
          <w:szCs w:val="24"/>
        </w:rPr>
        <w:t>и</w:t>
      </w:r>
      <w:r w:rsidR="00EE1590" w:rsidRPr="00E63FF0">
        <w:rPr>
          <w:szCs w:val="24"/>
        </w:rPr>
        <w:t xml:space="preserve"> </w:t>
      </w:r>
      <w:r w:rsidR="00EE1590" w:rsidRPr="00A113CB">
        <w:rPr>
          <w:szCs w:val="24"/>
          <w:lang w:val="en-US"/>
        </w:rPr>
        <w:t>Cor</w:t>
      </w:r>
      <w:r w:rsidR="00EE1590" w:rsidRPr="00A113CB">
        <w:rPr>
          <w:rFonts w:cs="Arial"/>
          <w:szCs w:val="24"/>
          <w:lang w:val="en-US"/>
        </w:rPr>
        <w:t> </w:t>
      </w:r>
      <w:r w:rsidR="00EE1590" w:rsidRPr="00E63FF0">
        <w:rPr>
          <w:rFonts w:cs="Arial"/>
          <w:szCs w:val="24"/>
        </w:rPr>
        <w:t>2:2013</w:t>
      </w:r>
      <w:r w:rsidR="00FA2DB8" w:rsidRPr="00E63FF0">
        <w:rPr>
          <w:rFonts w:cs="Arial"/>
          <w:szCs w:val="24"/>
        </w:rPr>
        <w:t>.</w:t>
      </w:r>
    </w:p>
    <w:p w14:paraId="3AF3B4F8" w14:textId="259C9F8B" w:rsidR="0001497A" w:rsidRPr="00AE6740" w:rsidRDefault="00FA2DB8" w:rsidP="00A113CB">
      <w:pPr>
        <w:rPr>
          <w:rFonts w:cs="Arial"/>
        </w:rPr>
      </w:pPr>
      <w:r w:rsidRPr="00AE6740">
        <w:rPr>
          <w:rFonts w:cs="Arial"/>
        </w:rPr>
        <w:t xml:space="preserve">Международный стандарт </w:t>
      </w:r>
      <w:r w:rsidR="00EE1590">
        <w:t xml:space="preserve">ISO 9606-1:2012 </w:t>
      </w:r>
      <w:r w:rsidRPr="00AE6740">
        <w:rPr>
          <w:rFonts w:cs="Arial"/>
        </w:rPr>
        <w:t xml:space="preserve">разработан </w:t>
      </w:r>
      <w:r w:rsidR="00EE1590">
        <w:t xml:space="preserve">Европейским комитетом по стандартизации (CEN) совместно с Техническим комитетом ISO/TC 44 «Сварка и </w:t>
      </w:r>
      <w:r w:rsidR="00EE1590">
        <w:lastRenderedPageBreak/>
        <w:t>смежные процессы», Подкомитетом SC 11 «Квалификационные требования к персоналу по сварке и смежным процессам»</w:t>
      </w:r>
      <w:r w:rsidR="007201BE" w:rsidRPr="00AE6740">
        <w:rPr>
          <w:rFonts w:cs="Arial"/>
          <w:iCs/>
        </w:rPr>
        <w:t>.</w:t>
      </w:r>
    </w:p>
    <w:p w14:paraId="7EB4EC9A" w14:textId="3E90254C" w:rsidR="00EC2DC5" w:rsidRPr="00AE6740" w:rsidRDefault="00EC2DC5" w:rsidP="00A113CB">
      <w:pPr>
        <w:ind w:right="9"/>
        <w:rPr>
          <w:rFonts w:cs="Arial"/>
        </w:rPr>
      </w:pPr>
    </w:p>
    <w:p w14:paraId="6B20E0F3" w14:textId="77777777" w:rsidR="0001497A" w:rsidRPr="00AE6740" w:rsidRDefault="005E6D30" w:rsidP="00A113CB">
      <w:pPr>
        <w:ind w:right="9"/>
        <w:rPr>
          <w:rFonts w:cs="Arial"/>
        </w:rPr>
      </w:pPr>
      <w:r w:rsidRPr="00AE6740">
        <w:rPr>
          <w:rFonts w:cs="Arial"/>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w:t>
      </w:r>
    </w:p>
    <w:p w14:paraId="71195A09" w14:textId="32726F34" w:rsidR="00F70E56" w:rsidRPr="00AE6740" w:rsidRDefault="00F70E56" w:rsidP="00A113CB">
      <w:pPr>
        <w:spacing w:after="20"/>
        <w:ind w:firstLine="0"/>
        <w:jc w:val="left"/>
        <w:rPr>
          <w:rFonts w:cs="Arial"/>
          <w:szCs w:val="24"/>
        </w:rPr>
      </w:pPr>
    </w:p>
    <w:p w14:paraId="749FEEFF" w14:textId="77777777" w:rsidR="005E6D30" w:rsidRPr="00AE6740" w:rsidRDefault="005E6D30" w:rsidP="00A113CB">
      <w:pPr>
        <w:rPr>
          <w:rFonts w:cs="Arial"/>
          <w:szCs w:val="24"/>
        </w:rPr>
      </w:pPr>
      <w:r w:rsidRPr="00AE6740">
        <w:rPr>
          <w:rFonts w:cs="Arial"/>
        </w:rPr>
        <w:t>5 ВВЕДЕН ВПЕРВЫЕ</w:t>
      </w:r>
    </w:p>
    <w:p w14:paraId="36A0A3D9" w14:textId="77777777" w:rsidR="00B76135" w:rsidRPr="00AE6740" w:rsidRDefault="00B76135" w:rsidP="00A113CB">
      <w:pPr>
        <w:rPr>
          <w:rFonts w:cs="Arial"/>
          <w:i/>
          <w:szCs w:val="24"/>
        </w:rPr>
      </w:pPr>
    </w:p>
    <w:p w14:paraId="4BBA955F" w14:textId="77777777" w:rsidR="001C6410" w:rsidRPr="00AE6740" w:rsidRDefault="001C6410" w:rsidP="00A113CB">
      <w:pPr>
        <w:rPr>
          <w:rFonts w:cs="Arial"/>
          <w:i/>
          <w:szCs w:val="24"/>
        </w:rPr>
      </w:pPr>
      <w:r w:rsidRPr="00AE6740">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1835F16" w14:textId="77777777" w:rsidR="0001497A" w:rsidRPr="00AE6740" w:rsidRDefault="001C6410" w:rsidP="00A113CB">
      <w:pPr>
        <w:rPr>
          <w:rFonts w:cs="Arial"/>
          <w:i/>
          <w:szCs w:val="24"/>
        </w:rPr>
      </w:pPr>
      <w:r w:rsidRPr="00AE6740">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82A68C1" w14:textId="6762B9EB" w:rsidR="00BE679F" w:rsidRPr="00AE6740" w:rsidRDefault="00BE679F" w:rsidP="00A113CB">
      <w:pPr>
        <w:rPr>
          <w:rFonts w:cs="Arial"/>
        </w:rPr>
      </w:pPr>
    </w:p>
    <w:p w14:paraId="3457DEF9" w14:textId="77777777" w:rsidR="0001497A" w:rsidRPr="00AE6740" w:rsidRDefault="005E6D30" w:rsidP="00A113CB">
      <w:pPr>
        <w:rPr>
          <w:rFonts w:cs="Arial"/>
        </w:rPr>
      </w:pPr>
      <w:r w:rsidRPr="00AE6740">
        <w:rPr>
          <w:rFonts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451C9B0" w14:textId="37E3AC5B" w:rsidR="00F70E56" w:rsidRPr="00AE6740" w:rsidRDefault="00F70E56" w:rsidP="00A113CB">
      <w:pPr>
        <w:rPr>
          <w:rFonts w:cs="Arial"/>
        </w:rPr>
      </w:pPr>
    </w:p>
    <w:p w14:paraId="10B3454C" w14:textId="77777777" w:rsidR="00E93EC9" w:rsidRPr="00AE6740" w:rsidRDefault="00E93EC9" w:rsidP="00A113CB">
      <w:pPr>
        <w:spacing w:after="160"/>
        <w:ind w:firstLine="0"/>
        <w:jc w:val="left"/>
        <w:rPr>
          <w:rFonts w:cs="Arial"/>
          <w:b/>
          <w:szCs w:val="24"/>
        </w:rPr>
      </w:pPr>
    </w:p>
    <w:p w14:paraId="48763EB7" w14:textId="77777777" w:rsidR="00121445" w:rsidRPr="00AE6740" w:rsidRDefault="00121445" w:rsidP="00A113CB">
      <w:pPr>
        <w:spacing w:after="160"/>
        <w:ind w:firstLine="0"/>
        <w:jc w:val="left"/>
        <w:rPr>
          <w:rFonts w:cs="Arial"/>
          <w:b/>
          <w:szCs w:val="24"/>
        </w:rPr>
        <w:sectPr w:rsidR="00121445" w:rsidRPr="00AE6740" w:rsidSect="001A213A">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AE6740" w:rsidRDefault="00E93EC9" w:rsidP="00A113CB">
      <w:pPr>
        <w:spacing w:after="160"/>
        <w:ind w:firstLine="0"/>
        <w:jc w:val="left"/>
        <w:rPr>
          <w:rFonts w:cs="Arial"/>
          <w:b/>
          <w:szCs w:val="24"/>
        </w:rPr>
      </w:pPr>
    </w:p>
    <w:p w14:paraId="0817A94B" w14:textId="77777777" w:rsidR="0001497A" w:rsidRPr="00AE6740" w:rsidRDefault="00FA2DB8" w:rsidP="00A113CB">
      <w:pPr>
        <w:spacing w:after="5"/>
        <w:ind w:left="840" w:right="547" w:hanging="10"/>
        <w:jc w:val="center"/>
        <w:rPr>
          <w:rFonts w:cs="Arial"/>
          <w:b/>
          <w:szCs w:val="24"/>
        </w:rPr>
      </w:pPr>
      <w:r w:rsidRPr="00AE6740">
        <w:rPr>
          <w:rFonts w:cs="Arial"/>
          <w:b/>
          <w:szCs w:val="24"/>
        </w:rPr>
        <w:t>Содержание</w:t>
      </w:r>
    </w:p>
    <w:p w14:paraId="58F892C3" w14:textId="46C8DBF3" w:rsidR="003A661A" w:rsidRDefault="000D69A9">
      <w:pPr>
        <w:pStyle w:val="11"/>
        <w:rPr>
          <w:rFonts w:asciiTheme="minorHAnsi" w:eastAsiaTheme="minorEastAsia" w:hAnsiTheme="minorHAnsi" w:cstheme="minorBidi"/>
          <w:noProof/>
          <w:color w:val="auto"/>
          <w:sz w:val="22"/>
        </w:rPr>
      </w:pPr>
      <w:r w:rsidRPr="00AE6740">
        <w:rPr>
          <w:rFonts w:cs="Arial"/>
          <w:szCs w:val="24"/>
        </w:rPr>
        <w:fldChar w:fldCharType="begin"/>
      </w:r>
      <w:r w:rsidRPr="00AE6740">
        <w:rPr>
          <w:rFonts w:cs="Arial"/>
          <w:szCs w:val="24"/>
        </w:rPr>
        <w:instrText xml:space="preserve"> TOC \o "1-2" \h \z \u </w:instrText>
      </w:r>
      <w:r w:rsidRPr="00AE6740">
        <w:rPr>
          <w:rFonts w:cs="Arial"/>
          <w:szCs w:val="24"/>
        </w:rPr>
        <w:fldChar w:fldCharType="separate"/>
      </w:r>
    </w:p>
    <w:p w14:paraId="532327C4" w14:textId="77777777" w:rsidR="003A661A" w:rsidRDefault="000C3537">
      <w:pPr>
        <w:pStyle w:val="11"/>
        <w:rPr>
          <w:rFonts w:asciiTheme="minorHAnsi" w:eastAsiaTheme="minorEastAsia" w:hAnsiTheme="minorHAnsi" w:cstheme="minorBidi"/>
          <w:noProof/>
          <w:color w:val="auto"/>
          <w:sz w:val="22"/>
        </w:rPr>
      </w:pPr>
      <w:hyperlink w:anchor="_Toc36594573" w:history="1">
        <w:r w:rsidR="003A661A" w:rsidRPr="00F73363">
          <w:rPr>
            <w:rStyle w:val="aa"/>
            <w:rFonts w:cs="Arial"/>
            <w:noProof/>
          </w:rPr>
          <w:t>1 Область применения</w:t>
        </w:r>
        <w:r w:rsidR="003A661A">
          <w:rPr>
            <w:noProof/>
            <w:webHidden/>
          </w:rPr>
          <w:tab/>
        </w:r>
        <w:r w:rsidR="003A661A">
          <w:rPr>
            <w:noProof/>
            <w:webHidden/>
          </w:rPr>
          <w:fldChar w:fldCharType="begin"/>
        </w:r>
        <w:r w:rsidR="003A661A">
          <w:rPr>
            <w:noProof/>
            <w:webHidden/>
          </w:rPr>
          <w:instrText xml:space="preserve"> PAGEREF _Toc36594573 \h </w:instrText>
        </w:r>
        <w:r w:rsidR="003A661A">
          <w:rPr>
            <w:noProof/>
            <w:webHidden/>
          </w:rPr>
        </w:r>
        <w:r w:rsidR="003A661A">
          <w:rPr>
            <w:noProof/>
            <w:webHidden/>
          </w:rPr>
          <w:fldChar w:fldCharType="separate"/>
        </w:r>
        <w:r w:rsidR="003A661A">
          <w:rPr>
            <w:noProof/>
            <w:webHidden/>
          </w:rPr>
          <w:t>1</w:t>
        </w:r>
        <w:r w:rsidR="003A661A">
          <w:rPr>
            <w:noProof/>
            <w:webHidden/>
          </w:rPr>
          <w:fldChar w:fldCharType="end"/>
        </w:r>
      </w:hyperlink>
    </w:p>
    <w:p w14:paraId="06B97DBF" w14:textId="77777777" w:rsidR="003A661A" w:rsidRDefault="000C3537">
      <w:pPr>
        <w:pStyle w:val="11"/>
        <w:rPr>
          <w:rFonts w:asciiTheme="minorHAnsi" w:eastAsiaTheme="minorEastAsia" w:hAnsiTheme="minorHAnsi" w:cstheme="minorBidi"/>
          <w:noProof/>
          <w:color w:val="auto"/>
          <w:sz w:val="22"/>
        </w:rPr>
      </w:pPr>
      <w:hyperlink w:anchor="_Toc36594574" w:history="1">
        <w:r w:rsidR="003A661A" w:rsidRPr="00F73363">
          <w:rPr>
            <w:rStyle w:val="aa"/>
            <w:rFonts w:cs="Arial"/>
            <w:noProof/>
          </w:rPr>
          <w:t>2 Нормативные ссылки</w:t>
        </w:r>
        <w:r w:rsidR="003A661A">
          <w:rPr>
            <w:noProof/>
            <w:webHidden/>
          </w:rPr>
          <w:tab/>
        </w:r>
        <w:r w:rsidR="003A661A">
          <w:rPr>
            <w:noProof/>
            <w:webHidden/>
          </w:rPr>
          <w:fldChar w:fldCharType="begin"/>
        </w:r>
        <w:r w:rsidR="003A661A">
          <w:rPr>
            <w:noProof/>
            <w:webHidden/>
          </w:rPr>
          <w:instrText xml:space="preserve"> PAGEREF _Toc36594574 \h </w:instrText>
        </w:r>
        <w:r w:rsidR="003A661A">
          <w:rPr>
            <w:noProof/>
            <w:webHidden/>
          </w:rPr>
        </w:r>
        <w:r w:rsidR="003A661A">
          <w:rPr>
            <w:noProof/>
            <w:webHidden/>
          </w:rPr>
          <w:fldChar w:fldCharType="separate"/>
        </w:r>
        <w:r w:rsidR="003A661A">
          <w:rPr>
            <w:noProof/>
            <w:webHidden/>
          </w:rPr>
          <w:t>1</w:t>
        </w:r>
        <w:r w:rsidR="003A661A">
          <w:rPr>
            <w:noProof/>
            <w:webHidden/>
          </w:rPr>
          <w:fldChar w:fldCharType="end"/>
        </w:r>
      </w:hyperlink>
    </w:p>
    <w:p w14:paraId="1519BF50" w14:textId="77777777" w:rsidR="003A661A" w:rsidRDefault="000C3537">
      <w:pPr>
        <w:pStyle w:val="11"/>
        <w:rPr>
          <w:rFonts w:asciiTheme="minorHAnsi" w:eastAsiaTheme="minorEastAsia" w:hAnsiTheme="minorHAnsi" w:cstheme="minorBidi"/>
          <w:noProof/>
          <w:color w:val="auto"/>
          <w:sz w:val="22"/>
        </w:rPr>
      </w:pPr>
      <w:hyperlink w:anchor="_Toc36594575" w:history="1">
        <w:r w:rsidR="003A661A" w:rsidRPr="00F73363">
          <w:rPr>
            <w:rStyle w:val="aa"/>
            <w:rFonts w:cs="Arial"/>
            <w:noProof/>
          </w:rPr>
          <w:t>3 Термины и определения</w:t>
        </w:r>
        <w:r w:rsidR="003A661A">
          <w:rPr>
            <w:noProof/>
            <w:webHidden/>
          </w:rPr>
          <w:tab/>
        </w:r>
        <w:r w:rsidR="003A661A">
          <w:rPr>
            <w:noProof/>
            <w:webHidden/>
          </w:rPr>
          <w:fldChar w:fldCharType="begin"/>
        </w:r>
        <w:r w:rsidR="003A661A">
          <w:rPr>
            <w:noProof/>
            <w:webHidden/>
          </w:rPr>
          <w:instrText xml:space="preserve"> PAGEREF _Toc36594575 \h </w:instrText>
        </w:r>
        <w:r w:rsidR="003A661A">
          <w:rPr>
            <w:noProof/>
            <w:webHidden/>
          </w:rPr>
        </w:r>
        <w:r w:rsidR="003A661A">
          <w:rPr>
            <w:noProof/>
            <w:webHidden/>
          </w:rPr>
          <w:fldChar w:fldCharType="separate"/>
        </w:r>
        <w:r w:rsidR="003A661A">
          <w:rPr>
            <w:noProof/>
            <w:webHidden/>
          </w:rPr>
          <w:t>2</w:t>
        </w:r>
        <w:r w:rsidR="003A661A">
          <w:rPr>
            <w:noProof/>
            <w:webHidden/>
          </w:rPr>
          <w:fldChar w:fldCharType="end"/>
        </w:r>
      </w:hyperlink>
    </w:p>
    <w:p w14:paraId="17CD1903" w14:textId="77777777" w:rsidR="003A661A" w:rsidRDefault="000C3537">
      <w:pPr>
        <w:pStyle w:val="11"/>
        <w:rPr>
          <w:rFonts w:asciiTheme="minorHAnsi" w:eastAsiaTheme="minorEastAsia" w:hAnsiTheme="minorHAnsi" w:cstheme="minorBidi"/>
          <w:noProof/>
          <w:color w:val="auto"/>
          <w:sz w:val="22"/>
        </w:rPr>
      </w:pPr>
      <w:hyperlink w:anchor="_Toc36594576" w:history="1">
        <w:r w:rsidR="003A661A" w:rsidRPr="00F73363">
          <w:rPr>
            <w:rStyle w:val="aa"/>
            <w:rFonts w:cs="Arial"/>
            <w:noProof/>
          </w:rPr>
          <w:t>4 Обозначения и сокращения</w:t>
        </w:r>
        <w:r w:rsidR="003A661A">
          <w:rPr>
            <w:noProof/>
            <w:webHidden/>
          </w:rPr>
          <w:tab/>
        </w:r>
        <w:r w:rsidR="003A661A">
          <w:rPr>
            <w:noProof/>
            <w:webHidden/>
          </w:rPr>
          <w:fldChar w:fldCharType="begin"/>
        </w:r>
        <w:r w:rsidR="003A661A">
          <w:rPr>
            <w:noProof/>
            <w:webHidden/>
          </w:rPr>
          <w:instrText xml:space="preserve"> PAGEREF _Toc36594576 \h </w:instrText>
        </w:r>
        <w:r w:rsidR="003A661A">
          <w:rPr>
            <w:noProof/>
            <w:webHidden/>
          </w:rPr>
        </w:r>
        <w:r w:rsidR="003A661A">
          <w:rPr>
            <w:noProof/>
            <w:webHidden/>
          </w:rPr>
          <w:fldChar w:fldCharType="separate"/>
        </w:r>
        <w:r w:rsidR="003A661A">
          <w:rPr>
            <w:noProof/>
            <w:webHidden/>
          </w:rPr>
          <w:t>4</w:t>
        </w:r>
        <w:r w:rsidR="003A661A">
          <w:rPr>
            <w:noProof/>
            <w:webHidden/>
          </w:rPr>
          <w:fldChar w:fldCharType="end"/>
        </w:r>
      </w:hyperlink>
    </w:p>
    <w:p w14:paraId="32453D5D"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77" w:history="1">
        <w:r w:rsidR="003A661A" w:rsidRPr="00F73363">
          <w:rPr>
            <w:rStyle w:val="aa"/>
            <w:noProof/>
          </w:rPr>
          <w:t>4.1 Общие положения</w:t>
        </w:r>
        <w:r w:rsidR="003A661A">
          <w:rPr>
            <w:noProof/>
            <w:webHidden/>
          </w:rPr>
          <w:tab/>
        </w:r>
        <w:r w:rsidR="003A661A">
          <w:rPr>
            <w:noProof/>
            <w:webHidden/>
          </w:rPr>
          <w:fldChar w:fldCharType="begin"/>
        </w:r>
        <w:r w:rsidR="003A661A">
          <w:rPr>
            <w:noProof/>
            <w:webHidden/>
          </w:rPr>
          <w:instrText xml:space="preserve"> PAGEREF _Toc36594577 \h </w:instrText>
        </w:r>
        <w:r w:rsidR="003A661A">
          <w:rPr>
            <w:noProof/>
            <w:webHidden/>
          </w:rPr>
        </w:r>
        <w:r w:rsidR="003A661A">
          <w:rPr>
            <w:noProof/>
            <w:webHidden/>
          </w:rPr>
          <w:fldChar w:fldCharType="separate"/>
        </w:r>
        <w:r w:rsidR="003A661A">
          <w:rPr>
            <w:noProof/>
            <w:webHidden/>
          </w:rPr>
          <w:t>4</w:t>
        </w:r>
        <w:r w:rsidR="003A661A">
          <w:rPr>
            <w:noProof/>
            <w:webHidden/>
          </w:rPr>
          <w:fldChar w:fldCharType="end"/>
        </w:r>
      </w:hyperlink>
    </w:p>
    <w:p w14:paraId="254FF83F"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78" w:history="1">
        <w:r w:rsidR="003A661A" w:rsidRPr="00F73363">
          <w:rPr>
            <w:rStyle w:val="aa"/>
            <w:noProof/>
          </w:rPr>
          <w:t>4.2 Цифровые обозначения способов сварки</w:t>
        </w:r>
        <w:r w:rsidR="003A661A">
          <w:rPr>
            <w:noProof/>
            <w:webHidden/>
          </w:rPr>
          <w:tab/>
        </w:r>
        <w:r w:rsidR="003A661A">
          <w:rPr>
            <w:noProof/>
            <w:webHidden/>
          </w:rPr>
          <w:fldChar w:fldCharType="begin"/>
        </w:r>
        <w:r w:rsidR="003A661A">
          <w:rPr>
            <w:noProof/>
            <w:webHidden/>
          </w:rPr>
          <w:instrText xml:space="preserve"> PAGEREF _Toc36594578 \h </w:instrText>
        </w:r>
        <w:r w:rsidR="003A661A">
          <w:rPr>
            <w:noProof/>
            <w:webHidden/>
          </w:rPr>
        </w:r>
        <w:r w:rsidR="003A661A">
          <w:rPr>
            <w:noProof/>
            <w:webHidden/>
          </w:rPr>
          <w:fldChar w:fldCharType="separate"/>
        </w:r>
        <w:r w:rsidR="003A661A">
          <w:rPr>
            <w:noProof/>
            <w:webHidden/>
          </w:rPr>
          <w:t>4</w:t>
        </w:r>
        <w:r w:rsidR="003A661A">
          <w:rPr>
            <w:noProof/>
            <w:webHidden/>
          </w:rPr>
          <w:fldChar w:fldCharType="end"/>
        </w:r>
      </w:hyperlink>
    </w:p>
    <w:p w14:paraId="07F34C1A"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79" w:history="1">
        <w:r w:rsidR="003A661A" w:rsidRPr="00F73363">
          <w:rPr>
            <w:rStyle w:val="aa"/>
            <w:noProof/>
          </w:rPr>
          <w:t>4.3 Сокращения</w:t>
        </w:r>
        <w:r w:rsidR="003A661A">
          <w:rPr>
            <w:noProof/>
            <w:webHidden/>
          </w:rPr>
          <w:tab/>
        </w:r>
        <w:r w:rsidR="003A661A">
          <w:rPr>
            <w:noProof/>
            <w:webHidden/>
          </w:rPr>
          <w:fldChar w:fldCharType="begin"/>
        </w:r>
        <w:r w:rsidR="003A661A">
          <w:rPr>
            <w:noProof/>
            <w:webHidden/>
          </w:rPr>
          <w:instrText xml:space="preserve"> PAGEREF _Toc36594579 \h </w:instrText>
        </w:r>
        <w:r w:rsidR="003A661A">
          <w:rPr>
            <w:noProof/>
            <w:webHidden/>
          </w:rPr>
        </w:r>
        <w:r w:rsidR="003A661A">
          <w:rPr>
            <w:noProof/>
            <w:webHidden/>
          </w:rPr>
          <w:fldChar w:fldCharType="separate"/>
        </w:r>
        <w:r w:rsidR="003A661A">
          <w:rPr>
            <w:noProof/>
            <w:webHidden/>
          </w:rPr>
          <w:t>5</w:t>
        </w:r>
        <w:r w:rsidR="003A661A">
          <w:rPr>
            <w:noProof/>
            <w:webHidden/>
          </w:rPr>
          <w:fldChar w:fldCharType="end"/>
        </w:r>
      </w:hyperlink>
    </w:p>
    <w:p w14:paraId="1BBB324D" w14:textId="77777777" w:rsidR="003A661A" w:rsidRDefault="000C3537">
      <w:pPr>
        <w:pStyle w:val="11"/>
        <w:rPr>
          <w:rFonts w:asciiTheme="minorHAnsi" w:eastAsiaTheme="minorEastAsia" w:hAnsiTheme="minorHAnsi" w:cstheme="minorBidi"/>
          <w:noProof/>
          <w:color w:val="auto"/>
          <w:sz w:val="22"/>
        </w:rPr>
      </w:pPr>
      <w:hyperlink w:anchor="_Toc36594580" w:history="1">
        <w:r w:rsidR="003A661A" w:rsidRPr="00F73363">
          <w:rPr>
            <w:rStyle w:val="aa"/>
            <w:noProof/>
          </w:rPr>
          <w:t>5 Основные параметры и область распространения сертификации</w:t>
        </w:r>
        <w:r w:rsidR="003A661A">
          <w:rPr>
            <w:noProof/>
            <w:webHidden/>
          </w:rPr>
          <w:tab/>
        </w:r>
        <w:r w:rsidR="003A661A">
          <w:rPr>
            <w:noProof/>
            <w:webHidden/>
          </w:rPr>
          <w:fldChar w:fldCharType="begin"/>
        </w:r>
        <w:r w:rsidR="003A661A">
          <w:rPr>
            <w:noProof/>
            <w:webHidden/>
          </w:rPr>
          <w:instrText xml:space="preserve"> PAGEREF _Toc36594580 \h </w:instrText>
        </w:r>
        <w:r w:rsidR="003A661A">
          <w:rPr>
            <w:noProof/>
            <w:webHidden/>
          </w:rPr>
        </w:r>
        <w:r w:rsidR="003A661A">
          <w:rPr>
            <w:noProof/>
            <w:webHidden/>
          </w:rPr>
          <w:fldChar w:fldCharType="separate"/>
        </w:r>
        <w:r w:rsidR="003A661A">
          <w:rPr>
            <w:noProof/>
            <w:webHidden/>
          </w:rPr>
          <w:t>7</w:t>
        </w:r>
        <w:r w:rsidR="003A661A">
          <w:rPr>
            <w:noProof/>
            <w:webHidden/>
          </w:rPr>
          <w:fldChar w:fldCharType="end"/>
        </w:r>
      </w:hyperlink>
    </w:p>
    <w:p w14:paraId="778577EE"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1" w:history="1">
        <w:r w:rsidR="003A661A" w:rsidRPr="00F73363">
          <w:rPr>
            <w:rStyle w:val="aa"/>
            <w:noProof/>
          </w:rPr>
          <w:t>5.1 Общие положения</w:t>
        </w:r>
        <w:r w:rsidR="003A661A">
          <w:rPr>
            <w:noProof/>
            <w:webHidden/>
          </w:rPr>
          <w:tab/>
        </w:r>
        <w:r w:rsidR="003A661A">
          <w:rPr>
            <w:noProof/>
            <w:webHidden/>
          </w:rPr>
          <w:fldChar w:fldCharType="begin"/>
        </w:r>
        <w:r w:rsidR="003A661A">
          <w:rPr>
            <w:noProof/>
            <w:webHidden/>
          </w:rPr>
          <w:instrText xml:space="preserve"> PAGEREF _Toc36594581 \h </w:instrText>
        </w:r>
        <w:r w:rsidR="003A661A">
          <w:rPr>
            <w:noProof/>
            <w:webHidden/>
          </w:rPr>
        </w:r>
        <w:r w:rsidR="003A661A">
          <w:rPr>
            <w:noProof/>
            <w:webHidden/>
          </w:rPr>
          <w:fldChar w:fldCharType="separate"/>
        </w:r>
        <w:r w:rsidR="003A661A">
          <w:rPr>
            <w:noProof/>
            <w:webHidden/>
          </w:rPr>
          <w:t>7</w:t>
        </w:r>
        <w:r w:rsidR="003A661A">
          <w:rPr>
            <w:noProof/>
            <w:webHidden/>
          </w:rPr>
          <w:fldChar w:fldCharType="end"/>
        </w:r>
      </w:hyperlink>
    </w:p>
    <w:p w14:paraId="5656DBFF"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2" w:history="1">
        <w:r w:rsidR="003A661A" w:rsidRPr="00F73363">
          <w:rPr>
            <w:rStyle w:val="aa"/>
            <w:noProof/>
          </w:rPr>
          <w:t>5.2 Способы сварки</w:t>
        </w:r>
        <w:r w:rsidR="003A661A">
          <w:rPr>
            <w:noProof/>
            <w:webHidden/>
          </w:rPr>
          <w:tab/>
        </w:r>
        <w:r w:rsidR="003A661A">
          <w:rPr>
            <w:noProof/>
            <w:webHidden/>
          </w:rPr>
          <w:fldChar w:fldCharType="begin"/>
        </w:r>
        <w:r w:rsidR="003A661A">
          <w:rPr>
            <w:noProof/>
            <w:webHidden/>
          </w:rPr>
          <w:instrText xml:space="preserve"> PAGEREF _Toc36594582 \h </w:instrText>
        </w:r>
        <w:r w:rsidR="003A661A">
          <w:rPr>
            <w:noProof/>
            <w:webHidden/>
          </w:rPr>
        </w:r>
        <w:r w:rsidR="003A661A">
          <w:rPr>
            <w:noProof/>
            <w:webHidden/>
          </w:rPr>
          <w:fldChar w:fldCharType="separate"/>
        </w:r>
        <w:r w:rsidR="003A661A">
          <w:rPr>
            <w:noProof/>
            <w:webHidden/>
          </w:rPr>
          <w:t>7</w:t>
        </w:r>
        <w:r w:rsidR="003A661A">
          <w:rPr>
            <w:noProof/>
            <w:webHidden/>
          </w:rPr>
          <w:fldChar w:fldCharType="end"/>
        </w:r>
      </w:hyperlink>
    </w:p>
    <w:p w14:paraId="5D42AD43"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3" w:history="1">
        <w:r w:rsidR="003A661A" w:rsidRPr="00F73363">
          <w:rPr>
            <w:rStyle w:val="aa"/>
            <w:noProof/>
          </w:rPr>
          <w:t>5.3 Вид деталей</w:t>
        </w:r>
        <w:r w:rsidR="003A661A">
          <w:rPr>
            <w:noProof/>
            <w:webHidden/>
          </w:rPr>
          <w:tab/>
        </w:r>
        <w:r w:rsidR="003A661A">
          <w:rPr>
            <w:noProof/>
            <w:webHidden/>
          </w:rPr>
          <w:fldChar w:fldCharType="begin"/>
        </w:r>
        <w:r w:rsidR="003A661A">
          <w:rPr>
            <w:noProof/>
            <w:webHidden/>
          </w:rPr>
          <w:instrText xml:space="preserve"> PAGEREF _Toc36594583 \h </w:instrText>
        </w:r>
        <w:r w:rsidR="003A661A">
          <w:rPr>
            <w:noProof/>
            <w:webHidden/>
          </w:rPr>
        </w:r>
        <w:r w:rsidR="003A661A">
          <w:rPr>
            <w:noProof/>
            <w:webHidden/>
          </w:rPr>
          <w:fldChar w:fldCharType="separate"/>
        </w:r>
        <w:r w:rsidR="003A661A">
          <w:rPr>
            <w:noProof/>
            <w:webHidden/>
          </w:rPr>
          <w:t>9</w:t>
        </w:r>
        <w:r w:rsidR="003A661A">
          <w:rPr>
            <w:noProof/>
            <w:webHidden/>
          </w:rPr>
          <w:fldChar w:fldCharType="end"/>
        </w:r>
      </w:hyperlink>
    </w:p>
    <w:p w14:paraId="61FDC532"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4" w:history="1">
        <w:r w:rsidR="003A661A" w:rsidRPr="00F73363">
          <w:rPr>
            <w:rStyle w:val="aa"/>
            <w:noProof/>
          </w:rPr>
          <w:t>5.4 Типы сварных швов</w:t>
        </w:r>
        <w:r w:rsidR="003A661A">
          <w:rPr>
            <w:noProof/>
            <w:webHidden/>
          </w:rPr>
          <w:tab/>
        </w:r>
        <w:r w:rsidR="003A661A">
          <w:rPr>
            <w:noProof/>
            <w:webHidden/>
          </w:rPr>
          <w:fldChar w:fldCharType="begin"/>
        </w:r>
        <w:r w:rsidR="003A661A">
          <w:rPr>
            <w:noProof/>
            <w:webHidden/>
          </w:rPr>
          <w:instrText xml:space="preserve"> PAGEREF _Toc36594584 \h </w:instrText>
        </w:r>
        <w:r w:rsidR="003A661A">
          <w:rPr>
            <w:noProof/>
            <w:webHidden/>
          </w:rPr>
        </w:r>
        <w:r w:rsidR="003A661A">
          <w:rPr>
            <w:noProof/>
            <w:webHidden/>
          </w:rPr>
          <w:fldChar w:fldCharType="separate"/>
        </w:r>
        <w:r w:rsidR="003A661A">
          <w:rPr>
            <w:noProof/>
            <w:webHidden/>
          </w:rPr>
          <w:t>9</w:t>
        </w:r>
        <w:r w:rsidR="003A661A">
          <w:rPr>
            <w:noProof/>
            <w:webHidden/>
          </w:rPr>
          <w:fldChar w:fldCharType="end"/>
        </w:r>
      </w:hyperlink>
    </w:p>
    <w:p w14:paraId="5F82F18B"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5" w:history="1">
        <w:r w:rsidR="003A661A" w:rsidRPr="00F73363">
          <w:rPr>
            <w:rStyle w:val="aa"/>
            <w:noProof/>
          </w:rPr>
          <w:t>5.5 Группы материалов</w:t>
        </w:r>
        <w:r w:rsidR="003A661A">
          <w:rPr>
            <w:noProof/>
            <w:webHidden/>
          </w:rPr>
          <w:tab/>
        </w:r>
        <w:r w:rsidR="003A661A">
          <w:rPr>
            <w:noProof/>
            <w:webHidden/>
          </w:rPr>
          <w:fldChar w:fldCharType="begin"/>
        </w:r>
        <w:r w:rsidR="003A661A">
          <w:rPr>
            <w:noProof/>
            <w:webHidden/>
          </w:rPr>
          <w:instrText xml:space="preserve"> PAGEREF _Toc36594585 \h </w:instrText>
        </w:r>
        <w:r w:rsidR="003A661A">
          <w:rPr>
            <w:noProof/>
            <w:webHidden/>
          </w:rPr>
        </w:r>
        <w:r w:rsidR="003A661A">
          <w:rPr>
            <w:noProof/>
            <w:webHidden/>
          </w:rPr>
          <w:fldChar w:fldCharType="separate"/>
        </w:r>
        <w:r w:rsidR="003A661A">
          <w:rPr>
            <w:noProof/>
            <w:webHidden/>
          </w:rPr>
          <w:t>10</w:t>
        </w:r>
        <w:r w:rsidR="003A661A">
          <w:rPr>
            <w:noProof/>
            <w:webHidden/>
          </w:rPr>
          <w:fldChar w:fldCharType="end"/>
        </w:r>
      </w:hyperlink>
    </w:p>
    <w:p w14:paraId="3D794E4B"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6" w:history="1">
        <w:r w:rsidR="003A661A" w:rsidRPr="00F73363">
          <w:rPr>
            <w:rStyle w:val="aa"/>
            <w:noProof/>
          </w:rPr>
          <w:t>5.6 Присадочные материалы</w:t>
        </w:r>
        <w:r w:rsidR="003A661A">
          <w:rPr>
            <w:noProof/>
            <w:webHidden/>
          </w:rPr>
          <w:tab/>
        </w:r>
        <w:r w:rsidR="003A661A">
          <w:rPr>
            <w:noProof/>
            <w:webHidden/>
          </w:rPr>
          <w:fldChar w:fldCharType="begin"/>
        </w:r>
        <w:r w:rsidR="003A661A">
          <w:rPr>
            <w:noProof/>
            <w:webHidden/>
          </w:rPr>
          <w:instrText xml:space="preserve"> PAGEREF _Toc36594586 \h </w:instrText>
        </w:r>
        <w:r w:rsidR="003A661A">
          <w:rPr>
            <w:noProof/>
            <w:webHidden/>
          </w:rPr>
        </w:r>
        <w:r w:rsidR="003A661A">
          <w:rPr>
            <w:noProof/>
            <w:webHidden/>
          </w:rPr>
          <w:fldChar w:fldCharType="separate"/>
        </w:r>
        <w:r w:rsidR="003A661A">
          <w:rPr>
            <w:noProof/>
            <w:webHidden/>
          </w:rPr>
          <w:t>11</w:t>
        </w:r>
        <w:r w:rsidR="003A661A">
          <w:rPr>
            <w:noProof/>
            <w:webHidden/>
          </w:rPr>
          <w:fldChar w:fldCharType="end"/>
        </w:r>
      </w:hyperlink>
    </w:p>
    <w:p w14:paraId="71BD6331"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7" w:history="1">
        <w:r w:rsidR="003A661A" w:rsidRPr="00F73363">
          <w:rPr>
            <w:rStyle w:val="aa"/>
            <w:noProof/>
          </w:rPr>
          <w:t>5.7 Размеры контрольных сварных соединений</w:t>
        </w:r>
        <w:r w:rsidR="003A661A">
          <w:rPr>
            <w:noProof/>
            <w:webHidden/>
          </w:rPr>
          <w:tab/>
        </w:r>
        <w:r w:rsidR="003A661A">
          <w:rPr>
            <w:noProof/>
            <w:webHidden/>
          </w:rPr>
          <w:fldChar w:fldCharType="begin"/>
        </w:r>
        <w:r w:rsidR="003A661A">
          <w:rPr>
            <w:noProof/>
            <w:webHidden/>
          </w:rPr>
          <w:instrText xml:space="preserve"> PAGEREF _Toc36594587 \h </w:instrText>
        </w:r>
        <w:r w:rsidR="003A661A">
          <w:rPr>
            <w:noProof/>
            <w:webHidden/>
          </w:rPr>
        </w:r>
        <w:r w:rsidR="003A661A">
          <w:rPr>
            <w:noProof/>
            <w:webHidden/>
          </w:rPr>
          <w:fldChar w:fldCharType="separate"/>
        </w:r>
        <w:r w:rsidR="003A661A">
          <w:rPr>
            <w:noProof/>
            <w:webHidden/>
          </w:rPr>
          <w:t>13</w:t>
        </w:r>
        <w:r w:rsidR="003A661A">
          <w:rPr>
            <w:noProof/>
            <w:webHidden/>
          </w:rPr>
          <w:fldChar w:fldCharType="end"/>
        </w:r>
      </w:hyperlink>
    </w:p>
    <w:p w14:paraId="099347BD"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8" w:history="1">
        <w:r w:rsidR="003A661A" w:rsidRPr="00F73363">
          <w:rPr>
            <w:rStyle w:val="aa"/>
            <w:noProof/>
          </w:rPr>
          <w:t>5.8 Положения при сварке</w:t>
        </w:r>
        <w:r w:rsidR="003A661A">
          <w:rPr>
            <w:noProof/>
            <w:webHidden/>
          </w:rPr>
          <w:tab/>
        </w:r>
        <w:r w:rsidR="003A661A">
          <w:rPr>
            <w:noProof/>
            <w:webHidden/>
          </w:rPr>
          <w:fldChar w:fldCharType="begin"/>
        </w:r>
        <w:r w:rsidR="003A661A">
          <w:rPr>
            <w:noProof/>
            <w:webHidden/>
          </w:rPr>
          <w:instrText xml:space="preserve"> PAGEREF _Toc36594588 \h </w:instrText>
        </w:r>
        <w:r w:rsidR="003A661A">
          <w:rPr>
            <w:noProof/>
            <w:webHidden/>
          </w:rPr>
        </w:r>
        <w:r w:rsidR="003A661A">
          <w:rPr>
            <w:noProof/>
            <w:webHidden/>
          </w:rPr>
          <w:fldChar w:fldCharType="separate"/>
        </w:r>
        <w:r w:rsidR="003A661A">
          <w:rPr>
            <w:noProof/>
            <w:webHidden/>
          </w:rPr>
          <w:t>15</w:t>
        </w:r>
        <w:r w:rsidR="003A661A">
          <w:rPr>
            <w:noProof/>
            <w:webHidden/>
          </w:rPr>
          <w:fldChar w:fldCharType="end"/>
        </w:r>
      </w:hyperlink>
    </w:p>
    <w:p w14:paraId="7233D7BA"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89" w:history="1">
        <w:r w:rsidR="003A661A" w:rsidRPr="00F73363">
          <w:rPr>
            <w:rStyle w:val="aa"/>
            <w:noProof/>
          </w:rPr>
          <w:t>5.9 Характеристики выполняемого контрольного сварного соединения</w:t>
        </w:r>
        <w:r w:rsidR="003A661A">
          <w:rPr>
            <w:noProof/>
            <w:webHidden/>
          </w:rPr>
          <w:tab/>
        </w:r>
        <w:r w:rsidR="003A661A">
          <w:rPr>
            <w:noProof/>
            <w:webHidden/>
          </w:rPr>
          <w:fldChar w:fldCharType="begin"/>
        </w:r>
        <w:r w:rsidR="003A661A">
          <w:rPr>
            <w:noProof/>
            <w:webHidden/>
          </w:rPr>
          <w:instrText xml:space="preserve"> PAGEREF _Toc36594589 \h </w:instrText>
        </w:r>
        <w:r w:rsidR="003A661A">
          <w:rPr>
            <w:noProof/>
            <w:webHidden/>
          </w:rPr>
        </w:r>
        <w:r w:rsidR="003A661A">
          <w:rPr>
            <w:noProof/>
            <w:webHidden/>
          </w:rPr>
          <w:fldChar w:fldCharType="separate"/>
        </w:r>
        <w:r w:rsidR="003A661A">
          <w:rPr>
            <w:noProof/>
            <w:webHidden/>
          </w:rPr>
          <w:t>18</w:t>
        </w:r>
        <w:r w:rsidR="003A661A">
          <w:rPr>
            <w:noProof/>
            <w:webHidden/>
          </w:rPr>
          <w:fldChar w:fldCharType="end"/>
        </w:r>
      </w:hyperlink>
    </w:p>
    <w:p w14:paraId="49E7F201" w14:textId="77777777" w:rsidR="003A661A" w:rsidRDefault="000C3537">
      <w:pPr>
        <w:pStyle w:val="11"/>
        <w:rPr>
          <w:rFonts w:asciiTheme="minorHAnsi" w:eastAsiaTheme="minorEastAsia" w:hAnsiTheme="minorHAnsi" w:cstheme="minorBidi"/>
          <w:noProof/>
          <w:color w:val="auto"/>
          <w:sz w:val="22"/>
        </w:rPr>
      </w:pPr>
      <w:hyperlink w:anchor="_Toc36594590" w:history="1">
        <w:r w:rsidR="003A661A" w:rsidRPr="00F73363">
          <w:rPr>
            <w:rStyle w:val="aa"/>
            <w:noProof/>
          </w:rPr>
          <w:t>6 Испытания</w:t>
        </w:r>
        <w:r w:rsidR="003A661A">
          <w:rPr>
            <w:noProof/>
            <w:webHidden/>
          </w:rPr>
          <w:tab/>
        </w:r>
        <w:r w:rsidR="003A661A">
          <w:rPr>
            <w:noProof/>
            <w:webHidden/>
          </w:rPr>
          <w:fldChar w:fldCharType="begin"/>
        </w:r>
        <w:r w:rsidR="003A661A">
          <w:rPr>
            <w:noProof/>
            <w:webHidden/>
          </w:rPr>
          <w:instrText xml:space="preserve"> PAGEREF _Toc36594590 \h </w:instrText>
        </w:r>
        <w:r w:rsidR="003A661A">
          <w:rPr>
            <w:noProof/>
            <w:webHidden/>
          </w:rPr>
        </w:r>
        <w:r w:rsidR="003A661A">
          <w:rPr>
            <w:noProof/>
            <w:webHidden/>
          </w:rPr>
          <w:fldChar w:fldCharType="separate"/>
        </w:r>
        <w:r w:rsidR="003A661A">
          <w:rPr>
            <w:noProof/>
            <w:webHidden/>
          </w:rPr>
          <w:t>19</w:t>
        </w:r>
        <w:r w:rsidR="003A661A">
          <w:rPr>
            <w:noProof/>
            <w:webHidden/>
          </w:rPr>
          <w:fldChar w:fldCharType="end"/>
        </w:r>
      </w:hyperlink>
    </w:p>
    <w:p w14:paraId="623BFEE1"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1" w:history="1">
        <w:r w:rsidR="003A661A" w:rsidRPr="00F73363">
          <w:rPr>
            <w:rStyle w:val="aa"/>
            <w:noProof/>
          </w:rPr>
          <w:t>6.1 Надзор</w:t>
        </w:r>
        <w:r w:rsidR="003A661A">
          <w:rPr>
            <w:noProof/>
            <w:webHidden/>
          </w:rPr>
          <w:tab/>
        </w:r>
        <w:r w:rsidR="003A661A">
          <w:rPr>
            <w:noProof/>
            <w:webHidden/>
          </w:rPr>
          <w:fldChar w:fldCharType="begin"/>
        </w:r>
        <w:r w:rsidR="003A661A">
          <w:rPr>
            <w:noProof/>
            <w:webHidden/>
          </w:rPr>
          <w:instrText xml:space="preserve"> PAGEREF _Toc36594591 \h </w:instrText>
        </w:r>
        <w:r w:rsidR="003A661A">
          <w:rPr>
            <w:noProof/>
            <w:webHidden/>
          </w:rPr>
        </w:r>
        <w:r w:rsidR="003A661A">
          <w:rPr>
            <w:noProof/>
            <w:webHidden/>
          </w:rPr>
          <w:fldChar w:fldCharType="separate"/>
        </w:r>
        <w:r w:rsidR="003A661A">
          <w:rPr>
            <w:noProof/>
            <w:webHidden/>
          </w:rPr>
          <w:t>19</w:t>
        </w:r>
        <w:r w:rsidR="003A661A">
          <w:rPr>
            <w:noProof/>
            <w:webHidden/>
          </w:rPr>
          <w:fldChar w:fldCharType="end"/>
        </w:r>
      </w:hyperlink>
    </w:p>
    <w:p w14:paraId="32ADFADF"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2" w:history="1">
        <w:r w:rsidR="003A661A" w:rsidRPr="00F73363">
          <w:rPr>
            <w:rStyle w:val="aa"/>
            <w:noProof/>
          </w:rPr>
          <w:t>6.2 Контрольные сварные соединения</w:t>
        </w:r>
        <w:r w:rsidR="003A661A">
          <w:rPr>
            <w:noProof/>
            <w:webHidden/>
          </w:rPr>
          <w:tab/>
        </w:r>
        <w:r w:rsidR="003A661A">
          <w:rPr>
            <w:noProof/>
            <w:webHidden/>
          </w:rPr>
          <w:fldChar w:fldCharType="begin"/>
        </w:r>
        <w:r w:rsidR="003A661A">
          <w:rPr>
            <w:noProof/>
            <w:webHidden/>
          </w:rPr>
          <w:instrText xml:space="preserve"> PAGEREF _Toc36594592 \h </w:instrText>
        </w:r>
        <w:r w:rsidR="003A661A">
          <w:rPr>
            <w:noProof/>
            <w:webHidden/>
          </w:rPr>
        </w:r>
        <w:r w:rsidR="003A661A">
          <w:rPr>
            <w:noProof/>
            <w:webHidden/>
          </w:rPr>
          <w:fldChar w:fldCharType="separate"/>
        </w:r>
        <w:r w:rsidR="003A661A">
          <w:rPr>
            <w:noProof/>
            <w:webHidden/>
          </w:rPr>
          <w:t>19</w:t>
        </w:r>
        <w:r w:rsidR="003A661A">
          <w:rPr>
            <w:noProof/>
            <w:webHidden/>
          </w:rPr>
          <w:fldChar w:fldCharType="end"/>
        </w:r>
      </w:hyperlink>
    </w:p>
    <w:p w14:paraId="577DFD86"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3" w:history="1">
        <w:r w:rsidR="003A661A" w:rsidRPr="00F73363">
          <w:rPr>
            <w:rStyle w:val="aa"/>
            <w:noProof/>
          </w:rPr>
          <w:t>6.3 Требования к технологическому процессу сварки</w:t>
        </w:r>
        <w:r w:rsidR="003A661A">
          <w:rPr>
            <w:noProof/>
            <w:webHidden/>
          </w:rPr>
          <w:tab/>
        </w:r>
        <w:r w:rsidR="003A661A">
          <w:rPr>
            <w:noProof/>
            <w:webHidden/>
          </w:rPr>
          <w:fldChar w:fldCharType="begin"/>
        </w:r>
        <w:r w:rsidR="003A661A">
          <w:rPr>
            <w:noProof/>
            <w:webHidden/>
          </w:rPr>
          <w:instrText xml:space="preserve"> PAGEREF _Toc36594593 \h </w:instrText>
        </w:r>
        <w:r w:rsidR="003A661A">
          <w:rPr>
            <w:noProof/>
            <w:webHidden/>
          </w:rPr>
        </w:r>
        <w:r w:rsidR="003A661A">
          <w:rPr>
            <w:noProof/>
            <w:webHidden/>
          </w:rPr>
          <w:fldChar w:fldCharType="separate"/>
        </w:r>
        <w:r w:rsidR="003A661A">
          <w:rPr>
            <w:noProof/>
            <w:webHidden/>
          </w:rPr>
          <w:t>22</w:t>
        </w:r>
        <w:r w:rsidR="003A661A">
          <w:rPr>
            <w:noProof/>
            <w:webHidden/>
          </w:rPr>
          <w:fldChar w:fldCharType="end"/>
        </w:r>
      </w:hyperlink>
    </w:p>
    <w:p w14:paraId="1773E695"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4" w:history="1">
        <w:r w:rsidR="003A661A" w:rsidRPr="00F73363">
          <w:rPr>
            <w:rStyle w:val="aa"/>
            <w:noProof/>
          </w:rPr>
          <w:t>6.4 Методы контроля и испытаний</w:t>
        </w:r>
        <w:r w:rsidR="003A661A">
          <w:rPr>
            <w:noProof/>
            <w:webHidden/>
          </w:rPr>
          <w:tab/>
        </w:r>
        <w:r w:rsidR="003A661A">
          <w:rPr>
            <w:noProof/>
            <w:webHidden/>
          </w:rPr>
          <w:fldChar w:fldCharType="begin"/>
        </w:r>
        <w:r w:rsidR="003A661A">
          <w:rPr>
            <w:noProof/>
            <w:webHidden/>
          </w:rPr>
          <w:instrText xml:space="preserve"> PAGEREF _Toc36594594 \h </w:instrText>
        </w:r>
        <w:r w:rsidR="003A661A">
          <w:rPr>
            <w:noProof/>
            <w:webHidden/>
          </w:rPr>
        </w:r>
        <w:r w:rsidR="003A661A">
          <w:rPr>
            <w:noProof/>
            <w:webHidden/>
          </w:rPr>
          <w:fldChar w:fldCharType="separate"/>
        </w:r>
        <w:r w:rsidR="003A661A">
          <w:rPr>
            <w:noProof/>
            <w:webHidden/>
          </w:rPr>
          <w:t>22</w:t>
        </w:r>
        <w:r w:rsidR="003A661A">
          <w:rPr>
            <w:noProof/>
            <w:webHidden/>
          </w:rPr>
          <w:fldChar w:fldCharType="end"/>
        </w:r>
      </w:hyperlink>
    </w:p>
    <w:p w14:paraId="5461A0FE"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5" w:history="1">
        <w:r w:rsidR="003A661A" w:rsidRPr="00F73363">
          <w:rPr>
            <w:rStyle w:val="aa"/>
            <w:noProof/>
          </w:rPr>
          <w:t>6.5 Контрольные сварные соединения и образцы для испытаний</w:t>
        </w:r>
        <w:r w:rsidR="003A661A">
          <w:rPr>
            <w:noProof/>
            <w:webHidden/>
          </w:rPr>
          <w:tab/>
        </w:r>
        <w:r w:rsidR="003A661A">
          <w:rPr>
            <w:noProof/>
            <w:webHidden/>
          </w:rPr>
          <w:fldChar w:fldCharType="begin"/>
        </w:r>
        <w:r w:rsidR="003A661A">
          <w:rPr>
            <w:noProof/>
            <w:webHidden/>
          </w:rPr>
          <w:instrText xml:space="preserve"> PAGEREF _Toc36594595 \h </w:instrText>
        </w:r>
        <w:r w:rsidR="003A661A">
          <w:rPr>
            <w:noProof/>
            <w:webHidden/>
          </w:rPr>
        </w:r>
        <w:r w:rsidR="003A661A">
          <w:rPr>
            <w:noProof/>
            <w:webHidden/>
          </w:rPr>
          <w:fldChar w:fldCharType="separate"/>
        </w:r>
        <w:r w:rsidR="003A661A">
          <w:rPr>
            <w:noProof/>
            <w:webHidden/>
          </w:rPr>
          <w:t>23</w:t>
        </w:r>
        <w:r w:rsidR="003A661A">
          <w:rPr>
            <w:noProof/>
            <w:webHidden/>
          </w:rPr>
          <w:fldChar w:fldCharType="end"/>
        </w:r>
      </w:hyperlink>
    </w:p>
    <w:p w14:paraId="406A1953"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596" w:history="1">
        <w:r w:rsidR="003A661A" w:rsidRPr="00F73363">
          <w:rPr>
            <w:rStyle w:val="aa"/>
            <w:noProof/>
          </w:rPr>
          <w:t>6.6 Отчет о контроле и испытаниях</w:t>
        </w:r>
        <w:r w:rsidR="003A661A">
          <w:rPr>
            <w:noProof/>
            <w:webHidden/>
          </w:rPr>
          <w:tab/>
        </w:r>
        <w:r w:rsidR="003A661A">
          <w:rPr>
            <w:noProof/>
            <w:webHidden/>
          </w:rPr>
          <w:fldChar w:fldCharType="begin"/>
        </w:r>
        <w:r w:rsidR="003A661A">
          <w:rPr>
            <w:noProof/>
            <w:webHidden/>
          </w:rPr>
          <w:instrText xml:space="preserve"> PAGEREF _Toc36594596 \h </w:instrText>
        </w:r>
        <w:r w:rsidR="003A661A">
          <w:rPr>
            <w:noProof/>
            <w:webHidden/>
          </w:rPr>
        </w:r>
        <w:r w:rsidR="003A661A">
          <w:rPr>
            <w:noProof/>
            <w:webHidden/>
          </w:rPr>
          <w:fldChar w:fldCharType="separate"/>
        </w:r>
        <w:r w:rsidR="003A661A">
          <w:rPr>
            <w:noProof/>
            <w:webHidden/>
          </w:rPr>
          <w:t>27</w:t>
        </w:r>
        <w:r w:rsidR="003A661A">
          <w:rPr>
            <w:noProof/>
            <w:webHidden/>
          </w:rPr>
          <w:fldChar w:fldCharType="end"/>
        </w:r>
      </w:hyperlink>
    </w:p>
    <w:p w14:paraId="415A51F4" w14:textId="77777777" w:rsidR="003A661A" w:rsidRDefault="000C3537">
      <w:pPr>
        <w:pStyle w:val="11"/>
        <w:rPr>
          <w:rFonts w:asciiTheme="minorHAnsi" w:eastAsiaTheme="minorEastAsia" w:hAnsiTheme="minorHAnsi" w:cstheme="minorBidi"/>
          <w:noProof/>
          <w:color w:val="auto"/>
          <w:sz w:val="22"/>
        </w:rPr>
      </w:pPr>
      <w:hyperlink w:anchor="_Toc36594597" w:history="1">
        <w:r w:rsidR="003A661A" w:rsidRPr="00F73363">
          <w:rPr>
            <w:rStyle w:val="aa"/>
            <w:noProof/>
          </w:rPr>
          <w:t>7 Требования к оценке контрольных сварных соединений</w:t>
        </w:r>
        <w:r w:rsidR="003A661A">
          <w:rPr>
            <w:noProof/>
            <w:webHidden/>
          </w:rPr>
          <w:tab/>
        </w:r>
        <w:r w:rsidR="003A661A">
          <w:rPr>
            <w:noProof/>
            <w:webHidden/>
          </w:rPr>
          <w:fldChar w:fldCharType="begin"/>
        </w:r>
        <w:r w:rsidR="003A661A">
          <w:rPr>
            <w:noProof/>
            <w:webHidden/>
          </w:rPr>
          <w:instrText xml:space="preserve"> PAGEREF _Toc36594597 \h </w:instrText>
        </w:r>
        <w:r w:rsidR="003A661A">
          <w:rPr>
            <w:noProof/>
            <w:webHidden/>
          </w:rPr>
        </w:r>
        <w:r w:rsidR="003A661A">
          <w:rPr>
            <w:noProof/>
            <w:webHidden/>
          </w:rPr>
          <w:fldChar w:fldCharType="separate"/>
        </w:r>
        <w:r w:rsidR="003A661A">
          <w:rPr>
            <w:noProof/>
            <w:webHidden/>
          </w:rPr>
          <w:t>27</w:t>
        </w:r>
        <w:r w:rsidR="003A661A">
          <w:rPr>
            <w:noProof/>
            <w:webHidden/>
          </w:rPr>
          <w:fldChar w:fldCharType="end"/>
        </w:r>
      </w:hyperlink>
    </w:p>
    <w:p w14:paraId="4106DE73" w14:textId="77777777" w:rsidR="003A661A" w:rsidRDefault="000C3537">
      <w:pPr>
        <w:pStyle w:val="11"/>
        <w:rPr>
          <w:rFonts w:asciiTheme="minorHAnsi" w:eastAsiaTheme="minorEastAsia" w:hAnsiTheme="minorHAnsi" w:cstheme="minorBidi"/>
          <w:noProof/>
          <w:color w:val="auto"/>
          <w:sz w:val="22"/>
        </w:rPr>
      </w:pPr>
      <w:hyperlink w:anchor="_Toc36594598" w:history="1">
        <w:r w:rsidR="003A661A" w:rsidRPr="00F73363">
          <w:rPr>
            <w:rStyle w:val="aa"/>
            <w:noProof/>
          </w:rPr>
          <w:t>8 Повторные испытания</w:t>
        </w:r>
        <w:r w:rsidR="003A661A">
          <w:rPr>
            <w:noProof/>
            <w:webHidden/>
          </w:rPr>
          <w:tab/>
        </w:r>
        <w:r w:rsidR="003A661A">
          <w:rPr>
            <w:noProof/>
            <w:webHidden/>
          </w:rPr>
          <w:fldChar w:fldCharType="begin"/>
        </w:r>
        <w:r w:rsidR="003A661A">
          <w:rPr>
            <w:noProof/>
            <w:webHidden/>
          </w:rPr>
          <w:instrText xml:space="preserve"> PAGEREF _Toc36594598 \h </w:instrText>
        </w:r>
        <w:r w:rsidR="003A661A">
          <w:rPr>
            <w:noProof/>
            <w:webHidden/>
          </w:rPr>
        </w:r>
        <w:r w:rsidR="003A661A">
          <w:rPr>
            <w:noProof/>
            <w:webHidden/>
          </w:rPr>
          <w:fldChar w:fldCharType="separate"/>
        </w:r>
        <w:r w:rsidR="003A661A">
          <w:rPr>
            <w:noProof/>
            <w:webHidden/>
          </w:rPr>
          <w:t>28</w:t>
        </w:r>
        <w:r w:rsidR="003A661A">
          <w:rPr>
            <w:noProof/>
            <w:webHidden/>
          </w:rPr>
          <w:fldChar w:fldCharType="end"/>
        </w:r>
      </w:hyperlink>
    </w:p>
    <w:p w14:paraId="3F90AF54" w14:textId="77777777" w:rsidR="003A661A" w:rsidRDefault="000C3537">
      <w:pPr>
        <w:pStyle w:val="11"/>
        <w:rPr>
          <w:rFonts w:asciiTheme="minorHAnsi" w:eastAsiaTheme="minorEastAsia" w:hAnsiTheme="minorHAnsi" w:cstheme="minorBidi"/>
          <w:noProof/>
          <w:color w:val="auto"/>
          <w:sz w:val="22"/>
        </w:rPr>
      </w:pPr>
      <w:hyperlink w:anchor="_Toc36594599" w:history="1">
        <w:r w:rsidR="003A661A" w:rsidRPr="00F73363">
          <w:rPr>
            <w:rStyle w:val="aa"/>
            <w:noProof/>
          </w:rPr>
          <w:t>9 Срок действия</w:t>
        </w:r>
        <w:r w:rsidR="003A661A">
          <w:rPr>
            <w:noProof/>
            <w:webHidden/>
          </w:rPr>
          <w:tab/>
        </w:r>
        <w:r w:rsidR="003A661A">
          <w:rPr>
            <w:noProof/>
            <w:webHidden/>
          </w:rPr>
          <w:fldChar w:fldCharType="begin"/>
        </w:r>
        <w:r w:rsidR="003A661A">
          <w:rPr>
            <w:noProof/>
            <w:webHidden/>
          </w:rPr>
          <w:instrText xml:space="preserve"> PAGEREF _Toc36594599 \h </w:instrText>
        </w:r>
        <w:r w:rsidR="003A661A">
          <w:rPr>
            <w:noProof/>
            <w:webHidden/>
          </w:rPr>
        </w:r>
        <w:r w:rsidR="003A661A">
          <w:rPr>
            <w:noProof/>
            <w:webHidden/>
          </w:rPr>
          <w:fldChar w:fldCharType="separate"/>
        </w:r>
        <w:r w:rsidR="003A661A">
          <w:rPr>
            <w:noProof/>
            <w:webHidden/>
          </w:rPr>
          <w:t>28</w:t>
        </w:r>
        <w:r w:rsidR="003A661A">
          <w:rPr>
            <w:noProof/>
            <w:webHidden/>
          </w:rPr>
          <w:fldChar w:fldCharType="end"/>
        </w:r>
      </w:hyperlink>
    </w:p>
    <w:p w14:paraId="2CA30348"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600" w:history="1">
        <w:r w:rsidR="003A661A" w:rsidRPr="00F73363">
          <w:rPr>
            <w:rStyle w:val="aa"/>
            <w:noProof/>
          </w:rPr>
          <w:t>9.1 Первичная сертификация</w:t>
        </w:r>
        <w:r w:rsidR="003A661A">
          <w:rPr>
            <w:noProof/>
            <w:webHidden/>
          </w:rPr>
          <w:tab/>
        </w:r>
        <w:r w:rsidR="003A661A">
          <w:rPr>
            <w:noProof/>
            <w:webHidden/>
          </w:rPr>
          <w:fldChar w:fldCharType="begin"/>
        </w:r>
        <w:r w:rsidR="003A661A">
          <w:rPr>
            <w:noProof/>
            <w:webHidden/>
          </w:rPr>
          <w:instrText xml:space="preserve"> PAGEREF _Toc36594600 \h </w:instrText>
        </w:r>
        <w:r w:rsidR="003A661A">
          <w:rPr>
            <w:noProof/>
            <w:webHidden/>
          </w:rPr>
        </w:r>
        <w:r w:rsidR="003A661A">
          <w:rPr>
            <w:noProof/>
            <w:webHidden/>
          </w:rPr>
          <w:fldChar w:fldCharType="separate"/>
        </w:r>
        <w:r w:rsidR="003A661A">
          <w:rPr>
            <w:noProof/>
            <w:webHidden/>
          </w:rPr>
          <w:t>28</w:t>
        </w:r>
        <w:r w:rsidR="003A661A">
          <w:rPr>
            <w:noProof/>
            <w:webHidden/>
          </w:rPr>
          <w:fldChar w:fldCharType="end"/>
        </w:r>
      </w:hyperlink>
    </w:p>
    <w:p w14:paraId="04C1ABDD"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601" w:history="1">
        <w:r w:rsidR="003A661A" w:rsidRPr="00F73363">
          <w:rPr>
            <w:rStyle w:val="aa"/>
            <w:noProof/>
          </w:rPr>
          <w:t>9.2 Подтверждение действия сертификата</w:t>
        </w:r>
        <w:r w:rsidR="003A661A">
          <w:rPr>
            <w:noProof/>
            <w:webHidden/>
          </w:rPr>
          <w:tab/>
        </w:r>
        <w:r w:rsidR="003A661A">
          <w:rPr>
            <w:noProof/>
            <w:webHidden/>
          </w:rPr>
          <w:fldChar w:fldCharType="begin"/>
        </w:r>
        <w:r w:rsidR="003A661A">
          <w:rPr>
            <w:noProof/>
            <w:webHidden/>
          </w:rPr>
          <w:instrText xml:space="preserve"> PAGEREF _Toc36594601 \h </w:instrText>
        </w:r>
        <w:r w:rsidR="003A661A">
          <w:rPr>
            <w:noProof/>
            <w:webHidden/>
          </w:rPr>
        </w:r>
        <w:r w:rsidR="003A661A">
          <w:rPr>
            <w:noProof/>
            <w:webHidden/>
          </w:rPr>
          <w:fldChar w:fldCharType="separate"/>
        </w:r>
        <w:r w:rsidR="003A661A">
          <w:rPr>
            <w:noProof/>
            <w:webHidden/>
          </w:rPr>
          <w:t>29</w:t>
        </w:r>
        <w:r w:rsidR="003A661A">
          <w:rPr>
            <w:noProof/>
            <w:webHidden/>
          </w:rPr>
          <w:fldChar w:fldCharType="end"/>
        </w:r>
      </w:hyperlink>
    </w:p>
    <w:p w14:paraId="14EAF46F"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602" w:history="1">
        <w:r w:rsidR="003A661A" w:rsidRPr="00F73363">
          <w:rPr>
            <w:rStyle w:val="aa"/>
            <w:noProof/>
          </w:rPr>
          <w:t>9.3 Периодическая сертификация</w:t>
        </w:r>
        <w:r w:rsidR="003A661A">
          <w:rPr>
            <w:noProof/>
            <w:webHidden/>
          </w:rPr>
          <w:tab/>
        </w:r>
        <w:r w:rsidR="003A661A">
          <w:rPr>
            <w:noProof/>
            <w:webHidden/>
          </w:rPr>
          <w:fldChar w:fldCharType="begin"/>
        </w:r>
        <w:r w:rsidR="003A661A">
          <w:rPr>
            <w:noProof/>
            <w:webHidden/>
          </w:rPr>
          <w:instrText xml:space="preserve"> PAGEREF _Toc36594602 \h </w:instrText>
        </w:r>
        <w:r w:rsidR="003A661A">
          <w:rPr>
            <w:noProof/>
            <w:webHidden/>
          </w:rPr>
        </w:r>
        <w:r w:rsidR="003A661A">
          <w:rPr>
            <w:noProof/>
            <w:webHidden/>
          </w:rPr>
          <w:fldChar w:fldCharType="separate"/>
        </w:r>
        <w:r w:rsidR="003A661A">
          <w:rPr>
            <w:noProof/>
            <w:webHidden/>
          </w:rPr>
          <w:t>29</w:t>
        </w:r>
        <w:r w:rsidR="003A661A">
          <w:rPr>
            <w:noProof/>
            <w:webHidden/>
          </w:rPr>
          <w:fldChar w:fldCharType="end"/>
        </w:r>
      </w:hyperlink>
    </w:p>
    <w:p w14:paraId="14B0142D" w14:textId="77777777" w:rsidR="003A661A" w:rsidRDefault="000C3537">
      <w:pPr>
        <w:pStyle w:val="21"/>
        <w:tabs>
          <w:tab w:val="right" w:leader="dot" w:pos="9628"/>
        </w:tabs>
        <w:rPr>
          <w:rFonts w:asciiTheme="minorHAnsi" w:eastAsiaTheme="minorEastAsia" w:hAnsiTheme="minorHAnsi" w:cstheme="minorBidi"/>
          <w:noProof/>
          <w:color w:val="auto"/>
          <w:sz w:val="22"/>
        </w:rPr>
      </w:pPr>
      <w:hyperlink w:anchor="_Toc36594603" w:history="1">
        <w:r w:rsidR="003A661A" w:rsidRPr="00F73363">
          <w:rPr>
            <w:rStyle w:val="aa"/>
            <w:noProof/>
          </w:rPr>
          <w:t>9.4 Аннулирование сертификации</w:t>
        </w:r>
        <w:r w:rsidR="003A661A">
          <w:rPr>
            <w:noProof/>
            <w:webHidden/>
          </w:rPr>
          <w:tab/>
        </w:r>
        <w:r w:rsidR="003A661A">
          <w:rPr>
            <w:noProof/>
            <w:webHidden/>
          </w:rPr>
          <w:fldChar w:fldCharType="begin"/>
        </w:r>
        <w:r w:rsidR="003A661A">
          <w:rPr>
            <w:noProof/>
            <w:webHidden/>
          </w:rPr>
          <w:instrText xml:space="preserve"> PAGEREF _Toc36594603 \h </w:instrText>
        </w:r>
        <w:r w:rsidR="003A661A">
          <w:rPr>
            <w:noProof/>
            <w:webHidden/>
          </w:rPr>
        </w:r>
        <w:r w:rsidR="003A661A">
          <w:rPr>
            <w:noProof/>
            <w:webHidden/>
          </w:rPr>
          <w:fldChar w:fldCharType="separate"/>
        </w:r>
        <w:r w:rsidR="003A661A">
          <w:rPr>
            <w:noProof/>
            <w:webHidden/>
          </w:rPr>
          <w:t>29</w:t>
        </w:r>
        <w:r w:rsidR="003A661A">
          <w:rPr>
            <w:noProof/>
            <w:webHidden/>
          </w:rPr>
          <w:fldChar w:fldCharType="end"/>
        </w:r>
      </w:hyperlink>
    </w:p>
    <w:p w14:paraId="4202D19F" w14:textId="77777777" w:rsidR="003A661A" w:rsidRDefault="000C3537">
      <w:pPr>
        <w:pStyle w:val="11"/>
        <w:rPr>
          <w:rFonts w:asciiTheme="minorHAnsi" w:eastAsiaTheme="minorEastAsia" w:hAnsiTheme="minorHAnsi" w:cstheme="minorBidi"/>
          <w:noProof/>
          <w:color w:val="auto"/>
          <w:sz w:val="22"/>
        </w:rPr>
      </w:pPr>
      <w:hyperlink w:anchor="_Toc36594604" w:history="1">
        <w:r w:rsidR="003A661A" w:rsidRPr="00F73363">
          <w:rPr>
            <w:rStyle w:val="aa"/>
            <w:noProof/>
          </w:rPr>
          <w:t>10 Сертификат</w:t>
        </w:r>
        <w:r w:rsidR="003A661A">
          <w:rPr>
            <w:noProof/>
            <w:webHidden/>
          </w:rPr>
          <w:tab/>
        </w:r>
        <w:r w:rsidR="003A661A">
          <w:rPr>
            <w:noProof/>
            <w:webHidden/>
          </w:rPr>
          <w:fldChar w:fldCharType="begin"/>
        </w:r>
        <w:r w:rsidR="003A661A">
          <w:rPr>
            <w:noProof/>
            <w:webHidden/>
          </w:rPr>
          <w:instrText xml:space="preserve"> PAGEREF _Toc36594604 \h </w:instrText>
        </w:r>
        <w:r w:rsidR="003A661A">
          <w:rPr>
            <w:noProof/>
            <w:webHidden/>
          </w:rPr>
        </w:r>
        <w:r w:rsidR="003A661A">
          <w:rPr>
            <w:noProof/>
            <w:webHidden/>
          </w:rPr>
          <w:fldChar w:fldCharType="separate"/>
        </w:r>
        <w:r w:rsidR="003A661A">
          <w:rPr>
            <w:noProof/>
            <w:webHidden/>
          </w:rPr>
          <w:t>30</w:t>
        </w:r>
        <w:r w:rsidR="003A661A">
          <w:rPr>
            <w:noProof/>
            <w:webHidden/>
          </w:rPr>
          <w:fldChar w:fldCharType="end"/>
        </w:r>
      </w:hyperlink>
    </w:p>
    <w:p w14:paraId="0130A159" w14:textId="77777777" w:rsidR="003A661A" w:rsidRDefault="000C3537">
      <w:pPr>
        <w:pStyle w:val="11"/>
        <w:rPr>
          <w:rFonts w:asciiTheme="minorHAnsi" w:eastAsiaTheme="minorEastAsia" w:hAnsiTheme="minorHAnsi" w:cstheme="minorBidi"/>
          <w:noProof/>
          <w:color w:val="auto"/>
          <w:sz w:val="22"/>
        </w:rPr>
      </w:pPr>
      <w:hyperlink w:anchor="_Toc36594605" w:history="1">
        <w:r w:rsidR="003A661A" w:rsidRPr="00F73363">
          <w:rPr>
            <w:rStyle w:val="aa"/>
            <w:noProof/>
          </w:rPr>
          <w:t>11 Обозначения</w:t>
        </w:r>
        <w:r w:rsidR="003A661A">
          <w:rPr>
            <w:noProof/>
            <w:webHidden/>
          </w:rPr>
          <w:tab/>
        </w:r>
        <w:r w:rsidR="003A661A">
          <w:rPr>
            <w:noProof/>
            <w:webHidden/>
          </w:rPr>
          <w:fldChar w:fldCharType="begin"/>
        </w:r>
        <w:r w:rsidR="003A661A">
          <w:rPr>
            <w:noProof/>
            <w:webHidden/>
          </w:rPr>
          <w:instrText xml:space="preserve"> PAGEREF _Toc36594605 \h </w:instrText>
        </w:r>
        <w:r w:rsidR="003A661A">
          <w:rPr>
            <w:noProof/>
            <w:webHidden/>
          </w:rPr>
        </w:r>
        <w:r w:rsidR="003A661A">
          <w:rPr>
            <w:noProof/>
            <w:webHidden/>
          </w:rPr>
          <w:fldChar w:fldCharType="separate"/>
        </w:r>
        <w:r w:rsidR="003A661A">
          <w:rPr>
            <w:noProof/>
            <w:webHidden/>
          </w:rPr>
          <w:t>30</w:t>
        </w:r>
        <w:r w:rsidR="003A661A">
          <w:rPr>
            <w:noProof/>
            <w:webHidden/>
          </w:rPr>
          <w:fldChar w:fldCharType="end"/>
        </w:r>
      </w:hyperlink>
    </w:p>
    <w:p w14:paraId="41AA8BFA" w14:textId="77777777" w:rsidR="003A661A" w:rsidRDefault="000C3537">
      <w:pPr>
        <w:pStyle w:val="11"/>
        <w:rPr>
          <w:rFonts w:asciiTheme="minorHAnsi" w:eastAsiaTheme="minorEastAsia" w:hAnsiTheme="minorHAnsi" w:cstheme="minorBidi"/>
          <w:noProof/>
          <w:color w:val="auto"/>
          <w:sz w:val="22"/>
        </w:rPr>
      </w:pPr>
      <w:hyperlink w:anchor="_Toc36594606" w:history="1">
        <w:r w:rsidR="003A661A" w:rsidRPr="00F73363">
          <w:rPr>
            <w:rStyle w:val="aa"/>
            <w:rFonts w:cs="Arial"/>
            <w:noProof/>
          </w:rPr>
          <w:t>Библиография</w:t>
        </w:r>
        <w:r w:rsidR="003A661A">
          <w:rPr>
            <w:noProof/>
            <w:webHidden/>
          </w:rPr>
          <w:tab/>
        </w:r>
        <w:r w:rsidR="003A661A">
          <w:rPr>
            <w:noProof/>
            <w:webHidden/>
          </w:rPr>
          <w:fldChar w:fldCharType="begin"/>
        </w:r>
        <w:r w:rsidR="003A661A">
          <w:rPr>
            <w:noProof/>
            <w:webHidden/>
          </w:rPr>
          <w:instrText xml:space="preserve"> PAGEREF _Toc36594606 \h </w:instrText>
        </w:r>
        <w:r w:rsidR="003A661A">
          <w:rPr>
            <w:noProof/>
            <w:webHidden/>
          </w:rPr>
        </w:r>
        <w:r w:rsidR="003A661A">
          <w:rPr>
            <w:noProof/>
            <w:webHidden/>
          </w:rPr>
          <w:fldChar w:fldCharType="separate"/>
        </w:r>
        <w:r w:rsidR="003A661A">
          <w:rPr>
            <w:noProof/>
            <w:webHidden/>
          </w:rPr>
          <w:t>36</w:t>
        </w:r>
        <w:r w:rsidR="003A661A">
          <w:rPr>
            <w:noProof/>
            <w:webHidden/>
          </w:rPr>
          <w:fldChar w:fldCharType="end"/>
        </w:r>
      </w:hyperlink>
    </w:p>
    <w:p w14:paraId="21FC0E26" w14:textId="77777777" w:rsidR="000D69A9" w:rsidRPr="00AE6740" w:rsidRDefault="000D69A9" w:rsidP="00A113CB">
      <w:pPr>
        <w:ind w:firstLine="0"/>
        <w:jc w:val="left"/>
        <w:rPr>
          <w:rFonts w:cs="Arial"/>
          <w:szCs w:val="24"/>
        </w:rPr>
        <w:sectPr w:rsidR="000D69A9" w:rsidRPr="00AE6740" w:rsidSect="001A213A">
          <w:pgSz w:w="11906" w:h="16838"/>
          <w:pgMar w:top="1134" w:right="1134" w:bottom="1134" w:left="1134" w:header="720" w:footer="720" w:gutter="0"/>
          <w:pgNumType w:fmt="upperRoman"/>
          <w:cols w:space="720"/>
          <w:titlePg/>
        </w:sectPr>
      </w:pPr>
      <w:r w:rsidRPr="00AE6740">
        <w:rPr>
          <w:rFonts w:cs="Arial"/>
          <w:szCs w:val="24"/>
        </w:rPr>
        <w:fldChar w:fldCharType="end"/>
      </w:r>
    </w:p>
    <w:p w14:paraId="636E85E9" w14:textId="77777777" w:rsidR="000D69A9" w:rsidRPr="00AE6740" w:rsidRDefault="000D69A9" w:rsidP="00A113CB">
      <w:pPr>
        <w:ind w:firstLine="0"/>
        <w:jc w:val="left"/>
        <w:rPr>
          <w:rFonts w:cs="Arial"/>
          <w:szCs w:val="24"/>
        </w:rPr>
        <w:sectPr w:rsidR="000D69A9" w:rsidRPr="00AE6740" w:rsidSect="001A213A">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1134" w:bottom="1134" w:left="1134" w:header="720" w:footer="720" w:gutter="0"/>
          <w:pgNumType w:start="1"/>
          <w:cols w:space="720"/>
          <w:titlePg/>
          <w:docGrid w:linePitch="326"/>
        </w:sectPr>
      </w:pPr>
    </w:p>
    <w:p w14:paraId="05F5D158" w14:textId="5DB77E20" w:rsidR="00F70E56" w:rsidRPr="00AE6740" w:rsidRDefault="00F70E56" w:rsidP="00A113CB">
      <w:pPr>
        <w:ind w:firstLine="0"/>
        <w:jc w:val="left"/>
        <w:rPr>
          <w:rFonts w:cs="Arial"/>
          <w:szCs w:val="24"/>
        </w:rPr>
      </w:pPr>
    </w:p>
    <w:p w14:paraId="5CAAD1CC" w14:textId="18F5A8AF" w:rsidR="00181E73" w:rsidRPr="00AE6740" w:rsidRDefault="00531D72" w:rsidP="00A113CB">
      <w:pPr>
        <w:pStyle w:val="a3"/>
        <w:pBdr>
          <w:bottom w:val="single" w:sz="4" w:space="1" w:color="auto"/>
        </w:pBdr>
        <w:jc w:val="center"/>
        <w:rPr>
          <w:rFonts w:ascii="Arial" w:hAnsi="Arial" w:cs="Arial"/>
          <w:spacing w:val="140"/>
          <w:sz w:val="24"/>
          <w:szCs w:val="24"/>
        </w:rPr>
      </w:pPr>
      <w:r w:rsidRPr="00AE6740">
        <w:rPr>
          <w:rFonts w:ascii="Arial" w:hAnsi="Arial" w:cs="Arial"/>
          <w:spacing w:val="140"/>
          <w:sz w:val="24"/>
          <w:szCs w:val="24"/>
        </w:rPr>
        <w:t>МЕЖГОСУДАРСТВЕННЫЙ СТАНДАРТ</w:t>
      </w:r>
    </w:p>
    <w:p w14:paraId="203F5BA6" w14:textId="394A2FBB" w:rsidR="00181E73" w:rsidRPr="00AE6740" w:rsidRDefault="00357E3C" w:rsidP="00A113CB">
      <w:pPr>
        <w:spacing w:before="240" w:after="120"/>
        <w:ind w:firstLine="0"/>
        <w:jc w:val="center"/>
        <w:rPr>
          <w:rFonts w:cs="Arial"/>
          <w:sz w:val="28"/>
          <w:szCs w:val="28"/>
        </w:rPr>
      </w:pPr>
      <w:r w:rsidRPr="00357E3C">
        <w:rPr>
          <w:rFonts w:cs="Arial"/>
          <w:b/>
          <w:sz w:val="28"/>
          <w:szCs w:val="28"/>
        </w:rPr>
        <w:t>Аттестационные испытания сварщиков</w:t>
      </w:r>
    </w:p>
    <w:p w14:paraId="39ABAF4B" w14:textId="138806D0" w:rsidR="00181E73" w:rsidRPr="00AE6740" w:rsidRDefault="00357E3C" w:rsidP="00A113CB">
      <w:pPr>
        <w:spacing w:before="120" w:after="120"/>
        <w:ind w:firstLine="0"/>
        <w:jc w:val="center"/>
        <w:rPr>
          <w:rFonts w:cs="Arial"/>
          <w:sz w:val="28"/>
          <w:szCs w:val="28"/>
        </w:rPr>
      </w:pPr>
      <w:r>
        <w:rPr>
          <w:rFonts w:cs="Arial"/>
          <w:b/>
          <w:sz w:val="28"/>
          <w:szCs w:val="28"/>
        </w:rPr>
        <w:t>СВАРКА ПЛАВЛЕНИЕМ</w:t>
      </w:r>
    </w:p>
    <w:p w14:paraId="1FEC17A6" w14:textId="27FF0264" w:rsidR="00181E73" w:rsidRPr="008205B5" w:rsidRDefault="00357E3C" w:rsidP="00A113CB">
      <w:pPr>
        <w:spacing w:before="120" w:after="120"/>
        <w:ind w:firstLine="0"/>
        <w:jc w:val="center"/>
        <w:rPr>
          <w:rFonts w:cs="Arial"/>
          <w:b/>
          <w:sz w:val="28"/>
          <w:szCs w:val="28"/>
          <w:lang w:val="en-US"/>
        </w:rPr>
      </w:pPr>
      <w:r>
        <w:rPr>
          <w:rFonts w:cs="Arial"/>
          <w:b/>
          <w:sz w:val="28"/>
          <w:szCs w:val="28"/>
        </w:rPr>
        <w:t>Часть</w:t>
      </w:r>
      <w:r w:rsidRPr="008205B5">
        <w:rPr>
          <w:rFonts w:cs="Arial"/>
          <w:b/>
          <w:sz w:val="28"/>
          <w:szCs w:val="28"/>
          <w:lang w:val="en-US"/>
        </w:rPr>
        <w:t xml:space="preserve"> 1</w:t>
      </w:r>
    </w:p>
    <w:p w14:paraId="7D0B73B1" w14:textId="4B681CF7" w:rsidR="00357E3C" w:rsidRPr="00357E3C" w:rsidRDefault="00357E3C" w:rsidP="00A113CB">
      <w:pPr>
        <w:spacing w:before="120" w:after="120"/>
        <w:ind w:firstLine="0"/>
        <w:jc w:val="center"/>
        <w:rPr>
          <w:rFonts w:cs="Arial"/>
          <w:sz w:val="28"/>
          <w:szCs w:val="28"/>
          <w:lang w:val="en-US"/>
        </w:rPr>
      </w:pPr>
      <w:r>
        <w:rPr>
          <w:rFonts w:cs="Arial"/>
          <w:b/>
          <w:sz w:val="28"/>
          <w:szCs w:val="28"/>
        </w:rPr>
        <w:t>Стали</w:t>
      </w:r>
    </w:p>
    <w:p w14:paraId="3F53FB5E" w14:textId="78933581" w:rsidR="00181E73" w:rsidRPr="00357E3C" w:rsidRDefault="00357E3C" w:rsidP="00A113CB">
      <w:pPr>
        <w:spacing w:after="1"/>
        <w:ind w:firstLine="0"/>
        <w:jc w:val="center"/>
        <w:rPr>
          <w:rFonts w:cs="Arial"/>
          <w:color w:val="auto"/>
          <w:sz w:val="28"/>
          <w:szCs w:val="28"/>
          <w:lang w:val="en-US"/>
        </w:rPr>
      </w:pPr>
      <w:r w:rsidRPr="00357E3C">
        <w:rPr>
          <w:rFonts w:cs="Arial"/>
          <w:color w:val="auto"/>
          <w:sz w:val="28"/>
          <w:szCs w:val="28"/>
          <w:lang w:val="en-US"/>
        </w:rPr>
        <w:t>Qualification testing of welders — Fusion welding — Part 1: Steels</w:t>
      </w:r>
    </w:p>
    <w:p w14:paraId="13DF2A9B" w14:textId="77777777" w:rsidR="00181E73" w:rsidRPr="00AE6740" w:rsidRDefault="00181E73" w:rsidP="00A113CB">
      <w:pPr>
        <w:pBdr>
          <w:bottom w:val="single" w:sz="4" w:space="1" w:color="auto"/>
        </w:pBdr>
        <w:tabs>
          <w:tab w:val="left" w:pos="0"/>
        </w:tabs>
        <w:rPr>
          <w:rFonts w:cs="Arial"/>
          <w:b/>
          <w:lang w:val="en-US"/>
        </w:rPr>
      </w:pPr>
    </w:p>
    <w:p w14:paraId="73722D89" w14:textId="77777777" w:rsidR="00181E73" w:rsidRPr="00AE6740" w:rsidRDefault="00181E73" w:rsidP="00A113CB">
      <w:pPr>
        <w:tabs>
          <w:tab w:val="left" w:pos="0"/>
        </w:tabs>
        <w:spacing w:before="120" w:after="120"/>
        <w:ind w:firstLine="567"/>
        <w:jc w:val="right"/>
        <w:rPr>
          <w:rFonts w:cs="Arial"/>
          <w:b/>
          <w:bCs/>
        </w:rPr>
      </w:pPr>
      <w:r w:rsidRPr="00AE6740">
        <w:rPr>
          <w:rFonts w:cs="Arial"/>
          <w:b/>
          <w:bCs/>
        </w:rPr>
        <w:t>Дата введения</w:t>
      </w:r>
      <w:r w:rsidR="00121445" w:rsidRPr="00AE6740">
        <w:rPr>
          <w:rFonts w:cs="Arial"/>
          <w:b/>
          <w:bCs/>
        </w:rPr>
        <w:t xml:space="preserve"> -</w:t>
      </w:r>
    </w:p>
    <w:p w14:paraId="7E49C791" w14:textId="38FB7256" w:rsidR="00F70E56" w:rsidRPr="00AE6740" w:rsidRDefault="00AD43F8" w:rsidP="00A113CB">
      <w:pPr>
        <w:pStyle w:val="1"/>
        <w:rPr>
          <w:rFonts w:cs="Arial"/>
        </w:rPr>
      </w:pPr>
      <w:bookmarkStart w:id="7" w:name="_Toc36121326"/>
      <w:bookmarkStart w:id="8" w:name="_Toc36594573"/>
      <w:r w:rsidRPr="00AE6740">
        <w:rPr>
          <w:rFonts w:cs="Arial"/>
        </w:rPr>
        <w:t>1 Область применения</w:t>
      </w:r>
      <w:bookmarkEnd w:id="7"/>
      <w:bookmarkEnd w:id="8"/>
    </w:p>
    <w:p w14:paraId="2EA07F72" w14:textId="77777777" w:rsidR="008205B5" w:rsidRPr="008205B5" w:rsidRDefault="00A113CB" w:rsidP="00A113CB">
      <w:bookmarkStart w:id="9" w:name="_Toc36121327"/>
      <w:r>
        <w:t>Настоящий стандарт устанавливает требования к сертификации сварщиков, осуществляющих сварку сталей плавлением.</w:t>
      </w:r>
    </w:p>
    <w:p w14:paraId="3D5D25A5" w14:textId="77777777" w:rsidR="008205B5" w:rsidRPr="008205B5" w:rsidRDefault="00A113CB" w:rsidP="00A113CB">
      <w:r>
        <w:t>Настоящий стандарт распространяется на порядок проведения сертификации сварщиков, который не зависит от области производства, в которой работает сварщик, места проведения испытаний и экзаменатора/органа по сертификации.</w:t>
      </w:r>
    </w:p>
    <w:p w14:paraId="1821E953" w14:textId="77777777" w:rsidR="008205B5" w:rsidRPr="008205B5" w:rsidRDefault="00A113CB" w:rsidP="00A113CB">
      <w:r>
        <w:t>При сертификации сварщиков в первую очередь оцениваются практические навыки обращения со сварочным инструментом (электрододержателем, сварочной горелкой или пистолетом), обеспечивающие получение сварного соединения соответствующего качества.</w:t>
      </w:r>
    </w:p>
    <w:p w14:paraId="01CCF246" w14:textId="77777777" w:rsidR="008205B5" w:rsidRPr="008205B5" w:rsidRDefault="00A113CB" w:rsidP="00A113CB">
      <w:r>
        <w:t>Настоящий стандарт распространяется на сертификацию по ручной или частично механизированной сварке плавлением. стандарт не распространяется на сертификацию по полностью механизированным и автоматическим способам сварки.</w:t>
      </w:r>
    </w:p>
    <w:p w14:paraId="2E772B9E" w14:textId="77777777" w:rsidR="008205B5" w:rsidRPr="008205B5" w:rsidRDefault="008205B5" w:rsidP="00A113CB">
      <w:pPr>
        <w:spacing w:after="35"/>
        <w:ind w:left="542" w:firstLine="0"/>
        <w:jc w:val="left"/>
        <w:rPr>
          <w:sz w:val="20"/>
        </w:rPr>
      </w:pPr>
    </w:p>
    <w:p w14:paraId="6AA449A6" w14:textId="77777777" w:rsidR="008205B5" w:rsidRPr="008205B5" w:rsidRDefault="00161EB4" w:rsidP="00161EB4">
      <w:pPr>
        <w:ind w:left="552" w:right="-1"/>
      </w:pPr>
      <w:r w:rsidRPr="00161EB4">
        <w:rPr>
          <w:spacing w:val="20"/>
          <w:sz w:val="20"/>
        </w:rPr>
        <w:t>Примечание</w:t>
      </w:r>
      <w:r w:rsidR="00A113CB">
        <w:rPr>
          <w:sz w:val="20"/>
        </w:rPr>
        <w:t xml:space="preserve"> – На испытаниях по указанным способам сварки распространяется требования [10].</w:t>
      </w:r>
    </w:p>
    <w:p w14:paraId="47EED50D" w14:textId="2CD10B1E" w:rsidR="00161EB4" w:rsidRPr="00AE6740" w:rsidRDefault="00161EB4" w:rsidP="00161EB4">
      <w:pPr>
        <w:pStyle w:val="1"/>
        <w:rPr>
          <w:rFonts w:cs="Arial"/>
        </w:rPr>
      </w:pPr>
      <w:bookmarkStart w:id="10" w:name="_Toc36594574"/>
      <w:r w:rsidRPr="00AE6740">
        <w:rPr>
          <w:rFonts w:cs="Arial"/>
        </w:rPr>
        <w:t>2 Нормативные ссылки</w:t>
      </w:r>
      <w:bookmarkEnd w:id="10"/>
    </w:p>
    <w:p w14:paraId="30701CA1" w14:textId="77777777" w:rsidR="00161EB4" w:rsidRPr="00AE6740" w:rsidRDefault="00161EB4" w:rsidP="00161EB4">
      <w:r w:rsidRPr="00AE6740">
        <w:t>Для применения настоящего стандарта (документа) необходимы, следующие ссылочные документы. Для датированных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 изменения):</w:t>
      </w:r>
    </w:p>
    <w:p w14:paraId="10F135D4" w14:textId="77777777" w:rsidR="008205B5" w:rsidRPr="008205B5" w:rsidRDefault="00161EB4" w:rsidP="00161EB4">
      <w:pPr>
        <w:rPr>
          <w:lang w:val="en-US"/>
        </w:rPr>
      </w:pPr>
      <w:r>
        <w:rPr>
          <w:lang w:val="en-US"/>
        </w:rPr>
        <w:t>ISO 857-1 Welding and allied processes. Vocabulary. Part 1. Metal welding processes (</w:t>
      </w:r>
      <w:r>
        <w:t>Сварка</w:t>
      </w:r>
      <w:r>
        <w:rPr>
          <w:lang w:val="en-US"/>
        </w:rPr>
        <w:t xml:space="preserve"> </w:t>
      </w:r>
      <w:r>
        <w:t>и</w:t>
      </w:r>
      <w:r>
        <w:rPr>
          <w:lang w:val="en-US"/>
        </w:rPr>
        <w:t xml:space="preserve"> </w:t>
      </w:r>
      <w:r>
        <w:t>родственные</w:t>
      </w:r>
      <w:r>
        <w:rPr>
          <w:lang w:val="en-US"/>
        </w:rPr>
        <w:t xml:space="preserve"> </w:t>
      </w:r>
      <w:r>
        <w:t>процессы</w:t>
      </w:r>
      <w:r>
        <w:rPr>
          <w:lang w:val="en-US"/>
        </w:rPr>
        <w:t xml:space="preserve">. </w:t>
      </w:r>
      <w:r>
        <w:t>Словарь</w:t>
      </w:r>
      <w:r>
        <w:rPr>
          <w:lang w:val="en-US"/>
        </w:rPr>
        <w:t xml:space="preserve">. </w:t>
      </w:r>
      <w:r>
        <w:t>Часть</w:t>
      </w:r>
      <w:r>
        <w:rPr>
          <w:lang w:val="en-US"/>
        </w:rPr>
        <w:t xml:space="preserve"> 1. </w:t>
      </w:r>
      <w:r>
        <w:t>Процессы</w:t>
      </w:r>
      <w:r w:rsidRPr="00A113CB">
        <w:rPr>
          <w:lang w:val="en-US"/>
        </w:rPr>
        <w:t xml:space="preserve"> </w:t>
      </w:r>
      <w:r>
        <w:t>сварки</w:t>
      </w:r>
      <w:r w:rsidRPr="00A113CB">
        <w:rPr>
          <w:lang w:val="en-US"/>
        </w:rPr>
        <w:t xml:space="preserve"> </w:t>
      </w:r>
      <w:r>
        <w:t>металлов</w:t>
      </w:r>
      <w:r w:rsidRPr="00A113CB">
        <w:rPr>
          <w:lang w:val="en-US"/>
        </w:rPr>
        <w:t>).</w:t>
      </w:r>
    </w:p>
    <w:p w14:paraId="7FCED1A0" w14:textId="77777777" w:rsidR="008205B5" w:rsidRPr="008205B5" w:rsidRDefault="00161EB4" w:rsidP="00161EB4">
      <w:pPr>
        <w:rPr>
          <w:lang w:val="en-US"/>
        </w:rPr>
      </w:pPr>
      <w:r>
        <w:rPr>
          <w:lang w:val="en-US"/>
        </w:rPr>
        <w:t xml:space="preserve">ISO 3834-2 Quality requirements for fusion welding of metallic materials. </w:t>
      </w:r>
      <w:r>
        <w:t>Part 2. Comprehensive quality requirements. (Требования к качеству выполнения сварки плавлением металлических материалов. Часть</w:t>
      </w:r>
      <w:r w:rsidRPr="00054425">
        <w:t xml:space="preserve"> 2. </w:t>
      </w:r>
      <w:r>
        <w:t>Всесторонние</w:t>
      </w:r>
      <w:r w:rsidRPr="00A113CB">
        <w:rPr>
          <w:lang w:val="en-US"/>
        </w:rPr>
        <w:t xml:space="preserve"> </w:t>
      </w:r>
      <w:r>
        <w:t>требования</w:t>
      </w:r>
      <w:r w:rsidRPr="00A113CB">
        <w:rPr>
          <w:lang w:val="en-US"/>
        </w:rPr>
        <w:t xml:space="preserve"> </w:t>
      </w:r>
      <w:r>
        <w:t>к</w:t>
      </w:r>
      <w:r w:rsidRPr="00A113CB">
        <w:rPr>
          <w:lang w:val="en-US"/>
        </w:rPr>
        <w:t xml:space="preserve"> </w:t>
      </w:r>
      <w:r>
        <w:t>качеству</w:t>
      </w:r>
      <w:r w:rsidRPr="00A113CB">
        <w:rPr>
          <w:lang w:val="en-US"/>
        </w:rPr>
        <w:t>).</w:t>
      </w:r>
    </w:p>
    <w:p w14:paraId="55CFC0E1" w14:textId="10AAB42D" w:rsidR="00DB298F" w:rsidRPr="00AE6740" w:rsidRDefault="00DB298F" w:rsidP="00A113CB">
      <w:pPr>
        <w:rPr>
          <w:rStyle w:val="FontStyle256"/>
          <w:color w:val="auto"/>
          <w:sz w:val="24"/>
          <w:szCs w:val="24"/>
          <w:lang w:eastAsia="en-US"/>
        </w:rPr>
      </w:pPr>
    </w:p>
    <w:p w14:paraId="2D69A5A1" w14:textId="77777777" w:rsidR="00DB298F" w:rsidRPr="00AE6740" w:rsidRDefault="00DB298F" w:rsidP="00A113CB">
      <w:pPr>
        <w:pBdr>
          <w:bottom w:val="single" w:sz="12" w:space="1" w:color="auto"/>
        </w:pBdr>
        <w:rPr>
          <w:rFonts w:cs="Arial"/>
          <w:szCs w:val="24"/>
        </w:rPr>
      </w:pPr>
    </w:p>
    <w:p w14:paraId="4903E808" w14:textId="5E86DCFD" w:rsidR="00DB298F" w:rsidRPr="008205B5" w:rsidRDefault="00DB298F" w:rsidP="00A113CB">
      <w:pPr>
        <w:ind w:firstLine="0"/>
        <w:rPr>
          <w:rFonts w:cs="Arial"/>
          <w:i/>
          <w:szCs w:val="24"/>
          <w:lang w:val="en-US"/>
        </w:rPr>
      </w:pPr>
      <w:r w:rsidRPr="00BC01F7">
        <w:rPr>
          <w:rFonts w:cs="Arial"/>
          <w:i/>
          <w:szCs w:val="24"/>
        </w:rPr>
        <w:t>Проект</w:t>
      </w:r>
      <w:r w:rsidR="00BC01F7" w:rsidRPr="008205B5">
        <w:rPr>
          <w:i/>
          <w:iCs/>
          <w:lang w:val="en-US"/>
        </w:rPr>
        <w:t xml:space="preserve">, </w:t>
      </w:r>
      <w:r w:rsidR="00BC01F7" w:rsidRPr="00BC01F7">
        <w:rPr>
          <w:i/>
          <w:iCs/>
        </w:rPr>
        <w:t>первая</w:t>
      </w:r>
      <w:r w:rsidR="00BC01F7" w:rsidRPr="008205B5">
        <w:rPr>
          <w:i/>
          <w:iCs/>
          <w:lang w:val="en-US"/>
        </w:rPr>
        <w:t xml:space="preserve"> </w:t>
      </w:r>
      <w:r w:rsidR="00BC01F7" w:rsidRPr="00BC01F7">
        <w:rPr>
          <w:i/>
          <w:iCs/>
        </w:rPr>
        <w:t>редакция</w:t>
      </w:r>
    </w:p>
    <w:p w14:paraId="35E94CE1" w14:textId="77777777" w:rsidR="00DB298F" w:rsidRPr="008205B5" w:rsidRDefault="00DB298F" w:rsidP="00A113CB">
      <w:pPr>
        <w:rPr>
          <w:rFonts w:cs="Arial"/>
          <w:lang w:val="en-US"/>
        </w:rPr>
      </w:pPr>
    </w:p>
    <w:p w14:paraId="7098B521" w14:textId="77777777" w:rsidR="00DB298F" w:rsidRPr="008205B5" w:rsidRDefault="00DB298F" w:rsidP="00A113CB">
      <w:pPr>
        <w:rPr>
          <w:rFonts w:cs="Arial"/>
          <w:szCs w:val="24"/>
          <w:lang w:val="en-US"/>
        </w:rPr>
      </w:pPr>
    </w:p>
    <w:bookmarkEnd w:id="9"/>
    <w:p w14:paraId="6B1D0CD0" w14:textId="77777777" w:rsidR="008205B5" w:rsidRPr="008205B5" w:rsidRDefault="00A113CB" w:rsidP="00A113CB">
      <w:r>
        <w:rPr>
          <w:lang w:val="en-US"/>
        </w:rPr>
        <w:t>ISO 3834-3</w:t>
      </w:r>
      <w:r w:rsidR="00161EB4">
        <w:rPr>
          <w:lang w:val="en-US"/>
        </w:rPr>
        <w:t xml:space="preserve"> </w:t>
      </w:r>
      <w:r>
        <w:rPr>
          <w:lang w:val="en-US"/>
        </w:rPr>
        <w:t xml:space="preserve">Quality requirements for fusion welding of metallic materials. </w:t>
      </w:r>
      <w:r>
        <w:t>Part 3. Standard quality requirements (Требования к качеству выполнения сварки плавлением металлических материалов. Часть 3. стандартные требования к качеству).</w:t>
      </w:r>
    </w:p>
    <w:p w14:paraId="05767C3B" w14:textId="77777777" w:rsidR="008205B5" w:rsidRPr="008205B5" w:rsidRDefault="00A113CB" w:rsidP="00A113CB">
      <w:pPr>
        <w:rPr>
          <w:lang w:val="en-US"/>
        </w:rPr>
      </w:pPr>
      <w:r>
        <w:rPr>
          <w:lang w:val="en-US"/>
        </w:rPr>
        <w:t>ISO</w:t>
      </w:r>
      <w:r w:rsidRPr="008205B5">
        <w:t xml:space="preserve"> 4063</w:t>
      </w:r>
      <w:r w:rsidR="00161EB4" w:rsidRPr="008205B5">
        <w:t xml:space="preserve"> </w:t>
      </w:r>
      <w:r>
        <w:rPr>
          <w:lang w:val="en-US"/>
        </w:rPr>
        <w:t>Welding</w:t>
      </w:r>
      <w:r w:rsidRPr="008205B5">
        <w:t xml:space="preserve"> </w:t>
      </w:r>
      <w:r>
        <w:rPr>
          <w:lang w:val="en-US"/>
        </w:rPr>
        <w:t>and</w:t>
      </w:r>
      <w:r w:rsidRPr="008205B5">
        <w:t xml:space="preserve"> </w:t>
      </w:r>
      <w:r>
        <w:rPr>
          <w:lang w:val="en-US"/>
        </w:rPr>
        <w:t>allied</w:t>
      </w:r>
      <w:r w:rsidRPr="008205B5">
        <w:t xml:space="preserve"> </w:t>
      </w:r>
      <w:r>
        <w:rPr>
          <w:lang w:val="en-US"/>
        </w:rPr>
        <w:t>processes</w:t>
      </w:r>
      <w:r w:rsidRPr="008205B5">
        <w:t xml:space="preserve">. </w:t>
      </w:r>
      <w:r>
        <w:rPr>
          <w:lang w:val="en-US"/>
        </w:rPr>
        <w:t>Nomenclature of processes and reference numbers (</w:t>
      </w:r>
      <w:r>
        <w:t>Сварка</w:t>
      </w:r>
      <w:r>
        <w:rPr>
          <w:lang w:val="en-US"/>
        </w:rPr>
        <w:t xml:space="preserve"> </w:t>
      </w:r>
      <w:r>
        <w:t>и</w:t>
      </w:r>
      <w:r>
        <w:rPr>
          <w:lang w:val="en-US"/>
        </w:rPr>
        <w:t xml:space="preserve"> </w:t>
      </w:r>
      <w:r>
        <w:t>родственные</w:t>
      </w:r>
      <w:r>
        <w:rPr>
          <w:lang w:val="en-US"/>
        </w:rPr>
        <w:t xml:space="preserve"> </w:t>
      </w:r>
      <w:r>
        <w:t>процессы</w:t>
      </w:r>
      <w:r>
        <w:rPr>
          <w:lang w:val="en-US"/>
        </w:rPr>
        <w:t xml:space="preserve">. </w:t>
      </w:r>
      <w:r>
        <w:t>Перечень</w:t>
      </w:r>
      <w:r>
        <w:rPr>
          <w:lang w:val="en-US"/>
        </w:rPr>
        <w:t xml:space="preserve"> </w:t>
      </w:r>
      <w:r>
        <w:t>и</w:t>
      </w:r>
      <w:r>
        <w:rPr>
          <w:lang w:val="en-US"/>
        </w:rPr>
        <w:t xml:space="preserve"> </w:t>
      </w:r>
      <w:r>
        <w:t>условные</w:t>
      </w:r>
      <w:r>
        <w:rPr>
          <w:lang w:val="en-US"/>
        </w:rPr>
        <w:t xml:space="preserve"> </w:t>
      </w:r>
      <w:r>
        <w:t>обозначения</w:t>
      </w:r>
      <w:r>
        <w:rPr>
          <w:lang w:val="en-US"/>
        </w:rPr>
        <w:t xml:space="preserve"> </w:t>
      </w:r>
      <w:r>
        <w:t>процессов</w:t>
      </w:r>
      <w:r>
        <w:rPr>
          <w:lang w:val="en-US"/>
        </w:rPr>
        <w:t>).</w:t>
      </w:r>
    </w:p>
    <w:p w14:paraId="6CA4D3B8" w14:textId="77777777" w:rsidR="008205B5" w:rsidRPr="008205B5" w:rsidRDefault="00A113CB" w:rsidP="00A113CB">
      <w:pPr>
        <w:rPr>
          <w:lang w:val="en-US"/>
        </w:rPr>
      </w:pPr>
      <w:r>
        <w:rPr>
          <w:lang w:val="en-US"/>
        </w:rPr>
        <w:t>ISO 5173</w:t>
      </w:r>
      <w:r w:rsidR="00161EB4">
        <w:rPr>
          <w:lang w:val="en-US"/>
        </w:rPr>
        <w:t xml:space="preserve"> </w:t>
      </w:r>
      <w:r>
        <w:rPr>
          <w:lang w:val="en-US"/>
        </w:rPr>
        <w:t xml:space="preserve">Destructive tests on welds in metallic materials. </w:t>
      </w:r>
      <w:r>
        <w:t>Bend tests (Контроль разрушающий сварных соединений металлических материалов. Испытания</w:t>
      </w:r>
      <w:r w:rsidRPr="00A113CB">
        <w:rPr>
          <w:lang w:val="en-US"/>
        </w:rPr>
        <w:t xml:space="preserve"> </w:t>
      </w:r>
      <w:r>
        <w:t>на</w:t>
      </w:r>
      <w:r w:rsidRPr="00A113CB">
        <w:rPr>
          <w:lang w:val="en-US"/>
        </w:rPr>
        <w:t xml:space="preserve"> </w:t>
      </w:r>
      <w:r>
        <w:t>статический</w:t>
      </w:r>
      <w:r w:rsidRPr="00A113CB">
        <w:rPr>
          <w:lang w:val="en-US"/>
        </w:rPr>
        <w:t xml:space="preserve"> </w:t>
      </w:r>
      <w:r>
        <w:t>изгиб</w:t>
      </w:r>
      <w:r w:rsidRPr="00A113CB">
        <w:rPr>
          <w:lang w:val="en-US"/>
        </w:rPr>
        <w:t>).</w:t>
      </w:r>
    </w:p>
    <w:p w14:paraId="65FD307D" w14:textId="77777777" w:rsidR="008205B5" w:rsidRPr="008205B5" w:rsidRDefault="00A113CB" w:rsidP="00A113CB">
      <w:pPr>
        <w:rPr>
          <w:lang w:val="en-US"/>
        </w:rPr>
      </w:pPr>
      <w:r>
        <w:rPr>
          <w:lang w:val="en-US"/>
        </w:rPr>
        <w:t>ISO 5817</w:t>
      </w:r>
      <w:r w:rsidR="00161EB4">
        <w:rPr>
          <w:lang w:val="en-US"/>
        </w:rPr>
        <w:t xml:space="preserve"> </w:t>
      </w:r>
      <w:r>
        <w:rPr>
          <w:lang w:val="en-US"/>
        </w:rPr>
        <w:t xml:space="preserve">Welding. Fusion-welded joints in steel, nickel, titanium and their alloys (beam welding excluded). </w:t>
      </w:r>
      <w:r>
        <w:t>Quality levels for imperfections (Сварка. Соединения сварные из стали, никеля, титана и их сплавов, полученные сваркой плавлением (исключая лучевые способы сварки). Уровни</w:t>
      </w:r>
      <w:r>
        <w:rPr>
          <w:lang w:val="en-US"/>
        </w:rPr>
        <w:t xml:space="preserve"> </w:t>
      </w:r>
      <w:r>
        <w:t>качества</w:t>
      </w:r>
      <w:r>
        <w:rPr>
          <w:lang w:val="en-US"/>
        </w:rPr>
        <w:t>).</w:t>
      </w:r>
    </w:p>
    <w:p w14:paraId="7B601AF0" w14:textId="77777777" w:rsidR="008205B5" w:rsidRPr="008205B5" w:rsidRDefault="00A113CB" w:rsidP="00A113CB">
      <w:pPr>
        <w:rPr>
          <w:lang w:val="en-US"/>
        </w:rPr>
      </w:pPr>
      <w:r>
        <w:rPr>
          <w:lang w:val="en-US"/>
        </w:rPr>
        <w:t>ISO 6947</w:t>
      </w:r>
      <w:r w:rsidR="00161EB4">
        <w:rPr>
          <w:lang w:val="en-US"/>
        </w:rPr>
        <w:t xml:space="preserve"> </w:t>
      </w:r>
      <w:r>
        <w:rPr>
          <w:lang w:val="en-US"/>
        </w:rPr>
        <w:t>Welding and allied processes. Welding positions (</w:t>
      </w:r>
      <w:r>
        <w:t>Сварка</w:t>
      </w:r>
      <w:r>
        <w:rPr>
          <w:lang w:val="en-US"/>
        </w:rPr>
        <w:t xml:space="preserve"> </w:t>
      </w:r>
      <w:r>
        <w:t>и</w:t>
      </w:r>
      <w:r>
        <w:rPr>
          <w:lang w:val="en-US"/>
        </w:rPr>
        <w:t xml:space="preserve"> </w:t>
      </w:r>
      <w:r>
        <w:t>родственные</w:t>
      </w:r>
      <w:r>
        <w:rPr>
          <w:lang w:val="en-US"/>
        </w:rPr>
        <w:t xml:space="preserve"> </w:t>
      </w:r>
      <w:r>
        <w:t>процессы</w:t>
      </w:r>
      <w:r>
        <w:rPr>
          <w:lang w:val="en-US"/>
        </w:rPr>
        <w:t xml:space="preserve">. </w:t>
      </w:r>
      <w:r>
        <w:t>Положения</w:t>
      </w:r>
      <w:r>
        <w:rPr>
          <w:lang w:val="en-US"/>
        </w:rPr>
        <w:t xml:space="preserve"> </w:t>
      </w:r>
      <w:r>
        <w:t>при</w:t>
      </w:r>
      <w:r>
        <w:rPr>
          <w:lang w:val="en-US"/>
        </w:rPr>
        <w:t xml:space="preserve"> </w:t>
      </w:r>
      <w:r>
        <w:t>сварке</w:t>
      </w:r>
      <w:r>
        <w:rPr>
          <w:lang w:val="en-US"/>
        </w:rPr>
        <w:t>).</w:t>
      </w:r>
    </w:p>
    <w:p w14:paraId="7655E898" w14:textId="77777777" w:rsidR="008205B5" w:rsidRPr="008205B5" w:rsidRDefault="00A113CB" w:rsidP="00A113CB">
      <w:pPr>
        <w:rPr>
          <w:lang w:val="en-US"/>
        </w:rPr>
      </w:pPr>
      <w:r>
        <w:rPr>
          <w:lang w:val="en-US"/>
        </w:rPr>
        <w:t>ISO 9017</w:t>
      </w:r>
      <w:r w:rsidR="00161EB4">
        <w:rPr>
          <w:lang w:val="en-US"/>
        </w:rPr>
        <w:t xml:space="preserve"> </w:t>
      </w:r>
      <w:r>
        <w:rPr>
          <w:lang w:val="en-US"/>
        </w:rPr>
        <w:t xml:space="preserve">Destructive tests on welds in metallic materials. </w:t>
      </w:r>
      <w:r>
        <w:t>Fracture test (Контроль разрушающий сварных соединений металлических материалов. Испытания</w:t>
      </w:r>
      <w:r>
        <w:rPr>
          <w:lang w:val="en-US"/>
        </w:rPr>
        <w:t xml:space="preserve"> </w:t>
      </w:r>
      <w:r>
        <w:t>на</w:t>
      </w:r>
      <w:r>
        <w:rPr>
          <w:lang w:val="en-US"/>
        </w:rPr>
        <w:t xml:space="preserve"> </w:t>
      </w:r>
      <w:r>
        <w:t>излом</w:t>
      </w:r>
      <w:r>
        <w:rPr>
          <w:lang w:val="en-US"/>
        </w:rPr>
        <w:t>).</w:t>
      </w:r>
    </w:p>
    <w:p w14:paraId="33F718D8" w14:textId="77777777" w:rsidR="008205B5" w:rsidRPr="008205B5" w:rsidRDefault="00A113CB" w:rsidP="00A113CB">
      <w:pPr>
        <w:rPr>
          <w:lang w:val="en-US"/>
        </w:rPr>
      </w:pPr>
      <w:r>
        <w:rPr>
          <w:lang w:val="en-US"/>
        </w:rPr>
        <w:t>ISO/TR 15608</w:t>
      </w:r>
      <w:r w:rsidR="00161EB4">
        <w:rPr>
          <w:lang w:val="en-US"/>
        </w:rPr>
        <w:t xml:space="preserve"> </w:t>
      </w:r>
      <w:r>
        <w:rPr>
          <w:lang w:val="en-US"/>
        </w:rPr>
        <w:t>Welding. Guidelines for a metallic materials grouping system (</w:t>
      </w:r>
      <w:r>
        <w:t>Сварка</w:t>
      </w:r>
      <w:r>
        <w:rPr>
          <w:lang w:val="en-US"/>
        </w:rPr>
        <w:t xml:space="preserve">. </w:t>
      </w:r>
      <w:r>
        <w:t>Справочный</w:t>
      </w:r>
      <w:r w:rsidRPr="00A113CB">
        <w:rPr>
          <w:lang w:val="en-US"/>
        </w:rPr>
        <w:t xml:space="preserve"> </w:t>
      </w:r>
      <w:r>
        <w:t>указатель</w:t>
      </w:r>
      <w:r w:rsidRPr="00A113CB">
        <w:rPr>
          <w:lang w:val="en-US"/>
        </w:rPr>
        <w:t xml:space="preserve"> </w:t>
      </w:r>
      <w:r>
        <w:t>по</w:t>
      </w:r>
      <w:r w:rsidRPr="00A113CB">
        <w:rPr>
          <w:lang w:val="en-US"/>
        </w:rPr>
        <w:t xml:space="preserve"> </w:t>
      </w:r>
      <w:r>
        <w:t>системе</w:t>
      </w:r>
      <w:r w:rsidRPr="00A113CB">
        <w:rPr>
          <w:lang w:val="en-US"/>
        </w:rPr>
        <w:t xml:space="preserve"> </w:t>
      </w:r>
      <w:r>
        <w:t>группирования</w:t>
      </w:r>
      <w:r w:rsidRPr="00A113CB">
        <w:rPr>
          <w:lang w:val="en-US"/>
        </w:rPr>
        <w:t xml:space="preserve"> </w:t>
      </w:r>
      <w:r>
        <w:t>металлических</w:t>
      </w:r>
      <w:r w:rsidRPr="00A113CB">
        <w:rPr>
          <w:lang w:val="en-US"/>
        </w:rPr>
        <w:t xml:space="preserve"> </w:t>
      </w:r>
      <w:r>
        <w:t>материалов</w:t>
      </w:r>
      <w:r w:rsidRPr="00A113CB">
        <w:rPr>
          <w:lang w:val="en-US"/>
        </w:rPr>
        <w:t>).</w:t>
      </w:r>
    </w:p>
    <w:p w14:paraId="4EB024FD" w14:textId="77777777" w:rsidR="008205B5" w:rsidRPr="008205B5" w:rsidRDefault="00A113CB" w:rsidP="00A113CB">
      <w:pPr>
        <w:rPr>
          <w:lang w:val="en-US"/>
        </w:rPr>
      </w:pPr>
      <w:r>
        <w:rPr>
          <w:lang w:val="en-US"/>
        </w:rPr>
        <w:t>ISO 15609-1</w:t>
      </w:r>
      <w:r w:rsidR="00161EB4">
        <w:rPr>
          <w:lang w:val="en-US"/>
        </w:rPr>
        <w:t xml:space="preserve"> </w:t>
      </w:r>
      <w:r>
        <w:rPr>
          <w:lang w:val="en-US"/>
        </w:rPr>
        <w:t xml:space="preserve">Specification and qualification of welding procedures for metallic materials. </w:t>
      </w:r>
      <w:r>
        <w:t>Welding procedure specification. Part 1. Arc welding (Технические требования и аттестация технологических процессов сварки металлических материалов. Технические требования к технологическому процессу сварки. Часть</w:t>
      </w:r>
      <w:r w:rsidRPr="00054425">
        <w:t xml:space="preserve"> 1. </w:t>
      </w:r>
      <w:r>
        <w:t>Дуговая</w:t>
      </w:r>
      <w:r w:rsidRPr="008205B5">
        <w:rPr>
          <w:lang w:val="en-US"/>
        </w:rPr>
        <w:t xml:space="preserve"> </w:t>
      </w:r>
      <w:r>
        <w:t>сварка</w:t>
      </w:r>
      <w:r w:rsidRPr="008205B5">
        <w:rPr>
          <w:lang w:val="en-US"/>
        </w:rPr>
        <w:t>).</w:t>
      </w:r>
    </w:p>
    <w:p w14:paraId="34B48F31" w14:textId="77777777" w:rsidR="008205B5" w:rsidRPr="008205B5" w:rsidRDefault="00A113CB" w:rsidP="00A113CB">
      <w:r>
        <w:rPr>
          <w:lang w:val="en-US"/>
        </w:rPr>
        <w:t>ISO</w:t>
      </w:r>
      <w:r w:rsidRPr="00161EB4">
        <w:rPr>
          <w:lang w:val="en-US"/>
        </w:rPr>
        <w:t xml:space="preserve"> 15609-2</w:t>
      </w:r>
      <w:r w:rsidR="00161EB4">
        <w:rPr>
          <w:lang w:val="en-US"/>
        </w:rPr>
        <w:t xml:space="preserve"> </w:t>
      </w:r>
      <w:r>
        <w:rPr>
          <w:lang w:val="en-US"/>
        </w:rPr>
        <w:t>Specification</w:t>
      </w:r>
      <w:r w:rsidRPr="00161EB4">
        <w:rPr>
          <w:lang w:val="en-US"/>
        </w:rPr>
        <w:t xml:space="preserve"> </w:t>
      </w:r>
      <w:r>
        <w:rPr>
          <w:lang w:val="en-US"/>
        </w:rPr>
        <w:t>and</w:t>
      </w:r>
      <w:r w:rsidRPr="00161EB4">
        <w:rPr>
          <w:lang w:val="en-US"/>
        </w:rPr>
        <w:t xml:space="preserve"> </w:t>
      </w:r>
      <w:r>
        <w:rPr>
          <w:lang w:val="en-US"/>
        </w:rPr>
        <w:t>qualification</w:t>
      </w:r>
      <w:r w:rsidRPr="00161EB4">
        <w:rPr>
          <w:lang w:val="en-US"/>
        </w:rPr>
        <w:t xml:space="preserve"> </w:t>
      </w:r>
      <w:r>
        <w:rPr>
          <w:lang w:val="en-US"/>
        </w:rPr>
        <w:t>of</w:t>
      </w:r>
      <w:r w:rsidRPr="00161EB4">
        <w:rPr>
          <w:lang w:val="en-US"/>
        </w:rPr>
        <w:t xml:space="preserve"> </w:t>
      </w:r>
      <w:r>
        <w:rPr>
          <w:lang w:val="en-US"/>
        </w:rPr>
        <w:t>welding</w:t>
      </w:r>
      <w:r w:rsidRPr="00161EB4">
        <w:rPr>
          <w:lang w:val="en-US"/>
        </w:rPr>
        <w:t xml:space="preserve"> </w:t>
      </w:r>
      <w:r>
        <w:rPr>
          <w:lang w:val="en-US"/>
        </w:rPr>
        <w:t>procedures</w:t>
      </w:r>
      <w:r w:rsidRPr="00161EB4">
        <w:rPr>
          <w:lang w:val="en-US"/>
        </w:rPr>
        <w:t xml:space="preserve"> </w:t>
      </w:r>
      <w:r>
        <w:rPr>
          <w:lang w:val="en-US"/>
        </w:rPr>
        <w:t>for</w:t>
      </w:r>
      <w:r w:rsidRPr="00161EB4">
        <w:rPr>
          <w:lang w:val="en-US"/>
        </w:rPr>
        <w:t xml:space="preserve"> </w:t>
      </w:r>
      <w:r>
        <w:rPr>
          <w:lang w:val="en-US"/>
        </w:rPr>
        <w:t>metallic</w:t>
      </w:r>
      <w:r w:rsidRPr="00161EB4">
        <w:rPr>
          <w:lang w:val="en-US"/>
        </w:rPr>
        <w:t xml:space="preserve"> </w:t>
      </w:r>
      <w:r>
        <w:rPr>
          <w:lang w:val="en-US"/>
        </w:rPr>
        <w:t>materials</w:t>
      </w:r>
      <w:r w:rsidRPr="00161EB4">
        <w:rPr>
          <w:lang w:val="en-US"/>
        </w:rPr>
        <w:t xml:space="preserve">. </w:t>
      </w:r>
      <w:r>
        <w:t>Welding procedure specification. Part 2. Gas welding (Технические требования и аттестация технологических процессов сварки металлических материалов. Технические требования к технологическому процессу сварки. Часть 1. Газовая сварка).</w:t>
      </w:r>
    </w:p>
    <w:p w14:paraId="4D16476B" w14:textId="77777777" w:rsidR="008205B5" w:rsidRPr="008205B5" w:rsidRDefault="00A113CB" w:rsidP="00A113CB">
      <w:r>
        <w:rPr>
          <w:lang w:val="en-US"/>
        </w:rPr>
        <w:t>ISO</w:t>
      </w:r>
      <w:r w:rsidRPr="00161EB4">
        <w:rPr>
          <w:lang w:val="en-US"/>
        </w:rPr>
        <w:t xml:space="preserve"> 17636-1</w:t>
      </w:r>
      <w:r w:rsidR="00161EB4">
        <w:rPr>
          <w:lang w:val="en-US"/>
        </w:rPr>
        <w:t xml:space="preserve"> </w:t>
      </w:r>
      <w:r>
        <w:rPr>
          <w:lang w:val="en-US"/>
        </w:rPr>
        <w:t>Non</w:t>
      </w:r>
      <w:r w:rsidRPr="00161EB4">
        <w:rPr>
          <w:lang w:val="en-US"/>
        </w:rPr>
        <w:t>-</w:t>
      </w:r>
      <w:r>
        <w:rPr>
          <w:lang w:val="en-US"/>
        </w:rPr>
        <w:t>destructive</w:t>
      </w:r>
      <w:r w:rsidRPr="00161EB4">
        <w:rPr>
          <w:lang w:val="en-US"/>
        </w:rPr>
        <w:t xml:space="preserve"> </w:t>
      </w:r>
      <w:r>
        <w:rPr>
          <w:lang w:val="en-US"/>
        </w:rPr>
        <w:t>testing</w:t>
      </w:r>
      <w:r w:rsidRPr="00161EB4">
        <w:rPr>
          <w:lang w:val="en-US"/>
        </w:rPr>
        <w:t xml:space="preserve"> </w:t>
      </w:r>
      <w:r>
        <w:rPr>
          <w:lang w:val="en-US"/>
        </w:rPr>
        <w:t>of</w:t>
      </w:r>
      <w:r w:rsidRPr="00161EB4">
        <w:rPr>
          <w:lang w:val="en-US"/>
        </w:rPr>
        <w:t xml:space="preserve"> </w:t>
      </w:r>
      <w:r>
        <w:rPr>
          <w:lang w:val="en-US"/>
        </w:rPr>
        <w:t>welds</w:t>
      </w:r>
      <w:r w:rsidRPr="00161EB4">
        <w:rPr>
          <w:lang w:val="en-US"/>
        </w:rPr>
        <w:t xml:space="preserve">. </w:t>
      </w:r>
      <w:r>
        <w:rPr>
          <w:lang w:val="en-US"/>
        </w:rPr>
        <w:t>Radiographic testing. Part 1. X-and gamma-ray techniques with film (</w:t>
      </w:r>
      <w:r>
        <w:t>Неразрушающий</w:t>
      </w:r>
      <w:r>
        <w:rPr>
          <w:lang w:val="en-US"/>
        </w:rPr>
        <w:t xml:space="preserve"> </w:t>
      </w:r>
      <w:r>
        <w:t>контроль</w:t>
      </w:r>
      <w:r>
        <w:rPr>
          <w:lang w:val="en-US"/>
        </w:rPr>
        <w:t xml:space="preserve"> </w:t>
      </w:r>
      <w:r>
        <w:t>швов</w:t>
      </w:r>
      <w:r>
        <w:rPr>
          <w:lang w:val="en-US"/>
        </w:rPr>
        <w:t xml:space="preserve">. </w:t>
      </w:r>
      <w:r>
        <w:t>Радиографический</w:t>
      </w:r>
      <w:r w:rsidRPr="00A113CB">
        <w:t xml:space="preserve"> </w:t>
      </w:r>
      <w:r>
        <w:t>контроль</w:t>
      </w:r>
      <w:r w:rsidRPr="00A113CB">
        <w:t xml:space="preserve">. </w:t>
      </w:r>
      <w:r>
        <w:t>Часть</w:t>
      </w:r>
      <w:r w:rsidRPr="00A113CB">
        <w:t xml:space="preserve"> 1. </w:t>
      </w:r>
      <w:r>
        <w:t>Рентген и гаммография с пленкой).</w:t>
      </w:r>
    </w:p>
    <w:p w14:paraId="320C3A6B" w14:textId="77777777" w:rsidR="008205B5" w:rsidRPr="008205B5" w:rsidRDefault="00A113CB" w:rsidP="00A113CB">
      <w:r>
        <w:rPr>
          <w:lang w:val="en-US"/>
        </w:rPr>
        <w:t>ISO</w:t>
      </w:r>
      <w:r w:rsidRPr="00054425">
        <w:rPr>
          <w:lang w:val="en-US"/>
        </w:rPr>
        <w:t xml:space="preserve"> 17636-2</w:t>
      </w:r>
      <w:r w:rsidR="00161EB4" w:rsidRPr="00054425">
        <w:rPr>
          <w:lang w:val="en-US"/>
        </w:rPr>
        <w:t xml:space="preserve"> </w:t>
      </w:r>
      <w:r>
        <w:rPr>
          <w:lang w:val="en-US"/>
        </w:rPr>
        <w:t>Non</w:t>
      </w:r>
      <w:r w:rsidRPr="00054425">
        <w:rPr>
          <w:lang w:val="en-US"/>
        </w:rPr>
        <w:t>-</w:t>
      </w:r>
      <w:r>
        <w:rPr>
          <w:lang w:val="en-US"/>
        </w:rPr>
        <w:t>destructive</w:t>
      </w:r>
      <w:r w:rsidRPr="00054425">
        <w:rPr>
          <w:lang w:val="en-US"/>
        </w:rPr>
        <w:t xml:space="preserve"> </w:t>
      </w:r>
      <w:r>
        <w:rPr>
          <w:lang w:val="en-US"/>
        </w:rPr>
        <w:t>testing</w:t>
      </w:r>
      <w:r w:rsidRPr="00054425">
        <w:rPr>
          <w:lang w:val="en-US"/>
        </w:rPr>
        <w:t xml:space="preserve"> </w:t>
      </w:r>
      <w:r>
        <w:rPr>
          <w:lang w:val="en-US"/>
        </w:rPr>
        <w:t>of</w:t>
      </w:r>
      <w:r w:rsidRPr="00054425">
        <w:rPr>
          <w:lang w:val="en-US"/>
        </w:rPr>
        <w:t xml:space="preserve"> </w:t>
      </w:r>
      <w:r>
        <w:rPr>
          <w:lang w:val="en-US"/>
        </w:rPr>
        <w:t>welds</w:t>
      </w:r>
      <w:r w:rsidRPr="00054425">
        <w:rPr>
          <w:lang w:val="en-US"/>
        </w:rPr>
        <w:t xml:space="preserve">. </w:t>
      </w:r>
      <w:r>
        <w:rPr>
          <w:lang w:val="en-US"/>
        </w:rPr>
        <w:t>Radiographic testing. Part 2. X-and gamma-ray techniques with digital detectors (</w:t>
      </w:r>
      <w:r>
        <w:t>Неразрушающий</w:t>
      </w:r>
      <w:r>
        <w:rPr>
          <w:lang w:val="en-US"/>
        </w:rPr>
        <w:t xml:space="preserve"> </w:t>
      </w:r>
      <w:r>
        <w:t>контроль</w:t>
      </w:r>
      <w:r>
        <w:rPr>
          <w:lang w:val="en-US"/>
        </w:rPr>
        <w:t xml:space="preserve"> </w:t>
      </w:r>
      <w:r>
        <w:t>швов</w:t>
      </w:r>
      <w:r>
        <w:rPr>
          <w:lang w:val="en-US"/>
        </w:rPr>
        <w:t xml:space="preserve">. </w:t>
      </w:r>
      <w:r>
        <w:t>Радиографический</w:t>
      </w:r>
      <w:r w:rsidRPr="00A113CB">
        <w:t xml:space="preserve"> </w:t>
      </w:r>
      <w:r>
        <w:t>контроль</w:t>
      </w:r>
      <w:r w:rsidRPr="00A113CB">
        <w:t xml:space="preserve">. </w:t>
      </w:r>
      <w:r>
        <w:t>Часть</w:t>
      </w:r>
      <w:r w:rsidRPr="00A113CB">
        <w:t xml:space="preserve"> 1. </w:t>
      </w:r>
      <w:r>
        <w:t>Рентген и гаммография с цифровыми детекторами).</w:t>
      </w:r>
    </w:p>
    <w:p w14:paraId="5331033C" w14:textId="77777777" w:rsidR="008205B5" w:rsidRPr="008205B5" w:rsidRDefault="00A113CB" w:rsidP="00A113CB">
      <w:r w:rsidRPr="00161EB4">
        <w:rPr>
          <w:lang w:val="en-US"/>
        </w:rPr>
        <w:t>ISO</w:t>
      </w:r>
      <w:r w:rsidRPr="00054425">
        <w:rPr>
          <w:lang w:val="en-US"/>
        </w:rPr>
        <w:t xml:space="preserve"> 17637</w:t>
      </w:r>
      <w:r w:rsidR="00161EB4" w:rsidRPr="00054425">
        <w:rPr>
          <w:lang w:val="en-US"/>
        </w:rPr>
        <w:t xml:space="preserve"> </w:t>
      </w:r>
      <w:r w:rsidRPr="00161EB4">
        <w:rPr>
          <w:lang w:val="en-US"/>
        </w:rPr>
        <w:t>Non</w:t>
      </w:r>
      <w:r w:rsidRPr="00054425">
        <w:rPr>
          <w:lang w:val="en-US"/>
        </w:rPr>
        <w:t>-</w:t>
      </w:r>
      <w:r w:rsidRPr="00161EB4">
        <w:rPr>
          <w:lang w:val="en-US"/>
        </w:rPr>
        <w:t>destructive</w:t>
      </w:r>
      <w:r w:rsidRPr="00054425">
        <w:rPr>
          <w:lang w:val="en-US"/>
        </w:rPr>
        <w:t xml:space="preserve"> </w:t>
      </w:r>
      <w:r w:rsidRPr="00161EB4">
        <w:rPr>
          <w:lang w:val="en-US"/>
        </w:rPr>
        <w:t>testing</w:t>
      </w:r>
      <w:r w:rsidRPr="00054425">
        <w:rPr>
          <w:lang w:val="en-US"/>
        </w:rPr>
        <w:t xml:space="preserve"> </w:t>
      </w:r>
      <w:r w:rsidRPr="00161EB4">
        <w:rPr>
          <w:lang w:val="en-US"/>
        </w:rPr>
        <w:t>of</w:t>
      </w:r>
      <w:r w:rsidRPr="00054425">
        <w:rPr>
          <w:lang w:val="en-US"/>
        </w:rPr>
        <w:t xml:space="preserve"> </w:t>
      </w:r>
      <w:r w:rsidRPr="00161EB4">
        <w:rPr>
          <w:lang w:val="en-US"/>
        </w:rPr>
        <w:t>welds</w:t>
      </w:r>
      <w:r w:rsidRPr="00054425">
        <w:rPr>
          <w:lang w:val="en-US"/>
        </w:rPr>
        <w:t xml:space="preserve">. </w:t>
      </w:r>
      <w:r>
        <w:t>Visual testing of fusion-welded joints (Контроль неразрушающий сварных соединений, выполненных сваркой плавлением. Визуальный контроль).</w:t>
      </w:r>
    </w:p>
    <w:p w14:paraId="6C43A54F" w14:textId="77777777" w:rsidR="008205B5" w:rsidRPr="008205B5" w:rsidRDefault="00A113CB" w:rsidP="00A113CB">
      <w:r>
        <w:t>ISO/TR 25901:2007 Welding and related processes. Vocabulary (Сварка и родственные процессы. Словарь).</w:t>
      </w:r>
    </w:p>
    <w:p w14:paraId="0FC7D4A3" w14:textId="1A55E51F" w:rsidR="00E70204" w:rsidRPr="00AE6740" w:rsidRDefault="00E70204" w:rsidP="00A113CB">
      <w:pPr>
        <w:pStyle w:val="1"/>
        <w:rPr>
          <w:rFonts w:cs="Arial"/>
        </w:rPr>
      </w:pPr>
      <w:bookmarkStart w:id="11" w:name="_Toc36594575"/>
      <w:r w:rsidRPr="00AE6740">
        <w:rPr>
          <w:rFonts w:cs="Arial"/>
        </w:rPr>
        <w:t>3 Термины и определения</w:t>
      </w:r>
      <w:bookmarkEnd w:id="11"/>
    </w:p>
    <w:p w14:paraId="2DC7732F" w14:textId="77777777" w:rsidR="008205B5" w:rsidRPr="008205B5" w:rsidRDefault="00A113CB" w:rsidP="006D34C6">
      <w:r>
        <w:t>В настоящем стандарте применяются следующие термины с соответствующими определениями:</w:t>
      </w:r>
    </w:p>
    <w:p w14:paraId="61C81870" w14:textId="77777777" w:rsidR="008205B5" w:rsidRPr="008205B5" w:rsidRDefault="006D34C6" w:rsidP="006D34C6">
      <w:r>
        <w:rPr>
          <w:b/>
        </w:rPr>
        <w:lastRenderedPageBreak/>
        <w:t>3.1 с</w:t>
      </w:r>
      <w:r w:rsidR="00A113CB">
        <w:rPr>
          <w:b/>
        </w:rPr>
        <w:t xml:space="preserve">варщик </w:t>
      </w:r>
      <w:r w:rsidR="00A113CB">
        <w:t>(welder): Лицо, непосредственно выполняющее сварку в ручном режиме управления электрододержателем, сварочной горелкой или сварочным пистолетом.</w:t>
      </w:r>
    </w:p>
    <w:p w14:paraId="545E7CD8" w14:textId="77777777" w:rsidR="008205B5" w:rsidRPr="008205B5" w:rsidRDefault="008205B5" w:rsidP="006D34C6">
      <w:pPr>
        <w:rPr>
          <w:sz w:val="16"/>
        </w:rPr>
      </w:pPr>
    </w:p>
    <w:p w14:paraId="3471BDCB"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2.428 ISO/TR 25901:2007.</w:t>
      </w:r>
    </w:p>
    <w:p w14:paraId="0A8AF51C" w14:textId="77777777" w:rsidR="008205B5" w:rsidRPr="008205B5" w:rsidRDefault="008205B5" w:rsidP="006D34C6">
      <w:pPr>
        <w:rPr>
          <w:b/>
          <w:sz w:val="16"/>
        </w:rPr>
      </w:pPr>
    </w:p>
    <w:p w14:paraId="18E69B23" w14:textId="77777777" w:rsidR="008205B5" w:rsidRPr="008205B5" w:rsidRDefault="006D34C6" w:rsidP="006D34C6">
      <w:r>
        <w:rPr>
          <w:b/>
        </w:rPr>
        <w:t>3.2 изготовитель</w:t>
      </w:r>
      <w:r w:rsidR="00A113CB">
        <w:rPr>
          <w:b/>
        </w:rPr>
        <w:t xml:space="preserve"> </w:t>
      </w:r>
      <w:r w:rsidR="00A113CB">
        <w:t>(manufacturer): Лицо или предприятие, несущее ответственность за производство сварочных работ.</w:t>
      </w:r>
    </w:p>
    <w:p w14:paraId="61DA562B" w14:textId="77777777" w:rsidR="008205B5" w:rsidRPr="008205B5" w:rsidRDefault="008205B5" w:rsidP="006D34C6">
      <w:pPr>
        <w:rPr>
          <w:sz w:val="20"/>
        </w:rPr>
      </w:pPr>
    </w:p>
    <w:p w14:paraId="01E5BABC" w14:textId="77777777" w:rsidR="008205B5" w:rsidRPr="008205B5" w:rsidRDefault="00161EB4" w:rsidP="006D34C6">
      <w:pPr>
        <w:rPr>
          <w:b/>
          <w:sz w:val="20"/>
        </w:rPr>
      </w:pPr>
      <w:r w:rsidRPr="00161EB4">
        <w:rPr>
          <w:spacing w:val="20"/>
          <w:sz w:val="20"/>
        </w:rPr>
        <w:t>Примечание</w:t>
      </w:r>
      <w:r>
        <w:rPr>
          <w:sz w:val="20"/>
        </w:rPr>
        <w:t xml:space="preserve"> – </w:t>
      </w:r>
      <w:r w:rsidR="00A113CB">
        <w:rPr>
          <w:sz w:val="20"/>
        </w:rPr>
        <w:t>Взято из 3.23 [12].</w:t>
      </w:r>
    </w:p>
    <w:p w14:paraId="65398254" w14:textId="77777777" w:rsidR="008205B5" w:rsidRPr="008205B5" w:rsidRDefault="008205B5" w:rsidP="008205B5">
      <w:pPr>
        <w:rPr>
          <w:b/>
        </w:rPr>
      </w:pPr>
    </w:p>
    <w:p w14:paraId="2C71902D" w14:textId="77777777" w:rsidR="008205B5" w:rsidRPr="008205B5" w:rsidRDefault="006D34C6" w:rsidP="008205B5">
      <w:r>
        <w:rPr>
          <w:b/>
        </w:rPr>
        <w:t>3.3 э</w:t>
      </w:r>
      <w:r w:rsidR="00A113CB">
        <w:rPr>
          <w:b/>
        </w:rPr>
        <w:t xml:space="preserve">кзаменатор </w:t>
      </w:r>
      <w:r w:rsidR="00A113CB">
        <w:t>(examiner): Лицо, подтверждающее соответствие уровня профессиональной подготовки сварщика требованиям применяемого стандарта.</w:t>
      </w:r>
    </w:p>
    <w:p w14:paraId="1BB4D994" w14:textId="77777777" w:rsidR="008205B5" w:rsidRPr="008205B5" w:rsidRDefault="008205B5" w:rsidP="006D34C6"/>
    <w:p w14:paraId="5277A1E2" w14:textId="77777777" w:rsidR="008205B5" w:rsidRPr="008205B5" w:rsidRDefault="00161EB4" w:rsidP="006D34C6">
      <w:pPr>
        <w:rPr>
          <w:sz w:val="20"/>
        </w:rPr>
      </w:pPr>
      <w:r w:rsidRPr="00161EB4">
        <w:rPr>
          <w:spacing w:val="20"/>
          <w:sz w:val="20"/>
        </w:rPr>
        <w:t>Примечание</w:t>
      </w:r>
      <w:r>
        <w:rPr>
          <w:sz w:val="20"/>
        </w:rPr>
        <w:t xml:space="preserve"> 1 –  </w:t>
      </w:r>
      <w:r w:rsidR="00A113CB">
        <w:rPr>
          <w:sz w:val="20"/>
        </w:rPr>
        <w:t xml:space="preserve"> В определенных случаях для оценки соответствия может потребоваться участие в испытаниях независимого экзаменатора.</w:t>
      </w:r>
    </w:p>
    <w:p w14:paraId="19ED20EF" w14:textId="77777777" w:rsidR="008205B5" w:rsidRPr="008205B5" w:rsidRDefault="00161EB4" w:rsidP="006D34C6">
      <w:r w:rsidRPr="00161EB4">
        <w:rPr>
          <w:spacing w:val="20"/>
          <w:sz w:val="20"/>
        </w:rPr>
        <w:t>Примечание</w:t>
      </w:r>
      <w:r>
        <w:rPr>
          <w:sz w:val="20"/>
        </w:rPr>
        <w:t xml:space="preserve"> 2 –  </w:t>
      </w:r>
      <w:r w:rsidR="00A113CB">
        <w:rPr>
          <w:sz w:val="20"/>
        </w:rPr>
        <w:t xml:space="preserve"> Взято из 2.119 ISO/TR 25901:2007.</w:t>
      </w:r>
    </w:p>
    <w:p w14:paraId="391532B0" w14:textId="77777777" w:rsidR="008205B5" w:rsidRPr="008205B5" w:rsidRDefault="008205B5" w:rsidP="006D34C6">
      <w:pPr>
        <w:rPr>
          <w:b/>
        </w:rPr>
      </w:pPr>
    </w:p>
    <w:p w14:paraId="0E7D5157" w14:textId="77777777" w:rsidR="008205B5" w:rsidRPr="008205B5" w:rsidRDefault="006D34C6" w:rsidP="006D34C6">
      <w:r>
        <w:rPr>
          <w:b/>
        </w:rPr>
        <w:t>3.4 о</w:t>
      </w:r>
      <w:r w:rsidR="00A113CB">
        <w:rPr>
          <w:b/>
        </w:rPr>
        <w:t xml:space="preserve">рган по сертификации </w:t>
      </w:r>
      <w:r w:rsidR="00A113CB">
        <w:t>(examining body): Организация, подтверждающая соответствие уровня профессиональной подготовки сварщика требованиям применяемого стандарта.</w:t>
      </w:r>
    </w:p>
    <w:p w14:paraId="78A6401B" w14:textId="77777777" w:rsidR="008205B5" w:rsidRPr="008205B5" w:rsidRDefault="008205B5" w:rsidP="006D34C6">
      <w:pPr>
        <w:rPr>
          <w:sz w:val="20"/>
        </w:rPr>
      </w:pPr>
    </w:p>
    <w:p w14:paraId="30E5B438" w14:textId="77777777" w:rsidR="008205B5" w:rsidRPr="008205B5" w:rsidRDefault="00161EB4" w:rsidP="006D34C6">
      <w:pPr>
        <w:rPr>
          <w:sz w:val="20"/>
        </w:rPr>
      </w:pPr>
      <w:r w:rsidRPr="00161EB4">
        <w:rPr>
          <w:spacing w:val="20"/>
          <w:sz w:val="20"/>
        </w:rPr>
        <w:t>Примечание</w:t>
      </w:r>
      <w:r>
        <w:rPr>
          <w:sz w:val="20"/>
        </w:rPr>
        <w:t xml:space="preserve"> 1 –  </w:t>
      </w:r>
      <w:r w:rsidR="00A113CB">
        <w:rPr>
          <w:sz w:val="20"/>
        </w:rPr>
        <w:t xml:space="preserve"> В определенных случаях для оценки соответствия может потребоваться участие в испытаниях независимого органа по сертификации.</w:t>
      </w:r>
    </w:p>
    <w:p w14:paraId="5CC27353" w14:textId="77777777" w:rsidR="008205B5" w:rsidRPr="008205B5" w:rsidRDefault="00161EB4" w:rsidP="006D34C6">
      <w:r w:rsidRPr="00161EB4">
        <w:rPr>
          <w:spacing w:val="20"/>
          <w:sz w:val="20"/>
        </w:rPr>
        <w:t>Примечание</w:t>
      </w:r>
      <w:r>
        <w:rPr>
          <w:sz w:val="20"/>
        </w:rPr>
        <w:t xml:space="preserve"> 2 –  </w:t>
      </w:r>
      <w:r w:rsidR="00A113CB">
        <w:rPr>
          <w:sz w:val="20"/>
        </w:rPr>
        <w:t xml:space="preserve"> Взято из 2.120 ISO/TR 25901:2007.</w:t>
      </w:r>
    </w:p>
    <w:p w14:paraId="2ACF2D04" w14:textId="77777777" w:rsidR="008205B5" w:rsidRPr="008205B5" w:rsidRDefault="008205B5" w:rsidP="006D34C6">
      <w:pPr>
        <w:rPr>
          <w:b/>
        </w:rPr>
      </w:pPr>
    </w:p>
    <w:p w14:paraId="10551D6A" w14:textId="77777777" w:rsidR="008205B5" w:rsidRPr="008205B5" w:rsidRDefault="006D34C6" w:rsidP="006D34C6">
      <w:r>
        <w:rPr>
          <w:b/>
        </w:rPr>
        <w:t>3.5 п</w:t>
      </w:r>
      <w:r w:rsidR="00A113CB">
        <w:rPr>
          <w:b/>
        </w:rPr>
        <w:t xml:space="preserve">одкладка </w:t>
      </w:r>
      <w:r w:rsidR="00A113CB">
        <w:t>(material backing):</w:t>
      </w:r>
      <w:r w:rsidR="00A113CB">
        <w:rPr>
          <w:b/>
        </w:rPr>
        <w:t xml:space="preserve"> </w:t>
      </w:r>
      <w:r w:rsidR="00A113CB">
        <w:t>Деталь, устанавливаемая при сварке плавлением под кромки свариваемых деталей, для предупреждения вытекания расплавленного металла из сварочной ванны.</w:t>
      </w:r>
    </w:p>
    <w:p w14:paraId="00F20413" w14:textId="77777777" w:rsidR="008205B5" w:rsidRPr="008205B5" w:rsidRDefault="006D34C6" w:rsidP="006D34C6">
      <w:r>
        <w:rPr>
          <w:b/>
        </w:rPr>
        <w:t>3.6 п</w:t>
      </w:r>
      <w:r w:rsidR="00A113CB">
        <w:rPr>
          <w:b/>
        </w:rPr>
        <w:t xml:space="preserve">оддув защитного газа </w:t>
      </w:r>
      <w:r w:rsidR="00A113CB">
        <w:t>(gas backing): Подача защитного газа к обратной стороне соединяемых частей для защиты их при сварке от окисления.</w:t>
      </w:r>
    </w:p>
    <w:p w14:paraId="2420CAD2" w14:textId="77777777" w:rsidR="008205B5" w:rsidRPr="008205B5" w:rsidRDefault="006D34C6" w:rsidP="006D34C6">
      <w:r>
        <w:rPr>
          <w:b/>
        </w:rPr>
        <w:t>3.7 ф</w:t>
      </w:r>
      <w:r w:rsidR="00A113CB">
        <w:rPr>
          <w:b/>
        </w:rPr>
        <w:t xml:space="preserve">люсовая подушка </w:t>
      </w:r>
      <w:r w:rsidR="00A113CB">
        <w:t>(flux backing): Подкладка, в виде приспособления заполненного флюсом, применяемая для защиты соединяемых частей при сварке от окисления.</w:t>
      </w:r>
    </w:p>
    <w:p w14:paraId="1911A0F3" w14:textId="77777777" w:rsidR="008205B5" w:rsidRPr="008205B5" w:rsidRDefault="008205B5" w:rsidP="006D34C6">
      <w:pPr>
        <w:rPr>
          <w:sz w:val="20"/>
        </w:rPr>
      </w:pPr>
    </w:p>
    <w:p w14:paraId="59EC73C6"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Флюсовая подушка, применяемая при дуговой сварке под флюсом, используется также для предупреждения вытекания расплавленного металла из сварочной ванны.</w:t>
      </w:r>
    </w:p>
    <w:p w14:paraId="5F225456" w14:textId="77777777" w:rsidR="008205B5" w:rsidRPr="008205B5" w:rsidRDefault="008205B5" w:rsidP="006D34C6">
      <w:pPr>
        <w:rPr>
          <w:b/>
        </w:rPr>
      </w:pPr>
    </w:p>
    <w:p w14:paraId="7C330B81" w14:textId="77777777" w:rsidR="008205B5" w:rsidRPr="008205B5" w:rsidRDefault="006D34C6" w:rsidP="006D34C6">
      <w:pPr>
        <w:rPr>
          <w:b/>
        </w:rPr>
      </w:pPr>
      <w:r>
        <w:rPr>
          <w:b/>
        </w:rPr>
        <w:t>3.8 р</w:t>
      </w:r>
      <w:r w:rsidR="00A113CB">
        <w:rPr>
          <w:b/>
        </w:rPr>
        <w:t xml:space="preserve">асплавляемая вставка </w:t>
      </w:r>
      <w:r w:rsidR="00A113CB">
        <w:t>(consumable insert): Деталь, устанавливаемая перед сваркой плавлением в кромки свариваемых деталей, которая должна быть полностью переплавлена при выполнении корневого слоя.</w:t>
      </w:r>
    </w:p>
    <w:p w14:paraId="28CD36E0" w14:textId="77777777" w:rsidR="008205B5" w:rsidRPr="008205B5" w:rsidRDefault="006D34C6" w:rsidP="006D34C6">
      <w:r>
        <w:rPr>
          <w:b/>
        </w:rPr>
        <w:t>3.9 с</w:t>
      </w:r>
      <w:r w:rsidR="00A113CB">
        <w:rPr>
          <w:b/>
        </w:rPr>
        <w:t xml:space="preserve">лой </w:t>
      </w:r>
      <w:r w:rsidR="00A113CB">
        <w:t>(layer):</w:t>
      </w:r>
      <w:r w:rsidR="00A113CB">
        <w:rPr>
          <w:b/>
        </w:rPr>
        <w:t xml:space="preserve"> </w:t>
      </w:r>
      <w:r w:rsidR="00A113CB">
        <w:t>Часть металла сварного шва, которая состоит из одного или нескольких валиков.</w:t>
      </w:r>
    </w:p>
    <w:p w14:paraId="63BEF8CE" w14:textId="77777777" w:rsidR="008205B5" w:rsidRPr="008205B5" w:rsidRDefault="008205B5" w:rsidP="006D34C6">
      <w:pPr>
        <w:rPr>
          <w:sz w:val="20"/>
        </w:rPr>
      </w:pPr>
    </w:p>
    <w:p w14:paraId="4D6CCE00" w14:textId="77777777" w:rsidR="008205B5" w:rsidRPr="008205B5" w:rsidRDefault="00161EB4" w:rsidP="006D34C6">
      <w:r w:rsidRPr="00161EB4">
        <w:rPr>
          <w:spacing w:val="20"/>
          <w:sz w:val="20"/>
        </w:rPr>
        <w:t>Примечание</w:t>
      </w:r>
      <w:r>
        <w:rPr>
          <w:sz w:val="20"/>
        </w:rPr>
        <w:t xml:space="preserve"> – </w:t>
      </w:r>
      <w:r w:rsidR="00A113CB">
        <w:rPr>
          <w:sz w:val="20"/>
        </w:rPr>
        <w:t>Взято из 2.209 ISO/TR 25901:2007.</w:t>
      </w:r>
    </w:p>
    <w:p w14:paraId="6227C544" w14:textId="77777777" w:rsidR="008205B5" w:rsidRPr="008205B5" w:rsidRDefault="008205B5" w:rsidP="006D34C6">
      <w:pPr>
        <w:rPr>
          <w:b/>
        </w:rPr>
      </w:pPr>
    </w:p>
    <w:p w14:paraId="4AE2A469" w14:textId="77777777" w:rsidR="008205B5" w:rsidRPr="008205B5" w:rsidRDefault="006D34C6" w:rsidP="006D34C6">
      <w:r>
        <w:rPr>
          <w:b/>
        </w:rPr>
        <w:t>3.10 к</w:t>
      </w:r>
      <w:r w:rsidR="00A113CB">
        <w:rPr>
          <w:b/>
        </w:rPr>
        <w:t>орневой слой</w:t>
      </w:r>
      <w:r w:rsidR="00A113CB">
        <w:t xml:space="preserve"> (root run, root pass): При многослойной сварке валик (и) первого слоя, выполняемый (ые) в корне шва.</w:t>
      </w:r>
    </w:p>
    <w:p w14:paraId="73CA3CCA" w14:textId="77777777" w:rsidR="008205B5" w:rsidRPr="008205B5" w:rsidRDefault="008205B5" w:rsidP="006D34C6">
      <w:pPr>
        <w:rPr>
          <w:sz w:val="20"/>
        </w:rPr>
      </w:pPr>
    </w:p>
    <w:p w14:paraId="5E9C625D"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2.310 ISO/TR 25901:2007.</w:t>
      </w:r>
    </w:p>
    <w:p w14:paraId="3076704A" w14:textId="77777777" w:rsidR="008205B5" w:rsidRPr="008205B5" w:rsidRDefault="008205B5" w:rsidP="006D34C6">
      <w:pPr>
        <w:rPr>
          <w:b/>
        </w:rPr>
      </w:pPr>
    </w:p>
    <w:p w14:paraId="0B31CD06" w14:textId="77777777" w:rsidR="008205B5" w:rsidRPr="008205B5" w:rsidRDefault="006D34C6" w:rsidP="006D34C6">
      <w:r>
        <w:rPr>
          <w:b/>
        </w:rPr>
        <w:t>3.11 з</w:t>
      </w:r>
      <w:r w:rsidR="00A113CB">
        <w:rPr>
          <w:b/>
        </w:rPr>
        <w:t xml:space="preserve">аполняющий слой </w:t>
      </w:r>
      <w:r w:rsidR="00A113CB">
        <w:t>(filling run): При многослойной сварке валик (и), выполняемый (ые) после корневого слоя перед верхним наплавленным слоем.</w:t>
      </w:r>
    </w:p>
    <w:p w14:paraId="10931FFF" w14:textId="77777777" w:rsidR="008205B5" w:rsidRPr="008205B5" w:rsidRDefault="008205B5" w:rsidP="006D34C6">
      <w:pPr>
        <w:rPr>
          <w:sz w:val="20"/>
        </w:rPr>
      </w:pPr>
    </w:p>
    <w:p w14:paraId="4E61DB51"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2.132 ISO/TR 25901:2007.</w:t>
      </w:r>
    </w:p>
    <w:p w14:paraId="1B279D0D" w14:textId="77777777" w:rsidR="008205B5" w:rsidRPr="008205B5" w:rsidRDefault="008205B5" w:rsidP="006D34C6">
      <w:pPr>
        <w:rPr>
          <w:b/>
        </w:rPr>
      </w:pPr>
    </w:p>
    <w:p w14:paraId="52C889C6" w14:textId="77777777" w:rsidR="008205B5" w:rsidRPr="008205B5" w:rsidRDefault="006D34C6" w:rsidP="006D34C6">
      <w:r>
        <w:rPr>
          <w:b/>
        </w:rPr>
        <w:lastRenderedPageBreak/>
        <w:t>3.12 в</w:t>
      </w:r>
      <w:r w:rsidR="00A113CB">
        <w:rPr>
          <w:b/>
        </w:rPr>
        <w:t xml:space="preserve">ерхний наплавленный слой </w:t>
      </w:r>
      <w:r w:rsidR="00A113CB">
        <w:t>(capping run): При многослойной сварке валик (и), видимый (ые) на поверхности (ях) сварного соединения по завершению сварки.</w:t>
      </w:r>
    </w:p>
    <w:p w14:paraId="0C49A0DF"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2.57 ISO/TR 25901:2007.</w:t>
      </w:r>
    </w:p>
    <w:p w14:paraId="7FAD4B12" w14:textId="77777777" w:rsidR="008205B5" w:rsidRPr="008205B5" w:rsidRDefault="008205B5" w:rsidP="006D34C6">
      <w:pPr>
        <w:rPr>
          <w:b/>
        </w:rPr>
      </w:pPr>
    </w:p>
    <w:p w14:paraId="6A7563CC" w14:textId="77777777" w:rsidR="008205B5" w:rsidRPr="008205B5" w:rsidRDefault="006D34C6" w:rsidP="006D34C6">
      <w:r>
        <w:rPr>
          <w:b/>
        </w:rPr>
        <w:t>3.16 т</w:t>
      </w:r>
      <w:r w:rsidR="00A113CB">
        <w:rPr>
          <w:b/>
        </w:rPr>
        <w:t xml:space="preserve">олщина наплавленного металла </w:t>
      </w:r>
      <w:r w:rsidR="00A113CB">
        <w:t>(deposited thickness): Толщина металла сварного шва без учета его выпуклости.</w:t>
      </w:r>
    </w:p>
    <w:p w14:paraId="0D22C786" w14:textId="77777777" w:rsidR="008205B5" w:rsidRPr="008205B5" w:rsidRDefault="006D34C6" w:rsidP="006D34C6">
      <w:r>
        <w:rPr>
          <w:b/>
        </w:rPr>
        <w:t>3.17 л</w:t>
      </w:r>
      <w:r w:rsidR="00A113CB">
        <w:rPr>
          <w:b/>
        </w:rPr>
        <w:t xml:space="preserve">евый способ сварки </w:t>
      </w:r>
      <w:r w:rsidR="00A113CB">
        <w:t xml:space="preserve">(leftward welding): Способ газовой сварки, </w:t>
      </w:r>
      <w:r w:rsidR="00A113CB" w:rsidRPr="006D34C6">
        <w:t>при котором присадочный пруток перемещается впереди (по отношению к направлению сварки) горелки.</w:t>
      </w:r>
    </w:p>
    <w:p w14:paraId="4C547B24" w14:textId="77777777" w:rsidR="008205B5" w:rsidRPr="008205B5" w:rsidRDefault="00A113CB" w:rsidP="006D34C6">
      <w:r>
        <w:t>3</w:t>
      </w:r>
    </w:p>
    <w:p w14:paraId="364DD762"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2.210 ISO/TR 25901:2007.</w:t>
      </w:r>
    </w:p>
    <w:p w14:paraId="634C996D" w14:textId="77777777" w:rsidR="008205B5" w:rsidRPr="008205B5" w:rsidRDefault="008205B5" w:rsidP="006D34C6">
      <w:pPr>
        <w:rPr>
          <w:b/>
          <w:sz w:val="16"/>
        </w:rPr>
      </w:pPr>
    </w:p>
    <w:p w14:paraId="754948AB" w14:textId="77777777" w:rsidR="008205B5" w:rsidRPr="008205B5" w:rsidRDefault="006D34C6" w:rsidP="006D34C6">
      <w:r>
        <w:rPr>
          <w:b/>
        </w:rPr>
        <w:t>3.18 п</w:t>
      </w:r>
      <w:r w:rsidR="00A113CB">
        <w:rPr>
          <w:b/>
        </w:rPr>
        <w:t xml:space="preserve">равый способ сварки </w:t>
      </w:r>
      <w:r w:rsidR="00A113CB">
        <w:t>(rightward welding): Способ газовой сварки, при котором присадочный пруток перемещается за (по отношению к направлению сварки) горелкой.</w:t>
      </w:r>
    </w:p>
    <w:p w14:paraId="1775AC01" w14:textId="77777777" w:rsidR="008205B5" w:rsidRPr="008205B5" w:rsidRDefault="008205B5" w:rsidP="006D34C6">
      <w:pPr>
        <w:rPr>
          <w:sz w:val="16"/>
        </w:rPr>
      </w:pPr>
    </w:p>
    <w:p w14:paraId="772BA23D"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2.302 ISO/TR 25901:2007.</w:t>
      </w:r>
    </w:p>
    <w:p w14:paraId="5FFBFA77" w14:textId="77777777" w:rsidR="008205B5" w:rsidRPr="008205B5" w:rsidRDefault="008205B5" w:rsidP="006D34C6">
      <w:pPr>
        <w:rPr>
          <w:b/>
          <w:sz w:val="16"/>
        </w:rPr>
      </w:pPr>
    </w:p>
    <w:p w14:paraId="6F924A72" w14:textId="77777777" w:rsidR="008205B5" w:rsidRPr="008205B5" w:rsidRDefault="006D34C6" w:rsidP="006D34C6">
      <w:r>
        <w:rPr>
          <w:b/>
        </w:rPr>
        <w:t>3.19 т</w:t>
      </w:r>
      <w:r w:rsidR="00A113CB">
        <w:rPr>
          <w:b/>
        </w:rPr>
        <w:t xml:space="preserve">ройниковое соединение </w:t>
      </w:r>
      <w:r w:rsidR="00A113CB">
        <w:t>(branch joint): Соединение одной или более трубных деталей с основной трубой или корпусом.</w:t>
      </w:r>
    </w:p>
    <w:p w14:paraId="3D26F4B7" w14:textId="77777777" w:rsidR="008205B5" w:rsidRPr="008205B5" w:rsidRDefault="006D34C6" w:rsidP="006D34C6">
      <w:r>
        <w:rPr>
          <w:b/>
        </w:rPr>
        <w:t>3.20 у</w:t>
      </w:r>
      <w:r w:rsidR="00A113CB">
        <w:rPr>
          <w:b/>
        </w:rPr>
        <w:t xml:space="preserve">гловой сварной шов </w:t>
      </w:r>
      <w:r w:rsidR="00A113CB">
        <w:t>(fillet weld):</w:t>
      </w:r>
      <w:r w:rsidR="00A113CB">
        <w:rPr>
          <w:b/>
        </w:rPr>
        <w:t xml:space="preserve"> </w:t>
      </w:r>
      <w:r w:rsidR="00A113CB">
        <w:t>Сварной шов таврового, углового или нахлесточного соединения.</w:t>
      </w:r>
    </w:p>
    <w:p w14:paraId="1A86DD36" w14:textId="77777777" w:rsidR="008205B5" w:rsidRPr="008205B5" w:rsidRDefault="008205B5" w:rsidP="006D34C6">
      <w:pPr>
        <w:rPr>
          <w:sz w:val="16"/>
        </w:rPr>
      </w:pPr>
    </w:p>
    <w:p w14:paraId="4FCCAE64"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2.131 ISO/TR 25901:2007.</w:t>
      </w:r>
    </w:p>
    <w:p w14:paraId="7A4B0BB7" w14:textId="77777777" w:rsidR="008205B5" w:rsidRPr="008205B5" w:rsidRDefault="008205B5" w:rsidP="006D34C6">
      <w:pPr>
        <w:rPr>
          <w:b/>
          <w:sz w:val="16"/>
        </w:rPr>
      </w:pPr>
    </w:p>
    <w:p w14:paraId="182B5E4B" w14:textId="77777777" w:rsidR="008205B5" w:rsidRPr="008205B5" w:rsidRDefault="006D34C6" w:rsidP="006D34C6">
      <w:r>
        <w:rPr>
          <w:b/>
        </w:rPr>
        <w:t>3.21 в</w:t>
      </w:r>
      <w:r w:rsidR="00A113CB">
        <w:rPr>
          <w:b/>
        </w:rPr>
        <w:t xml:space="preserve">ерификация </w:t>
      </w:r>
      <w:r w:rsidR="00A113CB">
        <w:t>(verification): Подтверждение посредством представления объективных свидетельств того, что установленные требования были выполнены.</w:t>
      </w:r>
    </w:p>
    <w:p w14:paraId="52CD2F39" w14:textId="77777777" w:rsidR="008205B5" w:rsidRPr="008205B5" w:rsidRDefault="008205B5" w:rsidP="006D34C6">
      <w:pPr>
        <w:rPr>
          <w:sz w:val="16"/>
        </w:rPr>
      </w:pPr>
    </w:p>
    <w:p w14:paraId="2F9A3B60" w14:textId="77777777" w:rsidR="008205B5" w:rsidRPr="008205B5" w:rsidRDefault="00161EB4" w:rsidP="006D34C6">
      <w:pPr>
        <w:rPr>
          <w:sz w:val="20"/>
        </w:rPr>
      </w:pPr>
      <w:r w:rsidRPr="00161EB4">
        <w:rPr>
          <w:spacing w:val="20"/>
          <w:sz w:val="20"/>
        </w:rPr>
        <w:t>Примечание</w:t>
      </w:r>
      <w:r>
        <w:rPr>
          <w:sz w:val="20"/>
        </w:rPr>
        <w:t xml:space="preserve"> – </w:t>
      </w:r>
      <w:r w:rsidR="00A113CB">
        <w:rPr>
          <w:sz w:val="20"/>
        </w:rPr>
        <w:t>Взято из 3.8.4 [5].</w:t>
      </w:r>
    </w:p>
    <w:p w14:paraId="4AE4A785" w14:textId="77777777" w:rsidR="008205B5" w:rsidRPr="008205B5" w:rsidRDefault="008205B5" w:rsidP="006D34C6">
      <w:pPr>
        <w:rPr>
          <w:rFonts w:cs="Arial"/>
          <w:szCs w:val="24"/>
        </w:rPr>
      </w:pPr>
    </w:p>
    <w:p w14:paraId="074750AF" w14:textId="77777777" w:rsidR="008205B5" w:rsidRPr="008205B5" w:rsidRDefault="00E70204" w:rsidP="00161EB4">
      <w:pPr>
        <w:pStyle w:val="1"/>
        <w:rPr>
          <w:rFonts w:cs="Arial"/>
        </w:rPr>
      </w:pPr>
      <w:bookmarkStart w:id="12" w:name="_Toc36121328"/>
      <w:bookmarkStart w:id="13" w:name="_Toc36594576"/>
      <w:r w:rsidRPr="00AE6740">
        <w:rPr>
          <w:rFonts w:cs="Arial"/>
        </w:rPr>
        <w:t>4</w:t>
      </w:r>
      <w:r w:rsidR="00FA2DB8" w:rsidRPr="00AE6740">
        <w:rPr>
          <w:rFonts w:cs="Arial"/>
        </w:rPr>
        <w:t xml:space="preserve"> </w:t>
      </w:r>
      <w:bookmarkEnd w:id="12"/>
      <w:r w:rsidR="00A113CB" w:rsidRPr="00161EB4">
        <w:rPr>
          <w:rFonts w:cs="Arial"/>
        </w:rPr>
        <w:t>Обозначения и сокращения</w:t>
      </w:r>
      <w:bookmarkEnd w:id="13"/>
    </w:p>
    <w:p w14:paraId="07E2B0F2" w14:textId="77777777" w:rsidR="008205B5" w:rsidRPr="008205B5" w:rsidRDefault="00A113CB" w:rsidP="006D34C6">
      <w:pPr>
        <w:pStyle w:val="2"/>
      </w:pPr>
      <w:r>
        <w:t xml:space="preserve"> </w:t>
      </w:r>
      <w:bookmarkStart w:id="14" w:name="_Toc36594577"/>
      <w:r w:rsidR="006D34C6">
        <w:t xml:space="preserve">4.1 </w:t>
      </w:r>
      <w:r>
        <w:t>Общие положения</w:t>
      </w:r>
      <w:bookmarkEnd w:id="14"/>
    </w:p>
    <w:p w14:paraId="65357477" w14:textId="7D357BFE" w:rsidR="008205B5" w:rsidRPr="008205B5" w:rsidRDefault="00A113CB" w:rsidP="00A113CB">
      <w:pPr>
        <w:ind w:left="-14" w:firstLine="542"/>
      </w:pPr>
      <w:r>
        <w:t xml:space="preserve">При оформлении сертификата сварщика в соответствии с </w:t>
      </w:r>
      <w:r w:rsidR="00AB28F4" w:rsidRPr="00AB28F4">
        <w:t>приложен</w:t>
      </w:r>
      <w:r>
        <w:t>ием А, если не используется полная форма написания, должны применяться следующие обозначения и сокращения.</w:t>
      </w:r>
    </w:p>
    <w:p w14:paraId="4EC1E8CC" w14:textId="77777777" w:rsidR="008205B5" w:rsidRPr="008205B5" w:rsidRDefault="008205B5" w:rsidP="00A113CB">
      <w:pPr>
        <w:spacing w:after="57"/>
        <w:ind w:left="543" w:firstLine="0"/>
        <w:jc w:val="left"/>
      </w:pPr>
    </w:p>
    <w:p w14:paraId="1AE696BF" w14:textId="77777777" w:rsidR="008205B5" w:rsidRPr="008205B5" w:rsidRDefault="006D34C6" w:rsidP="006D34C6">
      <w:pPr>
        <w:pStyle w:val="2"/>
      </w:pPr>
      <w:bookmarkStart w:id="15" w:name="_Toc36594578"/>
      <w:r>
        <w:t xml:space="preserve">4.2 </w:t>
      </w:r>
      <w:r w:rsidR="00A113CB" w:rsidRPr="006D34C6">
        <w:t>Цифровые обозначения способов сварки</w:t>
      </w:r>
      <w:bookmarkEnd w:id="15"/>
    </w:p>
    <w:p w14:paraId="05F1E510" w14:textId="1EAAD629" w:rsidR="008205B5" w:rsidRPr="008205B5" w:rsidRDefault="00A113CB" w:rsidP="006D34C6">
      <w:r>
        <w:t>Настоящий стандарт применяется при сертификации по следующим ручным или частично механизированным способам сварки (цифровые обозначения способов сварки соответствуют приведенным в ISO 4063):</w:t>
      </w:r>
    </w:p>
    <w:p w14:paraId="47BB1C67" w14:textId="77777777" w:rsidR="008205B5" w:rsidRPr="008205B5" w:rsidRDefault="00A113CB" w:rsidP="006D34C6">
      <w:r>
        <w:rPr>
          <w:b/>
        </w:rPr>
        <w:t>111</w:t>
      </w:r>
      <w:r>
        <w:t xml:space="preserve"> – ручная дуговая сварка покрытыми электродами;</w:t>
      </w:r>
    </w:p>
    <w:p w14:paraId="7FB4430F" w14:textId="77777777" w:rsidR="008205B5" w:rsidRPr="008205B5" w:rsidRDefault="00A113CB" w:rsidP="006D34C6">
      <w:r>
        <w:rPr>
          <w:b/>
        </w:rPr>
        <w:t>114</w:t>
      </w:r>
      <w:r>
        <w:t xml:space="preserve"> – сварка дуговая самозащитной порошковой проволокой;</w:t>
      </w:r>
    </w:p>
    <w:p w14:paraId="0BC9C23E" w14:textId="77777777" w:rsidR="008205B5" w:rsidRPr="008205B5" w:rsidRDefault="00A113CB" w:rsidP="006D34C6">
      <w:r>
        <w:rPr>
          <w:b/>
        </w:rPr>
        <w:t>121</w:t>
      </w:r>
      <w:r>
        <w:t xml:space="preserve"> – сварка дуговая под флюсом проволокой сплошного сечения (частично механизированная);</w:t>
      </w:r>
    </w:p>
    <w:p w14:paraId="2BBFEE63" w14:textId="77777777" w:rsidR="008205B5" w:rsidRPr="008205B5" w:rsidRDefault="00A113CB" w:rsidP="006D34C6">
      <w:r>
        <w:rPr>
          <w:b/>
        </w:rPr>
        <w:t>125</w:t>
      </w:r>
      <w:r>
        <w:t xml:space="preserve"> – сварка дуговая под флюсом порошковой проволокой (частично механизированная);</w:t>
      </w:r>
    </w:p>
    <w:p w14:paraId="2AB6AE63" w14:textId="77777777" w:rsidR="008205B5" w:rsidRPr="008205B5" w:rsidRDefault="00A113CB" w:rsidP="006D34C6">
      <w:r>
        <w:rPr>
          <w:b/>
        </w:rPr>
        <w:lastRenderedPageBreak/>
        <w:t xml:space="preserve">131 </w:t>
      </w:r>
      <w:r>
        <w:t>– сварка дуговая в инертном газе проволокой сплошного сечения (MIG);</w:t>
      </w:r>
    </w:p>
    <w:p w14:paraId="45E01222" w14:textId="77777777" w:rsidR="008205B5" w:rsidRPr="008205B5" w:rsidRDefault="00EF55B5" w:rsidP="006D34C6">
      <w:r w:rsidRPr="00EF55B5">
        <w:rPr>
          <w:b/>
        </w:rPr>
        <w:t>135</w:t>
      </w:r>
      <w:r>
        <w:t xml:space="preserve"> </w:t>
      </w:r>
      <w:r w:rsidR="00A113CB">
        <w:t>– сварка дуговая в активном газе проволокой сплошного сечения (MAG);</w:t>
      </w:r>
    </w:p>
    <w:p w14:paraId="54EADC62" w14:textId="77777777" w:rsidR="008205B5" w:rsidRPr="008205B5" w:rsidRDefault="00EF55B5" w:rsidP="006D34C6">
      <w:r w:rsidRPr="00EF55B5">
        <w:rPr>
          <w:b/>
        </w:rPr>
        <w:t>136</w:t>
      </w:r>
      <w:r>
        <w:t xml:space="preserve"> </w:t>
      </w:r>
      <w:r w:rsidR="00A113CB">
        <w:t>– сварка дуговая в активном газе порошковой проволокой с флюсовым наполнителем сердечника (MAG);</w:t>
      </w:r>
    </w:p>
    <w:p w14:paraId="4021B7E5" w14:textId="77777777" w:rsidR="008205B5" w:rsidRPr="008205B5" w:rsidRDefault="00A113CB" w:rsidP="006D34C6">
      <w:r>
        <w:rPr>
          <w:b/>
        </w:rPr>
        <w:t>138</w:t>
      </w:r>
      <w:r>
        <w:t xml:space="preserve"> – сварка дуговая в активном газе порошковой проволокой с металлическим наполнителем сердечника (MAG);</w:t>
      </w:r>
    </w:p>
    <w:p w14:paraId="42239E38" w14:textId="77777777" w:rsidR="008205B5" w:rsidRPr="008205B5" w:rsidRDefault="00EF55B5" w:rsidP="006D34C6">
      <w:r w:rsidRPr="00EF55B5">
        <w:rPr>
          <w:b/>
        </w:rPr>
        <w:t>141</w:t>
      </w:r>
      <w:r w:rsidRPr="00EF55B5">
        <w:t xml:space="preserve"> </w:t>
      </w:r>
      <w:r w:rsidR="00A113CB">
        <w:t>– дуговая сварка в инертном газе неплавящимся электродом с присадочным материалом сплошного сечения (проволока/пруток) (TIG);</w:t>
      </w:r>
    </w:p>
    <w:p w14:paraId="32A28782" w14:textId="77777777" w:rsidR="008205B5" w:rsidRPr="008205B5" w:rsidRDefault="00EF55B5" w:rsidP="006D34C6">
      <w:r w:rsidRPr="00EF55B5">
        <w:rPr>
          <w:b/>
        </w:rPr>
        <w:t>142</w:t>
      </w:r>
      <w:r>
        <w:t xml:space="preserve"> – </w:t>
      </w:r>
      <w:r w:rsidR="00A113CB">
        <w:t>дуговая сварка в инертном газе неплавящимся электродом без присадочного материала (TIG);</w:t>
      </w:r>
    </w:p>
    <w:p w14:paraId="3A1DC493" w14:textId="77777777" w:rsidR="008205B5" w:rsidRPr="008205B5" w:rsidRDefault="00EF55B5" w:rsidP="006D34C6">
      <w:r w:rsidRPr="00EF55B5">
        <w:rPr>
          <w:b/>
        </w:rPr>
        <w:t>143</w:t>
      </w:r>
      <w:r>
        <w:t xml:space="preserve"> – </w:t>
      </w:r>
      <w:r w:rsidR="00A113CB">
        <w:t>дуговая сварка в инертном газе неплавящимся электродом с порошковым присадочным материалом (проволока/пруток) (TIG);</w:t>
      </w:r>
    </w:p>
    <w:p w14:paraId="78C81963" w14:textId="77777777" w:rsidR="008205B5" w:rsidRPr="008205B5" w:rsidRDefault="00A113CB" w:rsidP="006D34C6">
      <w:r>
        <w:rPr>
          <w:b/>
        </w:rPr>
        <w:t>145</w:t>
      </w:r>
      <w:r w:rsidR="00EF55B5">
        <w:t xml:space="preserve"> – </w:t>
      </w:r>
      <w:r>
        <w:t>дуговая сварка в смеси инертного и восстановительного газов неплавящимся электродом с присадочным материалом сплошного сечения (проволока/пруток) (TIG);</w:t>
      </w:r>
    </w:p>
    <w:p w14:paraId="491AC9AF" w14:textId="77777777" w:rsidR="008205B5" w:rsidRPr="008205B5" w:rsidRDefault="00A113CB" w:rsidP="006D34C6">
      <w:r>
        <w:rPr>
          <w:b/>
        </w:rPr>
        <w:t>15</w:t>
      </w:r>
      <w:r>
        <w:t xml:space="preserve"> – плазменная дуговая сварка;</w:t>
      </w:r>
    </w:p>
    <w:p w14:paraId="678D97B0" w14:textId="77777777" w:rsidR="008205B5" w:rsidRPr="008205B5" w:rsidRDefault="00A113CB" w:rsidP="006D34C6">
      <w:r>
        <w:rPr>
          <w:b/>
        </w:rPr>
        <w:t>311</w:t>
      </w:r>
      <w:r>
        <w:t xml:space="preserve"> – ацетиленокислородная сварка.</w:t>
      </w:r>
    </w:p>
    <w:p w14:paraId="3E0129D5" w14:textId="77777777" w:rsidR="008205B5" w:rsidRPr="008205B5" w:rsidRDefault="008205B5" w:rsidP="00A113CB">
      <w:pPr>
        <w:spacing w:after="35"/>
        <w:ind w:left="542" w:firstLine="0"/>
        <w:jc w:val="left"/>
        <w:rPr>
          <w:sz w:val="20"/>
        </w:rPr>
      </w:pPr>
    </w:p>
    <w:p w14:paraId="3FC80366" w14:textId="77777777" w:rsidR="008205B5" w:rsidRPr="008205B5" w:rsidRDefault="00161EB4" w:rsidP="00A113CB">
      <w:pPr>
        <w:ind w:right="-1" w:firstLine="542"/>
      </w:pPr>
      <w:r w:rsidRPr="00161EB4">
        <w:rPr>
          <w:spacing w:val="20"/>
          <w:sz w:val="20"/>
        </w:rPr>
        <w:t>Примечание</w:t>
      </w:r>
      <w:r>
        <w:rPr>
          <w:sz w:val="20"/>
        </w:rPr>
        <w:t xml:space="preserve"> 1 –  </w:t>
      </w:r>
      <w:r w:rsidR="00A113CB">
        <w:rPr>
          <w:sz w:val="20"/>
        </w:rPr>
        <w:t xml:space="preserve"> Определения терминов «ручная сварка» и «частично механизированная сварка» по ISO/TR 25901 и ISO 857-1.</w:t>
      </w:r>
    </w:p>
    <w:p w14:paraId="197EBCDA" w14:textId="77777777" w:rsidR="008205B5" w:rsidRPr="008205B5" w:rsidRDefault="00161EB4" w:rsidP="00EF55B5">
      <w:pPr>
        <w:ind w:right="-1" w:firstLine="542"/>
        <w:rPr>
          <w:sz w:val="20"/>
        </w:rPr>
      </w:pPr>
      <w:r w:rsidRPr="00161EB4">
        <w:rPr>
          <w:spacing w:val="20"/>
          <w:sz w:val="20"/>
        </w:rPr>
        <w:t>Примечание</w:t>
      </w:r>
      <w:r>
        <w:rPr>
          <w:sz w:val="20"/>
        </w:rPr>
        <w:t xml:space="preserve"> 2 –  </w:t>
      </w:r>
      <w:r w:rsidR="00A113CB">
        <w:rPr>
          <w:sz w:val="20"/>
        </w:rPr>
        <w:t xml:space="preserve"> Основные требования настоящего стандарта могут применяться при сертификации по другим способам сварки плавлением.</w:t>
      </w:r>
    </w:p>
    <w:p w14:paraId="13F9AB16" w14:textId="77777777" w:rsidR="008205B5" w:rsidRPr="008205B5" w:rsidRDefault="00A113CB" w:rsidP="00EF55B5">
      <w:pPr>
        <w:pStyle w:val="2"/>
      </w:pPr>
      <w:bookmarkStart w:id="16" w:name="_Toc36594579"/>
      <w:r>
        <w:t>4.3 Сокращения</w:t>
      </w:r>
      <w:bookmarkEnd w:id="16"/>
    </w:p>
    <w:p w14:paraId="6667FAC4" w14:textId="77777777" w:rsidR="008205B5" w:rsidRPr="008205B5" w:rsidRDefault="00A113CB" w:rsidP="008205B5">
      <w:pPr>
        <w:pStyle w:val="3"/>
      </w:pPr>
      <w:r>
        <w:t>4.3.1 Для контрольного сварного соединения применяются следующие сокращения:</w:t>
      </w:r>
    </w:p>
    <w:p w14:paraId="7052682E" w14:textId="77777777" w:rsidR="008205B5" w:rsidRPr="008205B5" w:rsidRDefault="00A113CB" w:rsidP="00EF55B5">
      <w:r>
        <w:rPr>
          <w:b/>
        </w:rPr>
        <w:t>а</w:t>
      </w:r>
      <w:r>
        <w:t xml:space="preserve"> – толщина углового шва;</w:t>
      </w:r>
    </w:p>
    <w:p w14:paraId="047E219B" w14:textId="77777777" w:rsidR="008205B5" w:rsidRPr="008205B5" w:rsidRDefault="00A113CB" w:rsidP="00EF55B5">
      <w:r>
        <w:rPr>
          <w:b/>
        </w:rPr>
        <w:t>BW</w:t>
      </w:r>
      <w:r>
        <w:t xml:space="preserve"> – стыковой сварной шов;</w:t>
      </w:r>
    </w:p>
    <w:p w14:paraId="04E63EC8" w14:textId="2473AB44" w:rsidR="00EF55B5" w:rsidRDefault="00A113CB" w:rsidP="00EF55B5">
      <w:r>
        <w:rPr>
          <w:b/>
        </w:rPr>
        <w:t>D</w:t>
      </w:r>
      <w:r>
        <w:t xml:space="preserve"> – наружный диаметр трубы;</w:t>
      </w:r>
    </w:p>
    <w:p w14:paraId="0E1BF19B" w14:textId="77777777" w:rsidR="008205B5" w:rsidRPr="008205B5" w:rsidRDefault="00A113CB" w:rsidP="00EF55B5">
      <w:r>
        <w:t xml:space="preserve"> </w:t>
      </w:r>
      <w:r>
        <w:rPr>
          <w:b/>
        </w:rPr>
        <w:t>FW</w:t>
      </w:r>
      <w:r>
        <w:t xml:space="preserve"> – угловой сварной шов;</w:t>
      </w:r>
    </w:p>
    <w:p w14:paraId="4E54D8EF" w14:textId="77777777" w:rsidR="008205B5" w:rsidRPr="008205B5" w:rsidRDefault="00A113CB" w:rsidP="00EF55B5">
      <w:r>
        <w:rPr>
          <w:b/>
        </w:rPr>
        <w:t>l</w:t>
      </w:r>
      <w:r>
        <w:rPr>
          <w:b/>
          <w:vertAlign w:val="subscript"/>
        </w:rPr>
        <w:t>1</w:t>
      </w:r>
      <w:r>
        <w:t xml:space="preserve"> – длина контрольного сварного соединения;</w:t>
      </w:r>
    </w:p>
    <w:p w14:paraId="03D1C6A7" w14:textId="77777777" w:rsidR="008205B5" w:rsidRPr="008205B5" w:rsidRDefault="00A113CB" w:rsidP="00EF55B5">
      <w:r>
        <w:rPr>
          <w:b/>
        </w:rPr>
        <w:t>l</w:t>
      </w:r>
      <w:r>
        <w:rPr>
          <w:b/>
          <w:vertAlign w:val="subscript"/>
        </w:rPr>
        <w:t>2</w:t>
      </w:r>
      <w:r>
        <w:t xml:space="preserve"> – полуширина контрольного сварного соединения;</w:t>
      </w:r>
    </w:p>
    <w:p w14:paraId="2CB2492E" w14:textId="77777777" w:rsidR="008205B5" w:rsidRPr="008205B5" w:rsidRDefault="00A113CB" w:rsidP="00EF55B5">
      <w:r>
        <w:rPr>
          <w:b/>
        </w:rPr>
        <w:t>l</w:t>
      </w:r>
      <w:r>
        <w:rPr>
          <w:b/>
          <w:vertAlign w:val="subscript"/>
        </w:rPr>
        <w:t>f</w:t>
      </w:r>
      <w:r>
        <w:t xml:space="preserve"> – длина контролируемого участка;</w:t>
      </w:r>
    </w:p>
    <w:p w14:paraId="0D261820" w14:textId="77777777" w:rsidR="008205B5" w:rsidRPr="008205B5" w:rsidRDefault="00A113CB" w:rsidP="00EF55B5">
      <w:r>
        <w:rPr>
          <w:b/>
        </w:rPr>
        <w:t>P</w:t>
      </w:r>
      <w:r>
        <w:t xml:space="preserve"> – пластина;</w:t>
      </w:r>
    </w:p>
    <w:p w14:paraId="62C73F0C" w14:textId="77777777" w:rsidR="008205B5" w:rsidRPr="008205B5" w:rsidRDefault="00A113CB" w:rsidP="00EF55B5">
      <w:r>
        <w:rPr>
          <w:b/>
        </w:rPr>
        <w:t>s</w:t>
      </w:r>
      <w:r>
        <w:t xml:space="preserve"> – толщина наплавленного металла стыковых швов;</w:t>
      </w:r>
    </w:p>
    <w:p w14:paraId="49314AD5" w14:textId="77777777" w:rsidR="008205B5" w:rsidRPr="008205B5" w:rsidRDefault="00A113CB" w:rsidP="00EF55B5">
      <w:r>
        <w:rPr>
          <w:b/>
        </w:rPr>
        <w:t>t</w:t>
      </w:r>
      <w:r>
        <w:t xml:space="preserve"> – толщина материала контрольного сварного соединения (толщина пластины или стенки трубы);</w:t>
      </w:r>
    </w:p>
    <w:p w14:paraId="2FD7ED6F" w14:textId="77777777" w:rsidR="008205B5" w:rsidRPr="008205B5" w:rsidRDefault="00A113CB" w:rsidP="00EF55B5">
      <w:r>
        <w:rPr>
          <w:b/>
        </w:rPr>
        <w:t>s</w:t>
      </w:r>
      <w:r>
        <w:rPr>
          <w:b/>
          <w:vertAlign w:val="subscript"/>
        </w:rPr>
        <w:t>1</w:t>
      </w:r>
      <w:r>
        <w:t xml:space="preserve"> – толщина наплавленного металла при способе сварки 1;</w:t>
      </w:r>
    </w:p>
    <w:p w14:paraId="1EAE433C" w14:textId="77777777" w:rsidR="008205B5" w:rsidRPr="008205B5" w:rsidRDefault="00A113CB" w:rsidP="00EF55B5">
      <w:r>
        <w:rPr>
          <w:b/>
        </w:rPr>
        <w:t>s</w:t>
      </w:r>
      <w:r>
        <w:rPr>
          <w:b/>
          <w:vertAlign w:val="subscript"/>
        </w:rPr>
        <w:t>2</w:t>
      </w:r>
      <w:r>
        <w:t xml:space="preserve"> – толщина наплавленного металла при способе сварки 2;</w:t>
      </w:r>
    </w:p>
    <w:p w14:paraId="65987497" w14:textId="09BC7A58" w:rsidR="00EF55B5" w:rsidRDefault="00A113CB" w:rsidP="00EF55B5">
      <w:r>
        <w:rPr>
          <w:b/>
        </w:rPr>
        <w:t>Т</w:t>
      </w:r>
      <w:r>
        <w:t xml:space="preserve"> – труба</w:t>
      </w:r>
      <w:r>
        <w:rPr>
          <w:vertAlign w:val="superscript"/>
        </w:rPr>
        <w:footnoteReference w:id="1"/>
      </w:r>
      <w:r>
        <w:rPr>
          <w:vertAlign w:val="superscript"/>
        </w:rPr>
        <w:t>)</w:t>
      </w:r>
      <w:r>
        <w:t>;</w:t>
      </w:r>
    </w:p>
    <w:p w14:paraId="66BBC943" w14:textId="77777777" w:rsidR="008205B5" w:rsidRPr="008205B5" w:rsidRDefault="00A113CB" w:rsidP="00EF55B5">
      <w:r>
        <w:rPr>
          <w:b/>
        </w:rPr>
        <w:t>z</w:t>
      </w:r>
      <w:r>
        <w:t xml:space="preserve"> – катет углового шва.</w:t>
      </w:r>
    </w:p>
    <w:p w14:paraId="595ECEC4" w14:textId="1E56104B" w:rsidR="00EF55B5" w:rsidRDefault="00A113CB" w:rsidP="008205B5">
      <w:pPr>
        <w:pStyle w:val="3"/>
      </w:pPr>
      <w:r>
        <w:t>4.3.2 Для присадочного материала применяются следующие сокращения:</w:t>
      </w:r>
    </w:p>
    <w:p w14:paraId="1EE99AAA" w14:textId="77777777" w:rsidR="008205B5" w:rsidRPr="008205B5" w:rsidRDefault="00A113CB" w:rsidP="008205B5">
      <w:r>
        <w:rPr>
          <w:b/>
        </w:rPr>
        <w:t>nm</w:t>
      </w:r>
      <w:r>
        <w:t xml:space="preserve"> – без присадочного металла;</w:t>
      </w:r>
    </w:p>
    <w:p w14:paraId="4966FCCC" w14:textId="77777777" w:rsidR="008205B5" w:rsidRPr="008205B5" w:rsidRDefault="00A113CB" w:rsidP="00A113CB">
      <w:pPr>
        <w:spacing w:after="42"/>
        <w:ind w:left="-14" w:right="-15" w:firstLine="532"/>
        <w:jc w:val="left"/>
      </w:pPr>
      <w:r>
        <w:t xml:space="preserve">В настоящем стандарте приведены цифровые и условные обозначения типов покрытий электродов и составов наполнителя сердечника порошковых проволок, </w:t>
      </w:r>
      <w:r>
        <w:lastRenderedPageBreak/>
        <w:t>регламентируемые различными международными стандартами по сварочным расходуемым материалам.</w:t>
      </w:r>
    </w:p>
    <w:p w14:paraId="4C312882" w14:textId="02DF3E55" w:rsidR="00EF55B5" w:rsidRPr="00EF55B5" w:rsidRDefault="00EF55B5" w:rsidP="00EF55B5">
      <w:pPr>
        <w:rPr>
          <w:rFonts w:eastAsia="TimesNewRomanPSMT" w:cs="Arial"/>
        </w:rPr>
      </w:pPr>
      <w:r w:rsidRPr="00EF55B5">
        <w:rPr>
          <w:rFonts w:eastAsiaTheme="minorEastAsia" w:cs="Arial"/>
          <w:b/>
          <w:bCs/>
        </w:rPr>
        <w:t xml:space="preserve">03 </w:t>
      </w:r>
      <w:r w:rsidRPr="00EF55B5">
        <w:rPr>
          <w:rFonts w:eastAsia="TimesNewRomanPSMT" w:cs="Arial"/>
        </w:rPr>
        <w:t>– рутилово – основное покрытие;</w:t>
      </w:r>
    </w:p>
    <w:p w14:paraId="14EBE7DC" w14:textId="77777777" w:rsidR="00EF55B5" w:rsidRPr="00EF55B5" w:rsidRDefault="00EF55B5" w:rsidP="00EF55B5">
      <w:pPr>
        <w:rPr>
          <w:rFonts w:eastAsia="TimesNewRomanPSMT" w:cs="Arial"/>
        </w:rPr>
      </w:pPr>
      <w:r w:rsidRPr="00EF55B5">
        <w:rPr>
          <w:rFonts w:eastAsiaTheme="minorEastAsia" w:cs="Arial"/>
          <w:b/>
          <w:bCs/>
        </w:rPr>
        <w:t xml:space="preserve">10 </w:t>
      </w:r>
      <w:r w:rsidRPr="00EF55B5">
        <w:rPr>
          <w:rFonts w:eastAsia="TimesNewRomanPSMT" w:cs="Arial"/>
        </w:rPr>
        <w:t>– целлюлозное покрытие;</w:t>
      </w:r>
    </w:p>
    <w:p w14:paraId="392A943A" w14:textId="77777777" w:rsidR="00EF55B5" w:rsidRPr="00EF55B5" w:rsidRDefault="00EF55B5" w:rsidP="00EF55B5">
      <w:pPr>
        <w:rPr>
          <w:rFonts w:eastAsia="TimesNewRomanPSMT" w:cs="Arial"/>
        </w:rPr>
      </w:pPr>
      <w:r w:rsidRPr="00EF55B5">
        <w:rPr>
          <w:rFonts w:eastAsiaTheme="minorEastAsia" w:cs="Arial"/>
          <w:b/>
          <w:bCs/>
        </w:rPr>
        <w:t xml:space="preserve">11 </w:t>
      </w:r>
      <w:r w:rsidRPr="00EF55B5">
        <w:rPr>
          <w:rFonts w:eastAsia="TimesNewRomanPSMT" w:cs="Arial"/>
        </w:rPr>
        <w:t>– целлюлозное покрытие;</w:t>
      </w:r>
    </w:p>
    <w:p w14:paraId="31853C7A" w14:textId="77777777" w:rsidR="00EF55B5" w:rsidRPr="00EF55B5" w:rsidRDefault="00EF55B5" w:rsidP="00EF55B5">
      <w:pPr>
        <w:rPr>
          <w:rFonts w:eastAsia="TimesNewRomanPSMT" w:cs="Arial"/>
        </w:rPr>
      </w:pPr>
      <w:r w:rsidRPr="00EF55B5">
        <w:rPr>
          <w:rFonts w:eastAsiaTheme="minorEastAsia" w:cs="Arial"/>
          <w:b/>
          <w:bCs/>
        </w:rPr>
        <w:t xml:space="preserve">12 </w:t>
      </w:r>
      <w:r w:rsidRPr="00EF55B5">
        <w:rPr>
          <w:rFonts w:eastAsia="TimesNewRomanPSMT" w:cs="Arial"/>
        </w:rPr>
        <w:t>– рутиловое покрытие;</w:t>
      </w:r>
    </w:p>
    <w:p w14:paraId="5F6DF221" w14:textId="77777777" w:rsidR="00EF55B5" w:rsidRPr="00EF55B5" w:rsidRDefault="00EF55B5" w:rsidP="00EF55B5">
      <w:pPr>
        <w:rPr>
          <w:rFonts w:eastAsia="TimesNewRomanPSMT" w:cs="Arial"/>
        </w:rPr>
      </w:pPr>
      <w:r w:rsidRPr="00EF55B5">
        <w:rPr>
          <w:rFonts w:eastAsiaTheme="minorEastAsia" w:cs="Arial"/>
          <w:b/>
          <w:bCs/>
        </w:rPr>
        <w:t xml:space="preserve">13 </w:t>
      </w:r>
      <w:r w:rsidRPr="00EF55B5">
        <w:rPr>
          <w:rFonts w:eastAsia="TimesNewRomanPSMT" w:cs="Arial"/>
        </w:rPr>
        <w:t>– рутиловое покрытие;</w:t>
      </w:r>
    </w:p>
    <w:p w14:paraId="17EEC5B7" w14:textId="77777777" w:rsidR="00EF55B5" w:rsidRPr="00EF55B5" w:rsidRDefault="00EF55B5" w:rsidP="00EF55B5">
      <w:pPr>
        <w:rPr>
          <w:rFonts w:eastAsia="TimesNewRomanPSMT" w:cs="Arial"/>
        </w:rPr>
      </w:pPr>
      <w:r w:rsidRPr="00EF55B5">
        <w:rPr>
          <w:rFonts w:eastAsiaTheme="minorEastAsia" w:cs="Arial"/>
          <w:b/>
          <w:bCs/>
        </w:rPr>
        <w:t xml:space="preserve">14 </w:t>
      </w:r>
      <w:r w:rsidRPr="00EF55B5">
        <w:rPr>
          <w:rFonts w:eastAsia="TimesNewRomanPSMT" w:cs="Arial"/>
        </w:rPr>
        <w:t>– рутиловое покрытие с железным порошком;</w:t>
      </w:r>
    </w:p>
    <w:p w14:paraId="3E23BC45" w14:textId="77777777" w:rsidR="00EF55B5" w:rsidRPr="00EF55B5" w:rsidRDefault="00EF55B5" w:rsidP="00EF55B5">
      <w:pPr>
        <w:rPr>
          <w:rFonts w:eastAsia="TimesNewRomanPSMT" w:cs="Arial"/>
        </w:rPr>
      </w:pPr>
      <w:r w:rsidRPr="00EF55B5">
        <w:rPr>
          <w:rFonts w:eastAsiaTheme="minorEastAsia" w:cs="Arial"/>
          <w:b/>
          <w:bCs/>
        </w:rPr>
        <w:t xml:space="preserve">15 </w:t>
      </w:r>
      <w:r w:rsidRPr="00EF55B5">
        <w:rPr>
          <w:rFonts w:eastAsia="TimesNewRomanPSMT" w:cs="Arial"/>
        </w:rPr>
        <w:t>– основное покрытие;</w:t>
      </w:r>
    </w:p>
    <w:p w14:paraId="7BFA8525" w14:textId="77777777" w:rsidR="00EF55B5" w:rsidRPr="00EF55B5" w:rsidRDefault="00EF55B5" w:rsidP="00EF55B5">
      <w:pPr>
        <w:rPr>
          <w:rFonts w:eastAsia="TimesNewRomanPSMT" w:cs="Arial"/>
        </w:rPr>
      </w:pPr>
      <w:r w:rsidRPr="00EF55B5">
        <w:rPr>
          <w:rFonts w:eastAsiaTheme="minorEastAsia" w:cs="Arial"/>
          <w:b/>
          <w:bCs/>
        </w:rPr>
        <w:t xml:space="preserve">16 </w:t>
      </w:r>
      <w:r w:rsidRPr="00EF55B5">
        <w:rPr>
          <w:rFonts w:eastAsia="TimesNewRomanPSMT" w:cs="Arial"/>
        </w:rPr>
        <w:t>– основное покрытие;</w:t>
      </w:r>
    </w:p>
    <w:p w14:paraId="54D2D3BA" w14:textId="77777777" w:rsidR="00EF55B5" w:rsidRPr="00EF55B5" w:rsidRDefault="00EF55B5" w:rsidP="00EF55B5">
      <w:pPr>
        <w:rPr>
          <w:rFonts w:eastAsia="TimesNewRomanPSMT" w:cs="Arial"/>
        </w:rPr>
      </w:pPr>
      <w:r w:rsidRPr="00EF55B5">
        <w:rPr>
          <w:rFonts w:eastAsiaTheme="minorEastAsia" w:cs="Arial"/>
          <w:b/>
          <w:bCs/>
        </w:rPr>
        <w:t xml:space="preserve">18 </w:t>
      </w:r>
      <w:r w:rsidRPr="00EF55B5">
        <w:rPr>
          <w:rFonts w:eastAsia="TimesNewRomanPSMT" w:cs="Arial"/>
        </w:rPr>
        <w:t>– основное покрытие с железным порошком;</w:t>
      </w:r>
    </w:p>
    <w:p w14:paraId="37116701" w14:textId="77777777" w:rsidR="00EF55B5" w:rsidRPr="00EF55B5" w:rsidRDefault="00EF55B5" w:rsidP="00EF55B5">
      <w:pPr>
        <w:rPr>
          <w:rFonts w:eastAsia="TimesNewRomanPSMT" w:cs="Arial"/>
        </w:rPr>
      </w:pPr>
      <w:r w:rsidRPr="00EF55B5">
        <w:rPr>
          <w:rFonts w:eastAsiaTheme="minorEastAsia" w:cs="Arial"/>
          <w:b/>
          <w:bCs/>
        </w:rPr>
        <w:t xml:space="preserve">19 </w:t>
      </w:r>
      <w:r w:rsidRPr="00EF55B5">
        <w:rPr>
          <w:rFonts w:eastAsia="TimesNewRomanPSMT" w:cs="Arial"/>
        </w:rPr>
        <w:t>– ильменитовое покрытие;</w:t>
      </w:r>
    </w:p>
    <w:p w14:paraId="31A96270" w14:textId="77777777" w:rsidR="00EF55B5" w:rsidRPr="00EF55B5" w:rsidRDefault="00EF55B5" w:rsidP="00EF55B5">
      <w:pPr>
        <w:rPr>
          <w:rFonts w:eastAsia="TimesNewRomanPSMT" w:cs="Arial"/>
        </w:rPr>
      </w:pPr>
      <w:r w:rsidRPr="00EF55B5">
        <w:rPr>
          <w:rFonts w:eastAsiaTheme="minorEastAsia" w:cs="Arial"/>
          <w:b/>
          <w:bCs/>
        </w:rPr>
        <w:t xml:space="preserve">20 </w:t>
      </w:r>
      <w:r w:rsidRPr="00EF55B5">
        <w:rPr>
          <w:rFonts w:eastAsia="TimesNewRomanPSMT" w:cs="Arial"/>
        </w:rPr>
        <w:t>– железооксидное покрытие;</w:t>
      </w:r>
    </w:p>
    <w:p w14:paraId="4A322AB1" w14:textId="77777777" w:rsidR="00EF55B5" w:rsidRPr="00EF55B5" w:rsidRDefault="00EF55B5" w:rsidP="00EF55B5">
      <w:pPr>
        <w:rPr>
          <w:rFonts w:eastAsia="TimesNewRomanPSMT" w:cs="Arial"/>
        </w:rPr>
      </w:pPr>
      <w:r w:rsidRPr="00EF55B5">
        <w:rPr>
          <w:rFonts w:eastAsiaTheme="minorEastAsia" w:cs="Arial"/>
          <w:b/>
          <w:bCs/>
        </w:rPr>
        <w:t xml:space="preserve">24 </w:t>
      </w:r>
      <w:r w:rsidRPr="00EF55B5">
        <w:rPr>
          <w:rFonts w:eastAsia="TimesNewRomanPSMT" w:cs="Arial"/>
        </w:rPr>
        <w:t>– рутиловое покрытие с железным порошком;</w:t>
      </w:r>
    </w:p>
    <w:p w14:paraId="019CB780" w14:textId="77777777" w:rsidR="00EF55B5" w:rsidRPr="00EF55B5" w:rsidRDefault="00EF55B5" w:rsidP="00EF55B5">
      <w:pPr>
        <w:rPr>
          <w:rFonts w:eastAsia="TimesNewRomanPSMT" w:cs="Arial"/>
        </w:rPr>
      </w:pPr>
      <w:r w:rsidRPr="00EF55B5">
        <w:rPr>
          <w:rFonts w:eastAsiaTheme="minorEastAsia" w:cs="Arial"/>
          <w:b/>
          <w:bCs/>
        </w:rPr>
        <w:t xml:space="preserve">27 </w:t>
      </w:r>
      <w:r w:rsidRPr="00EF55B5">
        <w:rPr>
          <w:rFonts w:eastAsia="TimesNewRomanPSMT" w:cs="Arial"/>
        </w:rPr>
        <w:t>– железооксидное покрытие с железным порошком;</w:t>
      </w:r>
    </w:p>
    <w:p w14:paraId="1C19D2ED" w14:textId="77777777" w:rsidR="008205B5" w:rsidRPr="008205B5" w:rsidRDefault="00EF55B5" w:rsidP="00EF55B5">
      <w:pPr>
        <w:rPr>
          <w:rFonts w:cs="Arial"/>
        </w:rPr>
      </w:pPr>
      <w:r w:rsidRPr="00EF55B5">
        <w:rPr>
          <w:rFonts w:eastAsiaTheme="minorEastAsia" w:cs="Arial"/>
          <w:b/>
          <w:bCs/>
        </w:rPr>
        <w:t xml:space="preserve">28 </w:t>
      </w:r>
      <w:r w:rsidRPr="00EF55B5">
        <w:rPr>
          <w:rFonts w:eastAsia="TimesNewRomanPSMT" w:cs="Arial"/>
        </w:rPr>
        <w:t>– основное покрытие с железным порошком;</w:t>
      </w:r>
    </w:p>
    <w:p w14:paraId="05E64C7E" w14:textId="0EFD079D" w:rsidR="00EF55B5" w:rsidRPr="00EF55B5" w:rsidRDefault="00EF55B5" w:rsidP="00EF55B5">
      <w:pPr>
        <w:rPr>
          <w:rFonts w:eastAsia="TimesNewRomanPSMT" w:cs="Arial"/>
        </w:rPr>
      </w:pPr>
      <w:r w:rsidRPr="00EF55B5">
        <w:rPr>
          <w:rFonts w:eastAsiaTheme="minorEastAsia" w:cs="Arial"/>
          <w:b/>
          <w:bCs/>
        </w:rPr>
        <w:t xml:space="preserve">45 </w:t>
      </w:r>
      <w:r w:rsidRPr="00EF55B5">
        <w:rPr>
          <w:rFonts w:eastAsia="TimesNewRomanPSMT" w:cs="Arial"/>
        </w:rPr>
        <w:t>– основное покрытие;</w:t>
      </w:r>
    </w:p>
    <w:p w14:paraId="6F114328" w14:textId="77777777" w:rsidR="00EF55B5" w:rsidRPr="00EF55B5" w:rsidRDefault="00EF55B5" w:rsidP="00EF55B5">
      <w:pPr>
        <w:rPr>
          <w:rFonts w:eastAsia="TimesNewRomanPSMT" w:cs="Arial"/>
        </w:rPr>
      </w:pPr>
      <w:r w:rsidRPr="00EF55B5">
        <w:rPr>
          <w:rFonts w:eastAsiaTheme="minorEastAsia" w:cs="Arial"/>
          <w:b/>
          <w:bCs/>
        </w:rPr>
        <w:t xml:space="preserve">48 </w:t>
      </w:r>
      <w:r w:rsidRPr="00EF55B5">
        <w:rPr>
          <w:rFonts w:eastAsia="TimesNewRomanPSMT" w:cs="Arial"/>
        </w:rPr>
        <w:t>– основное покрытие.</w:t>
      </w:r>
    </w:p>
    <w:p w14:paraId="044A3704" w14:textId="77777777" w:rsidR="00EF55B5" w:rsidRPr="00EF55B5" w:rsidRDefault="00EF55B5" w:rsidP="00EF55B5">
      <w:pPr>
        <w:rPr>
          <w:rFonts w:eastAsia="TimesNewRomanPSMT" w:cs="Arial"/>
        </w:rPr>
      </w:pPr>
      <w:r w:rsidRPr="00EF55B5">
        <w:rPr>
          <w:rFonts w:eastAsiaTheme="minorEastAsia" w:cs="Arial"/>
          <w:b/>
          <w:bCs/>
        </w:rPr>
        <w:t xml:space="preserve">A </w:t>
      </w:r>
      <w:r w:rsidRPr="00EF55B5">
        <w:rPr>
          <w:rFonts w:eastAsia="TimesNewRomanPSMT" w:cs="Arial"/>
        </w:rPr>
        <w:t>– кислое покрытие;</w:t>
      </w:r>
    </w:p>
    <w:p w14:paraId="2E2D5412" w14:textId="77777777" w:rsidR="00EF55B5" w:rsidRPr="00EF55B5" w:rsidRDefault="00EF55B5" w:rsidP="00EF55B5">
      <w:pPr>
        <w:rPr>
          <w:rFonts w:eastAsia="TimesNewRomanPSMT" w:cs="Arial"/>
        </w:rPr>
      </w:pPr>
      <w:r w:rsidRPr="00EF55B5">
        <w:rPr>
          <w:rFonts w:eastAsiaTheme="minorEastAsia" w:cs="Arial"/>
          <w:b/>
          <w:bCs/>
        </w:rPr>
        <w:t xml:space="preserve">B </w:t>
      </w:r>
      <w:r w:rsidRPr="00EF55B5">
        <w:rPr>
          <w:rFonts w:eastAsia="TimesNewRomanPSMT" w:cs="Arial"/>
        </w:rPr>
        <w:t>– основное покрытие или основной наполнитель;</w:t>
      </w:r>
    </w:p>
    <w:p w14:paraId="1BFEF22F" w14:textId="77777777" w:rsidR="00EF55B5" w:rsidRPr="00EF55B5" w:rsidRDefault="00EF55B5" w:rsidP="00EF55B5">
      <w:pPr>
        <w:rPr>
          <w:rFonts w:eastAsia="TimesNewRomanPSMT" w:cs="Arial"/>
        </w:rPr>
      </w:pPr>
      <w:r w:rsidRPr="00EF55B5">
        <w:rPr>
          <w:rFonts w:eastAsiaTheme="minorEastAsia" w:cs="Arial"/>
          <w:b/>
          <w:bCs/>
        </w:rPr>
        <w:t xml:space="preserve">C </w:t>
      </w:r>
      <w:r w:rsidRPr="00EF55B5">
        <w:rPr>
          <w:rFonts w:eastAsia="TimesNewRomanPSMT" w:cs="Arial"/>
        </w:rPr>
        <w:t>– целлюлозное покрытие;</w:t>
      </w:r>
    </w:p>
    <w:p w14:paraId="24B65419" w14:textId="1D50D64B" w:rsidR="00EF55B5" w:rsidRPr="00EF55B5" w:rsidRDefault="00EF55B5" w:rsidP="00EF55B5">
      <w:pPr>
        <w:rPr>
          <w:rFonts w:eastAsia="TimesNewRomanPSMT" w:cs="Arial"/>
        </w:rPr>
      </w:pPr>
      <w:r w:rsidRPr="00EF55B5">
        <w:rPr>
          <w:rFonts w:eastAsiaTheme="minorEastAsia" w:cs="Arial"/>
          <w:b/>
          <w:bCs/>
        </w:rPr>
        <w:t xml:space="preserve">R </w:t>
      </w:r>
      <w:r w:rsidRPr="00EF55B5">
        <w:rPr>
          <w:rFonts w:eastAsia="TimesNewRomanPSMT" w:cs="Arial"/>
        </w:rPr>
        <w:t>– рутиловое покрытие или рутиловый наполни</w:t>
      </w:r>
      <w:r w:rsidR="008205B5">
        <w:rPr>
          <w:rFonts w:eastAsia="TimesNewRomanPSMT" w:cs="Arial"/>
        </w:rPr>
        <w:t>тель с медленно застывающим шла</w:t>
      </w:r>
      <w:r w:rsidRPr="00EF55B5">
        <w:rPr>
          <w:rFonts w:eastAsia="TimesNewRomanPSMT" w:cs="Arial"/>
        </w:rPr>
        <w:t>ком;</w:t>
      </w:r>
    </w:p>
    <w:p w14:paraId="01C513C9" w14:textId="77777777" w:rsidR="00EF55B5" w:rsidRPr="00EF55B5" w:rsidRDefault="00EF55B5" w:rsidP="00EF55B5">
      <w:pPr>
        <w:rPr>
          <w:rFonts w:eastAsia="TimesNewRomanPSMT" w:cs="Arial"/>
        </w:rPr>
      </w:pPr>
      <w:r w:rsidRPr="00EF55B5">
        <w:rPr>
          <w:rFonts w:eastAsiaTheme="minorEastAsia" w:cs="Arial"/>
          <w:b/>
          <w:bCs/>
        </w:rPr>
        <w:t xml:space="preserve">RA </w:t>
      </w:r>
      <w:r w:rsidRPr="00EF55B5">
        <w:rPr>
          <w:rFonts w:eastAsia="TimesNewRomanPSMT" w:cs="Arial"/>
        </w:rPr>
        <w:t>– рутилово – кислое покрытие;</w:t>
      </w:r>
    </w:p>
    <w:p w14:paraId="0094AB30" w14:textId="77777777" w:rsidR="00EF55B5" w:rsidRPr="00EF55B5" w:rsidRDefault="00EF55B5" w:rsidP="00EF55B5">
      <w:pPr>
        <w:rPr>
          <w:rFonts w:eastAsia="TimesNewRomanPSMT" w:cs="Arial"/>
        </w:rPr>
      </w:pPr>
      <w:r w:rsidRPr="00EF55B5">
        <w:rPr>
          <w:rFonts w:eastAsiaTheme="minorEastAsia" w:cs="Arial"/>
          <w:b/>
          <w:bCs/>
        </w:rPr>
        <w:t xml:space="preserve">RB </w:t>
      </w:r>
      <w:r w:rsidRPr="00EF55B5">
        <w:rPr>
          <w:rFonts w:eastAsia="TimesNewRomanPSMT" w:cs="Arial"/>
        </w:rPr>
        <w:t>– рутилово – основное покрытие;</w:t>
      </w:r>
    </w:p>
    <w:p w14:paraId="62780783" w14:textId="77777777" w:rsidR="00EF55B5" w:rsidRPr="00EF55B5" w:rsidRDefault="00EF55B5" w:rsidP="00EF55B5">
      <w:pPr>
        <w:rPr>
          <w:rFonts w:eastAsia="TimesNewRomanPSMT" w:cs="Arial"/>
        </w:rPr>
      </w:pPr>
      <w:r w:rsidRPr="00EF55B5">
        <w:rPr>
          <w:rFonts w:eastAsiaTheme="minorEastAsia" w:cs="Arial"/>
          <w:b/>
          <w:bCs/>
        </w:rPr>
        <w:t xml:space="preserve">RC </w:t>
      </w:r>
      <w:r w:rsidRPr="00EF55B5">
        <w:rPr>
          <w:rFonts w:eastAsia="TimesNewRomanPSMT" w:cs="Arial"/>
        </w:rPr>
        <w:t>– рутилово – целлюлозное покрытие;</w:t>
      </w:r>
    </w:p>
    <w:p w14:paraId="31C50A78" w14:textId="77777777" w:rsidR="00EF55B5" w:rsidRPr="00EF55B5" w:rsidRDefault="00EF55B5" w:rsidP="00EF55B5">
      <w:pPr>
        <w:rPr>
          <w:rFonts w:eastAsia="TimesNewRomanPSMT" w:cs="Arial"/>
        </w:rPr>
      </w:pPr>
      <w:r w:rsidRPr="00EF55B5">
        <w:rPr>
          <w:rFonts w:eastAsiaTheme="minorEastAsia" w:cs="Arial"/>
          <w:b/>
          <w:bCs/>
        </w:rPr>
        <w:t xml:space="preserve">RR </w:t>
      </w:r>
      <w:r w:rsidRPr="00EF55B5">
        <w:rPr>
          <w:rFonts w:eastAsia="TimesNewRomanPSMT" w:cs="Arial"/>
        </w:rPr>
        <w:t>– рутиловое толстое покрытие.</w:t>
      </w:r>
    </w:p>
    <w:p w14:paraId="6F2F7B2D" w14:textId="77777777" w:rsidR="00EF55B5" w:rsidRPr="00EF55B5" w:rsidRDefault="00EF55B5" w:rsidP="00EF55B5">
      <w:pPr>
        <w:rPr>
          <w:rFonts w:eastAsia="TimesNewRomanPSMT" w:cs="Arial"/>
        </w:rPr>
      </w:pPr>
      <w:r w:rsidRPr="00EF55B5">
        <w:rPr>
          <w:rFonts w:eastAsiaTheme="minorEastAsia" w:cs="Arial"/>
          <w:b/>
          <w:bCs/>
        </w:rPr>
        <w:t xml:space="preserve">М </w:t>
      </w:r>
      <w:r w:rsidRPr="00EF55B5">
        <w:rPr>
          <w:rFonts w:eastAsia="TimesNewRomanPSMT" w:cs="Arial"/>
        </w:rPr>
        <w:t>–металлический наполнитель или металлический порошок;</w:t>
      </w:r>
    </w:p>
    <w:p w14:paraId="0B956889" w14:textId="77777777" w:rsidR="00EF55B5" w:rsidRPr="00EF55B5" w:rsidRDefault="00EF55B5" w:rsidP="00EF55B5">
      <w:pPr>
        <w:rPr>
          <w:rFonts w:eastAsia="TimesNewRomanPSMT" w:cs="Arial"/>
        </w:rPr>
      </w:pPr>
      <w:r w:rsidRPr="00EF55B5">
        <w:rPr>
          <w:rFonts w:eastAsiaTheme="minorEastAsia" w:cs="Arial"/>
          <w:b/>
          <w:bCs/>
        </w:rPr>
        <w:t xml:space="preserve">Р </w:t>
      </w:r>
      <w:r w:rsidRPr="00EF55B5">
        <w:rPr>
          <w:rFonts w:eastAsia="TimesNewRomanPSMT" w:cs="Arial"/>
        </w:rPr>
        <w:t>– рутиловый наполнитель с быстро застывающим шлаком;</w:t>
      </w:r>
    </w:p>
    <w:p w14:paraId="7DD7F48E" w14:textId="77777777" w:rsidR="00EF55B5" w:rsidRPr="00EF55B5" w:rsidRDefault="00EF55B5" w:rsidP="00EF55B5">
      <w:pPr>
        <w:rPr>
          <w:rFonts w:eastAsia="TimesNewRomanPSMT" w:cs="Arial"/>
        </w:rPr>
      </w:pPr>
      <w:r w:rsidRPr="00EF55B5">
        <w:rPr>
          <w:rFonts w:eastAsiaTheme="minorEastAsia" w:cs="Arial"/>
          <w:b/>
          <w:bCs/>
        </w:rPr>
        <w:t xml:space="preserve">S </w:t>
      </w:r>
      <w:r w:rsidRPr="00EF55B5">
        <w:rPr>
          <w:rFonts w:eastAsia="TimesNewRomanPSMT" w:cs="Arial"/>
        </w:rPr>
        <w:t>– сварочная проволока сплошного сечения – пруток сплошного сечения;</w:t>
      </w:r>
    </w:p>
    <w:p w14:paraId="60CDF2E8" w14:textId="77777777" w:rsidR="00EF55B5" w:rsidRPr="00EF55B5" w:rsidRDefault="00EF55B5" w:rsidP="00EF55B5">
      <w:pPr>
        <w:rPr>
          <w:rFonts w:eastAsia="TimesNewRomanPSMT" w:cs="Arial"/>
        </w:rPr>
      </w:pPr>
      <w:r w:rsidRPr="00EF55B5">
        <w:rPr>
          <w:rFonts w:eastAsiaTheme="minorEastAsia" w:cs="Arial"/>
          <w:b/>
          <w:bCs/>
        </w:rPr>
        <w:t xml:space="preserve">V </w:t>
      </w:r>
      <w:r w:rsidRPr="00EF55B5">
        <w:rPr>
          <w:rFonts w:eastAsia="TimesNewRomanPSMT" w:cs="Arial"/>
        </w:rPr>
        <w:t>– рутилово – флюоритовый или основной флюоритовый наполнитель;</w:t>
      </w:r>
    </w:p>
    <w:p w14:paraId="57EC89EB" w14:textId="77777777" w:rsidR="00EF55B5" w:rsidRPr="00EF55B5" w:rsidRDefault="00EF55B5" w:rsidP="00EF55B5">
      <w:pPr>
        <w:rPr>
          <w:rFonts w:eastAsia="TimesNewRomanPSMT" w:cs="Arial"/>
        </w:rPr>
      </w:pPr>
      <w:r w:rsidRPr="00EF55B5">
        <w:rPr>
          <w:rFonts w:eastAsiaTheme="minorEastAsia" w:cs="Arial"/>
          <w:b/>
          <w:bCs/>
        </w:rPr>
        <w:t xml:space="preserve">W </w:t>
      </w:r>
      <w:r w:rsidRPr="00EF55B5">
        <w:rPr>
          <w:rFonts w:eastAsia="TimesNewRomanPSMT" w:cs="Arial"/>
        </w:rPr>
        <w:t>– основной флюоритовый наполнитель с медленно застывающим шлаком;</w:t>
      </w:r>
    </w:p>
    <w:p w14:paraId="2873DBD5" w14:textId="77777777" w:rsidR="00EF55B5" w:rsidRPr="00EF55B5" w:rsidRDefault="00EF55B5" w:rsidP="00EF55B5">
      <w:pPr>
        <w:rPr>
          <w:rFonts w:eastAsia="TimesNewRomanPSMT" w:cs="Arial"/>
        </w:rPr>
      </w:pPr>
      <w:r w:rsidRPr="00EF55B5">
        <w:rPr>
          <w:rFonts w:eastAsiaTheme="minorEastAsia" w:cs="Arial"/>
          <w:b/>
          <w:bCs/>
        </w:rPr>
        <w:t xml:space="preserve">Y </w:t>
      </w:r>
      <w:r w:rsidRPr="00EF55B5">
        <w:rPr>
          <w:rFonts w:eastAsia="TimesNewRomanPSMT" w:cs="Arial"/>
        </w:rPr>
        <w:t>– основной флюоритовый наполнитель с быстро застывающим шлаком;</w:t>
      </w:r>
    </w:p>
    <w:p w14:paraId="4CD8A112" w14:textId="77777777" w:rsidR="00EF55B5" w:rsidRPr="00EF55B5" w:rsidRDefault="00EF55B5" w:rsidP="00EF55B5">
      <w:pPr>
        <w:rPr>
          <w:rFonts w:eastAsia="TimesNewRomanPSMT" w:cs="Arial"/>
        </w:rPr>
      </w:pPr>
      <w:r w:rsidRPr="00EF55B5">
        <w:rPr>
          <w:rFonts w:eastAsiaTheme="minorEastAsia" w:cs="Arial"/>
          <w:b/>
          <w:bCs/>
        </w:rPr>
        <w:t xml:space="preserve">Z </w:t>
      </w:r>
      <w:r w:rsidRPr="00EF55B5">
        <w:rPr>
          <w:rFonts w:eastAsia="TimesNewRomanPSMT" w:cs="Arial"/>
        </w:rPr>
        <w:t>– наполнители с другими составами.</w:t>
      </w:r>
    </w:p>
    <w:p w14:paraId="73DB6228" w14:textId="77777777" w:rsidR="008205B5" w:rsidRPr="008205B5" w:rsidRDefault="00A113CB" w:rsidP="008205B5">
      <w:pPr>
        <w:pStyle w:val="3"/>
      </w:pPr>
      <w:r>
        <w:t>4.3.3 Для других характеристик сварных соединений применяются следующие сокращения:</w:t>
      </w:r>
    </w:p>
    <w:p w14:paraId="4C2CDAC6" w14:textId="77777777" w:rsidR="008205B5" w:rsidRPr="008205B5" w:rsidRDefault="00A113CB" w:rsidP="00EF55B5">
      <w:r>
        <w:rPr>
          <w:b/>
        </w:rPr>
        <w:t>fb</w:t>
      </w:r>
      <w:r>
        <w:t xml:space="preserve"> – сварное соединение, выполняемое на флюсовой подушке;</w:t>
      </w:r>
    </w:p>
    <w:p w14:paraId="59A98793" w14:textId="77777777" w:rsidR="008205B5" w:rsidRPr="008205B5" w:rsidRDefault="00A113CB" w:rsidP="00EF55B5">
      <w:r>
        <w:rPr>
          <w:b/>
        </w:rPr>
        <w:t>bs</w:t>
      </w:r>
      <w:r>
        <w:t xml:space="preserve"> – сварное соединение, выполняемое с двух сторон (двусторонняя сварка);</w:t>
      </w:r>
    </w:p>
    <w:p w14:paraId="7EC7B4CF" w14:textId="6FD1AB67" w:rsidR="00EF55B5" w:rsidRDefault="00A113CB" w:rsidP="00EF55B5">
      <w:r>
        <w:rPr>
          <w:b/>
        </w:rPr>
        <w:t>ci</w:t>
      </w:r>
      <w:r>
        <w:t xml:space="preserve"> – сварное соединение, выполняемое с применением расплавляемой вставки;</w:t>
      </w:r>
    </w:p>
    <w:p w14:paraId="7009E8DC" w14:textId="77777777" w:rsidR="008205B5" w:rsidRPr="008205B5" w:rsidRDefault="00A113CB" w:rsidP="00EF55B5">
      <w:r>
        <w:rPr>
          <w:b/>
        </w:rPr>
        <w:t>lw</w:t>
      </w:r>
      <w:r>
        <w:t xml:space="preserve"> – сварное соединение, выполняемое левым способом сварки;</w:t>
      </w:r>
    </w:p>
    <w:p w14:paraId="2BC0F31A" w14:textId="77777777" w:rsidR="008205B5" w:rsidRPr="008205B5" w:rsidRDefault="00A113CB" w:rsidP="00EF55B5">
      <w:r>
        <w:rPr>
          <w:b/>
        </w:rPr>
        <w:t>mb</w:t>
      </w:r>
      <w:r>
        <w:t xml:space="preserve"> – сварное соединение, выполняемое на подкладке;</w:t>
      </w:r>
    </w:p>
    <w:p w14:paraId="02EC440E" w14:textId="77777777" w:rsidR="008205B5" w:rsidRPr="008205B5" w:rsidRDefault="00A113CB" w:rsidP="00EF55B5">
      <w:r>
        <w:rPr>
          <w:b/>
        </w:rPr>
        <w:t>gb</w:t>
      </w:r>
      <w:r>
        <w:t xml:space="preserve"> – сварное соединение, выполняемое с газовой</w:t>
      </w:r>
      <w:r w:rsidR="00EF55B5">
        <w:t xml:space="preserve"> защитой корня шва (поддувом га</w:t>
      </w:r>
      <w:r>
        <w:t>за);</w:t>
      </w:r>
    </w:p>
    <w:p w14:paraId="17DEC1B9" w14:textId="77777777" w:rsidR="008205B5" w:rsidRPr="008205B5" w:rsidRDefault="00A113CB" w:rsidP="00EF55B5">
      <w:r>
        <w:rPr>
          <w:b/>
        </w:rPr>
        <w:t>ml</w:t>
      </w:r>
      <w:r>
        <w:t xml:space="preserve"> – сварное соединение с многослойным швом;</w:t>
      </w:r>
    </w:p>
    <w:p w14:paraId="2A800D67" w14:textId="77777777" w:rsidR="008205B5" w:rsidRPr="008205B5" w:rsidRDefault="00A113CB" w:rsidP="00EF55B5">
      <w:r>
        <w:rPr>
          <w:b/>
        </w:rPr>
        <w:t>nb</w:t>
      </w:r>
      <w:r>
        <w:t xml:space="preserve"> – сварное соединение, выполняемое без подкладки;</w:t>
      </w:r>
    </w:p>
    <w:p w14:paraId="402E887B" w14:textId="77777777" w:rsidR="008205B5" w:rsidRPr="008205B5" w:rsidRDefault="00A113CB" w:rsidP="00EF55B5">
      <w:r>
        <w:rPr>
          <w:b/>
        </w:rPr>
        <w:t xml:space="preserve">rw </w:t>
      </w:r>
      <w:r>
        <w:t>– сварное соединение, выполняемое правым способом сварки;</w:t>
      </w:r>
    </w:p>
    <w:p w14:paraId="4EE5AFF5" w14:textId="77777777" w:rsidR="008205B5" w:rsidRPr="008205B5" w:rsidRDefault="00A113CB" w:rsidP="00EF55B5">
      <w:r>
        <w:rPr>
          <w:b/>
        </w:rPr>
        <w:t>sl</w:t>
      </w:r>
      <w:r>
        <w:t xml:space="preserve"> – сварное соединение с однослойным швом;</w:t>
      </w:r>
    </w:p>
    <w:p w14:paraId="6E935611" w14:textId="77777777" w:rsidR="008205B5" w:rsidRPr="008205B5" w:rsidRDefault="00A113CB" w:rsidP="00EF55B5">
      <w:r>
        <w:rPr>
          <w:b/>
        </w:rPr>
        <w:t>ss</w:t>
      </w:r>
      <w:r>
        <w:t xml:space="preserve"> – сварное соединение, выполняемое с одной стороны (односторонняя сварка).</w:t>
      </w:r>
    </w:p>
    <w:p w14:paraId="7F9C09A8" w14:textId="77777777" w:rsidR="008205B5" w:rsidRPr="008205B5" w:rsidRDefault="00A113CB" w:rsidP="008205B5">
      <w:pPr>
        <w:pStyle w:val="3"/>
      </w:pPr>
      <w:r>
        <w:lastRenderedPageBreak/>
        <w:t>4.3.4 Для испытания на статический изгиб применяются следующие сокращения:</w:t>
      </w:r>
    </w:p>
    <w:p w14:paraId="3C0CAD84" w14:textId="77777777" w:rsidR="008205B5" w:rsidRPr="008205B5" w:rsidRDefault="00A113CB" w:rsidP="00EF55B5">
      <w:r>
        <w:rPr>
          <w:b/>
        </w:rPr>
        <w:t>А</w:t>
      </w:r>
      <w:r>
        <w:t xml:space="preserve"> – минимальное значение относительного удлинения после разрыва, соответствующее техническим условиям на поставку материала;</w:t>
      </w:r>
    </w:p>
    <w:p w14:paraId="6084C757" w14:textId="77777777" w:rsidR="008205B5" w:rsidRPr="008205B5" w:rsidRDefault="00A113CB" w:rsidP="00EF55B5">
      <w:r>
        <w:rPr>
          <w:b/>
        </w:rPr>
        <w:t>d</w:t>
      </w:r>
      <w:r>
        <w:t xml:space="preserve"> – диаметр оправки или опорного ролика;</w:t>
      </w:r>
    </w:p>
    <w:p w14:paraId="1856440E" w14:textId="77777777" w:rsidR="008205B5" w:rsidRPr="008205B5" w:rsidRDefault="00A113CB" w:rsidP="00EF55B5">
      <w:r>
        <w:rPr>
          <w:b/>
        </w:rPr>
        <w:t>t</w:t>
      </w:r>
      <w:r>
        <w:rPr>
          <w:b/>
          <w:vertAlign w:val="subscript"/>
        </w:rPr>
        <w:t>s</w:t>
      </w:r>
      <w:r>
        <w:t xml:space="preserve"> – толщина образца для испытания на статический изгиб.</w:t>
      </w:r>
    </w:p>
    <w:p w14:paraId="2D435D40" w14:textId="77777777" w:rsidR="008205B5" w:rsidRPr="008205B5" w:rsidRDefault="00A113CB" w:rsidP="008205B5">
      <w:pPr>
        <w:pStyle w:val="3"/>
      </w:pPr>
      <w:r>
        <w:t>4.3.5 Для типов дуговой сварки применяются следующие сокращения:</w:t>
      </w:r>
    </w:p>
    <w:p w14:paraId="6AA7EE48" w14:textId="77777777" w:rsidR="008205B5" w:rsidRPr="008205B5" w:rsidRDefault="00A113CB" w:rsidP="00EF55B5">
      <w:r>
        <w:rPr>
          <w:b/>
        </w:rPr>
        <w:t>MAG</w:t>
      </w:r>
      <w:r>
        <w:t xml:space="preserve"> – сварка плавящимся электродом в среде активных газов;</w:t>
      </w:r>
    </w:p>
    <w:p w14:paraId="43AA0DD9" w14:textId="77777777" w:rsidR="008205B5" w:rsidRPr="008205B5" w:rsidRDefault="00A113CB" w:rsidP="00EF55B5">
      <w:r>
        <w:rPr>
          <w:b/>
        </w:rPr>
        <w:t>MIG</w:t>
      </w:r>
      <w:r>
        <w:t xml:space="preserve"> - сварка плавящимся электродом в среде инертных газов;</w:t>
      </w:r>
    </w:p>
    <w:p w14:paraId="6525D1EA" w14:textId="77777777" w:rsidR="008205B5" w:rsidRPr="008205B5" w:rsidRDefault="00A113CB" w:rsidP="00EF55B5">
      <w:r>
        <w:rPr>
          <w:b/>
        </w:rPr>
        <w:t>TIG</w:t>
      </w:r>
      <w:r>
        <w:t xml:space="preserve"> - сварка неплавящимся электродом в среде инертных газов.</w:t>
      </w:r>
    </w:p>
    <w:p w14:paraId="6199801A" w14:textId="77777777" w:rsidR="008205B5" w:rsidRPr="008205B5" w:rsidRDefault="00EF55B5" w:rsidP="00EF55B5">
      <w:pPr>
        <w:pStyle w:val="1"/>
      </w:pPr>
      <w:bookmarkStart w:id="17" w:name="_Toc36594580"/>
      <w:r>
        <w:t xml:space="preserve">5 </w:t>
      </w:r>
      <w:r w:rsidR="00A113CB">
        <w:t>Основные параметры и область распространения сертификации</w:t>
      </w:r>
      <w:bookmarkEnd w:id="17"/>
    </w:p>
    <w:p w14:paraId="5633F70C" w14:textId="76F2F477" w:rsidR="008205B5" w:rsidRPr="008205B5" w:rsidRDefault="00A113CB" w:rsidP="00EF55B5">
      <w:pPr>
        <w:pStyle w:val="2"/>
      </w:pPr>
      <w:bookmarkStart w:id="18" w:name="_Toc36594581"/>
      <w:r>
        <w:t>5.1 Общие положения</w:t>
      </w:r>
      <w:bookmarkEnd w:id="18"/>
    </w:p>
    <w:p w14:paraId="712173F9" w14:textId="77777777" w:rsidR="008205B5" w:rsidRPr="008205B5" w:rsidRDefault="00A113CB" w:rsidP="008205B5">
      <w:r>
        <w:t>Сертификация сварщиков проводится по основным параметрам. Для каждого основного параметра определена область распространения сертификации. При выполнении сварщиком производственных сварных соединений с основными параметрами, выходящими за пределы области распространения сертификации, необходимо ее расширение путем проведения соответствующих испытаний. Основными параметрами сертификации являются:</w:t>
      </w:r>
    </w:p>
    <w:p w14:paraId="445B1874" w14:textId="77777777" w:rsidR="008205B5" w:rsidRPr="008205B5" w:rsidRDefault="008205B5" w:rsidP="008205B5">
      <w:r w:rsidRPr="008205B5">
        <w:t xml:space="preserve">- </w:t>
      </w:r>
      <w:r w:rsidR="00A113CB">
        <w:t>способ (ы) сварки;</w:t>
      </w:r>
    </w:p>
    <w:p w14:paraId="48473DAC" w14:textId="77777777" w:rsidR="008205B5" w:rsidRPr="008205B5" w:rsidRDefault="008205B5" w:rsidP="008205B5">
      <w:r w:rsidRPr="008205B5">
        <w:t xml:space="preserve">- </w:t>
      </w:r>
      <w:r w:rsidR="00A113CB">
        <w:t>вид деталей (пластина или труба);</w:t>
      </w:r>
    </w:p>
    <w:p w14:paraId="0E498D4B" w14:textId="77777777" w:rsidR="008205B5" w:rsidRPr="008205B5" w:rsidRDefault="008205B5" w:rsidP="008205B5">
      <w:r w:rsidRPr="008205B5">
        <w:t xml:space="preserve">- </w:t>
      </w:r>
      <w:r w:rsidR="00A113CB">
        <w:t>тип сварного шва (стыковой или угловой);</w:t>
      </w:r>
    </w:p>
    <w:p w14:paraId="3A645815" w14:textId="77777777" w:rsidR="008205B5" w:rsidRPr="008205B5" w:rsidRDefault="008205B5" w:rsidP="008205B5">
      <w:r w:rsidRPr="008205B5">
        <w:t xml:space="preserve">- </w:t>
      </w:r>
      <w:r w:rsidR="00A113CB">
        <w:t>группы присадочных материалов;</w:t>
      </w:r>
    </w:p>
    <w:p w14:paraId="66D13985" w14:textId="77777777" w:rsidR="008205B5" w:rsidRPr="008205B5" w:rsidRDefault="008205B5" w:rsidP="008205B5">
      <w:r w:rsidRPr="008205B5">
        <w:t xml:space="preserve">- </w:t>
      </w:r>
      <w:r w:rsidR="00A113CB">
        <w:t>присадочные материалы;</w:t>
      </w:r>
    </w:p>
    <w:p w14:paraId="104A8810" w14:textId="77777777" w:rsidR="008205B5" w:rsidRPr="008205B5" w:rsidRDefault="008205B5" w:rsidP="008205B5">
      <w:r w:rsidRPr="008205B5">
        <w:t xml:space="preserve">- </w:t>
      </w:r>
      <w:r w:rsidR="00A113CB">
        <w:t>размеры контрольных сварных соединений (толщина материала и наружный диаметр трубы);</w:t>
      </w:r>
    </w:p>
    <w:p w14:paraId="772DFA6E" w14:textId="77777777" w:rsidR="008205B5" w:rsidRPr="008205B5" w:rsidRDefault="008205B5" w:rsidP="008205B5">
      <w:r w:rsidRPr="008205B5">
        <w:t xml:space="preserve">- </w:t>
      </w:r>
      <w:r w:rsidR="00A113CB">
        <w:t>положения при сварке;</w:t>
      </w:r>
    </w:p>
    <w:p w14:paraId="5E6C838F" w14:textId="77777777" w:rsidR="008205B5" w:rsidRPr="008205B5" w:rsidRDefault="008205B5" w:rsidP="008205B5">
      <w:r w:rsidRPr="008205B5">
        <w:t xml:space="preserve">- </w:t>
      </w:r>
      <w:r>
        <w:t>х</w:t>
      </w:r>
      <w:r w:rsidR="00A113CB">
        <w:t>арактеристики выполняемого контрольного сварного соединения (на подкладке, с газовой защитой корня шва, на флюсовой подушке, с расплавляемой вставкой, с односторонней или двусторонней сваркой, с однослойным или многослойным сварным швом, левым или правым способом сварки).</w:t>
      </w:r>
    </w:p>
    <w:p w14:paraId="03FFDBB8" w14:textId="77777777" w:rsidR="008205B5" w:rsidRPr="008205B5" w:rsidRDefault="008205B5" w:rsidP="00A113CB">
      <w:pPr>
        <w:spacing w:after="52"/>
        <w:ind w:left="543" w:firstLine="0"/>
        <w:jc w:val="left"/>
        <w:rPr>
          <w:b/>
        </w:rPr>
      </w:pPr>
    </w:p>
    <w:p w14:paraId="62A4A5F5" w14:textId="77777777" w:rsidR="008205B5" w:rsidRPr="008205B5" w:rsidRDefault="00A113CB" w:rsidP="00EF55B5">
      <w:pPr>
        <w:pStyle w:val="2"/>
      </w:pPr>
      <w:bookmarkStart w:id="19" w:name="_Toc36594582"/>
      <w:r w:rsidRPr="00EF55B5">
        <w:t>5.2 Способы сварки</w:t>
      </w:r>
      <w:bookmarkEnd w:id="19"/>
    </w:p>
    <w:p w14:paraId="617F8D3B" w14:textId="77777777" w:rsidR="008205B5" w:rsidRPr="008205B5" w:rsidRDefault="008205B5" w:rsidP="00A113CB">
      <w:pPr>
        <w:spacing w:after="48"/>
        <w:ind w:left="543" w:firstLine="0"/>
        <w:jc w:val="left"/>
      </w:pPr>
    </w:p>
    <w:p w14:paraId="17C4D6DA" w14:textId="77777777" w:rsidR="008205B5" w:rsidRPr="008205B5" w:rsidRDefault="00A113CB" w:rsidP="008205B5">
      <w:r>
        <w:t>Способы сварки соответствуют установленным в ISO 857-1 и перечислены в 4.2.</w:t>
      </w:r>
    </w:p>
    <w:p w14:paraId="5D2DF800" w14:textId="77777777" w:rsidR="008205B5" w:rsidRPr="008205B5" w:rsidRDefault="00A113CB" w:rsidP="008205B5">
      <w:r>
        <w:t>Сертификация должна проводиться отдельно по каждому способу. При изменении способа сварки требуется проведение дополнительной сертификации.</w:t>
      </w:r>
    </w:p>
    <w:p w14:paraId="779C9E04" w14:textId="77777777" w:rsidR="008205B5" w:rsidRPr="008205B5" w:rsidRDefault="00A113CB" w:rsidP="008205B5">
      <w:r>
        <w:t>Данное требование не затрагивает:</w:t>
      </w:r>
    </w:p>
    <w:p w14:paraId="60706185" w14:textId="77777777" w:rsidR="008205B5" w:rsidRPr="008205B5" w:rsidRDefault="008205B5" w:rsidP="008205B5">
      <w:r w:rsidRPr="008205B5">
        <w:t xml:space="preserve">- </w:t>
      </w:r>
      <w:r w:rsidR="00A113CB">
        <w:t>переход от сварки проволокой сплошного сечения способом 135 к сварке порошковой проволокой с металлическим наполнителем способом 138, или наоборот, не требующий проведения отдельного испытания (см. Таблицу 5);</w:t>
      </w:r>
    </w:p>
    <w:p w14:paraId="6242842D" w14:textId="77777777" w:rsidR="008205B5" w:rsidRPr="008205B5" w:rsidRDefault="008205B5" w:rsidP="008205B5">
      <w:r w:rsidRPr="008205B5">
        <w:t xml:space="preserve">- </w:t>
      </w:r>
      <w:r w:rsidR="00A113CB">
        <w:t>переход от сварки проволокой сплошного сечения способом 121 к сварке порошковой проволокой способом 125, или наоборот, не требующий проведения отдельного испытания (см. Таблицу 5);</w:t>
      </w:r>
    </w:p>
    <w:p w14:paraId="1A1360B8" w14:textId="77777777" w:rsidR="008205B5" w:rsidRPr="008205B5" w:rsidRDefault="008205B5" w:rsidP="008205B5">
      <w:r w:rsidRPr="008205B5">
        <w:lastRenderedPageBreak/>
        <w:t xml:space="preserve">- </w:t>
      </w:r>
      <w:r w:rsidR="00A113CB">
        <w:t>сертификацию по сварке любым из способов 141, 143 или 145, распространяющуюся на сварку способами 141, 142, 143 и 145. Сертификация по сварке способом 142 не распространяется на сварку другими способами;</w:t>
      </w:r>
    </w:p>
    <w:p w14:paraId="5E7C1830" w14:textId="77777777" w:rsidR="008205B5" w:rsidRPr="008205B5" w:rsidRDefault="008205B5" w:rsidP="008205B5">
      <w:r w:rsidRPr="008205B5">
        <w:t>-</w:t>
      </w:r>
      <w:r>
        <w:t xml:space="preserve"> </w:t>
      </w:r>
      <w:r w:rsidR="00A113CB">
        <w:t>сертификацию по сварке способами 131, 135 и 138 с применением переноса металла короткими замыканиями, распространяющуюся на сварку этими же способами с применением других видов переноса металла, но не наоборот.</w:t>
      </w:r>
    </w:p>
    <w:p w14:paraId="20844854" w14:textId="77777777" w:rsidR="008205B5" w:rsidRPr="008205B5" w:rsidRDefault="00A113CB" w:rsidP="008205B5">
      <w:r>
        <w:t>Сварщику допускается подтвердить свою профессиональную подготовку по нескольким способам сварки. В этом случае при сертификации в качестве контрольных должны быть выполнены либо одно сварное соединение с применением нескольких способов сварки (комбинированный способ сварки) в одном шве, либо несколько отдельных сварных соединений каждым из способов. Области распространения сертификации по толщине наплавленного металла при выполнении нескольких отдельных сварных соединений каждым из способов сварки и одного сварного соединения комбинированным способом сварки для стыковых сварных соединений приведены в Таблицах 1 и 6.</w:t>
      </w:r>
    </w:p>
    <w:p w14:paraId="0DD78720" w14:textId="77777777" w:rsidR="008205B5" w:rsidRPr="008205B5" w:rsidRDefault="008205B5" w:rsidP="00A113CB">
      <w:pPr>
        <w:ind w:left="543" w:firstLine="0"/>
        <w:jc w:val="left"/>
      </w:pPr>
    </w:p>
    <w:p w14:paraId="20678A7A" w14:textId="77777777" w:rsidR="008205B5" w:rsidRPr="008205B5" w:rsidRDefault="008205B5" w:rsidP="00A113CB">
      <w:pPr>
        <w:spacing w:after="48"/>
        <w:ind w:left="543" w:firstLine="0"/>
        <w:jc w:val="left"/>
      </w:pPr>
    </w:p>
    <w:p w14:paraId="6B206BC4" w14:textId="3C38D225" w:rsidR="00A113CB" w:rsidRDefault="00D37DE0" w:rsidP="00CE1CBE">
      <w:pPr>
        <w:spacing w:after="45"/>
        <w:ind w:left="10" w:right="-15" w:firstLine="0"/>
        <w:jc w:val="center"/>
        <w:rPr>
          <w:rFonts w:ascii="Times New Roman" w:hAnsi="Times New Roman"/>
        </w:rPr>
      </w:pPr>
      <w:r w:rsidRPr="00D37DE0">
        <w:rPr>
          <w:b/>
          <w:spacing w:val="20"/>
        </w:rPr>
        <w:t>Таблица</w:t>
      </w:r>
      <w:r w:rsidR="00A113CB">
        <w:rPr>
          <w:b/>
        </w:rPr>
        <w:t xml:space="preserve"> 1 – Область распространения сертификации по толщине наплавленного металла при выполнении стыковых контрольных сварных соединений отдельно каждым из применяемых или комбинированным способами сварки</w:t>
      </w:r>
    </w:p>
    <w:p w14:paraId="55D33770" w14:textId="77777777" w:rsidR="00A113CB" w:rsidRDefault="00A113CB" w:rsidP="00A113CB">
      <w:pPr>
        <w:spacing w:after="10"/>
        <w:ind w:firstLine="0"/>
        <w:jc w:val="center"/>
      </w:pPr>
      <w:r>
        <w:t xml:space="preserve"> </w:t>
      </w:r>
    </w:p>
    <w:tbl>
      <w:tblPr>
        <w:tblStyle w:val="TableGrid"/>
        <w:tblW w:w="5000" w:type="pct"/>
        <w:tblInd w:w="0" w:type="dxa"/>
        <w:tblCellMar>
          <w:left w:w="14" w:type="dxa"/>
          <w:right w:w="17" w:type="dxa"/>
        </w:tblCellMar>
        <w:tblLook w:val="04A0" w:firstRow="1" w:lastRow="0" w:firstColumn="1" w:lastColumn="0" w:noHBand="0" w:noVBand="1"/>
      </w:tblPr>
      <w:tblGrid>
        <w:gridCol w:w="4248"/>
        <w:gridCol w:w="2977"/>
        <w:gridCol w:w="2403"/>
      </w:tblGrid>
      <w:tr w:rsidR="00A113CB" w:rsidRPr="00CE1CBE" w14:paraId="0F107CB2" w14:textId="77777777" w:rsidTr="00364F7A">
        <w:trPr>
          <w:trHeight w:val="470"/>
        </w:trPr>
        <w:tc>
          <w:tcPr>
            <w:tcW w:w="2206" w:type="pct"/>
            <w:vMerge w:val="restart"/>
            <w:tcBorders>
              <w:top w:val="single" w:sz="4" w:space="0" w:color="000000"/>
              <w:left w:val="single" w:sz="4" w:space="0" w:color="000000"/>
              <w:bottom w:val="double" w:sz="4" w:space="0" w:color="000000"/>
              <w:right w:val="single" w:sz="4" w:space="0" w:color="000000"/>
            </w:tcBorders>
            <w:vAlign w:val="center"/>
            <w:hideMark/>
          </w:tcPr>
          <w:p w14:paraId="6ADB3EBD" w14:textId="77777777" w:rsidR="008205B5" w:rsidRPr="008205B5" w:rsidRDefault="00A113CB" w:rsidP="00A113CB">
            <w:pPr>
              <w:spacing w:after="39"/>
              <w:ind w:firstLine="0"/>
              <w:jc w:val="center"/>
              <w:rPr>
                <w:b/>
                <w:szCs w:val="24"/>
              </w:rPr>
            </w:pPr>
            <w:r w:rsidRPr="00CE1CBE">
              <w:rPr>
                <w:b/>
                <w:szCs w:val="24"/>
              </w:rPr>
              <w:t>Способы сварки, применяемые для выполнения контрольного сварного</w:t>
            </w:r>
          </w:p>
          <w:p w14:paraId="35CC9C71" w14:textId="3F383879" w:rsidR="00A113CB" w:rsidRPr="00CE1CBE" w:rsidRDefault="00A113CB" w:rsidP="00A113CB">
            <w:pPr>
              <w:ind w:firstLine="0"/>
              <w:jc w:val="center"/>
              <w:rPr>
                <w:szCs w:val="24"/>
              </w:rPr>
            </w:pPr>
            <w:r w:rsidRPr="00CE1CBE">
              <w:rPr>
                <w:b/>
                <w:szCs w:val="24"/>
              </w:rPr>
              <w:t xml:space="preserve">соединения </w:t>
            </w:r>
          </w:p>
        </w:tc>
        <w:tc>
          <w:tcPr>
            <w:tcW w:w="2794" w:type="pct"/>
            <w:gridSpan w:val="2"/>
            <w:tcBorders>
              <w:top w:val="single" w:sz="4" w:space="0" w:color="000000"/>
              <w:left w:val="single" w:sz="4" w:space="0" w:color="000000"/>
              <w:bottom w:val="single" w:sz="4" w:space="0" w:color="000000"/>
              <w:right w:val="single" w:sz="4" w:space="0" w:color="000000"/>
            </w:tcBorders>
            <w:hideMark/>
          </w:tcPr>
          <w:p w14:paraId="059A648F" w14:textId="77777777" w:rsidR="00A113CB" w:rsidRPr="00CE1CBE" w:rsidRDefault="00A113CB" w:rsidP="00A113CB">
            <w:pPr>
              <w:ind w:firstLine="0"/>
              <w:jc w:val="center"/>
              <w:rPr>
                <w:szCs w:val="24"/>
              </w:rPr>
            </w:pPr>
            <w:r w:rsidRPr="00CE1CBE">
              <w:rPr>
                <w:b/>
                <w:szCs w:val="24"/>
              </w:rPr>
              <w:t xml:space="preserve">Область распространения сертификации по толщине наплавленного металла </w:t>
            </w:r>
          </w:p>
        </w:tc>
      </w:tr>
      <w:tr w:rsidR="00A113CB" w:rsidRPr="00CE1CBE" w14:paraId="2B14A27B" w14:textId="77777777" w:rsidTr="00364F7A">
        <w:trPr>
          <w:trHeight w:val="499"/>
        </w:trPr>
        <w:tc>
          <w:tcPr>
            <w:tcW w:w="2206" w:type="pct"/>
            <w:vMerge/>
            <w:tcBorders>
              <w:top w:val="single" w:sz="4" w:space="0" w:color="000000"/>
              <w:left w:val="single" w:sz="4" w:space="0" w:color="000000"/>
              <w:bottom w:val="double" w:sz="4" w:space="0" w:color="000000"/>
              <w:right w:val="single" w:sz="4" w:space="0" w:color="000000"/>
            </w:tcBorders>
            <w:vAlign w:val="center"/>
            <w:hideMark/>
          </w:tcPr>
          <w:p w14:paraId="068C7BBB" w14:textId="77777777" w:rsidR="00A113CB" w:rsidRPr="00CE1CBE" w:rsidRDefault="00A113CB" w:rsidP="00A113CB">
            <w:pPr>
              <w:ind w:firstLine="0"/>
              <w:jc w:val="left"/>
              <w:rPr>
                <w:rFonts w:ascii="Times New Roman" w:hAnsi="Times New Roman"/>
                <w:szCs w:val="24"/>
              </w:rPr>
            </w:pPr>
          </w:p>
        </w:tc>
        <w:tc>
          <w:tcPr>
            <w:tcW w:w="1546" w:type="pct"/>
            <w:tcBorders>
              <w:top w:val="single" w:sz="4" w:space="0" w:color="000000"/>
              <w:left w:val="single" w:sz="4" w:space="0" w:color="000000"/>
              <w:bottom w:val="double" w:sz="4" w:space="0" w:color="000000"/>
              <w:right w:val="single" w:sz="4" w:space="0" w:color="000000"/>
            </w:tcBorders>
            <w:hideMark/>
          </w:tcPr>
          <w:p w14:paraId="567357D9" w14:textId="77777777" w:rsidR="00A113CB" w:rsidRPr="00CE1CBE" w:rsidRDefault="00A113CB" w:rsidP="00A113CB">
            <w:pPr>
              <w:ind w:firstLine="0"/>
              <w:jc w:val="center"/>
              <w:rPr>
                <w:szCs w:val="24"/>
              </w:rPr>
            </w:pPr>
            <w:r w:rsidRPr="00CE1CBE">
              <w:rPr>
                <w:b/>
                <w:szCs w:val="24"/>
              </w:rPr>
              <w:t xml:space="preserve">Применение отдельно каждого способа сварки </w:t>
            </w:r>
          </w:p>
        </w:tc>
        <w:tc>
          <w:tcPr>
            <w:tcW w:w="1248" w:type="pct"/>
            <w:tcBorders>
              <w:top w:val="single" w:sz="4" w:space="0" w:color="000000"/>
              <w:left w:val="single" w:sz="4" w:space="0" w:color="000000"/>
              <w:bottom w:val="double" w:sz="4" w:space="0" w:color="000000"/>
              <w:right w:val="single" w:sz="4" w:space="0" w:color="000000"/>
            </w:tcBorders>
            <w:hideMark/>
          </w:tcPr>
          <w:p w14:paraId="21FE1266" w14:textId="77777777" w:rsidR="00A113CB" w:rsidRPr="00CE1CBE" w:rsidRDefault="00A113CB" w:rsidP="00A113CB">
            <w:pPr>
              <w:ind w:firstLine="0"/>
              <w:jc w:val="center"/>
              <w:rPr>
                <w:szCs w:val="24"/>
              </w:rPr>
            </w:pPr>
            <w:r w:rsidRPr="00CE1CBE">
              <w:rPr>
                <w:b/>
                <w:szCs w:val="24"/>
              </w:rPr>
              <w:t xml:space="preserve">Применение комбинированного способа сварки </w:t>
            </w:r>
          </w:p>
        </w:tc>
      </w:tr>
      <w:tr w:rsidR="00A113CB" w:rsidRPr="00CE1CBE" w14:paraId="1418F28C" w14:textId="77777777" w:rsidTr="00364F7A">
        <w:trPr>
          <w:trHeight w:val="2131"/>
        </w:trPr>
        <w:tc>
          <w:tcPr>
            <w:tcW w:w="2206" w:type="pct"/>
            <w:tcBorders>
              <w:top w:val="double" w:sz="4" w:space="0" w:color="000000"/>
              <w:left w:val="single" w:sz="4" w:space="0" w:color="000000"/>
              <w:bottom w:val="single" w:sz="4" w:space="0" w:color="000000"/>
              <w:right w:val="single" w:sz="4" w:space="0" w:color="000000"/>
            </w:tcBorders>
            <w:hideMark/>
          </w:tcPr>
          <w:p w14:paraId="1ED0B8D9" w14:textId="77777777" w:rsidR="008205B5" w:rsidRPr="008205B5" w:rsidRDefault="00A113CB" w:rsidP="00A113CB">
            <w:pPr>
              <w:ind w:right="120" w:firstLine="0"/>
              <w:jc w:val="right"/>
              <w:rPr>
                <w:b/>
                <w:szCs w:val="24"/>
              </w:rPr>
            </w:pPr>
            <w:r w:rsidRPr="00CE1CBE">
              <w:rPr>
                <w:rFonts w:ascii="Calibri" w:eastAsia="Calibri" w:hAnsi="Calibri" w:cs="Calibri"/>
                <w:noProof/>
                <w:szCs w:val="24"/>
              </w:rPr>
              <w:drawing>
                <wp:inline distT="0" distB="0" distL="0" distR="0" wp14:anchorId="0FA5B948" wp14:editId="05CCAF0E">
                  <wp:extent cx="2057400" cy="1047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inline>
              </w:drawing>
            </w:r>
          </w:p>
          <w:p w14:paraId="4357AF52" w14:textId="77777777" w:rsidR="008205B5" w:rsidRPr="008205B5" w:rsidRDefault="00CE1CBE" w:rsidP="00CE1CBE">
            <w:pPr>
              <w:spacing w:after="35"/>
              <w:ind w:left="154" w:firstLine="0"/>
              <w:jc w:val="left"/>
              <w:rPr>
                <w:szCs w:val="24"/>
              </w:rPr>
            </w:pPr>
            <w:r w:rsidRPr="00CE1CBE">
              <w:rPr>
                <w:szCs w:val="24"/>
              </w:rPr>
              <w:t xml:space="preserve">1 - </w:t>
            </w:r>
            <w:r w:rsidR="00A113CB" w:rsidRPr="00CE1CBE">
              <w:rPr>
                <w:szCs w:val="24"/>
              </w:rPr>
              <w:t>способ сварки 1 (ss nb)</w:t>
            </w:r>
          </w:p>
          <w:p w14:paraId="46F6F7E3" w14:textId="4850158D" w:rsidR="00A113CB" w:rsidRPr="00CE1CBE" w:rsidRDefault="00CE1CBE" w:rsidP="00CE1CBE">
            <w:pPr>
              <w:ind w:left="154" w:firstLine="0"/>
              <w:jc w:val="left"/>
              <w:rPr>
                <w:szCs w:val="24"/>
              </w:rPr>
            </w:pPr>
            <w:r w:rsidRPr="00CE1CBE">
              <w:rPr>
                <w:szCs w:val="24"/>
              </w:rPr>
              <w:t xml:space="preserve">2 - </w:t>
            </w:r>
            <w:r w:rsidR="00A113CB" w:rsidRPr="00CE1CBE">
              <w:rPr>
                <w:szCs w:val="24"/>
              </w:rPr>
              <w:t xml:space="preserve">способ сварки 2 (ss mb) </w:t>
            </w:r>
          </w:p>
        </w:tc>
        <w:tc>
          <w:tcPr>
            <w:tcW w:w="1546" w:type="pct"/>
            <w:tcBorders>
              <w:top w:val="double" w:sz="4" w:space="0" w:color="000000"/>
              <w:left w:val="single" w:sz="4" w:space="0" w:color="000000"/>
              <w:bottom w:val="single" w:sz="4" w:space="0" w:color="000000"/>
              <w:right w:val="single" w:sz="4" w:space="0" w:color="000000"/>
            </w:tcBorders>
            <w:vAlign w:val="center"/>
            <w:hideMark/>
          </w:tcPr>
          <w:p w14:paraId="58763356" w14:textId="77777777" w:rsidR="008205B5" w:rsidRPr="008205B5" w:rsidRDefault="00A113CB" w:rsidP="00A113CB">
            <w:pPr>
              <w:spacing w:after="28"/>
              <w:ind w:left="395" w:right="332" w:firstLine="0"/>
              <w:jc w:val="center"/>
              <w:rPr>
                <w:szCs w:val="24"/>
              </w:rPr>
            </w:pPr>
            <w:r w:rsidRPr="00CE1CBE">
              <w:rPr>
                <w:szCs w:val="24"/>
              </w:rPr>
              <w:t>для способа сварки 1: s=s</w:t>
            </w:r>
            <w:r w:rsidRPr="00CE1CBE">
              <w:rPr>
                <w:szCs w:val="24"/>
                <w:vertAlign w:val="subscript"/>
              </w:rPr>
              <w:t>1</w:t>
            </w:r>
          </w:p>
          <w:p w14:paraId="0C1D5D98" w14:textId="77777777" w:rsidR="008205B5" w:rsidRPr="008205B5" w:rsidRDefault="00A113CB" w:rsidP="00A113CB">
            <w:pPr>
              <w:spacing w:after="48"/>
              <w:ind w:firstLine="0"/>
              <w:jc w:val="center"/>
              <w:rPr>
                <w:szCs w:val="24"/>
              </w:rPr>
            </w:pPr>
            <w:r w:rsidRPr="00CE1CBE">
              <w:rPr>
                <w:szCs w:val="24"/>
              </w:rPr>
              <w:t>для способа сварки 2:</w:t>
            </w:r>
          </w:p>
          <w:p w14:paraId="2806A524" w14:textId="499C4C06" w:rsidR="00A113CB" w:rsidRPr="00CE1CBE" w:rsidRDefault="00A113CB" w:rsidP="00A113CB">
            <w:pPr>
              <w:ind w:firstLine="0"/>
              <w:jc w:val="center"/>
              <w:rPr>
                <w:szCs w:val="24"/>
              </w:rPr>
            </w:pPr>
            <w:r w:rsidRPr="00CE1CBE">
              <w:rPr>
                <w:szCs w:val="24"/>
              </w:rPr>
              <w:t>s=s</w:t>
            </w:r>
            <w:r w:rsidRPr="00CE1CBE">
              <w:rPr>
                <w:szCs w:val="24"/>
                <w:vertAlign w:val="subscript"/>
              </w:rPr>
              <w:t>2</w:t>
            </w:r>
            <w:r w:rsidRPr="00CE1CBE">
              <w:rPr>
                <w:szCs w:val="24"/>
              </w:rPr>
              <w:t xml:space="preserve"> </w:t>
            </w:r>
          </w:p>
        </w:tc>
        <w:tc>
          <w:tcPr>
            <w:tcW w:w="1248" w:type="pct"/>
            <w:tcBorders>
              <w:top w:val="double" w:sz="4" w:space="0" w:color="000000"/>
              <w:left w:val="single" w:sz="4" w:space="0" w:color="000000"/>
              <w:bottom w:val="single" w:sz="4" w:space="0" w:color="000000"/>
              <w:right w:val="single" w:sz="4" w:space="0" w:color="000000"/>
            </w:tcBorders>
            <w:vAlign w:val="center"/>
            <w:hideMark/>
          </w:tcPr>
          <w:p w14:paraId="21FA22E2" w14:textId="77777777" w:rsidR="00A113CB" w:rsidRPr="00CE1CBE" w:rsidRDefault="00A113CB" w:rsidP="00A113CB">
            <w:pPr>
              <w:ind w:firstLine="0"/>
              <w:jc w:val="center"/>
              <w:rPr>
                <w:szCs w:val="24"/>
              </w:rPr>
            </w:pPr>
            <w:r w:rsidRPr="00CE1CBE">
              <w:rPr>
                <w:szCs w:val="24"/>
              </w:rPr>
              <w:t xml:space="preserve">s=s </w:t>
            </w:r>
            <w:r w:rsidRPr="00CE1CBE">
              <w:rPr>
                <w:szCs w:val="24"/>
                <w:vertAlign w:val="subscript"/>
              </w:rPr>
              <w:t>1</w:t>
            </w:r>
            <w:r w:rsidRPr="00CE1CBE">
              <w:rPr>
                <w:szCs w:val="24"/>
              </w:rPr>
              <w:t>+s</w:t>
            </w:r>
            <w:r w:rsidRPr="00CE1CBE">
              <w:rPr>
                <w:szCs w:val="24"/>
                <w:vertAlign w:val="subscript"/>
              </w:rPr>
              <w:t>2</w:t>
            </w:r>
            <w:r w:rsidRPr="00CE1CBE">
              <w:rPr>
                <w:szCs w:val="24"/>
              </w:rPr>
              <w:t xml:space="preserve"> </w:t>
            </w:r>
          </w:p>
        </w:tc>
      </w:tr>
      <w:tr w:rsidR="00A113CB" w:rsidRPr="00CE1CBE" w14:paraId="07848299" w14:textId="77777777" w:rsidTr="00364F7A">
        <w:trPr>
          <w:trHeight w:val="3254"/>
        </w:trPr>
        <w:tc>
          <w:tcPr>
            <w:tcW w:w="2206" w:type="pct"/>
            <w:tcBorders>
              <w:top w:val="single" w:sz="4" w:space="0" w:color="000000"/>
              <w:left w:val="single" w:sz="4" w:space="0" w:color="000000"/>
              <w:bottom w:val="single" w:sz="4" w:space="0" w:color="000000"/>
              <w:right w:val="single" w:sz="4" w:space="0" w:color="000000"/>
            </w:tcBorders>
            <w:hideMark/>
          </w:tcPr>
          <w:p w14:paraId="52532D81" w14:textId="77777777" w:rsidR="008205B5" w:rsidRPr="008205B5" w:rsidRDefault="00A113CB" w:rsidP="00A113CB">
            <w:pPr>
              <w:ind w:firstLine="0"/>
              <w:jc w:val="right"/>
              <w:rPr>
                <w:szCs w:val="24"/>
              </w:rPr>
            </w:pPr>
            <w:r w:rsidRPr="00CE1CBE">
              <w:rPr>
                <w:rFonts w:ascii="Calibri" w:eastAsia="Calibri" w:hAnsi="Calibri" w:cs="Calibri"/>
                <w:noProof/>
                <w:szCs w:val="24"/>
              </w:rPr>
              <w:drawing>
                <wp:inline distT="0" distB="0" distL="0" distR="0" wp14:anchorId="63C1ABBD" wp14:editId="0C0805EC">
                  <wp:extent cx="2085975" cy="11906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85975" cy="1190625"/>
                          </a:xfrm>
                          <a:prstGeom prst="rect">
                            <a:avLst/>
                          </a:prstGeom>
                          <a:noFill/>
                          <a:ln>
                            <a:noFill/>
                          </a:ln>
                        </pic:spPr>
                      </pic:pic>
                    </a:graphicData>
                  </a:graphic>
                </wp:inline>
              </w:drawing>
            </w:r>
          </w:p>
          <w:p w14:paraId="5AA41C87" w14:textId="77777777" w:rsidR="008205B5" w:rsidRPr="008205B5" w:rsidRDefault="00CE1CBE" w:rsidP="00CE1CBE">
            <w:r w:rsidRPr="00CE1CBE">
              <w:t>1</w:t>
            </w:r>
            <w:r w:rsidRPr="00CE1CBE">
              <w:rPr>
                <w:szCs w:val="24"/>
              </w:rPr>
              <w:t xml:space="preserve"> - </w:t>
            </w:r>
            <w:r w:rsidR="00A113CB" w:rsidRPr="00CE1CBE">
              <w:t>способ сварки 1</w:t>
            </w:r>
          </w:p>
          <w:p w14:paraId="18C1D7FB" w14:textId="77777777" w:rsidR="008205B5" w:rsidRPr="008205B5" w:rsidRDefault="00CE1CBE" w:rsidP="00CE1CBE">
            <w:r w:rsidRPr="00CE1CBE">
              <w:t>2</w:t>
            </w:r>
            <w:r w:rsidRPr="00CE1CBE">
              <w:rPr>
                <w:szCs w:val="24"/>
              </w:rPr>
              <w:t xml:space="preserve"> - </w:t>
            </w:r>
            <w:r w:rsidR="00A113CB" w:rsidRPr="00CE1CBE">
              <w:t>способ сварки 2</w:t>
            </w:r>
          </w:p>
          <w:p w14:paraId="6A81B552" w14:textId="77777777" w:rsidR="008205B5" w:rsidRPr="008205B5" w:rsidRDefault="00CE1CBE" w:rsidP="00CE1CBE">
            <w:r w:rsidRPr="00CE1CBE">
              <w:t>3</w:t>
            </w:r>
            <w:r w:rsidRPr="00CE1CBE">
              <w:rPr>
                <w:szCs w:val="24"/>
              </w:rPr>
              <w:t xml:space="preserve"> - </w:t>
            </w:r>
            <w:r w:rsidR="00A113CB" w:rsidRPr="00CE1CBE">
              <w:t>сварное соединение, выполняемое на подкладке (ss mb)</w:t>
            </w:r>
          </w:p>
          <w:p w14:paraId="452D0B52" w14:textId="5F877433" w:rsidR="00A113CB" w:rsidRPr="00CE1CBE" w:rsidRDefault="00CE1CBE" w:rsidP="00CE1CBE">
            <w:r w:rsidRPr="00CE1CBE">
              <w:t>4</w:t>
            </w:r>
            <w:r w:rsidRPr="00CE1CBE">
              <w:rPr>
                <w:szCs w:val="24"/>
              </w:rPr>
              <w:t xml:space="preserve"> - </w:t>
            </w:r>
            <w:r w:rsidR="00A113CB" w:rsidRPr="00CE1CBE">
              <w:t xml:space="preserve">сварное соединение, выполняемое без подкладки (ss nb) </w:t>
            </w:r>
          </w:p>
        </w:tc>
        <w:tc>
          <w:tcPr>
            <w:tcW w:w="1546" w:type="pct"/>
            <w:tcBorders>
              <w:top w:val="single" w:sz="4" w:space="0" w:color="000000"/>
              <w:left w:val="single" w:sz="4" w:space="0" w:color="000000"/>
              <w:bottom w:val="single" w:sz="4" w:space="0" w:color="000000"/>
              <w:right w:val="single" w:sz="4" w:space="0" w:color="000000"/>
            </w:tcBorders>
            <w:vAlign w:val="center"/>
            <w:hideMark/>
          </w:tcPr>
          <w:p w14:paraId="20351505" w14:textId="77777777" w:rsidR="008205B5" w:rsidRPr="008205B5" w:rsidRDefault="00A113CB" w:rsidP="00A113CB">
            <w:pPr>
              <w:spacing w:after="31"/>
              <w:ind w:left="491" w:right="428" w:firstLine="0"/>
              <w:jc w:val="center"/>
              <w:rPr>
                <w:szCs w:val="24"/>
              </w:rPr>
            </w:pPr>
            <w:r w:rsidRPr="00CE1CBE">
              <w:rPr>
                <w:szCs w:val="24"/>
              </w:rPr>
              <w:t>для способа сварки 1: s</w:t>
            </w:r>
            <w:r w:rsidRPr="00CE1CBE">
              <w:rPr>
                <w:szCs w:val="24"/>
                <w:vertAlign w:val="subscript"/>
              </w:rPr>
              <w:t>1</w:t>
            </w:r>
          </w:p>
          <w:p w14:paraId="143287CD" w14:textId="77777777" w:rsidR="008205B5" w:rsidRPr="008205B5" w:rsidRDefault="00A113CB" w:rsidP="00A113CB">
            <w:pPr>
              <w:spacing w:after="61"/>
              <w:ind w:firstLine="0"/>
              <w:jc w:val="center"/>
              <w:rPr>
                <w:szCs w:val="24"/>
              </w:rPr>
            </w:pPr>
            <w:r w:rsidRPr="00CE1CBE">
              <w:rPr>
                <w:szCs w:val="24"/>
              </w:rPr>
              <w:t>для способа сварки 2:</w:t>
            </w:r>
          </w:p>
          <w:p w14:paraId="63E655FB" w14:textId="2F741ABD" w:rsidR="00A113CB" w:rsidRPr="00CE1CBE" w:rsidRDefault="00A113CB" w:rsidP="00A113CB">
            <w:pPr>
              <w:ind w:firstLine="0"/>
              <w:jc w:val="center"/>
              <w:rPr>
                <w:szCs w:val="24"/>
              </w:rPr>
            </w:pPr>
            <w:r w:rsidRPr="00CE1CBE">
              <w:rPr>
                <w:szCs w:val="24"/>
              </w:rPr>
              <w:t>s</w:t>
            </w:r>
            <w:r w:rsidRPr="00CE1CBE">
              <w:rPr>
                <w:szCs w:val="24"/>
                <w:vertAlign w:val="subscript"/>
              </w:rPr>
              <w:t>2</w:t>
            </w:r>
            <w:r w:rsidRPr="00CE1CBE">
              <w:rPr>
                <w:szCs w:val="24"/>
              </w:rPr>
              <w:t xml:space="preserve"> </w:t>
            </w:r>
          </w:p>
        </w:tc>
        <w:tc>
          <w:tcPr>
            <w:tcW w:w="1248" w:type="pct"/>
            <w:tcBorders>
              <w:top w:val="single" w:sz="4" w:space="0" w:color="000000"/>
              <w:left w:val="single" w:sz="4" w:space="0" w:color="000000"/>
              <w:bottom w:val="single" w:sz="4" w:space="0" w:color="000000"/>
              <w:right w:val="single" w:sz="4" w:space="0" w:color="000000"/>
            </w:tcBorders>
            <w:vAlign w:val="center"/>
            <w:hideMark/>
          </w:tcPr>
          <w:p w14:paraId="4CC02A81" w14:textId="77777777" w:rsidR="008205B5" w:rsidRPr="008205B5" w:rsidRDefault="00A113CB" w:rsidP="00A113CB">
            <w:pPr>
              <w:spacing w:after="33"/>
              <w:ind w:firstLine="0"/>
              <w:jc w:val="center"/>
              <w:rPr>
                <w:szCs w:val="24"/>
              </w:rPr>
            </w:pPr>
            <w:r w:rsidRPr="00CE1CBE">
              <w:rPr>
                <w:szCs w:val="24"/>
              </w:rPr>
              <w:t xml:space="preserve">при s=s </w:t>
            </w:r>
            <w:r w:rsidRPr="00CE1CBE">
              <w:rPr>
                <w:szCs w:val="24"/>
                <w:vertAlign w:val="subscript"/>
              </w:rPr>
              <w:t>1</w:t>
            </w:r>
            <w:r w:rsidRPr="00CE1CBE">
              <w:rPr>
                <w:szCs w:val="24"/>
              </w:rPr>
              <w:t>+s</w:t>
            </w:r>
            <w:r w:rsidRPr="00CE1CBE">
              <w:rPr>
                <w:szCs w:val="24"/>
                <w:vertAlign w:val="subscript"/>
              </w:rPr>
              <w:t>2</w:t>
            </w:r>
          </w:p>
          <w:p w14:paraId="63CE9705" w14:textId="71906D5B" w:rsidR="00A113CB" w:rsidRPr="00CE1CBE" w:rsidRDefault="00A113CB" w:rsidP="00A113CB">
            <w:pPr>
              <w:ind w:firstLine="0"/>
              <w:jc w:val="center"/>
              <w:rPr>
                <w:szCs w:val="24"/>
              </w:rPr>
            </w:pPr>
            <w:r w:rsidRPr="00CE1CBE">
              <w:rPr>
                <w:szCs w:val="24"/>
              </w:rPr>
              <w:t xml:space="preserve">способ сварки 1 применяется только для выполнения корневого слоя </w:t>
            </w:r>
          </w:p>
        </w:tc>
      </w:tr>
      <w:tr w:rsidR="00A113CB" w:rsidRPr="00364F7A" w14:paraId="62D10898" w14:textId="77777777" w:rsidTr="00CE1CBE">
        <w:trPr>
          <w:trHeight w:val="403"/>
        </w:trPr>
        <w:tc>
          <w:tcPr>
            <w:tcW w:w="5000" w:type="pct"/>
            <w:gridSpan w:val="3"/>
            <w:tcBorders>
              <w:top w:val="single" w:sz="4" w:space="0" w:color="000000"/>
              <w:left w:val="single" w:sz="4" w:space="0" w:color="000000"/>
              <w:bottom w:val="single" w:sz="4" w:space="0" w:color="000000"/>
              <w:right w:val="single" w:sz="4" w:space="0" w:color="000000"/>
            </w:tcBorders>
            <w:hideMark/>
          </w:tcPr>
          <w:p w14:paraId="032B66D1" w14:textId="77777777" w:rsidR="008205B5" w:rsidRPr="00364F7A" w:rsidRDefault="008205B5" w:rsidP="00A113CB">
            <w:pPr>
              <w:spacing w:after="34"/>
              <w:ind w:left="638" w:firstLine="0"/>
              <w:jc w:val="left"/>
              <w:rPr>
                <w:sz w:val="20"/>
                <w:szCs w:val="20"/>
              </w:rPr>
            </w:pPr>
          </w:p>
          <w:p w14:paraId="77751C71" w14:textId="0A3FFD6C" w:rsidR="00A113CB" w:rsidRPr="00364F7A" w:rsidRDefault="00161EB4" w:rsidP="00A113CB">
            <w:pPr>
              <w:ind w:left="638" w:firstLine="0"/>
              <w:jc w:val="left"/>
              <w:rPr>
                <w:sz w:val="20"/>
                <w:szCs w:val="20"/>
              </w:rPr>
            </w:pPr>
            <w:r w:rsidRPr="00364F7A">
              <w:rPr>
                <w:spacing w:val="20"/>
                <w:sz w:val="20"/>
                <w:szCs w:val="20"/>
              </w:rPr>
              <w:t>Примечание</w:t>
            </w:r>
            <w:r w:rsidRPr="00364F7A">
              <w:rPr>
                <w:sz w:val="20"/>
                <w:szCs w:val="20"/>
              </w:rPr>
              <w:t xml:space="preserve"> – </w:t>
            </w:r>
            <w:r w:rsidR="00A113CB" w:rsidRPr="00364F7A">
              <w:rPr>
                <w:sz w:val="20"/>
                <w:szCs w:val="20"/>
              </w:rPr>
              <w:t xml:space="preserve">Обозначения соответствуют приведенным в 4.3.1. </w:t>
            </w:r>
          </w:p>
        </w:tc>
      </w:tr>
    </w:tbl>
    <w:p w14:paraId="33140C22" w14:textId="77777777" w:rsidR="008205B5" w:rsidRPr="008205B5" w:rsidRDefault="008205B5" w:rsidP="00A113CB">
      <w:pPr>
        <w:spacing w:after="52"/>
        <w:ind w:firstLine="0"/>
        <w:jc w:val="center"/>
      </w:pPr>
    </w:p>
    <w:p w14:paraId="7715CB5A" w14:textId="77777777" w:rsidR="008205B5" w:rsidRPr="008205B5" w:rsidRDefault="00A113CB" w:rsidP="00EF55B5">
      <w:pPr>
        <w:pStyle w:val="2"/>
      </w:pPr>
      <w:bookmarkStart w:id="20" w:name="_Toc36594583"/>
      <w:r w:rsidRPr="00EF55B5">
        <w:lastRenderedPageBreak/>
        <w:t>5.3 Вид деталей</w:t>
      </w:r>
      <w:bookmarkEnd w:id="20"/>
    </w:p>
    <w:p w14:paraId="6B65F894" w14:textId="77777777" w:rsidR="008205B5" w:rsidRPr="008205B5" w:rsidRDefault="00A113CB" w:rsidP="00CE1CBE">
      <w:r>
        <w:t>При сертификации следует выполнять контрольные сварные соединения пластин, труб или других деталей, применяемых в производстве. При этом необходимо учитывать следующие требования:</w:t>
      </w:r>
    </w:p>
    <w:p w14:paraId="4DA1E889" w14:textId="77777777" w:rsidR="008205B5" w:rsidRPr="008205B5" w:rsidRDefault="00A113CB" w:rsidP="00CE1CBE">
      <w:r>
        <w:t>а) сертификация по сварке труб с наружным диаме</w:t>
      </w:r>
      <w:r w:rsidR="00CE1CBE">
        <w:t>тром D более 25 мм распространя</w:t>
      </w:r>
      <w:r>
        <w:t>ется на сварку пластин;</w:t>
      </w:r>
    </w:p>
    <w:p w14:paraId="7E56BFBF" w14:textId="77777777" w:rsidR="008205B5" w:rsidRPr="008205B5" w:rsidRDefault="00A113CB" w:rsidP="00CE1CBE">
      <w:r>
        <w:t>b) сертификация по сварке пластин распространяется на соединения труб наружным диаметром D не менее 500 мм, свариваемых без поворота, в соответствии с Таблицами 9 и 10;</w:t>
      </w:r>
    </w:p>
    <w:p w14:paraId="64D00E77" w14:textId="77777777" w:rsidR="008205B5" w:rsidRPr="008205B5" w:rsidRDefault="00A113CB" w:rsidP="00CE1CBE">
      <w:r>
        <w:t>с) сертификация по сварке пластин распространяется на соединения труб наружным диаметром D не менее 75 мм, свариваемых с поворотом в положениях PA, PB, PC и PD, в соответствии с Таблицами 9 и 10.</w:t>
      </w:r>
    </w:p>
    <w:p w14:paraId="1CC7DC13" w14:textId="77777777" w:rsidR="008205B5" w:rsidRPr="008205B5" w:rsidRDefault="008205B5" w:rsidP="00A113CB">
      <w:pPr>
        <w:spacing w:after="52"/>
        <w:ind w:left="543" w:firstLine="0"/>
        <w:jc w:val="left"/>
      </w:pPr>
    </w:p>
    <w:p w14:paraId="0C0B8E72" w14:textId="77777777" w:rsidR="008205B5" w:rsidRPr="008205B5" w:rsidRDefault="00A113CB" w:rsidP="00EF55B5">
      <w:pPr>
        <w:pStyle w:val="2"/>
      </w:pPr>
      <w:bookmarkStart w:id="21" w:name="_Toc36594584"/>
      <w:r w:rsidRPr="00EF55B5">
        <w:t>5.4 Типы сварных швов</w:t>
      </w:r>
      <w:bookmarkEnd w:id="21"/>
    </w:p>
    <w:p w14:paraId="4DD8B6AD" w14:textId="77777777" w:rsidR="008205B5" w:rsidRPr="008205B5" w:rsidRDefault="00A113CB" w:rsidP="00CE1CBE">
      <w:r>
        <w:t>При сертификации следует выполнять сварку стыковых или угловых швов контрольных соединений.</w:t>
      </w:r>
    </w:p>
    <w:p w14:paraId="1FB0566D" w14:textId="77777777" w:rsidR="008205B5" w:rsidRPr="008205B5" w:rsidRDefault="00A113CB" w:rsidP="00CE1CBE">
      <w:r>
        <w:t>При этом необходимо учитывать следующие требования:</w:t>
      </w:r>
    </w:p>
    <w:p w14:paraId="7E9E78AD" w14:textId="77777777" w:rsidR="008205B5" w:rsidRPr="008205B5" w:rsidRDefault="00A113CB" w:rsidP="00CE1CBE">
      <w:r>
        <w:t>а) Сертификация по сварке стыковых сварных соединений распространяется на сварку стыковых соединений с любыми конструктивными элементами, кроме тройниковых сварных соединений (см. перечисление с) 5.4);</w:t>
      </w:r>
    </w:p>
    <w:p w14:paraId="2DE6F22E" w14:textId="77777777" w:rsidR="008205B5" w:rsidRPr="008205B5" w:rsidRDefault="00CE1CBE" w:rsidP="00CE1CBE">
      <w:r>
        <w:rPr>
          <w:lang w:val="en-US"/>
        </w:rPr>
        <w:t>b</w:t>
      </w:r>
      <w:r w:rsidRPr="00CE1CBE">
        <w:t xml:space="preserve">) </w:t>
      </w:r>
      <w:r w:rsidR="00A113CB">
        <w:t xml:space="preserve">Сертификация по сварке стыковых соединений не распространяется на сварку угловых соединений, и наоборот. Однако, допускается распространение области сертификации по сварке стыковых соединений на сварку угловых, например, при выполнении стыкового контрольного сварного соединения со скосом одной кромки на остающейся подкладке. При этом толщина материала контрольного сварного соединения не должна быть менее 10 мм. Форма поперечного сечения подготовленных кромок свариваемых деталей приведена в </w:t>
      </w:r>
      <w:r w:rsidR="00AB28F4" w:rsidRPr="00AB28F4">
        <w:t>приложен</w:t>
      </w:r>
      <w:r w:rsidR="00A113CB">
        <w:t>ии С.</w:t>
      </w:r>
    </w:p>
    <w:p w14:paraId="7899D9BA" w14:textId="77777777" w:rsidR="008205B5" w:rsidRPr="008205B5" w:rsidRDefault="00A113CB" w:rsidP="00CE1CBE">
      <w:r>
        <w:t>При проведении данного испытания необходимо выполнять все требования, регламентируемые настоящим стандартом. Области распространения сертификации должны учитывать все основные параметры испытания.</w:t>
      </w:r>
    </w:p>
    <w:p w14:paraId="373D8054" w14:textId="77777777" w:rsidR="008205B5" w:rsidRPr="008205B5" w:rsidRDefault="00CE1CBE" w:rsidP="00CE1CBE">
      <w:r>
        <w:rPr>
          <w:lang w:val="en-US"/>
        </w:rPr>
        <w:t>c</w:t>
      </w:r>
      <w:r w:rsidRPr="00CE1CBE">
        <w:t xml:space="preserve">) </w:t>
      </w:r>
      <w:r w:rsidR="00A113CB">
        <w:t>Сертификация на сварку стыковых сварных соединений труб распространяется на сварку тройниковых соединений под углом равным или превышающим 60° с учетом области распространения сертификации, приведенной в Таблицах 1 – 12. Для тройниковых сварных соединений область распространения сертификации устанавливается исходя из наружного диаметра патрубка.</w:t>
      </w:r>
    </w:p>
    <w:p w14:paraId="01BBB97C" w14:textId="77777777" w:rsidR="008205B5" w:rsidRPr="008205B5" w:rsidRDefault="00A113CB" w:rsidP="00CE1CBE">
      <w:r>
        <w:t>В тех случаях, когда сертификация не может быть проведена при выполнении контрольных сварных соединений с угловыми или стыковыми швами, а также тройниковых соединений под углом, меньшим 60°, ввиду специфичности производственных сварных соединений, сертифицируемому сварщику необходимо выполнить специальное контрольное сварное соединение (например, регламентированное стандартом на продукцию), являющееся однотипным с производственным;</w:t>
      </w:r>
    </w:p>
    <w:p w14:paraId="6147A84B" w14:textId="77777777" w:rsidR="008205B5" w:rsidRPr="008205B5" w:rsidRDefault="00A113CB" w:rsidP="00EF55B5">
      <w:r>
        <w:t xml:space="preserve">е) Допускается распространение области сертификации по сварке стыковых сварных соединений на сварку угловых соединений, если дополнительное контрольное соединение с угловым сварным швом (см. Рисунок 4) выполнено с учетом каждого из основных параметров (способа сварки, группы материала, вида покрытия электрода/состава наполнителя сердечника порошковой проволоки) приведенных в Таблицах 3-5. Толщина деталей для такого контрольного соединения </w:t>
      </w:r>
      <w:r>
        <w:lastRenderedPageBreak/>
        <w:t>должна быть не менее 10 мм. Допускается применение деталей толщиной равной толщине материала стыкового контрольного соединения в том случае, если последняя менее 10 мм. Детали контрольного соединения должны быть сварены однослойным угловым швом в положении при сварке РВ. Область сертификации при проведении дополнительного испытания распространяется на сварные соединения с угловым швом, при этом основные параметры области распространения устанавливаются исходя из основных параметров испытания стыковых контрольных сварных соединений (например, по Таблицам 7-10 и 12). Сертификация по сварке таких соединений с угловым швом распространяется на сварку в положениях РА и РВ.</w:t>
      </w:r>
    </w:p>
    <w:p w14:paraId="167A8269" w14:textId="58D43D7C" w:rsidR="008205B5" w:rsidRPr="008205B5" w:rsidRDefault="00A113CB" w:rsidP="00EF55B5">
      <w:pPr>
        <w:pStyle w:val="2"/>
      </w:pPr>
      <w:bookmarkStart w:id="22" w:name="_Toc36594585"/>
      <w:r w:rsidRPr="00EF55B5">
        <w:t>5.5 Группы материалов</w:t>
      </w:r>
      <w:bookmarkEnd w:id="22"/>
    </w:p>
    <w:p w14:paraId="74E9BB00" w14:textId="77777777" w:rsidR="008205B5" w:rsidRPr="008205B5" w:rsidRDefault="008205B5" w:rsidP="00A113CB">
      <w:pPr>
        <w:spacing w:after="48"/>
        <w:ind w:left="542" w:firstLine="0"/>
        <w:jc w:val="left"/>
      </w:pPr>
    </w:p>
    <w:p w14:paraId="3BF6147F" w14:textId="77777777" w:rsidR="008205B5" w:rsidRPr="008205B5" w:rsidRDefault="00CE1CBE" w:rsidP="00CE1CBE">
      <w:pPr>
        <w:pStyle w:val="3"/>
      </w:pPr>
      <w:r>
        <w:t xml:space="preserve">5.5.1 </w:t>
      </w:r>
      <w:r w:rsidR="00A113CB">
        <w:t>Общие положения</w:t>
      </w:r>
    </w:p>
    <w:p w14:paraId="6006C3E5" w14:textId="77777777" w:rsidR="008205B5" w:rsidRPr="008205B5" w:rsidRDefault="00A113CB" w:rsidP="00CE1CBE">
      <w:r>
        <w:t>Испытание следует проводить с применением присадочных материалов, входящих в одну из групп, приведенных в Таблице 2. Применение присадочных материалов, не входящих ни в одну из групп Таблицы 2, требует проведения отдельного испытания.</w:t>
      </w:r>
    </w:p>
    <w:p w14:paraId="5C209B58" w14:textId="77777777" w:rsidR="008205B5" w:rsidRPr="008205B5" w:rsidRDefault="00A113CB" w:rsidP="00CE1CBE">
      <w:r>
        <w:t>Основной материал деталей контрольного сварного соединения должен входить в одну из групп с 1 по 11 по ISO/TR 15608.</w:t>
      </w:r>
    </w:p>
    <w:p w14:paraId="5FC03AB2" w14:textId="77777777" w:rsidR="008205B5" w:rsidRPr="008205B5" w:rsidRDefault="00CE1CBE" w:rsidP="00CE1CBE">
      <w:pPr>
        <w:pStyle w:val="3"/>
      </w:pPr>
      <w:r w:rsidRPr="00CE1CBE">
        <w:t xml:space="preserve">5.5.2 </w:t>
      </w:r>
      <w:r w:rsidR="00A113CB" w:rsidRPr="00CE1CBE">
        <w:t>Область распространения сертификации</w:t>
      </w:r>
    </w:p>
    <w:p w14:paraId="36728F47" w14:textId="77777777" w:rsidR="008205B5" w:rsidRPr="008205B5" w:rsidRDefault="00A113CB" w:rsidP="00CE1CBE">
      <w:r>
        <w:t>Группы присадочных материалов приведены в Таблице 2.</w:t>
      </w:r>
    </w:p>
    <w:p w14:paraId="63EF5641" w14:textId="77777777" w:rsidR="008205B5" w:rsidRPr="008205B5" w:rsidRDefault="008205B5" w:rsidP="00CE1CBE">
      <w:pPr>
        <w:spacing w:after="120"/>
        <w:ind w:left="543" w:firstLine="0"/>
        <w:jc w:val="left"/>
      </w:pPr>
    </w:p>
    <w:p w14:paraId="2507FC8F" w14:textId="77777777" w:rsidR="008205B5" w:rsidRPr="008205B5" w:rsidRDefault="00D37DE0" w:rsidP="00A113CB">
      <w:pPr>
        <w:spacing w:after="45"/>
        <w:ind w:left="10" w:right="-15"/>
        <w:jc w:val="center"/>
        <w:rPr>
          <w:b/>
        </w:rPr>
      </w:pPr>
      <w:r w:rsidRPr="00D37DE0">
        <w:rPr>
          <w:b/>
          <w:spacing w:val="20"/>
        </w:rPr>
        <w:t>Таблица</w:t>
      </w:r>
      <w:r w:rsidR="00A113CB">
        <w:rPr>
          <w:b/>
        </w:rPr>
        <w:t xml:space="preserve"> 2 – Группы присадочных материалов</w:t>
      </w:r>
    </w:p>
    <w:p w14:paraId="6B7660BB" w14:textId="6FCCF60B" w:rsidR="00A113CB" w:rsidRDefault="00A113CB" w:rsidP="00A113CB">
      <w:pPr>
        <w:spacing w:after="8"/>
        <w:ind w:firstLine="0"/>
        <w:jc w:val="center"/>
      </w:pPr>
      <w:r>
        <w:rPr>
          <w:b/>
        </w:rPr>
        <w:t xml:space="preserve"> </w:t>
      </w:r>
    </w:p>
    <w:tbl>
      <w:tblPr>
        <w:tblStyle w:val="TableGrid"/>
        <w:tblW w:w="5000" w:type="pct"/>
        <w:tblInd w:w="0" w:type="dxa"/>
        <w:tblCellMar>
          <w:left w:w="7" w:type="dxa"/>
          <w:right w:w="7" w:type="dxa"/>
        </w:tblCellMar>
        <w:tblLook w:val="04A0" w:firstRow="1" w:lastRow="0" w:firstColumn="1" w:lastColumn="0" w:noHBand="0" w:noVBand="1"/>
      </w:tblPr>
      <w:tblGrid>
        <w:gridCol w:w="1034"/>
        <w:gridCol w:w="4062"/>
        <w:gridCol w:w="4526"/>
      </w:tblGrid>
      <w:tr w:rsidR="00A113CB" w:rsidRPr="00CE1CBE" w14:paraId="72AEA4B0" w14:textId="77777777" w:rsidTr="00CE1CBE">
        <w:trPr>
          <w:trHeight w:val="482"/>
        </w:trPr>
        <w:tc>
          <w:tcPr>
            <w:tcW w:w="537" w:type="pct"/>
            <w:tcBorders>
              <w:top w:val="single" w:sz="6" w:space="0" w:color="000000"/>
              <w:left w:val="single" w:sz="6" w:space="0" w:color="000000"/>
              <w:bottom w:val="double" w:sz="4" w:space="0" w:color="000000"/>
              <w:right w:val="single" w:sz="6" w:space="0" w:color="000000"/>
            </w:tcBorders>
            <w:vAlign w:val="center"/>
            <w:hideMark/>
          </w:tcPr>
          <w:p w14:paraId="3769E949" w14:textId="77777777" w:rsidR="00A113CB" w:rsidRPr="00CE1CBE" w:rsidRDefault="00A113CB" w:rsidP="00A113CB">
            <w:pPr>
              <w:ind w:left="178" w:firstLine="0"/>
              <w:jc w:val="left"/>
              <w:rPr>
                <w:szCs w:val="24"/>
              </w:rPr>
            </w:pPr>
            <w:r w:rsidRPr="00CE1CBE">
              <w:rPr>
                <w:b/>
                <w:szCs w:val="24"/>
              </w:rPr>
              <w:t xml:space="preserve">Группа </w:t>
            </w:r>
          </w:p>
        </w:tc>
        <w:tc>
          <w:tcPr>
            <w:tcW w:w="2111" w:type="pct"/>
            <w:tcBorders>
              <w:top w:val="single" w:sz="6" w:space="0" w:color="000000"/>
              <w:left w:val="single" w:sz="6" w:space="0" w:color="000000"/>
              <w:bottom w:val="double" w:sz="4" w:space="0" w:color="000000"/>
              <w:right w:val="single" w:sz="6" w:space="0" w:color="000000"/>
            </w:tcBorders>
            <w:vAlign w:val="center"/>
            <w:hideMark/>
          </w:tcPr>
          <w:p w14:paraId="75275907" w14:textId="77777777" w:rsidR="00A113CB" w:rsidRPr="00CE1CBE" w:rsidRDefault="00A113CB" w:rsidP="00A113CB">
            <w:pPr>
              <w:ind w:firstLine="0"/>
              <w:jc w:val="center"/>
              <w:rPr>
                <w:szCs w:val="24"/>
              </w:rPr>
            </w:pPr>
            <w:r w:rsidRPr="00CE1CBE">
              <w:rPr>
                <w:b/>
                <w:szCs w:val="24"/>
              </w:rPr>
              <w:t xml:space="preserve">Присадочный материал для сварки </w:t>
            </w:r>
          </w:p>
        </w:tc>
        <w:tc>
          <w:tcPr>
            <w:tcW w:w="2352" w:type="pct"/>
            <w:tcBorders>
              <w:top w:val="single" w:sz="6" w:space="0" w:color="000000"/>
              <w:left w:val="single" w:sz="6" w:space="0" w:color="000000"/>
              <w:bottom w:val="double" w:sz="4" w:space="0" w:color="000000"/>
              <w:right w:val="single" w:sz="6" w:space="0" w:color="000000"/>
            </w:tcBorders>
            <w:hideMark/>
          </w:tcPr>
          <w:p w14:paraId="018F54A3" w14:textId="77777777" w:rsidR="00A113CB" w:rsidRPr="00CE1CBE" w:rsidRDefault="00A113CB" w:rsidP="00A113CB">
            <w:pPr>
              <w:ind w:firstLine="0"/>
              <w:jc w:val="center"/>
              <w:rPr>
                <w:szCs w:val="24"/>
              </w:rPr>
            </w:pPr>
            <w:r w:rsidRPr="00CE1CBE">
              <w:rPr>
                <w:b/>
                <w:szCs w:val="24"/>
              </w:rPr>
              <w:t xml:space="preserve">Примеры стандартов по сварочным расходуемым материалам </w:t>
            </w:r>
          </w:p>
        </w:tc>
      </w:tr>
      <w:tr w:rsidR="00A113CB" w:rsidRPr="00CE1CBE" w14:paraId="6227AD5D" w14:textId="77777777" w:rsidTr="00CE1CBE">
        <w:trPr>
          <w:trHeight w:val="552"/>
        </w:trPr>
        <w:tc>
          <w:tcPr>
            <w:tcW w:w="537" w:type="pct"/>
            <w:tcBorders>
              <w:top w:val="double" w:sz="4" w:space="0" w:color="000000"/>
              <w:left w:val="single" w:sz="6" w:space="0" w:color="000000"/>
              <w:bottom w:val="single" w:sz="6" w:space="0" w:color="000000"/>
              <w:right w:val="single" w:sz="6" w:space="0" w:color="000000"/>
            </w:tcBorders>
            <w:vAlign w:val="center"/>
            <w:hideMark/>
          </w:tcPr>
          <w:p w14:paraId="30F0EBFA" w14:textId="7104FACB" w:rsidR="00A113CB" w:rsidRPr="00CE1CBE" w:rsidRDefault="00A113CB" w:rsidP="00CE1CBE">
            <w:pPr>
              <w:ind w:firstLine="0"/>
              <w:jc w:val="center"/>
              <w:rPr>
                <w:szCs w:val="24"/>
              </w:rPr>
            </w:pPr>
            <w:r w:rsidRPr="00CE1CBE">
              <w:rPr>
                <w:szCs w:val="24"/>
              </w:rPr>
              <w:t>FM1</w:t>
            </w:r>
          </w:p>
        </w:tc>
        <w:tc>
          <w:tcPr>
            <w:tcW w:w="2111" w:type="pct"/>
            <w:tcBorders>
              <w:top w:val="double" w:sz="4" w:space="0" w:color="000000"/>
              <w:left w:val="single" w:sz="6" w:space="0" w:color="000000"/>
              <w:bottom w:val="single" w:sz="4" w:space="0" w:color="auto"/>
              <w:right w:val="single" w:sz="6" w:space="0" w:color="000000"/>
            </w:tcBorders>
            <w:vAlign w:val="center"/>
            <w:hideMark/>
          </w:tcPr>
          <w:p w14:paraId="25999463" w14:textId="67163328" w:rsidR="00A113CB" w:rsidRPr="00CE1CBE" w:rsidRDefault="00A113CB" w:rsidP="00CE1CBE">
            <w:pPr>
              <w:ind w:left="10" w:firstLine="0"/>
              <w:jc w:val="center"/>
              <w:rPr>
                <w:szCs w:val="24"/>
              </w:rPr>
            </w:pPr>
            <w:r w:rsidRPr="00CE1CBE">
              <w:rPr>
                <w:szCs w:val="24"/>
              </w:rPr>
              <w:t>Углеродистых и низколегированных сталей</w:t>
            </w:r>
          </w:p>
        </w:tc>
        <w:tc>
          <w:tcPr>
            <w:tcW w:w="2352" w:type="pct"/>
            <w:tcBorders>
              <w:top w:val="double" w:sz="4" w:space="0" w:color="000000"/>
              <w:left w:val="single" w:sz="6" w:space="0" w:color="000000"/>
              <w:bottom w:val="single" w:sz="4" w:space="0" w:color="auto"/>
              <w:right w:val="single" w:sz="6" w:space="0" w:color="000000"/>
            </w:tcBorders>
            <w:vAlign w:val="center"/>
            <w:hideMark/>
          </w:tcPr>
          <w:p w14:paraId="0FDE6725" w14:textId="55C609F3" w:rsidR="00A113CB" w:rsidRPr="00CE1CBE" w:rsidRDefault="00A113CB" w:rsidP="00CE1CBE">
            <w:pPr>
              <w:ind w:firstLine="0"/>
              <w:jc w:val="center"/>
              <w:rPr>
                <w:rFonts w:cs="Arial"/>
                <w:szCs w:val="24"/>
              </w:rPr>
            </w:pPr>
            <w:r w:rsidRPr="00CE1CBE">
              <w:rPr>
                <w:rFonts w:cs="Arial"/>
                <w:szCs w:val="24"/>
              </w:rPr>
              <w:t>[2], [8], [1], [6] и [14].</w:t>
            </w:r>
          </w:p>
        </w:tc>
      </w:tr>
      <w:tr w:rsidR="00A113CB" w:rsidRPr="00CE1CBE" w14:paraId="23DA4787" w14:textId="77777777" w:rsidTr="00CE1CBE">
        <w:trPr>
          <w:trHeight w:val="552"/>
        </w:trPr>
        <w:tc>
          <w:tcPr>
            <w:tcW w:w="537" w:type="pct"/>
            <w:tcBorders>
              <w:top w:val="single" w:sz="6" w:space="0" w:color="000000"/>
              <w:left w:val="single" w:sz="6" w:space="0" w:color="000000"/>
              <w:bottom w:val="single" w:sz="6" w:space="0" w:color="000000"/>
              <w:right w:val="single" w:sz="6" w:space="0" w:color="000000"/>
            </w:tcBorders>
            <w:vAlign w:val="center"/>
            <w:hideMark/>
          </w:tcPr>
          <w:p w14:paraId="2732A819" w14:textId="59B577A5" w:rsidR="00A113CB" w:rsidRPr="00CE1CBE" w:rsidRDefault="00A113CB" w:rsidP="00CE1CBE">
            <w:pPr>
              <w:ind w:firstLine="0"/>
              <w:jc w:val="center"/>
              <w:rPr>
                <w:szCs w:val="24"/>
              </w:rPr>
            </w:pPr>
            <w:r w:rsidRPr="00CE1CBE">
              <w:rPr>
                <w:szCs w:val="24"/>
              </w:rPr>
              <w:t>FM2</w:t>
            </w:r>
          </w:p>
        </w:tc>
        <w:tc>
          <w:tcPr>
            <w:tcW w:w="2111" w:type="pct"/>
            <w:tcBorders>
              <w:top w:val="single" w:sz="6" w:space="0" w:color="000000"/>
              <w:left w:val="single" w:sz="6" w:space="0" w:color="000000"/>
              <w:bottom w:val="single" w:sz="4" w:space="0" w:color="auto"/>
              <w:right w:val="single" w:sz="6" w:space="0" w:color="000000"/>
            </w:tcBorders>
            <w:vAlign w:val="center"/>
            <w:hideMark/>
          </w:tcPr>
          <w:p w14:paraId="5D677C5B" w14:textId="21BBE749" w:rsidR="00A113CB" w:rsidRPr="00CE1CBE" w:rsidRDefault="00A113CB" w:rsidP="00CE1CBE">
            <w:pPr>
              <w:ind w:left="10" w:firstLine="0"/>
              <w:jc w:val="center"/>
              <w:rPr>
                <w:szCs w:val="24"/>
              </w:rPr>
            </w:pPr>
            <w:r w:rsidRPr="00CE1CBE">
              <w:rPr>
                <w:szCs w:val="24"/>
              </w:rPr>
              <w:t>Высокопрочных сталей</w:t>
            </w:r>
          </w:p>
        </w:tc>
        <w:tc>
          <w:tcPr>
            <w:tcW w:w="2352" w:type="pct"/>
            <w:tcBorders>
              <w:top w:val="single" w:sz="6" w:space="0" w:color="000000"/>
              <w:left w:val="single" w:sz="6" w:space="0" w:color="000000"/>
              <w:bottom w:val="single" w:sz="4" w:space="0" w:color="auto"/>
              <w:right w:val="single" w:sz="6" w:space="0" w:color="000000"/>
            </w:tcBorders>
            <w:vAlign w:val="center"/>
            <w:hideMark/>
          </w:tcPr>
          <w:p w14:paraId="661A8E84" w14:textId="71D5CD31" w:rsidR="00A113CB" w:rsidRPr="00CE1CBE" w:rsidRDefault="00CE1CBE" w:rsidP="00CE1CBE">
            <w:pPr>
              <w:ind w:firstLine="0"/>
              <w:jc w:val="center"/>
              <w:rPr>
                <w:rFonts w:cs="Arial"/>
                <w:szCs w:val="24"/>
              </w:rPr>
            </w:pPr>
            <w:r w:rsidRPr="00CE1CBE">
              <w:rPr>
                <w:rFonts w:cs="Arial"/>
                <w:szCs w:val="24"/>
              </w:rPr>
              <w:t>[21], [13], [25] и [22]</w:t>
            </w:r>
          </w:p>
        </w:tc>
      </w:tr>
      <w:tr w:rsidR="00A113CB" w:rsidRPr="00CE1CBE" w14:paraId="08BF33EC" w14:textId="77777777" w:rsidTr="00CE1CBE">
        <w:trPr>
          <w:trHeight w:val="552"/>
        </w:trPr>
        <w:tc>
          <w:tcPr>
            <w:tcW w:w="537" w:type="pct"/>
            <w:tcBorders>
              <w:top w:val="single" w:sz="6" w:space="0" w:color="000000"/>
              <w:left w:val="single" w:sz="6" w:space="0" w:color="000000"/>
              <w:bottom w:val="single" w:sz="6" w:space="0" w:color="000000"/>
              <w:right w:val="single" w:sz="6" w:space="0" w:color="000000"/>
            </w:tcBorders>
            <w:vAlign w:val="center"/>
            <w:hideMark/>
          </w:tcPr>
          <w:p w14:paraId="07F6DD43" w14:textId="40A4960A" w:rsidR="00A113CB" w:rsidRPr="00CE1CBE" w:rsidRDefault="00A113CB" w:rsidP="00CE1CBE">
            <w:pPr>
              <w:ind w:firstLine="0"/>
              <w:jc w:val="center"/>
              <w:rPr>
                <w:szCs w:val="24"/>
              </w:rPr>
            </w:pPr>
            <w:r w:rsidRPr="00CE1CBE">
              <w:rPr>
                <w:szCs w:val="24"/>
              </w:rPr>
              <w:t>FM3</w:t>
            </w:r>
          </w:p>
        </w:tc>
        <w:tc>
          <w:tcPr>
            <w:tcW w:w="2111" w:type="pct"/>
            <w:tcBorders>
              <w:top w:val="single" w:sz="6" w:space="0" w:color="000000"/>
              <w:left w:val="single" w:sz="6" w:space="0" w:color="000000"/>
              <w:bottom w:val="single" w:sz="6" w:space="0" w:color="000000"/>
              <w:right w:val="single" w:sz="6" w:space="0" w:color="000000"/>
            </w:tcBorders>
            <w:vAlign w:val="center"/>
            <w:hideMark/>
          </w:tcPr>
          <w:p w14:paraId="2493174D" w14:textId="051CD228" w:rsidR="00A113CB" w:rsidRPr="00CE1CBE" w:rsidRDefault="00A113CB" w:rsidP="00CE1CBE">
            <w:pPr>
              <w:ind w:left="10" w:firstLine="0"/>
              <w:jc w:val="center"/>
              <w:rPr>
                <w:szCs w:val="24"/>
              </w:rPr>
            </w:pPr>
            <w:r w:rsidRPr="00CE1CBE">
              <w:rPr>
                <w:szCs w:val="24"/>
              </w:rPr>
              <w:t>Жаропрочных сталей Cr&lt;3,75 %</w:t>
            </w:r>
          </w:p>
        </w:tc>
        <w:tc>
          <w:tcPr>
            <w:tcW w:w="2352" w:type="pct"/>
            <w:tcBorders>
              <w:top w:val="single" w:sz="4" w:space="0" w:color="auto"/>
              <w:left w:val="single" w:sz="6" w:space="0" w:color="000000"/>
              <w:bottom w:val="single" w:sz="4" w:space="0" w:color="auto"/>
              <w:right w:val="single" w:sz="6" w:space="0" w:color="000000"/>
            </w:tcBorders>
            <w:vAlign w:val="center"/>
            <w:hideMark/>
          </w:tcPr>
          <w:p w14:paraId="39F1B526" w14:textId="392922F7" w:rsidR="00A113CB" w:rsidRPr="00CE1CBE" w:rsidRDefault="00CE1CBE" w:rsidP="00CE1CBE">
            <w:pPr>
              <w:ind w:firstLine="0"/>
              <w:jc w:val="center"/>
              <w:rPr>
                <w:rFonts w:cs="Arial"/>
                <w:szCs w:val="24"/>
              </w:rPr>
            </w:pPr>
            <w:r w:rsidRPr="00CE1CBE">
              <w:rPr>
                <w:rFonts w:cs="Arial"/>
                <w:szCs w:val="24"/>
              </w:rPr>
              <w:t>[3], [23], [24] и [16]</w:t>
            </w:r>
          </w:p>
        </w:tc>
      </w:tr>
      <w:tr w:rsidR="00A113CB" w:rsidRPr="00CE1CBE" w14:paraId="1022A4A4" w14:textId="77777777" w:rsidTr="00CE1CBE">
        <w:trPr>
          <w:trHeight w:val="552"/>
        </w:trPr>
        <w:tc>
          <w:tcPr>
            <w:tcW w:w="537" w:type="pct"/>
            <w:tcBorders>
              <w:top w:val="single" w:sz="6" w:space="0" w:color="000000"/>
              <w:left w:val="single" w:sz="6" w:space="0" w:color="000000"/>
              <w:bottom w:val="single" w:sz="6" w:space="0" w:color="000000"/>
              <w:right w:val="single" w:sz="6" w:space="0" w:color="000000"/>
            </w:tcBorders>
            <w:vAlign w:val="center"/>
            <w:hideMark/>
          </w:tcPr>
          <w:p w14:paraId="2A37924B" w14:textId="3DB6F7D0" w:rsidR="00A113CB" w:rsidRPr="00CE1CBE" w:rsidRDefault="00A113CB" w:rsidP="00CE1CBE">
            <w:pPr>
              <w:ind w:firstLine="0"/>
              <w:jc w:val="center"/>
              <w:rPr>
                <w:szCs w:val="24"/>
              </w:rPr>
            </w:pPr>
            <w:r w:rsidRPr="00CE1CBE">
              <w:rPr>
                <w:szCs w:val="24"/>
              </w:rPr>
              <w:t>FM4</w:t>
            </w:r>
          </w:p>
        </w:tc>
        <w:tc>
          <w:tcPr>
            <w:tcW w:w="2111" w:type="pct"/>
            <w:tcBorders>
              <w:top w:val="single" w:sz="6" w:space="0" w:color="000000"/>
              <w:left w:val="single" w:sz="6" w:space="0" w:color="000000"/>
              <w:bottom w:val="single" w:sz="6" w:space="0" w:color="000000"/>
              <w:right w:val="single" w:sz="6" w:space="0" w:color="000000"/>
            </w:tcBorders>
            <w:vAlign w:val="center"/>
            <w:hideMark/>
          </w:tcPr>
          <w:p w14:paraId="30F40B82" w14:textId="2F4DB1A4" w:rsidR="00A113CB" w:rsidRPr="00CE1CBE" w:rsidRDefault="00A113CB" w:rsidP="00CE1CBE">
            <w:pPr>
              <w:ind w:left="10" w:firstLine="0"/>
              <w:jc w:val="center"/>
              <w:rPr>
                <w:szCs w:val="24"/>
              </w:rPr>
            </w:pPr>
            <w:r w:rsidRPr="00CE1CBE">
              <w:rPr>
                <w:szCs w:val="24"/>
              </w:rPr>
              <w:t>Жаропрочных сталей 3,75≤Cr≤12 %</w:t>
            </w:r>
          </w:p>
        </w:tc>
        <w:tc>
          <w:tcPr>
            <w:tcW w:w="2352" w:type="pct"/>
            <w:tcBorders>
              <w:top w:val="single" w:sz="4" w:space="0" w:color="auto"/>
              <w:left w:val="single" w:sz="6" w:space="0" w:color="000000"/>
              <w:bottom w:val="single" w:sz="6" w:space="0" w:color="000000"/>
              <w:right w:val="single" w:sz="6" w:space="0" w:color="000000"/>
            </w:tcBorders>
            <w:vAlign w:val="center"/>
            <w:hideMark/>
          </w:tcPr>
          <w:p w14:paraId="1D6A3FEA" w14:textId="47C47392" w:rsidR="00A113CB" w:rsidRPr="00CE1CBE" w:rsidRDefault="00CE1CBE" w:rsidP="00CE1CBE">
            <w:pPr>
              <w:ind w:firstLine="0"/>
              <w:jc w:val="center"/>
              <w:rPr>
                <w:rFonts w:cs="Arial"/>
                <w:szCs w:val="24"/>
              </w:rPr>
            </w:pPr>
            <w:r w:rsidRPr="00CE1CBE">
              <w:rPr>
                <w:rFonts w:cs="Arial"/>
                <w:szCs w:val="24"/>
              </w:rPr>
              <w:t>[3], [23], [24] и [16]</w:t>
            </w:r>
          </w:p>
        </w:tc>
      </w:tr>
      <w:tr w:rsidR="00A113CB" w:rsidRPr="00CE1CBE" w14:paraId="0FA1F6EA" w14:textId="77777777" w:rsidTr="00CE1CBE">
        <w:trPr>
          <w:trHeight w:val="552"/>
        </w:trPr>
        <w:tc>
          <w:tcPr>
            <w:tcW w:w="537" w:type="pct"/>
            <w:tcBorders>
              <w:top w:val="single" w:sz="6" w:space="0" w:color="000000"/>
              <w:left w:val="single" w:sz="6" w:space="0" w:color="000000"/>
              <w:bottom w:val="single" w:sz="6" w:space="0" w:color="000000"/>
              <w:right w:val="single" w:sz="6" w:space="0" w:color="000000"/>
            </w:tcBorders>
            <w:vAlign w:val="center"/>
            <w:hideMark/>
          </w:tcPr>
          <w:p w14:paraId="1C12D6A3" w14:textId="52A4BA91" w:rsidR="00A113CB" w:rsidRPr="00CE1CBE" w:rsidRDefault="00A113CB" w:rsidP="00CE1CBE">
            <w:pPr>
              <w:ind w:firstLine="0"/>
              <w:jc w:val="center"/>
              <w:rPr>
                <w:szCs w:val="24"/>
              </w:rPr>
            </w:pPr>
            <w:r w:rsidRPr="00CE1CBE">
              <w:rPr>
                <w:szCs w:val="24"/>
              </w:rPr>
              <w:t>FM5</w:t>
            </w:r>
          </w:p>
        </w:tc>
        <w:tc>
          <w:tcPr>
            <w:tcW w:w="2111" w:type="pct"/>
            <w:tcBorders>
              <w:top w:val="single" w:sz="6" w:space="0" w:color="000000"/>
              <w:left w:val="single" w:sz="6" w:space="0" w:color="000000"/>
              <w:bottom w:val="single" w:sz="6" w:space="0" w:color="000000"/>
              <w:right w:val="single" w:sz="6" w:space="0" w:color="000000"/>
            </w:tcBorders>
            <w:vAlign w:val="center"/>
            <w:hideMark/>
          </w:tcPr>
          <w:p w14:paraId="19C0E164" w14:textId="14962C4A" w:rsidR="00A113CB" w:rsidRPr="00CE1CBE" w:rsidRDefault="00A113CB" w:rsidP="00CE1CBE">
            <w:pPr>
              <w:ind w:left="10" w:firstLine="0"/>
              <w:jc w:val="center"/>
              <w:rPr>
                <w:szCs w:val="24"/>
              </w:rPr>
            </w:pPr>
            <w:r w:rsidRPr="00CE1CBE">
              <w:rPr>
                <w:szCs w:val="24"/>
              </w:rPr>
              <w:t>Корозионностойких и жаростойких сталей</w:t>
            </w:r>
          </w:p>
        </w:tc>
        <w:tc>
          <w:tcPr>
            <w:tcW w:w="2352" w:type="pct"/>
            <w:tcBorders>
              <w:top w:val="single" w:sz="6" w:space="0" w:color="000000"/>
              <w:left w:val="single" w:sz="6" w:space="0" w:color="000000"/>
              <w:bottom w:val="single" w:sz="6" w:space="0" w:color="000000"/>
              <w:right w:val="single" w:sz="6" w:space="0" w:color="000000"/>
            </w:tcBorders>
            <w:vAlign w:val="center"/>
            <w:hideMark/>
          </w:tcPr>
          <w:p w14:paraId="17937952" w14:textId="297898A1" w:rsidR="00A113CB" w:rsidRPr="00CE1CBE" w:rsidRDefault="00A113CB" w:rsidP="00CE1CBE">
            <w:pPr>
              <w:ind w:firstLine="0"/>
              <w:jc w:val="center"/>
              <w:rPr>
                <w:rFonts w:cs="Arial"/>
                <w:szCs w:val="24"/>
              </w:rPr>
            </w:pPr>
            <w:r w:rsidRPr="00CE1CBE">
              <w:rPr>
                <w:rFonts w:cs="Arial"/>
                <w:szCs w:val="24"/>
              </w:rPr>
              <w:t>[4], [9] и [15]</w:t>
            </w:r>
          </w:p>
        </w:tc>
      </w:tr>
      <w:tr w:rsidR="00A113CB" w:rsidRPr="00CE1CBE" w14:paraId="71789D3D" w14:textId="77777777" w:rsidTr="00CE1CBE">
        <w:trPr>
          <w:trHeight w:val="552"/>
        </w:trPr>
        <w:tc>
          <w:tcPr>
            <w:tcW w:w="537" w:type="pct"/>
            <w:tcBorders>
              <w:top w:val="single" w:sz="6" w:space="0" w:color="000000"/>
              <w:left w:val="single" w:sz="6" w:space="0" w:color="000000"/>
              <w:bottom w:val="single" w:sz="6" w:space="0" w:color="000000"/>
              <w:right w:val="single" w:sz="6" w:space="0" w:color="000000"/>
            </w:tcBorders>
            <w:vAlign w:val="center"/>
            <w:hideMark/>
          </w:tcPr>
          <w:p w14:paraId="538A245B" w14:textId="602DBDAA" w:rsidR="00A113CB" w:rsidRPr="00CE1CBE" w:rsidRDefault="00A113CB" w:rsidP="00CE1CBE">
            <w:pPr>
              <w:ind w:firstLine="0"/>
              <w:jc w:val="center"/>
              <w:rPr>
                <w:szCs w:val="24"/>
              </w:rPr>
            </w:pPr>
            <w:r w:rsidRPr="00CE1CBE">
              <w:rPr>
                <w:szCs w:val="24"/>
              </w:rPr>
              <w:t>FM6</w:t>
            </w:r>
          </w:p>
        </w:tc>
        <w:tc>
          <w:tcPr>
            <w:tcW w:w="2111" w:type="pct"/>
            <w:tcBorders>
              <w:top w:val="single" w:sz="6" w:space="0" w:color="000000"/>
              <w:left w:val="single" w:sz="6" w:space="0" w:color="000000"/>
              <w:bottom w:val="single" w:sz="6" w:space="0" w:color="000000"/>
              <w:right w:val="single" w:sz="6" w:space="0" w:color="000000"/>
            </w:tcBorders>
            <w:vAlign w:val="center"/>
            <w:hideMark/>
          </w:tcPr>
          <w:p w14:paraId="75A19D7C" w14:textId="55D21818" w:rsidR="00A113CB" w:rsidRPr="00CE1CBE" w:rsidRDefault="00A113CB" w:rsidP="00CE1CBE">
            <w:pPr>
              <w:ind w:left="10" w:firstLine="0"/>
              <w:jc w:val="center"/>
              <w:rPr>
                <w:szCs w:val="24"/>
              </w:rPr>
            </w:pPr>
            <w:r w:rsidRPr="00CE1CBE">
              <w:rPr>
                <w:szCs w:val="24"/>
              </w:rPr>
              <w:t>Никеля и никелевых сплавов</w:t>
            </w:r>
          </w:p>
        </w:tc>
        <w:tc>
          <w:tcPr>
            <w:tcW w:w="2352" w:type="pct"/>
            <w:tcBorders>
              <w:top w:val="single" w:sz="6" w:space="0" w:color="000000"/>
              <w:left w:val="single" w:sz="6" w:space="0" w:color="000000"/>
              <w:bottom w:val="single" w:sz="6" w:space="0" w:color="000000"/>
              <w:right w:val="single" w:sz="6" w:space="0" w:color="000000"/>
            </w:tcBorders>
            <w:vAlign w:val="center"/>
            <w:hideMark/>
          </w:tcPr>
          <w:p w14:paraId="54238380" w14:textId="12841ACE" w:rsidR="00A113CB" w:rsidRPr="00CE1CBE" w:rsidRDefault="00A113CB" w:rsidP="00CE1CBE">
            <w:pPr>
              <w:ind w:firstLine="0"/>
              <w:jc w:val="center"/>
              <w:rPr>
                <w:rFonts w:cs="Arial"/>
                <w:szCs w:val="24"/>
              </w:rPr>
            </w:pPr>
            <w:r w:rsidRPr="00CE1CBE">
              <w:rPr>
                <w:rFonts w:cs="Arial"/>
                <w:szCs w:val="24"/>
              </w:rPr>
              <w:t>[7] и [20]</w:t>
            </w:r>
          </w:p>
        </w:tc>
      </w:tr>
    </w:tbl>
    <w:p w14:paraId="3E70B777" w14:textId="77777777" w:rsidR="008205B5" w:rsidRPr="008205B5" w:rsidRDefault="008205B5" w:rsidP="00A113CB">
      <w:pPr>
        <w:ind w:left="542" w:firstLine="0"/>
        <w:jc w:val="left"/>
      </w:pPr>
    </w:p>
    <w:p w14:paraId="4A849DCE" w14:textId="77777777" w:rsidR="008205B5" w:rsidRPr="008205B5" w:rsidRDefault="00A113CB" w:rsidP="00A113CB">
      <w:pPr>
        <w:ind w:left="-14" w:firstLine="542"/>
      </w:pPr>
      <w:r>
        <w:t>Результат сертификации сварщика, выполнявшего сварку контрольного сварного соединения с применением присадочного материала, входящего в одну из групп, распространяется на сварку с использованием любых других присадочных материалов, которые включены в одну группу с материалом, примененным при выполнении контрольного сварного соединения и предназначенным для сварки деталей из конкретной группы основного материала с 1 по 11, а также других групп, в соответствии с Таблицей 3.</w:t>
      </w:r>
    </w:p>
    <w:p w14:paraId="5CA6C1E6" w14:textId="77777777" w:rsidR="008205B5" w:rsidRPr="008205B5" w:rsidRDefault="008205B5" w:rsidP="00A113CB">
      <w:pPr>
        <w:spacing w:after="52"/>
        <w:ind w:firstLine="0"/>
        <w:jc w:val="center"/>
        <w:rPr>
          <w:b/>
        </w:rPr>
      </w:pPr>
    </w:p>
    <w:p w14:paraId="753A3752" w14:textId="77777777" w:rsidR="00364F7A" w:rsidRDefault="00364F7A" w:rsidP="00A113CB">
      <w:pPr>
        <w:spacing w:after="45"/>
        <w:ind w:left="10" w:right="-15"/>
        <w:jc w:val="center"/>
        <w:rPr>
          <w:b/>
          <w:spacing w:val="20"/>
        </w:rPr>
      </w:pPr>
    </w:p>
    <w:p w14:paraId="5DA59460" w14:textId="77777777" w:rsidR="008205B5" w:rsidRPr="008205B5" w:rsidRDefault="00D37DE0" w:rsidP="00A113CB">
      <w:pPr>
        <w:spacing w:after="45"/>
        <w:ind w:left="10" w:right="-15"/>
        <w:jc w:val="center"/>
        <w:rPr>
          <w:b/>
        </w:rPr>
      </w:pPr>
      <w:r w:rsidRPr="00D37DE0">
        <w:rPr>
          <w:b/>
          <w:spacing w:val="20"/>
        </w:rPr>
        <w:lastRenderedPageBreak/>
        <w:t>Таблица</w:t>
      </w:r>
      <w:r w:rsidR="00A113CB">
        <w:rPr>
          <w:b/>
        </w:rPr>
        <w:t xml:space="preserve"> 3 – Область распространения сертификации для групп присадочного материала</w:t>
      </w:r>
    </w:p>
    <w:p w14:paraId="7E96B9F5" w14:textId="04697B23" w:rsidR="00A113CB" w:rsidRDefault="00A113CB" w:rsidP="00A113CB">
      <w:pPr>
        <w:spacing w:after="6"/>
        <w:ind w:firstLine="0"/>
        <w:jc w:val="center"/>
      </w:pPr>
      <w:r>
        <w:rPr>
          <w:b/>
        </w:rPr>
        <w:t xml:space="preserve"> </w:t>
      </w:r>
    </w:p>
    <w:tbl>
      <w:tblPr>
        <w:tblStyle w:val="TableGrid"/>
        <w:tblW w:w="9658" w:type="dxa"/>
        <w:tblInd w:w="-110" w:type="dxa"/>
        <w:tblCellMar>
          <w:left w:w="96" w:type="dxa"/>
          <w:right w:w="46" w:type="dxa"/>
        </w:tblCellMar>
        <w:tblLook w:val="04A0" w:firstRow="1" w:lastRow="0" w:firstColumn="1" w:lastColumn="0" w:noHBand="0" w:noVBand="1"/>
      </w:tblPr>
      <w:tblGrid>
        <w:gridCol w:w="3173"/>
        <w:gridCol w:w="1080"/>
        <w:gridCol w:w="1080"/>
        <w:gridCol w:w="1080"/>
        <w:gridCol w:w="1080"/>
        <w:gridCol w:w="1142"/>
        <w:gridCol w:w="1023"/>
      </w:tblGrid>
      <w:tr w:rsidR="00A113CB" w:rsidRPr="00CE1CBE" w14:paraId="44D6C6FC" w14:textId="77777777" w:rsidTr="00CE1CBE">
        <w:trPr>
          <w:trHeight w:val="250"/>
        </w:trPr>
        <w:tc>
          <w:tcPr>
            <w:tcW w:w="3173" w:type="dxa"/>
            <w:vMerge w:val="restart"/>
            <w:tcBorders>
              <w:top w:val="single" w:sz="4" w:space="0" w:color="000000"/>
              <w:left w:val="single" w:sz="4" w:space="0" w:color="000000"/>
              <w:bottom w:val="double" w:sz="4" w:space="0" w:color="000000"/>
              <w:right w:val="single" w:sz="4" w:space="0" w:color="000000"/>
            </w:tcBorders>
            <w:vAlign w:val="center"/>
            <w:hideMark/>
          </w:tcPr>
          <w:p w14:paraId="7768D952" w14:textId="77777777" w:rsidR="00A113CB" w:rsidRPr="00CE1CBE" w:rsidRDefault="00A113CB" w:rsidP="00A113CB">
            <w:pPr>
              <w:ind w:firstLine="0"/>
              <w:rPr>
                <w:rFonts w:cs="Arial"/>
                <w:szCs w:val="24"/>
              </w:rPr>
            </w:pPr>
            <w:r w:rsidRPr="00CE1CBE">
              <w:rPr>
                <w:rFonts w:cs="Arial"/>
                <w:b/>
                <w:szCs w:val="24"/>
              </w:rPr>
              <w:t xml:space="preserve">Группа присадочного материала </w:t>
            </w:r>
          </w:p>
        </w:tc>
        <w:tc>
          <w:tcPr>
            <w:tcW w:w="6485" w:type="dxa"/>
            <w:gridSpan w:val="6"/>
            <w:tcBorders>
              <w:top w:val="single" w:sz="4" w:space="0" w:color="000000"/>
              <w:left w:val="single" w:sz="4" w:space="0" w:color="000000"/>
              <w:bottom w:val="single" w:sz="4" w:space="0" w:color="auto"/>
              <w:right w:val="single" w:sz="4" w:space="0" w:color="000000"/>
            </w:tcBorders>
            <w:hideMark/>
          </w:tcPr>
          <w:p w14:paraId="0C661F98" w14:textId="77777777" w:rsidR="00A113CB" w:rsidRPr="00CE1CBE" w:rsidRDefault="00A113CB" w:rsidP="00A113CB">
            <w:pPr>
              <w:ind w:firstLine="0"/>
              <w:jc w:val="center"/>
              <w:rPr>
                <w:rFonts w:cs="Arial"/>
                <w:szCs w:val="24"/>
              </w:rPr>
            </w:pPr>
            <w:r w:rsidRPr="00CE1CBE">
              <w:rPr>
                <w:rFonts w:cs="Arial"/>
                <w:b/>
                <w:szCs w:val="24"/>
              </w:rPr>
              <w:t xml:space="preserve">Область распространения сертификации </w:t>
            </w:r>
          </w:p>
        </w:tc>
      </w:tr>
      <w:tr w:rsidR="00A113CB" w:rsidRPr="00CE1CBE" w14:paraId="7F7392F2" w14:textId="77777777" w:rsidTr="00CE1CBE">
        <w:trPr>
          <w:trHeight w:val="269"/>
        </w:trPr>
        <w:tc>
          <w:tcPr>
            <w:tcW w:w="0" w:type="auto"/>
            <w:vMerge/>
            <w:tcBorders>
              <w:top w:val="single" w:sz="4" w:space="0" w:color="000000"/>
              <w:left w:val="single" w:sz="4" w:space="0" w:color="000000"/>
              <w:bottom w:val="double" w:sz="4" w:space="0" w:color="000000"/>
              <w:right w:val="single" w:sz="4" w:space="0" w:color="000000"/>
            </w:tcBorders>
            <w:vAlign w:val="center"/>
            <w:hideMark/>
          </w:tcPr>
          <w:p w14:paraId="7E9C974C" w14:textId="77777777" w:rsidR="00A113CB" w:rsidRPr="00CE1CBE" w:rsidRDefault="00A113CB" w:rsidP="00A113CB">
            <w:pPr>
              <w:ind w:firstLine="0"/>
              <w:jc w:val="left"/>
              <w:rPr>
                <w:rFonts w:cs="Arial"/>
                <w:szCs w:val="24"/>
              </w:rPr>
            </w:pPr>
          </w:p>
        </w:tc>
        <w:tc>
          <w:tcPr>
            <w:tcW w:w="1080" w:type="dxa"/>
            <w:tcBorders>
              <w:top w:val="single" w:sz="4" w:space="0" w:color="auto"/>
              <w:left w:val="single" w:sz="4" w:space="0" w:color="000000"/>
              <w:bottom w:val="double" w:sz="4" w:space="0" w:color="auto"/>
              <w:right w:val="single" w:sz="4" w:space="0" w:color="000000"/>
            </w:tcBorders>
            <w:hideMark/>
          </w:tcPr>
          <w:p w14:paraId="58653213" w14:textId="77777777" w:rsidR="00A113CB" w:rsidRPr="00CE1CBE" w:rsidRDefault="00A113CB" w:rsidP="00A113CB">
            <w:pPr>
              <w:ind w:firstLine="0"/>
              <w:jc w:val="center"/>
              <w:rPr>
                <w:rFonts w:cs="Arial"/>
                <w:szCs w:val="24"/>
              </w:rPr>
            </w:pPr>
            <w:r w:rsidRPr="00CE1CBE">
              <w:rPr>
                <w:rFonts w:cs="Arial"/>
                <w:szCs w:val="24"/>
              </w:rPr>
              <w:t xml:space="preserve">FM1 </w:t>
            </w:r>
          </w:p>
        </w:tc>
        <w:tc>
          <w:tcPr>
            <w:tcW w:w="1080" w:type="dxa"/>
            <w:tcBorders>
              <w:top w:val="single" w:sz="4" w:space="0" w:color="auto"/>
              <w:left w:val="single" w:sz="4" w:space="0" w:color="000000"/>
              <w:bottom w:val="double" w:sz="4" w:space="0" w:color="auto"/>
              <w:right w:val="single" w:sz="4" w:space="0" w:color="000000"/>
            </w:tcBorders>
            <w:hideMark/>
          </w:tcPr>
          <w:p w14:paraId="3D3ED94C" w14:textId="77777777" w:rsidR="00A113CB" w:rsidRPr="00CE1CBE" w:rsidRDefault="00A113CB" w:rsidP="00A113CB">
            <w:pPr>
              <w:ind w:firstLine="0"/>
              <w:jc w:val="center"/>
              <w:rPr>
                <w:rFonts w:cs="Arial"/>
                <w:szCs w:val="24"/>
              </w:rPr>
            </w:pPr>
            <w:r w:rsidRPr="00CE1CBE">
              <w:rPr>
                <w:rFonts w:cs="Arial"/>
                <w:szCs w:val="24"/>
              </w:rPr>
              <w:t xml:space="preserve">FM2 </w:t>
            </w:r>
          </w:p>
        </w:tc>
        <w:tc>
          <w:tcPr>
            <w:tcW w:w="1080" w:type="dxa"/>
            <w:tcBorders>
              <w:top w:val="single" w:sz="4" w:space="0" w:color="auto"/>
              <w:left w:val="single" w:sz="4" w:space="0" w:color="000000"/>
              <w:bottom w:val="double" w:sz="4" w:space="0" w:color="auto"/>
              <w:right w:val="single" w:sz="4" w:space="0" w:color="000000"/>
            </w:tcBorders>
            <w:hideMark/>
          </w:tcPr>
          <w:p w14:paraId="2F22FCA5" w14:textId="77777777" w:rsidR="00A113CB" w:rsidRPr="00CE1CBE" w:rsidRDefault="00A113CB" w:rsidP="00A113CB">
            <w:pPr>
              <w:ind w:firstLine="0"/>
              <w:jc w:val="center"/>
              <w:rPr>
                <w:rFonts w:cs="Arial"/>
                <w:szCs w:val="24"/>
              </w:rPr>
            </w:pPr>
            <w:r w:rsidRPr="00CE1CBE">
              <w:rPr>
                <w:rFonts w:cs="Arial"/>
                <w:szCs w:val="24"/>
              </w:rPr>
              <w:t xml:space="preserve">FM3 </w:t>
            </w:r>
          </w:p>
        </w:tc>
        <w:tc>
          <w:tcPr>
            <w:tcW w:w="1080" w:type="dxa"/>
            <w:tcBorders>
              <w:top w:val="single" w:sz="4" w:space="0" w:color="auto"/>
              <w:left w:val="single" w:sz="4" w:space="0" w:color="000000"/>
              <w:bottom w:val="double" w:sz="4" w:space="0" w:color="auto"/>
              <w:right w:val="single" w:sz="4" w:space="0" w:color="000000"/>
            </w:tcBorders>
            <w:hideMark/>
          </w:tcPr>
          <w:p w14:paraId="6C431D15" w14:textId="77777777" w:rsidR="00A113CB" w:rsidRPr="00CE1CBE" w:rsidRDefault="00A113CB" w:rsidP="00A113CB">
            <w:pPr>
              <w:ind w:firstLine="0"/>
              <w:jc w:val="center"/>
              <w:rPr>
                <w:rFonts w:cs="Arial"/>
                <w:szCs w:val="24"/>
              </w:rPr>
            </w:pPr>
            <w:r w:rsidRPr="00CE1CBE">
              <w:rPr>
                <w:rFonts w:cs="Arial"/>
                <w:szCs w:val="24"/>
              </w:rPr>
              <w:t xml:space="preserve">FM4 </w:t>
            </w:r>
          </w:p>
        </w:tc>
        <w:tc>
          <w:tcPr>
            <w:tcW w:w="1142" w:type="dxa"/>
            <w:tcBorders>
              <w:top w:val="single" w:sz="4" w:space="0" w:color="auto"/>
              <w:left w:val="single" w:sz="4" w:space="0" w:color="000000"/>
              <w:bottom w:val="double" w:sz="4" w:space="0" w:color="auto"/>
              <w:right w:val="single" w:sz="4" w:space="0" w:color="000000"/>
            </w:tcBorders>
            <w:hideMark/>
          </w:tcPr>
          <w:p w14:paraId="65BF91FB" w14:textId="77777777" w:rsidR="00A113CB" w:rsidRPr="00CE1CBE" w:rsidRDefault="00A113CB" w:rsidP="00A113CB">
            <w:pPr>
              <w:ind w:firstLine="0"/>
              <w:jc w:val="center"/>
              <w:rPr>
                <w:rFonts w:cs="Arial"/>
                <w:szCs w:val="24"/>
              </w:rPr>
            </w:pPr>
            <w:r w:rsidRPr="00CE1CBE">
              <w:rPr>
                <w:rFonts w:cs="Arial"/>
                <w:szCs w:val="24"/>
              </w:rPr>
              <w:t xml:space="preserve">FM5 </w:t>
            </w:r>
          </w:p>
        </w:tc>
        <w:tc>
          <w:tcPr>
            <w:tcW w:w="1022" w:type="dxa"/>
            <w:tcBorders>
              <w:top w:val="single" w:sz="4" w:space="0" w:color="auto"/>
              <w:left w:val="single" w:sz="4" w:space="0" w:color="000000"/>
              <w:bottom w:val="double" w:sz="4" w:space="0" w:color="auto"/>
              <w:right w:val="single" w:sz="4" w:space="0" w:color="000000"/>
            </w:tcBorders>
            <w:hideMark/>
          </w:tcPr>
          <w:p w14:paraId="015044FF" w14:textId="77777777" w:rsidR="00A113CB" w:rsidRPr="00CE1CBE" w:rsidRDefault="00A113CB" w:rsidP="00A113CB">
            <w:pPr>
              <w:ind w:firstLine="0"/>
              <w:jc w:val="center"/>
              <w:rPr>
                <w:rFonts w:cs="Arial"/>
                <w:szCs w:val="24"/>
              </w:rPr>
            </w:pPr>
            <w:r w:rsidRPr="00CE1CBE">
              <w:rPr>
                <w:rFonts w:cs="Arial"/>
                <w:szCs w:val="24"/>
              </w:rPr>
              <w:t xml:space="preserve">FM6 </w:t>
            </w:r>
          </w:p>
        </w:tc>
      </w:tr>
      <w:tr w:rsidR="00A113CB" w:rsidRPr="00CE1CBE" w14:paraId="790994ED" w14:textId="77777777" w:rsidTr="00CE1CBE">
        <w:trPr>
          <w:trHeight w:val="250"/>
        </w:trPr>
        <w:tc>
          <w:tcPr>
            <w:tcW w:w="3173" w:type="dxa"/>
            <w:tcBorders>
              <w:top w:val="double" w:sz="4" w:space="0" w:color="000000"/>
              <w:left w:val="single" w:sz="4" w:space="0" w:color="000000"/>
              <w:bottom w:val="single" w:sz="4" w:space="0" w:color="000000"/>
              <w:right w:val="single" w:sz="4" w:space="0" w:color="000000"/>
            </w:tcBorders>
            <w:hideMark/>
          </w:tcPr>
          <w:p w14:paraId="0FD9437B" w14:textId="77777777" w:rsidR="00A113CB" w:rsidRPr="00CE1CBE" w:rsidRDefault="00A113CB" w:rsidP="00A113CB">
            <w:pPr>
              <w:ind w:firstLine="0"/>
              <w:jc w:val="center"/>
              <w:rPr>
                <w:rFonts w:cs="Arial"/>
                <w:szCs w:val="24"/>
              </w:rPr>
            </w:pPr>
            <w:r w:rsidRPr="00CE1CBE">
              <w:rPr>
                <w:rFonts w:cs="Arial"/>
                <w:szCs w:val="24"/>
              </w:rPr>
              <w:t xml:space="preserve">FM1 </w:t>
            </w:r>
          </w:p>
        </w:tc>
        <w:tc>
          <w:tcPr>
            <w:tcW w:w="1080" w:type="dxa"/>
            <w:tcBorders>
              <w:top w:val="double" w:sz="4" w:space="0" w:color="auto"/>
              <w:left w:val="single" w:sz="4" w:space="0" w:color="000000"/>
              <w:bottom w:val="single" w:sz="4" w:space="0" w:color="000000"/>
              <w:right w:val="single" w:sz="4" w:space="0" w:color="000000"/>
            </w:tcBorders>
            <w:hideMark/>
          </w:tcPr>
          <w:p w14:paraId="1CFE848D"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double" w:sz="4" w:space="0" w:color="auto"/>
              <w:left w:val="single" w:sz="4" w:space="0" w:color="000000"/>
              <w:bottom w:val="single" w:sz="4" w:space="0" w:color="000000"/>
              <w:right w:val="single" w:sz="4" w:space="0" w:color="000000"/>
            </w:tcBorders>
            <w:hideMark/>
          </w:tcPr>
          <w:p w14:paraId="6B2FD7E8"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double" w:sz="4" w:space="0" w:color="auto"/>
              <w:left w:val="single" w:sz="4" w:space="0" w:color="000000"/>
              <w:bottom w:val="single" w:sz="4" w:space="0" w:color="000000"/>
              <w:right w:val="single" w:sz="4" w:space="0" w:color="000000"/>
            </w:tcBorders>
            <w:hideMark/>
          </w:tcPr>
          <w:p w14:paraId="257AD273"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double" w:sz="4" w:space="0" w:color="auto"/>
              <w:left w:val="single" w:sz="4" w:space="0" w:color="000000"/>
              <w:bottom w:val="single" w:sz="4" w:space="0" w:color="000000"/>
              <w:right w:val="single" w:sz="4" w:space="0" w:color="000000"/>
            </w:tcBorders>
            <w:hideMark/>
          </w:tcPr>
          <w:p w14:paraId="73E8404B"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142" w:type="dxa"/>
            <w:tcBorders>
              <w:top w:val="double" w:sz="4" w:space="0" w:color="auto"/>
              <w:left w:val="single" w:sz="4" w:space="0" w:color="000000"/>
              <w:bottom w:val="single" w:sz="4" w:space="0" w:color="000000"/>
              <w:right w:val="single" w:sz="4" w:space="0" w:color="000000"/>
            </w:tcBorders>
            <w:hideMark/>
          </w:tcPr>
          <w:p w14:paraId="2FF77821"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22" w:type="dxa"/>
            <w:tcBorders>
              <w:top w:val="double" w:sz="4" w:space="0" w:color="auto"/>
              <w:left w:val="single" w:sz="4" w:space="0" w:color="000000"/>
              <w:bottom w:val="single" w:sz="4" w:space="0" w:color="000000"/>
              <w:right w:val="single" w:sz="4" w:space="0" w:color="000000"/>
            </w:tcBorders>
            <w:hideMark/>
          </w:tcPr>
          <w:p w14:paraId="43C85FA2" w14:textId="77777777" w:rsidR="00A113CB" w:rsidRPr="00CE1CBE" w:rsidRDefault="00A113CB" w:rsidP="00A113CB">
            <w:pPr>
              <w:ind w:firstLine="0"/>
              <w:jc w:val="center"/>
              <w:rPr>
                <w:rFonts w:cs="Arial"/>
                <w:szCs w:val="24"/>
              </w:rPr>
            </w:pPr>
            <w:r w:rsidRPr="00CE1CBE">
              <w:rPr>
                <w:rFonts w:cs="Arial"/>
                <w:szCs w:val="24"/>
              </w:rPr>
              <w:t xml:space="preserve">– </w:t>
            </w:r>
          </w:p>
        </w:tc>
      </w:tr>
      <w:tr w:rsidR="00A113CB" w:rsidRPr="00CE1CBE" w14:paraId="0AC4FB60" w14:textId="77777777" w:rsidTr="00A113CB">
        <w:trPr>
          <w:trHeight w:val="240"/>
        </w:trPr>
        <w:tc>
          <w:tcPr>
            <w:tcW w:w="3173" w:type="dxa"/>
            <w:tcBorders>
              <w:top w:val="single" w:sz="4" w:space="0" w:color="000000"/>
              <w:left w:val="single" w:sz="4" w:space="0" w:color="000000"/>
              <w:bottom w:val="single" w:sz="4" w:space="0" w:color="000000"/>
              <w:right w:val="single" w:sz="4" w:space="0" w:color="000000"/>
            </w:tcBorders>
            <w:hideMark/>
          </w:tcPr>
          <w:p w14:paraId="7FA34872" w14:textId="77777777" w:rsidR="00A113CB" w:rsidRPr="00CE1CBE" w:rsidRDefault="00A113CB" w:rsidP="00A113CB">
            <w:pPr>
              <w:ind w:firstLine="0"/>
              <w:jc w:val="center"/>
              <w:rPr>
                <w:rFonts w:cs="Arial"/>
                <w:szCs w:val="24"/>
              </w:rPr>
            </w:pPr>
            <w:r w:rsidRPr="00CE1CBE">
              <w:rPr>
                <w:rFonts w:cs="Arial"/>
                <w:szCs w:val="24"/>
              </w:rPr>
              <w:t xml:space="preserve">FM2 </w:t>
            </w:r>
          </w:p>
        </w:tc>
        <w:tc>
          <w:tcPr>
            <w:tcW w:w="1080" w:type="dxa"/>
            <w:tcBorders>
              <w:top w:val="single" w:sz="4" w:space="0" w:color="000000"/>
              <w:left w:val="single" w:sz="4" w:space="0" w:color="000000"/>
              <w:bottom w:val="single" w:sz="4" w:space="0" w:color="000000"/>
              <w:right w:val="single" w:sz="4" w:space="0" w:color="000000"/>
            </w:tcBorders>
            <w:hideMark/>
          </w:tcPr>
          <w:p w14:paraId="361F4376"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686BDE0E"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0D32B746"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DADB964"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142" w:type="dxa"/>
            <w:tcBorders>
              <w:top w:val="single" w:sz="4" w:space="0" w:color="000000"/>
              <w:left w:val="single" w:sz="4" w:space="0" w:color="000000"/>
              <w:bottom w:val="single" w:sz="4" w:space="0" w:color="000000"/>
              <w:right w:val="single" w:sz="4" w:space="0" w:color="000000"/>
            </w:tcBorders>
            <w:hideMark/>
          </w:tcPr>
          <w:p w14:paraId="3CAE1DAD"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22" w:type="dxa"/>
            <w:tcBorders>
              <w:top w:val="single" w:sz="4" w:space="0" w:color="000000"/>
              <w:left w:val="single" w:sz="4" w:space="0" w:color="000000"/>
              <w:bottom w:val="single" w:sz="4" w:space="0" w:color="000000"/>
              <w:right w:val="single" w:sz="4" w:space="0" w:color="000000"/>
            </w:tcBorders>
            <w:hideMark/>
          </w:tcPr>
          <w:p w14:paraId="7EB5427F" w14:textId="77777777" w:rsidR="00A113CB" w:rsidRPr="00CE1CBE" w:rsidRDefault="00A113CB" w:rsidP="00A113CB">
            <w:pPr>
              <w:ind w:firstLine="0"/>
              <w:jc w:val="center"/>
              <w:rPr>
                <w:rFonts w:cs="Arial"/>
                <w:szCs w:val="24"/>
              </w:rPr>
            </w:pPr>
            <w:r w:rsidRPr="00CE1CBE">
              <w:rPr>
                <w:rFonts w:cs="Arial"/>
                <w:szCs w:val="24"/>
              </w:rPr>
              <w:t xml:space="preserve">– </w:t>
            </w:r>
          </w:p>
        </w:tc>
      </w:tr>
      <w:tr w:rsidR="00A113CB" w:rsidRPr="00CE1CBE" w14:paraId="71D2CD8C" w14:textId="77777777" w:rsidTr="00A113CB">
        <w:trPr>
          <w:trHeight w:val="240"/>
        </w:trPr>
        <w:tc>
          <w:tcPr>
            <w:tcW w:w="3173" w:type="dxa"/>
            <w:tcBorders>
              <w:top w:val="single" w:sz="4" w:space="0" w:color="000000"/>
              <w:left w:val="single" w:sz="4" w:space="0" w:color="000000"/>
              <w:bottom w:val="single" w:sz="4" w:space="0" w:color="000000"/>
              <w:right w:val="single" w:sz="4" w:space="0" w:color="000000"/>
            </w:tcBorders>
            <w:hideMark/>
          </w:tcPr>
          <w:p w14:paraId="41EC4174" w14:textId="77777777" w:rsidR="00A113CB" w:rsidRPr="00CE1CBE" w:rsidRDefault="00A113CB" w:rsidP="00A113CB">
            <w:pPr>
              <w:ind w:firstLine="0"/>
              <w:jc w:val="center"/>
              <w:rPr>
                <w:rFonts w:cs="Arial"/>
                <w:szCs w:val="24"/>
              </w:rPr>
            </w:pPr>
            <w:r w:rsidRPr="00CE1CBE">
              <w:rPr>
                <w:rFonts w:cs="Arial"/>
                <w:szCs w:val="24"/>
              </w:rPr>
              <w:t xml:space="preserve">FM3 </w:t>
            </w:r>
          </w:p>
        </w:tc>
        <w:tc>
          <w:tcPr>
            <w:tcW w:w="1080" w:type="dxa"/>
            <w:tcBorders>
              <w:top w:val="single" w:sz="4" w:space="0" w:color="000000"/>
              <w:left w:val="single" w:sz="4" w:space="0" w:color="000000"/>
              <w:bottom w:val="single" w:sz="4" w:space="0" w:color="000000"/>
              <w:right w:val="single" w:sz="4" w:space="0" w:color="000000"/>
            </w:tcBorders>
            <w:hideMark/>
          </w:tcPr>
          <w:p w14:paraId="1F97E618"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2162F03A"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6BA69BD0"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71B463FC"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142" w:type="dxa"/>
            <w:tcBorders>
              <w:top w:val="single" w:sz="4" w:space="0" w:color="000000"/>
              <w:left w:val="single" w:sz="4" w:space="0" w:color="000000"/>
              <w:bottom w:val="single" w:sz="4" w:space="0" w:color="000000"/>
              <w:right w:val="single" w:sz="4" w:space="0" w:color="000000"/>
            </w:tcBorders>
            <w:hideMark/>
          </w:tcPr>
          <w:p w14:paraId="306CAA44"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22" w:type="dxa"/>
            <w:tcBorders>
              <w:top w:val="single" w:sz="4" w:space="0" w:color="000000"/>
              <w:left w:val="single" w:sz="4" w:space="0" w:color="000000"/>
              <w:bottom w:val="single" w:sz="4" w:space="0" w:color="000000"/>
              <w:right w:val="single" w:sz="4" w:space="0" w:color="000000"/>
            </w:tcBorders>
            <w:hideMark/>
          </w:tcPr>
          <w:p w14:paraId="53CCC5F3" w14:textId="77777777" w:rsidR="00A113CB" w:rsidRPr="00CE1CBE" w:rsidRDefault="00A113CB" w:rsidP="00A113CB">
            <w:pPr>
              <w:ind w:firstLine="0"/>
              <w:jc w:val="center"/>
              <w:rPr>
                <w:rFonts w:cs="Arial"/>
                <w:szCs w:val="24"/>
              </w:rPr>
            </w:pPr>
            <w:r w:rsidRPr="00CE1CBE">
              <w:rPr>
                <w:rFonts w:cs="Arial"/>
                <w:szCs w:val="24"/>
              </w:rPr>
              <w:t xml:space="preserve">– </w:t>
            </w:r>
          </w:p>
        </w:tc>
      </w:tr>
      <w:tr w:rsidR="00A113CB" w:rsidRPr="00CE1CBE" w14:paraId="7F5312BB" w14:textId="77777777" w:rsidTr="00A113CB">
        <w:trPr>
          <w:trHeight w:val="240"/>
        </w:trPr>
        <w:tc>
          <w:tcPr>
            <w:tcW w:w="3173" w:type="dxa"/>
            <w:tcBorders>
              <w:top w:val="single" w:sz="4" w:space="0" w:color="000000"/>
              <w:left w:val="single" w:sz="4" w:space="0" w:color="000000"/>
              <w:bottom w:val="single" w:sz="4" w:space="0" w:color="000000"/>
              <w:right w:val="single" w:sz="4" w:space="0" w:color="000000"/>
            </w:tcBorders>
            <w:hideMark/>
          </w:tcPr>
          <w:p w14:paraId="3F245EA2" w14:textId="77777777" w:rsidR="00A113CB" w:rsidRPr="00CE1CBE" w:rsidRDefault="00A113CB" w:rsidP="00A113CB">
            <w:pPr>
              <w:ind w:firstLine="0"/>
              <w:jc w:val="center"/>
              <w:rPr>
                <w:rFonts w:cs="Arial"/>
                <w:szCs w:val="24"/>
              </w:rPr>
            </w:pPr>
            <w:r w:rsidRPr="00CE1CBE">
              <w:rPr>
                <w:rFonts w:cs="Arial"/>
                <w:szCs w:val="24"/>
              </w:rPr>
              <w:t xml:space="preserve">FM4 </w:t>
            </w:r>
          </w:p>
        </w:tc>
        <w:tc>
          <w:tcPr>
            <w:tcW w:w="1080" w:type="dxa"/>
            <w:tcBorders>
              <w:top w:val="single" w:sz="4" w:space="0" w:color="000000"/>
              <w:left w:val="single" w:sz="4" w:space="0" w:color="000000"/>
              <w:bottom w:val="single" w:sz="4" w:space="0" w:color="000000"/>
              <w:right w:val="single" w:sz="4" w:space="0" w:color="000000"/>
            </w:tcBorders>
            <w:hideMark/>
          </w:tcPr>
          <w:p w14:paraId="714F408B"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086C1095"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34C4CFD0"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80" w:type="dxa"/>
            <w:tcBorders>
              <w:top w:val="single" w:sz="4" w:space="0" w:color="000000"/>
              <w:left w:val="single" w:sz="4" w:space="0" w:color="000000"/>
              <w:bottom w:val="single" w:sz="4" w:space="0" w:color="000000"/>
              <w:right w:val="single" w:sz="4" w:space="0" w:color="000000"/>
            </w:tcBorders>
            <w:hideMark/>
          </w:tcPr>
          <w:p w14:paraId="7D65346D"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142" w:type="dxa"/>
            <w:tcBorders>
              <w:top w:val="single" w:sz="4" w:space="0" w:color="000000"/>
              <w:left w:val="single" w:sz="4" w:space="0" w:color="000000"/>
              <w:bottom w:val="single" w:sz="4" w:space="0" w:color="000000"/>
              <w:right w:val="single" w:sz="4" w:space="0" w:color="000000"/>
            </w:tcBorders>
            <w:hideMark/>
          </w:tcPr>
          <w:p w14:paraId="2E993FF2"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22" w:type="dxa"/>
            <w:tcBorders>
              <w:top w:val="single" w:sz="4" w:space="0" w:color="000000"/>
              <w:left w:val="single" w:sz="4" w:space="0" w:color="000000"/>
              <w:bottom w:val="single" w:sz="4" w:space="0" w:color="000000"/>
              <w:right w:val="single" w:sz="4" w:space="0" w:color="000000"/>
            </w:tcBorders>
            <w:hideMark/>
          </w:tcPr>
          <w:p w14:paraId="4836F49D" w14:textId="77777777" w:rsidR="00A113CB" w:rsidRPr="00CE1CBE" w:rsidRDefault="00A113CB" w:rsidP="00A113CB">
            <w:pPr>
              <w:ind w:firstLine="0"/>
              <w:jc w:val="center"/>
              <w:rPr>
                <w:rFonts w:cs="Arial"/>
                <w:szCs w:val="24"/>
              </w:rPr>
            </w:pPr>
            <w:r w:rsidRPr="00CE1CBE">
              <w:rPr>
                <w:rFonts w:cs="Arial"/>
                <w:szCs w:val="24"/>
              </w:rPr>
              <w:t xml:space="preserve">– </w:t>
            </w:r>
          </w:p>
        </w:tc>
      </w:tr>
      <w:tr w:rsidR="00A113CB" w:rsidRPr="00CE1CBE" w14:paraId="7574A60D" w14:textId="77777777" w:rsidTr="00A113CB">
        <w:trPr>
          <w:trHeight w:val="240"/>
        </w:trPr>
        <w:tc>
          <w:tcPr>
            <w:tcW w:w="3173" w:type="dxa"/>
            <w:tcBorders>
              <w:top w:val="single" w:sz="4" w:space="0" w:color="000000"/>
              <w:left w:val="single" w:sz="4" w:space="0" w:color="000000"/>
              <w:bottom w:val="single" w:sz="4" w:space="0" w:color="000000"/>
              <w:right w:val="single" w:sz="4" w:space="0" w:color="000000"/>
            </w:tcBorders>
            <w:hideMark/>
          </w:tcPr>
          <w:p w14:paraId="31029F1F" w14:textId="77777777" w:rsidR="00A113CB" w:rsidRPr="00CE1CBE" w:rsidRDefault="00A113CB" w:rsidP="00A113CB">
            <w:pPr>
              <w:ind w:firstLine="0"/>
              <w:jc w:val="center"/>
              <w:rPr>
                <w:rFonts w:cs="Arial"/>
                <w:szCs w:val="24"/>
              </w:rPr>
            </w:pPr>
            <w:r w:rsidRPr="00CE1CBE">
              <w:rPr>
                <w:rFonts w:cs="Arial"/>
                <w:szCs w:val="24"/>
              </w:rPr>
              <w:t xml:space="preserve">FM5 </w:t>
            </w:r>
          </w:p>
        </w:tc>
        <w:tc>
          <w:tcPr>
            <w:tcW w:w="1080" w:type="dxa"/>
            <w:tcBorders>
              <w:top w:val="single" w:sz="4" w:space="0" w:color="000000"/>
              <w:left w:val="single" w:sz="4" w:space="0" w:color="000000"/>
              <w:bottom w:val="single" w:sz="4" w:space="0" w:color="000000"/>
              <w:right w:val="single" w:sz="4" w:space="0" w:color="000000"/>
            </w:tcBorders>
            <w:hideMark/>
          </w:tcPr>
          <w:p w14:paraId="4C9F4699"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1564295C"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E9376BA"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A3EA246"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142" w:type="dxa"/>
            <w:tcBorders>
              <w:top w:val="single" w:sz="4" w:space="0" w:color="000000"/>
              <w:left w:val="single" w:sz="4" w:space="0" w:color="000000"/>
              <w:bottom w:val="single" w:sz="4" w:space="0" w:color="000000"/>
              <w:right w:val="single" w:sz="4" w:space="0" w:color="000000"/>
            </w:tcBorders>
            <w:hideMark/>
          </w:tcPr>
          <w:p w14:paraId="0FE43611"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22" w:type="dxa"/>
            <w:tcBorders>
              <w:top w:val="single" w:sz="4" w:space="0" w:color="000000"/>
              <w:left w:val="single" w:sz="4" w:space="0" w:color="000000"/>
              <w:bottom w:val="single" w:sz="4" w:space="0" w:color="000000"/>
              <w:right w:val="single" w:sz="4" w:space="0" w:color="000000"/>
            </w:tcBorders>
            <w:hideMark/>
          </w:tcPr>
          <w:p w14:paraId="40FAED76" w14:textId="77777777" w:rsidR="00A113CB" w:rsidRPr="00CE1CBE" w:rsidRDefault="00A113CB" w:rsidP="00A113CB">
            <w:pPr>
              <w:ind w:firstLine="0"/>
              <w:jc w:val="center"/>
              <w:rPr>
                <w:rFonts w:cs="Arial"/>
                <w:szCs w:val="24"/>
              </w:rPr>
            </w:pPr>
            <w:r w:rsidRPr="00CE1CBE">
              <w:rPr>
                <w:rFonts w:cs="Arial"/>
                <w:szCs w:val="24"/>
              </w:rPr>
              <w:t xml:space="preserve">– </w:t>
            </w:r>
          </w:p>
        </w:tc>
      </w:tr>
      <w:tr w:rsidR="00A113CB" w:rsidRPr="00CE1CBE" w14:paraId="5CCE3F87" w14:textId="77777777" w:rsidTr="00A113CB">
        <w:trPr>
          <w:trHeight w:val="240"/>
        </w:trPr>
        <w:tc>
          <w:tcPr>
            <w:tcW w:w="3173" w:type="dxa"/>
            <w:tcBorders>
              <w:top w:val="single" w:sz="4" w:space="0" w:color="000000"/>
              <w:left w:val="single" w:sz="4" w:space="0" w:color="000000"/>
              <w:bottom w:val="single" w:sz="4" w:space="0" w:color="000000"/>
              <w:right w:val="single" w:sz="4" w:space="0" w:color="000000"/>
            </w:tcBorders>
            <w:hideMark/>
          </w:tcPr>
          <w:p w14:paraId="171326ED" w14:textId="77777777" w:rsidR="00A113CB" w:rsidRPr="00CE1CBE" w:rsidRDefault="00A113CB" w:rsidP="00A113CB">
            <w:pPr>
              <w:ind w:firstLine="0"/>
              <w:jc w:val="center"/>
              <w:rPr>
                <w:rFonts w:cs="Arial"/>
                <w:szCs w:val="24"/>
              </w:rPr>
            </w:pPr>
            <w:r w:rsidRPr="00CE1CBE">
              <w:rPr>
                <w:rFonts w:cs="Arial"/>
                <w:szCs w:val="24"/>
              </w:rPr>
              <w:t xml:space="preserve">FM6 </w:t>
            </w:r>
          </w:p>
        </w:tc>
        <w:tc>
          <w:tcPr>
            <w:tcW w:w="1080" w:type="dxa"/>
            <w:tcBorders>
              <w:top w:val="single" w:sz="4" w:space="0" w:color="000000"/>
              <w:left w:val="single" w:sz="4" w:space="0" w:color="000000"/>
              <w:bottom w:val="single" w:sz="4" w:space="0" w:color="000000"/>
              <w:right w:val="single" w:sz="4" w:space="0" w:color="000000"/>
            </w:tcBorders>
            <w:hideMark/>
          </w:tcPr>
          <w:p w14:paraId="54C922A5"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342F7E5"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7B2CF1DE"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0647BE26" w14:textId="77777777" w:rsidR="00A113CB" w:rsidRPr="00CE1CBE" w:rsidRDefault="00A113CB" w:rsidP="00A113CB">
            <w:pPr>
              <w:ind w:firstLine="0"/>
              <w:jc w:val="center"/>
              <w:rPr>
                <w:rFonts w:cs="Arial"/>
                <w:szCs w:val="24"/>
              </w:rPr>
            </w:pPr>
            <w:r w:rsidRPr="00CE1CBE">
              <w:rPr>
                <w:rFonts w:cs="Arial"/>
                <w:szCs w:val="24"/>
              </w:rPr>
              <w:t xml:space="preserve">– </w:t>
            </w:r>
          </w:p>
        </w:tc>
        <w:tc>
          <w:tcPr>
            <w:tcW w:w="1142" w:type="dxa"/>
            <w:tcBorders>
              <w:top w:val="single" w:sz="4" w:space="0" w:color="000000"/>
              <w:left w:val="single" w:sz="4" w:space="0" w:color="000000"/>
              <w:bottom w:val="single" w:sz="4" w:space="0" w:color="000000"/>
              <w:right w:val="single" w:sz="4" w:space="0" w:color="000000"/>
            </w:tcBorders>
            <w:hideMark/>
          </w:tcPr>
          <w:p w14:paraId="09566BE2" w14:textId="77777777" w:rsidR="00A113CB" w:rsidRPr="00CE1CBE" w:rsidRDefault="00A113CB" w:rsidP="00A113CB">
            <w:pPr>
              <w:ind w:firstLine="0"/>
              <w:jc w:val="center"/>
              <w:rPr>
                <w:rFonts w:cs="Arial"/>
                <w:szCs w:val="24"/>
              </w:rPr>
            </w:pPr>
            <w:r w:rsidRPr="00CE1CBE">
              <w:rPr>
                <w:rFonts w:cs="Arial"/>
                <w:szCs w:val="24"/>
              </w:rPr>
              <w:t xml:space="preserve">х </w:t>
            </w:r>
          </w:p>
        </w:tc>
        <w:tc>
          <w:tcPr>
            <w:tcW w:w="1022" w:type="dxa"/>
            <w:tcBorders>
              <w:top w:val="single" w:sz="4" w:space="0" w:color="000000"/>
              <w:left w:val="single" w:sz="4" w:space="0" w:color="000000"/>
              <w:bottom w:val="single" w:sz="4" w:space="0" w:color="000000"/>
              <w:right w:val="single" w:sz="4" w:space="0" w:color="000000"/>
            </w:tcBorders>
            <w:hideMark/>
          </w:tcPr>
          <w:p w14:paraId="537579CB" w14:textId="77777777" w:rsidR="00A113CB" w:rsidRPr="00CE1CBE" w:rsidRDefault="00A113CB" w:rsidP="00A113CB">
            <w:pPr>
              <w:ind w:firstLine="0"/>
              <w:jc w:val="center"/>
              <w:rPr>
                <w:rFonts w:cs="Arial"/>
                <w:szCs w:val="24"/>
              </w:rPr>
            </w:pPr>
            <w:r w:rsidRPr="00CE1CBE">
              <w:rPr>
                <w:rFonts w:cs="Arial"/>
                <w:szCs w:val="24"/>
              </w:rPr>
              <w:t xml:space="preserve">х </w:t>
            </w:r>
          </w:p>
        </w:tc>
      </w:tr>
      <w:tr w:rsidR="00A113CB" w:rsidRPr="00CE1CBE" w14:paraId="6F483DFC" w14:textId="77777777" w:rsidTr="00A113CB">
        <w:trPr>
          <w:trHeight w:val="701"/>
        </w:trPr>
        <w:tc>
          <w:tcPr>
            <w:tcW w:w="9658" w:type="dxa"/>
            <w:gridSpan w:val="7"/>
            <w:tcBorders>
              <w:top w:val="single" w:sz="4" w:space="0" w:color="000000"/>
              <w:left w:val="single" w:sz="4" w:space="0" w:color="000000"/>
              <w:bottom w:val="single" w:sz="4" w:space="0" w:color="000000"/>
              <w:right w:val="single" w:sz="4" w:space="0" w:color="000000"/>
            </w:tcBorders>
            <w:hideMark/>
          </w:tcPr>
          <w:p w14:paraId="343A1C97" w14:textId="77777777" w:rsidR="008205B5" w:rsidRPr="008205B5" w:rsidRDefault="008205B5" w:rsidP="00A113CB">
            <w:pPr>
              <w:spacing w:after="35"/>
              <w:ind w:left="557" w:firstLine="0"/>
              <w:jc w:val="left"/>
              <w:rPr>
                <w:rFonts w:cs="Arial"/>
                <w:szCs w:val="24"/>
              </w:rPr>
            </w:pPr>
          </w:p>
          <w:p w14:paraId="0712976F" w14:textId="4DF3575D" w:rsidR="00A113CB" w:rsidRPr="00CE1CBE" w:rsidRDefault="00161EB4" w:rsidP="00CE1CBE">
            <w:pPr>
              <w:rPr>
                <w:sz w:val="20"/>
                <w:szCs w:val="20"/>
              </w:rPr>
            </w:pPr>
            <w:r w:rsidRPr="00CE1CBE">
              <w:rPr>
                <w:spacing w:val="20"/>
                <w:sz w:val="20"/>
                <w:szCs w:val="20"/>
              </w:rPr>
              <w:t>Примечание</w:t>
            </w:r>
            <w:r w:rsidRPr="00CE1CBE">
              <w:rPr>
                <w:sz w:val="20"/>
                <w:szCs w:val="20"/>
              </w:rPr>
              <w:t xml:space="preserve"> – </w:t>
            </w:r>
            <w:r w:rsidR="00A113CB" w:rsidRPr="00CE1CBE">
              <w:rPr>
                <w:sz w:val="20"/>
                <w:szCs w:val="20"/>
              </w:rPr>
              <w:t xml:space="preserve">Знак «х» указывает группу материала, на которую сертификация распространяется; знак «–» указывает группу материала, на которую сертификация не распространяется. </w:t>
            </w:r>
          </w:p>
        </w:tc>
      </w:tr>
    </w:tbl>
    <w:p w14:paraId="34678E0B" w14:textId="77777777" w:rsidR="008205B5" w:rsidRPr="008205B5" w:rsidRDefault="008205B5" w:rsidP="00A113CB">
      <w:pPr>
        <w:spacing w:after="52"/>
        <w:ind w:left="542" w:firstLine="0"/>
        <w:jc w:val="left"/>
      </w:pPr>
    </w:p>
    <w:p w14:paraId="2197C29B" w14:textId="77777777" w:rsidR="008205B5" w:rsidRPr="008205B5" w:rsidRDefault="00A113CB" w:rsidP="00EF55B5">
      <w:pPr>
        <w:pStyle w:val="2"/>
      </w:pPr>
      <w:bookmarkStart w:id="23" w:name="_Toc36594586"/>
      <w:r w:rsidRPr="00EF55B5">
        <w:t>5.6 Присадочные материалы</w:t>
      </w:r>
      <w:bookmarkEnd w:id="23"/>
    </w:p>
    <w:p w14:paraId="56117A5E" w14:textId="77777777" w:rsidR="008205B5" w:rsidRPr="008205B5" w:rsidRDefault="008205B5" w:rsidP="00A113CB">
      <w:pPr>
        <w:ind w:left="542" w:firstLine="0"/>
        <w:jc w:val="left"/>
      </w:pPr>
    </w:p>
    <w:p w14:paraId="734C0392" w14:textId="77777777" w:rsidR="008205B5" w:rsidRPr="008205B5" w:rsidRDefault="00A113CB" w:rsidP="00CE1CBE">
      <w:r>
        <w:t>Сертификация по сварке с применением присадочного материала распространяется на сварку без применения присадочного материала, но не наоборот.</w:t>
      </w:r>
    </w:p>
    <w:p w14:paraId="4631FCE3" w14:textId="77777777" w:rsidR="008205B5" w:rsidRPr="008205B5" w:rsidRDefault="008205B5" w:rsidP="00A113CB">
      <w:pPr>
        <w:spacing w:after="35"/>
        <w:ind w:left="542" w:firstLine="0"/>
        <w:jc w:val="left"/>
        <w:rPr>
          <w:sz w:val="20"/>
        </w:rPr>
      </w:pPr>
    </w:p>
    <w:p w14:paraId="78A8C0A4" w14:textId="77777777" w:rsidR="008205B5" w:rsidRPr="008205B5" w:rsidRDefault="00161EB4" w:rsidP="00CE1CBE">
      <w:pPr>
        <w:rPr>
          <w:sz w:val="20"/>
          <w:szCs w:val="20"/>
        </w:rPr>
      </w:pPr>
      <w:r w:rsidRPr="00CE1CBE">
        <w:rPr>
          <w:spacing w:val="20"/>
          <w:sz w:val="20"/>
          <w:szCs w:val="20"/>
        </w:rPr>
        <w:t>Примечание</w:t>
      </w:r>
      <w:r w:rsidRPr="00CE1CBE">
        <w:rPr>
          <w:sz w:val="20"/>
          <w:szCs w:val="20"/>
        </w:rPr>
        <w:t xml:space="preserve"> – </w:t>
      </w:r>
      <w:r w:rsidR="00A113CB" w:rsidRPr="00CE1CBE">
        <w:rPr>
          <w:sz w:val="20"/>
          <w:szCs w:val="20"/>
        </w:rPr>
        <w:t>Результат сертификации сварщика, выполнявшего сварку контрольного сварного соединения без применения присадочного материала способами 142 и 311, распространяется только на группу основного материала контрольного соединения.</w:t>
      </w:r>
    </w:p>
    <w:p w14:paraId="7CF35B45" w14:textId="77777777" w:rsidR="008205B5" w:rsidRPr="008205B5" w:rsidRDefault="008205B5" w:rsidP="00CE1CBE"/>
    <w:p w14:paraId="137839EC" w14:textId="77777777" w:rsidR="008205B5" w:rsidRPr="008205B5" w:rsidRDefault="00A113CB" w:rsidP="00CE1CBE">
      <w:r>
        <w:t>Области распространения сертификации в зависимости от применяемых при сварке контрольного сварного соединения присадочных материалов приведены в Таблицах 4 и 5.</w:t>
      </w:r>
    </w:p>
    <w:p w14:paraId="389BAFBB" w14:textId="1F016479" w:rsidR="00CE1CBE" w:rsidRDefault="00CE1CBE" w:rsidP="00A113CB">
      <w:pPr>
        <w:spacing w:after="45"/>
        <w:ind w:left="2991" w:right="785" w:hanging="2050"/>
        <w:jc w:val="left"/>
      </w:pPr>
    </w:p>
    <w:p w14:paraId="43CD6755" w14:textId="77777777" w:rsidR="00364F7A" w:rsidRDefault="00364F7A">
      <w:pPr>
        <w:spacing w:after="160" w:line="259" w:lineRule="auto"/>
        <w:ind w:firstLine="0"/>
        <w:jc w:val="left"/>
        <w:rPr>
          <w:b/>
          <w:spacing w:val="20"/>
        </w:rPr>
      </w:pPr>
      <w:r>
        <w:rPr>
          <w:b/>
          <w:spacing w:val="20"/>
        </w:rPr>
        <w:br w:type="page"/>
      </w:r>
    </w:p>
    <w:p w14:paraId="098F0041" w14:textId="55694D75" w:rsidR="00A113CB" w:rsidRDefault="00D37DE0" w:rsidP="008205B5">
      <w:pPr>
        <w:ind w:firstLine="0"/>
        <w:jc w:val="center"/>
      </w:pPr>
      <w:r w:rsidRPr="00D37DE0">
        <w:rPr>
          <w:b/>
          <w:spacing w:val="20"/>
        </w:rPr>
        <w:lastRenderedPageBreak/>
        <w:t>Таблица</w:t>
      </w:r>
      <w:r w:rsidR="00A113CB">
        <w:rPr>
          <w:b/>
        </w:rPr>
        <w:t xml:space="preserve"> 4 – Область распространения сертификации в зависимости от типа покрытых электродов</w:t>
      </w:r>
      <w:r w:rsidR="00A113CB">
        <w:rPr>
          <w:vertAlign w:val="superscript"/>
        </w:rPr>
        <w:t>a</w:t>
      </w:r>
    </w:p>
    <w:p w14:paraId="4E0977AF" w14:textId="77777777" w:rsidR="00A113CB" w:rsidRDefault="00A113CB" w:rsidP="00A113CB">
      <w:pPr>
        <w:spacing w:after="139"/>
        <w:ind w:firstLine="0"/>
        <w:jc w:val="center"/>
      </w:pPr>
      <w:r>
        <w:rPr>
          <w:b/>
          <w:sz w:val="16"/>
        </w:rPr>
        <w:t xml:space="preserve"> </w:t>
      </w:r>
    </w:p>
    <w:tbl>
      <w:tblPr>
        <w:tblStyle w:val="TableGrid"/>
        <w:tblW w:w="5000" w:type="pct"/>
        <w:tblInd w:w="0" w:type="dxa"/>
        <w:tblCellMar>
          <w:left w:w="10" w:type="dxa"/>
          <w:right w:w="12" w:type="dxa"/>
        </w:tblCellMar>
        <w:tblLook w:val="04A0" w:firstRow="1" w:lastRow="0" w:firstColumn="1" w:lastColumn="0" w:noHBand="0" w:noVBand="1"/>
      </w:tblPr>
      <w:tblGrid>
        <w:gridCol w:w="1023"/>
        <w:gridCol w:w="3508"/>
        <w:gridCol w:w="2469"/>
        <w:gridCol w:w="1806"/>
        <w:gridCol w:w="822"/>
      </w:tblGrid>
      <w:tr w:rsidR="00A113CB" w:rsidRPr="00B6478A" w14:paraId="22EF8B11" w14:textId="77777777" w:rsidTr="00B6478A">
        <w:trPr>
          <w:trHeight w:val="250"/>
        </w:trPr>
        <w:tc>
          <w:tcPr>
            <w:tcW w:w="531" w:type="pct"/>
            <w:vMerge w:val="restart"/>
            <w:tcBorders>
              <w:top w:val="single" w:sz="4" w:space="0" w:color="000000"/>
              <w:left w:val="single" w:sz="4" w:space="0" w:color="000000"/>
              <w:bottom w:val="single" w:sz="4" w:space="0" w:color="auto"/>
              <w:right w:val="single" w:sz="4" w:space="0" w:color="000000"/>
            </w:tcBorders>
            <w:vAlign w:val="center"/>
            <w:hideMark/>
          </w:tcPr>
          <w:p w14:paraId="5C4145A5" w14:textId="0104EAF7" w:rsidR="00A113CB" w:rsidRPr="00B6478A" w:rsidRDefault="00A113CB" w:rsidP="00B6478A">
            <w:pPr>
              <w:ind w:firstLine="0"/>
              <w:jc w:val="center"/>
              <w:rPr>
                <w:szCs w:val="24"/>
              </w:rPr>
            </w:pPr>
            <w:r w:rsidRPr="00B6478A">
              <w:rPr>
                <w:b/>
                <w:szCs w:val="24"/>
              </w:rPr>
              <w:t>Способ сварки</w:t>
            </w:r>
          </w:p>
        </w:tc>
        <w:tc>
          <w:tcPr>
            <w:tcW w:w="1822" w:type="pct"/>
            <w:vMerge w:val="restart"/>
            <w:tcBorders>
              <w:top w:val="single" w:sz="4" w:space="0" w:color="000000"/>
              <w:left w:val="single" w:sz="4" w:space="0" w:color="000000"/>
              <w:bottom w:val="single" w:sz="4" w:space="0" w:color="auto"/>
              <w:right w:val="single" w:sz="4" w:space="0" w:color="000000"/>
            </w:tcBorders>
            <w:hideMark/>
          </w:tcPr>
          <w:p w14:paraId="28E6FAE5" w14:textId="18485948" w:rsidR="00A113CB" w:rsidRPr="00B6478A" w:rsidRDefault="00A113CB" w:rsidP="00B6478A">
            <w:pPr>
              <w:ind w:firstLine="0"/>
              <w:jc w:val="center"/>
              <w:rPr>
                <w:szCs w:val="24"/>
              </w:rPr>
            </w:pPr>
            <w:r w:rsidRPr="00B6478A">
              <w:rPr>
                <w:b/>
                <w:szCs w:val="24"/>
              </w:rPr>
              <w:t>Тип покрытия электродов, применяемых при выполнении контрольного</w:t>
            </w:r>
            <w:r w:rsidR="00B6478A">
              <w:rPr>
                <w:b/>
                <w:szCs w:val="24"/>
              </w:rPr>
              <w:t xml:space="preserve"> </w:t>
            </w:r>
            <w:r w:rsidRPr="00B6478A">
              <w:rPr>
                <w:b/>
                <w:szCs w:val="24"/>
              </w:rPr>
              <w:t xml:space="preserve">соединения </w:t>
            </w:r>
            <w:r w:rsidRPr="00B6478A">
              <w:rPr>
                <w:szCs w:val="24"/>
                <w:vertAlign w:val="superscript"/>
              </w:rPr>
              <w:t>b</w:t>
            </w:r>
          </w:p>
        </w:tc>
        <w:tc>
          <w:tcPr>
            <w:tcW w:w="2647" w:type="pct"/>
            <w:gridSpan w:val="3"/>
            <w:tcBorders>
              <w:top w:val="single" w:sz="4" w:space="0" w:color="000000"/>
              <w:left w:val="single" w:sz="4" w:space="0" w:color="000000"/>
              <w:bottom w:val="single" w:sz="4" w:space="0" w:color="auto"/>
              <w:right w:val="single" w:sz="4" w:space="0" w:color="000000"/>
            </w:tcBorders>
            <w:hideMark/>
          </w:tcPr>
          <w:p w14:paraId="4033EBF2" w14:textId="1E910B85" w:rsidR="00A113CB" w:rsidRPr="00B6478A" w:rsidRDefault="00A113CB" w:rsidP="00B6478A">
            <w:pPr>
              <w:ind w:firstLine="0"/>
              <w:jc w:val="center"/>
              <w:rPr>
                <w:szCs w:val="24"/>
              </w:rPr>
            </w:pPr>
            <w:r w:rsidRPr="00B6478A">
              <w:rPr>
                <w:b/>
                <w:szCs w:val="24"/>
              </w:rPr>
              <w:t>Область распространения сертификации</w:t>
            </w:r>
          </w:p>
        </w:tc>
      </w:tr>
      <w:tr w:rsidR="00A113CB" w:rsidRPr="00B6478A" w14:paraId="236B1475" w14:textId="77777777" w:rsidTr="00B6478A">
        <w:trPr>
          <w:trHeight w:val="490"/>
        </w:trPr>
        <w:tc>
          <w:tcPr>
            <w:tcW w:w="531" w:type="pct"/>
            <w:vMerge/>
            <w:tcBorders>
              <w:top w:val="single" w:sz="4" w:space="0" w:color="auto"/>
              <w:left w:val="single" w:sz="4" w:space="0" w:color="000000"/>
              <w:bottom w:val="double" w:sz="4" w:space="0" w:color="auto"/>
              <w:right w:val="single" w:sz="4" w:space="0" w:color="000000"/>
            </w:tcBorders>
            <w:vAlign w:val="center"/>
            <w:hideMark/>
          </w:tcPr>
          <w:p w14:paraId="5AB6D115" w14:textId="77777777" w:rsidR="00A113CB" w:rsidRPr="00B6478A" w:rsidRDefault="00A113CB" w:rsidP="00B6478A">
            <w:pPr>
              <w:ind w:firstLine="0"/>
              <w:jc w:val="left"/>
              <w:rPr>
                <w:rFonts w:ascii="Times New Roman" w:hAnsi="Times New Roman"/>
                <w:szCs w:val="24"/>
              </w:rPr>
            </w:pPr>
          </w:p>
        </w:tc>
        <w:tc>
          <w:tcPr>
            <w:tcW w:w="1822" w:type="pct"/>
            <w:vMerge/>
            <w:tcBorders>
              <w:top w:val="single" w:sz="4" w:space="0" w:color="auto"/>
              <w:left w:val="single" w:sz="4" w:space="0" w:color="000000"/>
              <w:bottom w:val="double" w:sz="4" w:space="0" w:color="auto"/>
              <w:right w:val="single" w:sz="4" w:space="0" w:color="000000"/>
            </w:tcBorders>
            <w:vAlign w:val="center"/>
            <w:hideMark/>
          </w:tcPr>
          <w:p w14:paraId="327FFE87" w14:textId="77777777" w:rsidR="00A113CB" w:rsidRPr="00B6478A" w:rsidRDefault="00A113CB" w:rsidP="00B6478A">
            <w:pPr>
              <w:ind w:firstLine="0"/>
              <w:jc w:val="left"/>
              <w:rPr>
                <w:rFonts w:ascii="Times New Roman" w:hAnsi="Times New Roman"/>
                <w:szCs w:val="24"/>
              </w:rPr>
            </w:pPr>
          </w:p>
        </w:tc>
        <w:tc>
          <w:tcPr>
            <w:tcW w:w="1282" w:type="pct"/>
            <w:tcBorders>
              <w:top w:val="single" w:sz="4" w:space="0" w:color="auto"/>
              <w:left w:val="single" w:sz="4" w:space="0" w:color="000000"/>
              <w:bottom w:val="double" w:sz="4" w:space="0" w:color="auto"/>
              <w:right w:val="single" w:sz="4" w:space="0" w:color="000000"/>
            </w:tcBorders>
            <w:hideMark/>
          </w:tcPr>
          <w:p w14:paraId="2F1807F9" w14:textId="77777777" w:rsidR="008205B5" w:rsidRPr="008205B5" w:rsidRDefault="00A113CB" w:rsidP="00B6478A">
            <w:pPr>
              <w:ind w:firstLine="0"/>
              <w:jc w:val="left"/>
              <w:rPr>
                <w:szCs w:val="24"/>
                <w:lang w:val="en-US"/>
              </w:rPr>
            </w:pPr>
            <w:r w:rsidRPr="00B6478A">
              <w:rPr>
                <w:szCs w:val="24"/>
                <w:lang w:val="en-US"/>
              </w:rPr>
              <w:t>A, RA, RB, RC, RR, R</w:t>
            </w:r>
          </w:p>
          <w:p w14:paraId="03AB7EBF" w14:textId="0652BC8C" w:rsidR="00A113CB" w:rsidRPr="008205B5" w:rsidRDefault="00A113CB" w:rsidP="00B6478A">
            <w:pPr>
              <w:ind w:firstLine="0"/>
              <w:jc w:val="left"/>
              <w:rPr>
                <w:szCs w:val="24"/>
                <w:lang w:val="en-US"/>
              </w:rPr>
            </w:pPr>
            <w:r w:rsidRPr="008205B5">
              <w:rPr>
                <w:szCs w:val="24"/>
                <w:lang w:val="en-US"/>
              </w:rPr>
              <w:t xml:space="preserve">03, 13, 14, 19, 20, 24, 27 </w:t>
            </w:r>
          </w:p>
        </w:tc>
        <w:tc>
          <w:tcPr>
            <w:tcW w:w="938" w:type="pct"/>
            <w:tcBorders>
              <w:top w:val="single" w:sz="4" w:space="0" w:color="auto"/>
              <w:left w:val="single" w:sz="4" w:space="0" w:color="000000"/>
              <w:bottom w:val="double" w:sz="4" w:space="0" w:color="auto"/>
              <w:right w:val="single" w:sz="4" w:space="0" w:color="000000"/>
            </w:tcBorders>
            <w:hideMark/>
          </w:tcPr>
          <w:p w14:paraId="5DB2E07F" w14:textId="77777777" w:rsidR="008205B5" w:rsidRPr="008205B5" w:rsidRDefault="00A113CB" w:rsidP="00B6478A">
            <w:pPr>
              <w:ind w:firstLine="0"/>
              <w:jc w:val="center"/>
              <w:rPr>
                <w:szCs w:val="24"/>
              </w:rPr>
            </w:pPr>
            <w:r w:rsidRPr="00B6478A">
              <w:rPr>
                <w:szCs w:val="24"/>
              </w:rPr>
              <w:t>B</w:t>
            </w:r>
          </w:p>
          <w:p w14:paraId="1B592457" w14:textId="47F6AF60" w:rsidR="00A113CB" w:rsidRPr="00B6478A" w:rsidRDefault="00A113CB" w:rsidP="00B6478A">
            <w:pPr>
              <w:ind w:firstLine="0"/>
              <w:rPr>
                <w:szCs w:val="24"/>
              </w:rPr>
            </w:pPr>
            <w:r w:rsidRPr="00B6478A">
              <w:rPr>
                <w:szCs w:val="24"/>
              </w:rPr>
              <w:t xml:space="preserve">15, 16, 18, 28, 45, 48 </w:t>
            </w:r>
          </w:p>
        </w:tc>
        <w:tc>
          <w:tcPr>
            <w:tcW w:w="427" w:type="pct"/>
            <w:tcBorders>
              <w:top w:val="single" w:sz="4" w:space="0" w:color="auto"/>
              <w:left w:val="single" w:sz="4" w:space="0" w:color="000000"/>
              <w:bottom w:val="double" w:sz="4" w:space="0" w:color="auto"/>
              <w:right w:val="single" w:sz="4" w:space="0" w:color="000000"/>
            </w:tcBorders>
            <w:hideMark/>
          </w:tcPr>
          <w:p w14:paraId="74B96610" w14:textId="77777777" w:rsidR="008205B5" w:rsidRPr="008205B5" w:rsidRDefault="00A113CB" w:rsidP="00B6478A">
            <w:pPr>
              <w:ind w:firstLine="0"/>
              <w:jc w:val="center"/>
              <w:rPr>
                <w:szCs w:val="24"/>
              </w:rPr>
            </w:pPr>
            <w:r w:rsidRPr="00B6478A">
              <w:rPr>
                <w:szCs w:val="24"/>
              </w:rPr>
              <w:t>C</w:t>
            </w:r>
          </w:p>
          <w:p w14:paraId="69EC2597" w14:textId="325B542F" w:rsidR="00A113CB" w:rsidRPr="00B6478A" w:rsidRDefault="00A113CB" w:rsidP="00B6478A">
            <w:pPr>
              <w:ind w:firstLine="0"/>
              <w:jc w:val="center"/>
              <w:rPr>
                <w:szCs w:val="24"/>
              </w:rPr>
            </w:pPr>
            <w:r w:rsidRPr="00B6478A">
              <w:rPr>
                <w:szCs w:val="24"/>
              </w:rPr>
              <w:t xml:space="preserve">10, 11 </w:t>
            </w:r>
          </w:p>
        </w:tc>
      </w:tr>
      <w:tr w:rsidR="00A113CB" w:rsidRPr="00B6478A" w14:paraId="1CC0E72E" w14:textId="77777777" w:rsidTr="00B6478A">
        <w:trPr>
          <w:trHeight w:val="480"/>
        </w:trPr>
        <w:tc>
          <w:tcPr>
            <w:tcW w:w="531" w:type="pct"/>
            <w:vMerge w:val="restart"/>
            <w:tcBorders>
              <w:top w:val="double" w:sz="4" w:space="0" w:color="auto"/>
              <w:left w:val="single" w:sz="4" w:space="0" w:color="000000"/>
              <w:bottom w:val="single" w:sz="4" w:space="0" w:color="000000"/>
              <w:right w:val="single" w:sz="4" w:space="0" w:color="000000"/>
            </w:tcBorders>
            <w:vAlign w:val="center"/>
            <w:hideMark/>
          </w:tcPr>
          <w:p w14:paraId="5DFC96FB" w14:textId="77777777" w:rsidR="00A113CB" w:rsidRPr="00B6478A" w:rsidRDefault="00A113CB" w:rsidP="00B6478A">
            <w:pPr>
              <w:ind w:firstLine="0"/>
              <w:jc w:val="center"/>
              <w:rPr>
                <w:szCs w:val="24"/>
              </w:rPr>
            </w:pPr>
            <w:r w:rsidRPr="00B6478A">
              <w:rPr>
                <w:szCs w:val="24"/>
              </w:rPr>
              <w:t xml:space="preserve">111 </w:t>
            </w:r>
          </w:p>
        </w:tc>
        <w:tc>
          <w:tcPr>
            <w:tcW w:w="1822" w:type="pct"/>
            <w:tcBorders>
              <w:top w:val="double" w:sz="4" w:space="0" w:color="auto"/>
              <w:left w:val="single" w:sz="4" w:space="0" w:color="000000"/>
              <w:bottom w:val="single" w:sz="4" w:space="0" w:color="000000"/>
              <w:right w:val="single" w:sz="4" w:space="0" w:color="000000"/>
            </w:tcBorders>
            <w:hideMark/>
          </w:tcPr>
          <w:p w14:paraId="57FEF6C1" w14:textId="77777777" w:rsidR="008205B5" w:rsidRPr="008205B5" w:rsidRDefault="00A113CB" w:rsidP="00B6478A">
            <w:pPr>
              <w:ind w:firstLine="0"/>
              <w:jc w:val="center"/>
              <w:rPr>
                <w:szCs w:val="24"/>
                <w:lang w:val="en-US"/>
              </w:rPr>
            </w:pPr>
            <w:r w:rsidRPr="00B6478A">
              <w:rPr>
                <w:szCs w:val="24"/>
                <w:lang w:val="en-US"/>
              </w:rPr>
              <w:t>A, RA, RB, RC, RR, R</w:t>
            </w:r>
          </w:p>
          <w:p w14:paraId="2D475462" w14:textId="078D6F99" w:rsidR="00A113CB" w:rsidRPr="008205B5" w:rsidRDefault="00A113CB" w:rsidP="00B6478A">
            <w:pPr>
              <w:ind w:firstLine="0"/>
              <w:jc w:val="center"/>
              <w:rPr>
                <w:szCs w:val="24"/>
                <w:lang w:val="en-US"/>
              </w:rPr>
            </w:pPr>
            <w:r w:rsidRPr="008205B5">
              <w:rPr>
                <w:szCs w:val="24"/>
                <w:lang w:val="en-US"/>
              </w:rPr>
              <w:t>03, 13, 14, 19, 20, 24, 27</w:t>
            </w:r>
            <w:r w:rsidRPr="008205B5">
              <w:rPr>
                <w:b/>
                <w:szCs w:val="24"/>
                <w:lang w:val="en-US"/>
              </w:rPr>
              <w:t xml:space="preserve"> </w:t>
            </w:r>
          </w:p>
        </w:tc>
        <w:tc>
          <w:tcPr>
            <w:tcW w:w="1282" w:type="pct"/>
            <w:tcBorders>
              <w:top w:val="double" w:sz="4" w:space="0" w:color="auto"/>
              <w:left w:val="single" w:sz="4" w:space="0" w:color="000000"/>
              <w:bottom w:val="single" w:sz="4" w:space="0" w:color="000000"/>
              <w:right w:val="single" w:sz="4" w:space="0" w:color="000000"/>
            </w:tcBorders>
            <w:vAlign w:val="center"/>
            <w:hideMark/>
          </w:tcPr>
          <w:p w14:paraId="247D01C1" w14:textId="77777777" w:rsidR="00A113CB" w:rsidRPr="00B6478A" w:rsidRDefault="00A113CB" w:rsidP="00B6478A">
            <w:pPr>
              <w:ind w:firstLine="0"/>
              <w:jc w:val="center"/>
              <w:rPr>
                <w:szCs w:val="24"/>
              </w:rPr>
            </w:pPr>
            <w:r w:rsidRPr="00B6478A">
              <w:rPr>
                <w:szCs w:val="24"/>
              </w:rPr>
              <w:t xml:space="preserve">х </w:t>
            </w:r>
          </w:p>
        </w:tc>
        <w:tc>
          <w:tcPr>
            <w:tcW w:w="938" w:type="pct"/>
            <w:tcBorders>
              <w:top w:val="double" w:sz="4" w:space="0" w:color="auto"/>
              <w:left w:val="single" w:sz="4" w:space="0" w:color="000000"/>
              <w:bottom w:val="single" w:sz="4" w:space="0" w:color="000000"/>
              <w:right w:val="single" w:sz="4" w:space="0" w:color="000000"/>
            </w:tcBorders>
            <w:vAlign w:val="center"/>
            <w:hideMark/>
          </w:tcPr>
          <w:p w14:paraId="6AB90DE5" w14:textId="77777777" w:rsidR="00A113CB" w:rsidRPr="00B6478A" w:rsidRDefault="00A113CB" w:rsidP="00B6478A">
            <w:pPr>
              <w:ind w:firstLine="0"/>
              <w:jc w:val="center"/>
              <w:rPr>
                <w:szCs w:val="24"/>
              </w:rPr>
            </w:pPr>
            <w:r w:rsidRPr="00B6478A">
              <w:rPr>
                <w:rFonts w:eastAsia="Arial" w:cs="Arial"/>
                <w:szCs w:val="24"/>
              </w:rPr>
              <w:t>–</w:t>
            </w:r>
            <w:r w:rsidRPr="00B6478A">
              <w:rPr>
                <w:szCs w:val="24"/>
              </w:rPr>
              <w:t xml:space="preserve"> </w:t>
            </w:r>
          </w:p>
        </w:tc>
        <w:tc>
          <w:tcPr>
            <w:tcW w:w="427" w:type="pct"/>
            <w:tcBorders>
              <w:top w:val="double" w:sz="4" w:space="0" w:color="auto"/>
              <w:left w:val="single" w:sz="4" w:space="0" w:color="000000"/>
              <w:bottom w:val="single" w:sz="4" w:space="0" w:color="000000"/>
              <w:right w:val="single" w:sz="4" w:space="0" w:color="000000"/>
            </w:tcBorders>
            <w:vAlign w:val="center"/>
            <w:hideMark/>
          </w:tcPr>
          <w:p w14:paraId="585700A7" w14:textId="77777777" w:rsidR="00A113CB" w:rsidRPr="00B6478A" w:rsidRDefault="00A113CB" w:rsidP="00B6478A">
            <w:pPr>
              <w:ind w:firstLine="0"/>
              <w:jc w:val="center"/>
              <w:rPr>
                <w:szCs w:val="24"/>
              </w:rPr>
            </w:pPr>
            <w:r w:rsidRPr="00B6478A">
              <w:rPr>
                <w:rFonts w:eastAsia="Arial" w:cs="Arial"/>
                <w:szCs w:val="24"/>
              </w:rPr>
              <w:t>–</w:t>
            </w:r>
            <w:r w:rsidRPr="00B6478A">
              <w:rPr>
                <w:szCs w:val="24"/>
              </w:rPr>
              <w:t xml:space="preserve"> </w:t>
            </w:r>
          </w:p>
        </w:tc>
      </w:tr>
      <w:tr w:rsidR="00A113CB" w:rsidRPr="00B6478A" w14:paraId="667DEB3A" w14:textId="77777777" w:rsidTr="00B6478A">
        <w:trPr>
          <w:trHeight w:val="470"/>
        </w:trPr>
        <w:tc>
          <w:tcPr>
            <w:tcW w:w="531" w:type="pct"/>
            <w:vMerge/>
            <w:tcBorders>
              <w:top w:val="double" w:sz="4" w:space="0" w:color="000000"/>
              <w:left w:val="single" w:sz="4" w:space="0" w:color="000000"/>
              <w:bottom w:val="single" w:sz="4" w:space="0" w:color="000000"/>
              <w:right w:val="single" w:sz="4" w:space="0" w:color="000000"/>
            </w:tcBorders>
            <w:vAlign w:val="center"/>
            <w:hideMark/>
          </w:tcPr>
          <w:p w14:paraId="2F718164" w14:textId="77777777" w:rsidR="00A113CB" w:rsidRPr="00B6478A" w:rsidRDefault="00A113CB" w:rsidP="00B6478A">
            <w:pPr>
              <w:ind w:firstLine="0"/>
              <w:jc w:val="left"/>
              <w:rPr>
                <w:rFonts w:ascii="Times New Roman" w:hAnsi="Times New Roman"/>
                <w:szCs w:val="24"/>
              </w:rPr>
            </w:pPr>
          </w:p>
        </w:tc>
        <w:tc>
          <w:tcPr>
            <w:tcW w:w="1822" w:type="pct"/>
            <w:tcBorders>
              <w:top w:val="single" w:sz="4" w:space="0" w:color="000000"/>
              <w:left w:val="single" w:sz="4" w:space="0" w:color="000000"/>
              <w:bottom w:val="single" w:sz="4" w:space="0" w:color="000000"/>
              <w:right w:val="single" w:sz="4" w:space="0" w:color="000000"/>
            </w:tcBorders>
            <w:hideMark/>
          </w:tcPr>
          <w:p w14:paraId="0B4923B8" w14:textId="77777777" w:rsidR="008205B5" w:rsidRPr="008205B5" w:rsidRDefault="00A113CB" w:rsidP="00B6478A">
            <w:pPr>
              <w:ind w:firstLine="0"/>
              <w:jc w:val="center"/>
              <w:rPr>
                <w:szCs w:val="24"/>
              </w:rPr>
            </w:pPr>
            <w:r w:rsidRPr="00B6478A">
              <w:rPr>
                <w:szCs w:val="24"/>
              </w:rPr>
              <w:t>B</w:t>
            </w:r>
          </w:p>
          <w:p w14:paraId="5E05102F" w14:textId="6B4D3077" w:rsidR="00A113CB" w:rsidRPr="00B6478A" w:rsidRDefault="00A113CB" w:rsidP="00B6478A">
            <w:pPr>
              <w:ind w:firstLine="0"/>
              <w:jc w:val="center"/>
              <w:rPr>
                <w:szCs w:val="24"/>
              </w:rPr>
            </w:pPr>
            <w:r w:rsidRPr="00B6478A">
              <w:rPr>
                <w:szCs w:val="24"/>
              </w:rPr>
              <w:t>15, 16, 18, 28, 45, 48</w:t>
            </w:r>
            <w:r w:rsidRPr="00B6478A">
              <w:rPr>
                <w:b/>
                <w:szCs w:val="24"/>
              </w:rPr>
              <w:t xml:space="preserve"> </w:t>
            </w:r>
          </w:p>
        </w:tc>
        <w:tc>
          <w:tcPr>
            <w:tcW w:w="1282" w:type="pct"/>
            <w:tcBorders>
              <w:top w:val="single" w:sz="4" w:space="0" w:color="000000"/>
              <w:left w:val="single" w:sz="4" w:space="0" w:color="000000"/>
              <w:bottom w:val="single" w:sz="4" w:space="0" w:color="000000"/>
              <w:right w:val="single" w:sz="4" w:space="0" w:color="000000"/>
            </w:tcBorders>
            <w:vAlign w:val="center"/>
            <w:hideMark/>
          </w:tcPr>
          <w:p w14:paraId="034AC6AD" w14:textId="77777777" w:rsidR="00A113CB" w:rsidRPr="00B6478A" w:rsidRDefault="00A113CB" w:rsidP="00B6478A">
            <w:pPr>
              <w:ind w:firstLine="0"/>
              <w:jc w:val="center"/>
              <w:rPr>
                <w:szCs w:val="24"/>
              </w:rPr>
            </w:pPr>
            <w:r w:rsidRPr="00B6478A">
              <w:rPr>
                <w:szCs w:val="24"/>
              </w:rPr>
              <w:t xml:space="preserve">х </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6B48807" w14:textId="77777777" w:rsidR="00A113CB" w:rsidRPr="00B6478A" w:rsidRDefault="00A113CB" w:rsidP="00B6478A">
            <w:pPr>
              <w:ind w:firstLine="0"/>
              <w:jc w:val="center"/>
              <w:rPr>
                <w:szCs w:val="24"/>
              </w:rPr>
            </w:pPr>
            <w:r w:rsidRPr="00B6478A">
              <w:rPr>
                <w:szCs w:val="24"/>
              </w:rPr>
              <w:t xml:space="preserve">х </w:t>
            </w:r>
          </w:p>
        </w:tc>
        <w:tc>
          <w:tcPr>
            <w:tcW w:w="427" w:type="pct"/>
            <w:tcBorders>
              <w:top w:val="single" w:sz="4" w:space="0" w:color="000000"/>
              <w:left w:val="single" w:sz="4" w:space="0" w:color="000000"/>
              <w:bottom w:val="single" w:sz="4" w:space="0" w:color="000000"/>
              <w:right w:val="single" w:sz="4" w:space="0" w:color="000000"/>
            </w:tcBorders>
            <w:vAlign w:val="center"/>
            <w:hideMark/>
          </w:tcPr>
          <w:p w14:paraId="36D362B1" w14:textId="77777777" w:rsidR="00A113CB" w:rsidRPr="00B6478A" w:rsidRDefault="00A113CB" w:rsidP="00B6478A">
            <w:pPr>
              <w:ind w:firstLine="0"/>
              <w:jc w:val="center"/>
              <w:rPr>
                <w:szCs w:val="24"/>
              </w:rPr>
            </w:pPr>
            <w:r w:rsidRPr="00B6478A">
              <w:rPr>
                <w:rFonts w:eastAsia="Arial" w:cs="Arial"/>
                <w:szCs w:val="24"/>
              </w:rPr>
              <w:t>–</w:t>
            </w:r>
            <w:r w:rsidRPr="00B6478A">
              <w:rPr>
                <w:szCs w:val="24"/>
              </w:rPr>
              <w:t xml:space="preserve"> </w:t>
            </w:r>
          </w:p>
        </w:tc>
      </w:tr>
      <w:tr w:rsidR="00A113CB" w:rsidRPr="00B6478A" w14:paraId="2293B2DE" w14:textId="77777777" w:rsidTr="00B6478A">
        <w:trPr>
          <w:trHeight w:val="470"/>
        </w:trPr>
        <w:tc>
          <w:tcPr>
            <w:tcW w:w="531" w:type="pct"/>
            <w:vMerge/>
            <w:tcBorders>
              <w:top w:val="double" w:sz="4" w:space="0" w:color="000000"/>
              <w:left w:val="single" w:sz="4" w:space="0" w:color="000000"/>
              <w:bottom w:val="single" w:sz="4" w:space="0" w:color="000000"/>
              <w:right w:val="single" w:sz="4" w:space="0" w:color="000000"/>
            </w:tcBorders>
            <w:vAlign w:val="center"/>
            <w:hideMark/>
          </w:tcPr>
          <w:p w14:paraId="07B6027D" w14:textId="77777777" w:rsidR="00A113CB" w:rsidRPr="00B6478A" w:rsidRDefault="00A113CB" w:rsidP="00B6478A">
            <w:pPr>
              <w:ind w:firstLine="0"/>
              <w:jc w:val="left"/>
              <w:rPr>
                <w:rFonts w:ascii="Times New Roman" w:hAnsi="Times New Roman"/>
                <w:szCs w:val="24"/>
              </w:rPr>
            </w:pPr>
          </w:p>
        </w:tc>
        <w:tc>
          <w:tcPr>
            <w:tcW w:w="1822" w:type="pct"/>
            <w:tcBorders>
              <w:top w:val="single" w:sz="4" w:space="0" w:color="000000"/>
              <w:left w:val="single" w:sz="4" w:space="0" w:color="000000"/>
              <w:bottom w:val="single" w:sz="4" w:space="0" w:color="000000"/>
              <w:right w:val="single" w:sz="4" w:space="0" w:color="000000"/>
            </w:tcBorders>
            <w:hideMark/>
          </w:tcPr>
          <w:p w14:paraId="6BACC119" w14:textId="77777777" w:rsidR="008205B5" w:rsidRPr="008205B5" w:rsidRDefault="00A113CB" w:rsidP="00B6478A">
            <w:pPr>
              <w:ind w:firstLine="0"/>
              <w:jc w:val="center"/>
              <w:rPr>
                <w:szCs w:val="24"/>
              </w:rPr>
            </w:pPr>
            <w:r w:rsidRPr="00B6478A">
              <w:rPr>
                <w:szCs w:val="24"/>
              </w:rPr>
              <w:t>C</w:t>
            </w:r>
          </w:p>
          <w:p w14:paraId="0D68E5F5" w14:textId="0FEBFF45" w:rsidR="00A113CB" w:rsidRPr="00B6478A" w:rsidRDefault="00A113CB" w:rsidP="00B6478A">
            <w:pPr>
              <w:ind w:firstLine="0"/>
              <w:jc w:val="center"/>
              <w:rPr>
                <w:szCs w:val="24"/>
              </w:rPr>
            </w:pPr>
            <w:r w:rsidRPr="00B6478A">
              <w:rPr>
                <w:szCs w:val="24"/>
              </w:rPr>
              <w:t>10, 11</w:t>
            </w:r>
            <w:r w:rsidRPr="00B6478A">
              <w:rPr>
                <w:b/>
                <w:szCs w:val="24"/>
              </w:rPr>
              <w:t xml:space="preserve"> </w:t>
            </w:r>
          </w:p>
        </w:tc>
        <w:tc>
          <w:tcPr>
            <w:tcW w:w="1282" w:type="pct"/>
            <w:tcBorders>
              <w:top w:val="single" w:sz="4" w:space="0" w:color="000000"/>
              <w:left w:val="single" w:sz="4" w:space="0" w:color="000000"/>
              <w:bottom w:val="single" w:sz="4" w:space="0" w:color="000000"/>
              <w:right w:val="single" w:sz="4" w:space="0" w:color="000000"/>
            </w:tcBorders>
            <w:vAlign w:val="center"/>
            <w:hideMark/>
          </w:tcPr>
          <w:p w14:paraId="0C4A97BD" w14:textId="77777777" w:rsidR="00A113CB" w:rsidRPr="00B6478A" w:rsidRDefault="00A113CB" w:rsidP="00B6478A">
            <w:pPr>
              <w:ind w:firstLine="0"/>
              <w:jc w:val="center"/>
              <w:rPr>
                <w:szCs w:val="24"/>
              </w:rPr>
            </w:pPr>
            <w:r w:rsidRPr="00B6478A">
              <w:rPr>
                <w:rFonts w:eastAsia="Arial" w:cs="Arial"/>
                <w:szCs w:val="24"/>
              </w:rPr>
              <w:t>–</w:t>
            </w:r>
            <w:r w:rsidRPr="00B6478A">
              <w:rPr>
                <w:szCs w:val="24"/>
              </w:rPr>
              <w:t xml:space="preserve"> </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24ABD5D3" w14:textId="77777777" w:rsidR="00A113CB" w:rsidRPr="00B6478A" w:rsidRDefault="00A113CB" w:rsidP="00B6478A">
            <w:pPr>
              <w:ind w:firstLine="0"/>
              <w:jc w:val="center"/>
              <w:rPr>
                <w:szCs w:val="24"/>
              </w:rPr>
            </w:pPr>
            <w:r w:rsidRPr="00B6478A">
              <w:rPr>
                <w:rFonts w:eastAsia="Arial" w:cs="Arial"/>
                <w:szCs w:val="24"/>
              </w:rPr>
              <w:t>–</w:t>
            </w:r>
            <w:r w:rsidRPr="00B6478A">
              <w:rPr>
                <w:szCs w:val="24"/>
              </w:rPr>
              <w:t xml:space="preserve"> </w:t>
            </w:r>
          </w:p>
        </w:tc>
        <w:tc>
          <w:tcPr>
            <w:tcW w:w="427" w:type="pct"/>
            <w:tcBorders>
              <w:top w:val="single" w:sz="4" w:space="0" w:color="000000"/>
              <w:left w:val="single" w:sz="4" w:space="0" w:color="000000"/>
              <w:bottom w:val="single" w:sz="4" w:space="0" w:color="000000"/>
              <w:right w:val="single" w:sz="4" w:space="0" w:color="000000"/>
            </w:tcBorders>
            <w:vAlign w:val="center"/>
            <w:hideMark/>
          </w:tcPr>
          <w:p w14:paraId="6F36C0EA" w14:textId="77777777" w:rsidR="00A113CB" w:rsidRPr="00B6478A" w:rsidRDefault="00A113CB" w:rsidP="00B6478A">
            <w:pPr>
              <w:ind w:firstLine="0"/>
              <w:jc w:val="center"/>
              <w:rPr>
                <w:szCs w:val="24"/>
              </w:rPr>
            </w:pPr>
            <w:r w:rsidRPr="00B6478A">
              <w:rPr>
                <w:szCs w:val="24"/>
              </w:rPr>
              <w:t xml:space="preserve">х </w:t>
            </w:r>
          </w:p>
        </w:tc>
      </w:tr>
      <w:tr w:rsidR="00A113CB" w:rsidRPr="00B6478A" w14:paraId="70662572" w14:textId="77777777" w:rsidTr="00B6478A">
        <w:trPr>
          <w:trHeight w:val="1872"/>
        </w:trPr>
        <w:tc>
          <w:tcPr>
            <w:tcW w:w="5000" w:type="pct"/>
            <w:gridSpan w:val="5"/>
            <w:tcBorders>
              <w:top w:val="single" w:sz="4" w:space="0" w:color="000000"/>
              <w:left w:val="single" w:sz="4" w:space="0" w:color="000000"/>
              <w:bottom w:val="single" w:sz="4" w:space="0" w:color="000000"/>
              <w:right w:val="single" w:sz="4" w:space="0" w:color="000000"/>
            </w:tcBorders>
            <w:hideMark/>
          </w:tcPr>
          <w:p w14:paraId="629B24F7" w14:textId="77777777" w:rsidR="00CE1CBE" w:rsidRDefault="00CE1CBE" w:rsidP="00CE1CBE">
            <w:pPr>
              <w:rPr>
                <w:sz w:val="20"/>
                <w:szCs w:val="20"/>
                <w:vertAlign w:val="superscript"/>
              </w:rPr>
            </w:pPr>
          </w:p>
          <w:p w14:paraId="7C07638C" w14:textId="77777777" w:rsidR="008205B5" w:rsidRPr="008205B5" w:rsidRDefault="00B6478A" w:rsidP="00CE1CBE">
            <w:pPr>
              <w:rPr>
                <w:sz w:val="20"/>
                <w:szCs w:val="20"/>
              </w:rPr>
            </w:pPr>
            <w:r w:rsidRPr="00CE1CBE">
              <w:rPr>
                <w:sz w:val="20"/>
                <w:szCs w:val="20"/>
                <w:vertAlign w:val="superscript"/>
              </w:rPr>
              <w:t>а</w:t>
            </w:r>
            <w:r w:rsidRPr="00CE1CBE">
              <w:rPr>
                <w:sz w:val="20"/>
                <w:szCs w:val="20"/>
              </w:rPr>
              <w:t xml:space="preserve"> Обозначения и сокращения по 4.3.2.</w:t>
            </w:r>
          </w:p>
          <w:p w14:paraId="1741AAD2" w14:textId="5D78BD6A" w:rsidR="00A113CB" w:rsidRDefault="00B6478A" w:rsidP="00CE1CBE">
            <w:pPr>
              <w:rPr>
                <w:sz w:val="20"/>
                <w:szCs w:val="20"/>
              </w:rPr>
            </w:pPr>
            <w:r w:rsidRPr="00CE1CBE">
              <w:rPr>
                <w:sz w:val="20"/>
                <w:szCs w:val="20"/>
                <w:vertAlign w:val="superscript"/>
              </w:rPr>
              <w:t>b</w:t>
            </w:r>
            <w:r w:rsidRPr="00CE1CBE">
              <w:rPr>
                <w:sz w:val="20"/>
                <w:szCs w:val="20"/>
              </w:rPr>
              <w:t xml:space="preserve"> Электроды, применяемые при выполнении корневого слоя одностороннего контрольного сварного соединения без подкладки (ss nb) должны иметь тот же тип покрытия, что и электроды, используемые при сварке корневого слоя односторонних производственных сварных соединений без подкладки (ss nb).</w:t>
            </w:r>
          </w:p>
          <w:p w14:paraId="27CC45B6" w14:textId="77777777" w:rsidR="00CE1CBE" w:rsidRPr="00CE1CBE" w:rsidRDefault="00CE1CBE" w:rsidP="00CE1CBE">
            <w:pPr>
              <w:rPr>
                <w:sz w:val="20"/>
                <w:szCs w:val="20"/>
              </w:rPr>
            </w:pPr>
          </w:p>
          <w:p w14:paraId="3654DB19" w14:textId="0366FD9A" w:rsidR="00A113CB" w:rsidRPr="00B6478A" w:rsidRDefault="00161EB4" w:rsidP="00CE1CBE">
            <w:r w:rsidRPr="00CE1CBE">
              <w:rPr>
                <w:spacing w:val="20"/>
                <w:sz w:val="20"/>
                <w:szCs w:val="20"/>
              </w:rPr>
              <w:t>Примечание</w:t>
            </w:r>
            <w:r w:rsidRPr="00CE1CBE">
              <w:rPr>
                <w:sz w:val="20"/>
                <w:szCs w:val="20"/>
              </w:rPr>
              <w:t xml:space="preserve"> – </w:t>
            </w:r>
            <w:r w:rsidR="00A113CB" w:rsidRPr="00CE1CBE">
              <w:rPr>
                <w:sz w:val="20"/>
                <w:szCs w:val="20"/>
              </w:rPr>
              <w:t>Знак «х» указывает типы покрытий электродов, на которые результат сертификации распространяется; знак «–» указывает типы покрытий электродов, на которые результат сертификации не распространяется.</w:t>
            </w:r>
            <w:r w:rsidR="00A113CB" w:rsidRPr="00B6478A">
              <w:t xml:space="preserve"> </w:t>
            </w:r>
          </w:p>
        </w:tc>
      </w:tr>
    </w:tbl>
    <w:p w14:paraId="4282DC1C" w14:textId="77777777" w:rsidR="008205B5" w:rsidRPr="008205B5" w:rsidRDefault="008205B5" w:rsidP="00A113CB">
      <w:pPr>
        <w:spacing w:after="52"/>
        <w:ind w:firstLine="0"/>
        <w:jc w:val="center"/>
        <w:rPr>
          <w:b/>
        </w:rPr>
      </w:pPr>
    </w:p>
    <w:p w14:paraId="6051A0EC" w14:textId="77777777" w:rsidR="008205B5" w:rsidRPr="008205B5" w:rsidRDefault="00D37DE0" w:rsidP="00A113CB">
      <w:pPr>
        <w:spacing w:after="45"/>
        <w:ind w:left="2798" w:right="236" w:hanging="2006"/>
        <w:jc w:val="left"/>
        <w:rPr>
          <w:vertAlign w:val="superscript"/>
        </w:rPr>
      </w:pPr>
      <w:r w:rsidRPr="00D37DE0">
        <w:rPr>
          <w:b/>
          <w:spacing w:val="20"/>
        </w:rPr>
        <w:t>Таблица</w:t>
      </w:r>
      <w:r w:rsidR="00A113CB">
        <w:rPr>
          <w:b/>
        </w:rPr>
        <w:t xml:space="preserve"> 5 – Область распространения сертификации в зависимости от видов присадочных материалов </w:t>
      </w:r>
      <w:r w:rsidR="00A113CB">
        <w:rPr>
          <w:vertAlign w:val="superscript"/>
        </w:rPr>
        <w:t>a,b</w:t>
      </w:r>
    </w:p>
    <w:p w14:paraId="2686DDA4" w14:textId="1E7096B0" w:rsidR="00B6478A" w:rsidRDefault="00B6478A" w:rsidP="00A113CB">
      <w:pPr>
        <w:spacing w:after="45"/>
        <w:ind w:left="2798" w:right="236" w:hanging="2006"/>
        <w:jc w:val="left"/>
      </w:pPr>
    </w:p>
    <w:tbl>
      <w:tblPr>
        <w:tblStyle w:val="TableGrid"/>
        <w:tblW w:w="97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 w:type="dxa"/>
          <w:right w:w="14" w:type="dxa"/>
        </w:tblCellMar>
        <w:tblLook w:val="04A0" w:firstRow="1" w:lastRow="0" w:firstColumn="1" w:lastColumn="0" w:noHBand="0" w:noVBand="1"/>
      </w:tblPr>
      <w:tblGrid>
        <w:gridCol w:w="4128"/>
        <w:gridCol w:w="1344"/>
        <w:gridCol w:w="1378"/>
        <w:gridCol w:w="1382"/>
        <w:gridCol w:w="1474"/>
      </w:tblGrid>
      <w:tr w:rsidR="00A113CB" w:rsidRPr="00B6478A" w14:paraId="1CCCC091" w14:textId="77777777" w:rsidTr="00B6478A">
        <w:trPr>
          <w:trHeight w:val="252"/>
          <w:jc w:val="center"/>
        </w:trPr>
        <w:tc>
          <w:tcPr>
            <w:tcW w:w="4128" w:type="dxa"/>
            <w:vMerge w:val="restart"/>
            <w:hideMark/>
          </w:tcPr>
          <w:p w14:paraId="24D58116" w14:textId="668CF674" w:rsidR="00A113CB" w:rsidRPr="00B6478A" w:rsidRDefault="00A113CB" w:rsidP="00B6478A">
            <w:pPr>
              <w:ind w:firstLine="0"/>
              <w:jc w:val="center"/>
              <w:rPr>
                <w:b/>
              </w:rPr>
            </w:pPr>
            <w:r w:rsidRPr="00B6478A">
              <w:rPr>
                <w:b/>
              </w:rPr>
              <w:t>Вид присадочного материала, применяемый при выполнении контрольного соединения</w:t>
            </w:r>
          </w:p>
        </w:tc>
        <w:tc>
          <w:tcPr>
            <w:tcW w:w="5578" w:type="dxa"/>
            <w:gridSpan w:val="4"/>
            <w:hideMark/>
          </w:tcPr>
          <w:p w14:paraId="2DC5EAC8" w14:textId="48D7AB10" w:rsidR="00A113CB" w:rsidRPr="00B6478A" w:rsidRDefault="00A113CB" w:rsidP="00B6478A">
            <w:pPr>
              <w:ind w:firstLine="0"/>
              <w:jc w:val="center"/>
              <w:rPr>
                <w:b/>
              </w:rPr>
            </w:pPr>
            <w:r w:rsidRPr="00B6478A">
              <w:rPr>
                <w:b/>
              </w:rPr>
              <w:t>Область распространения сертификации</w:t>
            </w:r>
          </w:p>
        </w:tc>
      </w:tr>
      <w:tr w:rsidR="00A113CB" w:rsidRPr="00B6478A" w14:paraId="22329FC4" w14:textId="77777777" w:rsidTr="00B6478A">
        <w:trPr>
          <w:trHeight w:val="259"/>
          <w:jc w:val="center"/>
        </w:trPr>
        <w:tc>
          <w:tcPr>
            <w:tcW w:w="0" w:type="auto"/>
            <w:vMerge/>
            <w:tcBorders>
              <w:bottom w:val="double" w:sz="4" w:space="0" w:color="auto"/>
            </w:tcBorders>
            <w:vAlign w:val="center"/>
            <w:hideMark/>
          </w:tcPr>
          <w:p w14:paraId="76044035" w14:textId="77777777" w:rsidR="00A113CB" w:rsidRPr="00B6478A" w:rsidRDefault="00A113CB" w:rsidP="00B6478A">
            <w:pPr>
              <w:ind w:firstLine="0"/>
              <w:jc w:val="center"/>
              <w:rPr>
                <w:rFonts w:ascii="Times New Roman" w:hAnsi="Times New Roman"/>
                <w:b/>
              </w:rPr>
            </w:pPr>
          </w:p>
        </w:tc>
        <w:tc>
          <w:tcPr>
            <w:tcW w:w="1344" w:type="dxa"/>
            <w:tcBorders>
              <w:bottom w:val="double" w:sz="4" w:space="0" w:color="auto"/>
            </w:tcBorders>
            <w:hideMark/>
          </w:tcPr>
          <w:p w14:paraId="1C2020AD" w14:textId="14CA665F" w:rsidR="00A113CB" w:rsidRPr="00B6478A" w:rsidRDefault="00A113CB" w:rsidP="00B6478A">
            <w:pPr>
              <w:ind w:firstLine="0"/>
              <w:jc w:val="center"/>
              <w:rPr>
                <w:b/>
              </w:rPr>
            </w:pPr>
            <w:r w:rsidRPr="00B6478A">
              <w:rPr>
                <w:b/>
              </w:rPr>
              <w:t>S</w:t>
            </w:r>
          </w:p>
        </w:tc>
        <w:tc>
          <w:tcPr>
            <w:tcW w:w="1378" w:type="dxa"/>
            <w:tcBorders>
              <w:bottom w:val="double" w:sz="4" w:space="0" w:color="auto"/>
            </w:tcBorders>
            <w:hideMark/>
          </w:tcPr>
          <w:p w14:paraId="17924439" w14:textId="33C61105" w:rsidR="00A113CB" w:rsidRPr="00B6478A" w:rsidRDefault="00A113CB" w:rsidP="00B6478A">
            <w:pPr>
              <w:ind w:firstLine="0"/>
              <w:jc w:val="center"/>
              <w:rPr>
                <w:b/>
              </w:rPr>
            </w:pPr>
            <w:r w:rsidRPr="00B6478A">
              <w:rPr>
                <w:b/>
              </w:rPr>
              <w:t>M</w:t>
            </w:r>
          </w:p>
        </w:tc>
        <w:tc>
          <w:tcPr>
            <w:tcW w:w="1382" w:type="dxa"/>
            <w:tcBorders>
              <w:bottom w:val="double" w:sz="4" w:space="0" w:color="auto"/>
            </w:tcBorders>
            <w:hideMark/>
          </w:tcPr>
          <w:p w14:paraId="614FFB19" w14:textId="5087C3BC" w:rsidR="00A113CB" w:rsidRPr="00B6478A" w:rsidRDefault="00A113CB" w:rsidP="00B6478A">
            <w:pPr>
              <w:ind w:firstLine="0"/>
              <w:jc w:val="center"/>
              <w:rPr>
                <w:b/>
              </w:rPr>
            </w:pPr>
            <w:r w:rsidRPr="00B6478A">
              <w:rPr>
                <w:b/>
              </w:rPr>
              <w:t>B</w:t>
            </w:r>
          </w:p>
        </w:tc>
        <w:tc>
          <w:tcPr>
            <w:tcW w:w="1474" w:type="dxa"/>
            <w:tcBorders>
              <w:bottom w:val="double" w:sz="4" w:space="0" w:color="auto"/>
            </w:tcBorders>
            <w:hideMark/>
          </w:tcPr>
          <w:p w14:paraId="5460D75B" w14:textId="036CD1C0" w:rsidR="00A113CB" w:rsidRPr="00B6478A" w:rsidRDefault="00A113CB" w:rsidP="00B6478A">
            <w:pPr>
              <w:ind w:firstLine="0"/>
              <w:jc w:val="center"/>
              <w:rPr>
                <w:b/>
              </w:rPr>
            </w:pPr>
            <w:r w:rsidRPr="00B6478A">
              <w:rPr>
                <w:b/>
              </w:rPr>
              <w:t>R, P, V, W, Y, Z</w:t>
            </w:r>
          </w:p>
        </w:tc>
      </w:tr>
      <w:tr w:rsidR="00A113CB" w:rsidRPr="00B6478A" w14:paraId="4C2F8DED" w14:textId="77777777" w:rsidTr="00B6478A">
        <w:trPr>
          <w:trHeight w:val="482"/>
          <w:jc w:val="center"/>
        </w:trPr>
        <w:tc>
          <w:tcPr>
            <w:tcW w:w="4128" w:type="dxa"/>
            <w:tcBorders>
              <w:top w:val="double" w:sz="4" w:space="0" w:color="auto"/>
            </w:tcBorders>
            <w:hideMark/>
          </w:tcPr>
          <w:p w14:paraId="0B27F6A7" w14:textId="77777777" w:rsidR="00A113CB" w:rsidRPr="00B6478A" w:rsidRDefault="00A113CB" w:rsidP="00B6478A">
            <w:pPr>
              <w:ind w:firstLine="0"/>
            </w:pPr>
            <w:r w:rsidRPr="00B6478A">
              <w:t xml:space="preserve">Сварочная проволока/пруток сплошного сечения (S) </w:t>
            </w:r>
          </w:p>
        </w:tc>
        <w:tc>
          <w:tcPr>
            <w:tcW w:w="1344" w:type="dxa"/>
            <w:tcBorders>
              <w:top w:val="double" w:sz="4" w:space="0" w:color="auto"/>
            </w:tcBorders>
            <w:vAlign w:val="center"/>
            <w:hideMark/>
          </w:tcPr>
          <w:p w14:paraId="172E0CFB" w14:textId="00B76D0C" w:rsidR="00A113CB" w:rsidRPr="00B6478A" w:rsidRDefault="00A113CB" w:rsidP="00B6478A">
            <w:pPr>
              <w:ind w:firstLine="0"/>
              <w:jc w:val="center"/>
            </w:pPr>
            <w:r w:rsidRPr="00B6478A">
              <w:t>x</w:t>
            </w:r>
          </w:p>
        </w:tc>
        <w:tc>
          <w:tcPr>
            <w:tcW w:w="1378" w:type="dxa"/>
            <w:tcBorders>
              <w:top w:val="double" w:sz="4" w:space="0" w:color="auto"/>
            </w:tcBorders>
            <w:vAlign w:val="center"/>
            <w:hideMark/>
          </w:tcPr>
          <w:p w14:paraId="5CB4C862" w14:textId="17DF24FA" w:rsidR="00A113CB" w:rsidRPr="00B6478A" w:rsidRDefault="00A113CB" w:rsidP="00B6478A">
            <w:pPr>
              <w:ind w:firstLine="0"/>
              <w:jc w:val="center"/>
            </w:pPr>
            <w:r w:rsidRPr="00B6478A">
              <w:t>x</w:t>
            </w:r>
          </w:p>
        </w:tc>
        <w:tc>
          <w:tcPr>
            <w:tcW w:w="1382" w:type="dxa"/>
            <w:tcBorders>
              <w:top w:val="double" w:sz="4" w:space="0" w:color="auto"/>
            </w:tcBorders>
            <w:vAlign w:val="center"/>
            <w:hideMark/>
          </w:tcPr>
          <w:p w14:paraId="1E783138" w14:textId="669A4676" w:rsidR="00A113CB" w:rsidRPr="00B6478A" w:rsidRDefault="00A113CB" w:rsidP="00B6478A">
            <w:pPr>
              <w:ind w:firstLine="0"/>
              <w:jc w:val="center"/>
            </w:pPr>
            <w:r w:rsidRPr="00B6478A">
              <w:rPr>
                <w:rFonts w:eastAsia="Arial" w:cs="Arial"/>
              </w:rPr>
              <w:t>–</w:t>
            </w:r>
          </w:p>
        </w:tc>
        <w:tc>
          <w:tcPr>
            <w:tcW w:w="1474" w:type="dxa"/>
            <w:tcBorders>
              <w:top w:val="double" w:sz="4" w:space="0" w:color="auto"/>
            </w:tcBorders>
            <w:vAlign w:val="center"/>
            <w:hideMark/>
          </w:tcPr>
          <w:p w14:paraId="0404EE1D" w14:textId="478E18B0" w:rsidR="00A113CB" w:rsidRPr="00B6478A" w:rsidRDefault="00A113CB" w:rsidP="00B6478A">
            <w:pPr>
              <w:ind w:firstLine="0"/>
              <w:jc w:val="center"/>
            </w:pPr>
            <w:r w:rsidRPr="00B6478A">
              <w:rPr>
                <w:rFonts w:eastAsia="Arial" w:cs="Arial"/>
              </w:rPr>
              <w:t>–</w:t>
            </w:r>
          </w:p>
        </w:tc>
      </w:tr>
      <w:tr w:rsidR="00A113CB" w:rsidRPr="00B6478A" w14:paraId="178B831A" w14:textId="77777777" w:rsidTr="00B6478A">
        <w:trPr>
          <w:trHeight w:val="475"/>
          <w:jc w:val="center"/>
        </w:trPr>
        <w:tc>
          <w:tcPr>
            <w:tcW w:w="4128" w:type="dxa"/>
            <w:hideMark/>
          </w:tcPr>
          <w:p w14:paraId="57648A33" w14:textId="77777777" w:rsidR="00A113CB" w:rsidRPr="00B6478A" w:rsidRDefault="00A113CB" w:rsidP="00B6478A">
            <w:pPr>
              <w:ind w:firstLine="0"/>
            </w:pPr>
            <w:r w:rsidRPr="00B6478A">
              <w:t xml:space="preserve">Порошковая проволока/пруток с металлическим наполнителем сердечника (M) </w:t>
            </w:r>
          </w:p>
        </w:tc>
        <w:tc>
          <w:tcPr>
            <w:tcW w:w="1344" w:type="dxa"/>
            <w:vAlign w:val="center"/>
            <w:hideMark/>
          </w:tcPr>
          <w:p w14:paraId="47169CD8" w14:textId="3155E4D1" w:rsidR="00A113CB" w:rsidRPr="00B6478A" w:rsidRDefault="00A113CB" w:rsidP="00B6478A">
            <w:pPr>
              <w:ind w:firstLine="0"/>
              <w:jc w:val="center"/>
            </w:pPr>
            <w:r w:rsidRPr="00B6478A">
              <w:t>x</w:t>
            </w:r>
          </w:p>
        </w:tc>
        <w:tc>
          <w:tcPr>
            <w:tcW w:w="1378" w:type="dxa"/>
            <w:vAlign w:val="center"/>
            <w:hideMark/>
          </w:tcPr>
          <w:p w14:paraId="498BEDE6" w14:textId="4737E757" w:rsidR="00A113CB" w:rsidRPr="00B6478A" w:rsidRDefault="00A113CB" w:rsidP="00B6478A">
            <w:pPr>
              <w:ind w:firstLine="0"/>
              <w:jc w:val="center"/>
            </w:pPr>
            <w:r w:rsidRPr="00B6478A">
              <w:t>x</w:t>
            </w:r>
          </w:p>
        </w:tc>
        <w:tc>
          <w:tcPr>
            <w:tcW w:w="1382" w:type="dxa"/>
            <w:vAlign w:val="center"/>
            <w:hideMark/>
          </w:tcPr>
          <w:p w14:paraId="18326BD2" w14:textId="46B2BE09" w:rsidR="00A113CB" w:rsidRPr="00B6478A" w:rsidRDefault="00A113CB" w:rsidP="00B6478A">
            <w:pPr>
              <w:ind w:firstLine="0"/>
              <w:jc w:val="center"/>
            </w:pPr>
            <w:r w:rsidRPr="00B6478A">
              <w:rPr>
                <w:rFonts w:eastAsia="Arial" w:cs="Arial"/>
              </w:rPr>
              <w:t>–</w:t>
            </w:r>
          </w:p>
        </w:tc>
        <w:tc>
          <w:tcPr>
            <w:tcW w:w="1474" w:type="dxa"/>
            <w:vAlign w:val="center"/>
            <w:hideMark/>
          </w:tcPr>
          <w:p w14:paraId="615F13E8" w14:textId="52313968" w:rsidR="00A113CB" w:rsidRPr="00B6478A" w:rsidRDefault="00A113CB" w:rsidP="00B6478A">
            <w:pPr>
              <w:ind w:firstLine="0"/>
              <w:jc w:val="center"/>
            </w:pPr>
            <w:r w:rsidRPr="00B6478A">
              <w:rPr>
                <w:rFonts w:eastAsia="Arial" w:cs="Arial"/>
              </w:rPr>
              <w:t>–</w:t>
            </w:r>
          </w:p>
        </w:tc>
      </w:tr>
      <w:tr w:rsidR="00A113CB" w:rsidRPr="00B6478A" w14:paraId="3686F41A" w14:textId="77777777" w:rsidTr="00B6478A">
        <w:trPr>
          <w:trHeight w:val="475"/>
          <w:jc w:val="center"/>
        </w:trPr>
        <w:tc>
          <w:tcPr>
            <w:tcW w:w="4128" w:type="dxa"/>
            <w:hideMark/>
          </w:tcPr>
          <w:p w14:paraId="5E312B6D" w14:textId="77777777" w:rsidR="00A113CB" w:rsidRPr="00B6478A" w:rsidRDefault="00A113CB" w:rsidP="00B6478A">
            <w:pPr>
              <w:ind w:firstLine="0"/>
            </w:pPr>
            <w:r w:rsidRPr="00B6478A">
              <w:t xml:space="preserve">Порошковая проволока/пруток с флюсовым наполнителем сердечника (B) </w:t>
            </w:r>
          </w:p>
        </w:tc>
        <w:tc>
          <w:tcPr>
            <w:tcW w:w="1344" w:type="dxa"/>
            <w:vAlign w:val="center"/>
            <w:hideMark/>
          </w:tcPr>
          <w:p w14:paraId="1F5BCA2B" w14:textId="45743854" w:rsidR="00A113CB" w:rsidRPr="00B6478A" w:rsidRDefault="00A113CB" w:rsidP="00B6478A">
            <w:pPr>
              <w:ind w:firstLine="0"/>
              <w:jc w:val="center"/>
            </w:pPr>
            <w:r w:rsidRPr="00B6478A">
              <w:rPr>
                <w:rFonts w:eastAsia="Arial" w:cs="Arial"/>
              </w:rPr>
              <w:t>–</w:t>
            </w:r>
          </w:p>
        </w:tc>
        <w:tc>
          <w:tcPr>
            <w:tcW w:w="1378" w:type="dxa"/>
            <w:vAlign w:val="center"/>
            <w:hideMark/>
          </w:tcPr>
          <w:p w14:paraId="1F6797BC" w14:textId="16A1B76C" w:rsidR="00A113CB" w:rsidRPr="00B6478A" w:rsidRDefault="00A113CB" w:rsidP="00B6478A">
            <w:pPr>
              <w:ind w:firstLine="0"/>
              <w:jc w:val="center"/>
            </w:pPr>
            <w:r w:rsidRPr="00B6478A">
              <w:rPr>
                <w:rFonts w:eastAsia="Arial" w:cs="Arial"/>
              </w:rPr>
              <w:t>–</w:t>
            </w:r>
          </w:p>
        </w:tc>
        <w:tc>
          <w:tcPr>
            <w:tcW w:w="1382" w:type="dxa"/>
            <w:vAlign w:val="center"/>
            <w:hideMark/>
          </w:tcPr>
          <w:p w14:paraId="6434BF0B" w14:textId="550679F5" w:rsidR="00A113CB" w:rsidRPr="00B6478A" w:rsidRDefault="00A113CB" w:rsidP="00B6478A">
            <w:pPr>
              <w:ind w:firstLine="0"/>
              <w:jc w:val="center"/>
            </w:pPr>
            <w:r w:rsidRPr="00B6478A">
              <w:t>x</w:t>
            </w:r>
          </w:p>
        </w:tc>
        <w:tc>
          <w:tcPr>
            <w:tcW w:w="1474" w:type="dxa"/>
            <w:vAlign w:val="center"/>
            <w:hideMark/>
          </w:tcPr>
          <w:p w14:paraId="5691E83B" w14:textId="74819008" w:rsidR="00A113CB" w:rsidRPr="00B6478A" w:rsidRDefault="00A113CB" w:rsidP="00B6478A">
            <w:pPr>
              <w:ind w:firstLine="0"/>
              <w:jc w:val="center"/>
            </w:pPr>
            <w:r w:rsidRPr="00B6478A">
              <w:t>x</w:t>
            </w:r>
          </w:p>
        </w:tc>
      </w:tr>
      <w:tr w:rsidR="00A113CB" w:rsidRPr="00B6478A" w14:paraId="3496DF51" w14:textId="77777777" w:rsidTr="00B6478A">
        <w:trPr>
          <w:trHeight w:val="475"/>
          <w:jc w:val="center"/>
        </w:trPr>
        <w:tc>
          <w:tcPr>
            <w:tcW w:w="4128" w:type="dxa"/>
            <w:hideMark/>
          </w:tcPr>
          <w:p w14:paraId="724F6D06" w14:textId="77777777" w:rsidR="00A113CB" w:rsidRPr="00B6478A" w:rsidRDefault="00A113CB" w:rsidP="00B6478A">
            <w:pPr>
              <w:ind w:firstLine="0"/>
            </w:pPr>
            <w:r w:rsidRPr="00B6478A">
              <w:t xml:space="preserve">Порошковая проволока/пруток с флюсовым наполнителем сердечника (R, P, V, W, Y, Z) </w:t>
            </w:r>
          </w:p>
        </w:tc>
        <w:tc>
          <w:tcPr>
            <w:tcW w:w="1344" w:type="dxa"/>
            <w:vAlign w:val="center"/>
            <w:hideMark/>
          </w:tcPr>
          <w:p w14:paraId="6C166860" w14:textId="297F6F8E" w:rsidR="00A113CB" w:rsidRPr="00B6478A" w:rsidRDefault="00A113CB" w:rsidP="00B6478A">
            <w:pPr>
              <w:ind w:firstLine="0"/>
              <w:jc w:val="center"/>
            </w:pPr>
            <w:r w:rsidRPr="00B6478A">
              <w:rPr>
                <w:rFonts w:eastAsia="Arial" w:cs="Arial"/>
              </w:rPr>
              <w:t>–</w:t>
            </w:r>
          </w:p>
        </w:tc>
        <w:tc>
          <w:tcPr>
            <w:tcW w:w="1378" w:type="dxa"/>
            <w:vAlign w:val="center"/>
            <w:hideMark/>
          </w:tcPr>
          <w:p w14:paraId="32AF2BFA" w14:textId="18E75CC0" w:rsidR="00A113CB" w:rsidRPr="00B6478A" w:rsidRDefault="00A113CB" w:rsidP="00B6478A">
            <w:pPr>
              <w:ind w:firstLine="0"/>
              <w:jc w:val="center"/>
            </w:pPr>
            <w:r w:rsidRPr="00B6478A">
              <w:rPr>
                <w:rFonts w:eastAsia="Arial" w:cs="Arial"/>
              </w:rPr>
              <w:t>–</w:t>
            </w:r>
          </w:p>
        </w:tc>
        <w:tc>
          <w:tcPr>
            <w:tcW w:w="1382" w:type="dxa"/>
            <w:vAlign w:val="center"/>
            <w:hideMark/>
          </w:tcPr>
          <w:p w14:paraId="0536EE77" w14:textId="7EDDF422" w:rsidR="00A113CB" w:rsidRPr="00B6478A" w:rsidRDefault="00A113CB" w:rsidP="00B6478A">
            <w:pPr>
              <w:ind w:firstLine="0"/>
              <w:jc w:val="center"/>
            </w:pPr>
            <w:r w:rsidRPr="00B6478A">
              <w:rPr>
                <w:rFonts w:eastAsia="Arial" w:cs="Arial"/>
              </w:rPr>
              <w:t>–</w:t>
            </w:r>
          </w:p>
        </w:tc>
        <w:tc>
          <w:tcPr>
            <w:tcW w:w="1474" w:type="dxa"/>
            <w:vAlign w:val="center"/>
            <w:hideMark/>
          </w:tcPr>
          <w:p w14:paraId="2766FA23" w14:textId="23EBBA02" w:rsidR="00A113CB" w:rsidRPr="00B6478A" w:rsidRDefault="00A113CB" w:rsidP="00B6478A">
            <w:pPr>
              <w:ind w:firstLine="0"/>
              <w:jc w:val="center"/>
            </w:pPr>
            <w:r w:rsidRPr="00B6478A">
              <w:t>x</w:t>
            </w:r>
          </w:p>
        </w:tc>
      </w:tr>
      <w:tr w:rsidR="00A113CB" w:rsidRPr="00B6478A" w14:paraId="7F29C696" w14:textId="77777777" w:rsidTr="00B6478A">
        <w:trPr>
          <w:trHeight w:val="1882"/>
          <w:jc w:val="center"/>
        </w:trPr>
        <w:tc>
          <w:tcPr>
            <w:tcW w:w="9706" w:type="dxa"/>
            <w:gridSpan w:val="5"/>
            <w:hideMark/>
          </w:tcPr>
          <w:p w14:paraId="4BBB35C2" w14:textId="77777777" w:rsidR="00B6478A" w:rsidRDefault="00B6478A" w:rsidP="00B6478A">
            <w:pPr>
              <w:rPr>
                <w:vertAlign w:val="superscript"/>
              </w:rPr>
            </w:pPr>
          </w:p>
          <w:p w14:paraId="69409A77" w14:textId="77777777" w:rsidR="008205B5" w:rsidRPr="008205B5" w:rsidRDefault="00B6478A" w:rsidP="00B6478A">
            <w:pPr>
              <w:rPr>
                <w:sz w:val="20"/>
                <w:szCs w:val="20"/>
              </w:rPr>
            </w:pPr>
            <w:r w:rsidRPr="00B6478A">
              <w:rPr>
                <w:sz w:val="20"/>
                <w:szCs w:val="20"/>
                <w:vertAlign w:val="superscript"/>
              </w:rPr>
              <w:t>а</w:t>
            </w:r>
            <w:r w:rsidRPr="00B6478A">
              <w:rPr>
                <w:sz w:val="20"/>
                <w:szCs w:val="20"/>
              </w:rPr>
              <w:t xml:space="preserve"> Обозначения и сокращения по 4.3.2.</w:t>
            </w:r>
          </w:p>
          <w:p w14:paraId="42BBD19F" w14:textId="77777777" w:rsidR="008205B5" w:rsidRPr="008205B5" w:rsidRDefault="00B6478A" w:rsidP="00B6478A">
            <w:pPr>
              <w:rPr>
                <w:sz w:val="20"/>
                <w:szCs w:val="20"/>
              </w:rPr>
            </w:pPr>
            <w:r w:rsidRPr="00B6478A">
              <w:rPr>
                <w:sz w:val="20"/>
                <w:szCs w:val="20"/>
                <w:vertAlign w:val="superscript"/>
              </w:rPr>
              <w:t>b</w:t>
            </w:r>
            <w:r w:rsidRPr="00B6478A">
              <w:rPr>
                <w:sz w:val="20"/>
                <w:szCs w:val="20"/>
              </w:rPr>
              <w:t xml:space="preserve"> Порошковая проволока с флюсовым наполнителем, применяемая при выполнении корневого слоя одностороннего контрольного сварного соединения без подкладки (ss nb) должна иметь тот же состав наполнителя сердечника, что и проволока, используемая при сварке корневого слоя односторонних производственных сварных соединений без подкладки (ss nb).</w:t>
            </w:r>
          </w:p>
          <w:p w14:paraId="63CF7B4F" w14:textId="77777777" w:rsidR="008205B5" w:rsidRPr="008205B5" w:rsidRDefault="00161EB4" w:rsidP="00B6478A">
            <w:pPr>
              <w:rPr>
                <w:sz w:val="20"/>
                <w:szCs w:val="20"/>
              </w:rPr>
            </w:pPr>
            <w:r w:rsidRPr="00B6478A">
              <w:rPr>
                <w:spacing w:val="20"/>
                <w:sz w:val="20"/>
                <w:szCs w:val="20"/>
              </w:rPr>
              <w:t>Примечание</w:t>
            </w:r>
            <w:r w:rsidRPr="00B6478A">
              <w:rPr>
                <w:sz w:val="20"/>
                <w:szCs w:val="20"/>
              </w:rPr>
              <w:t xml:space="preserve"> – </w:t>
            </w:r>
            <w:r w:rsidR="00A113CB" w:rsidRPr="00B6478A">
              <w:rPr>
                <w:sz w:val="20"/>
                <w:szCs w:val="20"/>
              </w:rPr>
              <w:t>Знак «х» указывает вид присадочного материала, на который результат сертификации распространется; знак «–» указывает вид присадочного материала, на которые результат сертификации не распространяется.</w:t>
            </w:r>
          </w:p>
          <w:p w14:paraId="4DCE51ED" w14:textId="3A6585EC" w:rsidR="00A113CB" w:rsidRPr="00B6478A" w:rsidRDefault="00A113CB" w:rsidP="00B6478A">
            <w:r w:rsidRPr="00B6478A">
              <w:t xml:space="preserve"> </w:t>
            </w:r>
          </w:p>
        </w:tc>
      </w:tr>
    </w:tbl>
    <w:p w14:paraId="259415A8" w14:textId="48CEB1A4" w:rsidR="00A113CB" w:rsidRDefault="00A113CB" w:rsidP="00A113CB">
      <w:pPr>
        <w:spacing w:after="52"/>
        <w:ind w:left="542" w:firstLine="0"/>
        <w:jc w:val="left"/>
      </w:pPr>
    </w:p>
    <w:p w14:paraId="519E2770" w14:textId="77777777" w:rsidR="008205B5" w:rsidRPr="008205B5" w:rsidRDefault="00A113CB" w:rsidP="00EF55B5">
      <w:pPr>
        <w:pStyle w:val="2"/>
      </w:pPr>
      <w:bookmarkStart w:id="24" w:name="_Toc36594587"/>
      <w:r w:rsidRPr="00EF55B5">
        <w:lastRenderedPageBreak/>
        <w:t>5.7 Размеры контрольных сварных соединений</w:t>
      </w:r>
      <w:bookmarkEnd w:id="24"/>
    </w:p>
    <w:p w14:paraId="4501F686" w14:textId="29C6FB29" w:rsidR="008205B5" w:rsidRPr="008205B5" w:rsidRDefault="00A113CB" w:rsidP="00B6478A">
      <w:r>
        <w:t>Сертификация по сварке стыковых сварных соединений должна проводиться с учетом толщины наплавленного металла и наружных диаметров труб. Области распространения сертификации в зависимости от толщины наплавленного металла, а также наружного диаметра труб приведены в Таблицах 6 и 7.</w:t>
      </w:r>
    </w:p>
    <w:p w14:paraId="07117F48" w14:textId="77777777" w:rsidR="008205B5" w:rsidRPr="008205B5" w:rsidRDefault="00A113CB" w:rsidP="00B6478A">
      <w:r>
        <w:t>Точное изменение значений толщины наплавленного металла и диаметра не требуется. Необходимо соблюдать общие принципы, применяемые к показателям, приведенным в Таблицах 6 и 7.</w:t>
      </w:r>
    </w:p>
    <w:p w14:paraId="288A2F37" w14:textId="77777777" w:rsidR="008205B5" w:rsidRPr="008205B5" w:rsidRDefault="00A113CB" w:rsidP="00B6478A">
      <w:r>
        <w:t>Область распространения сертификации в зависимости от толщины материала контрольных соединений с угловыми сварными швами приведена в Таблице 8.</w:t>
      </w:r>
    </w:p>
    <w:p w14:paraId="79277D5C" w14:textId="77777777" w:rsidR="008205B5" w:rsidRPr="008205B5" w:rsidRDefault="00A113CB" w:rsidP="00B6478A">
      <w:r>
        <w:t>При сертификации по сварке соединений труб с различными толщинами наплавленного металла и наружными диаметрами, сварщиком должны быть выполнены контрольные сварные соединения труб:</w:t>
      </w:r>
    </w:p>
    <w:p w14:paraId="78227451" w14:textId="77777777" w:rsidR="008205B5" w:rsidRPr="008205B5" w:rsidRDefault="00B6478A" w:rsidP="00B6478A">
      <w:r w:rsidRPr="00B6478A">
        <w:t xml:space="preserve">1) </w:t>
      </w:r>
      <w:r w:rsidR="00A113CB">
        <w:t>с наименьшей и наибольшей толщиной наплавленного металла и/или основного материала; и</w:t>
      </w:r>
    </w:p>
    <w:p w14:paraId="7C7D44FE" w14:textId="77777777" w:rsidR="008205B5" w:rsidRPr="008205B5" w:rsidRDefault="00B6478A" w:rsidP="00B6478A">
      <w:r w:rsidRPr="00B6478A">
        <w:t xml:space="preserve">2) </w:t>
      </w:r>
      <w:r w:rsidR="00A113CB">
        <w:t>с наименьшим и наибольшим наружным диаметром (в соответствии с Таблицами 6 и 7).</w:t>
      </w:r>
    </w:p>
    <w:p w14:paraId="6CCCB5B6" w14:textId="77777777" w:rsidR="008205B5" w:rsidRPr="008205B5" w:rsidRDefault="008205B5" w:rsidP="00A113CB">
      <w:pPr>
        <w:spacing w:after="52"/>
        <w:ind w:left="542" w:firstLine="0"/>
        <w:jc w:val="left"/>
      </w:pPr>
    </w:p>
    <w:p w14:paraId="0C852606" w14:textId="77777777" w:rsidR="008205B5" w:rsidRPr="008205B5" w:rsidRDefault="00D37DE0" w:rsidP="00A113CB">
      <w:pPr>
        <w:spacing w:after="45"/>
        <w:ind w:left="10" w:right="-15"/>
        <w:jc w:val="center"/>
        <w:rPr>
          <w:b/>
        </w:rPr>
      </w:pPr>
      <w:r w:rsidRPr="00D37DE0">
        <w:rPr>
          <w:b/>
          <w:spacing w:val="20"/>
        </w:rPr>
        <w:t>Таблица</w:t>
      </w:r>
      <w:r w:rsidR="00A113CB">
        <w:rPr>
          <w:b/>
        </w:rPr>
        <w:t xml:space="preserve"> 6 – Область распространения сертификации в зависимости от толщины наплавленного металла стыкового контрольного сварного соединения</w:t>
      </w:r>
    </w:p>
    <w:p w14:paraId="6B105DB0" w14:textId="77777777" w:rsidR="008205B5" w:rsidRPr="008205B5" w:rsidRDefault="008205B5" w:rsidP="00A113CB">
      <w:pPr>
        <w:ind w:firstLine="0"/>
        <w:jc w:val="center"/>
        <w:rPr>
          <w:b/>
        </w:rPr>
      </w:pPr>
    </w:p>
    <w:p w14:paraId="6855FCB3" w14:textId="77777777" w:rsidR="00A113CB" w:rsidRDefault="00A113CB" w:rsidP="00A113CB">
      <w:pPr>
        <w:spacing w:after="9"/>
        <w:ind w:left="10" w:right="-5"/>
        <w:jc w:val="right"/>
      </w:pPr>
      <w:r>
        <w:t xml:space="preserve">В миллиметрах </w:t>
      </w:r>
    </w:p>
    <w:tbl>
      <w:tblPr>
        <w:tblStyle w:val="TableGrid"/>
        <w:tblW w:w="9571" w:type="dxa"/>
        <w:tblInd w:w="-110" w:type="dxa"/>
        <w:tblCellMar>
          <w:right w:w="115" w:type="dxa"/>
        </w:tblCellMar>
        <w:tblLook w:val="04A0" w:firstRow="1" w:lastRow="0" w:firstColumn="1" w:lastColumn="0" w:noHBand="0" w:noVBand="1"/>
      </w:tblPr>
      <w:tblGrid>
        <w:gridCol w:w="4785"/>
        <w:gridCol w:w="4786"/>
      </w:tblGrid>
      <w:tr w:rsidR="00A113CB" w:rsidRPr="00512B07" w14:paraId="4807239B" w14:textId="77777777" w:rsidTr="00A113CB">
        <w:trPr>
          <w:trHeight w:val="480"/>
        </w:trPr>
        <w:tc>
          <w:tcPr>
            <w:tcW w:w="4786" w:type="dxa"/>
            <w:tcBorders>
              <w:top w:val="single" w:sz="4" w:space="0" w:color="000000"/>
              <w:left w:val="single" w:sz="4" w:space="0" w:color="000000"/>
              <w:bottom w:val="double" w:sz="4" w:space="0" w:color="000000"/>
              <w:right w:val="single" w:sz="4" w:space="0" w:color="000000"/>
            </w:tcBorders>
            <w:hideMark/>
          </w:tcPr>
          <w:p w14:paraId="45CC4647" w14:textId="77777777" w:rsidR="00A113CB" w:rsidRPr="00512B07" w:rsidRDefault="00A113CB" w:rsidP="00A113CB">
            <w:pPr>
              <w:ind w:firstLine="0"/>
              <w:jc w:val="center"/>
              <w:rPr>
                <w:szCs w:val="24"/>
              </w:rPr>
            </w:pPr>
            <w:r w:rsidRPr="00512B07">
              <w:rPr>
                <w:b/>
                <w:szCs w:val="24"/>
              </w:rPr>
              <w:t xml:space="preserve">Толщина наплавленного металла контрольного сварного соединения s </w:t>
            </w:r>
          </w:p>
        </w:tc>
        <w:tc>
          <w:tcPr>
            <w:tcW w:w="4786" w:type="dxa"/>
            <w:tcBorders>
              <w:top w:val="single" w:sz="4" w:space="0" w:color="000000"/>
              <w:left w:val="single" w:sz="4" w:space="0" w:color="000000"/>
              <w:bottom w:val="double" w:sz="4" w:space="0" w:color="000000"/>
              <w:right w:val="single" w:sz="4" w:space="0" w:color="000000"/>
            </w:tcBorders>
            <w:vAlign w:val="center"/>
            <w:hideMark/>
          </w:tcPr>
          <w:p w14:paraId="48B0F72C" w14:textId="77777777" w:rsidR="00A113CB" w:rsidRPr="00512B07" w:rsidRDefault="00A113CB" w:rsidP="00A113CB">
            <w:pPr>
              <w:ind w:firstLine="0"/>
              <w:jc w:val="center"/>
              <w:rPr>
                <w:szCs w:val="24"/>
              </w:rPr>
            </w:pPr>
            <w:r w:rsidRPr="00512B07">
              <w:rPr>
                <w:b/>
                <w:szCs w:val="24"/>
              </w:rPr>
              <w:t xml:space="preserve">Область распространения сертификации </w:t>
            </w:r>
            <w:r w:rsidRPr="00512B07">
              <w:rPr>
                <w:szCs w:val="24"/>
                <w:vertAlign w:val="superscript"/>
              </w:rPr>
              <w:t xml:space="preserve">a, b </w:t>
            </w:r>
          </w:p>
        </w:tc>
      </w:tr>
      <w:tr w:rsidR="00A113CB" w:rsidRPr="00512B07" w14:paraId="123342DB" w14:textId="77777777" w:rsidTr="00A113CB">
        <w:trPr>
          <w:trHeight w:val="941"/>
        </w:trPr>
        <w:tc>
          <w:tcPr>
            <w:tcW w:w="4786" w:type="dxa"/>
            <w:tcBorders>
              <w:top w:val="double" w:sz="4" w:space="0" w:color="000000"/>
              <w:left w:val="single" w:sz="4" w:space="0" w:color="000000"/>
              <w:bottom w:val="single" w:sz="4" w:space="0" w:color="000000"/>
              <w:right w:val="single" w:sz="4" w:space="0" w:color="000000"/>
            </w:tcBorders>
            <w:vAlign w:val="center"/>
            <w:hideMark/>
          </w:tcPr>
          <w:p w14:paraId="54EDDC3B" w14:textId="77777777" w:rsidR="00A113CB" w:rsidRPr="00512B07" w:rsidRDefault="00A113CB" w:rsidP="00A113CB">
            <w:pPr>
              <w:ind w:firstLine="0"/>
              <w:jc w:val="center"/>
              <w:rPr>
                <w:szCs w:val="24"/>
              </w:rPr>
            </w:pPr>
            <w:r w:rsidRPr="00512B07">
              <w:rPr>
                <w:szCs w:val="24"/>
              </w:rPr>
              <w:t xml:space="preserve">s&lt;3 </w:t>
            </w:r>
          </w:p>
        </w:tc>
        <w:tc>
          <w:tcPr>
            <w:tcW w:w="4786" w:type="dxa"/>
            <w:tcBorders>
              <w:top w:val="double" w:sz="4" w:space="0" w:color="000000"/>
              <w:left w:val="single" w:sz="4" w:space="0" w:color="000000"/>
              <w:bottom w:val="single" w:sz="4" w:space="0" w:color="000000"/>
              <w:right w:val="single" w:sz="4" w:space="0" w:color="000000"/>
            </w:tcBorders>
            <w:hideMark/>
          </w:tcPr>
          <w:p w14:paraId="55FFF465" w14:textId="77777777" w:rsidR="008205B5" w:rsidRPr="008205B5" w:rsidRDefault="00A113CB" w:rsidP="00A113CB">
            <w:pPr>
              <w:spacing w:after="32"/>
              <w:ind w:left="1806" w:right="1649" w:firstLine="0"/>
              <w:jc w:val="center"/>
              <w:rPr>
                <w:szCs w:val="24"/>
              </w:rPr>
            </w:pPr>
            <w:r w:rsidRPr="00512B07">
              <w:rPr>
                <w:szCs w:val="24"/>
              </w:rPr>
              <w:t xml:space="preserve">От s до 3 </w:t>
            </w:r>
            <w:r w:rsidRPr="00512B07">
              <w:rPr>
                <w:szCs w:val="24"/>
                <w:vertAlign w:val="superscript"/>
              </w:rPr>
              <w:t xml:space="preserve">с </w:t>
            </w:r>
            <w:r w:rsidRPr="00512B07">
              <w:rPr>
                <w:szCs w:val="24"/>
              </w:rPr>
              <w:t>или</w:t>
            </w:r>
          </w:p>
          <w:p w14:paraId="2826EC8A" w14:textId="77777777" w:rsidR="008205B5" w:rsidRPr="008205B5" w:rsidRDefault="00A113CB" w:rsidP="00A113CB">
            <w:pPr>
              <w:spacing w:after="41"/>
              <w:ind w:firstLine="0"/>
              <w:jc w:val="center"/>
              <w:rPr>
                <w:szCs w:val="24"/>
                <w:vertAlign w:val="superscript"/>
              </w:rPr>
            </w:pPr>
            <w:r w:rsidRPr="00512B07">
              <w:rPr>
                <w:szCs w:val="24"/>
              </w:rPr>
              <w:t xml:space="preserve">От s до 2s </w:t>
            </w:r>
            <w:r w:rsidRPr="00512B07">
              <w:rPr>
                <w:szCs w:val="24"/>
                <w:vertAlign w:val="superscript"/>
              </w:rPr>
              <w:t>с</w:t>
            </w:r>
          </w:p>
          <w:p w14:paraId="6DD15192" w14:textId="574FB6DC" w:rsidR="00A113CB" w:rsidRPr="00512B07" w:rsidRDefault="00A113CB" w:rsidP="00A113CB">
            <w:pPr>
              <w:ind w:firstLine="0"/>
              <w:jc w:val="center"/>
              <w:rPr>
                <w:szCs w:val="24"/>
              </w:rPr>
            </w:pPr>
            <w:r w:rsidRPr="00512B07">
              <w:rPr>
                <w:szCs w:val="24"/>
              </w:rPr>
              <w:t xml:space="preserve">в зависимости от того, какое из значений больше. </w:t>
            </w:r>
          </w:p>
        </w:tc>
      </w:tr>
      <w:tr w:rsidR="00A113CB" w:rsidRPr="00512B07" w14:paraId="245EFDE2" w14:textId="77777777" w:rsidTr="00A113CB">
        <w:trPr>
          <w:trHeight w:val="240"/>
        </w:trPr>
        <w:tc>
          <w:tcPr>
            <w:tcW w:w="4786" w:type="dxa"/>
            <w:tcBorders>
              <w:top w:val="single" w:sz="4" w:space="0" w:color="000000"/>
              <w:left w:val="single" w:sz="4" w:space="0" w:color="000000"/>
              <w:bottom w:val="single" w:sz="4" w:space="0" w:color="000000"/>
              <w:right w:val="single" w:sz="4" w:space="0" w:color="000000"/>
            </w:tcBorders>
            <w:hideMark/>
          </w:tcPr>
          <w:p w14:paraId="539885ED" w14:textId="77777777" w:rsidR="00A113CB" w:rsidRPr="00512B07" w:rsidRDefault="00A113CB" w:rsidP="00A113CB">
            <w:pPr>
              <w:ind w:firstLine="0"/>
              <w:jc w:val="center"/>
              <w:rPr>
                <w:szCs w:val="24"/>
              </w:rPr>
            </w:pPr>
            <w:r w:rsidRPr="00512B07">
              <w:rPr>
                <w:szCs w:val="24"/>
              </w:rPr>
              <w:t xml:space="preserve">3≤s&lt;12 </w:t>
            </w:r>
          </w:p>
        </w:tc>
        <w:tc>
          <w:tcPr>
            <w:tcW w:w="4786" w:type="dxa"/>
            <w:tcBorders>
              <w:top w:val="single" w:sz="4" w:space="0" w:color="000000"/>
              <w:left w:val="single" w:sz="4" w:space="0" w:color="000000"/>
              <w:bottom w:val="single" w:sz="4" w:space="0" w:color="000000"/>
              <w:right w:val="single" w:sz="4" w:space="0" w:color="000000"/>
            </w:tcBorders>
            <w:hideMark/>
          </w:tcPr>
          <w:p w14:paraId="1D56C20C" w14:textId="77777777" w:rsidR="00A113CB" w:rsidRPr="00512B07" w:rsidRDefault="00A113CB" w:rsidP="00A113CB">
            <w:pPr>
              <w:ind w:firstLine="0"/>
              <w:jc w:val="center"/>
              <w:rPr>
                <w:szCs w:val="24"/>
              </w:rPr>
            </w:pPr>
            <w:r w:rsidRPr="00512B07">
              <w:rPr>
                <w:szCs w:val="24"/>
              </w:rPr>
              <w:t xml:space="preserve">От 3 до 2s </w:t>
            </w:r>
            <w:r w:rsidRPr="00512B07">
              <w:rPr>
                <w:szCs w:val="24"/>
                <w:vertAlign w:val="superscript"/>
              </w:rPr>
              <w:t xml:space="preserve">d </w:t>
            </w:r>
          </w:p>
        </w:tc>
      </w:tr>
      <w:tr w:rsidR="00A113CB" w:rsidRPr="00512B07" w14:paraId="64B237CD" w14:textId="77777777" w:rsidTr="00A113CB">
        <w:trPr>
          <w:trHeight w:val="240"/>
        </w:trPr>
        <w:tc>
          <w:tcPr>
            <w:tcW w:w="4786" w:type="dxa"/>
            <w:tcBorders>
              <w:top w:val="single" w:sz="4" w:space="0" w:color="000000"/>
              <w:left w:val="single" w:sz="4" w:space="0" w:color="000000"/>
              <w:bottom w:val="single" w:sz="4" w:space="0" w:color="000000"/>
              <w:right w:val="single" w:sz="4" w:space="0" w:color="000000"/>
            </w:tcBorders>
            <w:hideMark/>
          </w:tcPr>
          <w:p w14:paraId="6B3E916E" w14:textId="77777777" w:rsidR="00A113CB" w:rsidRPr="00512B07" w:rsidRDefault="00A113CB" w:rsidP="00A113CB">
            <w:pPr>
              <w:ind w:firstLine="0"/>
              <w:jc w:val="center"/>
              <w:rPr>
                <w:szCs w:val="24"/>
              </w:rPr>
            </w:pPr>
            <w:r w:rsidRPr="00512B07">
              <w:rPr>
                <w:szCs w:val="24"/>
              </w:rPr>
              <w:t xml:space="preserve">s≥12 e,f </w:t>
            </w:r>
          </w:p>
        </w:tc>
        <w:tc>
          <w:tcPr>
            <w:tcW w:w="4786" w:type="dxa"/>
            <w:tcBorders>
              <w:top w:val="single" w:sz="4" w:space="0" w:color="000000"/>
              <w:left w:val="single" w:sz="4" w:space="0" w:color="000000"/>
              <w:bottom w:val="single" w:sz="4" w:space="0" w:color="000000"/>
              <w:right w:val="single" w:sz="4" w:space="0" w:color="000000"/>
            </w:tcBorders>
            <w:hideMark/>
          </w:tcPr>
          <w:p w14:paraId="5A5E09FE" w14:textId="77777777" w:rsidR="00A113CB" w:rsidRPr="00512B07" w:rsidRDefault="00A113CB" w:rsidP="00A113CB">
            <w:pPr>
              <w:ind w:firstLine="0"/>
              <w:jc w:val="center"/>
              <w:rPr>
                <w:szCs w:val="24"/>
              </w:rPr>
            </w:pPr>
            <w:r w:rsidRPr="00512B07">
              <w:rPr>
                <w:szCs w:val="24"/>
              </w:rPr>
              <w:t xml:space="preserve">От 3 </w:t>
            </w:r>
            <w:r w:rsidRPr="00512B07">
              <w:rPr>
                <w:szCs w:val="24"/>
                <w:vertAlign w:val="superscript"/>
              </w:rPr>
              <w:t>f</w:t>
            </w:r>
            <w:r w:rsidRPr="00512B07">
              <w:rPr>
                <w:szCs w:val="24"/>
              </w:rPr>
              <w:t xml:space="preserve"> и выше </w:t>
            </w:r>
          </w:p>
        </w:tc>
      </w:tr>
      <w:tr w:rsidR="00A113CB" w:rsidRPr="00364F7A" w14:paraId="11266B71" w14:textId="77777777" w:rsidTr="00A113CB">
        <w:trPr>
          <w:trHeight w:val="3115"/>
        </w:trPr>
        <w:tc>
          <w:tcPr>
            <w:tcW w:w="9571" w:type="dxa"/>
            <w:gridSpan w:val="2"/>
            <w:tcBorders>
              <w:top w:val="single" w:sz="4" w:space="0" w:color="000000"/>
              <w:left w:val="single" w:sz="4" w:space="0" w:color="000000"/>
              <w:bottom w:val="single" w:sz="4" w:space="0" w:color="000000"/>
              <w:right w:val="single" w:sz="4" w:space="0" w:color="000000"/>
            </w:tcBorders>
            <w:hideMark/>
          </w:tcPr>
          <w:p w14:paraId="1F0DD93E" w14:textId="77777777" w:rsidR="00512B07" w:rsidRPr="00364F7A" w:rsidRDefault="00512B07" w:rsidP="00A113CB">
            <w:pPr>
              <w:ind w:left="653" w:firstLine="0"/>
              <w:jc w:val="left"/>
              <w:rPr>
                <w:sz w:val="20"/>
                <w:szCs w:val="20"/>
              </w:rPr>
            </w:pPr>
          </w:p>
          <w:p w14:paraId="4712FAAE" w14:textId="77777777" w:rsidR="008205B5" w:rsidRPr="00364F7A" w:rsidRDefault="00A113CB" w:rsidP="00B6478A">
            <w:pPr>
              <w:rPr>
                <w:sz w:val="20"/>
                <w:szCs w:val="20"/>
              </w:rPr>
            </w:pPr>
            <w:r w:rsidRPr="00364F7A">
              <w:rPr>
                <w:sz w:val="20"/>
                <w:szCs w:val="20"/>
                <w:vertAlign w:val="superscript"/>
              </w:rPr>
              <w:t>а</w:t>
            </w:r>
            <w:r w:rsidR="00512B07" w:rsidRPr="00364F7A">
              <w:rPr>
                <w:sz w:val="20"/>
                <w:szCs w:val="20"/>
              </w:rPr>
              <w:t xml:space="preserve"> </w:t>
            </w:r>
            <w:r w:rsidRPr="00364F7A">
              <w:rPr>
                <w:sz w:val="20"/>
                <w:szCs w:val="20"/>
              </w:rPr>
              <w:t xml:space="preserve">При выполнении контрольных сварных соединений одним способом сварки с применением одного и того же </w:t>
            </w:r>
            <w:r w:rsidR="00512B07" w:rsidRPr="00364F7A">
              <w:rPr>
                <w:sz w:val="20"/>
                <w:szCs w:val="20"/>
              </w:rPr>
              <w:t xml:space="preserve"> </w:t>
            </w:r>
            <w:r w:rsidRPr="00364F7A">
              <w:rPr>
                <w:sz w:val="20"/>
                <w:szCs w:val="20"/>
              </w:rPr>
              <w:t>присадочного материала толщина наплавленного металла s равна толщине материала соединения t.</w:t>
            </w:r>
          </w:p>
          <w:p w14:paraId="177714C6" w14:textId="77777777" w:rsidR="008205B5" w:rsidRPr="00364F7A" w:rsidRDefault="00A113CB" w:rsidP="00B6478A">
            <w:pPr>
              <w:rPr>
                <w:sz w:val="20"/>
                <w:szCs w:val="20"/>
              </w:rPr>
            </w:pPr>
            <w:r w:rsidRPr="00364F7A">
              <w:rPr>
                <w:sz w:val="20"/>
                <w:szCs w:val="20"/>
                <w:vertAlign w:val="superscript"/>
              </w:rPr>
              <w:t>b</w:t>
            </w:r>
            <w:r w:rsidRPr="00364F7A">
              <w:rPr>
                <w:sz w:val="20"/>
                <w:szCs w:val="20"/>
              </w:rPr>
              <w:t xml:space="preserve"> При сертификации по сварке тройниковых соединений различных конструкций, область распространения сертификации по толщине наплавленного металла устанавливается исходя из:</w:t>
            </w:r>
          </w:p>
          <w:p w14:paraId="08DA3C0E" w14:textId="77777777" w:rsidR="008205B5" w:rsidRPr="00364F7A" w:rsidRDefault="00B6478A" w:rsidP="00B6478A">
            <w:pPr>
              <w:rPr>
                <w:sz w:val="20"/>
                <w:szCs w:val="20"/>
              </w:rPr>
            </w:pPr>
            <w:r w:rsidRPr="00364F7A">
              <w:rPr>
                <w:sz w:val="20"/>
                <w:szCs w:val="20"/>
              </w:rPr>
              <w:t xml:space="preserve">- </w:t>
            </w:r>
            <w:r w:rsidR="00A113CB" w:rsidRPr="00364F7A">
              <w:rPr>
                <w:sz w:val="20"/>
                <w:szCs w:val="20"/>
              </w:rPr>
              <w:t>для соединения приварки патрубка к трубе (см. пример конструкции представленной на Рисунке 1а)): толщины металла, наплавленного на патрубок;</w:t>
            </w:r>
          </w:p>
          <w:p w14:paraId="79D10290" w14:textId="77777777" w:rsidR="008205B5" w:rsidRPr="00364F7A" w:rsidRDefault="00B6478A" w:rsidP="00B6478A">
            <w:pPr>
              <w:rPr>
                <w:sz w:val="20"/>
                <w:szCs w:val="20"/>
              </w:rPr>
            </w:pPr>
            <w:r w:rsidRPr="00364F7A">
              <w:rPr>
                <w:sz w:val="20"/>
                <w:szCs w:val="20"/>
              </w:rPr>
              <w:t xml:space="preserve">- </w:t>
            </w:r>
            <w:r w:rsidR="00A113CB" w:rsidRPr="00364F7A">
              <w:rPr>
                <w:sz w:val="20"/>
                <w:szCs w:val="20"/>
              </w:rPr>
              <w:t>для соединений варки патрубка в трубу (см. примеры конструкций представле</w:t>
            </w:r>
            <w:r w:rsidRPr="00364F7A">
              <w:rPr>
                <w:sz w:val="20"/>
                <w:szCs w:val="20"/>
              </w:rPr>
              <w:t>нных на Рисунках 1b) и c)): тол</w:t>
            </w:r>
            <w:r w:rsidR="00A113CB" w:rsidRPr="00364F7A">
              <w:rPr>
                <w:sz w:val="20"/>
                <w:szCs w:val="20"/>
              </w:rPr>
              <w:t>щины металла, наплавленного на основную трубу или корпус.</w:t>
            </w:r>
          </w:p>
          <w:p w14:paraId="0B79217A" w14:textId="77777777" w:rsidR="008205B5" w:rsidRPr="00364F7A" w:rsidRDefault="00A113CB" w:rsidP="00B6478A">
            <w:pPr>
              <w:rPr>
                <w:sz w:val="20"/>
                <w:szCs w:val="20"/>
              </w:rPr>
            </w:pPr>
            <w:r w:rsidRPr="00364F7A">
              <w:rPr>
                <w:sz w:val="20"/>
                <w:szCs w:val="20"/>
                <w:vertAlign w:val="superscript"/>
              </w:rPr>
              <w:t>с</w:t>
            </w:r>
            <w:r w:rsidRPr="00364F7A">
              <w:rPr>
                <w:sz w:val="20"/>
                <w:szCs w:val="20"/>
              </w:rPr>
              <w:t xml:space="preserve"> При сертификации по ацетиленокислородной сварке (311): от s до 1,5 s.</w:t>
            </w:r>
          </w:p>
          <w:p w14:paraId="1F2EC460" w14:textId="77777777" w:rsidR="008205B5" w:rsidRPr="00364F7A" w:rsidRDefault="00A113CB" w:rsidP="00B6478A">
            <w:pPr>
              <w:rPr>
                <w:sz w:val="20"/>
                <w:szCs w:val="20"/>
              </w:rPr>
            </w:pPr>
            <w:r w:rsidRPr="00364F7A">
              <w:rPr>
                <w:sz w:val="20"/>
                <w:szCs w:val="20"/>
                <w:vertAlign w:val="superscript"/>
              </w:rPr>
              <w:t>d</w:t>
            </w:r>
            <w:r w:rsidRPr="00364F7A">
              <w:rPr>
                <w:sz w:val="20"/>
                <w:szCs w:val="20"/>
              </w:rPr>
              <w:t xml:space="preserve"> При сертификации по ацетиленокислородной сварке (311): от 3 до 1,5 s.</w:t>
            </w:r>
          </w:p>
          <w:p w14:paraId="3AC32C49" w14:textId="77777777" w:rsidR="008205B5" w:rsidRPr="00364F7A" w:rsidRDefault="00A113CB" w:rsidP="00B6478A">
            <w:pPr>
              <w:rPr>
                <w:sz w:val="20"/>
                <w:szCs w:val="20"/>
              </w:rPr>
            </w:pPr>
            <w:r w:rsidRPr="00364F7A">
              <w:rPr>
                <w:sz w:val="20"/>
                <w:szCs w:val="20"/>
                <w:vertAlign w:val="superscript"/>
              </w:rPr>
              <w:t>е</w:t>
            </w:r>
            <w:r w:rsidRPr="00364F7A">
              <w:rPr>
                <w:sz w:val="20"/>
                <w:szCs w:val="20"/>
              </w:rPr>
              <w:t xml:space="preserve"> Детали контрольного соединения должны быть сварены многослойным швом, выполненным, как минимум, за 3 прохода.</w:t>
            </w:r>
          </w:p>
          <w:p w14:paraId="1508E42E" w14:textId="60305F41" w:rsidR="00A113CB" w:rsidRPr="00364F7A" w:rsidRDefault="00A113CB" w:rsidP="00B6478A">
            <w:pPr>
              <w:rPr>
                <w:sz w:val="20"/>
                <w:szCs w:val="20"/>
              </w:rPr>
            </w:pPr>
            <w:r w:rsidRPr="00364F7A">
              <w:rPr>
                <w:sz w:val="20"/>
                <w:szCs w:val="20"/>
                <w:vertAlign w:val="superscript"/>
              </w:rPr>
              <w:t>f</w:t>
            </w:r>
            <w:r w:rsidRPr="00364F7A">
              <w:rPr>
                <w:sz w:val="20"/>
                <w:szCs w:val="20"/>
              </w:rPr>
              <w:t xml:space="preserve"> При сертификации по комбинированному способу сварки, s – толщина металл</w:t>
            </w:r>
            <w:r w:rsidR="00B6478A" w:rsidRPr="00364F7A">
              <w:rPr>
                <w:sz w:val="20"/>
                <w:szCs w:val="20"/>
              </w:rPr>
              <w:t>а, наплавленная каждым из приме</w:t>
            </w:r>
            <w:r w:rsidRPr="00364F7A">
              <w:rPr>
                <w:sz w:val="20"/>
                <w:szCs w:val="20"/>
              </w:rPr>
              <w:t xml:space="preserve">няемых способов сварки. </w:t>
            </w:r>
          </w:p>
        </w:tc>
      </w:tr>
    </w:tbl>
    <w:p w14:paraId="09F48068" w14:textId="77777777" w:rsidR="00A113CB" w:rsidRDefault="00A113CB" w:rsidP="00A113CB">
      <w:pPr>
        <w:spacing w:after="52"/>
        <w:ind w:firstLine="0"/>
        <w:jc w:val="center"/>
      </w:pPr>
      <w:r>
        <w:rPr>
          <w:b/>
        </w:rPr>
        <w:t xml:space="preserve"> </w:t>
      </w: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4363"/>
      </w:tblGrid>
      <w:tr w:rsidR="00512B07" w14:paraId="513FA8A5" w14:textId="77777777" w:rsidTr="00364F7A">
        <w:tc>
          <w:tcPr>
            <w:tcW w:w="2737" w:type="pct"/>
            <w:vAlign w:val="bottom"/>
          </w:tcPr>
          <w:p w14:paraId="54100FAF" w14:textId="4EFBFC0E" w:rsidR="00512B07" w:rsidRDefault="00512B07" w:rsidP="00512B07">
            <w:pPr>
              <w:spacing w:after="47"/>
              <w:ind w:firstLine="0"/>
              <w:jc w:val="center"/>
              <w:rPr>
                <w:b/>
              </w:rPr>
            </w:pPr>
            <w:r>
              <w:rPr>
                <w:noProof/>
              </w:rPr>
              <w:lastRenderedPageBreak/>
              <w:drawing>
                <wp:inline distT="0" distB="0" distL="0" distR="0" wp14:anchorId="3401788F" wp14:editId="377AC6C3">
                  <wp:extent cx="3352800" cy="1323975"/>
                  <wp:effectExtent l="0" t="0" r="0" b="9525"/>
                  <wp:docPr id="86099" name="Рисунок 8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52800" cy="1323975"/>
                          </a:xfrm>
                          <a:prstGeom prst="rect">
                            <a:avLst/>
                          </a:prstGeom>
                        </pic:spPr>
                      </pic:pic>
                    </a:graphicData>
                  </a:graphic>
                </wp:inline>
              </w:drawing>
            </w:r>
          </w:p>
        </w:tc>
        <w:tc>
          <w:tcPr>
            <w:tcW w:w="2263" w:type="pct"/>
          </w:tcPr>
          <w:p w14:paraId="073682AC" w14:textId="1BC3A07F" w:rsidR="00512B07" w:rsidRDefault="00512B07" w:rsidP="00A113CB">
            <w:pPr>
              <w:spacing w:after="47"/>
              <w:ind w:firstLine="0"/>
              <w:jc w:val="center"/>
              <w:rPr>
                <w:b/>
              </w:rPr>
            </w:pPr>
            <w:r>
              <w:rPr>
                <w:noProof/>
              </w:rPr>
              <w:drawing>
                <wp:inline distT="0" distB="0" distL="0" distR="0" wp14:anchorId="3AF0E5A7" wp14:editId="4B75D1B2">
                  <wp:extent cx="2748771" cy="1809750"/>
                  <wp:effectExtent l="0" t="0" r="0" b="0"/>
                  <wp:docPr id="86098" name="Рисунок 8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56850" cy="1815069"/>
                          </a:xfrm>
                          <a:prstGeom prst="rect">
                            <a:avLst/>
                          </a:prstGeom>
                        </pic:spPr>
                      </pic:pic>
                    </a:graphicData>
                  </a:graphic>
                </wp:inline>
              </w:drawing>
            </w:r>
          </w:p>
        </w:tc>
      </w:tr>
      <w:tr w:rsidR="00512B07" w14:paraId="66EDCA44" w14:textId="77777777" w:rsidTr="00364F7A">
        <w:tc>
          <w:tcPr>
            <w:tcW w:w="2737" w:type="pct"/>
            <w:vAlign w:val="bottom"/>
          </w:tcPr>
          <w:p w14:paraId="241094A0" w14:textId="077BB939" w:rsidR="00512B07" w:rsidRDefault="00512B07" w:rsidP="00512B07">
            <w:pPr>
              <w:spacing w:after="47"/>
              <w:ind w:firstLine="0"/>
              <w:jc w:val="center"/>
              <w:rPr>
                <w:noProof/>
              </w:rPr>
            </w:pPr>
            <w:r>
              <w:t>a) Соединение приварки патрубка к трубе</w:t>
            </w:r>
          </w:p>
        </w:tc>
        <w:tc>
          <w:tcPr>
            <w:tcW w:w="2263" w:type="pct"/>
          </w:tcPr>
          <w:p w14:paraId="2B2288FB" w14:textId="2F81A8B7" w:rsidR="00512B07" w:rsidRDefault="00512B07" w:rsidP="00A113CB">
            <w:pPr>
              <w:spacing w:after="47"/>
              <w:ind w:firstLine="0"/>
              <w:jc w:val="center"/>
              <w:rPr>
                <w:noProof/>
              </w:rPr>
            </w:pPr>
            <w:r>
              <w:t>b) Соединение вварки патрубка в трубу  (способ 1)</w:t>
            </w:r>
          </w:p>
        </w:tc>
      </w:tr>
      <w:tr w:rsidR="00512B07" w14:paraId="1AC2A0CA" w14:textId="77777777" w:rsidTr="00364F7A">
        <w:tc>
          <w:tcPr>
            <w:tcW w:w="5000" w:type="pct"/>
            <w:gridSpan w:val="2"/>
            <w:vAlign w:val="bottom"/>
          </w:tcPr>
          <w:p w14:paraId="2FB70189" w14:textId="1AFC89D0" w:rsidR="00512B07" w:rsidRDefault="00512B07" w:rsidP="00512B07">
            <w:pPr>
              <w:spacing w:after="47"/>
              <w:ind w:firstLine="0"/>
              <w:jc w:val="center"/>
              <w:rPr>
                <w:b/>
              </w:rPr>
            </w:pPr>
            <w:r>
              <w:rPr>
                <w:noProof/>
              </w:rPr>
              <w:drawing>
                <wp:inline distT="0" distB="0" distL="0" distR="0" wp14:anchorId="653FB80B" wp14:editId="588462C6">
                  <wp:extent cx="3352800" cy="1323975"/>
                  <wp:effectExtent l="0" t="0" r="0" b="9525"/>
                  <wp:docPr id="86097" name="Рисунок 8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52800" cy="1323975"/>
                          </a:xfrm>
                          <a:prstGeom prst="rect">
                            <a:avLst/>
                          </a:prstGeom>
                        </pic:spPr>
                      </pic:pic>
                    </a:graphicData>
                  </a:graphic>
                </wp:inline>
              </w:drawing>
            </w:r>
          </w:p>
        </w:tc>
      </w:tr>
      <w:tr w:rsidR="00512B07" w14:paraId="4AD423F2" w14:textId="77777777" w:rsidTr="00364F7A">
        <w:tc>
          <w:tcPr>
            <w:tcW w:w="5000" w:type="pct"/>
            <w:gridSpan w:val="2"/>
          </w:tcPr>
          <w:p w14:paraId="7060C0DF" w14:textId="32A84C8C" w:rsidR="00512B07" w:rsidRDefault="00512B07" w:rsidP="00512B07">
            <w:pPr>
              <w:spacing w:after="52"/>
              <w:ind w:left="10" w:right="-15"/>
              <w:jc w:val="center"/>
              <w:rPr>
                <w:b/>
              </w:rPr>
            </w:pPr>
            <w:r>
              <w:t>c) Соединение вварки патрубка в трубу (способ 2)</w:t>
            </w:r>
          </w:p>
        </w:tc>
      </w:tr>
      <w:tr w:rsidR="00512B07" w14:paraId="5D0C7BC9" w14:textId="77777777" w:rsidTr="00364F7A">
        <w:tc>
          <w:tcPr>
            <w:tcW w:w="5000" w:type="pct"/>
            <w:gridSpan w:val="2"/>
          </w:tcPr>
          <w:p w14:paraId="098E67EF" w14:textId="77777777" w:rsidR="008205B5" w:rsidRPr="008205B5" w:rsidRDefault="00512B07" w:rsidP="00512B07">
            <w:r>
              <w:t>D – наружный диаметр трубы; s – толщина наплавленного металла; t – толщина материала контрольного сварного соединения (толщина пластины или стенки трубы); 1 – патрубок; 2 - основная труба или корпус.</w:t>
            </w:r>
          </w:p>
          <w:p w14:paraId="42B2B668" w14:textId="6C86C708" w:rsidR="00512B07" w:rsidRDefault="00512B07" w:rsidP="00A113CB">
            <w:pPr>
              <w:spacing w:after="47"/>
              <w:ind w:firstLine="0"/>
              <w:jc w:val="center"/>
              <w:rPr>
                <w:b/>
              </w:rPr>
            </w:pPr>
          </w:p>
        </w:tc>
      </w:tr>
      <w:tr w:rsidR="00512B07" w14:paraId="132AA773" w14:textId="77777777" w:rsidTr="00364F7A">
        <w:tc>
          <w:tcPr>
            <w:tcW w:w="5000" w:type="pct"/>
            <w:gridSpan w:val="2"/>
          </w:tcPr>
          <w:p w14:paraId="2B4CAD18" w14:textId="77777777" w:rsidR="008205B5" w:rsidRPr="008205B5" w:rsidRDefault="00512B07" w:rsidP="00512B07">
            <w:pPr>
              <w:spacing w:after="45"/>
              <w:ind w:left="10" w:right="-15"/>
              <w:jc w:val="center"/>
              <w:rPr>
                <w:b/>
              </w:rPr>
            </w:pPr>
            <w:r>
              <w:rPr>
                <w:b/>
              </w:rPr>
              <w:t>Рисунок 1 – Конструкции тройниковых соединений</w:t>
            </w:r>
          </w:p>
          <w:p w14:paraId="6868AFBC" w14:textId="3735F033" w:rsidR="00512B07" w:rsidRDefault="00512B07" w:rsidP="00A113CB">
            <w:pPr>
              <w:spacing w:after="47"/>
              <w:ind w:firstLine="0"/>
              <w:jc w:val="center"/>
              <w:rPr>
                <w:b/>
              </w:rPr>
            </w:pPr>
          </w:p>
        </w:tc>
      </w:tr>
    </w:tbl>
    <w:p w14:paraId="37994005" w14:textId="77777777" w:rsidR="008205B5" w:rsidRPr="008205B5" w:rsidRDefault="008205B5" w:rsidP="00512B07">
      <w:pPr>
        <w:spacing w:after="47"/>
        <w:ind w:firstLine="0"/>
        <w:jc w:val="center"/>
        <w:rPr>
          <w:b/>
        </w:rPr>
      </w:pPr>
    </w:p>
    <w:p w14:paraId="7BD91A82" w14:textId="6A16C437" w:rsidR="00A113CB" w:rsidRPr="00512B07" w:rsidRDefault="00D37DE0" w:rsidP="00512B07">
      <w:pPr>
        <w:ind w:firstLine="0"/>
        <w:jc w:val="center"/>
        <w:rPr>
          <w:b/>
        </w:rPr>
      </w:pPr>
      <w:r w:rsidRPr="00512B07">
        <w:rPr>
          <w:b/>
          <w:spacing w:val="20"/>
        </w:rPr>
        <w:t>Таблица</w:t>
      </w:r>
      <w:r w:rsidR="00A113CB" w:rsidRPr="00512B07">
        <w:rPr>
          <w:b/>
        </w:rPr>
        <w:t xml:space="preserve"> 7 – Область распространения сертификации в зависимости  от наружного диаметра трубы</w:t>
      </w:r>
    </w:p>
    <w:p w14:paraId="52DAF3DF" w14:textId="77777777" w:rsidR="00A113CB" w:rsidRDefault="00A113CB" w:rsidP="00A113CB">
      <w:pPr>
        <w:spacing w:after="9"/>
        <w:ind w:left="10" w:right="-5"/>
        <w:jc w:val="right"/>
      </w:pPr>
      <w:r>
        <w:t xml:space="preserve">В миллиметрах </w:t>
      </w:r>
    </w:p>
    <w:tbl>
      <w:tblPr>
        <w:tblStyle w:val="TableGrid"/>
        <w:tblW w:w="9571" w:type="dxa"/>
        <w:tblInd w:w="-110" w:type="dxa"/>
        <w:tblCellMar>
          <w:left w:w="653" w:type="dxa"/>
          <w:right w:w="115" w:type="dxa"/>
        </w:tblCellMar>
        <w:tblLook w:val="04A0" w:firstRow="1" w:lastRow="0" w:firstColumn="1" w:lastColumn="0" w:noHBand="0" w:noVBand="1"/>
      </w:tblPr>
      <w:tblGrid>
        <w:gridCol w:w="4500"/>
        <w:gridCol w:w="5071"/>
      </w:tblGrid>
      <w:tr w:rsidR="00A113CB" w:rsidRPr="003C237B" w14:paraId="61852A13" w14:textId="77777777" w:rsidTr="003C237B">
        <w:trPr>
          <w:trHeight w:val="480"/>
        </w:trPr>
        <w:tc>
          <w:tcPr>
            <w:tcW w:w="4500" w:type="dxa"/>
            <w:tcBorders>
              <w:top w:val="single" w:sz="4" w:space="0" w:color="000000"/>
              <w:left w:val="single" w:sz="4" w:space="0" w:color="000000"/>
              <w:bottom w:val="double" w:sz="4" w:space="0" w:color="000000"/>
              <w:right w:val="single" w:sz="4" w:space="0" w:color="000000"/>
            </w:tcBorders>
            <w:hideMark/>
          </w:tcPr>
          <w:p w14:paraId="34CA9B96" w14:textId="77777777" w:rsidR="00A113CB" w:rsidRPr="003C237B" w:rsidRDefault="00A113CB" w:rsidP="00A113CB">
            <w:pPr>
              <w:ind w:firstLine="0"/>
              <w:jc w:val="center"/>
              <w:rPr>
                <w:szCs w:val="24"/>
              </w:rPr>
            </w:pPr>
            <w:r w:rsidRPr="003C237B">
              <w:rPr>
                <w:b/>
                <w:szCs w:val="24"/>
              </w:rPr>
              <w:t>Наружный диаметр трубы контрольного сварного соединения</w:t>
            </w:r>
            <w:r w:rsidRPr="003C237B">
              <w:rPr>
                <w:b/>
                <w:szCs w:val="24"/>
                <w:vertAlign w:val="superscript"/>
              </w:rPr>
              <w:t>а</w:t>
            </w:r>
            <w:r w:rsidRPr="003C237B">
              <w:rPr>
                <w:b/>
                <w:szCs w:val="24"/>
              </w:rPr>
              <w:t xml:space="preserve"> D </w:t>
            </w:r>
          </w:p>
        </w:tc>
        <w:tc>
          <w:tcPr>
            <w:tcW w:w="5071" w:type="dxa"/>
            <w:tcBorders>
              <w:top w:val="single" w:sz="4" w:space="0" w:color="000000"/>
              <w:left w:val="single" w:sz="4" w:space="0" w:color="000000"/>
              <w:bottom w:val="double" w:sz="4" w:space="0" w:color="000000"/>
              <w:right w:val="single" w:sz="4" w:space="0" w:color="000000"/>
            </w:tcBorders>
            <w:vAlign w:val="center"/>
            <w:hideMark/>
          </w:tcPr>
          <w:p w14:paraId="5BBFA0B5" w14:textId="77777777" w:rsidR="00A113CB" w:rsidRPr="003C237B" w:rsidRDefault="00A113CB" w:rsidP="00A113CB">
            <w:pPr>
              <w:ind w:firstLine="0"/>
              <w:jc w:val="center"/>
              <w:rPr>
                <w:szCs w:val="24"/>
              </w:rPr>
            </w:pPr>
            <w:r w:rsidRPr="003C237B">
              <w:rPr>
                <w:b/>
                <w:szCs w:val="24"/>
              </w:rPr>
              <w:t xml:space="preserve">Область распространения сертификации </w:t>
            </w:r>
          </w:p>
        </w:tc>
      </w:tr>
      <w:tr w:rsidR="00A113CB" w:rsidRPr="003C237B" w14:paraId="47A2682D" w14:textId="77777777" w:rsidTr="003C237B">
        <w:trPr>
          <w:trHeight w:val="250"/>
        </w:trPr>
        <w:tc>
          <w:tcPr>
            <w:tcW w:w="4500" w:type="dxa"/>
            <w:tcBorders>
              <w:top w:val="double" w:sz="4" w:space="0" w:color="000000"/>
              <w:left w:val="single" w:sz="4" w:space="0" w:color="000000"/>
              <w:bottom w:val="single" w:sz="4" w:space="0" w:color="000000"/>
              <w:right w:val="single" w:sz="4" w:space="0" w:color="000000"/>
            </w:tcBorders>
            <w:hideMark/>
          </w:tcPr>
          <w:p w14:paraId="4CAC1170" w14:textId="77777777" w:rsidR="00A113CB" w:rsidRPr="003C237B" w:rsidRDefault="00A113CB" w:rsidP="003C237B">
            <w:pPr>
              <w:ind w:firstLine="0"/>
              <w:rPr>
                <w:szCs w:val="24"/>
              </w:rPr>
            </w:pPr>
            <w:r w:rsidRPr="003C237B">
              <w:rPr>
                <w:szCs w:val="24"/>
              </w:rPr>
              <w:t xml:space="preserve">D ≤ 25 </w:t>
            </w:r>
          </w:p>
        </w:tc>
        <w:tc>
          <w:tcPr>
            <w:tcW w:w="5071" w:type="dxa"/>
            <w:tcBorders>
              <w:top w:val="double" w:sz="4" w:space="0" w:color="000000"/>
              <w:left w:val="single" w:sz="4" w:space="0" w:color="000000"/>
              <w:bottom w:val="single" w:sz="4" w:space="0" w:color="000000"/>
              <w:right w:val="single" w:sz="4" w:space="0" w:color="000000"/>
            </w:tcBorders>
            <w:hideMark/>
          </w:tcPr>
          <w:p w14:paraId="0025DD2B" w14:textId="77777777" w:rsidR="00A113CB" w:rsidRPr="003C237B" w:rsidRDefault="00A113CB" w:rsidP="003C237B">
            <w:pPr>
              <w:ind w:firstLine="0"/>
              <w:jc w:val="left"/>
              <w:rPr>
                <w:szCs w:val="24"/>
              </w:rPr>
            </w:pPr>
            <w:r w:rsidRPr="003C237B">
              <w:rPr>
                <w:szCs w:val="24"/>
              </w:rPr>
              <w:t xml:space="preserve">От D до 2D </w:t>
            </w:r>
          </w:p>
        </w:tc>
      </w:tr>
      <w:tr w:rsidR="00A113CB" w:rsidRPr="003C237B" w14:paraId="0A93113E" w14:textId="77777777" w:rsidTr="003C237B">
        <w:trPr>
          <w:trHeight w:val="240"/>
        </w:trPr>
        <w:tc>
          <w:tcPr>
            <w:tcW w:w="4500" w:type="dxa"/>
            <w:tcBorders>
              <w:top w:val="single" w:sz="4" w:space="0" w:color="000000"/>
              <w:left w:val="single" w:sz="4" w:space="0" w:color="000000"/>
              <w:bottom w:val="single" w:sz="4" w:space="0" w:color="000000"/>
              <w:right w:val="single" w:sz="4" w:space="0" w:color="000000"/>
            </w:tcBorders>
            <w:hideMark/>
          </w:tcPr>
          <w:p w14:paraId="3C8370F9" w14:textId="77777777" w:rsidR="00A113CB" w:rsidRPr="003C237B" w:rsidRDefault="00A113CB" w:rsidP="003C237B">
            <w:pPr>
              <w:ind w:firstLine="0"/>
              <w:rPr>
                <w:szCs w:val="24"/>
              </w:rPr>
            </w:pPr>
            <w:r w:rsidRPr="003C237B">
              <w:rPr>
                <w:szCs w:val="24"/>
              </w:rPr>
              <w:t xml:space="preserve">D &gt; 25 </w:t>
            </w:r>
          </w:p>
        </w:tc>
        <w:tc>
          <w:tcPr>
            <w:tcW w:w="5071" w:type="dxa"/>
            <w:tcBorders>
              <w:top w:val="single" w:sz="4" w:space="0" w:color="000000"/>
              <w:left w:val="single" w:sz="4" w:space="0" w:color="000000"/>
              <w:bottom w:val="single" w:sz="4" w:space="0" w:color="000000"/>
              <w:right w:val="single" w:sz="4" w:space="0" w:color="000000"/>
            </w:tcBorders>
            <w:hideMark/>
          </w:tcPr>
          <w:p w14:paraId="1991D487" w14:textId="77777777" w:rsidR="00A113CB" w:rsidRPr="003C237B" w:rsidRDefault="00A113CB" w:rsidP="003C237B">
            <w:pPr>
              <w:ind w:firstLine="0"/>
              <w:jc w:val="left"/>
              <w:rPr>
                <w:szCs w:val="24"/>
              </w:rPr>
            </w:pPr>
            <w:r w:rsidRPr="003C237B">
              <w:rPr>
                <w:szCs w:val="24"/>
              </w:rPr>
              <w:t xml:space="preserve">от 0,5D и выше (но не менее 25 мм) </w:t>
            </w:r>
          </w:p>
        </w:tc>
      </w:tr>
      <w:tr w:rsidR="00A113CB" w:rsidRPr="003C237B" w14:paraId="0A98BD92" w14:textId="77777777" w:rsidTr="003C237B">
        <w:trPr>
          <w:trHeight w:val="614"/>
        </w:trPr>
        <w:tc>
          <w:tcPr>
            <w:tcW w:w="9571" w:type="dxa"/>
            <w:gridSpan w:val="2"/>
            <w:tcBorders>
              <w:top w:val="single" w:sz="4" w:space="0" w:color="000000"/>
              <w:left w:val="single" w:sz="4" w:space="0" w:color="000000"/>
              <w:bottom w:val="single" w:sz="4" w:space="0" w:color="000000"/>
              <w:right w:val="single" w:sz="4" w:space="0" w:color="000000"/>
            </w:tcBorders>
            <w:hideMark/>
          </w:tcPr>
          <w:p w14:paraId="470934F7" w14:textId="754D4889" w:rsidR="00A113CB" w:rsidRPr="003C237B" w:rsidRDefault="00A113CB" w:rsidP="00A113CB">
            <w:pPr>
              <w:ind w:firstLine="0"/>
              <w:jc w:val="left"/>
              <w:rPr>
                <w:sz w:val="20"/>
                <w:szCs w:val="20"/>
              </w:rPr>
            </w:pPr>
          </w:p>
          <w:p w14:paraId="405B5355" w14:textId="3FD4A4E6" w:rsidR="00A113CB" w:rsidRPr="003C237B" w:rsidRDefault="00A113CB" w:rsidP="003C237B">
            <w:pPr>
              <w:ind w:firstLine="0"/>
              <w:jc w:val="left"/>
              <w:rPr>
                <w:sz w:val="20"/>
                <w:szCs w:val="20"/>
              </w:rPr>
            </w:pPr>
            <w:r w:rsidRPr="003C237B">
              <w:rPr>
                <w:sz w:val="20"/>
                <w:szCs w:val="20"/>
                <w:vertAlign w:val="superscript"/>
              </w:rPr>
              <w:t>а</w:t>
            </w:r>
            <w:r w:rsidR="003C237B" w:rsidRPr="003C237B">
              <w:rPr>
                <w:sz w:val="20"/>
                <w:szCs w:val="20"/>
              </w:rPr>
              <w:t xml:space="preserve"> </w:t>
            </w:r>
            <w:r w:rsidRPr="003C237B">
              <w:rPr>
                <w:sz w:val="20"/>
                <w:szCs w:val="20"/>
              </w:rPr>
              <w:t xml:space="preserve">Для деталей замкнутого полого профиля D – наименьший из диаметров. </w:t>
            </w:r>
          </w:p>
        </w:tc>
      </w:tr>
    </w:tbl>
    <w:p w14:paraId="0D39D28A" w14:textId="77777777" w:rsidR="008205B5" w:rsidRPr="008205B5" w:rsidRDefault="008205B5" w:rsidP="00A113CB">
      <w:pPr>
        <w:spacing w:after="52"/>
        <w:ind w:firstLine="0"/>
        <w:jc w:val="center"/>
        <w:rPr>
          <w:b/>
        </w:rPr>
      </w:pPr>
    </w:p>
    <w:p w14:paraId="4EF382AB" w14:textId="77777777" w:rsidR="008205B5" w:rsidRPr="008205B5" w:rsidRDefault="00D37DE0" w:rsidP="00364F7A">
      <w:pPr>
        <w:spacing w:after="45"/>
        <w:ind w:right="-15"/>
        <w:jc w:val="left"/>
        <w:rPr>
          <w:b/>
        </w:rPr>
      </w:pPr>
      <w:r w:rsidRPr="00D37DE0">
        <w:rPr>
          <w:b/>
          <w:spacing w:val="20"/>
        </w:rPr>
        <w:t>Таблица</w:t>
      </w:r>
      <w:r w:rsidR="00A113CB">
        <w:rPr>
          <w:b/>
        </w:rPr>
        <w:t xml:space="preserve"> 8 – Область распространения сертификации в зависимости от толщины материала контрольного соединения с угловыми сварными швами</w:t>
      </w:r>
    </w:p>
    <w:p w14:paraId="011A8B2F" w14:textId="3B5BE1D5" w:rsidR="00A113CB" w:rsidRDefault="00A113CB" w:rsidP="00A113CB">
      <w:pPr>
        <w:spacing w:after="9"/>
        <w:ind w:left="10" w:right="-5"/>
        <w:jc w:val="right"/>
      </w:pPr>
      <w:r>
        <w:t xml:space="preserve">В миллиметрах </w:t>
      </w:r>
    </w:p>
    <w:tbl>
      <w:tblPr>
        <w:tblStyle w:val="TableGrid"/>
        <w:tblW w:w="9610" w:type="dxa"/>
        <w:tblInd w:w="-110" w:type="dxa"/>
        <w:tblCellMar>
          <w:left w:w="48" w:type="dxa"/>
          <w:right w:w="115" w:type="dxa"/>
        </w:tblCellMar>
        <w:tblLook w:val="04A0" w:firstRow="1" w:lastRow="0" w:firstColumn="1" w:lastColumn="0" w:noHBand="0" w:noVBand="1"/>
      </w:tblPr>
      <w:tblGrid>
        <w:gridCol w:w="3653"/>
        <w:gridCol w:w="5957"/>
      </w:tblGrid>
      <w:tr w:rsidR="00A113CB" w:rsidRPr="003C237B" w14:paraId="18E43745" w14:textId="77777777" w:rsidTr="00A113CB">
        <w:trPr>
          <w:trHeight w:val="480"/>
        </w:trPr>
        <w:tc>
          <w:tcPr>
            <w:tcW w:w="3653" w:type="dxa"/>
            <w:tcBorders>
              <w:top w:val="single" w:sz="4" w:space="0" w:color="000000"/>
              <w:left w:val="single" w:sz="4" w:space="0" w:color="000000"/>
              <w:bottom w:val="double" w:sz="4" w:space="0" w:color="000000"/>
              <w:right w:val="single" w:sz="4" w:space="0" w:color="000000"/>
            </w:tcBorders>
            <w:hideMark/>
          </w:tcPr>
          <w:p w14:paraId="725A3288" w14:textId="77777777" w:rsidR="00A113CB" w:rsidRPr="003C237B" w:rsidRDefault="00A113CB" w:rsidP="00A113CB">
            <w:pPr>
              <w:ind w:firstLine="0"/>
              <w:jc w:val="center"/>
              <w:rPr>
                <w:szCs w:val="24"/>
              </w:rPr>
            </w:pPr>
            <w:r w:rsidRPr="003C237B">
              <w:rPr>
                <w:b/>
                <w:szCs w:val="24"/>
              </w:rPr>
              <w:t xml:space="preserve">Толщина материала контрольного сварного соединения t </w:t>
            </w:r>
          </w:p>
        </w:tc>
        <w:tc>
          <w:tcPr>
            <w:tcW w:w="5957" w:type="dxa"/>
            <w:tcBorders>
              <w:top w:val="single" w:sz="4" w:space="0" w:color="000000"/>
              <w:left w:val="single" w:sz="4" w:space="0" w:color="000000"/>
              <w:bottom w:val="double" w:sz="4" w:space="0" w:color="000000"/>
              <w:right w:val="single" w:sz="4" w:space="0" w:color="000000"/>
            </w:tcBorders>
            <w:vAlign w:val="center"/>
            <w:hideMark/>
          </w:tcPr>
          <w:p w14:paraId="09518EE9" w14:textId="77777777" w:rsidR="00A113CB" w:rsidRPr="003C237B" w:rsidRDefault="00A113CB" w:rsidP="00A113CB">
            <w:pPr>
              <w:ind w:firstLine="0"/>
              <w:jc w:val="center"/>
              <w:rPr>
                <w:szCs w:val="24"/>
              </w:rPr>
            </w:pPr>
            <w:r w:rsidRPr="003C237B">
              <w:rPr>
                <w:b/>
                <w:szCs w:val="24"/>
              </w:rPr>
              <w:t xml:space="preserve">Область распространения сертификации </w:t>
            </w:r>
          </w:p>
        </w:tc>
      </w:tr>
      <w:tr w:rsidR="00A113CB" w:rsidRPr="003C237B" w14:paraId="0F6CA0BA" w14:textId="77777777" w:rsidTr="00A113CB">
        <w:trPr>
          <w:trHeight w:val="250"/>
        </w:trPr>
        <w:tc>
          <w:tcPr>
            <w:tcW w:w="3653" w:type="dxa"/>
            <w:tcBorders>
              <w:top w:val="double" w:sz="4" w:space="0" w:color="000000"/>
              <w:left w:val="single" w:sz="4" w:space="0" w:color="000000"/>
              <w:bottom w:val="single" w:sz="4" w:space="0" w:color="000000"/>
              <w:right w:val="single" w:sz="4" w:space="0" w:color="000000"/>
            </w:tcBorders>
            <w:hideMark/>
          </w:tcPr>
          <w:p w14:paraId="06291581" w14:textId="77777777" w:rsidR="00A113CB" w:rsidRPr="003C237B" w:rsidRDefault="00A113CB" w:rsidP="00A113CB">
            <w:pPr>
              <w:ind w:firstLine="0"/>
              <w:jc w:val="center"/>
              <w:rPr>
                <w:szCs w:val="24"/>
              </w:rPr>
            </w:pPr>
            <w:r w:rsidRPr="003C237B">
              <w:rPr>
                <w:szCs w:val="24"/>
              </w:rPr>
              <w:t xml:space="preserve">t &lt; 3 </w:t>
            </w:r>
          </w:p>
        </w:tc>
        <w:tc>
          <w:tcPr>
            <w:tcW w:w="5957" w:type="dxa"/>
            <w:tcBorders>
              <w:top w:val="double" w:sz="4" w:space="0" w:color="000000"/>
              <w:left w:val="single" w:sz="4" w:space="0" w:color="000000"/>
              <w:bottom w:val="single" w:sz="4" w:space="0" w:color="000000"/>
              <w:right w:val="single" w:sz="4" w:space="0" w:color="000000"/>
            </w:tcBorders>
            <w:hideMark/>
          </w:tcPr>
          <w:p w14:paraId="712ABB9E" w14:textId="77777777" w:rsidR="00A113CB" w:rsidRPr="003C237B" w:rsidRDefault="00A113CB" w:rsidP="00A113CB">
            <w:pPr>
              <w:ind w:firstLine="0"/>
              <w:jc w:val="left"/>
              <w:rPr>
                <w:szCs w:val="24"/>
              </w:rPr>
            </w:pPr>
            <w:r w:rsidRPr="003C237B">
              <w:rPr>
                <w:szCs w:val="24"/>
              </w:rPr>
              <w:t xml:space="preserve">От t до (2t или 3), в зависимости от того, какое из значений больше </w:t>
            </w:r>
          </w:p>
        </w:tc>
      </w:tr>
      <w:tr w:rsidR="00A113CB" w:rsidRPr="003C237B" w14:paraId="5A84A98A" w14:textId="77777777" w:rsidTr="00A113CB">
        <w:trPr>
          <w:trHeight w:val="240"/>
        </w:trPr>
        <w:tc>
          <w:tcPr>
            <w:tcW w:w="3653" w:type="dxa"/>
            <w:tcBorders>
              <w:top w:val="single" w:sz="4" w:space="0" w:color="000000"/>
              <w:left w:val="single" w:sz="4" w:space="0" w:color="000000"/>
              <w:bottom w:val="single" w:sz="4" w:space="0" w:color="000000"/>
              <w:right w:val="single" w:sz="4" w:space="0" w:color="000000"/>
            </w:tcBorders>
            <w:hideMark/>
          </w:tcPr>
          <w:p w14:paraId="555EAAA7" w14:textId="77777777" w:rsidR="00A113CB" w:rsidRPr="003C237B" w:rsidRDefault="00A113CB" w:rsidP="00A113CB">
            <w:pPr>
              <w:ind w:firstLine="0"/>
              <w:jc w:val="center"/>
              <w:rPr>
                <w:szCs w:val="24"/>
              </w:rPr>
            </w:pPr>
            <w:r w:rsidRPr="003C237B">
              <w:rPr>
                <w:szCs w:val="24"/>
              </w:rPr>
              <w:t xml:space="preserve">t ≥ 3 </w:t>
            </w:r>
          </w:p>
        </w:tc>
        <w:tc>
          <w:tcPr>
            <w:tcW w:w="5957" w:type="dxa"/>
            <w:tcBorders>
              <w:top w:val="single" w:sz="4" w:space="0" w:color="000000"/>
              <w:left w:val="single" w:sz="4" w:space="0" w:color="000000"/>
              <w:bottom w:val="single" w:sz="4" w:space="0" w:color="000000"/>
              <w:right w:val="single" w:sz="4" w:space="0" w:color="000000"/>
            </w:tcBorders>
            <w:hideMark/>
          </w:tcPr>
          <w:p w14:paraId="2BC5B384" w14:textId="77777777" w:rsidR="00A113CB" w:rsidRPr="003C237B" w:rsidRDefault="00A113CB" w:rsidP="00A113CB">
            <w:pPr>
              <w:ind w:firstLine="0"/>
              <w:jc w:val="center"/>
              <w:rPr>
                <w:szCs w:val="24"/>
              </w:rPr>
            </w:pPr>
            <w:r w:rsidRPr="003C237B">
              <w:rPr>
                <w:szCs w:val="24"/>
              </w:rPr>
              <w:t xml:space="preserve">От 3 и выше </w:t>
            </w:r>
          </w:p>
        </w:tc>
      </w:tr>
    </w:tbl>
    <w:p w14:paraId="06776C8B" w14:textId="77777777" w:rsidR="008205B5" w:rsidRPr="008205B5" w:rsidRDefault="008205B5" w:rsidP="00A113CB">
      <w:pPr>
        <w:spacing w:after="48"/>
        <w:ind w:left="542" w:firstLine="0"/>
        <w:jc w:val="left"/>
      </w:pPr>
    </w:p>
    <w:p w14:paraId="457F1B62" w14:textId="77777777" w:rsidR="008205B5" w:rsidRPr="008205B5" w:rsidRDefault="00A113CB" w:rsidP="00A113CB">
      <w:pPr>
        <w:ind w:left="-14" w:firstLine="542"/>
      </w:pPr>
      <w:r>
        <w:lastRenderedPageBreak/>
        <w:t>При сертификации по сварке тройниковых соединений, в зависимости от их конструкции, для определения размеров деталей контрольного сварного соединения и области распространения сертификации по Таблицам 6 и 7 необходимо применять следующие показатели:</w:t>
      </w:r>
    </w:p>
    <w:p w14:paraId="18CDA61A" w14:textId="77777777" w:rsidR="008205B5" w:rsidRPr="008205B5" w:rsidRDefault="00A113CB" w:rsidP="00454722">
      <w:pPr>
        <w:numPr>
          <w:ilvl w:val="0"/>
          <w:numId w:val="1"/>
        </w:numPr>
        <w:spacing w:after="43"/>
        <w:ind w:firstLine="542"/>
      </w:pPr>
      <w:r>
        <w:t>для соединения приварки патрубка к трубе: толщина металла, наплавленного на патрубок, и наружный диаметр патрубка (см. Рисунок 1 а));</w:t>
      </w:r>
    </w:p>
    <w:p w14:paraId="4D529186" w14:textId="50816478" w:rsidR="008205B5" w:rsidRPr="008205B5" w:rsidRDefault="00A113CB" w:rsidP="00454722">
      <w:pPr>
        <w:numPr>
          <w:ilvl w:val="0"/>
          <w:numId w:val="1"/>
        </w:numPr>
        <w:spacing w:after="43"/>
        <w:ind w:firstLine="542"/>
      </w:pPr>
      <w:r>
        <w:t>для соединения вварки патрубка в трубу: толщина металла, наплавленная на основную трубу или корпус, и наружный диаметр патрубка (см. Рисунок 1 b) и c)).</w:t>
      </w:r>
    </w:p>
    <w:p w14:paraId="6F979E2F" w14:textId="495F502F" w:rsidR="008205B5" w:rsidRPr="008205B5" w:rsidRDefault="00A113CB" w:rsidP="00EF55B5">
      <w:pPr>
        <w:pStyle w:val="2"/>
      </w:pPr>
      <w:bookmarkStart w:id="25" w:name="_Toc36594588"/>
      <w:r w:rsidRPr="00EF55B5">
        <w:t>5.8 Положения при сварке</w:t>
      </w:r>
      <w:bookmarkEnd w:id="25"/>
    </w:p>
    <w:p w14:paraId="30BD1643" w14:textId="7844E9D8" w:rsidR="008205B5" w:rsidRPr="008205B5" w:rsidRDefault="00A113CB" w:rsidP="00A113CB">
      <w:pPr>
        <w:ind w:left="-14" w:right="843" w:firstLine="542"/>
      </w:pPr>
      <w:r>
        <w:t>Область распространения сертификации в зависимости от положения при сварке контрольного сварного соединения приведена в Таблицах 9 и 10. Положения при сварке и их условные обозначения соответствуют приведенным в ISO 6947</w:t>
      </w:r>
      <w:r w:rsidR="00364F7A">
        <w:t>.</w:t>
      </w:r>
    </w:p>
    <w:p w14:paraId="1D6FCD3A" w14:textId="77777777" w:rsidR="008205B5" w:rsidRPr="008205B5" w:rsidRDefault="00A113CB" w:rsidP="00A113CB">
      <w:pPr>
        <w:ind w:left="-14" w:right="626" w:firstLine="542"/>
      </w:pPr>
      <w:r>
        <w:t>Контрольные сварные соединения должны быть выполнены в положениях при сварке, регламентированными ISO 6947.</w:t>
      </w:r>
    </w:p>
    <w:p w14:paraId="388CB948" w14:textId="77777777" w:rsidR="008205B5" w:rsidRPr="008205B5" w:rsidRDefault="00A113CB" w:rsidP="00A113CB">
      <w:pPr>
        <w:ind w:left="-14" w:right="844" w:firstLine="542"/>
      </w:pPr>
      <w:r>
        <w:t>Сертификация по сварке соединений труб с одинаковыми наружными диаметрами, одна из которых находится в положении при сварке PН, а другая – PC, распространяется на сварку труб способом «на подъем» в положении при сварке H-L045.</w:t>
      </w:r>
    </w:p>
    <w:p w14:paraId="47A5D974" w14:textId="77777777" w:rsidR="008205B5" w:rsidRPr="008205B5" w:rsidRDefault="00A113CB" w:rsidP="00A113CB">
      <w:pPr>
        <w:ind w:left="-14" w:right="844" w:firstLine="542"/>
      </w:pPr>
      <w:r>
        <w:t>Сертификация по сварке соединений труб с одинаковыми наружными диаметрами, одна из которых находится в положении при сварке PJ, а другая – PC, распространяется на сварку труб способом «на спуск» в положении при сварке J-L045.</w:t>
      </w:r>
    </w:p>
    <w:p w14:paraId="1B504BFC" w14:textId="09ACDCF8" w:rsidR="00A113CB" w:rsidRDefault="00A113CB" w:rsidP="00A113CB">
      <w:pPr>
        <w:ind w:left="-14" w:right="839" w:firstLine="542"/>
      </w:pPr>
      <w:r>
        <w:t xml:space="preserve">При диаметре свариваемых труб не менее 150 мм допускается на одном контрольном сварном соединении выполнять сварку в двух положениях (2/3 окружности стыка в положении PF или PJ, 1/3 окружности стыка в положении PC). При выполнении такого контрольного соединения сварка осуществляется во всех положениях и направлениях сварки необходимых для проведения испытания.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C237B" w14:paraId="08237860" w14:textId="77777777" w:rsidTr="003C237B">
        <w:tc>
          <w:tcPr>
            <w:tcW w:w="9628" w:type="dxa"/>
          </w:tcPr>
          <w:p w14:paraId="0C35D470" w14:textId="02E26F74" w:rsidR="003C237B" w:rsidRDefault="003C237B" w:rsidP="003C237B">
            <w:pPr>
              <w:ind w:right="839" w:firstLine="0"/>
              <w:jc w:val="center"/>
            </w:pPr>
            <w:r>
              <w:rPr>
                <w:noProof/>
              </w:rPr>
              <w:drawing>
                <wp:inline distT="0" distB="0" distL="0" distR="0" wp14:anchorId="43DA5968" wp14:editId="0863D090">
                  <wp:extent cx="2939498" cy="2304421"/>
                  <wp:effectExtent l="0" t="0" r="0" b="635"/>
                  <wp:docPr id="86096" name="Рисунок 8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60549" cy="2320924"/>
                          </a:xfrm>
                          <a:prstGeom prst="rect">
                            <a:avLst/>
                          </a:prstGeom>
                        </pic:spPr>
                      </pic:pic>
                    </a:graphicData>
                  </a:graphic>
                </wp:inline>
              </w:drawing>
            </w:r>
          </w:p>
        </w:tc>
      </w:tr>
      <w:tr w:rsidR="003C237B" w14:paraId="140E2B39" w14:textId="77777777" w:rsidTr="003C237B">
        <w:tc>
          <w:tcPr>
            <w:tcW w:w="9628" w:type="dxa"/>
          </w:tcPr>
          <w:p w14:paraId="0D0E4B55" w14:textId="77777777" w:rsidR="008205B5" w:rsidRPr="008205B5" w:rsidRDefault="003C237B" w:rsidP="003C237B">
            <w:pPr>
              <w:ind w:right="-1" w:firstLine="542"/>
              <w:rPr>
                <w:sz w:val="20"/>
              </w:rPr>
            </w:pPr>
            <w:r w:rsidRPr="00161EB4">
              <w:rPr>
                <w:spacing w:val="20"/>
                <w:sz w:val="20"/>
              </w:rPr>
              <w:t>Примечание</w:t>
            </w:r>
            <w:r>
              <w:rPr>
                <w:sz w:val="20"/>
              </w:rPr>
              <w:t xml:space="preserve"> – Условные обозначения положений при сварке соответствуют приведенным в ISO 6947.</w:t>
            </w:r>
          </w:p>
          <w:p w14:paraId="53CDAA61" w14:textId="40941C4B" w:rsidR="003C237B" w:rsidRDefault="003C237B" w:rsidP="003C237B">
            <w:pPr>
              <w:ind w:right="839" w:firstLine="0"/>
            </w:pPr>
          </w:p>
        </w:tc>
      </w:tr>
      <w:tr w:rsidR="003C237B" w14:paraId="66C9589C" w14:textId="77777777" w:rsidTr="003C237B">
        <w:tc>
          <w:tcPr>
            <w:tcW w:w="9628" w:type="dxa"/>
          </w:tcPr>
          <w:p w14:paraId="303A166A" w14:textId="5E5DA744" w:rsidR="003C237B" w:rsidRDefault="003C237B" w:rsidP="003C237B">
            <w:pPr>
              <w:spacing w:after="45"/>
              <w:ind w:right="-15"/>
              <w:jc w:val="center"/>
            </w:pPr>
            <w:r>
              <w:rPr>
                <w:b/>
              </w:rPr>
              <w:t>Рисунок 2 – Положения при сварке контрольного соединения труб с наружным диаметром D не менее 150 мм</w:t>
            </w:r>
          </w:p>
          <w:p w14:paraId="7E9CF754" w14:textId="77777777" w:rsidR="003C237B" w:rsidRDefault="003C237B" w:rsidP="003C237B">
            <w:pPr>
              <w:ind w:right="839" w:firstLine="0"/>
            </w:pPr>
          </w:p>
        </w:tc>
      </w:tr>
    </w:tbl>
    <w:p w14:paraId="1C5987D7" w14:textId="362DC05F" w:rsidR="00A113CB" w:rsidRDefault="00A113CB" w:rsidP="003C237B">
      <w:pPr>
        <w:ind w:firstLine="0"/>
        <w:jc w:val="center"/>
      </w:pPr>
    </w:p>
    <w:p w14:paraId="7B39F71E" w14:textId="77777777" w:rsidR="008205B5" w:rsidRPr="008205B5" w:rsidRDefault="00D37DE0" w:rsidP="003C237B">
      <w:pPr>
        <w:rPr>
          <w:b/>
        </w:rPr>
      </w:pPr>
      <w:r w:rsidRPr="003C237B">
        <w:rPr>
          <w:b/>
          <w:spacing w:val="20"/>
        </w:rPr>
        <w:lastRenderedPageBreak/>
        <w:t>Таблица</w:t>
      </w:r>
      <w:r w:rsidR="00A113CB" w:rsidRPr="003C237B">
        <w:rPr>
          <w:b/>
        </w:rPr>
        <w:t xml:space="preserve"> 9 – Область распространения сертификации в зависимости от положений при сварке стыковых контрольных соединений</w:t>
      </w:r>
    </w:p>
    <w:p w14:paraId="4C363B19" w14:textId="786CA66F" w:rsidR="003C237B" w:rsidRPr="003C237B" w:rsidRDefault="003C237B" w:rsidP="003C237B">
      <w:pPr>
        <w:rPr>
          <w:b/>
        </w:rPr>
      </w:pPr>
    </w:p>
    <w:tbl>
      <w:tblPr>
        <w:tblStyle w:val="TableGrid"/>
        <w:tblW w:w="9682" w:type="dxa"/>
        <w:tblInd w:w="-110" w:type="dxa"/>
        <w:tblCellMar>
          <w:left w:w="10" w:type="dxa"/>
          <w:right w:w="115" w:type="dxa"/>
        </w:tblCellMar>
        <w:tblLook w:val="04A0" w:firstRow="1" w:lastRow="0" w:firstColumn="1" w:lastColumn="0" w:noHBand="0" w:noVBand="1"/>
      </w:tblPr>
      <w:tblGrid>
        <w:gridCol w:w="1894"/>
        <w:gridCol w:w="1048"/>
        <w:gridCol w:w="1926"/>
        <w:gridCol w:w="1452"/>
        <w:gridCol w:w="1681"/>
        <w:gridCol w:w="1681"/>
      </w:tblGrid>
      <w:tr w:rsidR="003C237B" w:rsidRPr="00364F7A" w14:paraId="4C04594E" w14:textId="77777777" w:rsidTr="003C237B">
        <w:trPr>
          <w:cantSplit/>
          <w:trHeight w:val="389"/>
        </w:trPr>
        <w:tc>
          <w:tcPr>
            <w:tcW w:w="2764" w:type="dxa"/>
            <w:vMerge w:val="restart"/>
            <w:tcBorders>
              <w:top w:val="single" w:sz="4" w:space="0" w:color="auto"/>
              <w:left w:val="single" w:sz="4" w:space="0" w:color="auto"/>
              <w:right w:val="single" w:sz="4" w:space="0" w:color="auto"/>
            </w:tcBorders>
            <w:vAlign w:val="center"/>
          </w:tcPr>
          <w:p w14:paraId="098306F7" w14:textId="7761DD67" w:rsidR="003C237B" w:rsidRPr="00364F7A" w:rsidRDefault="003C237B" w:rsidP="003C237B">
            <w:pPr>
              <w:ind w:firstLine="0"/>
              <w:jc w:val="center"/>
              <w:rPr>
                <w:rFonts w:cs="Arial"/>
                <w:sz w:val="22"/>
              </w:rPr>
            </w:pPr>
            <w:r w:rsidRPr="00364F7A">
              <w:rPr>
                <w:rFonts w:cs="Arial"/>
                <w:b/>
                <w:sz w:val="22"/>
              </w:rPr>
              <w:t>Положение, в котором выполняется сварка контрольного соединения</w:t>
            </w:r>
          </w:p>
        </w:tc>
        <w:tc>
          <w:tcPr>
            <w:tcW w:w="6918" w:type="dxa"/>
            <w:gridSpan w:val="5"/>
            <w:tcBorders>
              <w:top w:val="single" w:sz="4" w:space="0" w:color="auto"/>
              <w:left w:val="single" w:sz="4" w:space="0" w:color="auto"/>
              <w:bottom w:val="single" w:sz="4" w:space="0" w:color="auto"/>
              <w:right w:val="single" w:sz="4" w:space="0" w:color="auto"/>
            </w:tcBorders>
            <w:vAlign w:val="center"/>
          </w:tcPr>
          <w:p w14:paraId="3A4389A5" w14:textId="5082FD24" w:rsidR="003C237B" w:rsidRPr="00364F7A" w:rsidRDefault="003C237B" w:rsidP="003C237B">
            <w:pPr>
              <w:ind w:firstLine="0"/>
              <w:jc w:val="center"/>
              <w:rPr>
                <w:rFonts w:cs="Arial"/>
                <w:sz w:val="22"/>
              </w:rPr>
            </w:pPr>
            <w:r w:rsidRPr="00364F7A">
              <w:rPr>
                <w:rFonts w:cs="Arial"/>
                <w:b/>
                <w:sz w:val="22"/>
              </w:rPr>
              <w:t>Область распространения сертификации</w:t>
            </w:r>
          </w:p>
        </w:tc>
      </w:tr>
      <w:tr w:rsidR="003C237B" w:rsidRPr="00364F7A" w14:paraId="5B0D446C" w14:textId="77777777" w:rsidTr="00364F7A">
        <w:trPr>
          <w:cantSplit/>
          <w:trHeight w:val="1160"/>
        </w:trPr>
        <w:tc>
          <w:tcPr>
            <w:tcW w:w="2764" w:type="dxa"/>
            <w:vMerge/>
            <w:tcBorders>
              <w:left w:val="single" w:sz="4" w:space="0" w:color="auto"/>
              <w:bottom w:val="double" w:sz="4" w:space="0" w:color="auto"/>
              <w:right w:val="single" w:sz="4" w:space="0" w:color="auto"/>
            </w:tcBorders>
            <w:vAlign w:val="center"/>
          </w:tcPr>
          <w:p w14:paraId="5F0B60C5" w14:textId="1C7CB614" w:rsidR="003C237B" w:rsidRPr="00364F7A" w:rsidRDefault="003C237B" w:rsidP="003C237B">
            <w:pPr>
              <w:ind w:firstLine="0"/>
              <w:jc w:val="center"/>
              <w:rPr>
                <w:rFonts w:cs="Arial"/>
                <w:b/>
                <w:sz w:val="22"/>
              </w:rPr>
            </w:pPr>
          </w:p>
        </w:tc>
        <w:tc>
          <w:tcPr>
            <w:tcW w:w="1383" w:type="dxa"/>
            <w:tcBorders>
              <w:top w:val="single" w:sz="4" w:space="0" w:color="auto"/>
              <w:left w:val="single" w:sz="4" w:space="0" w:color="auto"/>
              <w:bottom w:val="double" w:sz="4" w:space="0" w:color="auto"/>
              <w:right w:val="single" w:sz="4" w:space="0" w:color="auto"/>
            </w:tcBorders>
            <w:vAlign w:val="center"/>
          </w:tcPr>
          <w:p w14:paraId="5CD65831" w14:textId="77777777" w:rsidR="008205B5" w:rsidRPr="00364F7A" w:rsidRDefault="003C237B" w:rsidP="00364F7A">
            <w:pPr>
              <w:ind w:firstLine="0"/>
              <w:jc w:val="center"/>
              <w:rPr>
                <w:rFonts w:cs="Arial"/>
                <w:b/>
                <w:sz w:val="22"/>
              </w:rPr>
            </w:pPr>
            <w:r w:rsidRPr="00364F7A">
              <w:rPr>
                <w:rFonts w:cs="Arial"/>
                <w:b/>
                <w:sz w:val="22"/>
              </w:rPr>
              <w:t>PA</w:t>
            </w:r>
          </w:p>
          <w:p w14:paraId="528C4B65" w14:textId="79CA3168" w:rsidR="003C237B" w:rsidRPr="00364F7A" w:rsidRDefault="003C237B" w:rsidP="00364F7A">
            <w:pPr>
              <w:ind w:firstLine="0"/>
              <w:jc w:val="center"/>
              <w:rPr>
                <w:rFonts w:cs="Arial"/>
                <w:b/>
                <w:sz w:val="22"/>
              </w:rPr>
            </w:pPr>
            <w:r w:rsidRPr="00364F7A">
              <w:rPr>
                <w:rFonts w:cs="Arial"/>
                <w:b/>
                <w:sz w:val="22"/>
              </w:rPr>
              <w:t>Нижнее</w:t>
            </w:r>
          </w:p>
        </w:tc>
        <w:tc>
          <w:tcPr>
            <w:tcW w:w="1384" w:type="dxa"/>
            <w:tcBorders>
              <w:top w:val="single" w:sz="4" w:space="0" w:color="auto"/>
              <w:left w:val="single" w:sz="4" w:space="0" w:color="auto"/>
              <w:bottom w:val="double" w:sz="4" w:space="0" w:color="auto"/>
              <w:right w:val="single" w:sz="4" w:space="0" w:color="auto"/>
            </w:tcBorders>
            <w:vAlign w:val="center"/>
          </w:tcPr>
          <w:p w14:paraId="7562BF0C" w14:textId="77777777" w:rsidR="003C237B" w:rsidRPr="00364F7A" w:rsidRDefault="003C237B" w:rsidP="00364F7A">
            <w:pPr>
              <w:ind w:firstLine="0"/>
              <w:jc w:val="center"/>
              <w:rPr>
                <w:rFonts w:cs="Arial"/>
                <w:b/>
                <w:sz w:val="22"/>
              </w:rPr>
            </w:pPr>
            <w:r w:rsidRPr="00364F7A">
              <w:rPr>
                <w:rFonts w:cs="Arial"/>
                <w:b/>
                <w:sz w:val="22"/>
              </w:rPr>
              <w:t>PC</w:t>
            </w:r>
          </w:p>
          <w:p w14:paraId="6B354139" w14:textId="646D5FAA" w:rsidR="003C237B" w:rsidRPr="00364F7A" w:rsidRDefault="003C237B" w:rsidP="00364F7A">
            <w:pPr>
              <w:ind w:firstLine="0"/>
              <w:jc w:val="center"/>
              <w:rPr>
                <w:rFonts w:cs="Arial"/>
                <w:b/>
                <w:sz w:val="22"/>
              </w:rPr>
            </w:pPr>
            <w:r w:rsidRPr="00364F7A">
              <w:rPr>
                <w:rFonts w:cs="Arial"/>
                <w:b/>
                <w:sz w:val="22"/>
              </w:rPr>
              <w:t>Горизонтальное</w:t>
            </w:r>
          </w:p>
        </w:tc>
        <w:tc>
          <w:tcPr>
            <w:tcW w:w="1383" w:type="dxa"/>
            <w:tcBorders>
              <w:top w:val="single" w:sz="4" w:space="0" w:color="auto"/>
              <w:left w:val="single" w:sz="4" w:space="0" w:color="auto"/>
              <w:bottom w:val="double" w:sz="4" w:space="0" w:color="auto"/>
              <w:right w:val="single" w:sz="4" w:space="0" w:color="auto"/>
            </w:tcBorders>
            <w:vAlign w:val="center"/>
          </w:tcPr>
          <w:p w14:paraId="3FA7A059" w14:textId="77777777" w:rsidR="008205B5" w:rsidRPr="00364F7A" w:rsidRDefault="003C237B" w:rsidP="00364F7A">
            <w:pPr>
              <w:ind w:firstLine="0"/>
              <w:jc w:val="center"/>
              <w:rPr>
                <w:rFonts w:cs="Arial"/>
                <w:b/>
                <w:sz w:val="22"/>
              </w:rPr>
            </w:pPr>
            <w:r w:rsidRPr="00364F7A">
              <w:rPr>
                <w:rFonts w:cs="Arial"/>
                <w:b/>
                <w:sz w:val="22"/>
              </w:rPr>
              <w:t>PE</w:t>
            </w:r>
          </w:p>
          <w:p w14:paraId="7514183F" w14:textId="260241EB" w:rsidR="003C237B" w:rsidRPr="00364F7A" w:rsidRDefault="003C237B" w:rsidP="00364F7A">
            <w:pPr>
              <w:ind w:firstLine="0"/>
              <w:jc w:val="center"/>
              <w:rPr>
                <w:rFonts w:cs="Arial"/>
                <w:b/>
                <w:sz w:val="22"/>
              </w:rPr>
            </w:pPr>
            <w:r w:rsidRPr="00364F7A">
              <w:rPr>
                <w:rFonts w:cs="Arial"/>
                <w:b/>
                <w:sz w:val="22"/>
              </w:rPr>
              <w:t>Потолочное</w:t>
            </w:r>
          </w:p>
        </w:tc>
        <w:tc>
          <w:tcPr>
            <w:tcW w:w="1384" w:type="dxa"/>
            <w:tcBorders>
              <w:top w:val="single" w:sz="4" w:space="0" w:color="auto"/>
              <w:left w:val="single" w:sz="4" w:space="0" w:color="auto"/>
              <w:bottom w:val="double" w:sz="4" w:space="0" w:color="auto"/>
              <w:right w:val="single" w:sz="4" w:space="0" w:color="auto"/>
            </w:tcBorders>
            <w:vAlign w:val="center"/>
          </w:tcPr>
          <w:p w14:paraId="7381AD7F" w14:textId="77777777" w:rsidR="008205B5" w:rsidRPr="00364F7A" w:rsidRDefault="003C237B" w:rsidP="00364F7A">
            <w:pPr>
              <w:spacing w:after="38"/>
              <w:ind w:firstLine="0"/>
              <w:jc w:val="center"/>
              <w:rPr>
                <w:rFonts w:cs="Arial"/>
                <w:b/>
                <w:sz w:val="22"/>
              </w:rPr>
            </w:pPr>
            <w:r w:rsidRPr="00364F7A">
              <w:rPr>
                <w:rFonts w:cs="Arial"/>
                <w:b/>
                <w:sz w:val="22"/>
              </w:rPr>
              <w:t>PF</w:t>
            </w:r>
          </w:p>
          <w:p w14:paraId="1EF3227F" w14:textId="1CBF5737" w:rsidR="003C237B" w:rsidRPr="00364F7A" w:rsidRDefault="003C237B" w:rsidP="00364F7A">
            <w:pPr>
              <w:spacing w:after="38"/>
              <w:ind w:firstLine="0"/>
              <w:jc w:val="center"/>
              <w:rPr>
                <w:rFonts w:cs="Arial"/>
                <w:b/>
                <w:sz w:val="22"/>
              </w:rPr>
            </w:pPr>
            <w:r w:rsidRPr="00364F7A">
              <w:rPr>
                <w:rFonts w:cs="Arial"/>
                <w:b/>
                <w:sz w:val="22"/>
              </w:rPr>
              <w:t>Вертикальное снизу вверх</w:t>
            </w:r>
          </w:p>
        </w:tc>
        <w:tc>
          <w:tcPr>
            <w:tcW w:w="1384" w:type="dxa"/>
            <w:tcBorders>
              <w:top w:val="single" w:sz="4" w:space="0" w:color="auto"/>
              <w:left w:val="single" w:sz="4" w:space="0" w:color="auto"/>
              <w:bottom w:val="double" w:sz="4" w:space="0" w:color="auto"/>
              <w:right w:val="single" w:sz="4" w:space="0" w:color="auto"/>
            </w:tcBorders>
            <w:vAlign w:val="center"/>
          </w:tcPr>
          <w:p w14:paraId="36D59F98" w14:textId="77777777" w:rsidR="008205B5" w:rsidRPr="00364F7A" w:rsidRDefault="003C237B" w:rsidP="00364F7A">
            <w:pPr>
              <w:spacing w:after="38"/>
              <w:ind w:firstLine="0"/>
              <w:jc w:val="center"/>
              <w:rPr>
                <w:rFonts w:cs="Arial"/>
                <w:b/>
                <w:sz w:val="22"/>
              </w:rPr>
            </w:pPr>
            <w:r w:rsidRPr="00364F7A">
              <w:rPr>
                <w:rFonts w:cs="Arial"/>
                <w:b/>
                <w:sz w:val="22"/>
              </w:rPr>
              <w:t>PG</w:t>
            </w:r>
          </w:p>
          <w:p w14:paraId="707F347B" w14:textId="50E9DD24" w:rsidR="003C237B" w:rsidRPr="00364F7A" w:rsidRDefault="003C237B" w:rsidP="00364F7A">
            <w:pPr>
              <w:spacing w:after="38"/>
              <w:ind w:firstLine="0"/>
              <w:jc w:val="center"/>
              <w:rPr>
                <w:rFonts w:cs="Arial"/>
                <w:b/>
                <w:sz w:val="22"/>
              </w:rPr>
            </w:pPr>
            <w:r w:rsidRPr="00364F7A">
              <w:rPr>
                <w:rFonts w:cs="Arial"/>
                <w:b/>
                <w:sz w:val="22"/>
              </w:rPr>
              <w:t>Вертикальное сверху вниз</w:t>
            </w:r>
          </w:p>
        </w:tc>
      </w:tr>
      <w:tr w:rsidR="003C237B" w:rsidRPr="00364F7A" w14:paraId="5401D637" w14:textId="77777777" w:rsidTr="00D37CAE">
        <w:trPr>
          <w:trHeight w:val="250"/>
        </w:trPr>
        <w:tc>
          <w:tcPr>
            <w:tcW w:w="2764" w:type="dxa"/>
            <w:tcBorders>
              <w:top w:val="double" w:sz="4" w:space="0" w:color="auto"/>
              <w:left w:val="single" w:sz="4" w:space="0" w:color="auto"/>
              <w:bottom w:val="single" w:sz="4" w:space="0" w:color="auto"/>
              <w:right w:val="single" w:sz="4" w:space="0" w:color="auto"/>
            </w:tcBorders>
          </w:tcPr>
          <w:p w14:paraId="0D2A23A4" w14:textId="2C378DB6" w:rsidR="003C237B" w:rsidRPr="00364F7A" w:rsidRDefault="003C237B" w:rsidP="003C237B">
            <w:pPr>
              <w:ind w:firstLine="0"/>
              <w:jc w:val="center"/>
              <w:rPr>
                <w:rFonts w:cs="Arial"/>
                <w:szCs w:val="24"/>
              </w:rPr>
            </w:pPr>
            <w:r w:rsidRPr="00364F7A">
              <w:rPr>
                <w:rFonts w:cs="Arial"/>
                <w:szCs w:val="24"/>
              </w:rPr>
              <w:t xml:space="preserve">PA </w:t>
            </w:r>
          </w:p>
        </w:tc>
        <w:tc>
          <w:tcPr>
            <w:tcW w:w="1383" w:type="dxa"/>
            <w:tcBorders>
              <w:top w:val="double" w:sz="4" w:space="0" w:color="auto"/>
              <w:left w:val="single" w:sz="4" w:space="0" w:color="auto"/>
              <w:bottom w:val="single" w:sz="4" w:space="0" w:color="auto"/>
              <w:right w:val="single" w:sz="4" w:space="0" w:color="auto"/>
            </w:tcBorders>
          </w:tcPr>
          <w:p w14:paraId="24A5F1D8" w14:textId="6A44495E"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double" w:sz="4" w:space="0" w:color="auto"/>
              <w:left w:val="single" w:sz="4" w:space="0" w:color="auto"/>
              <w:bottom w:val="single" w:sz="4" w:space="0" w:color="auto"/>
              <w:right w:val="single" w:sz="4" w:space="0" w:color="auto"/>
            </w:tcBorders>
          </w:tcPr>
          <w:p w14:paraId="0D3BA5D7" w14:textId="58BF9B93" w:rsidR="003C237B" w:rsidRPr="00364F7A" w:rsidRDefault="003C237B" w:rsidP="003C237B">
            <w:pPr>
              <w:ind w:firstLine="0"/>
              <w:jc w:val="center"/>
              <w:rPr>
                <w:rFonts w:cs="Arial"/>
                <w:szCs w:val="24"/>
              </w:rPr>
            </w:pPr>
            <w:r w:rsidRPr="00364F7A">
              <w:rPr>
                <w:rFonts w:cs="Arial"/>
                <w:szCs w:val="24"/>
              </w:rPr>
              <w:t xml:space="preserve">– </w:t>
            </w:r>
          </w:p>
        </w:tc>
        <w:tc>
          <w:tcPr>
            <w:tcW w:w="1383" w:type="dxa"/>
            <w:tcBorders>
              <w:top w:val="double" w:sz="4" w:space="0" w:color="auto"/>
              <w:left w:val="single" w:sz="4" w:space="0" w:color="auto"/>
              <w:bottom w:val="single" w:sz="4" w:space="0" w:color="auto"/>
              <w:right w:val="single" w:sz="4" w:space="0" w:color="auto"/>
            </w:tcBorders>
          </w:tcPr>
          <w:p w14:paraId="4455EFB0" w14:textId="49C03CFB"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double" w:sz="4" w:space="0" w:color="auto"/>
              <w:left w:val="single" w:sz="4" w:space="0" w:color="auto"/>
              <w:bottom w:val="single" w:sz="4" w:space="0" w:color="auto"/>
              <w:right w:val="single" w:sz="4" w:space="0" w:color="auto"/>
            </w:tcBorders>
          </w:tcPr>
          <w:p w14:paraId="2FD910D3" w14:textId="6EF03635"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double" w:sz="4" w:space="0" w:color="auto"/>
              <w:left w:val="single" w:sz="4" w:space="0" w:color="auto"/>
              <w:bottom w:val="single" w:sz="4" w:space="0" w:color="auto"/>
              <w:right w:val="single" w:sz="4" w:space="0" w:color="auto"/>
            </w:tcBorders>
          </w:tcPr>
          <w:p w14:paraId="356738FB" w14:textId="105C84F8" w:rsidR="003C237B" w:rsidRPr="00364F7A" w:rsidRDefault="003C237B" w:rsidP="003C237B">
            <w:pPr>
              <w:ind w:firstLine="0"/>
              <w:jc w:val="center"/>
              <w:rPr>
                <w:rFonts w:cs="Arial"/>
                <w:szCs w:val="24"/>
              </w:rPr>
            </w:pPr>
            <w:r w:rsidRPr="00364F7A">
              <w:rPr>
                <w:rFonts w:cs="Arial"/>
                <w:szCs w:val="24"/>
              </w:rPr>
              <w:t xml:space="preserve">– </w:t>
            </w:r>
          </w:p>
        </w:tc>
      </w:tr>
      <w:tr w:rsidR="003C237B" w:rsidRPr="00364F7A" w14:paraId="671EE846"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5DE2E16C" w14:textId="77777777" w:rsidR="003C237B" w:rsidRPr="00364F7A" w:rsidRDefault="003C237B" w:rsidP="003C237B">
            <w:pPr>
              <w:ind w:firstLine="0"/>
              <w:jc w:val="center"/>
              <w:rPr>
                <w:rFonts w:cs="Arial"/>
                <w:szCs w:val="24"/>
              </w:rPr>
            </w:pPr>
            <w:r w:rsidRPr="00364F7A">
              <w:rPr>
                <w:rFonts w:cs="Arial"/>
                <w:szCs w:val="24"/>
              </w:rPr>
              <w:t xml:space="preserve">PС </w:t>
            </w:r>
          </w:p>
        </w:tc>
        <w:tc>
          <w:tcPr>
            <w:tcW w:w="1383" w:type="dxa"/>
            <w:tcBorders>
              <w:top w:val="single" w:sz="4" w:space="0" w:color="auto"/>
              <w:left w:val="single" w:sz="4" w:space="0" w:color="auto"/>
              <w:bottom w:val="single" w:sz="4" w:space="0" w:color="auto"/>
              <w:right w:val="single" w:sz="4" w:space="0" w:color="auto"/>
            </w:tcBorders>
            <w:hideMark/>
          </w:tcPr>
          <w:p w14:paraId="63EECF23"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B8D68ED"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3" w:type="dxa"/>
            <w:tcBorders>
              <w:top w:val="single" w:sz="4" w:space="0" w:color="auto"/>
              <w:left w:val="single" w:sz="4" w:space="0" w:color="auto"/>
              <w:bottom w:val="single" w:sz="4" w:space="0" w:color="auto"/>
              <w:right w:val="single" w:sz="4" w:space="0" w:color="auto"/>
            </w:tcBorders>
            <w:hideMark/>
          </w:tcPr>
          <w:p w14:paraId="5AFF2590"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950DA82"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DDB74DB" w14:textId="77777777" w:rsidR="003C237B" w:rsidRPr="00364F7A" w:rsidRDefault="003C237B" w:rsidP="003C237B">
            <w:pPr>
              <w:ind w:firstLine="0"/>
              <w:jc w:val="center"/>
              <w:rPr>
                <w:rFonts w:cs="Arial"/>
                <w:szCs w:val="24"/>
              </w:rPr>
            </w:pPr>
            <w:r w:rsidRPr="00364F7A">
              <w:rPr>
                <w:rFonts w:cs="Arial"/>
                <w:szCs w:val="24"/>
              </w:rPr>
              <w:t xml:space="preserve">– </w:t>
            </w:r>
          </w:p>
        </w:tc>
      </w:tr>
      <w:tr w:rsidR="003C237B" w:rsidRPr="00364F7A" w14:paraId="2DE0B8DD"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27C1A2DE" w14:textId="77777777" w:rsidR="003C237B" w:rsidRPr="00364F7A" w:rsidRDefault="003C237B" w:rsidP="003C237B">
            <w:pPr>
              <w:ind w:firstLine="0"/>
              <w:jc w:val="center"/>
              <w:rPr>
                <w:rFonts w:cs="Arial"/>
                <w:szCs w:val="24"/>
              </w:rPr>
            </w:pPr>
            <w:r w:rsidRPr="00364F7A">
              <w:rPr>
                <w:rFonts w:cs="Arial"/>
                <w:szCs w:val="24"/>
              </w:rPr>
              <w:t xml:space="preserve">PЕ (пластина) </w:t>
            </w:r>
          </w:p>
        </w:tc>
        <w:tc>
          <w:tcPr>
            <w:tcW w:w="1383" w:type="dxa"/>
            <w:tcBorders>
              <w:top w:val="single" w:sz="4" w:space="0" w:color="auto"/>
              <w:left w:val="single" w:sz="4" w:space="0" w:color="auto"/>
              <w:bottom w:val="single" w:sz="4" w:space="0" w:color="auto"/>
              <w:right w:val="single" w:sz="4" w:space="0" w:color="auto"/>
            </w:tcBorders>
            <w:hideMark/>
          </w:tcPr>
          <w:p w14:paraId="4A91E588"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A1F65CD"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3" w:type="dxa"/>
            <w:tcBorders>
              <w:top w:val="single" w:sz="4" w:space="0" w:color="auto"/>
              <w:left w:val="single" w:sz="4" w:space="0" w:color="auto"/>
              <w:bottom w:val="single" w:sz="4" w:space="0" w:color="auto"/>
              <w:right w:val="single" w:sz="4" w:space="0" w:color="auto"/>
            </w:tcBorders>
            <w:hideMark/>
          </w:tcPr>
          <w:p w14:paraId="019149AF"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3DC47ABE"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5A59F65" w14:textId="77777777" w:rsidR="003C237B" w:rsidRPr="00364F7A" w:rsidRDefault="003C237B" w:rsidP="003C237B">
            <w:pPr>
              <w:ind w:firstLine="0"/>
              <w:jc w:val="center"/>
              <w:rPr>
                <w:rFonts w:cs="Arial"/>
                <w:szCs w:val="24"/>
              </w:rPr>
            </w:pPr>
            <w:r w:rsidRPr="00364F7A">
              <w:rPr>
                <w:rFonts w:cs="Arial"/>
                <w:szCs w:val="24"/>
              </w:rPr>
              <w:t xml:space="preserve">– </w:t>
            </w:r>
          </w:p>
        </w:tc>
      </w:tr>
      <w:tr w:rsidR="003C237B" w:rsidRPr="00364F7A" w14:paraId="541D06C0"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2120C197" w14:textId="77777777" w:rsidR="003C237B" w:rsidRPr="00364F7A" w:rsidRDefault="003C237B" w:rsidP="003C237B">
            <w:pPr>
              <w:ind w:firstLine="0"/>
              <w:jc w:val="center"/>
              <w:rPr>
                <w:rFonts w:cs="Arial"/>
                <w:szCs w:val="24"/>
              </w:rPr>
            </w:pPr>
            <w:r w:rsidRPr="00364F7A">
              <w:rPr>
                <w:rFonts w:cs="Arial"/>
                <w:szCs w:val="24"/>
              </w:rPr>
              <w:t xml:space="preserve">PF (пластина) </w:t>
            </w:r>
          </w:p>
        </w:tc>
        <w:tc>
          <w:tcPr>
            <w:tcW w:w="1383" w:type="dxa"/>
            <w:tcBorders>
              <w:top w:val="single" w:sz="4" w:space="0" w:color="auto"/>
              <w:left w:val="single" w:sz="4" w:space="0" w:color="auto"/>
              <w:bottom w:val="single" w:sz="4" w:space="0" w:color="auto"/>
              <w:right w:val="single" w:sz="4" w:space="0" w:color="auto"/>
            </w:tcBorders>
            <w:hideMark/>
          </w:tcPr>
          <w:p w14:paraId="00AF8664"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68C35735"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3" w:type="dxa"/>
            <w:tcBorders>
              <w:top w:val="single" w:sz="4" w:space="0" w:color="auto"/>
              <w:left w:val="single" w:sz="4" w:space="0" w:color="auto"/>
              <w:bottom w:val="single" w:sz="4" w:space="0" w:color="auto"/>
              <w:right w:val="single" w:sz="4" w:space="0" w:color="auto"/>
            </w:tcBorders>
            <w:hideMark/>
          </w:tcPr>
          <w:p w14:paraId="28F584E4"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DF7EEB3"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B8D3AFE" w14:textId="77777777" w:rsidR="003C237B" w:rsidRPr="00364F7A" w:rsidRDefault="003C237B" w:rsidP="003C237B">
            <w:pPr>
              <w:ind w:firstLine="0"/>
              <w:jc w:val="center"/>
              <w:rPr>
                <w:rFonts w:cs="Arial"/>
                <w:szCs w:val="24"/>
              </w:rPr>
            </w:pPr>
            <w:r w:rsidRPr="00364F7A">
              <w:rPr>
                <w:rFonts w:cs="Arial"/>
                <w:szCs w:val="24"/>
              </w:rPr>
              <w:t xml:space="preserve">– </w:t>
            </w:r>
          </w:p>
        </w:tc>
      </w:tr>
      <w:tr w:rsidR="003C237B" w:rsidRPr="00364F7A" w14:paraId="0EF3711C"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7898E3D7" w14:textId="77777777" w:rsidR="003C237B" w:rsidRPr="00364F7A" w:rsidRDefault="003C237B" w:rsidP="003C237B">
            <w:pPr>
              <w:ind w:firstLine="0"/>
              <w:jc w:val="center"/>
              <w:rPr>
                <w:rFonts w:cs="Arial"/>
                <w:szCs w:val="24"/>
              </w:rPr>
            </w:pPr>
            <w:r w:rsidRPr="00364F7A">
              <w:rPr>
                <w:rFonts w:cs="Arial"/>
                <w:szCs w:val="24"/>
              </w:rPr>
              <w:t xml:space="preserve">PН (труба) </w:t>
            </w:r>
          </w:p>
        </w:tc>
        <w:tc>
          <w:tcPr>
            <w:tcW w:w="1383" w:type="dxa"/>
            <w:tcBorders>
              <w:top w:val="single" w:sz="4" w:space="0" w:color="auto"/>
              <w:left w:val="single" w:sz="4" w:space="0" w:color="auto"/>
              <w:bottom w:val="single" w:sz="4" w:space="0" w:color="auto"/>
              <w:right w:val="single" w:sz="4" w:space="0" w:color="auto"/>
            </w:tcBorders>
            <w:hideMark/>
          </w:tcPr>
          <w:p w14:paraId="1C69A51F"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1BF04D09"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3" w:type="dxa"/>
            <w:tcBorders>
              <w:top w:val="single" w:sz="4" w:space="0" w:color="auto"/>
              <w:left w:val="single" w:sz="4" w:space="0" w:color="auto"/>
              <w:bottom w:val="single" w:sz="4" w:space="0" w:color="auto"/>
              <w:right w:val="single" w:sz="4" w:space="0" w:color="auto"/>
            </w:tcBorders>
            <w:hideMark/>
          </w:tcPr>
          <w:p w14:paraId="6CC823A4"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50C2E75"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4F5F1D4A" w14:textId="77777777" w:rsidR="003C237B" w:rsidRPr="00364F7A" w:rsidRDefault="003C237B" w:rsidP="003C237B">
            <w:pPr>
              <w:ind w:firstLine="0"/>
              <w:jc w:val="center"/>
              <w:rPr>
                <w:rFonts w:cs="Arial"/>
                <w:szCs w:val="24"/>
              </w:rPr>
            </w:pPr>
            <w:r w:rsidRPr="00364F7A">
              <w:rPr>
                <w:rFonts w:cs="Arial"/>
                <w:szCs w:val="24"/>
              </w:rPr>
              <w:t xml:space="preserve">– </w:t>
            </w:r>
          </w:p>
        </w:tc>
      </w:tr>
      <w:tr w:rsidR="003C237B" w:rsidRPr="00364F7A" w14:paraId="7BEE926C"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2C46EEC1" w14:textId="77777777" w:rsidR="003C237B" w:rsidRPr="00364F7A" w:rsidRDefault="003C237B" w:rsidP="003C237B">
            <w:pPr>
              <w:ind w:firstLine="0"/>
              <w:jc w:val="center"/>
              <w:rPr>
                <w:rFonts w:cs="Arial"/>
                <w:szCs w:val="24"/>
              </w:rPr>
            </w:pPr>
            <w:r w:rsidRPr="00364F7A">
              <w:rPr>
                <w:rFonts w:cs="Arial"/>
                <w:szCs w:val="24"/>
              </w:rPr>
              <w:t xml:space="preserve">PG (труба) </w:t>
            </w:r>
          </w:p>
        </w:tc>
        <w:tc>
          <w:tcPr>
            <w:tcW w:w="1383" w:type="dxa"/>
            <w:tcBorders>
              <w:top w:val="single" w:sz="4" w:space="0" w:color="auto"/>
              <w:left w:val="single" w:sz="4" w:space="0" w:color="auto"/>
              <w:bottom w:val="single" w:sz="4" w:space="0" w:color="auto"/>
              <w:right w:val="single" w:sz="4" w:space="0" w:color="auto"/>
            </w:tcBorders>
            <w:hideMark/>
          </w:tcPr>
          <w:p w14:paraId="384222B4"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C3A1CE5"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3" w:type="dxa"/>
            <w:tcBorders>
              <w:top w:val="single" w:sz="4" w:space="0" w:color="auto"/>
              <w:left w:val="single" w:sz="4" w:space="0" w:color="auto"/>
              <w:bottom w:val="single" w:sz="4" w:space="0" w:color="auto"/>
              <w:right w:val="single" w:sz="4" w:space="0" w:color="auto"/>
            </w:tcBorders>
            <w:hideMark/>
          </w:tcPr>
          <w:p w14:paraId="3C735E4D"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0F57309"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34AE98C" w14:textId="77777777" w:rsidR="003C237B" w:rsidRPr="00364F7A" w:rsidRDefault="003C237B" w:rsidP="003C237B">
            <w:pPr>
              <w:ind w:firstLine="0"/>
              <w:jc w:val="center"/>
              <w:rPr>
                <w:rFonts w:cs="Arial"/>
                <w:szCs w:val="24"/>
              </w:rPr>
            </w:pPr>
            <w:r w:rsidRPr="00364F7A">
              <w:rPr>
                <w:rFonts w:cs="Arial"/>
                <w:szCs w:val="24"/>
              </w:rPr>
              <w:t xml:space="preserve">х </w:t>
            </w:r>
          </w:p>
        </w:tc>
      </w:tr>
      <w:tr w:rsidR="003C237B" w:rsidRPr="00364F7A" w14:paraId="62C34EB6"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0A742F06" w14:textId="77777777" w:rsidR="003C237B" w:rsidRPr="00364F7A" w:rsidRDefault="003C237B" w:rsidP="003C237B">
            <w:pPr>
              <w:ind w:firstLine="0"/>
              <w:jc w:val="center"/>
              <w:rPr>
                <w:rFonts w:cs="Arial"/>
                <w:szCs w:val="24"/>
              </w:rPr>
            </w:pPr>
            <w:r w:rsidRPr="00364F7A">
              <w:rPr>
                <w:rFonts w:cs="Arial"/>
                <w:szCs w:val="24"/>
              </w:rPr>
              <w:t xml:space="preserve">PJ (труба) </w:t>
            </w:r>
          </w:p>
        </w:tc>
        <w:tc>
          <w:tcPr>
            <w:tcW w:w="1383" w:type="dxa"/>
            <w:tcBorders>
              <w:top w:val="single" w:sz="4" w:space="0" w:color="auto"/>
              <w:left w:val="single" w:sz="4" w:space="0" w:color="auto"/>
              <w:bottom w:val="single" w:sz="4" w:space="0" w:color="auto"/>
              <w:right w:val="single" w:sz="4" w:space="0" w:color="auto"/>
            </w:tcBorders>
            <w:hideMark/>
          </w:tcPr>
          <w:p w14:paraId="263CC156"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03D1D703"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3" w:type="dxa"/>
            <w:tcBorders>
              <w:top w:val="single" w:sz="4" w:space="0" w:color="auto"/>
              <w:left w:val="single" w:sz="4" w:space="0" w:color="auto"/>
              <w:bottom w:val="single" w:sz="4" w:space="0" w:color="auto"/>
              <w:right w:val="single" w:sz="4" w:space="0" w:color="auto"/>
            </w:tcBorders>
            <w:hideMark/>
          </w:tcPr>
          <w:p w14:paraId="24324E9B" w14:textId="77777777" w:rsidR="003C237B" w:rsidRPr="00364F7A" w:rsidRDefault="003C237B" w:rsidP="003C237B">
            <w:pPr>
              <w:ind w:firstLine="0"/>
              <w:jc w:val="center"/>
              <w:rPr>
                <w:rFonts w:cs="Arial"/>
                <w:szCs w:val="24"/>
              </w:rPr>
            </w:pPr>
            <w:r w:rsidRPr="00364F7A">
              <w:rPr>
                <w:rFonts w:cs="Arial"/>
                <w:szCs w:val="24"/>
              </w:rPr>
              <w:t>х</w:t>
            </w:r>
            <w:r w:rsidRPr="00364F7A">
              <w:rPr>
                <w:rFonts w:cs="Arial"/>
                <w:b/>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8FE52D8" w14:textId="77777777" w:rsidR="003C237B" w:rsidRPr="00364F7A" w:rsidRDefault="003C237B" w:rsidP="003C237B">
            <w:pPr>
              <w:ind w:firstLine="0"/>
              <w:jc w:val="center"/>
              <w:rPr>
                <w:rFonts w:cs="Arial"/>
                <w:szCs w:val="24"/>
              </w:rPr>
            </w:pPr>
            <w:r w:rsidRPr="00364F7A">
              <w:rPr>
                <w:rFonts w:cs="Arial"/>
                <w:szCs w:val="24"/>
              </w:rPr>
              <w:t>–</w:t>
            </w:r>
            <w:r w:rsidRPr="00364F7A">
              <w:rPr>
                <w:rFonts w:cs="Arial"/>
                <w:b/>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FBD0DB3" w14:textId="77777777" w:rsidR="003C237B" w:rsidRPr="00364F7A" w:rsidRDefault="003C237B" w:rsidP="003C237B">
            <w:pPr>
              <w:ind w:firstLine="0"/>
              <w:jc w:val="center"/>
              <w:rPr>
                <w:rFonts w:cs="Arial"/>
                <w:szCs w:val="24"/>
              </w:rPr>
            </w:pPr>
            <w:r w:rsidRPr="00364F7A">
              <w:rPr>
                <w:rFonts w:cs="Arial"/>
                <w:szCs w:val="24"/>
              </w:rPr>
              <w:t xml:space="preserve">х </w:t>
            </w:r>
          </w:p>
        </w:tc>
      </w:tr>
      <w:tr w:rsidR="003C237B" w:rsidRPr="00364F7A" w14:paraId="237B5162"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79AF8F47" w14:textId="77777777" w:rsidR="003C237B" w:rsidRPr="00364F7A" w:rsidRDefault="003C237B" w:rsidP="003C237B">
            <w:pPr>
              <w:ind w:firstLine="0"/>
              <w:jc w:val="center"/>
              <w:rPr>
                <w:rFonts w:cs="Arial"/>
                <w:szCs w:val="24"/>
              </w:rPr>
            </w:pPr>
            <w:r w:rsidRPr="00364F7A">
              <w:rPr>
                <w:rFonts w:cs="Arial"/>
                <w:szCs w:val="24"/>
              </w:rPr>
              <w:t xml:space="preserve">H-L045 </w:t>
            </w:r>
          </w:p>
        </w:tc>
        <w:tc>
          <w:tcPr>
            <w:tcW w:w="1383" w:type="dxa"/>
            <w:tcBorders>
              <w:top w:val="single" w:sz="4" w:space="0" w:color="auto"/>
              <w:left w:val="single" w:sz="4" w:space="0" w:color="auto"/>
              <w:bottom w:val="single" w:sz="4" w:space="0" w:color="auto"/>
              <w:right w:val="single" w:sz="4" w:space="0" w:color="auto"/>
            </w:tcBorders>
            <w:hideMark/>
          </w:tcPr>
          <w:p w14:paraId="5F189DF6"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4E70DA48"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3" w:type="dxa"/>
            <w:tcBorders>
              <w:top w:val="single" w:sz="4" w:space="0" w:color="auto"/>
              <w:left w:val="single" w:sz="4" w:space="0" w:color="auto"/>
              <w:bottom w:val="single" w:sz="4" w:space="0" w:color="auto"/>
              <w:right w:val="single" w:sz="4" w:space="0" w:color="auto"/>
            </w:tcBorders>
            <w:hideMark/>
          </w:tcPr>
          <w:p w14:paraId="5A72D5EB" w14:textId="77777777" w:rsidR="003C237B" w:rsidRPr="00364F7A" w:rsidRDefault="003C237B" w:rsidP="003C237B">
            <w:pPr>
              <w:ind w:firstLine="0"/>
              <w:jc w:val="center"/>
              <w:rPr>
                <w:rFonts w:cs="Arial"/>
                <w:szCs w:val="24"/>
              </w:rPr>
            </w:pPr>
            <w:r w:rsidRPr="00364F7A">
              <w:rPr>
                <w:rFonts w:cs="Arial"/>
                <w:szCs w:val="24"/>
              </w:rPr>
              <w:t>х</w:t>
            </w:r>
            <w:r w:rsidRPr="00364F7A">
              <w:rPr>
                <w:rFonts w:cs="Arial"/>
                <w:b/>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2858971"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7F66B32" w14:textId="77777777" w:rsidR="003C237B" w:rsidRPr="00364F7A" w:rsidRDefault="003C237B" w:rsidP="003C237B">
            <w:pPr>
              <w:ind w:firstLine="0"/>
              <w:jc w:val="center"/>
              <w:rPr>
                <w:rFonts w:cs="Arial"/>
                <w:szCs w:val="24"/>
              </w:rPr>
            </w:pPr>
            <w:r w:rsidRPr="00364F7A">
              <w:rPr>
                <w:rFonts w:cs="Arial"/>
                <w:szCs w:val="24"/>
              </w:rPr>
              <w:t>–</w:t>
            </w:r>
            <w:r w:rsidRPr="00364F7A">
              <w:rPr>
                <w:rFonts w:cs="Arial"/>
                <w:b/>
                <w:szCs w:val="24"/>
              </w:rPr>
              <w:t xml:space="preserve"> </w:t>
            </w:r>
          </w:p>
        </w:tc>
      </w:tr>
      <w:tr w:rsidR="003C237B" w:rsidRPr="00364F7A" w14:paraId="1E82079F" w14:textId="77777777" w:rsidTr="00D37CAE">
        <w:trPr>
          <w:trHeight w:val="240"/>
        </w:trPr>
        <w:tc>
          <w:tcPr>
            <w:tcW w:w="2764" w:type="dxa"/>
            <w:tcBorders>
              <w:top w:val="single" w:sz="4" w:space="0" w:color="auto"/>
              <w:left w:val="single" w:sz="4" w:space="0" w:color="auto"/>
              <w:bottom w:val="single" w:sz="4" w:space="0" w:color="auto"/>
              <w:right w:val="single" w:sz="4" w:space="0" w:color="auto"/>
            </w:tcBorders>
            <w:hideMark/>
          </w:tcPr>
          <w:p w14:paraId="4CEDDC84" w14:textId="77777777" w:rsidR="003C237B" w:rsidRPr="00364F7A" w:rsidRDefault="003C237B" w:rsidP="003C237B">
            <w:pPr>
              <w:ind w:firstLine="0"/>
              <w:jc w:val="center"/>
              <w:rPr>
                <w:rFonts w:cs="Arial"/>
                <w:szCs w:val="24"/>
              </w:rPr>
            </w:pPr>
            <w:r w:rsidRPr="00364F7A">
              <w:rPr>
                <w:rFonts w:cs="Arial"/>
                <w:szCs w:val="24"/>
              </w:rPr>
              <w:t xml:space="preserve">J-L045 </w:t>
            </w:r>
          </w:p>
        </w:tc>
        <w:tc>
          <w:tcPr>
            <w:tcW w:w="1383" w:type="dxa"/>
            <w:tcBorders>
              <w:top w:val="single" w:sz="4" w:space="0" w:color="auto"/>
              <w:left w:val="single" w:sz="4" w:space="0" w:color="auto"/>
              <w:bottom w:val="single" w:sz="4" w:space="0" w:color="auto"/>
              <w:right w:val="single" w:sz="4" w:space="0" w:color="auto"/>
            </w:tcBorders>
            <w:hideMark/>
          </w:tcPr>
          <w:p w14:paraId="5C318B78"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73C05A6D"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3" w:type="dxa"/>
            <w:tcBorders>
              <w:top w:val="single" w:sz="4" w:space="0" w:color="auto"/>
              <w:left w:val="single" w:sz="4" w:space="0" w:color="auto"/>
              <w:bottom w:val="single" w:sz="4" w:space="0" w:color="auto"/>
              <w:right w:val="single" w:sz="4" w:space="0" w:color="auto"/>
            </w:tcBorders>
            <w:hideMark/>
          </w:tcPr>
          <w:p w14:paraId="3559EDA7" w14:textId="77777777" w:rsidR="003C237B" w:rsidRPr="00364F7A" w:rsidRDefault="003C237B" w:rsidP="003C237B">
            <w:pPr>
              <w:ind w:firstLine="0"/>
              <w:jc w:val="center"/>
              <w:rPr>
                <w:rFonts w:cs="Arial"/>
                <w:szCs w:val="24"/>
              </w:rPr>
            </w:pPr>
            <w:r w:rsidRPr="00364F7A">
              <w:rPr>
                <w:rFonts w:cs="Arial"/>
                <w:szCs w:val="24"/>
              </w:rPr>
              <w:t xml:space="preserve">х </w:t>
            </w:r>
          </w:p>
        </w:tc>
        <w:tc>
          <w:tcPr>
            <w:tcW w:w="1384" w:type="dxa"/>
            <w:tcBorders>
              <w:top w:val="single" w:sz="4" w:space="0" w:color="auto"/>
              <w:left w:val="single" w:sz="4" w:space="0" w:color="auto"/>
              <w:bottom w:val="single" w:sz="4" w:space="0" w:color="auto"/>
              <w:right w:val="single" w:sz="4" w:space="0" w:color="auto"/>
            </w:tcBorders>
            <w:hideMark/>
          </w:tcPr>
          <w:p w14:paraId="55FEE26E" w14:textId="77777777" w:rsidR="003C237B" w:rsidRPr="00364F7A" w:rsidRDefault="003C237B" w:rsidP="003C237B">
            <w:pPr>
              <w:ind w:firstLine="0"/>
              <w:jc w:val="center"/>
              <w:rPr>
                <w:rFonts w:cs="Arial"/>
                <w:szCs w:val="24"/>
              </w:rPr>
            </w:pPr>
            <w:r w:rsidRPr="00364F7A">
              <w:rPr>
                <w:rFonts w:cs="Arial"/>
                <w:szCs w:val="24"/>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2E4169BB" w14:textId="77777777" w:rsidR="003C237B" w:rsidRPr="00364F7A" w:rsidRDefault="003C237B" w:rsidP="003C237B">
            <w:pPr>
              <w:ind w:firstLine="0"/>
              <w:jc w:val="center"/>
              <w:rPr>
                <w:rFonts w:cs="Arial"/>
                <w:szCs w:val="24"/>
              </w:rPr>
            </w:pPr>
            <w:r w:rsidRPr="00364F7A">
              <w:rPr>
                <w:rFonts w:cs="Arial"/>
                <w:szCs w:val="24"/>
              </w:rPr>
              <w:t xml:space="preserve">х </w:t>
            </w:r>
          </w:p>
        </w:tc>
      </w:tr>
      <w:tr w:rsidR="003C237B" w:rsidRPr="00364F7A" w14:paraId="36F7EB40" w14:textId="77777777" w:rsidTr="00D37CAE">
        <w:trPr>
          <w:trHeight w:val="629"/>
        </w:trPr>
        <w:tc>
          <w:tcPr>
            <w:tcW w:w="9682" w:type="dxa"/>
            <w:gridSpan w:val="6"/>
            <w:tcBorders>
              <w:top w:val="single" w:sz="4" w:space="0" w:color="auto"/>
              <w:left w:val="single" w:sz="4" w:space="0" w:color="000000"/>
              <w:bottom w:val="single" w:sz="4" w:space="0" w:color="000000"/>
              <w:right w:val="single" w:sz="4" w:space="0" w:color="000000"/>
            </w:tcBorders>
            <w:hideMark/>
          </w:tcPr>
          <w:p w14:paraId="250526C0" w14:textId="77777777" w:rsidR="003C237B" w:rsidRPr="00364F7A" w:rsidRDefault="003C237B" w:rsidP="003C237B">
            <w:pPr>
              <w:rPr>
                <w:spacing w:val="20"/>
                <w:sz w:val="20"/>
                <w:szCs w:val="20"/>
              </w:rPr>
            </w:pPr>
          </w:p>
          <w:p w14:paraId="271478D6" w14:textId="77777777" w:rsidR="008205B5" w:rsidRPr="00364F7A" w:rsidRDefault="003C237B" w:rsidP="003C237B">
            <w:pPr>
              <w:rPr>
                <w:sz w:val="20"/>
                <w:szCs w:val="20"/>
              </w:rPr>
            </w:pPr>
            <w:r w:rsidRPr="00364F7A">
              <w:rPr>
                <w:spacing w:val="20"/>
                <w:sz w:val="20"/>
                <w:szCs w:val="20"/>
              </w:rPr>
              <w:t>Примечание</w:t>
            </w:r>
            <w:r w:rsidRPr="00364F7A">
              <w:rPr>
                <w:sz w:val="20"/>
                <w:szCs w:val="20"/>
              </w:rPr>
              <w:t xml:space="preserve"> 1 –   См. также 5.3.</w:t>
            </w:r>
          </w:p>
          <w:p w14:paraId="139E322F" w14:textId="3C586B2D" w:rsidR="003C237B" w:rsidRPr="00364F7A" w:rsidRDefault="003C237B" w:rsidP="003C237B">
            <w:pPr>
              <w:rPr>
                <w:sz w:val="22"/>
              </w:rPr>
            </w:pPr>
            <w:r w:rsidRPr="00364F7A">
              <w:rPr>
                <w:spacing w:val="20"/>
                <w:sz w:val="20"/>
                <w:szCs w:val="20"/>
              </w:rPr>
              <w:t>Примечание</w:t>
            </w:r>
            <w:r w:rsidRPr="00364F7A">
              <w:rPr>
                <w:sz w:val="20"/>
                <w:szCs w:val="20"/>
              </w:rPr>
              <w:t xml:space="preserve"> 2 –   Знак «х» указывает положение при сварке, на которое сертификация распространяется; знак «–» указывает положение при сварке, на которое сертификация не распространяется.</w:t>
            </w:r>
            <w:r w:rsidRPr="00364F7A">
              <w:rPr>
                <w:b/>
                <w:sz w:val="22"/>
              </w:rPr>
              <w:t xml:space="preserve"> </w:t>
            </w:r>
          </w:p>
        </w:tc>
      </w:tr>
    </w:tbl>
    <w:p w14:paraId="7F03E725" w14:textId="77777777" w:rsidR="00D37CAE" w:rsidRDefault="00D37CAE" w:rsidP="00D37CAE"/>
    <w:p w14:paraId="77C1AB27" w14:textId="77777777" w:rsidR="008205B5" w:rsidRPr="008205B5" w:rsidRDefault="00D37DE0" w:rsidP="00D37CAE">
      <w:pPr>
        <w:rPr>
          <w:b/>
        </w:rPr>
      </w:pPr>
      <w:r w:rsidRPr="00D37CAE">
        <w:rPr>
          <w:b/>
          <w:spacing w:val="20"/>
        </w:rPr>
        <w:t>Таблица</w:t>
      </w:r>
      <w:r w:rsidR="00A113CB" w:rsidRPr="00D37CAE">
        <w:rPr>
          <w:b/>
        </w:rPr>
        <w:t xml:space="preserve"> 10 – Область распространения сертификации в зависимости от положений при сварке контрольных соединений с угловыми швами</w:t>
      </w:r>
    </w:p>
    <w:p w14:paraId="55A535A7" w14:textId="576C7B43" w:rsidR="00A113CB" w:rsidRDefault="00A113CB" w:rsidP="00A113CB">
      <w:pPr>
        <w:spacing w:after="10"/>
        <w:ind w:firstLine="0"/>
        <w:jc w:val="center"/>
      </w:pPr>
      <w:r>
        <w:rPr>
          <w:b/>
        </w:rPr>
        <w:t xml:space="preserve"> </w:t>
      </w:r>
    </w:p>
    <w:tbl>
      <w:tblPr>
        <w:tblStyle w:val="TableGrid"/>
        <w:tblW w:w="5000" w:type="pct"/>
        <w:tblInd w:w="0" w:type="dxa"/>
        <w:tblLayout w:type="fixed"/>
        <w:tblCellMar>
          <w:left w:w="5" w:type="dxa"/>
          <w:right w:w="115" w:type="dxa"/>
        </w:tblCellMar>
        <w:tblLook w:val="04A0" w:firstRow="1" w:lastRow="0" w:firstColumn="1" w:lastColumn="0" w:noHBand="0" w:noVBand="1"/>
      </w:tblPr>
      <w:tblGrid>
        <w:gridCol w:w="2547"/>
        <w:gridCol w:w="1011"/>
        <w:gridCol w:w="1013"/>
        <w:gridCol w:w="1011"/>
        <w:gridCol w:w="1013"/>
        <w:gridCol w:w="1011"/>
        <w:gridCol w:w="1013"/>
        <w:gridCol w:w="1009"/>
      </w:tblGrid>
      <w:tr w:rsidR="00A113CB" w:rsidRPr="00364F7A" w14:paraId="46BE1534" w14:textId="77777777" w:rsidTr="00D37CAE">
        <w:trPr>
          <w:trHeight w:val="240"/>
        </w:trPr>
        <w:tc>
          <w:tcPr>
            <w:tcW w:w="1323" w:type="pct"/>
            <w:vMerge w:val="restart"/>
            <w:tcBorders>
              <w:top w:val="single" w:sz="4" w:space="0" w:color="000000"/>
              <w:left w:val="single" w:sz="4" w:space="0" w:color="000000"/>
              <w:bottom w:val="double" w:sz="4" w:space="0" w:color="000000"/>
              <w:right w:val="single" w:sz="4" w:space="0" w:color="000000"/>
            </w:tcBorders>
            <w:vAlign w:val="center"/>
            <w:hideMark/>
          </w:tcPr>
          <w:p w14:paraId="5ADD342C" w14:textId="6D2A05E8" w:rsidR="00A113CB" w:rsidRPr="00364F7A" w:rsidRDefault="00A113CB" w:rsidP="00D37CAE">
            <w:pPr>
              <w:ind w:firstLine="0"/>
              <w:jc w:val="center"/>
              <w:rPr>
                <w:rFonts w:cs="Arial"/>
                <w:szCs w:val="24"/>
              </w:rPr>
            </w:pPr>
            <w:r w:rsidRPr="00364F7A">
              <w:rPr>
                <w:rFonts w:cs="Arial"/>
                <w:b/>
                <w:szCs w:val="24"/>
              </w:rPr>
              <w:t>Положение, в котором выполняется</w:t>
            </w:r>
            <w:r w:rsidR="00D37CAE" w:rsidRPr="00364F7A">
              <w:rPr>
                <w:rFonts w:cs="Arial"/>
                <w:b/>
                <w:szCs w:val="24"/>
              </w:rPr>
              <w:t xml:space="preserve"> </w:t>
            </w:r>
            <w:r w:rsidRPr="00364F7A">
              <w:rPr>
                <w:rFonts w:cs="Arial"/>
                <w:b/>
                <w:szCs w:val="24"/>
              </w:rPr>
              <w:t>сварка контрольного соединения</w:t>
            </w:r>
          </w:p>
        </w:tc>
        <w:tc>
          <w:tcPr>
            <w:tcW w:w="3677" w:type="pct"/>
            <w:gridSpan w:val="7"/>
            <w:tcBorders>
              <w:top w:val="single" w:sz="4" w:space="0" w:color="000000"/>
              <w:left w:val="single" w:sz="4" w:space="0" w:color="000000"/>
              <w:bottom w:val="single" w:sz="4" w:space="0" w:color="000000"/>
              <w:right w:val="single" w:sz="4" w:space="0" w:color="000000"/>
            </w:tcBorders>
            <w:hideMark/>
          </w:tcPr>
          <w:p w14:paraId="73275393" w14:textId="77777777" w:rsidR="00A113CB" w:rsidRPr="00364F7A" w:rsidRDefault="00A113CB" w:rsidP="00D37CAE">
            <w:pPr>
              <w:ind w:firstLine="0"/>
              <w:jc w:val="center"/>
              <w:rPr>
                <w:rFonts w:cs="Arial"/>
                <w:szCs w:val="24"/>
              </w:rPr>
            </w:pPr>
            <w:r w:rsidRPr="00364F7A">
              <w:rPr>
                <w:rFonts w:cs="Arial"/>
                <w:b/>
                <w:szCs w:val="24"/>
              </w:rPr>
              <w:t xml:space="preserve">Область распространения сертификации </w:t>
            </w:r>
          </w:p>
        </w:tc>
      </w:tr>
      <w:tr w:rsidR="00D37CAE" w:rsidRPr="00364F7A" w14:paraId="2E1566B8" w14:textId="77777777" w:rsidTr="00D37CAE">
        <w:trPr>
          <w:cantSplit/>
          <w:trHeight w:val="2245"/>
        </w:trPr>
        <w:tc>
          <w:tcPr>
            <w:tcW w:w="1323" w:type="pct"/>
            <w:vMerge/>
            <w:tcBorders>
              <w:top w:val="single" w:sz="4" w:space="0" w:color="000000"/>
              <w:left w:val="single" w:sz="4" w:space="0" w:color="000000"/>
              <w:bottom w:val="double" w:sz="4" w:space="0" w:color="000000"/>
              <w:right w:val="single" w:sz="4" w:space="0" w:color="000000"/>
            </w:tcBorders>
            <w:vAlign w:val="center"/>
            <w:hideMark/>
          </w:tcPr>
          <w:p w14:paraId="05404DD3" w14:textId="77777777" w:rsidR="00A113CB" w:rsidRPr="00364F7A" w:rsidRDefault="00A113CB" w:rsidP="00D37CAE">
            <w:pPr>
              <w:ind w:firstLine="0"/>
              <w:jc w:val="left"/>
              <w:rPr>
                <w:rFonts w:cs="Arial"/>
                <w:szCs w:val="24"/>
              </w:rPr>
            </w:pPr>
          </w:p>
        </w:tc>
        <w:tc>
          <w:tcPr>
            <w:tcW w:w="525" w:type="pct"/>
            <w:tcBorders>
              <w:top w:val="single" w:sz="4" w:space="0" w:color="000000"/>
              <w:left w:val="single" w:sz="4" w:space="0" w:color="000000"/>
              <w:bottom w:val="double" w:sz="4" w:space="0" w:color="000000"/>
              <w:right w:val="single" w:sz="4" w:space="0" w:color="000000"/>
            </w:tcBorders>
            <w:textDirection w:val="btLr"/>
            <w:vAlign w:val="center"/>
            <w:hideMark/>
          </w:tcPr>
          <w:p w14:paraId="53D06F27" w14:textId="77777777" w:rsidR="008205B5" w:rsidRPr="00364F7A" w:rsidRDefault="00A113CB" w:rsidP="00D37CAE">
            <w:pPr>
              <w:ind w:left="113" w:right="113" w:firstLine="0"/>
              <w:jc w:val="left"/>
              <w:rPr>
                <w:rFonts w:cs="Arial"/>
                <w:b/>
                <w:szCs w:val="24"/>
              </w:rPr>
            </w:pPr>
            <w:r w:rsidRPr="00364F7A">
              <w:rPr>
                <w:rFonts w:cs="Arial"/>
                <w:b/>
                <w:szCs w:val="24"/>
              </w:rPr>
              <w:t>PA</w:t>
            </w:r>
          </w:p>
          <w:p w14:paraId="0EF65AA4" w14:textId="5BCFF3FF" w:rsidR="00A113CB" w:rsidRPr="00364F7A" w:rsidRDefault="00A113CB" w:rsidP="00D37CAE">
            <w:pPr>
              <w:ind w:left="113" w:right="113" w:firstLine="0"/>
              <w:jc w:val="left"/>
              <w:rPr>
                <w:rFonts w:cs="Arial"/>
                <w:szCs w:val="24"/>
              </w:rPr>
            </w:pPr>
            <w:r w:rsidRPr="00364F7A">
              <w:rPr>
                <w:rFonts w:cs="Arial"/>
                <w:b/>
                <w:szCs w:val="24"/>
              </w:rPr>
              <w:t xml:space="preserve">Нижнее </w:t>
            </w:r>
          </w:p>
        </w:tc>
        <w:tc>
          <w:tcPr>
            <w:tcW w:w="526" w:type="pct"/>
            <w:tcBorders>
              <w:top w:val="single" w:sz="4" w:space="0" w:color="000000"/>
              <w:left w:val="single" w:sz="4" w:space="0" w:color="000000"/>
              <w:bottom w:val="double" w:sz="4" w:space="0" w:color="000000"/>
              <w:right w:val="single" w:sz="4" w:space="0" w:color="000000"/>
            </w:tcBorders>
            <w:textDirection w:val="btLr"/>
            <w:vAlign w:val="center"/>
            <w:hideMark/>
          </w:tcPr>
          <w:p w14:paraId="39EF031D" w14:textId="77777777" w:rsidR="008205B5" w:rsidRPr="00364F7A" w:rsidRDefault="00A113CB" w:rsidP="00D37CAE">
            <w:pPr>
              <w:ind w:left="113" w:right="113" w:firstLine="0"/>
              <w:jc w:val="left"/>
              <w:rPr>
                <w:rFonts w:cs="Arial"/>
                <w:b/>
                <w:szCs w:val="24"/>
              </w:rPr>
            </w:pPr>
            <w:r w:rsidRPr="00364F7A">
              <w:rPr>
                <w:rFonts w:cs="Arial"/>
                <w:b/>
                <w:szCs w:val="24"/>
              </w:rPr>
              <w:t>РВ</w:t>
            </w:r>
          </w:p>
          <w:p w14:paraId="1C0007E4" w14:textId="7E450C1F" w:rsidR="00A113CB" w:rsidRPr="00364F7A" w:rsidRDefault="00A113CB" w:rsidP="00D37CAE">
            <w:pPr>
              <w:ind w:left="113" w:right="113" w:firstLine="0"/>
              <w:jc w:val="left"/>
              <w:rPr>
                <w:rFonts w:cs="Arial"/>
                <w:szCs w:val="24"/>
              </w:rPr>
            </w:pPr>
            <w:r w:rsidRPr="00364F7A">
              <w:rPr>
                <w:rFonts w:cs="Arial"/>
                <w:b/>
                <w:szCs w:val="24"/>
              </w:rPr>
              <w:t>Нижнее</w:t>
            </w:r>
          </w:p>
        </w:tc>
        <w:tc>
          <w:tcPr>
            <w:tcW w:w="525" w:type="pct"/>
            <w:tcBorders>
              <w:top w:val="single" w:sz="4" w:space="0" w:color="000000"/>
              <w:left w:val="single" w:sz="4" w:space="0" w:color="000000"/>
              <w:bottom w:val="double" w:sz="4" w:space="0" w:color="000000"/>
              <w:right w:val="single" w:sz="4" w:space="0" w:color="000000"/>
            </w:tcBorders>
            <w:textDirection w:val="btLr"/>
            <w:vAlign w:val="center"/>
            <w:hideMark/>
          </w:tcPr>
          <w:p w14:paraId="2B6A87C6" w14:textId="77777777" w:rsidR="008205B5" w:rsidRPr="00364F7A" w:rsidRDefault="00A113CB" w:rsidP="00D37CAE">
            <w:pPr>
              <w:ind w:left="113" w:right="113" w:firstLine="0"/>
              <w:jc w:val="left"/>
              <w:rPr>
                <w:rFonts w:cs="Arial"/>
                <w:b/>
                <w:szCs w:val="24"/>
              </w:rPr>
            </w:pPr>
            <w:r w:rsidRPr="00364F7A">
              <w:rPr>
                <w:rFonts w:cs="Arial"/>
                <w:b/>
                <w:szCs w:val="24"/>
              </w:rPr>
              <w:t>PC</w:t>
            </w:r>
          </w:p>
          <w:p w14:paraId="483B8627" w14:textId="21574122" w:rsidR="00A113CB" w:rsidRPr="00364F7A" w:rsidRDefault="00A113CB" w:rsidP="00D37CAE">
            <w:pPr>
              <w:ind w:left="113" w:right="113" w:firstLine="0"/>
              <w:jc w:val="left"/>
              <w:rPr>
                <w:rFonts w:cs="Arial"/>
                <w:szCs w:val="24"/>
              </w:rPr>
            </w:pPr>
            <w:r w:rsidRPr="00364F7A">
              <w:rPr>
                <w:rFonts w:cs="Arial"/>
                <w:b/>
                <w:szCs w:val="24"/>
              </w:rPr>
              <w:t xml:space="preserve">Горизонтальное </w:t>
            </w:r>
          </w:p>
        </w:tc>
        <w:tc>
          <w:tcPr>
            <w:tcW w:w="526" w:type="pct"/>
            <w:tcBorders>
              <w:top w:val="single" w:sz="4" w:space="0" w:color="000000"/>
              <w:left w:val="single" w:sz="4" w:space="0" w:color="000000"/>
              <w:bottom w:val="double" w:sz="4" w:space="0" w:color="000000"/>
              <w:right w:val="single" w:sz="4" w:space="0" w:color="000000"/>
            </w:tcBorders>
            <w:textDirection w:val="btLr"/>
            <w:vAlign w:val="center"/>
            <w:hideMark/>
          </w:tcPr>
          <w:p w14:paraId="3D8A342C" w14:textId="77777777" w:rsidR="008205B5" w:rsidRPr="00364F7A" w:rsidRDefault="00A113CB" w:rsidP="00D37CAE">
            <w:pPr>
              <w:ind w:left="113" w:right="113" w:firstLine="0"/>
              <w:jc w:val="left"/>
              <w:rPr>
                <w:rFonts w:cs="Arial"/>
                <w:b/>
                <w:szCs w:val="24"/>
              </w:rPr>
            </w:pPr>
            <w:r w:rsidRPr="00364F7A">
              <w:rPr>
                <w:rFonts w:cs="Arial"/>
                <w:b/>
                <w:szCs w:val="24"/>
              </w:rPr>
              <w:t>PD</w:t>
            </w:r>
          </w:p>
          <w:p w14:paraId="2E965538" w14:textId="30E78947" w:rsidR="00A113CB" w:rsidRPr="00364F7A" w:rsidRDefault="00A113CB" w:rsidP="00D37CAE">
            <w:pPr>
              <w:ind w:left="113" w:right="113" w:firstLine="0"/>
              <w:jc w:val="left"/>
              <w:rPr>
                <w:rFonts w:cs="Arial"/>
                <w:szCs w:val="24"/>
              </w:rPr>
            </w:pPr>
            <w:r w:rsidRPr="00364F7A">
              <w:rPr>
                <w:rFonts w:cs="Arial"/>
                <w:b/>
                <w:szCs w:val="24"/>
              </w:rPr>
              <w:t xml:space="preserve">Потолочное </w:t>
            </w:r>
          </w:p>
        </w:tc>
        <w:tc>
          <w:tcPr>
            <w:tcW w:w="525" w:type="pct"/>
            <w:tcBorders>
              <w:top w:val="single" w:sz="4" w:space="0" w:color="000000"/>
              <w:left w:val="single" w:sz="4" w:space="0" w:color="000000"/>
              <w:bottom w:val="double" w:sz="4" w:space="0" w:color="000000"/>
              <w:right w:val="single" w:sz="4" w:space="0" w:color="000000"/>
            </w:tcBorders>
            <w:textDirection w:val="btLr"/>
            <w:vAlign w:val="center"/>
            <w:hideMark/>
          </w:tcPr>
          <w:p w14:paraId="785CA32B" w14:textId="77777777" w:rsidR="008205B5" w:rsidRPr="00364F7A" w:rsidRDefault="00A113CB" w:rsidP="00D37CAE">
            <w:pPr>
              <w:ind w:left="113" w:right="113" w:firstLine="0"/>
              <w:jc w:val="left"/>
              <w:rPr>
                <w:rFonts w:cs="Arial"/>
                <w:b/>
                <w:szCs w:val="24"/>
              </w:rPr>
            </w:pPr>
            <w:r w:rsidRPr="00364F7A">
              <w:rPr>
                <w:rFonts w:cs="Arial"/>
                <w:b/>
                <w:szCs w:val="24"/>
              </w:rPr>
              <w:t>PE</w:t>
            </w:r>
          </w:p>
          <w:p w14:paraId="58501105" w14:textId="7A004B7B" w:rsidR="00A113CB" w:rsidRPr="00364F7A" w:rsidRDefault="00A113CB" w:rsidP="00D37CAE">
            <w:pPr>
              <w:ind w:left="113" w:right="113" w:firstLine="0"/>
              <w:jc w:val="left"/>
              <w:rPr>
                <w:rFonts w:cs="Arial"/>
                <w:szCs w:val="24"/>
              </w:rPr>
            </w:pPr>
            <w:r w:rsidRPr="00364F7A">
              <w:rPr>
                <w:rFonts w:cs="Arial"/>
                <w:b/>
                <w:szCs w:val="24"/>
              </w:rPr>
              <w:t>Потолочное</w:t>
            </w:r>
          </w:p>
        </w:tc>
        <w:tc>
          <w:tcPr>
            <w:tcW w:w="526" w:type="pct"/>
            <w:tcBorders>
              <w:top w:val="single" w:sz="4" w:space="0" w:color="000000"/>
              <w:left w:val="single" w:sz="4" w:space="0" w:color="000000"/>
              <w:bottom w:val="double" w:sz="4" w:space="0" w:color="000000"/>
              <w:right w:val="single" w:sz="4" w:space="0" w:color="000000"/>
            </w:tcBorders>
            <w:textDirection w:val="btLr"/>
            <w:vAlign w:val="center"/>
            <w:hideMark/>
          </w:tcPr>
          <w:p w14:paraId="550184D0" w14:textId="77777777" w:rsidR="008205B5" w:rsidRPr="00364F7A" w:rsidRDefault="00A113CB" w:rsidP="00D37CAE">
            <w:pPr>
              <w:ind w:left="113" w:right="113" w:firstLine="0"/>
              <w:jc w:val="left"/>
              <w:rPr>
                <w:rFonts w:cs="Arial"/>
                <w:b/>
                <w:szCs w:val="24"/>
              </w:rPr>
            </w:pPr>
            <w:r w:rsidRPr="00364F7A">
              <w:rPr>
                <w:rFonts w:cs="Arial"/>
                <w:b/>
                <w:szCs w:val="24"/>
              </w:rPr>
              <w:t>PF</w:t>
            </w:r>
          </w:p>
          <w:p w14:paraId="5E42B625" w14:textId="77777777" w:rsidR="008205B5" w:rsidRPr="00364F7A" w:rsidRDefault="00A113CB" w:rsidP="00D37CAE">
            <w:pPr>
              <w:ind w:left="113" w:right="113" w:firstLine="0"/>
              <w:jc w:val="left"/>
              <w:rPr>
                <w:rFonts w:cs="Arial"/>
                <w:b/>
                <w:szCs w:val="24"/>
              </w:rPr>
            </w:pPr>
            <w:r w:rsidRPr="00364F7A">
              <w:rPr>
                <w:rFonts w:cs="Arial"/>
                <w:b/>
                <w:szCs w:val="24"/>
              </w:rPr>
              <w:t>Вертикальное</w:t>
            </w:r>
          </w:p>
          <w:p w14:paraId="20805933" w14:textId="36510BE9" w:rsidR="00A113CB" w:rsidRPr="00364F7A" w:rsidRDefault="00A113CB" w:rsidP="00D37CAE">
            <w:pPr>
              <w:ind w:left="113" w:right="113" w:firstLine="0"/>
              <w:jc w:val="left"/>
              <w:rPr>
                <w:rFonts w:cs="Arial"/>
                <w:szCs w:val="24"/>
              </w:rPr>
            </w:pPr>
            <w:r w:rsidRPr="00364F7A">
              <w:rPr>
                <w:rFonts w:cs="Arial"/>
                <w:b/>
                <w:szCs w:val="24"/>
              </w:rPr>
              <w:t xml:space="preserve"> снизу вверх</w:t>
            </w:r>
          </w:p>
        </w:tc>
        <w:tc>
          <w:tcPr>
            <w:tcW w:w="526" w:type="pct"/>
            <w:tcBorders>
              <w:top w:val="single" w:sz="4" w:space="0" w:color="000000"/>
              <w:left w:val="single" w:sz="4" w:space="0" w:color="000000"/>
              <w:bottom w:val="double" w:sz="4" w:space="0" w:color="000000"/>
              <w:right w:val="single" w:sz="4" w:space="0" w:color="000000"/>
            </w:tcBorders>
            <w:textDirection w:val="btLr"/>
            <w:vAlign w:val="center"/>
            <w:hideMark/>
          </w:tcPr>
          <w:p w14:paraId="3B20F4B2" w14:textId="77777777" w:rsidR="008205B5" w:rsidRPr="00364F7A" w:rsidRDefault="00A113CB" w:rsidP="00D37CAE">
            <w:pPr>
              <w:ind w:left="113" w:right="113" w:firstLine="0"/>
              <w:jc w:val="left"/>
              <w:rPr>
                <w:rFonts w:cs="Arial"/>
                <w:b/>
                <w:szCs w:val="24"/>
              </w:rPr>
            </w:pPr>
            <w:r w:rsidRPr="00364F7A">
              <w:rPr>
                <w:rFonts w:cs="Arial"/>
                <w:b/>
                <w:szCs w:val="24"/>
              </w:rPr>
              <w:t>PG</w:t>
            </w:r>
          </w:p>
          <w:p w14:paraId="23E1F233" w14:textId="405294BD" w:rsidR="00A113CB" w:rsidRPr="00364F7A" w:rsidRDefault="00A113CB" w:rsidP="00D37CAE">
            <w:pPr>
              <w:ind w:left="113" w:right="113" w:firstLine="0"/>
              <w:jc w:val="left"/>
              <w:rPr>
                <w:rFonts w:cs="Arial"/>
                <w:szCs w:val="24"/>
              </w:rPr>
            </w:pPr>
            <w:r w:rsidRPr="00364F7A">
              <w:rPr>
                <w:rFonts w:cs="Arial"/>
                <w:b/>
                <w:szCs w:val="24"/>
              </w:rPr>
              <w:t xml:space="preserve">Вертикальное сверху вниз </w:t>
            </w:r>
          </w:p>
        </w:tc>
      </w:tr>
      <w:tr w:rsidR="00D37CAE" w:rsidRPr="00364F7A" w14:paraId="0030881F" w14:textId="77777777" w:rsidTr="00D37CAE">
        <w:trPr>
          <w:trHeight w:val="250"/>
        </w:trPr>
        <w:tc>
          <w:tcPr>
            <w:tcW w:w="1323" w:type="pct"/>
            <w:tcBorders>
              <w:top w:val="double" w:sz="4" w:space="0" w:color="000000"/>
              <w:left w:val="single" w:sz="4" w:space="0" w:color="000000"/>
              <w:bottom w:val="single" w:sz="4" w:space="0" w:color="000000"/>
              <w:right w:val="single" w:sz="4" w:space="0" w:color="000000"/>
            </w:tcBorders>
            <w:hideMark/>
          </w:tcPr>
          <w:p w14:paraId="061272AB" w14:textId="77777777" w:rsidR="00A113CB" w:rsidRPr="00364F7A" w:rsidRDefault="00A113CB" w:rsidP="00D37CAE">
            <w:pPr>
              <w:ind w:firstLine="0"/>
              <w:jc w:val="center"/>
              <w:rPr>
                <w:rFonts w:cs="Arial"/>
                <w:szCs w:val="24"/>
              </w:rPr>
            </w:pPr>
            <w:r w:rsidRPr="00364F7A">
              <w:rPr>
                <w:rFonts w:cs="Arial"/>
                <w:szCs w:val="24"/>
              </w:rPr>
              <w:t xml:space="preserve">PA </w:t>
            </w:r>
          </w:p>
        </w:tc>
        <w:tc>
          <w:tcPr>
            <w:tcW w:w="525" w:type="pct"/>
            <w:tcBorders>
              <w:top w:val="double" w:sz="4" w:space="0" w:color="000000"/>
              <w:left w:val="single" w:sz="4" w:space="0" w:color="000000"/>
              <w:bottom w:val="single" w:sz="4" w:space="0" w:color="000000"/>
              <w:right w:val="single" w:sz="4" w:space="0" w:color="000000"/>
            </w:tcBorders>
            <w:hideMark/>
          </w:tcPr>
          <w:p w14:paraId="0CC5CB16"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double" w:sz="4" w:space="0" w:color="000000"/>
              <w:left w:val="single" w:sz="4" w:space="0" w:color="000000"/>
              <w:bottom w:val="single" w:sz="4" w:space="0" w:color="000000"/>
              <w:right w:val="single" w:sz="4" w:space="0" w:color="000000"/>
            </w:tcBorders>
            <w:hideMark/>
          </w:tcPr>
          <w:p w14:paraId="1B0CD0FA"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double" w:sz="4" w:space="0" w:color="000000"/>
              <w:left w:val="single" w:sz="4" w:space="0" w:color="000000"/>
              <w:bottom w:val="single" w:sz="4" w:space="0" w:color="000000"/>
              <w:right w:val="single" w:sz="4" w:space="0" w:color="000000"/>
            </w:tcBorders>
            <w:hideMark/>
          </w:tcPr>
          <w:p w14:paraId="55B9D352"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double" w:sz="4" w:space="0" w:color="000000"/>
              <w:left w:val="single" w:sz="4" w:space="0" w:color="000000"/>
              <w:bottom w:val="single" w:sz="4" w:space="0" w:color="000000"/>
              <w:right w:val="single" w:sz="4" w:space="0" w:color="000000"/>
            </w:tcBorders>
            <w:hideMark/>
          </w:tcPr>
          <w:p w14:paraId="54ECDC16"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double" w:sz="4" w:space="0" w:color="000000"/>
              <w:left w:val="single" w:sz="4" w:space="0" w:color="000000"/>
              <w:bottom w:val="single" w:sz="4" w:space="0" w:color="000000"/>
              <w:right w:val="single" w:sz="4" w:space="0" w:color="000000"/>
            </w:tcBorders>
            <w:hideMark/>
          </w:tcPr>
          <w:p w14:paraId="1DC41608"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double" w:sz="4" w:space="0" w:color="000000"/>
              <w:left w:val="single" w:sz="4" w:space="0" w:color="000000"/>
              <w:bottom w:val="single" w:sz="4" w:space="0" w:color="000000"/>
              <w:right w:val="single" w:sz="4" w:space="0" w:color="000000"/>
            </w:tcBorders>
            <w:hideMark/>
          </w:tcPr>
          <w:p w14:paraId="068DE2D0"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double" w:sz="4" w:space="0" w:color="000000"/>
              <w:left w:val="single" w:sz="4" w:space="0" w:color="000000"/>
              <w:bottom w:val="single" w:sz="4" w:space="0" w:color="000000"/>
              <w:right w:val="single" w:sz="4" w:space="0" w:color="000000"/>
            </w:tcBorders>
            <w:hideMark/>
          </w:tcPr>
          <w:p w14:paraId="0C42F7FE"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6D9D3027"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60E2AD41" w14:textId="77777777" w:rsidR="00A113CB" w:rsidRPr="00364F7A" w:rsidRDefault="00A113CB" w:rsidP="00D37CAE">
            <w:pPr>
              <w:ind w:firstLine="0"/>
              <w:jc w:val="center"/>
              <w:rPr>
                <w:rFonts w:cs="Arial"/>
                <w:szCs w:val="24"/>
              </w:rPr>
            </w:pPr>
            <w:r w:rsidRPr="00364F7A">
              <w:rPr>
                <w:rFonts w:cs="Arial"/>
                <w:szCs w:val="24"/>
              </w:rPr>
              <w:t xml:space="preserve">PВ </w:t>
            </w:r>
          </w:p>
        </w:tc>
        <w:tc>
          <w:tcPr>
            <w:tcW w:w="525" w:type="pct"/>
            <w:tcBorders>
              <w:top w:val="single" w:sz="4" w:space="0" w:color="000000"/>
              <w:left w:val="single" w:sz="4" w:space="0" w:color="000000"/>
              <w:bottom w:val="single" w:sz="4" w:space="0" w:color="000000"/>
              <w:right w:val="single" w:sz="4" w:space="0" w:color="000000"/>
            </w:tcBorders>
            <w:hideMark/>
          </w:tcPr>
          <w:p w14:paraId="731D85F5"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4EA8ED15"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419C19D1"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1C9742F1"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single" w:sz="4" w:space="0" w:color="000000"/>
              <w:left w:val="single" w:sz="4" w:space="0" w:color="000000"/>
              <w:bottom w:val="single" w:sz="4" w:space="0" w:color="000000"/>
              <w:right w:val="single" w:sz="4" w:space="0" w:color="000000"/>
            </w:tcBorders>
            <w:hideMark/>
          </w:tcPr>
          <w:p w14:paraId="71EFCD1F"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179D1999"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00EBB576"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743288E9"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424D4287" w14:textId="77777777" w:rsidR="00A113CB" w:rsidRPr="00364F7A" w:rsidRDefault="00A113CB" w:rsidP="00D37CAE">
            <w:pPr>
              <w:ind w:firstLine="0"/>
              <w:jc w:val="center"/>
              <w:rPr>
                <w:rFonts w:cs="Arial"/>
                <w:szCs w:val="24"/>
              </w:rPr>
            </w:pPr>
            <w:r w:rsidRPr="00364F7A">
              <w:rPr>
                <w:rFonts w:cs="Arial"/>
                <w:szCs w:val="24"/>
              </w:rPr>
              <w:t xml:space="preserve">PС </w:t>
            </w:r>
          </w:p>
        </w:tc>
        <w:tc>
          <w:tcPr>
            <w:tcW w:w="525" w:type="pct"/>
            <w:tcBorders>
              <w:top w:val="single" w:sz="4" w:space="0" w:color="000000"/>
              <w:left w:val="single" w:sz="4" w:space="0" w:color="000000"/>
              <w:bottom w:val="single" w:sz="4" w:space="0" w:color="000000"/>
              <w:right w:val="single" w:sz="4" w:space="0" w:color="000000"/>
            </w:tcBorders>
            <w:hideMark/>
          </w:tcPr>
          <w:p w14:paraId="28FE0BE3"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351ACAF3"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5FE88AB1"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771D8DE7"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single" w:sz="4" w:space="0" w:color="000000"/>
              <w:left w:val="single" w:sz="4" w:space="0" w:color="000000"/>
              <w:bottom w:val="single" w:sz="4" w:space="0" w:color="000000"/>
              <w:right w:val="single" w:sz="4" w:space="0" w:color="000000"/>
            </w:tcBorders>
            <w:hideMark/>
          </w:tcPr>
          <w:p w14:paraId="43D9BC72"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131F400D"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30E8F602"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71467B1F"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51BB38D9" w14:textId="77777777" w:rsidR="00A113CB" w:rsidRPr="00364F7A" w:rsidRDefault="00A113CB" w:rsidP="00D37CAE">
            <w:pPr>
              <w:ind w:firstLine="0"/>
              <w:jc w:val="center"/>
              <w:rPr>
                <w:rFonts w:cs="Arial"/>
                <w:szCs w:val="24"/>
              </w:rPr>
            </w:pPr>
            <w:r w:rsidRPr="00364F7A">
              <w:rPr>
                <w:rFonts w:cs="Arial"/>
                <w:szCs w:val="24"/>
              </w:rPr>
              <w:t xml:space="preserve">PD </w:t>
            </w:r>
          </w:p>
        </w:tc>
        <w:tc>
          <w:tcPr>
            <w:tcW w:w="525" w:type="pct"/>
            <w:tcBorders>
              <w:top w:val="single" w:sz="4" w:space="0" w:color="000000"/>
              <w:left w:val="single" w:sz="4" w:space="0" w:color="000000"/>
              <w:bottom w:val="single" w:sz="4" w:space="0" w:color="000000"/>
              <w:right w:val="single" w:sz="4" w:space="0" w:color="000000"/>
            </w:tcBorders>
            <w:hideMark/>
          </w:tcPr>
          <w:p w14:paraId="1680AD62"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61884631"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43F9AB7B"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5C3453D1"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5E80535D"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7C0AF9D6"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4C1F8BE4"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5F7218F9"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37EE5789" w14:textId="77777777" w:rsidR="00A113CB" w:rsidRPr="00364F7A" w:rsidRDefault="00A113CB" w:rsidP="00D37CAE">
            <w:pPr>
              <w:ind w:firstLine="0"/>
              <w:jc w:val="center"/>
              <w:rPr>
                <w:rFonts w:cs="Arial"/>
                <w:szCs w:val="24"/>
              </w:rPr>
            </w:pPr>
            <w:r w:rsidRPr="00364F7A">
              <w:rPr>
                <w:rFonts w:cs="Arial"/>
                <w:szCs w:val="24"/>
              </w:rPr>
              <w:t xml:space="preserve">PE (пластина) </w:t>
            </w:r>
          </w:p>
        </w:tc>
        <w:tc>
          <w:tcPr>
            <w:tcW w:w="525" w:type="pct"/>
            <w:tcBorders>
              <w:top w:val="single" w:sz="4" w:space="0" w:color="000000"/>
              <w:left w:val="single" w:sz="4" w:space="0" w:color="000000"/>
              <w:bottom w:val="single" w:sz="4" w:space="0" w:color="000000"/>
              <w:right w:val="single" w:sz="4" w:space="0" w:color="000000"/>
            </w:tcBorders>
            <w:hideMark/>
          </w:tcPr>
          <w:p w14:paraId="4DA10599"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3560AED3"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591FB23D"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3005A2FB"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634A4256"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32DFBE33"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4C908604"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1D1A857A"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3734FA46" w14:textId="77777777" w:rsidR="00A113CB" w:rsidRPr="00364F7A" w:rsidRDefault="00A113CB" w:rsidP="00D37CAE">
            <w:pPr>
              <w:ind w:firstLine="0"/>
              <w:jc w:val="center"/>
              <w:rPr>
                <w:rFonts w:cs="Arial"/>
                <w:szCs w:val="24"/>
              </w:rPr>
            </w:pPr>
            <w:r w:rsidRPr="00364F7A">
              <w:rPr>
                <w:rFonts w:cs="Arial"/>
                <w:szCs w:val="24"/>
              </w:rPr>
              <w:t xml:space="preserve">PF (пластина) </w:t>
            </w:r>
          </w:p>
        </w:tc>
        <w:tc>
          <w:tcPr>
            <w:tcW w:w="525" w:type="pct"/>
            <w:tcBorders>
              <w:top w:val="single" w:sz="4" w:space="0" w:color="000000"/>
              <w:left w:val="single" w:sz="4" w:space="0" w:color="000000"/>
              <w:bottom w:val="single" w:sz="4" w:space="0" w:color="000000"/>
              <w:right w:val="single" w:sz="4" w:space="0" w:color="000000"/>
            </w:tcBorders>
            <w:hideMark/>
          </w:tcPr>
          <w:p w14:paraId="067225E7"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6424B38E"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6F0947F8"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521AD8D3"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single" w:sz="4" w:space="0" w:color="000000"/>
              <w:left w:val="single" w:sz="4" w:space="0" w:color="000000"/>
              <w:bottom w:val="single" w:sz="4" w:space="0" w:color="000000"/>
              <w:right w:val="single" w:sz="4" w:space="0" w:color="000000"/>
            </w:tcBorders>
            <w:hideMark/>
          </w:tcPr>
          <w:p w14:paraId="6AFCE77F"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0349F2F8"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46FAC313"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5746BD0B"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1D7F4E13" w14:textId="77777777" w:rsidR="00A113CB" w:rsidRPr="00364F7A" w:rsidRDefault="00A113CB" w:rsidP="00D37CAE">
            <w:pPr>
              <w:ind w:firstLine="0"/>
              <w:jc w:val="center"/>
              <w:rPr>
                <w:rFonts w:cs="Arial"/>
                <w:szCs w:val="24"/>
              </w:rPr>
            </w:pPr>
            <w:r w:rsidRPr="00364F7A">
              <w:rPr>
                <w:rFonts w:cs="Arial"/>
                <w:szCs w:val="24"/>
              </w:rPr>
              <w:t xml:space="preserve">PH (труба) </w:t>
            </w:r>
          </w:p>
        </w:tc>
        <w:tc>
          <w:tcPr>
            <w:tcW w:w="525" w:type="pct"/>
            <w:tcBorders>
              <w:top w:val="single" w:sz="4" w:space="0" w:color="000000"/>
              <w:left w:val="single" w:sz="4" w:space="0" w:color="000000"/>
              <w:bottom w:val="single" w:sz="4" w:space="0" w:color="000000"/>
              <w:right w:val="single" w:sz="4" w:space="0" w:color="000000"/>
            </w:tcBorders>
            <w:hideMark/>
          </w:tcPr>
          <w:p w14:paraId="37E2DD95"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155B7D31"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71DE6F07"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7D566284"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760E4F45"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1E040ADF"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1C21C9C8" w14:textId="77777777" w:rsidR="00A113CB" w:rsidRPr="00364F7A" w:rsidRDefault="00A113CB" w:rsidP="00D37CAE">
            <w:pPr>
              <w:ind w:firstLine="0"/>
              <w:jc w:val="center"/>
              <w:rPr>
                <w:rFonts w:cs="Arial"/>
                <w:szCs w:val="24"/>
              </w:rPr>
            </w:pPr>
            <w:r w:rsidRPr="00364F7A">
              <w:rPr>
                <w:rFonts w:cs="Arial"/>
                <w:szCs w:val="24"/>
              </w:rPr>
              <w:t xml:space="preserve">– </w:t>
            </w:r>
          </w:p>
        </w:tc>
      </w:tr>
      <w:tr w:rsidR="00D37CAE" w:rsidRPr="00364F7A" w14:paraId="12490205"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4FCF4276" w14:textId="77777777" w:rsidR="00A113CB" w:rsidRPr="00364F7A" w:rsidRDefault="00A113CB" w:rsidP="00D37CAE">
            <w:pPr>
              <w:ind w:firstLine="0"/>
              <w:jc w:val="center"/>
              <w:rPr>
                <w:rFonts w:cs="Arial"/>
                <w:szCs w:val="24"/>
              </w:rPr>
            </w:pPr>
            <w:r w:rsidRPr="00364F7A">
              <w:rPr>
                <w:rFonts w:cs="Arial"/>
                <w:szCs w:val="24"/>
              </w:rPr>
              <w:t xml:space="preserve">PG (пластина) </w:t>
            </w:r>
          </w:p>
        </w:tc>
        <w:tc>
          <w:tcPr>
            <w:tcW w:w="525" w:type="pct"/>
            <w:tcBorders>
              <w:top w:val="single" w:sz="4" w:space="0" w:color="000000"/>
              <w:left w:val="single" w:sz="4" w:space="0" w:color="000000"/>
              <w:bottom w:val="single" w:sz="4" w:space="0" w:color="000000"/>
              <w:right w:val="single" w:sz="4" w:space="0" w:color="000000"/>
            </w:tcBorders>
            <w:hideMark/>
          </w:tcPr>
          <w:p w14:paraId="5D357F2F"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685D1180"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single" w:sz="4" w:space="0" w:color="000000"/>
              <w:left w:val="single" w:sz="4" w:space="0" w:color="000000"/>
              <w:bottom w:val="single" w:sz="4" w:space="0" w:color="000000"/>
              <w:right w:val="single" w:sz="4" w:space="0" w:color="000000"/>
            </w:tcBorders>
            <w:hideMark/>
          </w:tcPr>
          <w:p w14:paraId="55755D20"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1282779C"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5" w:type="pct"/>
            <w:tcBorders>
              <w:top w:val="single" w:sz="4" w:space="0" w:color="000000"/>
              <w:left w:val="single" w:sz="4" w:space="0" w:color="000000"/>
              <w:bottom w:val="single" w:sz="4" w:space="0" w:color="000000"/>
              <w:right w:val="single" w:sz="4" w:space="0" w:color="000000"/>
            </w:tcBorders>
            <w:hideMark/>
          </w:tcPr>
          <w:p w14:paraId="32334D20"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752299F7"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4B7994A9" w14:textId="77777777" w:rsidR="00A113CB" w:rsidRPr="00364F7A" w:rsidRDefault="00A113CB" w:rsidP="00D37CAE">
            <w:pPr>
              <w:ind w:firstLine="0"/>
              <w:jc w:val="center"/>
              <w:rPr>
                <w:rFonts w:cs="Arial"/>
                <w:szCs w:val="24"/>
              </w:rPr>
            </w:pPr>
            <w:r w:rsidRPr="00364F7A">
              <w:rPr>
                <w:rFonts w:cs="Arial"/>
                <w:szCs w:val="24"/>
              </w:rPr>
              <w:t>х</w:t>
            </w:r>
            <w:r w:rsidRPr="00364F7A">
              <w:rPr>
                <w:rFonts w:cs="Arial"/>
                <w:b/>
                <w:szCs w:val="24"/>
              </w:rPr>
              <w:t xml:space="preserve"> </w:t>
            </w:r>
          </w:p>
        </w:tc>
      </w:tr>
      <w:tr w:rsidR="00D37CAE" w:rsidRPr="00364F7A" w14:paraId="71DEA976" w14:textId="77777777" w:rsidTr="00D37CAE">
        <w:trPr>
          <w:trHeight w:val="240"/>
        </w:trPr>
        <w:tc>
          <w:tcPr>
            <w:tcW w:w="1323" w:type="pct"/>
            <w:tcBorders>
              <w:top w:val="single" w:sz="4" w:space="0" w:color="000000"/>
              <w:left w:val="single" w:sz="4" w:space="0" w:color="000000"/>
              <w:bottom w:val="single" w:sz="4" w:space="0" w:color="000000"/>
              <w:right w:val="single" w:sz="4" w:space="0" w:color="000000"/>
            </w:tcBorders>
            <w:hideMark/>
          </w:tcPr>
          <w:p w14:paraId="15DF3F81" w14:textId="77777777" w:rsidR="00A113CB" w:rsidRPr="00364F7A" w:rsidRDefault="00A113CB" w:rsidP="00D37CAE">
            <w:pPr>
              <w:ind w:firstLine="0"/>
              <w:jc w:val="center"/>
              <w:rPr>
                <w:rFonts w:cs="Arial"/>
                <w:szCs w:val="24"/>
              </w:rPr>
            </w:pPr>
            <w:r w:rsidRPr="00364F7A">
              <w:rPr>
                <w:rFonts w:cs="Arial"/>
                <w:szCs w:val="24"/>
              </w:rPr>
              <w:t xml:space="preserve">PJ (труба) </w:t>
            </w:r>
          </w:p>
        </w:tc>
        <w:tc>
          <w:tcPr>
            <w:tcW w:w="525" w:type="pct"/>
            <w:tcBorders>
              <w:top w:val="single" w:sz="4" w:space="0" w:color="000000"/>
              <w:left w:val="single" w:sz="4" w:space="0" w:color="000000"/>
              <w:bottom w:val="single" w:sz="4" w:space="0" w:color="000000"/>
              <w:right w:val="single" w:sz="4" w:space="0" w:color="000000"/>
            </w:tcBorders>
            <w:hideMark/>
          </w:tcPr>
          <w:p w14:paraId="3093E87E"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354AFF31"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192CD757"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684DE498"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5" w:type="pct"/>
            <w:tcBorders>
              <w:top w:val="single" w:sz="4" w:space="0" w:color="000000"/>
              <w:left w:val="single" w:sz="4" w:space="0" w:color="000000"/>
              <w:bottom w:val="single" w:sz="4" w:space="0" w:color="000000"/>
              <w:right w:val="single" w:sz="4" w:space="0" w:color="000000"/>
            </w:tcBorders>
            <w:hideMark/>
          </w:tcPr>
          <w:p w14:paraId="0F4779B5" w14:textId="77777777" w:rsidR="00A113CB" w:rsidRPr="00364F7A" w:rsidRDefault="00A113CB" w:rsidP="00D37CAE">
            <w:pPr>
              <w:ind w:firstLine="0"/>
              <w:jc w:val="center"/>
              <w:rPr>
                <w:rFonts w:cs="Arial"/>
                <w:szCs w:val="24"/>
              </w:rPr>
            </w:pPr>
            <w:r w:rsidRPr="00364F7A">
              <w:rPr>
                <w:rFonts w:cs="Arial"/>
                <w:szCs w:val="24"/>
              </w:rPr>
              <w:t xml:space="preserve">х </w:t>
            </w:r>
          </w:p>
        </w:tc>
        <w:tc>
          <w:tcPr>
            <w:tcW w:w="526" w:type="pct"/>
            <w:tcBorders>
              <w:top w:val="single" w:sz="4" w:space="0" w:color="000000"/>
              <w:left w:val="single" w:sz="4" w:space="0" w:color="000000"/>
              <w:bottom w:val="single" w:sz="4" w:space="0" w:color="000000"/>
              <w:right w:val="single" w:sz="4" w:space="0" w:color="000000"/>
            </w:tcBorders>
            <w:hideMark/>
          </w:tcPr>
          <w:p w14:paraId="4414CA1A" w14:textId="77777777" w:rsidR="00A113CB" w:rsidRPr="00364F7A" w:rsidRDefault="00A113CB" w:rsidP="00D37CAE">
            <w:pPr>
              <w:ind w:firstLine="0"/>
              <w:jc w:val="center"/>
              <w:rPr>
                <w:rFonts w:cs="Arial"/>
                <w:szCs w:val="24"/>
              </w:rPr>
            </w:pPr>
            <w:r w:rsidRPr="00364F7A">
              <w:rPr>
                <w:rFonts w:cs="Arial"/>
                <w:szCs w:val="24"/>
              </w:rPr>
              <w:t xml:space="preserve">– </w:t>
            </w:r>
          </w:p>
        </w:tc>
        <w:tc>
          <w:tcPr>
            <w:tcW w:w="526" w:type="pct"/>
            <w:tcBorders>
              <w:top w:val="single" w:sz="4" w:space="0" w:color="000000"/>
              <w:left w:val="single" w:sz="4" w:space="0" w:color="000000"/>
              <w:bottom w:val="single" w:sz="4" w:space="0" w:color="000000"/>
              <w:right w:val="single" w:sz="4" w:space="0" w:color="000000"/>
            </w:tcBorders>
            <w:hideMark/>
          </w:tcPr>
          <w:p w14:paraId="6C9A2DDF" w14:textId="77777777" w:rsidR="00A113CB" w:rsidRPr="00364F7A" w:rsidRDefault="00A113CB" w:rsidP="00D37CAE">
            <w:pPr>
              <w:ind w:firstLine="0"/>
              <w:jc w:val="center"/>
              <w:rPr>
                <w:rFonts w:cs="Arial"/>
                <w:szCs w:val="24"/>
              </w:rPr>
            </w:pPr>
            <w:r w:rsidRPr="00364F7A">
              <w:rPr>
                <w:rFonts w:cs="Arial"/>
                <w:szCs w:val="24"/>
              </w:rPr>
              <w:t xml:space="preserve">х </w:t>
            </w:r>
          </w:p>
        </w:tc>
      </w:tr>
      <w:tr w:rsidR="00A113CB" w:rsidRPr="00364F7A" w14:paraId="294AE3F1" w14:textId="77777777" w:rsidTr="00D37CAE">
        <w:trPr>
          <w:trHeight w:val="629"/>
        </w:trPr>
        <w:tc>
          <w:tcPr>
            <w:tcW w:w="5000" w:type="pct"/>
            <w:gridSpan w:val="8"/>
            <w:tcBorders>
              <w:top w:val="single" w:sz="4" w:space="0" w:color="000000"/>
              <w:left w:val="single" w:sz="4" w:space="0" w:color="000000"/>
              <w:bottom w:val="single" w:sz="4" w:space="0" w:color="000000"/>
              <w:right w:val="single" w:sz="4" w:space="0" w:color="000000"/>
            </w:tcBorders>
            <w:hideMark/>
          </w:tcPr>
          <w:p w14:paraId="3CC9C3BB" w14:textId="77777777" w:rsidR="00364F7A" w:rsidRPr="00364F7A" w:rsidRDefault="00364F7A" w:rsidP="00D37CAE">
            <w:pPr>
              <w:rPr>
                <w:spacing w:val="20"/>
                <w:sz w:val="20"/>
                <w:szCs w:val="20"/>
              </w:rPr>
            </w:pPr>
          </w:p>
          <w:p w14:paraId="23270B41" w14:textId="77777777" w:rsidR="008205B5" w:rsidRPr="00364F7A" w:rsidRDefault="00161EB4" w:rsidP="00D37CAE">
            <w:pPr>
              <w:rPr>
                <w:sz w:val="20"/>
                <w:szCs w:val="20"/>
              </w:rPr>
            </w:pPr>
            <w:r w:rsidRPr="00364F7A">
              <w:rPr>
                <w:spacing w:val="20"/>
                <w:sz w:val="20"/>
                <w:szCs w:val="20"/>
              </w:rPr>
              <w:t>Примечание</w:t>
            </w:r>
            <w:r w:rsidRPr="00364F7A">
              <w:rPr>
                <w:sz w:val="20"/>
                <w:szCs w:val="20"/>
              </w:rPr>
              <w:t xml:space="preserve"> 1 –  </w:t>
            </w:r>
            <w:r w:rsidR="00A113CB" w:rsidRPr="00364F7A">
              <w:rPr>
                <w:sz w:val="20"/>
                <w:szCs w:val="20"/>
              </w:rPr>
              <w:t xml:space="preserve"> См. также 5.3.</w:t>
            </w:r>
          </w:p>
          <w:p w14:paraId="64764BE8" w14:textId="7A5828ED" w:rsidR="00A113CB" w:rsidRPr="00364F7A" w:rsidRDefault="00161EB4" w:rsidP="00D37CAE">
            <w:pPr>
              <w:rPr>
                <w:sz w:val="22"/>
              </w:rPr>
            </w:pPr>
            <w:r w:rsidRPr="00364F7A">
              <w:rPr>
                <w:spacing w:val="20"/>
                <w:sz w:val="20"/>
                <w:szCs w:val="20"/>
              </w:rPr>
              <w:t>Примечание</w:t>
            </w:r>
            <w:r w:rsidRPr="00364F7A">
              <w:rPr>
                <w:sz w:val="20"/>
                <w:szCs w:val="20"/>
              </w:rPr>
              <w:t xml:space="preserve"> 2 –  </w:t>
            </w:r>
            <w:r w:rsidR="00A113CB" w:rsidRPr="00364F7A">
              <w:rPr>
                <w:sz w:val="20"/>
                <w:szCs w:val="20"/>
              </w:rPr>
              <w:t xml:space="preserve"> Знак «х» указывает положение при сварке, на которое сертификация распространяется; знак «–» указывает положение при сварке, на которое сертификация не распространяется.</w:t>
            </w:r>
            <w:r w:rsidR="00A113CB" w:rsidRPr="00364F7A">
              <w:rPr>
                <w:b/>
                <w:sz w:val="22"/>
              </w:rPr>
              <w:t xml:space="preserve"> </w:t>
            </w:r>
          </w:p>
        </w:tc>
      </w:tr>
    </w:tbl>
    <w:p w14:paraId="2BE77988" w14:textId="77777777" w:rsidR="008205B5" w:rsidRPr="008205B5" w:rsidRDefault="008205B5" w:rsidP="00A113CB">
      <w:pPr>
        <w:spacing w:after="52"/>
        <w:ind w:firstLine="0"/>
        <w:jc w:val="center"/>
        <w:rPr>
          <w:b/>
        </w:rPr>
      </w:pPr>
    </w:p>
    <w:p w14:paraId="594E1293" w14:textId="77777777" w:rsidR="008205B5" w:rsidRPr="008205B5" w:rsidRDefault="00A113CB" w:rsidP="008205B5">
      <w:pPr>
        <w:pStyle w:val="2"/>
      </w:pPr>
      <w:bookmarkStart w:id="26" w:name="_Toc36594589"/>
      <w:r>
        <w:lastRenderedPageBreak/>
        <w:t>5.9 Характеристики выполняемого контрольного сварного соединения</w:t>
      </w:r>
      <w:bookmarkEnd w:id="26"/>
    </w:p>
    <w:p w14:paraId="21E68C83" w14:textId="269C67FD" w:rsidR="008205B5" w:rsidRPr="008205B5" w:rsidRDefault="00A113CB" w:rsidP="00A113CB">
      <w:pPr>
        <w:ind w:left="-14" w:firstLine="542"/>
      </w:pPr>
      <w:r>
        <w:t>Области распространения сертификации в зависимости от характеристик выполняемого контрольного сварного соединения приведены в Таблицах 11 и 12.</w:t>
      </w:r>
    </w:p>
    <w:p w14:paraId="0BBA949B" w14:textId="77777777" w:rsidR="008205B5" w:rsidRPr="008205B5" w:rsidRDefault="00A113CB" w:rsidP="00A113CB">
      <w:pPr>
        <w:ind w:left="-14" w:firstLine="542"/>
      </w:pPr>
      <w:r>
        <w:t>Переход от сварки правым способом к сварке левым способом, и наоборот, при сертификации по ацетиленокислородной сварке (311) требует проведения отдельного испытания.</w:t>
      </w:r>
    </w:p>
    <w:p w14:paraId="0FE3C56B" w14:textId="77777777" w:rsidR="008205B5" w:rsidRPr="008205B5" w:rsidRDefault="008205B5" w:rsidP="00A113CB">
      <w:pPr>
        <w:spacing w:after="57"/>
        <w:ind w:left="542" w:firstLine="0"/>
        <w:jc w:val="left"/>
      </w:pPr>
    </w:p>
    <w:p w14:paraId="57E3E80B" w14:textId="77777777" w:rsidR="008205B5" w:rsidRPr="008205B5" w:rsidRDefault="00D37DE0" w:rsidP="00D37CAE">
      <w:pPr>
        <w:rPr>
          <w:b/>
        </w:rPr>
      </w:pPr>
      <w:r w:rsidRPr="00D37CAE">
        <w:rPr>
          <w:b/>
          <w:spacing w:val="20"/>
        </w:rPr>
        <w:t>Таблица</w:t>
      </w:r>
      <w:r w:rsidR="00A113CB" w:rsidRPr="00D37CAE">
        <w:rPr>
          <w:b/>
        </w:rPr>
        <w:t xml:space="preserve"> 11 – Область распространения сертификации в зависимости от характеристик выполняемых стыковых сварных соединений</w:t>
      </w:r>
    </w:p>
    <w:p w14:paraId="18F288D4" w14:textId="30195BCF" w:rsidR="00A113CB" w:rsidRDefault="00A113CB" w:rsidP="00A113CB">
      <w:pPr>
        <w:spacing w:after="6"/>
        <w:ind w:firstLine="0"/>
        <w:jc w:val="center"/>
      </w:pPr>
      <w:r>
        <w:rPr>
          <w:b/>
        </w:rPr>
        <w:t xml:space="preserve"> </w:t>
      </w:r>
    </w:p>
    <w:tbl>
      <w:tblPr>
        <w:tblStyle w:val="TableGrid"/>
        <w:tblW w:w="5000" w:type="pct"/>
        <w:tblInd w:w="0" w:type="dxa"/>
        <w:tblLayout w:type="fixed"/>
        <w:tblCellMar>
          <w:left w:w="115" w:type="dxa"/>
          <w:right w:w="115" w:type="dxa"/>
        </w:tblCellMar>
        <w:tblLook w:val="04A0" w:firstRow="1" w:lastRow="0" w:firstColumn="1" w:lastColumn="0" w:noHBand="0" w:noVBand="1"/>
      </w:tblPr>
      <w:tblGrid>
        <w:gridCol w:w="2404"/>
        <w:gridCol w:w="1203"/>
        <w:gridCol w:w="1204"/>
        <w:gridCol w:w="1204"/>
        <w:gridCol w:w="1204"/>
        <w:gridCol w:w="1204"/>
        <w:gridCol w:w="1205"/>
      </w:tblGrid>
      <w:tr w:rsidR="00A113CB" w:rsidRPr="00E90179" w14:paraId="4D77E159" w14:textId="77777777" w:rsidTr="00364F7A">
        <w:trPr>
          <w:trHeight w:val="240"/>
        </w:trPr>
        <w:tc>
          <w:tcPr>
            <w:tcW w:w="1249" w:type="pct"/>
            <w:vMerge w:val="restart"/>
            <w:tcBorders>
              <w:top w:val="single" w:sz="4" w:space="0" w:color="000000"/>
              <w:left w:val="single" w:sz="4" w:space="0" w:color="000000"/>
              <w:bottom w:val="double" w:sz="4" w:space="0" w:color="000000"/>
              <w:right w:val="single" w:sz="4" w:space="0" w:color="000000"/>
            </w:tcBorders>
            <w:vAlign w:val="center"/>
            <w:hideMark/>
          </w:tcPr>
          <w:p w14:paraId="2B77FC37" w14:textId="4AC824BD" w:rsidR="00A113CB" w:rsidRPr="00E90179" w:rsidRDefault="00A113CB" w:rsidP="00A113CB">
            <w:pPr>
              <w:ind w:firstLine="0"/>
              <w:jc w:val="center"/>
              <w:rPr>
                <w:rFonts w:cs="Arial"/>
                <w:szCs w:val="24"/>
              </w:rPr>
            </w:pPr>
            <w:r w:rsidRPr="00E90179">
              <w:rPr>
                <w:rFonts w:cs="Arial"/>
                <w:b/>
                <w:szCs w:val="24"/>
              </w:rPr>
              <w:t xml:space="preserve">Характеристики контрольного сварного соединения </w:t>
            </w:r>
          </w:p>
        </w:tc>
        <w:tc>
          <w:tcPr>
            <w:tcW w:w="3751" w:type="pct"/>
            <w:gridSpan w:val="6"/>
            <w:tcBorders>
              <w:top w:val="single" w:sz="4" w:space="0" w:color="000000"/>
              <w:left w:val="single" w:sz="4" w:space="0" w:color="000000"/>
              <w:bottom w:val="single" w:sz="4" w:space="0" w:color="000000"/>
              <w:right w:val="single" w:sz="4" w:space="0" w:color="000000"/>
            </w:tcBorders>
            <w:hideMark/>
          </w:tcPr>
          <w:p w14:paraId="3513A398" w14:textId="77777777" w:rsidR="00A113CB" w:rsidRPr="00E90179" w:rsidRDefault="00A113CB" w:rsidP="00A113CB">
            <w:pPr>
              <w:ind w:firstLine="0"/>
              <w:jc w:val="center"/>
              <w:rPr>
                <w:rFonts w:cs="Arial"/>
                <w:szCs w:val="24"/>
              </w:rPr>
            </w:pPr>
            <w:r w:rsidRPr="00E90179">
              <w:rPr>
                <w:rFonts w:cs="Arial"/>
                <w:b/>
                <w:szCs w:val="24"/>
              </w:rPr>
              <w:t xml:space="preserve">Область распространения сертификации </w:t>
            </w:r>
          </w:p>
        </w:tc>
      </w:tr>
      <w:tr w:rsidR="00E90179" w:rsidRPr="008E263E" w14:paraId="7FEC9CC9" w14:textId="77777777" w:rsidTr="00364F7A">
        <w:trPr>
          <w:cantSplit/>
          <w:trHeight w:val="2613"/>
        </w:trPr>
        <w:tc>
          <w:tcPr>
            <w:tcW w:w="1249" w:type="pct"/>
            <w:vMerge/>
            <w:tcBorders>
              <w:top w:val="single" w:sz="4" w:space="0" w:color="000000"/>
              <w:left w:val="single" w:sz="4" w:space="0" w:color="000000"/>
              <w:bottom w:val="double" w:sz="4" w:space="0" w:color="000000"/>
              <w:right w:val="single" w:sz="4" w:space="0" w:color="000000"/>
            </w:tcBorders>
            <w:vAlign w:val="center"/>
            <w:hideMark/>
          </w:tcPr>
          <w:p w14:paraId="0B0CF917"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0BBC8E19" w14:textId="17B59E67" w:rsidR="00A113CB" w:rsidRPr="008E263E" w:rsidRDefault="00E90179" w:rsidP="00E90179">
            <w:pPr>
              <w:autoSpaceDE w:val="0"/>
              <w:autoSpaceDN w:val="0"/>
              <w:adjustRightInd w:val="0"/>
              <w:ind w:left="57" w:right="57" w:firstLine="0"/>
              <w:jc w:val="left"/>
              <w:rPr>
                <w:rFonts w:cs="Arial"/>
                <w:b/>
                <w:szCs w:val="24"/>
              </w:rPr>
            </w:pPr>
            <w:r w:rsidRPr="008E263E">
              <w:rPr>
                <w:rFonts w:eastAsiaTheme="minorEastAsia" w:cs="Arial"/>
                <w:b/>
                <w:bCs/>
                <w:color w:val="auto"/>
                <w:szCs w:val="24"/>
              </w:rPr>
              <w:t>Односторонняя сварка без подкладки (ss, nb)</w:t>
            </w: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5BA40509" w14:textId="5B758122" w:rsidR="00A113CB" w:rsidRPr="008E263E" w:rsidRDefault="00E90179" w:rsidP="00E90179">
            <w:pPr>
              <w:ind w:left="57" w:right="57" w:firstLine="0"/>
              <w:rPr>
                <w:rFonts w:cs="Arial"/>
                <w:b/>
                <w:szCs w:val="24"/>
              </w:rPr>
            </w:pPr>
            <w:r w:rsidRPr="008E263E">
              <w:rPr>
                <w:rFonts w:cs="Arial"/>
                <w:b/>
                <w:szCs w:val="24"/>
              </w:rPr>
              <w:t>Односторонняя сварка на под кладке (ss, m</w:t>
            </w:r>
            <w:r w:rsidRPr="008E263E">
              <w:rPr>
                <w:rFonts w:eastAsiaTheme="minorEastAsia" w:cs="Arial"/>
                <w:b/>
                <w:bCs/>
                <w:color w:val="auto"/>
                <w:szCs w:val="24"/>
              </w:rPr>
              <w:t>b</w:t>
            </w:r>
            <w:r w:rsidRPr="008E263E">
              <w:rPr>
                <w:rFonts w:cs="Arial"/>
                <w:b/>
                <w:szCs w:val="24"/>
              </w:rPr>
              <w:t>)</w:t>
            </w: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3E620DB3" w14:textId="0012504A" w:rsidR="00A113CB" w:rsidRPr="008E263E" w:rsidRDefault="00E90179" w:rsidP="00E90179">
            <w:pPr>
              <w:ind w:left="57" w:right="57" w:firstLine="0"/>
              <w:rPr>
                <w:rFonts w:cs="Arial"/>
                <w:b/>
                <w:szCs w:val="24"/>
              </w:rPr>
            </w:pPr>
            <w:r w:rsidRPr="008E263E">
              <w:rPr>
                <w:rFonts w:cs="Arial"/>
                <w:b/>
                <w:szCs w:val="24"/>
              </w:rPr>
              <w:t>Двусторонняя сварка(bs)</w:t>
            </w: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52B4674A" w14:textId="66398F0C" w:rsidR="00A113CB" w:rsidRPr="008E263E" w:rsidRDefault="00E90179" w:rsidP="00E90179">
            <w:pPr>
              <w:ind w:left="57" w:right="57" w:firstLine="0"/>
              <w:rPr>
                <w:rFonts w:cs="Arial"/>
                <w:b/>
                <w:szCs w:val="24"/>
              </w:rPr>
            </w:pPr>
            <w:r w:rsidRPr="008E263E">
              <w:rPr>
                <w:rFonts w:cs="Arial"/>
                <w:b/>
                <w:szCs w:val="24"/>
              </w:rPr>
              <w:t>Односторонняя сварка с газовой защитой корня шва (ss, gb)</w:t>
            </w: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6DEB64DC" w14:textId="357D629B" w:rsidR="00A113CB" w:rsidRPr="008E263E" w:rsidRDefault="00E90179" w:rsidP="00E90179">
            <w:pPr>
              <w:ind w:left="57" w:right="57" w:firstLine="0"/>
              <w:rPr>
                <w:rFonts w:cs="Arial"/>
                <w:b/>
                <w:szCs w:val="24"/>
              </w:rPr>
            </w:pPr>
            <w:r w:rsidRPr="008E263E">
              <w:rPr>
                <w:rFonts w:cs="Arial"/>
                <w:b/>
                <w:szCs w:val="24"/>
              </w:rPr>
              <w:t>Сварка с применением расплавляемой вставки (ci)</w:t>
            </w:r>
          </w:p>
        </w:tc>
        <w:tc>
          <w:tcPr>
            <w:tcW w:w="625" w:type="pct"/>
            <w:tcBorders>
              <w:top w:val="single" w:sz="4" w:space="0" w:color="000000"/>
              <w:left w:val="single" w:sz="4" w:space="0" w:color="000000"/>
              <w:bottom w:val="double" w:sz="4" w:space="0" w:color="000000"/>
              <w:right w:val="single" w:sz="4" w:space="0" w:color="000000"/>
            </w:tcBorders>
            <w:textDirection w:val="btLr"/>
            <w:hideMark/>
          </w:tcPr>
          <w:p w14:paraId="7A894A19" w14:textId="7B7FD98D" w:rsidR="00A113CB" w:rsidRPr="008E263E" w:rsidRDefault="00E90179" w:rsidP="00E90179">
            <w:pPr>
              <w:ind w:left="57" w:right="57" w:firstLine="0"/>
              <w:rPr>
                <w:rFonts w:cs="Arial"/>
                <w:b/>
                <w:szCs w:val="24"/>
              </w:rPr>
            </w:pPr>
            <w:r w:rsidRPr="008E263E">
              <w:rPr>
                <w:rFonts w:cs="Arial"/>
                <w:b/>
                <w:szCs w:val="24"/>
              </w:rPr>
              <w:t>Односторонняя сварка на флюсовой подушке (ss, fb)</w:t>
            </w:r>
          </w:p>
        </w:tc>
      </w:tr>
      <w:tr w:rsidR="00E90179" w:rsidRPr="00E90179" w14:paraId="03B15C8C" w14:textId="77777777" w:rsidTr="00364F7A">
        <w:trPr>
          <w:trHeight w:val="480"/>
        </w:trPr>
        <w:tc>
          <w:tcPr>
            <w:tcW w:w="1249" w:type="pct"/>
            <w:tcBorders>
              <w:top w:val="double" w:sz="4" w:space="0" w:color="000000"/>
              <w:left w:val="single" w:sz="4" w:space="0" w:color="000000"/>
              <w:bottom w:val="single" w:sz="4" w:space="0" w:color="000000"/>
              <w:right w:val="single" w:sz="4" w:space="0" w:color="000000"/>
            </w:tcBorders>
            <w:hideMark/>
          </w:tcPr>
          <w:p w14:paraId="3347C707" w14:textId="77777777" w:rsidR="00A113CB" w:rsidRPr="00E90179" w:rsidRDefault="00A113CB" w:rsidP="008E263E">
            <w:pPr>
              <w:ind w:firstLine="0"/>
              <w:jc w:val="left"/>
              <w:rPr>
                <w:rFonts w:cs="Arial"/>
                <w:szCs w:val="24"/>
              </w:rPr>
            </w:pPr>
            <w:r w:rsidRPr="00E90179">
              <w:rPr>
                <w:rFonts w:cs="Arial"/>
                <w:szCs w:val="24"/>
              </w:rPr>
              <w:t xml:space="preserve">Односторонняя сварка без подкладки (ss, nb)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63AB22B2"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375EE79F"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4EE89A40"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4C725AC6"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5A112962"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double" w:sz="4" w:space="0" w:color="000000"/>
              <w:left w:val="single" w:sz="4" w:space="0" w:color="000000"/>
              <w:bottom w:val="single" w:sz="4" w:space="0" w:color="000000"/>
              <w:right w:val="single" w:sz="4" w:space="0" w:color="000000"/>
            </w:tcBorders>
            <w:vAlign w:val="center"/>
            <w:hideMark/>
          </w:tcPr>
          <w:p w14:paraId="5F6D6B11" w14:textId="77777777" w:rsidR="00A113CB" w:rsidRPr="00E90179" w:rsidRDefault="00A113CB" w:rsidP="00A113CB">
            <w:pPr>
              <w:ind w:firstLine="0"/>
              <w:jc w:val="center"/>
              <w:rPr>
                <w:rFonts w:cs="Arial"/>
                <w:szCs w:val="24"/>
              </w:rPr>
            </w:pPr>
            <w:r w:rsidRPr="00E90179">
              <w:rPr>
                <w:rFonts w:cs="Arial"/>
                <w:szCs w:val="24"/>
              </w:rPr>
              <w:t xml:space="preserve">х </w:t>
            </w:r>
          </w:p>
        </w:tc>
      </w:tr>
      <w:tr w:rsidR="00E90179" w:rsidRPr="00E90179" w14:paraId="3C5A1732" w14:textId="77777777" w:rsidTr="00364F7A">
        <w:trPr>
          <w:trHeight w:val="470"/>
        </w:trPr>
        <w:tc>
          <w:tcPr>
            <w:tcW w:w="1249" w:type="pct"/>
            <w:tcBorders>
              <w:top w:val="single" w:sz="4" w:space="0" w:color="000000"/>
              <w:left w:val="single" w:sz="4" w:space="0" w:color="000000"/>
              <w:bottom w:val="single" w:sz="4" w:space="0" w:color="000000"/>
              <w:right w:val="single" w:sz="4" w:space="0" w:color="000000"/>
            </w:tcBorders>
            <w:hideMark/>
          </w:tcPr>
          <w:p w14:paraId="46381384" w14:textId="77777777" w:rsidR="00A113CB" w:rsidRPr="00E90179" w:rsidRDefault="00A113CB" w:rsidP="008E263E">
            <w:pPr>
              <w:ind w:firstLine="0"/>
              <w:jc w:val="left"/>
              <w:rPr>
                <w:rFonts w:cs="Arial"/>
                <w:szCs w:val="24"/>
              </w:rPr>
            </w:pPr>
            <w:r w:rsidRPr="00E90179">
              <w:rPr>
                <w:rFonts w:cs="Arial"/>
                <w:szCs w:val="24"/>
              </w:rPr>
              <w:t xml:space="preserve">Односторонняя сварка на подкладке (ss, mb)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05192AE"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0475145A"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A9A6CFB"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1539A13"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6F4A89EA"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999CCFF" w14:textId="77777777" w:rsidR="00A113CB" w:rsidRPr="00E90179" w:rsidRDefault="00A113CB" w:rsidP="00A113CB">
            <w:pPr>
              <w:ind w:firstLine="0"/>
              <w:jc w:val="center"/>
              <w:rPr>
                <w:rFonts w:cs="Arial"/>
                <w:szCs w:val="24"/>
              </w:rPr>
            </w:pPr>
            <w:r w:rsidRPr="00E90179">
              <w:rPr>
                <w:rFonts w:cs="Arial"/>
                <w:szCs w:val="24"/>
              </w:rPr>
              <w:t xml:space="preserve">– </w:t>
            </w:r>
          </w:p>
        </w:tc>
      </w:tr>
      <w:tr w:rsidR="00E90179" w:rsidRPr="00E90179" w14:paraId="2DA2BE92" w14:textId="77777777" w:rsidTr="00364F7A">
        <w:trPr>
          <w:trHeight w:val="240"/>
        </w:trPr>
        <w:tc>
          <w:tcPr>
            <w:tcW w:w="1249" w:type="pct"/>
            <w:tcBorders>
              <w:top w:val="single" w:sz="4" w:space="0" w:color="000000"/>
              <w:left w:val="single" w:sz="4" w:space="0" w:color="000000"/>
              <w:bottom w:val="single" w:sz="4" w:space="0" w:color="000000"/>
              <w:right w:val="single" w:sz="4" w:space="0" w:color="000000"/>
            </w:tcBorders>
            <w:hideMark/>
          </w:tcPr>
          <w:p w14:paraId="6738BAB8" w14:textId="77777777" w:rsidR="00A113CB" w:rsidRPr="00E90179" w:rsidRDefault="00A113CB" w:rsidP="008E263E">
            <w:pPr>
              <w:ind w:left="62" w:firstLine="0"/>
              <w:jc w:val="left"/>
              <w:rPr>
                <w:rFonts w:cs="Arial"/>
                <w:szCs w:val="24"/>
              </w:rPr>
            </w:pPr>
            <w:r w:rsidRPr="00E90179">
              <w:rPr>
                <w:rFonts w:cs="Arial"/>
                <w:szCs w:val="24"/>
              </w:rPr>
              <w:t xml:space="preserve">Двусторонняя сварка (bs) </w:t>
            </w:r>
          </w:p>
        </w:tc>
        <w:tc>
          <w:tcPr>
            <w:tcW w:w="625" w:type="pct"/>
            <w:tcBorders>
              <w:top w:val="single" w:sz="4" w:space="0" w:color="000000"/>
              <w:left w:val="single" w:sz="4" w:space="0" w:color="000000"/>
              <w:bottom w:val="single" w:sz="4" w:space="0" w:color="000000"/>
              <w:right w:val="single" w:sz="4" w:space="0" w:color="000000"/>
            </w:tcBorders>
            <w:hideMark/>
          </w:tcPr>
          <w:p w14:paraId="066011B8"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hideMark/>
          </w:tcPr>
          <w:p w14:paraId="2E947066"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hideMark/>
          </w:tcPr>
          <w:p w14:paraId="0FA8C782"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hideMark/>
          </w:tcPr>
          <w:p w14:paraId="58FA8085"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hideMark/>
          </w:tcPr>
          <w:p w14:paraId="1D21544C"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hideMark/>
          </w:tcPr>
          <w:p w14:paraId="22ABA341" w14:textId="77777777" w:rsidR="00A113CB" w:rsidRPr="00E90179" w:rsidRDefault="00A113CB" w:rsidP="00A113CB">
            <w:pPr>
              <w:ind w:firstLine="0"/>
              <w:jc w:val="center"/>
              <w:rPr>
                <w:rFonts w:cs="Arial"/>
                <w:szCs w:val="24"/>
              </w:rPr>
            </w:pPr>
            <w:r w:rsidRPr="00E90179">
              <w:rPr>
                <w:rFonts w:cs="Arial"/>
                <w:szCs w:val="24"/>
              </w:rPr>
              <w:t xml:space="preserve">– </w:t>
            </w:r>
          </w:p>
        </w:tc>
      </w:tr>
      <w:tr w:rsidR="00E90179" w:rsidRPr="00E90179" w14:paraId="25090E1C" w14:textId="77777777" w:rsidTr="00364F7A">
        <w:trPr>
          <w:trHeight w:val="250"/>
        </w:trPr>
        <w:tc>
          <w:tcPr>
            <w:tcW w:w="1249" w:type="pct"/>
            <w:tcBorders>
              <w:top w:val="single" w:sz="4" w:space="0" w:color="000000"/>
              <w:left w:val="single" w:sz="4" w:space="0" w:color="000000"/>
              <w:bottom w:val="nil"/>
              <w:right w:val="single" w:sz="4" w:space="0" w:color="000000"/>
            </w:tcBorders>
            <w:hideMark/>
          </w:tcPr>
          <w:p w14:paraId="5775A53A" w14:textId="77777777" w:rsidR="00A113CB" w:rsidRPr="00E90179" w:rsidRDefault="00A113CB" w:rsidP="008E263E">
            <w:pPr>
              <w:ind w:firstLine="0"/>
              <w:jc w:val="left"/>
              <w:rPr>
                <w:rFonts w:cs="Arial"/>
                <w:szCs w:val="24"/>
              </w:rPr>
            </w:pPr>
            <w:r w:rsidRPr="00E90179">
              <w:rPr>
                <w:rFonts w:cs="Arial"/>
                <w:szCs w:val="24"/>
              </w:rPr>
              <w:t xml:space="preserve">Односторонняя сварка с </w:t>
            </w:r>
          </w:p>
        </w:tc>
        <w:tc>
          <w:tcPr>
            <w:tcW w:w="625" w:type="pct"/>
            <w:tcBorders>
              <w:top w:val="single" w:sz="4" w:space="0" w:color="000000"/>
              <w:left w:val="single" w:sz="4" w:space="0" w:color="000000"/>
              <w:bottom w:val="nil"/>
              <w:right w:val="single" w:sz="4" w:space="0" w:color="000000"/>
            </w:tcBorders>
          </w:tcPr>
          <w:p w14:paraId="57509921"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4A0F78E1"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4E9D2D2C"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7EDADE3A"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2D8C50D5"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7B05B54C" w14:textId="77777777" w:rsidR="00A113CB" w:rsidRPr="00E90179" w:rsidRDefault="00A113CB" w:rsidP="00A113CB">
            <w:pPr>
              <w:ind w:firstLine="0"/>
              <w:jc w:val="left"/>
              <w:rPr>
                <w:rFonts w:cs="Arial"/>
                <w:szCs w:val="24"/>
              </w:rPr>
            </w:pPr>
          </w:p>
        </w:tc>
      </w:tr>
      <w:tr w:rsidR="00E90179" w:rsidRPr="00E90179" w14:paraId="16368580" w14:textId="77777777" w:rsidTr="00364F7A">
        <w:trPr>
          <w:trHeight w:val="451"/>
        </w:trPr>
        <w:tc>
          <w:tcPr>
            <w:tcW w:w="1249" w:type="pct"/>
            <w:tcBorders>
              <w:top w:val="nil"/>
              <w:left w:val="single" w:sz="4" w:space="0" w:color="000000"/>
              <w:bottom w:val="single" w:sz="4" w:space="0" w:color="000000"/>
              <w:right w:val="single" w:sz="4" w:space="0" w:color="000000"/>
            </w:tcBorders>
            <w:hideMark/>
          </w:tcPr>
          <w:p w14:paraId="676F186B" w14:textId="77777777" w:rsidR="00A113CB" w:rsidRPr="00E90179" w:rsidRDefault="00A113CB" w:rsidP="008E263E">
            <w:pPr>
              <w:ind w:firstLine="0"/>
              <w:jc w:val="left"/>
              <w:rPr>
                <w:rFonts w:cs="Arial"/>
                <w:szCs w:val="24"/>
              </w:rPr>
            </w:pPr>
            <w:r w:rsidRPr="00E90179">
              <w:rPr>
                <w:rFonts w:cs="Arial"/>
                <w:szCs w:val="24"/>
              </w:rPr>
              <w:t xml:space="preserve">газовой защитой корня шва (ss, gb) </w:t>
            </w:r>
          </w:p>
        </w:tc>
        <w:tc>
          <w:tcPr>
            <w:tcW w:w="625" w:type="pct"/>
            <w:tcBorders>
              <w:top w:val="nil"/>
              <w:left w:val="single" w:sz="4" w:space="0" w:color="000000"/>
              <w:bottom w:val="single" w:sz="4" w:space="0" w:color="000000"/>
              <w:right w:val="single" w:sz="4" w:space="0" w:color="000000"/>
            </w:tcBorders>
            <w:hideMark/>
          </w:tcPr>
          <w:p w14:paraId="2C08AF51"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nil"/>
              <w:left w:val="single" w:sz="4" w:space="0" w:color="000000"/>
              <w:bottom w:val="single" w:sz="4" w:space="0" w:color="000000"/>
              <w:right w:val="single" w:sz="4" w:space="0" w:color="000000"/>
            </w:tcBorders>
            <w:hideMark/>
          </w:tcPr>
          <w:p w14:paraId="643A8639"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343C23B5"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023298EB"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6A2131C1"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nil"/>
              <w:left w:val="single" w:sz="4" w:space="0" w:color="000000"/>
              <w:bottom w:val="single" w:sz="4" w:space="0" w:color="000000"/>
              <w:right w:val="single" w:sz="4" w:space="0" w:color="000000"/>
            </w:tcBorders>
            <w:hideMark/>
          </w:tcPr>
          <w:p w14:paraId="167EB6C6" w14:textId="77777777" w:rsidR="00A113CB" w:rsidRPr="00E90179" w:rsidRDefault="00A113CB" w:rsidP="00A113CB">
            <w:pPr>
              <w:ind w:firstLine="0"/>
              <w:jc w:val="center"/>
              <w:rPr>
                <w:rFonts w:cs="Arial"/>
                <w:szCs w:val="24"/>
              </w:rPr>
            </w:pPr>
            <w:r w:rsidRPr="00E90179">
              <w:rPr>
                <w:rFonts w:cs="Arial"/>
                <w:szCs w:val="24"/>
              </w:rPr>
              <w:t xml:space="preserve">– </w:t>
            </w:r>
          </w:p>
        </w:tc>
      </w:tr>
      <w:tr w:rsidR="00E90179" w:rsidRPr="00E90179" w14:paraId="5BC4A533" w14:textId="77777777" w:rsidTr="00364F7A">
        <w:trPr>
          <w:trHeight w:val="250"/>
        </w:trPr>
        <w:tc>
          <w:tcPr>
            <w:tcW w:w="1249" w:type="pct"/>
            <w:tcBorders>
              <w:top w:val="single" w:sz="4" w:space="0" w:color="000000"/>
              <w:left w:val="single" w:sz="4" w:space="0" w:color="000000"/>
              <w:bottom w:val="nil"/>
              <w:right w:val="single" w:sz="4" w:space="0" w:color="000000"/>
            </w:tcBorders>
            <w:hideMark/>
          </w:tcPr>
          <w:p w14:paraId="44AC427C" w14:textId="77777777" w:rsidR="00A113CB" w:rsidRPr="00E90179" w:rsidRDefault="00A113CB" w:rsidP="008E263E">
            <w:pPr>
              <w:ind w:firstLine="0"/>
              <w:jc w:val="left"/>
              <w:rPr>
                <w:rFonts w:cs="Arial"/>
                <w:szCs w:val="24"/>
              </w:rPr>
            </w:pPr>
            <w:r w:rsidRPr="00E90179">
              <w:rPr>
                <w:rFonts w:cs="Arial"/>
                <w:szCs w:val="24"/>
              </w:rPr>
              <w:t xml:space="preserve">Сварка с применением </w:t>
            </w:r>
          </w:p>
        </w:tc>
        <w:tc>
          <w:tcPr>
            <w:tcW w:w="625" w:type="pct"/>
            <w:tcBorders>
              <w:top w:val="single" w:sz="4" w:space="0" w:color="000000"/>
              <w:left w:val="single" w:sz="4" w:space="0" w:color="000000"/>
              <w:bottom w:val="nil"/>
              <w:right w:val="single" w:sz="4" w:space="0" w:color="000000"/>
            </w:tcBorders>
          </w:tcPr>
          <w:p w14:paraId="1F7F77B9"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7820C487"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1C206475"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21BAA842"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10D5B7F5" w14:textId="77777777" w:rsidR="00A113CB" w:rsidRPr="00E90179" w:rsidRDefault="00A113CB" w:rsidP="00A113CB">
            <w:pPr>
              <w:ind w:firstLine="0"/>
              <w:jc w:val="left"/>
              <w:rPr>
                <w:rFonts w:cs="Arial"/>
                <w:szCs w:val="24"/>
              </w:rPr>
            </w:pPr>
          </w:p>
        </w:tc>
        <w:tc>
          <w:tcPr>
            <w:tcW w:w="625" w:type="pct"/>
            <w:tcBorders>
              <w:top w:val="single" w:sz="4" w:space="0" w:color="000000"/>
              <w:left w:val="single" w:sz="4" w:space="0" w:color="000000"/>
              <w:bottom w:val="nil"/>
              <w:right w:val="single" w:sz="4" w:space="0" w:color="000000"/>
            </w:tcBorders>
          </w:tcPr>
          <w:p w14:paraId="71FEEC85" w14:textId="77777777" w:rsidR="00A113CB" w:rsidRPr="00E90179" w:rsidRDefault="00A113CB" w:rsidP="00A113CB">
            <w:pPr>
              <w:ind w:firstLine="0"/>
              <w:jc w:val="left"/>
              <w:rPr>
                <w:rFonts w:cs="Arial"/>
                <w:szCs w:val="24"/>
              </w:rPr>
            </w:pPr>
          </w:p>
        </w:tc>
      </w:tr>
      <w:tr w:rsidR="00E90179" w:rsidRPr="00E90179" w14:paraId="24E5D9DD" w14:textId="77777777" w:rsidTr="00364F7A">
        <w:trPr>
          <w:trHeight w:val="451"/>
        </w:trPr>
        <w:tc>
          <w:tcPr>
            <w:tcW w:w="1249" w:type="pct"/>
            <w:tcBorders>
              <w:top w:val="nil"/>
              <w:left w:val="single" w:sz="4" w:space="0" w:color="000000"/>
              <w:bottom w:val="single" w:sz="4" w:space="0" w:color="000000"/>
              <w:right w:val="single" w:sz="4" w:space="0" w:color="000000"/>
            </w:tcBorders>
            <w:hideMark/>
          </w:tcPr>
          <w:p w14:paraId="51D64210" w14:textId="30C6E8E7" w:rsidR="00A113CB" w:rsidRPr="00E90179" w:rsidRDefault="00A113CB" w:rsidP="00804519">
            <w:pPr>
              <w:spacing w:after="35"/>
              <w:ind w:firstLine="0"/>
              <w:jc w:val="left"/>
              <w:rPr>
                <w:rFonts w:cs="Arial"/>
                <w:szCs w:val="24"/>
              </w:rPr>
            </w:pPr>
            <w:r w:rsidRPr="00E90179">
              <w:rPr>
                <w:rFonts w:cs="Arial"/>
                <w:szCs w:val="24"/>
              </w:rPr>
              <w:t>расплавляемой вставки</w:t>
            </w:r>
            <w:r w:rsidR="00804519">
              <w:rPr>
                <w:rFonts w:cs="Arial"/>
                <w:szCs w:val="24"/>
              </w:rPr>
              <w:t xml:space="preserve"> </w:t>
            </w:r>
            <w:r w:rsidRPr="00E90179">
              <w:rPr>
                <w:rFonts w:cs="Arial"/>
                <w:szCs w:val="24"/>
              </w:rPr>
              <w:t xml:space="preserve">(ci) </w:t>
            </w:r>
          </w:p>
        </w:tc>
        <w:tc>
          <w:tcPr>
            <w:tcW w:w="625" w:type="pct"/>
            <w:tcBorders>
              <w:top w:val="nil"/>
              <w:left w:val="single" w:sz="4" w:space="0" w:color="000000"/>
              <w:bottom w:val="single" w:sz="4" w:space="0" w:color="000000"/>
              <w:right w:val="single" w:sz="4" w:space="0" w:color="000000"/>
            </w:tcBorders>
            <w:hideMark/>
          </w:tcPr>
          <w:p w14:paraId="23B139CE"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nil"/>
              <w:left w:val="single" w:sz="4" w:space="0" w:color="000000"/>
              <w:bottom w:val="single" w:sz="4" w:space="0" w:color="000000"/>
              <w:right w:val="single" w:sz="4" w:space="0" w:color="000000"/>
            </w:tcBorders>
            <w:hideMark/>
          </w:tcPr>
          <w:p w14:paraId="61034D14"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56B0EFC6"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5CEB7444"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nil"/>
              <w:left w:val="single" w:sz="4" w:space="0" w:color="000000"/>
              <w:bottom w:val="single" w:sz="4" w:space="0" w:color="000000"/>
              <w:right w:val="single" w:sz="4" w:space="0" w:color="000000"/>
            </w:tcBorders>
            <w:hideMark/>
          </w:tcPr>
          <w:p w14:paraId="4FD83FC6"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nil"/>
              <w:left w:val="single" w:sz="4" w:space="0" w:color="000000"/>
              <w:bottom w:val="single" w:sz="4" w:space="0" w:color="000000"/>
              <w:right w:val="single" w:sz="4" w:space="0" w:color="000000"/>
            </w:tcBorders>
            <w:hideMark/>
          </w:tcPr>
          <w:p w14:paraId="36137E6D" w14:textId="77777777" w:rsidR="00A113CB" w:rsidRPr="00E90179" w:rsidRDefault="00A113CB" w:rsidP="00A113CB">
            <w:pPr>
              <w:ind w:firstLine="0"/>
              <w:jc w:val="center"/>
              <w:rPr>
                <w:rFonts w:cs="Arial"/>
                <w:szCs w:val="24"/>
              </w:rPr>
            </w:pPr>
            <w:r w:rsidRPr="00E90179">
              <w:rPr>
                <w:rFonts w:cs="Arial"/>
                <w:szCs w:val="24"/>
              </w:rPr>
              <w:t xml:space="preserve">– </w:t>
            </w:r>
          </w:p>
        </w:tc>
      </w:tr>
      <w:tr w:rsidR="00E90179" w:rsidRPr="00E90179" w14:paraId="08264A44" w14:textId="77777777" w:rsidTr="00364F7A">
        <w:trPr>
          <w:trHeight w:val="466"/>
        </w:trPr>
        <w:tc>
          <w:tcPr>
            <w:tcW w:w="1249" w:type="pct"/>
            <w:tcBorders>
              <w:top w:val="single" w:sz="4" w:space="0" w:color="000000"/>
              <w:left w:val="single" w:sz="4" w:space="0" w:color="000000"/>
              <w:bottom w:val="single" w:sz="4" w:space="0" w:color="000000"/>
              <w:right w:val="single" w:sz="4" w:space="0" w:color="000000"/>
            </w:tcBorders>
            <w:hideMark/>
          </w:tcPr>
          <w:p w14:paraId="20E3CAF4" w14:textId="77777777" w:rsidR="00A113CB" w:rsidRPr="00E90179" w:rsidRDefault="00A113CB" w:rsidP="008E263E">
            <w:pPr>
              <w:ind w:left="10" w:firstLine="48"/>
              <w:jc w:val="left"/>
              <w:rPr>
                <w:rFonts w:cs="Arial"/>
                <w:szCs w:val="24"/>
              </w:rPr>
            </w:pPr>
            <w:r w:rsidRPr="00E90179">
              <w:rPr>
                <w:rFonts w:cs="Arial"/>
                <w:szCs w:val="24"/>
              </w:rPr>
              <w:t xml:space="preserve">Односторонняя сварка на флюсовой подушке (ss, fb)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5DEDBA0C"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04073C2C"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49C2759" w14:textId="77777777" w:rsidR="00A113CB" w:rsidRPr="00E90179" w:rsidRDefault="00A113CB" w:rsidP="00A113CB">
            <w:pPr>
              <w:ind w:firstLine="0"/>
              <w:jc w:val="center"/>
              <w:rPr>
                <w:rFonts w:cs="Arial"/>
                <w:szCs w:val="24"/>
              </w:rPr>
            </w:pPr>
            <w:r w:rsidRPr="00E90179">
              <w:rPr>
                <w:rFonts w:cs="Arial"/>
                <w:szCs w:val="24"/>
              </w:rPr>
              <w:t xml:space="preserve">х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59E4020"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730EC757" w14:textId="77777777" w:rsidR="00A113CB" w:rsidRPr="00E90179" w:rsidRDefault="00A113CB" w:rsidP="00A113CB">
            <w:pPr>
              <w:ind w:firstLine="0"/>
              <w:jc w:val="center"/>
              <w:rPr>
                <w:rFonts w:cs="Arial"/>
                <w:szCs w:val="24"/>
              </w:rPr>
            </w:pPr>
            <w:r w:rsidRPr="00E90179">
              <w:rPr>
                <w:rFonts w:cs="Arial"/>
                <w:szCs w:val="24"/>
              </w:rPr>
              <w:t xml:space="preserve">– </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19024BE5" w14:textId="77777777" w:rsidR="00A113CB" w:rsidRPr="00E90179" w:rsidRDefault="00A113CB" w:rsidP="00A113CB">
            <w:pPr>
              <w:ind w:firstLine="0"/>
              <w:jc w:val="center"/>
              <w:rPr>
                <w:rFonts w:cs="Arial"/>
                <w:szCs w:val="24"/>
              </w:rPr>
            </w:pPr>
            <w:r w:rsidRPr="00E90179">
              <w:rPr>
                <w:rFonts w:cs="Arial"/>
                <w:szCs w:val="24"/>
              </w:rPr>
              <w:t xml:space="preserve">х </w:t>
            </w:r>
          </w:p>
        </w:tc>
      </w:tr>
      <w:tr w:rsidR="00A113CB" w:rsidRPr="00364F7A" w14:paraId="379E5384" w14:textId="77777777" w:rsidTr="00364F7A">
        <w:trPr>
          <w:trHeight w:val="595"/>
        </w:trPr>
        <w:tc>
          <w:tcPr>
            <w:tcW w:w="5000" w:type="pct"/>
            <w:gridSpan w:val="7"/>
            <w:tcBorders>
              <w:top w:val="single" w:sz="4" w:space="0" w:color="000000"/>
              <w:left w:val="single" w:sz="4" w:space="0" w:color="000000"/>
              <w:bottom w:val="single" w:sz="4" w:space="0" w:color="000000"/>
              <w:right w:val="single" w:sz="4" w:space="0" w:color="000000"/>
            </w:tcBorders>
            <w:hideMark/>
          </w:tcPr>
          <w:p w14:paraId="00C1C8BF" w14:textId="77777777" w:rsidR="00364F7A" w:rsidRDefault="00364F7A" w:rsidP="00A113CB">
            <w:pPr>
              <w:ind w:firstLine="653"/>
              <w:jc w:val="left"/>
              <w:rPr>
                <w:rFonts w:cs="Arial"/>
                <w:spacing w:val="20"/>
                <w:sz w:val="20"/>
                <w:szCs w:val="20"/>
              </w:rPr>
            </w:pPr>
          </w:p>
          <w:p w14:paraId="3FFBBD6A" w14:textId="192E4AF6" w:rsidR="00A113CB" w:rsidRPr="00364F7A" w:rsidRDefault="00161EB4" w:rsidP="00A113CB">
            <w:pPr>
              <w:ind w:firstLine="653"/>
              <w:jc w:val="left"/>
              <w:rPr>
                <w:rFonts w:cs="Arial"/>
                <w:sz w:val="20"/>
                <w:szCs w:val="20"/>
              </w:rPr>
            </w:pPr>
            <w:r w:rsidRPr="00364F7A">
              <w:rPr>
                <w:rFonts w:cs="Arial"/>
                <w:spacing w:val="20"/>
                <w:sz w:val="20"/>
                <w:szCs w:val="20"/>
              </w:rPr>
              <w:t>Примечание</w:t>
            </w:r>
            <w:r w:rsidRPr="00364F7A">
              <w:rPr>
                <w:rFonts w:cs="Arial"/>
                <w:sz w:val="20"/>
                <w:szCs w:val="20"/>
              </w:rPr>
              <w:t xml:space="preserve"> – </w:t>
            </w:r>
            <w:r w:rsidR="00A113CB" w:rsidRPr="00364F7A">
              <w:rPr>
                <w:rFonts w:cs="Arial"/>
                <w:sz w:val="20"/>
                <w:szCs w:val="20"/>
              </w:rPr>
              <w:t xml:space="preserve">Знак «х» указывает характеристики сварного соединения, на которые сертификация распространяется; знак «–» указывает характеристики сварного соединения, на которые сертификация не распространяется. </w:t>
            </w:r>
          </w:p>
        </w:tc>
      </w:tr>
    </w:tbl>
    <w:p w14:paraId="41FDA193" w14:textId="77777777" w:rsidR="008205B5" w:rsidRPr="008205B5" w:rsidRDefault="008205B5" w:rsidP="00D37CAE">
      <w:pPr>
        <w:spacing w:after="312"/>
        <w:ind w:firstLine="0"/>
        <w:jc w:val="center"/>
        <w:rPr>
          <w:b/>
        </w:rPr>
      </w:pPr>
    </w:p>
    <w:p w14:paraId="42613FDA" w14:textId="77777777" w:rsidR="00804519" w:rsidRDefault="00804519">
      <w:pPr>
        <w:spacing w:after="160" w:line="259" w:lineRule="auto"/>
        <w:ind w:firstLine="0"/>
        <w:jc w:val="left"/>
        <w:rPr>
          <w:b/>
          <w:spacing w:val="20"/>
        </w:rPr>
      </w:pPr>
      <w:r>
        <w:rPr>
          <w:b/>
          <w:spacing w:val="20"/>
        </w:rPr>
        <w:br w:type="page"/>
      </w:r>
    </w:p>
    <w:p w14:paraId="27DB5514" w14:textId="77777777" w:rsidR="00804519" w:rsidRDefault="00804519" w:rsidP="00D37CAE">
      <w:pPr>
        <w:spacing w:after="312"/>
        <w:ind w:firstLine="0"/>
        <w:jc w:val="center"/>
        <w:rPr>
          <w:b/>
          <w:spacing w:val="20"/>
        </w:rPr>
      </w:pPr>
    </w:p>
    <w:p w14:paraId="5305C3BF" w14:textId="59E1B172" w:rsidR="008205B5" w:rsidRPr="008205B5" w:rsidRDefault="00D37DE0" w:rsidP="00D37CAE">
      <w:pPr>
        <w:spacing w:after="312"/>
        <w:ind w:firstLine="0"/>
        <w:jc w:val="center"/>
        <w:rPr>
          <w:b/>
        </w:rPr>
      </w:pPr>
      <w:r w:rsidRPr="00D37DE0">
        <w:rPr>
          <w:b/>
          <w:spacing w:val="20"/>
        </w:rPr>
        <w:t>Таблица</w:t>
      </w:r>
      <w:r w:rsidR="00A113CB">
        <w:rPr>
          <w:b/>
        </w:rPr>
        <w:t xml:space="preserve"> 12 – Область распространения сертификации в зависимости от количества выполненных слоев угловых сварных швов</w:t>
      </w:r>
    </w:p>
    <w:p w14:paraId="4983A189" w14:textId="3A2C5D58" w:rsidR="00A113CB" w:rsidRDefault="00A113CB" w:rsidP="00A113CB">
      <w:pPr>
        <w:spacing w:after="10"/>
        <w:ind w:firstLine="0"/>
        <w:jc w:val="center"/>
      </w:pPr>
      <w:r>
        <w:rPr>
          <w:b/>
        </w:rPr>
        <w:t xml:space="preserve"> </w:t>
      </w:r>
    </w:p>
    <w:tbl>
      <w:tblPr>
        <w:tblStyle w:val="TableGrid"/>
        <w:tblW w:w="9571" w:type="dxa"/>
        <w:tblInd w:w="-110" w:type="dxa"/>
        <w:tblCellMar>
          <w:left w:w="14" w:type="dxa"/>
          <w:right w:w="59" w:type="dxa"/>
        </w:tblCellMar>
        <w:tblLook w:val="04A0" w:firstRow="1" w:lastRow="0" w:firstColumn="1" w:lastColumn="0" w:noHBand="0" w:noVBand="1"/>
      </w:tblPr>
      <w:tblGrid>
        <w:gridCol w:w="3192"/>
        <w:gridCol w:w="3187"/>
        <w:gridCol w:w="3192"/>
      </w:tblGrid>
      <w:tr w:rsidR="00A113CB" w:rsidRPr="00E90179" w14:paraId="70223101" w14:textId="77777777" w:rsidTr="00A113CB">
        <w:trPr>
          <w:trHeight w:val="283"/>
        </w:trPr>
        <w:tc>
          <w:tcPr>
            <w:tcW w:w="3192" w:type="dxa"/>
            <w:vMerge w:val="restart"/>
            <w:tcBorders>
              <w:top w:val="single" w:sz="4" w:space="0" w:color="000000"/>
              <w:left w:val="single" w:sz="4" w:space="0" w:color="000000"/>
              <w:bottom w:val="double" w:sz="4" w:space="0" w:color="000000"/>
              <w:right w:val="single" w:sz="4" w:space="0" w:color="000000"/>
            </w:tcBorders>
            <w:hideMark/>
          </w:tcPr>
          <w:p w14:paraId="59D8F0AA" w14:textId="77777777" w:rsidR="00A113CB" w:rsidRPr="00E90179" w:rsidRDefault="00A113CB" w:rsidP="00A113CB">
            <w:pPr>
              <w:ind w:firstLine="0"/>
              <w:jc w:val="center"/>
              <w:rPr>
                <w:szCs w:val="24"/>
              </w:rPr>
            </w:pPr>
            <w:r w:rsidRPr="00E90179">
              <w:rPr>
                <w:b/>
                <w:szCs w:val="24"/>
              </w:rPr>
              <w:t xml:space="preserve">Контрольное соединение с угловым сварным швом </w:t>
            </w:r>
          </w:p>
        </w:tc>
        <w:tc>
          <w:tcPr>
            <w:tcW w:w="6379" w:type="dxa"/>
            <w:gridSpan w:val="2"/>
            <w:tcBorders>
              <w:top w:val="single" w:sz="4" w:space="0" w:color="000000"/>
              <w:left w:val="single" w:sz="4" w:space="0" w:color="000000"/>
              <w:bottom w:val="single" w:sz="4" w:space="0" w:color="000000"/>
              <w:right w:val="single" w:sz="4" w:space="0" w:color="000000"/>
            </w:tcBorders>
            <w:hideMark/>
          </w:tcPr>
          <w:p w14:paraId="7295992C" w14:textId="77777777" w:rsidR="00A113CB" w:rsidRPr="00E90179" w:rsidRDefault="00A113CB" w:rsidP="00A113CB">
            <w:pPr>
              <w:ind w:firstLine="0"/>
              <w:jc w:val="center"/>
              <w:rPr>
                <w:szCs w:val="24"/>
              </w:rPr>
            </w:pPr>
            <w:r w:rsidRPr="00E90179">
              <w:rPr>
                <w:b/>
                <w:szCs w:val="24"/>
              </w:rPr>
              <w:t>Область распространения сертификации</w:t>
            </w:r>
            <w:r w:rsidRPr="00E90179">
              <w:rPr>
                <w:szCs w:val="24"/>
                <w:vertAlign w:val="superscript"/>
              </w:rPr>
              <w:t>b</w:t>
            </w:r>
            <w:r w:rsidRPr="00E90179">
              <w:rPr>
                <w:b/>
                <w:szCs w:val="24"/>
                <w:vertAlign w:val="superscript"/>
              </w:rPr>
              <w:t xml:space="preserve"> </w:t>
            </w:r>
          </w:p>
        </w:tc>
      </w:tr>
      <w:tr w:rsidR="00A113CB" w:rsidRPr="00E90179" w14:paraId="715374FF" w14:textId="77777777" w:rsidTr="00A113CB">
        <w:trPr>
          <w:trHeight w:val="269"/>
        </w:trPr>
        <w:tc>
          <w:tcPr>
            <w:tcW w:w="0" w:type="auto"/>
            <w:vMerge/>
            <w:tcBorders>
              <w:top w:val="single" w:sz="4" w:space="0" w:color="000000"/>
              <w:left w:val="single" w:sz="4" w:space="0" w:color="000000"/>
              <w:bottom w:val="double" w:sz="4" w:space="0" w:color="000000"/>
              <w:right w:val="single" w:sz="4" w:space="0" w:color="000000"/>
            </w:tcBorders>
            <w:vAlign w:val="center"/>
            <w:hideMark/>
          </w:tcPr>
          <w:p w14:paraId="6ABEF5A9" w14:textId="77777777" w:rsidR="00A113CB" w:rsidRPr="00E90179" w:rsidRDefault="00A113CB" w:rsidP="00A113CB">
            <w:pPr>
              <w:ind w:firstLine="0"/>
              <w:jc w:val="left"/>
              <w:rPr>
                <w:rFonts w:ascii="Times New Roman" w:hAnsi="Times New Roman"/>
                <w:szCs w:val="24"/>
              </w:rPr>
            </w:pPr>
          </w:p>
        </w:tc>
        <w:tc>
          <w:tcPr>
            <w:tcW w:w="3187" w:type="dxa"/>
            <w:tcBorders>
              <w:top w:val="single" w:sz="4" w:space="0" w:color="000000"/>
              <w:left w:val="single" w:sz="4" w:space="0" w:color="000000"/>
              <w:bottom w:val="double" w:sz="4" w:space="0" w:color="000000"/>
              <w:right w:val="single" w:sz="4" w:space="0" w:color="000000"/>
            </w:tcBorders>
            <w:hideMark/>
          </w:tcPr>
          <w:p w14:paraId="3AE34FCD" w14:textId="77777777" w:rsidR="00A113CB" w:rsidRPr="00E90179" w:rsidRDefault="00A113CB" w:rsidP="00A113CB">
            <w:pPr>
              <w:ind w:firstLine="0"/>
              <w:jc w:val="center"/>
              <w:rPr>
                <w:szCs w:val="24"/>
              </w:rPr>
            </w:pPr>
            <w:r w:rsidRPr="00E90179">
              <w:rPr>
                <w:b/>
                <w:szCs w:val="24"/>
              </w:rPr>
              <w:t xml:space="preserve">Однослойным (sl) </w:t>
            </w:r>
          </w:p>
        </w:tc>
        <w:tc>
          <w:tcPr>
            <w:tcW w:w="3192" w:type="dxa"/>
            <w:tcBorders>
              <w:top w:val="single" w:sz="4" w:space="0" w:color="000000"/>
              <w:left w:val="single" w:sz="4" w:space="0" w:color="000000"/>
              <w:bottom w:val="double" w:sz="4" w:space="0" w:color="000000"/>
              <w:right w:val="single" w:sz="4" w:space="0" w:color="000000"/>
            </w:tcBorders>
            <w:hideMark/>
          </w:tcPr>
          <w:p w14:paraId="3D794B88" w14:textId="77777777" w:rsidR="00A113CB" w:rsidRPr="00E90179" w:rsidRDefault="00A113CB" w:rsidP="00A113CB">
            <w:pPr>
              <w:ind w:firstLine="0"/>
              <w:jc w:val="center"/>
              <w:rPr>
                <w:szCs w:val="24"/>
              </w:rPr>
            </w:pPr>
            <w:r w:rsidRPr="00E90179">
              <w:rPr>
                <w:b/>
                <w:szCs w:val="24"/>
              </w:rPr>
              <w:t xml:space="preserve">Многослойным (ml) </w:t>
            </w:r>
          </w:p>
        </w:tc>
      </w:tr>
      <w:tr w:rsidR="00A113CB" w:rsidRPr="00E90179" w14:paraId="3B0F914D" w14:textId="77777777" w:rsidTr="00A113CB">
        <w:trPr>
          <w:trHeight w:val="254"/>
        </w:trPr>
        <w:tc>
          <w:tcPr>
            <w:tcW w:w="3192" w:type="dxa"/>
            <w:tcBorders>
              <w:top w:val="double" w:sz="4" w:space="0" w:color="000000"/>
              <w:left w:val="single" w:sz="4" w:space="0" w:color="000000"/>
              <w:bottom w:val="single" w:sz="4" w:space="0" w:color="000000"/>
              <w:right w:val="single" w:sz="4" w:space="0" w:color="000000"/>
            </w:tcBorders>
            <w:hideMark/>
          </w:tcPr>
          <w:p w14:paraId="29BC5D9D" w14:textId="77777777" w:rsidR="00A113CB" w:rsidRPr="00E90179" w:rsidRDefault="00A113CB" w:rsidP="00A113CB">
            <w:pPr>
              <w:ind w:firstLine="0"/>
              <w:jc w:val="center"/>
              <w:rPr>
                <w:szCs w:val="24"/>
              </w:rPr>
            </w:pPr>
            <w:r w:rsidRPr="00E90179">
              <w:rPr>
                <w:szCs w:val="24"/>
              </w:rPr>
              <w:t xml:space="preserve">Однослойным (sl) </w:t>
            </w:r>
          </w:p>
        </w:tc>
        <w:tc>
          <w:tcPr>
            <w:tcW w:w="3187" w:type="dxa"/>
            <w:tcBorders>
              <w:top w:val="double" w:sz="4" w:space="0" w:color="000000"/>
              <w:left w:val="single" w:sz="4" w:space="0" w:color="000000"/>
              <w:bottom w:val="single" w:sz="4" w:space="0" w:color="000000"/>
              <w:right w:val="single" w:sz="4" w:space="0" w:color="000000"/>
            </w:tcBorders>
            <w:hideMark/>
          </w:tcPr>
          <w:p w14:paraId="3A6016FE" w14:textId="77777777" w:rsidR="00A113CB" w:rsidRPr="00E90179" w:rsidRDefault="00A113CB" w:rsidP="00A113CB">
            <w:pPr>
              <w:ind w:firstLine="0"/>
              <w:jc w:val="center"/>
              <w:rPr>
                <w:szCs w:val="24"/>
              </w:rPr>
            </w:pPr>
            <w:r w:rsidRPr="00E90179">
              <w:rPr>
                <w:szCs w:val="24"/>
              </w:rPr>
              <w:t xml:space="preserve">х </w:t>
            </w:r>
          </w:p>
        </w:tc>
        <w:tc>
          <w:tcPr>
            <w:tcW w:w="3192" w:type="dxa"/>
            <w:tcBorders>
              <w:top w:val="double" w:sz="4" w:space="0" w:color="000000"/>
              <w:left w:val="single" w:sz="4" w:space="0" w:color="000000"/>
              <w:bottom w:val="single" w:sz="4" w:space="0" w:color="000000"/>
              <w:right w:val="single" w:sz="4" w:space="0" w:color="000000"/>
            </w:tcBorders>
            <w:hideMark/>
          </w:tcPr>
          <w:p w14:paraId="135EE8A4" w14:textId="77777777" w:rsidR="00A113CB" w:rsidRPr="00E90179" w:rsidRDefault="00A113CB" w:rsidP="00A113CB">
            <w:pPr>
              <w:ind w:firstLine="0"/>
              <w:jc w:val="center"/>
              <w:rPr>
                <w:szCs w:val="24"/>
              </w:rPr>
            </w:pPr>
            <w:r w:rsidRPr="00E90179">
              <w:rPr>
                <w:szCs w:val="24"/>
              </w:rPr>
              <w:t xml:space="preserve">– </w:t>
            </w:r>
          </w:p>
        </w:tc>
      </w:tr>
      <w:tr w:rsidR="00A113CB" w:rsidRPr="00E90179" w14:paraId="1A2FF833" w14:textId="77777777" w:rsidTr="00A113CB">
        <w:trPr>
          <w:trHeight w:val="240"/>
        </w:trPr>
        <w:tc>
          <w:tcPr>
            <w:tcW w:w="3192" w:type="dxa"/>
            <w:tcBorders>
              <w:top w:val="single" w:sz="4" w:space="0" w:color="000000"/>
              <w:left w:val="single" w:sz="4" w:space="0" w:color="000000"/>
              <w:bottom w:val="single" w:sz="4" w:space="0" w:color="000000"/>
              <w:right w:val="single" w:sz="4" w:space="0" w:color="000000"/>
            </w:tcBorders>
            <w:hideMark/>
          </w:tcPr>
          <w:p w14:paraId="5F4619E0" w14:textId="77777777" w:rsidR="00A113CB" w:rsidRPr="00E90179" w:rsidRDefault="00A113CB" w:rsidP="00A113CB">
            <w:pPr>
              <w:ind w:firstLine="0"/>
              <w:jc w:val="center"/>
              <w:rPr>
                <w:szCs w:val="24"/>
              </w:rPr>
            </w:pPr>
            <w:r w:rsidRPr="00E90179">
              <w:rPr>
                <w:szCs w:val="24"/>
              </w:rPr>
              <w:t>Многослойным (ml)</w:t>
            </w:r>
            <w:r w:rsidRPr="00E90179">
              <w:rPr>
                <w:szCs w:val="24"/>
                <w:vertAlign w:val="superscript"/>
              </w:rPr>
              <w:t xml:space="preserve">а </w:t>
            </w:r>
          </w:p>
        </w:tc>
        <w:tc>
          <w:tcPr>
            <w:tcW w:w="3187" w:type="dxa"/>
            <w:tcBorders>
              <w:top w:val="single" w:sz="4" w:space="0" w:color="000000"/>
              <w:left w:val="single" w:sz="4" w:space="0" w:color="000000"/>
              <w:bottom w:val="single" w:sz="4" w:space="0" w:color="000000"/>
              <w:right w:val="single" w:sz="4" w:space="0" w:color="000000"/>
            </w:tcBorders>
            <w:hideMark/>
          </w:tcPr>
          <w:p w14:paraId="1F5B9D97" w14:textId="77777777" w:rsidR="00A113CB" w:rsidRPr="00E90179" w:rsidRDefault="00A113CB" w:rsidP="00A113CB">
            <w:pPr>
              <w:ind w:firstLine="0"/>
              <w:jc w:val="center"/>
              <w:rPr>
                <w:szCs w:val="24"/>
              </w:rPr>
            </w:pPr>
            <w:r w:rsidRPr="00E90179">
              <w:rPr>
                <w:szCs w:val="24"/>
              </w:rPr>
              <w:t xml:space="preserve">х </w:t>
            </w:r>
          </w:p>
        </w:tc>
        <w:tc>
          <w:tcPr>
            <w:tcW w:w="3192" w:type="dxa"/>
            <w:tcBorders>
              <w:top w:val="single" w:sz="4" w:space="0" w:color="000000"/>
              <w:left w:val="single" w:sz="4" w:space="0" w:color="000000"/>
              <w:bottom w:val="single" w:sz="4" w:space="0" w:color="000000"/>
              <w:right w:val="single" w:sz="4" w:space="0" w:color="000000"/>
            </w:tcBorders>
            <w:hideMark/>
          </w:tcPr>
          <w:p w14:paraId="18B95CF6" w14:textId="77777777" w:rsidR="00A113CB" w:rsidRPr="00E90179" w:rsidRDefault="00A113CB" w:rsidP="00A113CB">
            <w:pPr>
              <w:ind w:firstLine="0"/>
              <w:jc w:val="center"/>
              <w:rPr>
                <w:szCs w:val="24"/>
              </w:rPr>
            </w:pPr>
            <w:r w:rsidRPr="00E90179">
              <w:rPr>
                <w:szCs w:val="24"/>
              </w:rPr>
              <w:t xml:space="preserve">х </w:t>
            </w:r>
          </w:p>
        </w:tc>
      </w:tr>
      <w:tr w:rsidR="00A113CB" w:rsidRPr="00364F7A" w14:paraId="348EA819" w14:textId="77777777" w:rsidTr="00A113CB">
        <w:trPr>
          <w:trHeight w:val="1872"/>
        </w:trPr>
        <w:tc>
          <w:tcPr>
            <w:tcW w:w="9571" w:type="dxa"/>
            <w:gridSpan w:val="3"/>
            <w:tcBorders>
              <w:top w:val="single" w:sz="4" w:space="0" w:color="000000"/>
              <w:left w:val="single" w:sz="4" w:space="0" w:color="000000"/>
              <w:bottom w:val="single" w:sz="4" w:space="0" w:color="000000"/>
              <w:right w:val="single" w:sz="4" w:space="0" w:color="000000"/>
            </w:tcBorders>
            <w:hideMark/>
          </w:tcPr>
          <w:p w14:paraId="65467360" w14:textId="77777777" w:rsidR="00E90179" w:rsidRPr="00364F7A" w:rsidRDefault="00E90179" w:rsidP="00E90179">
            <w:pPr>
              <w:rPr>
                <w:sz w:val="20"/>
                <w:szCs w:val="20"/>
              </w:rPr>
            </w:pPr>
          </w:p>
          <w:p w14:paraId="1031C062" w14:textId="77777777" w:rsidR="008205B5" w:rsidRPr="00364F7A" w:rsidRDefault="00A113CB" w:rsidP="00E90179">
            <w:pPr>
              <w:rPr>
                <w:sz w:val="20"/>
                <w:szCs w:val="20"/>
              </w:rPr>
            </w:pPr>
            <w:r w:rsidRPr="00364F7A">
              <w:rPr>
                <w:sz w:val="20"/>
                <w:szCs w:val="20"/>
              </w:rPr>
              <w:t xml:space="preserve"> </w:t>
            </w:r>
            <w:r w:rsidR="00E90179" w:rsidRPr="00364F7A">
              <w:rPr>
                <w:sz w:val="20"/>
                <w:szCs w:val="20"/>
                <w:vertAlign w:val="superscript"/>
              </w:rPr>
              <w:t>а</w:t>
            </w:r>
            <w:r w:rsidR="00E90179" w:rsidRPr="00364F7A">
              <w:rPr>
                <w:sz w:val="20"/>
                <w:szCs w:val="20"/>
              </w:rPr>
              <w:t xml:space="preserve"> При выполнении контрольного сварного соединения экзаменатором должен быть выполнен визуаль ный контроль корневого слоя в соответствии с Разделом 7.</w:t>
            </w:r>
          </w:p>
          <w:p w14:paraId="7B03633E" w14:textId="1F335ADE" w:rsidR="00E90179" w:rsidRPr="00364F7A" w:rsidRDefault="00E90179" w:rsidP="00E90179">
            <w:pPr>
              <w:rPr>
                <w:sz w:val="20"/>
                <w:szCs w:val="20"/>
              </w:rPr>
            </w:pPr>
            <w:r w:rsidRPr="00364F7A">
              <w:rPr>
                <w:sz w:val="20"/>
                <w:szCs w:val="20"/>
                <w:vertAlign w:val="superscript"/>
              </w:rPr>
              <w:t>b</w:t>
            </w:r>
            <w:r w:rsidRPr="00364F7A">
              <w:rPr>
                <w:sz w:val="20"/>
                <w:szCs w:val="20"/>
              </w:rPr>
              <w:t xml:space="preserve"> Результат сертификации сварщика, выполнявшего сварку многослойного стыкового контрольного соединения, а</w:t>
            </w:r>
          </w:p>
          <w:p w14:paraId="3D518429" w14:textId="74686DBA" w:rsidR="00A113CB" w:rsidRPr="00364F7A" w:rsidRDefault="00E90179" w:rsidP="00E90179">
            <w:pPr>
              <w:rPr>
                <w:sz w:val="20"/>
                <w:szCs w:val="20"/>
              </w:rPr>
            </w:pPr>
            <w:r w:rsidRPr="00364F7A">
              <w:rPr>
                <w:sz w:val="20"/>
                <w:szCs w:val="20"/>
              </w:rPr>
              <w:t>также дополнительного контрольного соединения с угловым швом в соответствии с перечислением е) 5.4 распространяется на сварку угловых одно- и многослойных швов.</w:t>
            </w:r>
          </w:p>
          <w:p w14:paraId="2E104F04" w14:textId="77777777" w:rsidR="00E90179" w:rsidRPr="00364F7A" w:rsidRDefault="00E90179" w:rsidP="00E90179">
            <w:pPr>
              <w:rPr>
                <w:spacing w:val="20"/>
                <w:sz w:val="20"/>
                <w:szCs w:val="20"/>
              </w:rPr>
            </w:pPr>
          </w:p>
          <w:p w14:paraId="34FD9987" w14:textId="77777777" w:rsidR="008205B5" w:rsidRPr="00364F7A" w:rsidRDefault="00161EB4" w:rsidP="00E90179">
            <w:pPr>
              <w:rPr>
                <w:sz w:val="20"/>
                <w:szCs w:val="20"/>
              </w:rPr>
            </w:pPr>
            <w:r w:rsidRPr="00364F7A">
              <w:rPr>
                <w:spacing w:val="20"/>
                <w:sz w:val="20"/>
                <w:szCs w:val="20"/>
              </w:rPr>
              <w:t>Примечание</w:t>
            </w:r>
            <w:r w:rsidRPr="00364F7A">
              <w:rPr>
                <w:sz w:val="20"/>
                <w:szCs w:val="20"/>
              </w:rPr>
              <w:t xml:space="preserve"> – </w:t>
            </w:r>
            <w:r w:rsidR="00A113CB" w:rsidRPr="00364F7A">
              <w:rPr>
                <w:sz w:val="20"/>
                <w:szCs w:val="20"/>
              </w:rPr>
              <w:t>Знак «х» указывает сварное соединение, на которое сертификация распространяется; знак «–» указывает сварное соединение, на которое сертификация не распространяется.</w:t>
            </w:r>
          </w:p>
          <w:p w14:paraId="751EAAE2" w14:textId="5FAE18E3" w:rsidR="00A113CB" w:rsidRPr="00364F7A" w:rsidRDefault="00A113CB" w:rsidP="00A113CB">
            <w:pPr>
              <w:ind w:firstLine="0"/>
              <w:jc w:val="left"/>
              <w:rPr>
                <w:sz w:val="20"/>
                <w:szCs w:val="20"/>
              </w:rPr>
            </w:pPr>
            <w:r w:rsidRPr="00364F7A">
              <w:rPr>
                <w:sz w:val="20"/>
                <w:szCs w:val="20"/>
              </w:rPr>
              <w:t xml:space="preserve"> </w:t>
            </w:r>
          </w:p>
        </w:tc>
      </w:tr>
    </w:tbl>
    <w:p w14:paraId="7FF79A71" w14:textId="77777777" w:rsidR="008205B5" w:rsidRPr="008205B5" w:rsidRDefault="008205B5" w:rsidP="00A113CB">
      <w:pPr>
        <w:spacing w:after="47"/>
        <w:ind w:left="542" w:firstLine="0"/>
        <w:jc w:val="left"/>
        <w:rPr>
          <w:b/>
        </w:rPr>
      </w:pPr>
    </w:p>
    <w:p w14:paraId="79BB66B4" w14:textId="77777777" w:rsidR="008205B5" w:rsidRPr="008205B5" w:rsidRDefault="00EF55B5" w:rsidP="00EF55B5">
      <w:pPr>
        <w:pStyle w:val="1"/>
      </w:pPr>
      <w:bookmarkStart w:id="27" w:name="_Toc36594590"/>
      <w:r>
        <w:t xml:space="preserve">6 </w:t>
      </w:r>
      <w:r w:rsidR="00A113CB">
        <w:t>Испытания</w:t>
      </w:r>
      <w:bookmarkEnd w:id="27"/>
    </w:p>
    <w:p w14:paraId="6DB75F11" w14:textId="77777777" w:rsidR="008205B5" w:rsidRPr="008205B5" w:rsidRDefault="00EF55B5" w:rsidP="00EF55B5">
      <w:pPr>
        <w:pStyle w:val="2"/>
      </w:pPr>
      <w:bookmarkStart w:id="28" w:name="_Toc36594591"/>
      <w:r>
        <w:t xml:space="preserve">6.1 </w:t>
      </w:r>
      <w:r w:rsidR="00A113CB" w:rsidRPr="00EF55B5">
        <w:t>Надзор</w:t>
      </w:r>
      <w:bookmarkEnd w:id="28"/>
    </w:p>
    <w:p w14:paraId="32F46135" w14:textId="255FF7EF" w:rsidR="008205B5" w:rsidRPr="008205B5" w:rsidRDefault="00A113CB" w:rsidP="00236086">
      <w:r>
        <w:t>Сварка, контроль и испытания контрольного сварного соединения должны производиться в присутствии экзаменатора или в органе по сертификации.</w:t>
      </w:r>
    </w:p>
    <w:p w14:paraId="5057F645" w14:textId="77777777" w:rsidR="008205B5" w:rsidRPr="008205B5" w:rsidRDefault="00A113CB" w:rsidP="00236086">
      <w:r>
        <w:t>Детали контрольного сварного соединения перед сваркой должны быть промаркированы клеймом экзаменатора и сварщика. На собранном под сварку контрольном соединении должно быть указано положение при сварке, а на контрольных соединениях труб свариваемых без поворота дополнительно маркируется положение соответствующее 12 часам.</w:t>
      </w:r>
    </w:p>
    <w:p w14:paraId="24837B20" w14:textId="77777777" w:rsidR="008205B5" w:rsidRPr="008205B5" w:rsidRDefault="00A113CB" w:rsidP="00236086">
      <w:r>
        <w:t>Экзаменатор или представитель органа по сертификации вправе прервать испытание, если сварщик нарушает требования к сварке, предусмотренные нормативными документами, не обладает достаточными практическими навыками, соответствующими предъявляемым требованиям, например при частом и/или периодическом исправлении дефектов сварного соединения.</w:t>
      </w:r>
    </w:p>
    <w:p w14:paraId="0C787FCD" w14:textId="77777777" w:rsidR="008205B5" w:rsidRPr="008205B5" w:rsidRDefault="00EF55B5" w:rsidP="00EF55B5">
      <w:pPr>
        <w:pStyle w:val="2"/>
      </w:pPr>
      <w:bookmarkStart w:id="29" w:name="_Toc36594592"/>
      <w:r>
        <w:t xml:space="preserve">6.2 </w:t>
      </w:r>
      <w:r w:rsidR="00A113CB" w:rsidRPr="00EF55B5">
        <w:t>Контрольные сварные соединения</w:t>
      </w:r>
      <w:bookmarkEnd w:id="29"/>
    </w:p>
    <w:p w14:paraId="3D4FAA9A" w14:textId="631735D1" w:rsidR="008205B5" w:rsidRPr="008205B5" w:rsidRDefault="00A113CB" w:rsidP="00236086">
      <w:r>
        <w:t>Типы и размеры контрольных сварных соединений должны соответствовать приведенным на Рисунках 3, 4, 5 и 6.</w:t>
      </w:r>
    </w:p>
    <w:p w14:paraId="146F1AF9" w14:textId="77777777" w:rsidR="008205B5" w:rsidRPr="008205B5" w:rsidRDefault="00A113CB" w:rsidP="00236086">
      <w:r>
        <w:t>Длина деталей контрольного сварного соединения пластин должна быть не менее 200 мм, длина контролируемого участка контрольного соединения – не менее 150 мм.</w:t>
      </w:r>
    </w:p>
    <w:p w14:paraId="09A269EE" w14:textId="3450A24C" w:rsidR="00A113CB" w:rsidRDefault="00A113CB" w:rsidP="00236086">
      <w:r>
        <w:lastRenderedPageBreak/>
        <w:t xml:space="preserve">Минимальная длина контролируемого участка сварных соединений труб составляет 150 мм. Если длина окружности трубы менее 150 мм необходимо дополнительно выполнить контрольные сварные соединения в количестве не более трех. </w:t>
      </w:r>
    </w:p>
    <w:tbl>
      <w:tblPr>
        <w:tblStyle w:val="afa"/>
        <w:tblW w:w="0" w:type="auto"/>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tblGrid>
      <w:tr w:rsidR="00236086" w14:paraId="3AF5CD18" w14:textId="77777777" w:rsidTr="00E90179">
        <w:trPr>
          <w:cantSplit/>
        </w:trPr>
        <w:tc>
          <w:tcPr>
            <w:tcW w:w="0" w:type="auto"/>
          </w:tcPr>
          <w:p w14:paraId="049A9FEC" w14:textId="3A03960F" w:rsidR="00236086" w:rsidRDefault="00236086" w:rsidP="00236086">
            <w:pPr>
              <w:spacing w:after="48"/>
              <w:ind w:firstLine="0"/>
              <w:jc w:val="right"/>
            </w:pPr>
            <w:r>
              <w:t>в миллиметрах</w:t>
            </w:r>
          </w:p>
        </w:tc>
      </w:tr>
      <w:tr w:rsidR="00236086" w14:paraId="14ACBDAA" w14:textId="77777777" w:rsidTr="00E90179">
        <w:trPr>
          <w:cantSplit/>
        </w:trPr>
        <w:tc>
          <w:tcPr>
            <w:tcW w:w="0" w:type="auto"/>
          </w:tcPr>
          <w:p w14:paraId="02C9D994" w14:textId="0DD7BDFA" w:rsidR="00236086" w:rsidRDefault="00236086" w:rsidP="00236086">
            <w:pPr>
              <w:spacing w:after="48"/>
              <w:ind w:firstLine="0"/>
              <w:jc w:val="center"/>
            </w:pPr>
            <w:r>
              <w:rPr>
                <w:noProof/>
              </w:rPr>
              <w:drawing>
                <wp:inline distT="0" distB="0" distL="0" distR="0" wp14:anchorId="289FD924" wp14:editId="175A1232">
                  <wp:extent cx="238125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inline>
              </w:drawing>
            </w:r>
          </w:p>
        </w:tc>
      </w:tr>
      <w:tr w:rsidR="00236086" w14:paraId="677873BB" w14:textId="77777777" w:rsidTr="00E90179">
        <w:trPr>
          <w:cantSplit/>
        </w:trPr>
        <w:tc>
          <w:tcPr>
            <w:tcW w:w="0" w:type="auto"/>
            <w:shd w:val="clear" w:color="auto" w:fill="auto"/>
          </w:tcPr>
          <w:p w14:paraId="41F4CD65" w14:textId="550F56DA" w:rsidR="00236086" w:rsidRDefault="00236086" w:rsidP="00236086">
            <w:r>
              <w:t xml:space="preserve">t – толщина материала контрольного сварного соединения. </w:t>
            </w:r>
          </w:p>
        </w:tc>
      </w:tr>
      <w:tr w:rsidR="00236086" w14:paraId="040C4F48" w14:textId="77777777" w:rsidTr="00E90179">
        <w:trPr>
          <w:cantSplit/>
        </w:trPr>
        <w:tc>
          <w:tcPr>
            <w:tcW w:w="0" w:type="auto"/>
          </w:tcPr>
          <w:p w14:paraId="588A84A3" w14:textId="6C5F1363" w:rsidR="00236086" w:rsidRDefault="00236086" w:rsidP="00E90179">
            <w:pPr>
              <w:spacing w:after="45"/>
              <w:ind w:right="-15" w:firstLine="0"/>
              <w:jc w:val="center"/>
            </w:pPr>
            <w:r>
              <w:rPr>
                <w:b/>
              </w:rPr>
              <w:t>Рисунок 3 – Размеры деталей для стыкового контрольного сварного соединения пластин</w:t>
            </w:r>
          </w:p>
          <w:p w14:paraId="12FCB72F" w14:textId="77777777" w:rsidR="00236086" w:rsidRDefault="00236086" w:rsidP="00A113CB">
            <w:pPr>
              <w:spacing w:after="48"/>
              <w:ind w:firstLine="0"/>
              <w:jc w:val="left"/>
            </w:pPr>
          </w:p>
        </w:tc>
      </w:tr>
    </w:tbl>
    <w:p w14:paraId="36C67C0B" w14:textId="6ADE342F" w:rsidR="00A113CB" w:rsidRDefault="00A113CB" w:rsidP="00A113CB">
      <w:pPr>
        <w:spacing w:after="48"/>
        <w:ind w:left="542" w:firstLine="0"/>
        <w:jc w:val="left"/>
      </w:pPr>
    </w:p>
    <w:p w14:paraId="77918EC1" w14:textId="77777777" w:rsidR="00A113CB" w:rsidRDefault="00A113CB" w:rsidP="00A113CB">
      <w:pPr>
        <w:ind w:left="542" w:firstLine="0"/>
        <w:jc w:val="left"/>
      </w:pPr>
      <w:r>
        <w:t xml:space="preserve"> </w:t>
      </w:r>
    </w:p>
    <w:tbl>
      <w:tblPr>
        <w:tblStyle w:val="afa"/>
        <w:tblW w:w="0" w:type="auto"/>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tblGrid>
      <w:tr w:rsidR="00236086" w14:paraId="1D086717" w14:textId="77777777" w:rsidTr="00E90179">
        <w:tc>
          <w:tcPr>
            <w:tcW w:w="9628" w:type="dxa"/>
          </w:tcPr>
          <w:p w14:paraId="62184E07" w14:textId="77777777" w:rsidR="008205B5" w:rsidRPr="008205B5" w:rsidRDefault="00236086" w:rsidP="00236086">
            <w:pPr>
              <w:spacing w:after="9"/>
              <w:ind w:left="10" w:right="-5"/>
              <w:jc w:val="right"/>
              <w:rPr>
                <w:sz w:val="20"/>
              </w:rPr>
            </w:pPr>
            <w:r>
              <w:t>в миллиметрах</w:t>
            </w:r>
          </w:p>
          <w:p w14:paraId="4CCAD98A" w14:textId="056A8260" w:rsidR="00236086" w:rsidRDefault="00236086">
            <w:pPr>
              <w:spacing w:after="48"/>
              <w:ind w:firstLine="0"/>
              <w:jc w:val="left"/>
            </w:pPr>
          </w:p>
        </w:tc>
      </w:tr>
      <w:tr w:rsidR="00236086" w14:paraId="2FF2389E" w14:textId="77777777" w:rsidTr="00E90179">
        <w:tc>
          <w:tcPr>
            <w:tcW w:w="9628" w:type="dxa"/>
          </w:tcPr>
          <w:p w14:paraId="66679CAB" w14:textId="3CAE06BC" w:rsidR="00236086" w:rsidRDefault="00236086" w:rsidP="00236086">
            <w:pPr>
              <w:spacing w:after="48"/>
              <w:ind w:firstLine="0"/>
              <w:jc w:val="center"/>
            </w:pPr>
            <w:r>
              <w:rPr>
                <w:noProof/>
              </w:rPr>
              <w:drawing>
                <wp:inline distT="0" distB="0" distL="0" distR="0" wp14:anchorId="7B45272C" wp14:editId="26FCAAC3">
                  <wp:extent cx="2438400" cy="2133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38400" cy="2133600"/>
                          </a:xfrm>
                          <a:prstGeom prst="rect">
                            <a:avLst/>
                          </a:prstGeom>
                          <a:noFill/>
                          <a:ln>
                            <a:noFill/>
                          </a:ln>
                        </pic:spPr>
                      </pic:pic>
                    </a:graphicData>
                  </a:graphic>
                </wp:inline>
              </w:drawing>
            </w:r>
          </w:p>
        </w:tc>
      </w:tr>
      <w:tr w:rsidR="00236086" w14:paraId="2401F7CD" w14:textId="77777777" w:rsidTr="00E90179">
        <w:tc>
          <w:tcPr>
            <w:tcW w:w="9628" w:type="dxa"/>
          </w:tcPr>
          <w:p w14:paraId="7A72DFD5" w14:textId="6A50352E" w:rsidR="00236086" w:rsidRDefault="00236086">
            <w:pPr>
              <w:spacing w:after="48"/>
              <w:ind w:firstLine="0"/>
              <w:jc w:val="left"/>
            </w:pPr>
            <w:r>
              <w:t>t – толщина материала контрольного сварного соединения</w:t>
            </w:r>
          </w:p>
        </w:tc>
      </w:tr>
      <w:tr w:rsidR="00236086" w14:paraId="6E828127" w14:textId="77777777" w:rsidTr="00E90179">
        <w:tc>
          <w:tcPr>
            <w:tcW w:w="9628" w:type="dxa"/>
          </w:tcPr>
          <w:p w14:paraId="50D21E08" w14:textId="77777777" w:rsidR="00364F7A" w:rsidRDefault="00364F7A" w:rsidP="00E90179">
            <w:pPr>
              <w:rPr>
                <w:spacing w:val="20"/>
                <w:sz w:val="20"/>
                <w:szCs w:val="20"/>
              </w:rPr>
            </w:pPr>
          </w:p>
          <w:p w14:paraId="7A8C2C0A" w14:textId="39A46CB0" w:rsidR="00236086" w:rsidRPr="00364F7A" w:rsidRDefault="00236086" w:rsidP="00E90179">
            <w:pPr>
              <w:rPr>
                <w:sz w:val="20"/>
                <w:szCs w:val="20"/>
              </w:rPr>
            </w:pPr>
            <w:r w:rsidRPr="00364F7A">
              <w:rPr>
                <w:spacing w:val="20"/>
                <w:sz w:val="20"/>
                <w:szCs w:val="20"/>
              </w:rPr>
              <w:t>Примечание</w:t>
            </w:r>
            <w:r w:rsidRPr="00364F7A">
              <w:rPr>
                <w:sz w:val="20"/>
                <w:szCs w:val="20"/>
              </w:rPr>
              <w:t xml:space="preserve"> – Допускается применение деталей контрольного соединения с разными толщинами.</w:t>
            </w:r>
          </w:p>
        </w:tc>
      </w:tr>
      <w:tr w:rsidR="00E90179" w14:paraId="31906F6B" w14:textId="77777777" w:rsidTr="00E90179">
        <w:tc>
          <w:tcPr>
            <w:tcW w:w="9628" w:type="dxa"/>
          </w:tcPr>
          <w:p w14:paraId="28DD42EE" w14:textId="77777777" w:rsidR="008205B5" w:rsidRPr="008205B5" w:rsidRDefault="00E90179" w:rsidP="00E90179">
            <w:pPr>
              <w:spacing w:after="45"/>
              <w:ind w:left="110" w:right="-15"/>
              <w:jc w:val="center"/>
              <w:rPr>
                <w:b/>
              </w:rPr>
            </w:pPr>
            <w:r>
              <w:rPr>
                <w:b/>
              </w:rPr>
              <w:t>Рисунок 4 – Размеры деталей для контрольного сварного соединения пластин с угловым швом</w:t>
            </w:r>
          </w:p>
          <w:p w14:paraId="68AC3594" w14:textId="59764260" w:rsidR="00E90179" w:rsidRPr="00E90179" w:rsidRDefault="00E90179" w:rsidP="00E90179">
            <w:pPr>
              <w:rPr>
                <w:spacing w:val="20"/>
                <w:sz w:val="22"/>
              </w:rPr>
            </w:pPr>
          </w:p>
        </w:tc>
      </w:tr>
    </w:tbl>
    <w:p w14:paraId="34A64CD4" w14:textId="77777777" w:rsidR="00236086" w:rsidRDefault="00236086">
      <w:pPr>
        <w:spacing w:after="160" w:line="259" w:lineRule="auto"/>
        <w:ind w:firstLine="0"/>
        <w:jc w:val="left"/>
        <w:rPr>
          <w:b/>
        </w:rPr>
      </w:pPr>
      <w:r>
        <w:rPr>
          <w:b/>
        </w:rPr>
        <w:br w:type="page"/>
      </w:r>
    </w:p>
    <w:p w14:paraId="228B22D0" w14:textId="77777777" w:rsidR="00A113CB" w:rsidRDefault="00A113CB" w:rsidP="00A113CB">
      <w:pPr>
        <w:spacing w:after="250"/>
        <w:ind w:firstLine="0"/>
        <w:jc w:val="center"/>
      </w:pPr>
    </w:p>
    <w:p w14:paraId="6CC7B6FE" w14:textId="77777777" w:rsidR="008205B5" w:rsidRPr="008205B5" w:rsidRDefault="00A113CB" w:rsidP="00A113CB">
      <w:pPr>
        <w:spacing w:after="9"/>
        <w:ind w:left="10" w:right="-5"/>
        <w:jc w:val="right"/>
      </w:pPr>
      <w:r>
        <w:t>В миллиметрах</w:t>
      </w:r>
    </w:p>
    <w:p w14:paraId="307DA697" w14:textId="77777777" w:rsidR="008205B5" w:rsidRPr="008205B5" w:rsidRDefault="00A113CB" w:rsidP="00A113CB">
      <w:pPr>
        <w:ind w:firstLine="0"/>
        <w:jc w:val="center"/>
        <w:rPr>
          <w:sz w:val="20"/>
        </w:rPr>
      </w:pPr>
      <w:r>
        <w:rPr>
          <w:noProof/>
        </w:rPr>
        <w:drawing>
          <wp:inline distT="0" distB="0" distL="0" distR="0" wp14:anchorId="4B19EEB9" wp14:editId="123E711E">
            <wp:extent cx="2952750" cy="2190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0" cy="2190750"/>
                    </a:xfrm>
                    <a:prstGeom prst="rect">
                      <a:avLst/>
                    </a:prstGeom>
                    <a:noFill/>
                    <a:ln>
                      <a:noFill/>
                    </a:ln>
                  </pic:spPr>
                </pic:pic>
              </a:graphicData>
            </a:graphic>
          </wp:inline>
        </w:drawing>
      </w:r>
    </w:p>
    <w:p w14:paraId="5F6CB86F" w14:textId="77777777" w:rsidR="008205B5" w:rsidRDefault="008205B5" w:rsidP="00A113CB">
      <w:pPr>
        <w:ind w:left="552" w:right="206"/>
      </w:pPr>
    </w:p>
    <w:p w14:paraId="7919E68F" w14:textId="44C40EEE" w:rsidR="008205B5" w:rsidRPr="008205B5" w:rsidRDefault="00A113CB" w:rsidP="00A113CB">
      <w:pPr>
        <w:ind w:left="552" w:right="206"/>
      </w:pPr>
      <w:r>
        <w:t>D – наружный диаметр трубы; t – толщина материала контрольного сварного соединения (толщина стенки трубы).</w:t>
      </w:r>
    </w:p>
    <w:p w14:paraId="71AEE5AC" w14:textId="77777777" w:rsidR="008205B5" w:rsidRPr="008205B5" w:rsidRDefault="008205B5" w:rsidP="00A113CB">
      <w:pPr>
        <w:spacing w:after="55"/>
        <w:ind w:left="542" w:firstLine="0"/>
        <w:jc w:val="left"/>
        <w:rPr>
          <w:sz w:val="20"/>
        </w:rPr>
      </w:pPr>
    </w:p>
    <w:p w14:paraId="71F91B3D" w14:textId="77777777" w:rsidR="008205B5" w:rsidRPr="008205B5" w:rsidRDefault="00A113CB" w:rsidP="00A113CB">
      <w:pPr>
        <w:spacing w:after="45"/>
        <w:ind w:left="4420" w:right="-15" w:hanging="3864"/>
        <w:jc w:val="left"/>
        <w:rPr>
          <w:b/>
        </w:rPr>
      </w:pPr>
      <w:r>
        <w:rPr>
          <w:b/>
        </w:rPr>
        <w:t>Рисунок 5 – Размеры деталей для стыкового контрольного сварного соединения труб</w:t>
      </w:r>
    </w:p>
    <w:p w14:paraId="7C96ED4A" w14:textId="77777777" w:rsidR="008205B5" w:rsidRPr="008205B5" w:rsidRDefault="008205B5" w:rsidP="00A113CB">
      <w:pPr>
        <w:spacing w:after="38"/>
        <w:ind w:firstLine="0"/>
        <w:jc w:val="center"/>
        <w:rPr>
          <w:b/>
        </w:rPr>
      </w:pPr>
    </w:p>
    <w:p w14:paraId="19268892" w14:textId="77777777" w:rsidR="008205B5" w:rsidRPr="008205B5" w:rsidRDefault="00A113CB" w:rsidP="00A113CB">
      <w:pPr>
        <w:spacing w:after="9"/>
        <w:ind w:left="10" w:right="-5"/>
        <w:jc w:val="right"/>
      </w:pPr>
      <w:r>
        <w:t>В миллиметрах</w:t>
      </w:r>
    </w:p>
    <w:p w14:paraId="41964E08" w14:textId="77777777" w:rsidR="008205B5" w:rsidRPr="008205B5" w:rsidRDefault="00A113CB" w:rsidP="00A113CB">
      <w:pPr>
        <w:ind w:firstLine="0"/>
        <w:jc w:val="center"/>
      </w:pPr>
      <w:r>
        <w:rPr>
          <w:rFonts w:ascii="Calibri" w:eastAsia="Calibri" w:hAnsi="Calibri" w:cs="Calibri"/>
          <w:noProof/>
          <w:sz w:val="22"/>
        </w:rPr>
        <w:drawing>
          <wp:inline distT="0" distB="0" distL="0" distR="0" wp14:anchorId="3CE814F6" wp14:editId="49B39462">
            <wp:extent cx="2695575" cy="2305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95575" cy="2305050"/>
                    </a:xfrm>
                    <a:prstGeom prst="rect">
                      <a:avLst/>
                    </a:prstGeom>
                    <a:noFill/>
                    <a:ln>
                      <a:noFill/>
                    </a:ln>
                  </pic:spPr>
                </pic:pic>
              </a:graphicData>
            </a:graphic>
          </wp:inline>
        </w:drawing>
      </w:r>
    </w:p>
    <w:p w14:paraId="3E3C61B2" w14:textId="77777777" w:rsidR="008205B5" w:rsidRPr="008205B5" w:rsidRDefault="008205B5" w:rsidP="00A113CB">
      <w:pPr>
        <w:ind w:firstLine="0"/>
        <w:jc w:val="center"/>
        <w:rPr>
          <w:b/>
        </w:rPr>
      </w:pPr>
    </w:p>
    <w:p w14:paraId="27CC4D5F" w14:textId="77777777" w:rsidR="008205B5" w:rsidRPr="008205B5" w:rsidRDefault="00A113CB" w:rsidP="00A113CB">
      <w:pPr>
        <w:ind w:left="552" w:right="4008"/>
      </w:pPr>
      <w:r>
        <w:t>D – наружный диаметр трубы;</w:t>
      </w:r>
    </w:p>
    <w:p w14:paraId="7DEFFE76" w14:textId="77777777" w:rsidR="008205B5" w:rsidRPr="008205B5" w:rsidRDefault="00A113CB" w:rsidP="00A113CB">
      <w:pPr>
        <w:ind w:left="552" w:right="4008"/>
      </w:pPr>
      <w:r>
        <w:t>l</w:t>
      </w:r>
      <w:r>
        <w:rPr>
          <w:vertAlign w:val="subscript"/>
        </w:rPr>
        <w:t>1</w:t>
      </w:r>
      <w:r>
        <w:t xml:space="preserve"> – длина контрольного сварного соединения;</w:t>
      </w:r>
    </w:p>
    <w:p w14:paraId="160C5ABD" w14:textId="77777777" w:rsidR="008205B5" w:rsidRPr="008205B5" w:rsidRDefault="00A113CB" w:rsidP="00A113CB">
      <w:pPr>
        <w:ind w:left="552"/>
      </w:pPr>
      <w:r>
        <w:t>t – толщина материала контрольного сварного соединения (толщина пластины или</w:t>
      </w:r>
    </w:p>
    <w:p w14:paraId="25AB5540" w14:textId="77777777" w:rsidR="008205B5" w:rsidRPr="008205B5" w:rsidRDefault="00A113CB" w:rsidP="00A113CB">
      <w:r>
        <w:t>стенки трубы.</w:t>
      </w:r>
    </w:p>
    <w:p w14:paraId="38F22F53" w14:textId="77777777" w:rsidR="008205B5" w:rsidRPr="008205B5" w:rsidRDefault="008205B5" w:rsidP="00A113CB">
      <w:pPr>
        <w:spacing w:after="35"/>
        <w:ind w:left="542" w:firstLine="0"/>
        <w:jc w:val="left"/>
        <w:rPr>
          <w:sz w:val="20"/>
        </w:rPr>
      </w:pPr>
    </w:p>
    <w:p w14:paraId="453B0EAA" w14:textId="77777777" w:rsidR="008205B5" w:rsidRPr="008205B5" w:rsidRDefault="00161EB4" w:rsidP="00A113CB">
      <w:pPr>
        <w:ind w:left="552" w:right="-1"/>
        <w:rPr>
          <w:sz w:val="20"/>
        </w:rPr>
      </w:pPr>
      <w:r w:rsidRPr="00161EB4">
        <w:rPr>
          <w:spacing w:val="20"/>
          <w:sz w:val="20"/>
        </w:rPr>
        <w:t>Примечание</w:t>
      </w:r>
      <w:r>
        <w:rPr>
          <w:sz w:val="20"/>
        </w:rPr>
        <w:t xml:space="preserve"> – </w:t>
      </w:r>
      <w:r w:rsidR="00A113CB">
        <w:rPr>
          <w:sz w:val="20"/>
        </w:rPr>
        <w:t>Допускается применение труб и пластин с разными толщинами.</w:t>
      </w:r>
    </w:p>
    <w:p w14:paraId="05AE6FF8" w14:textId="77777777" w:rsidR="008205B5" w:rsidRPr="008205B5" w:rsidRDefault="008205B5" w:rsidP="00A113CB">
      <w:pPr>
        <w:spacing w:after="55"/>
        <w:ind w:left="542" w:firstLine="0"/>
        <w:jc w:val="left"/>
        <w:rPr>
          <w:sz w:val="20"/>
        </w:rPr>
      </w:pPr>
    </w:p>
    <w:p w14:paraId="734393B5" w14:textId="77777777" w:rsidR="008205B5" w:rsidRPr="008205B5" w:rsidRDefault="00A113CB" w:rsidP="00A113CB">
      <w:pPr>
        <w:spacing w:after="45"/>
        <w:ind w:left="758" w:right="148"/>
        <w:jc w:val="center"/>
        <w:rPr>
          <w:b/>
        </w:rPr>
      </w:pPr>
      <w:r>
        <w:rPr>
          <w:b/>
        </w:rPr>
        <w:t>Рисунок 6 – Размеры деталей для контрольного сварного соединения трубы с угловым швом</w:t>
      </w:r>
    </w:p>
    <w:p w14:paraId="028674D4" w14:textId="77777777" w:rsidR="008205B5" w:rsidRPr="008205B5" w:rsidRDefault="008205B5" w:rsidP="008005C3">
      <w:pPr>
        <w:spacing w:after="47"/>
        <w:ind w:left="543" w:firstLine="0"/>
        <w:jc w:val="left"/>
        <w:rPr>
          <w:b/>
        </w:rPr>
      </w:pPr>
    </w:p>
    <w:p w14:paraId="4F87C85B" w14:textId="77777777" w:rsidR="008205B5" w:rsidRPr="008205B5" w:rsidRDefault="00A113CB" w:rsidP="008005C3">
      <w:pPr>
        <w:pStyle w:val="2"/>
      </w:pPr>
      <w:bookmarkStart w:id="30" w:name="_Toc36594593"/>
      <w:r w:rsidRPr="008005C3">
        <w:lastRenderedPageBreak/>
        <w:t>6.3 Требования к технологическому процессу сварки</w:t>
      </w:r>
      <w:bookmarkEnd w:id="30"/>
    </w:p>
    <w:p w14:paraId="3135D028" w14:textId="68EC6266" w:rsidR="008205B5" w:rsidRPr="008205B5" w:rsidRDefault="00A113CB" w:rsidP="00236086">
      <w:r>
        <w:t>Технологический процесс выполнения контрольного сварного соединения должен соответствовать pWPS или WPS по ISO 15609-1 или ISO 15609-2. Толщина углового шва должна соответствовать pWPS или WPS, применяемым при выполнении контрольного сварного соединения.</w:t>
      </w:r>
    </w:p>
    <w:p w14:paraId="49E540EB" w14:textId="77777777" w:rsidR="008205B5" w:rsidRPr="008205B5" w:rsidRDefault="00A113CB" w:rsidP="00236086">
      <w:r>
        <w:t>При этом необходимо соблюдать следующие требования:</w:t>
      </w:r>
    </w:p>
    <w:p w14:paraId="22C65C80" w14:textId="77777777" w:rsidR="008205B5" w:rsidRPr="008205B5" w:rsidRDefault="00236086" w:rsidP="00236086">
      <w:r>
        <w:t xml:space="preserve">- </w:t>
      </w:r>
      <w:r w:rsidR="00A113CB">
        <w:t>контрольное сварное соединение должно иметь в корне и в верхнем наплавленном слое, по меньшей мере, одно прерывание процесса с последующим возобновлением сварки в этом месте. При сертификации по комбинированному способу сварки контрольное соединение должно иметь, по меньшей мере, по одному прерыванию процесса с последующим возобновлением сварки в этом месте, которые должны быть выполнены в корневом и верхнем наплавленном слое, для каждого из применяемых способов. Данные места должны быть отмечены для обеспечения возможности идентификации при контроле и испытаниях;</w:t>
      </w:r>
    </w:p>
    <w:p w14:paraId="15B1B7AB" w14:textId="77777777" w:rsidR="008205B5" w:rsidRPr="008205B5" w:rsidRDefault="00236086" w:rsidP="00236086">
      <w:r>
        <w:t xml:space="preserve">- </w:t>
      </w:r>
      <w:r w:rsidR="00A113CB">
        <w:t>допускается исправление поверхностных дефектов, кроме дефектов в облицовочном слое шва, ручным абразивным инструментом или другими способами с разрешения экзаменатора или представителя органа по сертификации. Кроме того, допускается зачистка поверхности шва в местах прерывания процесса сварки с последующим его возобновлением.</w:t>
      </w:r>
    </w:p>
    <w:p w14:paraId="4DCD36F2" w14:textId="77777777" w:rsidR="008205B5" w:rsidRPr="008205B5" w:rsidRDefault="00236086" w:rsidP="00236086">
      <w:r>
        <w:t xml:space="preserve">- </w:t>
      </w:r>
      <w:r w:rsidR="00A113CB">
        <w:t>термическую обработку, регламентируемую pWPS или WPS, допускается не проводить по усмотрению изготовителя</w:t>
      </w:r>
      <w:r>
        <w:t>.</w:t>
      </w:r>
    </w:p>
    <w:p w14:paraId="2866601D" w14:textId="77777777" w:rsidR="008205B5" w:rsidRPr="008205B5" w:rsidRDefault="00A113CB" w:rsidP="008005C3">
      <w:pPr>
        <w:pStyle w:val="2"/>
      </w:pPr>
      <w:bookmarkStart w:id="31" w:name="_Toc36594594"/>
      <w:r w:rsidRPr="008005C3">
        <w:t>6.4 Методы контроля и испытаний</w:t>
      </w:r>
      <w:bookmarkEnd w:id="31"/>
    </w:p>
    <w:p w14:paraId="609778F5" w14:textId="54C1C318" w:rsidR="008205B5" w:rsidRPr="008205B5" w:rsidRDefault="00A113CB" w:rsidP="00A113CB">
      <w:pPr>
        <w:ind w:left="-14" w:firstLine="542"/>
      </w:pPr>
      <w:r>
        <w:t>Каждое выполненное сварное соединение должно быть подвергнуто контролю и испытаниям в соответствии с Таблицей 13.</w:t>
      </w:r>
    </w:p>
    <w:p w14:paraId="0EAE431F" w14:textId="77777777" w:rsidR="008205B5" w:rsidRPr="008205B5" w:rsidRDefault="00A113CB" w:rsidP="00A113CB">
      <w:pPr>
        <w:ind w:left="-14" w:firstLine="542"/>
      </w:pPr>
      <w:r>
        <w:t>При удовлетворительных результатах визуального контроля сварное соединение допускается к контролю и испытаниям другими методами в соответствии с Таблицей 13.</w:t>
      </w:r>
    </w:p>
    <w:p w14:paraId="2E7F3AF4" w14:textId="77777777" w:rsidR="008205B5" w:rsidRPr="008205B5" w:rsidRDefault="00A113CB" w:rsidP="00A113CB">
      <w:pPr>
        <w:ind w:left="-14" w:firstLine="542"/>
      </w:pPr>
      <w:r>
        <w:t>Перед проведением механических испытаний (за исключением макроскопического анализа) подкладка, если она применялась при выполнении контрольного сварного соединения, должны быть удалена. Удаление подкладки перед проведением контроля неразрушающими методами (NDT) не допускается.</w:t>
      </w:r>
    </w:p>
    <w:p w14:paraId="67EE623D" w14:textId="77777777" w:rsidR="008205B5" w:rsidRPr="008205B5" w:rsidRDefault="00A113CB" w:rsidP="00A113CB">
      <w:pPr>
        <w:ind w:left="-14" w:firstLine="542"/>
      </w:pPr>
      <w:r>
        <w:t>Макроскопический анализ шлифов без их полирования выполняют на специально подготовленных и протравленных с одной стороны</w:t>
      </w:r>
      <w:r w:rsidR="00236086" w:rsidRPr="00236086">
        <w:t xml:space="preserve"> </w:t>
      </w:r>
      <w:r w:rsidR="00236086">
        <w:t>шлифах</w:t>
      </w:r>
      <w:r>
        <w:t>, для четкого обозначения сварного шва.</w:t>
      </w:r>
    </w:p>
    <w:p w14:paraId="7A0E1B81" w14:textId="7A81FDB1" w:rsidR="00D905AD" w:rsidRDefault="00D905AD">
      <w:pPr>
        <w:spacing w:after="160" w:line="259" w:lineRule="auto"/>
        <w:ind w:firstLine="0"/>
        <w:jc w:val="left"/>
        <w:rPr>
          <w:b/>
          <w:spacing w:val="20"/>
        </w:rPr>
      </w:pPr>
      <w:r>
        <w:rPr>
          <w:b/>
          <w:spacing w:val="20"/>
        </w:rPr>
        <w:br w:type="page"/>
      </w:r>
    </w:p>
    <w:p w14:paraId="2382BD61" w14:textId="77777777" w:rsidR="008205B5" w:rsidRPr="008205B5" w:rsidRDefault="00D37DE0" w:rsidP="00A113CB">
      <w:pPr>
        <w:spacing w:after="45"/>
        <w:ind w:left="10" w:right="-15"/>
        <w:jc w:val="center"/>
        <w:rPr>
          <w:b/>
        </w:rPr>
      </w:pPr>
      <w:r w:rsidRPr="00D37DE0">
        <w:rPr>
          <w:b/>
          <w:spacing w:val="20"/>
        </w:rPr>
        <w:lastRenderedPageBreak/>
        <w:t>Таблица</w:t>
      </w:r>
      <w:r w:rsidR="00A113CB">
        <w:rPr>
          <w:b/>
        </w:rPr>
        <w:t xml:space="preserve"> 13 – Методы контроля и испытаний контрольных сварных соединений</w:t>
      </w:r>
    </w:p>
    <w:p w14:paraId="0491EAE5" w14:textId="60512198" w:rsidR="00A113CB" w:rsidRDefault="00A113CB" w:rsidP="00A113CB">
      <w:pPr>
        <w:spacing w:after="10"/>
        <w:ind w:firstLine="0"/>
        <w:jc w:val="center"/>
      </w:pPr>
      <w:r>
        <w:rPr>
          <w:b/>
        </w:rPr>
        <w:t xml:space="preserve"> </w:t>
      </w:r>
    </w:p>
    <w:tbl>
      <w:tblPr>
        <w:tblStyle w:val="TableGrid"/>
        <w:tblW w:w="9475" w:type="dxa"/>
        <w:tblInd w:w="0" w:type="dxa"/>
        <w:tblCellMar>
          <w:left w:w="14" w:type="dxa"/>
          <w:right w:w="10" w:type="dxa"/>
        </w:tblCellMar>
        <w:tblLook w:val="04A0" w:firstRow="1" w:lastRow="0" w:firstColumn="1" w:lastColumn="0" w:noHBand="0" w:noVBand="1"/>
      </w:tblPr>
      <w:tblGrid>
        <w:gridCol w:w="3662"/>
        <w:gridCol w:w="2909"/>
        <w:gridCol w:w="2904"/>
      </w:tblGrid>
      <w:tr w:rsidR="00A113CB" w:rsidRPr="00D905AD" w14:paraId="4752BEEE" w14:textId="77777777" w:rsidTr="00D905AD">
        <w:trPr>
          <w:trHeight w:val="480"/>
        </w:trPr>
        <w:tc>
          <w:tcPr>
            <w:tcW w:w="3662" w:type="dxa"/>
            <w:tcBorders>
              <w:top w:val="single" w:sz="4" w:space="0" w:color="000000"/>
              <w:left w:val="single" w:sz="4" w:space="0" w:color="000000"/>
              <w:bottom w:val="double" w:sz="4" w:space="0" w:color="000000"/>
              <w:right w:val="single" w:sz="4" w:space="0" w:color="000000"/>
            </w:tcBorders>
            <w:vAlign w:val="center"/>
            <w:hideMark/>
          </w:tcPr>
          <w:p w14:paraId="6CED047E" w14:textId="77777777" w:rsidR="00A113CB" w:rsidRPr="00D905AD" w:rsidRDefault="00A113CB" w:rsidP="00D905AD">
            <w:pPr>
              <w:ind w:firstLine="0"/>
              <w:jc w:val="center"/>
              <w:rPr>
                <w:szCs w:val="24"/>
              </w:rPr>
            </w:pPr>
            <w:r w:rsidRPr="00D905AD">
              <w:rPr>
                <w:b/>
                <w:szCs w:val="24"/>
              </w:rPr>
              <w:t xml:space="preserve">Метод контроля или испытания </w:t>
            </w:r>
          </w:p>
        </w:tc>
        <w:tc>
          <w:tcPr>
            <w:tcW w:w="2909" w:type="dxa"/>
            <w:tcBorders>
              <w:top w:val="single" w:sz="4" w:space="0" w:color="000000"/>
              <w:left w:val="single" w:sz="4" w:space="0" w:color="000000"/>
              <w:bottom w:val="double" w:sz="4" w:space="0" w:color="000000"/>
              <w:right w:val="single" w:sz="4" w:space="0" w:color="000000"/>
            </w:tcBorders>
            <w:hideMark/>
          </w:tcPr>
          <w:p w14:paraId="5BD2438B" w14:textId="77777777" w:rsidR="00A113CB" w:rsidRPr="00D905AD" w:rsidRDefault="00A113CB" w:rsidP="00D905AD">
            <w:pPr>
              <w:ind w:firstLine="0"/>
              <w:rPr>
                <w:szCs w:val="24"/>
              </w:rPr>
            </w:pPr>
            <w:r w:rsidRPr="00D905AD">
              <w:rPr>
                <w:b/>
                <w:szCs w:val="24"/>
              </w:rPr>
              <w:t xml:space="preserve">Стыковое соединение (пластин или труб) </w:t>
            </w:r>
          </w:p>
        </w:tc>
        <w:tc>
          <w:tcPr>
            <w:tcW w:w="2904" w:type="dxa"/>
            <w:tcBorders>
              <w:top w:val="single" w:sz="4" w:space="0" w:color="000000"/>
              <w:left w:val="single" w:sz="4" w:space="0" w:color="000000"/>
              <w:bottom w:val="double" w:sz="4" w:space="0" w:color="000000"/>
              <w:right w:val="single" w:sz="4" w:space="0" w:color="000000"/>
            </w:tcBorders>
            <w:hideMark/>
          </w:tcPr>
          <w:p w14:paraId="2C760962" w14:textId="77777777" w:rsidR="00A113CB" w:rsidRPr="00D905AD" w:rsidRDefault="00A113CB" w:rsidP="00D905AD">
            <w:pPr>
              <w:ind w:firstLine="0"/>
              <w:jc w:val="center"/>
              <w:rPr>
                <w:szCs w:val="24"/>
              </w:rPr>
            </w:pPr>
            <w:r w:rsidRPr="00D905AD">
              <w:rPr>
                <w:b/>
                <w:szCs w:val="24"/>
              </w:rPr>
              <w:t xml:space="preserve"> Соединение с угловым швом и тройниковое соединение </w:t>
            </w:r>
          </w:p>
        </w:tc>
      </w:tr>
      <w:tr w:rsidR="00A113CB" w:rsidRPr="00D905AD" w14:paraId="6E902A91" w14:textId="77777777" w:rsidTr="00D905AD">
        <w:trPr>
          <w:trHeight w:val="250"/>
        </w:trPr>
        <w:tc>
          <w:tcPr>
            <w:tcW w:w="3662" w:type="dxa"/>
            <w:tcBorders>
              <w:top w:val="double" w:sz="4" w:space="0" w:color="000000"/>
              <w:left w:val="single" w:sz="4" w:space="0" w:color="000000"/>
              <w:bottom w:val="single" w:sz="4" w:space="0" w:color="000000"/>
              <w:right w:val="single" w:sz="4" w:space="0" w:color="000000"/>
            </w:tcBorders>
            <w:hideMark/>
          </w:tcPr>
          <w:p w14:paraId="6D3D9FF2" w14:textId="77777777" w:rsidR="008205B5" w:rsidRPr="008205B5" w:rsidRDefault="00A113CB" w:rsidP="00D905AD">
            <w:pPr>
              <w:ind w:firstLine="0"/>
              <w:jc w:val="center"/>
              <w:rPr>
                <w:szCs w:val="24"/>
              </w:rPr>
            </w:pPr>
            <w:r w:rsidRPr="00D905AD">
              <w:rPr>
                <w:szCs w:val="24"/>
              </w:rPr>
              <w:t>Визуальный контроль</w:t>
            </w:r>
          </w:p>
          <w:p w14:paraId="4C73917E" w14:textId="69A80110" w:rsidR="00A113CB" w:rsidRPr="00D905AD" w:rsidRDefault="00A113CB" w:rsidP="00D905AD">
            <w:pPr>
              <w:ind w:firstLine="0"/>
              <w:jc w:val="center"/>
              <w:rPr>
                <w:szCs w:val="24"/>
              </w:rPr>
            </w:pPr>
            <w:r w:rsidRPr="00D905AD">
              <w:rPr>
                <w:szCs w:val="24"/>
              </w:rPr>
              <w:t>по ISO 17637</w:t>
            </w:r>
          </w:p>
        </w:tc>
        <w:tc>
          <w:tcPr>
            <w:tcW w:w="2909" w:type="dxa"/>
            <w:tcBorders>
              <w:top w:val="double" w:sz="4" w:space="0" w:color="000000"/>
              <w:left w:val="single" w:sz="4" w:space="0" w:color="000000"/>
              <w:bottom w:val="single" w:sz="4" w:space="0" w:color="000000"/>
              <w:right w:val="single" w:sz="4" w:space="0" w:color="000000"/>
            </w:tcBorders>
            <w:hideMark/>
          </w:tcPr>
          <w:p w14:paraId="08A1713C" w14:textId="0124C286" w:rsidR="00A113CB" w:rsidRPr="00D905AD" w:rsidRDefault="00A113CB" w:rsidP="00804519">
            <w:pPr>
              <w:ind w:firstLine="0"/>
              <w:jc w:val="center"/>
              <w:rPr>
                <w:szCs w:val="24"/>
              </w:rPr>
            </w:pPr>
            <w:r w:rsidRPr="00D905AD">
              <w:rPr>
                <w:szCs w:val="24"/>
              </w:rPr>
              <w:t>обязателен</w:t>
            </w:r>
          </w:p>
        </w:tc>
        <w:tc>
          <w:tcPr>
            <w:tcW w:w="2904" w:type="dxa"/>
            <w:tcBorders>
              <w:top w:val="double" w:sz="4" w:space="0" w:color="000000"/>
              <w:left w:val="single" w:sz="4" w:space="0" w:color="000000"/>
              <w:bottom w:val="single" w:sz="4" w:space="0" w:color="000000"/>
              <w:right w:val="single" w:sz="4" w:space="0" w:color="000000"/>
            </w:tcBorders>
            <w:hideMark/>
          </w:tcPr>
          <w:p w14:paraId="3481B1D6" w14:textId="77777777" w:rsidR="00A113CB" w:rsidRPr="00D905AD" w:rsidRDefault="00A113CB" w:rsidP="00D905AD">
            <w:pPr>
              <w:ind w:firstLine="0"/>
              <w:jc w:val="center"/>
              <w:rPr>
                <w:szCs w:val="24"/>
              </w:rPr>
            </w:pPr>
            <w:r w:rsidRPr="00D905AD">
              <w:rPr>
                <w:szCs w:val="24"/>
              </w:rPr>
              <w:t xml:space="preserve">обязателен </w:t>
            </w:r>
          </w:p>
        </w:tc>
      </w:tr>
      <w:tr w:rsidR="00A113CB" w:rsidRPr="00D905AD" w14:paraId="56BF8B3B" w14:textId="77777777" w:rsidTr="00D905AD">
        <w:trPr>
          <w:trHeight w:val="240"/>
        </w:trPr>
        <w:tc>
          <w:tcPr>
            <w:tcW w:w="3662" w:type="dxa"/>
            <w:tcBorders>
              <w:top w:val="single" w:sz="4" w:space="0" w:color="000000"/>
              <w:left w:val="single" w:sz="4" w:space="0" w:color="000000"/>
              <w:bottom w:val="single" w:sz="4" w:space="0" w:color="000000"/>
              <w:right w:val="single" w:sz="4" w:space="0" w:color="000000"/>
            </w:tcBorders>
            <w:hideMark/>
          </w:tcPr>
          <w:p w14:paraId="2F8F0A56" w14:textId="77777777" w:rsidR="008205B5" w:rsidRPr="008205B5" w:rsidRDefault="00A113CB" w:rsidP="00D905AD">
            <w:pPr>
              <w:ind w:firstLine="0"/>
              <w:jc w:val="center"/>
              <w:rPr>
                <w:szCs w:val="24"/>
              </w:rPr>
            </w:pPr>
            <w:r w:rsidRPr="00D905AD">
              <w:rPr>
                <w:szCs w:val="24"/>
              </w:rPr>
              <w:t>Радиографический контроль</w:t>
            </w:r>
          </w:p>
          <w:p w14:paraId="2BBDF5FC" w14:textId="702DFEA6" w:rsidR="00A113CB" w:rsidRPr="00D905AD" w:rsidRDefault="00A113CB" w:rsidP="00D905AD">
            <w:pPr>
              <w:ind w:firstLine="0"/>
              <w:jc w:val="center"/>
              <w:rPr>
                <w:szCs w:val="24"/>
              </w:rPr>
            </w:pPr>
            <w:r w:rsidRPr="00D905AD">
              <w:rPr>
                <w:szCs w:val="24"/>
              </w:rPr>
              <w:t>по ISO 17636</w:t>
            </w:r>
          </w:p>
        </w:tc>
        <w:tc>
          <w:tcPr>
            <w:tcW w:w="2909" w:type="dxa"/>
            <w:tcBorders>
              <w:top w:val="single" w:sz="4" w:space="0" w:color="000000"/>
              <w:left w:val="single" w:sz="4" w:space="0" w:color="000000"/>
              <w:bottom w:val="single" w:sz="4" w:space="0" w:color="000000"/>
              <w:right w:val="single" w:sz="4" w:space="0" w:color="000000"/>
            </w:tcBorders>
            <w:hideMark/>
          </w:tcPr>
          <w:p w14:paraId="3192A162" w14:textId="4B3142D7" w:rsidR="00A113CB" w:rsidRPr="00D905AD" w:rsidRDefault="00D905AD" w:rsidP="00D905AD">
            <w:pPr>
              <w:ind w:firstLine="0"/>
              <w:jc w:val="center"/>
              <w:rPr>
                <w:szCs w:val="24"/>
              </w:rPr>
            </w:pPr>
            <w:r>
              <w:rPr>
                <w:szCs w:val="24"/>
              </w:rPr>
              <w:t>о</w:t>
            </w:r>
            <w:r w:rsidR="00A113CB" w:rsidRPr="00D905AD">
              <w:rPr>
                <w:szCs w:val="24"/>
              </w:rPr>
              <w:t>бязателен</w:t>
            </w:r>
            <w:r>
              <w:rPr>
                <w:szCs w:val="24"/>
                <w:lang w:val="en-US"/>
              </w:rPr>
              <w:t xml:space="preserve"> </w:t>
            </w:r>
            <w:r w:rsidR="00A113CB" w:rsidRPr="00D905AD">
              <w:rPr>
                <w:szCs w:val="24"/>
                <w:vertAlign w:val="superscript"/>
              </w:rPr>
              <w:t>a, b, с</w:t>
            </w:r>
          </w:p>
        </w:tc>
        <w:tc>
          <w:tcPr>
            <w:tcW w:w="2904" w:type="dxa"/>
            <w:tcBorders>
              <w:top w:val="single" w:sz="4" w:space="0" w:color="000000"/>
              <w:left w:val="single" w:sz="4" w:space="0" w:color="000000"/>
              <w:bottom w:val="single" w:sz="4" w:space="0" w:color="000000"/>
              <w:right w:val="single" w:sz="4" w:space="0" w:color="000000"/>
            </w:tcBorders>
            <w:hideMark/>
          </w:tcPr>
          <w:p w14:paraId="61460876" w14:textId="77777777" w:rsidR="00A113CB" w:rsidRPr="00D905AD" w:rsidRDefault="00A113CB" w:rsidP="00D905AD">
            <w:pPr>
              <w:ind w:firstLine="0"/>
              <w:jc w:val="center"/>
              <w:rPr>
                <w:szCs w:val="24"/>
              </w:rPr>
            </w:pPr>
            <w:r w:rsidRPr="00D905AD">
              <w:rPr>
                <w:szCs w:val="24"/>
              </w:rPr>
              <w:t xml:space="preserve">необязателен </w:t>
            </w:r>
          </w:p>
        </w:tc>
      </w:tr>
      <w:tr w:rsidR="00A113CB" w:rsidRPr="00D905AD" w14:paraId="0C81F618" w14:textId="77777777" w:rsidTr="00D905AD">
        <w:trPr>
          <w:trHeight w:val="240"/>
        </w:trPr>
        <w:tc>
          <w:tcPr>
            <w:tcW w:w="3662" w:type="dxa"/>
            <w:tcBorders>
              <w:top w:val="single" w:sz="4" w:space="0" w:color="000000"/>
              <w:left w:val="single" w:sz="4" w:space="0" w:color="000000"/>
              <w:bottom w:val="single" w:sz="4" w:space="0" w:color="000000"/>
              <w:right w:val="single" w:sz="4" w:space="0" w:color="000000"/>
            </w:tcBorders>
            <w:hideMark/>
          </w:tcPr>
          <w:p w14:paraId="2A3D1BED" w14:textId="77777777" w:rsidR="008205B5" w:rsidRPr="008205B5" w:rsidRDefault="00A113CB" w:rsidP="00D905AD">
            <w:pPr>
              <w:ind w:firstLine="0"/>
              <w:jc w:val="center"/>
              <w:rPr>
                <w:szCs w:val="24"/>
              </w:rPr>
            </w:pPr>
            <w:r w:rsidRPr="00D905AD">
              <w:rPr>
                <w:szCs w:val="24"/>
              </w:rPr>
              <w:t>Испытание на изгиб</w:t>
            </w:r>
          </w:p>
          <w:p w14:paraId="0D4D33A6" w14:textId="1D8C4B9A" w:rsidR="00A113CB" w:rsidRPr="00D905AD" w:rsidRDefault="00A113CB" w:rsidP="00D905AD">
            <w:pPr>
              <w:ind w:firstLine="0"/>
              <w:jc w:val="center"/>
              <w:rPr>
                <w:szCs w:val="24"/>
              </w:rPr>
            </w:pPr>
            <w:r w:rsidRPr="00D905AD">
              <w:rPr>
                <w:szCs w:val="24"/>
              </w:rPr>
              <w:t>по ISO 5173</w:t>
            </w:r>
          </w:p>
        </w:tc>
        <w:tc>
          <w:tcPr>
            <w:tcW w:w="2909" w:type="dxa"/>
            <w:tcBorders>
              <w:top w:val="single" w:sz="4" w:space="0" w:color="000000"/>
              <w:left w:val="single" w:sz="4" w:space="0" w:color="000000"/>
              <w:bottom w:val="single" w:sz="4" w:space="0" w:color="000000"/>
              <w:right w:val="single" w:sz="4" w:space="0" w:color="000000"/>
            </w:tcBorders>
            <w:hideMark/>
          </w:tcPr>
          <w:p w14:paraId="65C31948" w14:textId="4A61541A" w:rsidR="00A113CB" w:rsidRPr="00D905AD" w:rsidRDefault="00D905AD" w:rsidP="00D905AD">
            <w:pPr>
              <w:ind w:firstLine="0"/>
              <w:jc w:val="center"/>
              <w:rPr>
                <w:szCs w:val="24"/>
              </w:rPr>
            </w:pPr>
            <w:r w:rsidRPr="00D905AD">
              <w:rPr>
                <w:szCs w:val="24"/>
              </w:rPr>
              <w:t>о</w:t>
            </w:r>
            <w:r w:rsidR="00A113CB" w:rsidRPr="00D905AD">
              <w:rPr>
                <w:szCs w:val="24"/>
              </w:rPr>
              <w:t>бязательно</w:t>
            </w:r>
            <w:r>
              <w:rPr>
                <w:szCs w:val="24"/>
              </w:rPr>
              <w:t xml:space="preserve"> </w:t>
            </w:r>
            <w:r w:rsidR="00A113CB" w:rsidRPr="00D905AD">
              <w:rPr>
                <w:szCs w:val="24"/>
                <w:vertAlign w:val="superscript"/>
              </w:rPr>
              <w:t>a, b, d</w:t>
            </w:r>
          </w:p>
        </w:tc>
        <w:tc>
          <w:tcPr>
            <w:tcW w:w="2904" w:type="dxa"/>
            <w:tcBorders>
              <w:top w:val="single" w:sz="4" w:space="0" w:color="000000"/>
              <w:left w:val="single" w:sz="4" w:space="0" w:color="000000"/>
              <w:bottom w:val="single" w:sz="4" w:space="0" w:color="000000"/>
              <w:right w:val="single" w:sz="4" w:space="0" w:color="000000"/>
            </w:tcBorders>
            <w:hideMark/>
          </w:tcPr>
          <w:p w14:paraId="08ADBEEB" w14:textId="77777777" w:rsidR="00A113CB" w:rsidRPr="00D905AD" w:rsidRDefault="00A113CB" w:rsidP="00D905AD">
            <w:pPr>
              <w:ind w:firstLine="0"/>
              <w:jc w:val="center"/>
              <w:rPr>
                <w:szCs w:val="24"/>
              </w:rPr>
            </w:pPr>
            <w:r w:rsidRPr="00D905AD">
              <w:rPr>
                <w:szCs w:val="24"/>
              </w:rPr>
              <w:t xml:space="preserve">не применимо </w:t>
            </w:r>
          </w:p>
        </w:tc>
      </w:tr>
      <w:tr w:rsidR="00A113CB" w:rsidRPr="00D905AD" w14:paraId="4DEF028F" w14:textId="77777777" w:rsidTr="00D905AD">
        <w:trPr>
          <w:trHeight w:val="240"/>
        </w:trPr>
        <w:tc>
          <w:tcPr>
            <w:tcW w:w="3662" w:type="dxa"/>
            <w:tcBorders>
              <w:top w:val="single" w:sz="4" w:space="0" w:color="000000"/>
              <w:left w:val="single" w:sz="4" w:space="0" w:color="000000"/>
              <w:bottom w:val="single" w:sz="4" w:space="0" w:color="auto"/>
              <w:right w:val="single" w:sz="4" w:space="0" w:color="000000"/>
            </w:tcBorders>
            <w:hideMark/>
          </w:tcPr>
          <w:p w14:paraId="15010A4B" w14:textId="77777777" w:rsidR="008205B5" w:rsidRPr="008205B5" w:rsidRDefault="00A113CB" w:rsidP="00D905AD">
            <w:pPr>
              <w:ind w:firstLine="0"/>
              <w:jc w:val="center"/>
              <w:rPr>
                <w:szCs w:val="24"/>
              </w:rPr>
            </w:pPr>
            <w:r w:rsidRPr="00D905AD">
              <w:rPr>
                <w:szCs w:val="24"/>
              </w:rPr>
              <w:t>Испытание на излом</w:t>
            </w:r>
          </w:p>
          <w:p w14:paraId="70CABD73" w14:textId="056529CB" w:rsidR="00A113CB" w:rsidRPr="00D905AD" w:rsidRDefault="00A113CB" w:rsidP="00D905AD">
            <w:pPr>
              <w:ind w:firstLine="0"/>
              <w:jc w:val="center"/>
              <w:rPr>
                <w:szCs w:val="24"/>
              </w:rPr>
            </w:pPr>
            <w:r w:rsidRPr="00D905AD">
              <w:rPr>
                <w:szCs w:val="24"/>
              </w:rPr>
              <w:t>по ISO 9017</w:t>
            </w:r>
          </w:p>
        </w:tc>
        <w:tc>
          <w:tcPr>
            <w:tcW w:w="2909" w:type="dxa"/>
            <w:tcBorders>
              <w:top w:val="single" w:sz="4" w:space="0" w:color="000000"/>
              <w:left w:val="single" w:sz="4" w:space="0" w:color="000000"/>
              <w:bottom w:val="single" w:sz="4" w:space="0" w:color="auto"/>
              <w:right w:val="single" w:sz="4" w:space="0" w:color="000000"/>
            </w:tcBorders>
            <w:hideMark/>
          </w:tcPr>
          <w:p w14:paraId="2CD2D09A" w14:textId="73F44E48" w:rsidR="00A113CB" w:rsidRPr="00D905AD" w:rsidRDefault="00D905AD" w:rsidP="00D905AD">
            <w:pPr>
              <w:ind w:firstLine="0"/>
              <w:jc w:val="center"/>
              <w:rPr>
                <w:szCs w:val="24"/>
              </w:rPr>
            </w:pPr>
            <w:r w:rsidRPr="00D905AD">
              <w:rPr>
                <w:szCs w:val="24"/>
              </w:rPr>
              <w:t>о</w:t>
            </w:r>
            <w:r w:rsidR="00A113CB" w:rsidRPr="00D905AD">
              <w:rPr>
                <w:szCs w:val="24"/>
              </w:rPr>
              <w:t>бязательно</w:t>
            </w:r>
            <w:r>
              <w:rPr>
                <w:szCs w:val="24"/>
              </w:rPr>
              <w:t xml:space="preserve"> </w:t>
            </w:r>
            <w:r w:rsidR="00A113CB" w:rsidRPr="00D905AD">
              <w:rPr>
                <w:szCs w:val="24"/>
                <w:vertAlign w:val="superscript"/>
              </w:rPr>
              <w:t>a, b, d</w:t>
            </w:r>
          </w:p>
        </w:tc>
        <w:tc>
          <w:tcPr>
            <w:tcW w:w="2904" w:type="dxa"/>
            <w:tcBorders>
              <w:top w:val="single" w:sz="4" w:space="0" w:color="000000"/>
              <w:left w:val="single" w:sz="4" w:space="0" w:color="000000"/>
              <w:bottom w:val="single" w:sz="4" w:space="0" w:color="auto"/>
              <w:right w:val="single" w:sz="4" w:space="0" w:color="000000"/>
            </w:tcBorders>
            <w:hideMark/>
          </w:tcPr>
          <w:p w14:paraId="2E99661C" w14:textId="77777777" w:rsidR="00A113CB" w:rsidRPr="00D905AD" w:rsidRDefault="00A113CB" w:rsidP="00D905AD">
            <w:pPr>
              <w:ind w:firstLine="0"/>
              <w:jc w:val="center"/>
              <w:rPr>
                <w:szCs w:val="24"/>
              </w:rPr>
            </w:pPr>
            <w:r w:rsidRPr="00D905AD">
              <w:rPr>
                <w:szCs w:val="24"/>
              </w:rPr>
              <w:t>обязательно</w:t>
            </w:r>
            <w:r w:rsidRPr="00D905AD">
              <w:rPr>
                <w:szCs w:val="24"/>
                <w:vertAlign w:val="superscript"/>
              </w:rPr>
              <w:t xml:space="preserve">e, f </w:t>
            </w:r>
          </w:p>
        </w:tc>
      </w:tr>
      <w:tr w:rsidR="00A113CB" w:rsidRPr="00804519" w14:paraId="787F1231" w14:textId="77777777" w:rsidTr="00D905AD">
        <w:trPr>
          <w:trHeight w:val="955"/>
        </w:trPr>
        <w:tc>
          <w:tcPr>
            <w:tcW w:w="9475" w:type="dxa"/>
            <w:gridSpan w:val="3"/>
            <w:tcBorders>
              <w:top w:val="single" w:sz="4" w:space="0" w:color="auto"/>
              <w:left w:val="single" w:sz="4" w:space="0" w:color="auto"/>
              <w:bottom w:val="single" w:sz="4" w:space="0" w:color="auto"/>
              <w:right w:val="single" w:sz="4" w:space="0" w:color="auto"/>
            </w:tcBorders>
            <w:hideMark/>
          </w:tcPr>
          <w:p w14:paraId="3B8D73C6" w14:textId="77777777" w:rsidR="008205B5" w:rsidRPr="00804519" w:rsidRDefault="00A113CB" w:rsidP="003B45FF">
            <w:pPr>
              <w:rPr>
                <w:sz w:val="20"/>
                <w:szCs w:val="20"/>
              </w:rPr>
            </w:pPr>
            <w:r w:rsidRPr="00804519">
              <w:rPr>
                <w:sz w:val="20"/>
                <w:szCs w:val="20"/>
                <w:vertAlign w:val="superscript"/>
              </w:rPr>
              <w:t>a</w:t>
            </w:r>
            <w:r w:rsidRPr="00804519">
              <w:rPr>
                <w:sz w:val="20"/>
                <w:szCs w:val="20"/>
              </w:rPr>
              <w:t xml:space="preserve"> Выполняется радиографический контроль или испытание на изгиб или испытание излом.</w:t>
            </w:r>
          </w:p>
          <w:p w14:paraId="435FD51F" w14:textId="77777777" w:rsidR="008205B5" w:rsidRPr="00804519" w:rsidRDefault="00D905AD" w:rsidP="003B45FF">
            <w:pPr>
              <w:rPr>
                <w:sz w:val="20"/>
                <w:szCs w:val="20"/>
              </w:rPr>
            </w:pPr>
            <w:r w:rsidRPr="00804519">
              <w:rPr>
                <w:sz w:val="20"/>
                <w:szCs w:val="20"/>
                <w:vertAlign w:val="superscript"/>
              </w:rPr>
              <w:t>b</w:t>
            </w:r>
            <w:r w:rsidR="00A113CB" w:rsidRPr="00804519">
              <w:rPr>
                <w:sz w:val="20"/>
                <w:szCs w:val="20"/>
              </w:rPr>
              <w:t xml:space="preserve"> При проведении радиографического контроля сварных соединений, выполненных способами сварки 131, 135, 138, и 311, необходимо проведение дополнительного испытания на излом или изгиб.</w:t>
            </w:r>
          </w:p>
          <w:p w14:paraId="1B888E53" w14:textId="77777777" w:rsidR="008205B5" w:rsidRPr="00804519" w:rsidRDefault="00D905AD" w:rsidP="003B45FF">
            <w:pPr>
              <w:rPr>
                <w:sz w:val="20"/>
                <w:szCs w:val="20"/>
              </w:rPr>
            </w:pPr>
            <w:r w:rsidRPr="00804519">
              <w:rPr>
                <w:sz w:val="20"/>
                <w:szCs w:val="20"/>
                <w:vertAlign w:val="superscript"/>
              </w:rPr>
              <w:t xml:space="preserve">с </w:t>
            </w:r>
            <w:r w:rsidRPr="00804519">
              <w:rPr>
                <w:sz w:val="20"/>
                <w:szCs w:val="20"/>
              </w:rPr>
              <w:t>Радиографический контроль допускается заменять ультразвуковым по [19] для контрольных сва</w:t>
            </w:r>
            <w:r w:rsidR="003B45FF" w:rsidRPr="00804519">
              <w:rPr>
                <w:sz w:val="20"/>
                <w:szCs w:val="20"/>
              </w:rPr>
              <w:t>рных соедине</w:t>
            </w:r>
            <w:r w:rsidRPr="00804519">
              <w:rPr>
                <w:sz w:val="20"/>
                <w:szCs w:val="20"/>
              </w:rPr>
              <w:t>ний, выполненных из сталей ферритного класса, толщиной не менее 8 мм. В этом случае испытания, регламентируемые сноской b, допускается не проводить.</w:t>
            </w:r>
          </w:p>
          <w:p w14:paraId="137439E6" w14:textId="77777777" w:rsidR="008205B5" w:rsidRPr="00804519" w:rsidRDefault="003B45FF" w:rsidP="003B45FF">
            <w:pPr>
              <w:rPr>
                <w:sz w:val="20"/>
                <w:szCs w:val="20"/>
              </w:rPr>
            </w:pPr>
            <w:r w:rsidRPr="00804519">
              <w:rPr>
                <w:sz w:val="20"/>
                <w:szCs w:val="20"/>
                <w:vertAlign w:val="superscript"/>
              </w:rPr>
              <w:t>d</w:t>
            </w:r>
            <w:r w:rsidRPr="00804519">
              <w:rPr>
                <w:sz w:val="20"/>
                <w:szCs w:val="20"/>
              </w:rPr>
              <w:t xml:space="preserve"> </w:t>
            </w:r>
            <w:r w:rsidR="00D905AD" w:rsidRPr="00804519">
              <w:rPr>
                <w:sz w:val="20"/>
                <w:szCs w:val="20"/>
              </w:rPr>
              <w:t xml:space="preserve"> Испытание на изгиб и излом сварных соединений труб наружным диаметром D не более 25 мм до</w:t>
            </w:r>
            <w:r w:rsidRPr="00804519">
              <w:rPr>
                <w:sz w:val="20"/>
                <w:szCs w:val="20"/>
              </w:rPr>
              <w:t>пускается за</w:t>
            </w:r>
            <w:r w:rsidR="00236086" w:rsidRPr="00804519">
              <w:rPr>
                <w:sz w:val="20"/>
                <w:szCs w:val="20"/>
              </w:rPr>
              <w:t xml:space="preserve"> </w:t>
            </w:r>
            <w:r w:rsidR="00D905AD" w:rsidRPr="00804519">
              <w:rPr>
                <w:sz w:val="20"/>
                <w:szCs w:val="20"/>
              </w:rPr>
              <w:t>менять испытанием на растяжение образца сварного соединения с отверстиями (пример приведен на Рисунке 9).</w:t>
            </w:r>
          </w:p>
          <w:p w14:paraId="19274AB7" w14:textId="77777777" w:rsidR="008205B5" w:rsidRPr="00804519" w:rsidRDefault="00D905AD" w:rsidP="003B45FF">
            <w:pPr>
              <w:rPr>
                <w:sz w:val="20"/>
                <w:szCs w:val="20"/>
              </w:rPr>
            </w:pPr>
            <w:r w:rsidRPr="00804519">
              <w:rPr>
                <w:sz w:val="20"/>
                <w:szCs w:val="20"/>
                <w:vertAlign w:val="superscript"/>
              </w:rPr>
              <w:t>е</w:t>
            </w:r>
            <w:r w:rsidRPr="00804519">
              <w:rPr>
                <w:sz w:val="20"/>
                <w:szCs w:val="20"/>
              </w:rPr>
              <w:t xml:space="preserve"> Испытание на излом допускается заменять макроскопическим анализом шлифов по [18] в количестве не менее 2,</w:t>
            </w:r>
            <w:r w:rsidR="003B45FF" w:rsidRPr="00804519">
              <w:rPr>
                <w:sz w:val="20"/>
                <w:szCs w:val="20"/>
              </w:rPr>
              <w:t xml:space="preserve"> </w:t>
            </w:r>
            <w:r w:rsidRPr="00804519">
              <w:rPr>
                <w:sz w:val="20"/>
                <w:szCs w:val="20"/>
              </w:rPr>
              <w:t>один из которых должен быть вырезан из участка контрольного соединения, в котором происходило прерывание процесса сварки с последующим ее возобновлением.</w:t>
            </w:r>
          </w:p>
          <w:p w14:paraId="06D37012" w14:textId="6CDDEF04" w:rsidR="00D905AD" w:rsidRPr="00804519" w:rsidRDefault="00D905AD" w:rsidP="003B45FF">
            <w:pPr>
              <w:rPr>
                <w:sz w:val="20"/>
                <w:szCs w:val="20"/>
              </w:rPr>
            </w:pPr>
            <w:r w:rsidRPr="00804519">
              <w:rPr>
                <w:sz w:val="20"/>
                <w:szCs w:val="20"/>
                <w:vertAlign w:val="superscript"/>
              </w:rPr>
              <w:t>f</w:t>
            </w:r>
            <w:r w:rsidRPr="00804519">
              <w:rPr>
                <w:sz w:val="20"/>
                <w:szCs w:val="20"/>
              </w:rPr>
              <w:t xml:space="preserve"> Испытание на излом сварных соединений труб допускается заменять радиографическим контролем</w:t>
            </w:r>
          </w:p>
        </w:tc>
      </w:tr>
    </w:tbl>
    <w:p w14:paraId="4151A492" w14:textId="77777777" w:rsidR="008205B5" w:rsidRPr="008205B5" w:rsidRDefault="00A113CB" w:rsidP="008005C3">
      <w:pPr>
        <w:pStyle w:val="2"/>
      </w:pPr>
      <w:bookmarkStart w:id="32" w:name="_Toc36594595"/>
      <w:r w:rsidRPr="008005C3">
        <w:t>6.5 Контрольные сварные соединения и образцы для испытаний</w:t>
      </w:r>
      <w:bookmarkEnd w:id="32"/>
    </w:p>
    <w:p w14:paraId="74235133" w14:textId="77777777" w:rsidR="008205B5" w:rsidRPr="008205B5" w:rsidRDefault="008205B5" w:rsidP="00A113CB">
      <w:pPr>
        <w:spacing w:after="48"/>
        <w:ind w:left="542" w:firstLine="0"/>
        <w:jc w:val="left"/>
      </w:pPr>
    </w:p>
    <w:p w14:paraId="302F6B39" w14:textId="77777777" w:rsidR="008205B5" w:rsidRPr="008205B5" w:rsidRDefault="00A113CB" w:rsidP="00D905AD">
      <w:pPr>
        <w:pStyle w:val="3"/>
      </w:pPr>
      <w:r>
        <w:t>6.5.1 Общие положения</w:t>
      </w:r>
    </w:p>
    <w:p w14:paraId="4644B9B8" w14:textId="77777777" w:rsidR="008205B5" w:rsidRPr="008205B5" w:rsidRDefault="00A113CB" w:rsidP="00D905AD">
      <w:r>
        <w:t>Требования к подготовке контрольных сварных соединений и вырезке образцов для испытаний, их размерам для различных типов соединений, а также к проведению механических испытаний установлены в 6.5.2 и 6.5.3.</w:t>
      </w:r>
    </w:p>
    <w:p w14:paraId="6865A860" w14:textId="77777777" w:rsidR="008205B5" w:rsidRPr="008205B5" w:rsidRDefault="00A113CB" w:rsidP="00D905AD">
      <w:r>
        <w:t>При проведении испытания на излом/изгиб со стороны корневого и верхнего наплавленного слоев или на боковой изгиб, один из образцов должен быть вырезан из</w:t>
      </w:r>
      <w:r>
        <w:rPr>
          <w:sz w:val="20"/>
        </w:rPr>
        <w:t xml:space="preserve"> </w:t>
      </w:r>
      <w:r>
        <w:t>участка контрольного соединения, в котором происходило прерывание процесса сварки с последующим ее возобновлением.</w:t>
      </w:r>
    </w:p>
    <w:p w14:paraId="5C5ACBD0" w14:textId="77777777" w:rsidR="008205B5" w:rsidRPr="008205B5" w:rsidRDefault="00A113CB" w:rsidP="00D905AD">
      <w:pPr>
        <w:pStyle w:val="3"/>
      </w:pPr>
      <w:r>
        <w:t>6.5.2 Стыковые соединения пластин и труб</w:t>
      </w:r>
    </w:p>
    <w:p w14:paraId="072AE51D" w14:textId="77777777" w:rsidR="008205B5" w:rsidRPr="008205B5" w:rsidRDefault="00A113CB" w:rsidP="00D905AD">
      <w:pPr>
        <w:pStyle w:val="3"/>
      </w:pPr>
      <w:r>
        <w:t>6.5.2.1 Общие положения</w:t>
      </w:r>
    </w:p>
    <w:p w14:paraId="1F8BC4D7" w14:textId="77777777" w:rsidR="008205B5" w:rsidRPr="008205B5" w:rsidRDefault="00A113CB" w:rsidP="00D905AD">
      <w:r>
        <w:t>Радиографический контроль проводят по всей длине контролируемого участка сварного соединения (см. Рисунки 7 и 8).</w:t>
      </w:r>
    </w:p>
    <w:p w14:paraId="591762A6" w14:textId="77777777" w:rsidR="008205B5" w:rsidRPr="008205B5" w:rsidRDefault="00A113CB" w:rsidP="00D905AD">
      <w:r>
        <w:t>При испытании контрольных соединений на излом, допускается на образцах выполнять надрез вдоль оси сварного шва со стороны, противоположной месту приложения изгибающей нагрузки, для улучшения условий разрушения наплавленного металла. Форма надреза должна соответствовать ISO 9017.</w:t>
      </w:r>
    </w:p>
    <w:p w14:paraId="67D0AD53" w14:textId="77777777" w:rsidR="008205B5" w:rsidRPr="008205B5" w:rsidRDefault="00A113CB" w:rsidP="00D905AD">
      <w:r>
        <w:t>Испытания на излом выполняют с целью выявления возможных внутренних дефектов в сечении шва в месте его излома.</w:t>
      </w:r>
    </w:p>
    <w:p w14:paraId="5CF99737" w14:textId="77777777" w:rsidR="008205B5" w:rsidRPr="008205B5" w:rsidRDefault="00A113CB" w:rsidP="00D905AD">
      <w:pPr>
        <w:pStyle w:val="3"/>
      </w:pPr>
      <w:r>
        <w:t>6.5.2.2 Испытание контрольных сварных соединений только на излом</w:t>
      </w:r>
    </w:p>
    <w:p w14:paraId="3B198508" w14:textId="4B963845" w:rsidR="00A113CB" w:rsidRDefault="00A113CB" w:rsidP="00A113CB">
      <w:pPr>
        <w:spacing w:after="42"/>
        <w:ind w:left="-14" w:right="-15" w:firstLine="532"/>
        <w:jc w:val="left"/>
      </w:pPr>
      <w:r>
        <w:t xml:space="preserve">При испытании стыковых контрольных соединений пластин и труб контролируемый участок сварного соединения (см. Рисунки 7 и 8) разрезается на </w:t>
      </w:r>
      <w:r>
        <w:lastRenderedPageBreak/>
        <w:t xml:space="preserve">четыре образца для испытания одинаковой ширины, значения которой приведены в Таблице 14. </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108DD" w14:paraId="50FC955A" w14:textId="77777777" w:rsidTr="00D905AD">
        <w:tc>
          <w:tcPr>
            <w:tcW w:w="9628" w:type="dxa"/>
          </w:tcPr>
          <w:p w14:paraId="03755427" w14:textId="77777777" w:rsidR="008205B5" w:rsidRPr="008205B5" w:rsidRDefault="002108DD" w:rsidP="002108DD">
            <w:pPr>
              <w:ind w:left="543" w:firstLine="0"/>
              <w:jc w:val="right"/>
            </w:pPr>
            <w:r>
              <w:t>В миллиметрах</w:t>
            </w:r>
          </w:p>
          <w:p w14:paraId="0B86E49A" w14:textId="6E2B0540" w:rsidR="002108DD" w:rsidRDefault="002108DD" w:rsidP="002108DD">
            <w:pPr>
              <w:ind w:firstLine="0"/>
              <w:jc w:val="left"/>
            </w:pPr>
          </w:p>
        </w:tc>
      </w:tr>
      <w:tr w:rsidR="002108DD" w14:paraId="1835CF88" w14:textId="77777777" w:rsidTr="00D905AD">
        <w:tc>
          <w:tcPr>
            <w:tcW w:w="9628" w:type="dxa"/>
          </w:tcPr>
          <w:p w14:paraId="04FA7A63" w14:textId="2DC2838E" w:rsidR="002108DD" w:rsidRDefault="002108DD" w:rsidP="002108DD">
            <w:pPr>
              <w:ind w:firstLine="0"/>
              <w:jc w:val="center"/>
            </w:pPr>
            <w:r>
              <w:rPr>
                <w:rFonts w:ascii="Calibri" w:eastAsia="Calibri" w:hAnsi="Calibri" w:cs="Calibri"/>
                <w:noProof/>
                <w:sz w:val="22"/>
              </w:rPr>
              <w:drawing>
                <wp:inline distT="0" distB="0" distL="0" distR="0" wp14:anchorId="1A3DBB0D" wp14:editId="4D3DB1BF">
                  <wp:extent cx="3114675" cy="2514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14675" cy="2514600"/>
                          </a:xfrm>
                          <a:prstGeom prst="rect">
                            <a:avLst/>
                          </a:prstGeom>
                          <a:noFill/>
                          <a:ln>
                            <a:noFill/>
                          </a:ln>
                        </pic:spPr>
                      </pic:pic>
                    </a:graphicData>
                  </a:graphic>
                </wp:inline>
              </w:drawing>
            </w:r>
          </w:p>
        </w:tc>
      </w:tr>
      <w:tr w:rsidR="002108DD" w14:paraId="0BB380FC" w14:textId="77777777" w:rsidTr="00D905AD">
        <w:tc>
          <w:tcPr>
            <w:tcW w:w="9628" w:type="dxa"/>
          </w:tcPr>
          <w:p w14:paraId="10E930DD" w14:textId="77777777" w:rsidR="002108DD" w:rsidRDefault="002108DD" w:rsidP="002108DD"/>
          <w:p w14:paraId="31231B95" w14:textId="77777777" w:rsidR="008205B5" w:rsidRPr="008205B5" w:rsidRDefault="002108DD" w:rsidP="002108DD">
            <w:r>
              <w:t>l</w:t>
            </w:r>
            <w:r>
              <w:rPr>
                <w:vertAlign w:val="subscript"/>
              </w:rPr>
              <w:t>1</w:t>
            </w:r>
            <w:r>
              <w:t xml:space="preserve"> – длина контрольного сварного соединения;</w:t>
            </w:r>
          </w:p>
          <w:p w14:paraId="7D1DCCBF" w14:textId="4729FEDC" w:rsidR="00D905AD" w:rsidRDefault="002108DD" w:rsidP="002108DD">
            <w:r>
              <w:t>l</w:t>
            </w:r>
            <w:r>
              <w:rPr>
                <w:vertAlign w:val="subscript"/>
              </w:rPr>
              <w:t>2</w:t>
            </w:r>
            <w:r>
              <w:t xml:space="preserve"> – полуширина контрольного сварного соединения;</w:t>
            </w:r>
          </w:p>
          <w:p w14:paraId="54714467" w14:textId="77777777" w:rsidR="008205B5" w:rsidRPr="008205B5" w:rsidRDefault="002108DD" w:rsidP="002108DD">
            <w:r>
              <w:t>l</w:t>
            </w:r>
            <w:r>
              <w:rPr>
                <w:vertAlign w:val="subscript"/>
              </w:rPr>
              <w:t>f</w:t>
            </w:r>
            <w:r>
              <w:t xml:space="preserve"> – длина контролируемого участка.</w:t>
            </w:r>
          </w:p>
          <w:p w14:paraId="63674449" w14:textId="2AE5FEEB" w:rsidR="002108DD" w:rsidRDefault="002108DD" w:rsidP="002108DD">
            <w:pPr>
              <w:ind w:firstLine="0"/>
              <w:jc w:val="left"/>
            </w:pPr>
          </w:p>
        </w:tc>
      </w:tr>
      <w:tr w:rsidR="002108DD" w14:paraId="30512948" w14:textId="77777777" w:rsidTr="00D905AD">
        <w:tc>
          <w:tcPr>
            <w:tcW w:w="9628" w:type="dxa"/>
          </w:tcPr>
          <w:p w14:paraId="507511B7" w14:textId="77777777" w:rsidR="008205B5" w:rsidRPr="008205B5" w:rsidRDefault="00D905AD" w:rsidP="00D905AD">
            <w:pPr>
              <w:spacing w:after="45"/>
              <w:ind w:left="10" w:right="-15"/>
              <w:jc w:val="center"/>
              <w:rPr>
                <w:b/>
              </w:rPr>
            </w:pPr>
            <w:r>
              <w:rPr>
                <w:b/>
              </w:rPr>
              <w:t>Рисунок 7 – Контролируемый участок стыкового сварного соединения пластин при испытании на излом</w:t>
            </w:r>
          </w:p>
          <w:p w14:paraId="0067FC92" w14:textId="185A04C1" w:rsidR="002108DD" w:rsidRDefault="002108DD" w:rsidP="002108DD">
            <w:pPr>
              <w:ind w:firstLine="0"/>
              <w:jc w:val="left"/>
            </w:pPr>
          </w:p>
        </w:tc>
      </w:tr>
    </w:tbl>
    <w:p w14:paraId="21ADE784" w14:textId="732C98A7" w:rsidR="00A113CB" w:rsidRDefault="00A113CB" w:rsidP="00A113CB">
      <w:pPr>
        <w:spacing w:after="55"/>
        <w:ind w:left="542" w:firstLine="0"/>
        <w:jc w:val="left"/>
      </w:pPr>
    </w:p>
    <w:p w14:paraId="7A5D6C4C" w14:textId="213A59C9" w:rsidR="00A113CB" w:rsidRDefault="00A113CB" w:rsidP="00A113CB">
      <w:pPr>
        <w:ind w:firstLine="0"/>
        <w:jc w:val="center"/>
        <w:rPr>
          <w:b/>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108DD" w14:paraId="2E406A67" w14:textId="77777777" w:rsidTr="002108DD">
        <w:tc>
          <w:tcPr>
            <w:tcW w:w="9628" w:type="dxa"/>
          </w:tcPr>
          <w:p w14:paraId="56C71368" w14:textId="2F35A393" w:rsidR="002108DD" w:rsidRDefault="002108DD" w:rsidP="00A113CB">
            <w:pPr>
              <w:ind w:firstLine="0"/>
              <w:jc w:val="center"/>
            </w:pPr>
            <w:r>
              <w:rPr>
                <w:noProof/>
              </w:rPr>
              <w:drawing>
                <wp:inline distT="0" distB="0" distL="0" distR="0" wp14:anchorId="37D11279" wp14:editId="6ABE7E27">
                  <wp:extent cx="2914650" cy="2400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7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14650" cy="2400300"/>
                          </a:xfrm>
                          <a:prstGeom prst="rect">
                            <a:avLst/>
                          </a:prstGeom>
                          <a:noFill/>
                          <a:ln>
                            <a:noFill/>
                          </a:ln>
                        </pic:spPr>
                      </pic:pic>
                    </a:graphicData>
                  </a:graphic>
                </wp:inline>
              </w:drawing>
            </w:r>
          </w:p>
        </w:tc>
      </w:tr>
      <w:tr w:rsidR="002108DD" w14:paraId="1A8A25DA" w14:textId="77777777" w:rsidTr="002108DD">
        <w:tc>
          <w:tcPr>
            <w:tcW w:w="9628" w:type="dxa"/>
          </w:tcPr>
          <w:p w14:paraId="3D00122B" w14:textId="77777777" w:rsidR="008205B5" w:rsidRPr="008205B5" w:rsidRDefault="002108DD" w:rsidP="002108DD">
            <w:r>
              <w:t>l</w:t>
            </w:r>
            <w:r>
              <w:rPr>
                <w:vertAlign w:val="subscript"/>
              </w:rPr>
              <w:t>f</w:t>
            </w:r>
            <w:r>
              <w:t xml:space="preserve"> – длина контролируемого участка;</w:t>
            </w:r>
          </w:p>
          <w:p w14:paraId="2B7605C0" w14:textId="77777777" w:rsidR="008205B5" w:rsidRPr="008205B5" w:rsidRDefault="002108DD" w:rsidP="002108DD">
            <w:r>
              <w:t>1, 3 – место вырезки образца для испытания на излом/изгиб со стороны корневого слоя или на боковой изгиб;</w:t>
            </w:r>
          </w:p>
          <w:p w14:paraId="2398DE22" w14:textId="77777777" w:rsidR="008205B5" w:rsidRPr="008205B5" w:rsidRDefault="002108DD" w:rsidP="002108DD">
            <w:r>
              <w:t>2, 4 - место вырезки образца для испытания на излом/изгиб со стороны верхнего наплавленного слоя или на боковой изгиб.</w:t>
            </w:r>
          </w:p>
          <w:p w14:paraId="783EC14A" w14:textId="69C77322" w:rsidR="002108DD" w:rsidRDefault="002108DD" w:rsidP="00A113CB">
            <w:pPr>
              <w:ind w:firstLine="0"/>
              <w:jc w:val="center"/>
            </w:pPr>
          </w:p>
        </w:tc>
      </w:tr>
      <w:tr w:rsidR="002108DD" w14:paraId="26F5F8CB" w14:textId="77777777" w:rsidTr="002108DD">
        <w:tc>
          <w:tcPr>
            <w:tcW w:w="9628" w:type="dxa"/>
          </w:tcPr>
          <w:p w14:paraId="07A00D72" w14:textId="77777777" w:rsidR="008205B5" w:rsidRPr="008205B5" w:rsidRDefault="002108DD" w:rsidP="002108DD">
            <w:pPr>
              <w:rPr>
                <w:b/>
              </w:rPr>
            </w:pPr>
            <w:r>
              <w:rPr>
                <w:b/>
              </w:rPr>
              <w:t>Рисунок 8 – Контролируемый участок стыкового сварного соединения труб и места вырезки образцов для испытаний на излом или изгиб</w:t>
            </w:r>
          </w:p>
          <w:p w14:paraId="40DADA50" w14:textId="3A8E7EB7" w:rsidR="002108DD" w:rsidRDefault="002108DD" w:rsidP="00A113CB">
            <w:pPr>
              <w:ind w:firstLine="0"/>
              <w:jc w:val="center"/>
            </w:pPr>
          </w:p>
        </w:tc>
      </w:tr>
    </w:tbl>
    <w:p w14:paraId="3CE4F79E" w14:textId="77777777" w:rsidR="008205B5" w:rsidRPr="008205B5" w:rsidRDefault="00D37DE0" w:rsidP="00A113CB">
      <w:pPr>
        <w:spacing w:after="45"/>
        <w:ind w:left="10" w:right="-15"/>
        <w:jc w:val="center"/>
        <w:rPr>
          <w:b/>
        </w:rPr>
      </w:pPr>
      <w:r w:rsidRPr="00D37DE0">
        <w:rPr>
          <w:b/>
          <w:spacing w:val="20"/>
        </w:rPr>
        <w:lastRenderedPageBreak/>
        <w:t>Таблица</w:t>
      </w:r>
      <w:r w:rsidR="00A113CB">
        <w:rPr>
          <w:b/>
        </w:rPr>
        <w:t xml:space="preserve"> 14 – Ширина образцов для испытания на излом</w:t>
      </w:r>
    </w:p>
    <w:p w14:paraId="41D0B212" w14:textId="22309586" w:rsidR="00A113CB" w:rsidRDefault="00A113CB" w:rsidP="00D37DE0">
      <w:pPr>
        <w:spacing w:after="9"/>
        <w:ind w:left="10" w:right="-5"/>
        <w:jc w:val="right"/>
      </w:pPr>
      <w:r>
        <w:t xml:space="preserve">В миллиметрах </w:t>
      </w:r>
    </w:p>
    <w:tbl>
      <w:tblPr>
        <w:tblStyle w:val="TableGrid"/>
        <w:tblW w:w="5000" w:type="pct"/>
        <w:tblInd w:w="0" w:type="dxa"/>
        <w:tblCellMar>
          <w:left w:w="46" w:type="dxa"/>
          <w:right w:w="42" w:type="dxa"/>
        </w:tblCellMar>
        <w:tblLook w:val="04A0" w:firstRow="1" w:lastRow="0" w:firstColumn="1" w:lastColumn="0" w:noHBand="0" w:noVBand="1"/>
      </w:tblPr>
      <w:tblGrid>
        <w:gridCol w:w="1590"/>
        <w:gridCol w:w="4497"/>
        <w:gridCol w:w="3535"/>
      </w:tblGrid>
      <w:tr w:rsidR="00A113CB" w:rsidRPr="00D37DE0" w14:paraId="258960B1" w14:textId="77777777" w:rsidTr="00D37DE0">
        <w:trPr>
          <w:trHeight w:val="242"/>
        </w:trPr>
        <w:tc>
          <w:tcPr>
            <w:tcW w:w="3163" w:type="pct"/>
            <w:gridSpan w:val="2"/>
            <w:tcBorders>
              <w:top w:val="single" w:sz="6" w:space="0" w:color="000000"/>
              <w:left w:val="single" w:sz="6" w:space="0" w:color="000000"/>
              <w:bottom w:val="single" w:sz="4" w:space="0" w:color="000000"/>
              <w:right w:val="single" w:sz="6" w:space="0" w:color="000000"/>
            </w:tcBorders>
            <w:hideMark/>
          </w:tcPr>
          <w:p w14:paraId="7E4C35ED" w14:textId="77777777" w:rsidR="00A113CB" w:rsidRPr="00D37DE0" w:rsidRDefault="00A113CB" w:rsidP="00A113CB">
            <w:pPr>
              <w:ind w:firstLine="0"/>
              <w:jc w:val="center"/>
              <w:rPr>
                <w:szCs w:val="24"/>
              </w:rPr>
            </w:pPr>
            <w:r w:rsidRPr="00D37DE0">
              <w:rPr>
                <w:b/>
                <w:szCs w:val="24"/>
              </w:rPr>
              <w:t>Вид деталей контрольного соединения</w:t>
            </w:r>
            <w:r w:rsidRPr="00D37DE0">
              <w:rPr>
                <w:b/>
                <w:szCs w:val="24"/>
                <w:vertAlign w:val="superscript"/>
              </w:rPr>
              <w:t xml:space="preserve"> </w:t>
            </w:r>
          </w:p>
        </w:tc>
        <w:tc>
          <w:tcPr>
            <w:tcW w:w="1837" w:type="pct"/>
            <w:vMerge w:val="restart"/>
            <w:tcBorders>
              <w:top w:val="single" w:sz="6" w:space="0" w:color="000000"/>
              <w:left w:val="single" w:sz="6" w:space="0" w:color="000000"/>
              <w:bottom w:val="double" w:sz="4" w:space="0" w:color="000000"/>
              <w:right w:val="single" w:sz="6" w:space="0" w:color="000000"/>
            </w:tcBorders>
            <w:hideMark/>
          </w:tcPr>
          <w:p w14:paraId="4CBDB9B0" w14:textId="77777777" w:rsidR="00A113CB" w:rsidRPr="00D37DE0" w:rsidRDefault="00A113CB" w:rsidP="00A113CB">
            <w:pPr>
              <w:ind w:firstLine="0"/>
              <w:jc w:val="center"/>
              <w:rPr>
                <w:szCs w:val="24"/>
              </w:rPr>
            </w:pPr>
            <w:r w:rsidRPr="00D37DE0">
              <w:rPr>
                <w:b/>
                <w:szCs w:val="24"/>
              </w:rPr>
              <w:t xml:space="preserve">Ширина образцов для испытания на излом </w:t>
            </w:r>
          </w:p>
        </w:tc>
      </w:tr>
      <w:tr w:rsidR="00A113CB" w:rsidRPr="00D37DE0" w14:paraId="175BA6CB" w14:textId="77777777" w:rsidTr="00D37DE0">
        <w:trPr>
          <w:trHeight w:val="274"/>
        </w:trPr>
        <w:tc>
          <w:tcPr>
            <w:tcW w:w="826" w:type="pct"/>
            <w:tcBorders>
              <w:top w:val="single" w:sz="4" w:space="0" w:color="000000"/>
              <w:left w:val="single" w:sz="6" w:space="0" w:color="000000"/>
              <w:bottom w:val="double" w:sz="4" w:space="0" w:color="000000"/>
              <w:right w:val="single" w:sz="6" w:space="0" w:color="000000"/>
            </w:tcBorders>
            <w:hideMark/>
          </w:tcPr>
          <w:p w14:paraId="224F3248" w14:textId="77777777" w:rsidR="00A113CB" w:rsidRPr="00D37DE0" w:rsidRDefault="00A113CB" w:rsidP="00A113CB">
            <w:pPr>
              <w:ind w:left="130" w:firstLine="0"/>
              <w:jc w:val="left"/>
              <w:rPr>
                <w:szCs w:val="24"/>
              </w:rPr>
            </w:pPr>
            <w:r w:rsidRPr="00D37DE0">
              <w:rPr>
                <w:b/>
                <w:szCs w:val="24"/>
              </w:rPr>
              <w:t xml:space="preserve">Пластины (P) </w:t>
            </w:r>
          </w:p>
        </w:tc>
        <w:tc>
          <w:tcPr>
            <w:tcW w:w="2337" w:type="pct"/>
            <w:tcBorders>
              <w:top w:val="single" w:sz="4" w:space="0" w:color="000000"/>
              <w:left w:val="single" w:sz="6" w:space="0" w:color="000000"/>
              <w:bottom w:val="double" w:sz="4" w:space="0" w:color="000000"/>
              <w:right w:val="single" w:sz="6" w:space="0" w:color="000000"/>
            </w:tcBorders>
            <w:hideMark/>
          </w:tcPr>
          <w:p w14:paraId="5348AEAD" w14:textId="77777777" w:rsidR="00A113CB" w:rsidRPr="00D37DE0" w:rsidRDefault="00A113CB" w:rsidP="00A113CB">
            <w:pPr>
              <w:ind w:firstLine="0"/>
              <w:jc w:val="center"/>
              <w:rPr>
                <w:szCs w:val="24"/>
              </w:rPr>
            </w:pPr>
            <w:r w:rsidRPr="00D37DE0">
              <w:rPr>
                <w:b/>
                <w:szCs w:val="24"/>
              </w:rPr>
              <w:t>Наружный диаметр</w:t>
            </w:r>
            <w:r w:rsidRPr="00D37DE0">
              <w:rPr>
                <w:szCs w:val="24"/>
              </w:rPr>
              <w:t xml:space="preserve">, </w:t>
            </w:r>
            <w:r w:rsidRPr="00D37DE0">
              <w:rPr>
                <w:b/>
                <w:szCs w:val="24"/>
              </w:rPr>
              <w:t>D,</w:t>
            </w:r>
            <w:r w:rsidRPr="00D37DE0">
              <w:rPr>
                <w:i/>
                <w:szCs w:val="24"/>
              </w:rPr>
              <w:t xml:space="preserve"> </w:t>
            </w:r>
            <w:r w:rsidRPr="00D37DE0">
              <w:rPr>
                <w:b/>
                <w:szCs w:val="24"/>
              </w:rPr>
              <w:t>труб (T)</w:t>
            </w:r>
            <w:r w:rsidRPr="00D37DE0">
              <w:rPr>
                <w:b/>
                <w:szCs w:val="24"/>
                <w:vertAlign w:val="superscript"/>
              </w:rPr>
              <w:t>a</w:t>
            </w:r>
            <w:r w:rsidRPr="00D37DE0">
              <w:rPr>
                <w:b/>
                <w:szCs w:val="24"/>
              </w:rPr>
              <w:t xml:space="preserve"> </w:t>
            </w:r>
          </w:p>
        </w:tc>
        <w:tc>
          <w:tcPr>
            <w:tcW w:w="1837" w:type="pct"/>
            <w:vMerge/>
            <w:tcBorders>
              <w:top w:val="single" w:sz="6" w:space="0" w:color="000000"/>
              <w:left w:val="single" w:sz="6" w:space="0" w:color="000000"/>
              <w:bottom w:val="double" w:sz="4" w:space="0" w:color="000000"/>
              <w:right w:val="single" w:sz="6" w:space="0" w:color="000000"/>
            </w:tcBorders>
            <w:vAlign w:val="center"/>
            <w:hideMark/>
          </w:tcPr>
          <w:p w14:paraId="2661F75E" w14:textId="77777777" w:rsidR="00A113CB" w:rsidRPr="00D37DE0" w:rsidRDefault="00A113CB" w:rsidP="00A113CB">
            <w:pPr>
              <w:ind w:firstLine="0"/>
              <w:jc w:val="left"/>
              <w:rPr>
                <w:rFonts w:ascii="Times New Roman" w:hAnsi="Times New Roman"/>
                <w:szCs w:val="24"/>
              </w:rPr>
            </w:pPr>
          </w:p>
        </w:tc>
      </w:tr>
      <w:tr w:rsidR="00A113CB" w:rsidRPr="00D37DE0" w14:paraId="36E79596" w14:textId="77777777" w:rsidTr="00D37DE0">
        <w:trPr>
          <w:trHeight w:val="252"/>
        </w:trPr>
        <w:tc>
          <w:tcPr>
            <w:tcW w:w="826" w:type="pct"/>
            <w:tcBorders>
              <w:top w:val="double" w:sz="4" w:space="0" w:color="000000"/>
              <w:left w:val="single" w:sz="6" w:space="0" w:color="000000"/>
              <w:bottom w:val="single" w:sz="6" w:space="0" w:color="000000"/>
              <w:right w:val="single" w:sz="6" w:space="0" w:color="000000"/>
            </w:tcBorders>
            <w:hideMark/>
          </w:tcPr>
          <w:p w14:paraId="321A84D3" w14:textId="77777777" w:rsidR="00A113CB" w:rsidRPr="00D37DE0" w:rsidRDefault="00A113CB" w:rsidP="00A113CB">
            <w:pPr>
              <w:ind w:firstLine="0"/>
              <w:jc w:val="center"/>
              <w:rPr>
                <w:szCs w:val="24"/>
              </w:rPr>
            </w:pPr>
            <w:r w:rsidRPr="00D37DE0">
              <w:rPr>
                <w:szCs w:val="24"/>
              </w:rPr>
              <w:t xml:space="preserve">х </w:t>
            </w:r>
          </w:p>
        </w:tc>
        <w:tc>
          <w:tcPr>
            <w:tcW w:w="2337" w:type="pct"/>
            <w:tcBorders>
              <w:top w:val="double" w:sz="4" w:space="0" w:color="000000"/>
              <w:left w:val="single" w:sz="6" w:space="0" w:color="000000"/>
              <w:bottom w:val="single" w:sz="6" w:space="0" w:color="000000"/>
              <w:right w:val="single" w:sz="6" w:space="0" w:color="000000"/>
            </w:tcBorders>
            <w:hideMark/>
          </w:tcPr>
          <w:p w14:paraId="3E666CA4" w14:textId="77777777" w:rsidR="00A113CB" w:rsidRPr="00D37DE0" w:rsidRDefault="00A113CB" w:rsidP="00A113CB">
            <w:pPr>
              <w:ind w:firstLine="0"/>
              <w:jc w:val="center"/>
              <w:rPr>
                <w:szCs w:val="24"/>
              </w:rPr>
            </w:pPr>
            <w:r w:rsidRPr="00D37DE0">
              <w:rPr>
                <w:szCs w:val="24"/>
              </w:rPr>
              <w:t xml:space="preserve">От 100 и выше </w:t>
            </w:r>
          </w:p>
        </w:tc>
        <w:tc>
          <w:tcPr>
            <w:tcW w:w="1837" w:type="pct"/>
            <w:tcBorders>
              <w:top w:val="double" w:sz="4" w:space="0" w:color="000000"/>
              <w:left w:val="single" w:sz="6" w:space="0" w:color="000000"/>
              <w:bottom w:val="single" w:sz="6" w:space="0" w:color="000000"/>
              <w:right w:val="single" w:sz="6" w:space="0" w:color="000000"/>
            </w:tcBorders>
            <w:hideMark/>
          </w:tcPr>
          <w:p w14:paraId="7A62AF2F" w14:textId="77777777" w:rsidR="00A113CB" w:rsidRPr="00D37DE0" w:rsidRDefault="00A113CB" w:rsidP="00A113CB">
            <w:pPr>
              <w:ind w:firstLine="0"/>
              <w:jc w:val="center"/>
              <w:rPr>
                <w:szCs w:val="24"/>
              </w:rPr>
            </w:pPr>
            <w:r w:rsidRPr="00D37DE0">
              <w:rPr>
                <w:szCs w:val="24"/>
              </w:rPr>
              <w:t xml:space="preserve">не менее 35 </w:t>
            </w:r>
          </w:p>
        </w:tc>
      </w:tr>
      <w:tr w:rsidR="00A113CB" w:rsidRPr="00D37DE0" w14:paraId="3AEB90E1" w14:textId="77777777" w:rsidTr="00D37DE0">
        <w:trPr>
          <w:trHeight w:val="245"/>
        </w:trPr>
        <w:tc>
          <w:tcPr>
            <w:tcW w:w="826" w:type="pct"/>
            <w:tcBorders>
              <w:top w:val="single" w:sz="6" w:space="0" w:color="000000"/>
              <w:left w:val="single" w:sz="6" w:space="0" w:color="000000"/>
              <w:bottom w:val="single" w:sz="6" w:space="0" w:color="000000"/>
              <w:right w:val="single" w:sz="6" w:space="0" w:color="000000"/>
            </w:tcBorders>
            <w:hideMark/>
          </w:tcPr>
          <w:p w14:paraId="6D626A8A" w14:textId="77777777" w:rsidR="00A113CB" w:rsidRPr="00D37DE0" w:rsidRDefault="00A113CB" w:rsidP="00A113CB">
            <w:pPr>
              <w:ind w:firstLine="0"/>
              <w:jc w:val="center"/>
              <w:rPr>
                <w:szCs w:val="24"/>
              </w:rPr>
            </w:pPr>
            <w:r w:rsidRPr="00D37DE0">
              <w:rPr>
                <w:rFonts w:eastAsia="Arial" w:cs="Arial"/>
                <w:szCs w:val="24"/>
              </w:rPr>
              <w:t>–</w:t>
            </w:r>
            <w:r w:rsidRPr="00D37DE0">
              <w:rPr>
                <w:szCs w:val="24"/>
              </w:rPr>
              <w:t xml:space="preserve"> </w:t>
            </w:r>
          </w:p>
        </w:tc>
        <w:tc>
          <w:tcPr>
            <w:tcW w:w="2337" w:type="pct"/>
            <w:tcBorders>
              <w:top w:val="single" w:sz="6" w:space="0" w:color="000000"/>
              <w:left w:val="single" w:sz="6" w:space="0" w:color="000000"/>
              <w:bottom w:val="single" w:sz="6" w:space="0" w:color="000000"/>
              <w:right w:val="single" w:sz="6" w:space="0" w:color="000000"/>
            </w:tcBorders>
            <w:hideMark/>
          </w:tcPr>
          <w:p w14:paraId="739E222C" w14:textId="77777777" w:rsidR="00A113CB" w:rsidRPr="00D37DE0" w:rsidRDefault="00A113CB" w:rsidP="00A113CB">
            <w:pPr>
              <w:ind w:firstLine="0"/>
              <w:jc w:val="center"/>
              <w:rPr>
                <w:szCs w:val="24"/>
              </w:rPr>
            </w:pPr>
            <w:r w:rsidRPr="00D37DE0">
              <w:rPr>
                <w:szCs w:val="24"/>
              </w:rPr>
              <w:t xml:space="preserve">От 50 до 100 </w:t>
            </w:r>
          </w:p>
        </w:tc>
        <w:tc>
          <w:tcPr>
            <w:tcW w:w="1837" w:type="pct"/>
            <w:tcBorders>
              <w:top w:val="single" w:sz="6" w:space="0" w:color="000000"/>
              <w:left w:val="single" w:sz="6" w:space="0" w:color="000000"/>
              <w:bottom w:val="single" w:sz="6" w:space="0" w:color="000000"/>
              <w:right w:val="single" w:sz="6" w:space="0" w:color="000000"/>
            </w:tcBorders>
            <w:hideMark/>
          </w:tcPr>
          <w:p w14:paraId="1491DD82" w14:textId="77777777" w:rsidR="00A113CB" w:rsidRPr="00D37DE0" w:rsidRDefault="00A113CB" w:rsidP="00A113CB">
            <w:pPr>
              <w:ind w:firstLine="0"/>
              <w:jc w:val="center"/>
              <w:rPr>
                <w:szCs w:val="24"/>
              </w:rPr>
            </w:pPr>
            <w:r w:rsidRPr="00D37DE0">
              <w:rPr>
                <w:szCs w:val="24"/>
              </w:rPr>
              <w:t xml:space="preserve">не менее 20 </w:t>
            </w:r>
          </w:p>
        </w:tc>
      </w:tr>
      <w:tr w:rsidR="00A113CB" w:rsidRPr="00D37DE0" w14:paraId="5B580094" w14:textId="77777777" w:rsidTr="00D37DE0">
        <w:trPr>
          <w:trHeight w:val="245"/>
        </w:trPr>
        <w:tc>
          <w:tcPr>
            <w:tcW w:w="826" w:type="pct"/>
            <w:tcBorders>
              <w:top w:val="single" w:sz="6" w:space="0" w:color="000000"/>
              <w:left w:val="single" w:sz="6" w:space="0" w:color="000000"/>
              <w:bottom w:val="single" w:sz="6" w:space="0" w:color="000000"/>
              <w:right w:val="single" w:sz="6" w:space="0" w:color="000000"/>
            </w:tcBorders>
            <w:hideMark/>
          </w:tcPr>
          <w:p w14:paraId="7A21DA9B" w14:textId="77777777" w:rsidR="00A113CB" w:rsidRPr="00D37DE0" w:rsidRDefault="00A113CB" w:rsidP="00A113CB">
            <w:pPr>
              <w:ind w:firstLine="0"/>
              <w:jc w:val="center"/>
              <w:rPr>
                <w:szCs w:val="24"/>
              </w:rPr>
            </w:pPr>
            <w:r w:rsidRPr="00D37DE0">
              <w:rPr>
                <w:rFonts w:eastAsia="Arial" w:cs="Arial"/>
                <w:szCs w:val="24"/>
              </w:rPr>
              <w:t>–</w:t>
            </w:r>
            <w:r w:rsidRPr="00D37DE0">
              <w:rPr>
                <w:szCs w:val="24"/>
              </w:rPr>
              <w:t xml:space="preserve"> </w:t>
            </w:r>
          </w:p>
        </w:tc>
        <w:tc>
          <w:tcPr>
            <w:tcW w:w="2337" w:type="pct"/>
            <w:tcBorders>
              <w:top w:val="single" w:sz="6" w:space="0" w:color="000000"/>
              <w:left w:val="single" w:sz="6" w:space="0" w:color="000000"/>
              <w:bottom w:val="single" w:sz="6" w:space="0" w:color="000000"/>
              <w:right w:val="single" w:sz="6" w:space="0" w:color="000000"/>
            </w:tcBorders>
            <w:hideMark/>
          </w:tcPr>
          <w:p w14:paraId="7FCC6876" w14:textId="77777777" w:rsidR="00A113CB" w:rsidRPr="00D37DE0" w:rsidRDefault="00A113CB" w:rsidP="00A113CB">
            <w:pPr>
              <w:ind w:firstLine="0"/>
              <w:jc w:val="center"/>
              <w:rPr>
                <w:szCs w:val="24"/>
              </w:rPr>
            </w:pPr>
            <w:r w:rsidRPr="00D37DE0">
              <w:rPr>
                <w:szCs w:val="24"/>
              </w:rPr>
              <w:t xml:space="preserve">Свыше 25 до 50 </w:t>
            </w:r>
          </w:p>
        </w:tc>
        <w:tc>
          <w:tcPr>
            <w:tcW w:w="1837" w:type="pct"/>
            <w:tcBorders>
              <w:top w:val="single" w:sz="6" w:space="0" w:color="000000"/>
              <w:left w:val="single" w:sz="6" w:space="0" w:color="000000"/>
              <w:bottom w:val="single" w:sz="6" w:space="0" w:color="000000"/>
              <w:right w:val="single" w:sz="6" w:space="0" w:color="000000"/>
            </w:tcBorders>
            <w:hideMark/>
          </w:tcPr>
          <w:p w14:paraId="5FD07652" w14:textId="77777777" w:rsidR="00A113CB" w:rsidRPr="00D37DE0" w:rsidRDefault="00A113CB" w:rsidP="00A113CB">
            <w:pPr>
              <w:ind w:firstLine="0"/>
              <w:jc w:val="center"/>
              <w:rPr>
                <w:szCs w:val="24"/>
              </w:rPr>
            </w:pPr>
            <w:r w:rsidRPr="00D37DE0">
              <w:rPr>
                <w:szCs w:val="24"/>
              </w:rPr>
              <w:t xml:space="preserve">не менее 10 </w:t>
            </w:r>
          </w:p>
        </w:tc>
      </w:tr>
      <w:tr w:rsidR="00A113CB" w:rsidRPr="00804519" w14:paraId="15DE0A5E" w14:textId="77777777" w:rsidTr="00D37DE0">
        <w:trPr>
          <w:trHeight w:val="634"/>
        </w:trPr>
        <w:tc>
          <w:tcPr>
            <w:tcW w:w="5000" w:type="pct"/>
            <w:gridSpan w:val="3"/>
            <w:tcBorders>
              <w:top w:val="single" w:sz="6" w:space="0" w:color="000000"/>
              <w:left w:val="single" w:sz="6" w:space="0" w:color="000000"/>
              <w:bottom w:val="single" w:sz="6" w:space="0" w:color="000000"/>
              <w:right w:val="single" w:sz="6" w:space="0" w:color="000000"/>
            </w:tcBorders>
            <w:hideMark/>
          </w:tcPr>
          <w:p w14:paraId="5B66E6D0" w14:textId="2E3D68C8" w:rsidR="00A113CB" w:rsidRPr="00804519" w:rsidRDefault="00A113CB" w:rsidP="00A113CB">
            <w:pPr>
              <w:ind w:left="562" w:firstLine="0"/>
              <w:jc w:val="left"/>
              <w:rPr>
                <w:sz w:val="20"/>
                <w:szCs w:val="20"/>
              </w:rPr>
            </w:pPr>
          </w:p>
          <w:p w14:paraId="5BA9A2F9" w14:textId="3B391A28" w:rsidR="00A113CB" w:rsidRPr="00804519" w:rsidRDefault="002108DD" w:rsidP="002108DD">
            <w:pPr>
              <w:rPr>
                <w:sz w:val="20"/>
                <w:szCs w:val="20"/>
              </w:rPr>
            </w:pPr>
            <w:r w:rsidRPr="00804519">
              <w:rPr>
                <w:sz w:val="20"/>
                <w:szCs w:val="20"/>
                <w:vertAlign w:val="superscript"/>
              </w:rPr>
              <w:t>а</w:t>
            </w:r>
            <w:r w:rsidRPr="00804519">
              <w:rPr>
                <w:sz w:val="20"/>
                <w:szCs w:val="20"/>
              </w:rPr>
              <w:t xml:space="preserve"> </w:t>
            </w:r>
            <w:r w:rsidR="00A113CB" w:rsidRPr="00804519">
              <w:rPr>
                <w:sz w:val="20"/>
                <w:szCs w:val="20"/>
              </w:rPr>
              <w:t xml:space="preserve">Испытание на излом образцов стыковых сварных соединений труб наружным </w:t>
            </w:r>
            <w:r w:rsidRPr="00804519">
              <w:rPr>
                <w:sz w:val="20"/>
                <w:szCs w:val="20"/>
              </w:rPr>
              <w:t>диаметром D не более 25 мм реко</w:t>
            </w:r>
            <w:r w:rsidR="00A113CB" w:rsidRPr="00804519">
              <w:rPr>
                <w:sz w:val="20"/>
                <w:szCs w:val="20"/>
              </w:rPr>
              <w:t xml:space="preserve">мендуется заменять испытанием на растяжение образца сварного соединения с отверстиями (см. Рисунке 9). </w:t>
            </w:r>
          </w:p>
        </w:tc>
      </w:tr>
    </w:tbl>
    <w:p w14:paraId="36FC3C3E" w14:textId="77777777" w:rsidR="008205B5" w:rsidRPr="008205B5" w:rsidRDefault="008205B5" w:rsidP="00D37DE0">
      <w:pPr>
        <w:spacing w:after="47"/>
        <w:ind w:right="15" w:firstLine="0"/>
        <w:jc w:val="left"/>
        <w:rPr>
          <w:sz w:val="20"/>
        </w:rPr>
      </w:pPr>
    </w:p>
    <w:p w14:paraId="63136815" w14:textId="77777777" w:rsidR="00A113CB" w:rsidRDefault="00A113CB" w:rsidP="00D37DE0">
      <w:pPr>
        <w:spacing w:after="47"/>
        <w:ind w:right="15" w:firstLine="0"/>
        <w:jc w:val="left"/>
        <w:rPr>
          <w:sz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37DE0" w14:paraId="09D89957" w14:textId="77777777" w:rsidTr="00D37DE0">
        <w:tc>
          <w:tcPr>
            <w:tcW w:w="9628" w:type="dxa"/>
          </w:tcPr>
          <w:p w14:paraId="33241223" w14:textId="08490CF1" w:rsidR="00D37DE0" w:rsidRDefault="00D37DE0" w:rsidP="00D37DE0">
            <w:pPr>
              <w:spacing w:after="47"/>
              <w:ind w:right="15" w:firstLine="0"/>
              <w:jc w:val="right"/>
            </w:pPr>
            <w:r>
              <w:t>В миллиметрах</w:t>
            </w:r>
          </w:p>
        </w:tc>
      </w:tr>
      <w:tr w:rsidR="00D37DE0" w14:paraId="130C23D1" w14:textId="77777777" w:rsidTr="00D37DE0">
        <w:tc>
          <w:tcPr>
            <w:tcW w:w="9628" w:type="dxa"/>
          </w:tcPr>
          <w:p w14:paraId="557F632A" w14:textId="6A513E45" w:rsidR="00D37DE0" w:rsidRDefault="00D37DE0" w:rsidP="00D37DE0">
            <w:pPr>
              <w:spacing w:after="47"/>
              <w:ind w:right="15" w:firstLine="0"/>
              <w:jc w:val="center"/>
            </w:pPr>
            <w:r>
              <w:rPr>
                <w:rFonts w:ascii="Calibri" w:eastAsia="Calibri" w:hAnsi="Calibri" w:cs="Calibri"/>
                <w:noProof/>
                <w:sz w:val="22"/>
              </w:rPr>
              <w:drawing>
                <wp:inline distT="0" distB="0" distL="0" distR="0" wp14:anchorId="49CEC0DF" wp14:editId="1BCA02C1">
                  <wp:extent cx="4514850" cy="1876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14850" cy="1876425"/>
                          </a:xfrm>
                          <a:prstGeom prst="rect">
                            <a:avLst/>
                          </a:prstGeom>
                          <a:noFill/>
                          <a:ln>
                            <a:noFill/>
                          </a:ln>
                        </pic:spPr>
                      </pic:pic>
                    </a:graphicData>
                  </a:graphic>
                </wp:inline>
              </w:drawing>
            </w:r>
          </w:p>
        </w:tc>
      </w:tr>
      <w:tr w:rsidR="00D37DE0" w14:paraId="0D10AC3F" w14:textId="77777777" w:rsidTr="00D37DE0">
        <w:tc>
          <w:tcPr>
            <w:tcW w:w="9628" w:type="dxa"/>
          </w:tcPr>
          <w:p w14:paraId="654D8083" w14:textId="77777777" w:rsidR="008205B5" w:rsidRPr="008205B5" w:rsidRDefault="00D37DE0" w:rsidP="00D37DE0">
            <w:pPr>
              <w:ind w:left="552"/>
            </w:pPr>
            <w:r>
              <w:t>Для t ≥ 1,8 мм: d = 4,5 мм;</w:t>
            </w:r>
          </w:p>
          <w:p w14:paraId="0EC99FFB" w14:textId="77777777" w:rsidR="008205B5" w:rsidRPr="008205B5" w:rsidRDefault="00D37DE0" w:rsidP="00D37DE0">
            <w:pPr>
              <w:ind w:left="552"/>
            </w:pPr>
            <w:r>
              <w:t>Для t &lt; 1,8 мм: d = 3,5 мм.</w:t>
            </w:r>
          </w:p>
          <w:p w14:paraId="53C6CF6F" w14:textId="69481E91" w:rsidR="00D37DE0" w:rsidRDefault="00D37DE0" w:rsidP="00D37DE0">
            <w:pPr>
              <w:spacing w:after="47"/>
              <w:ind w:right="15" w:firstLine="0"/>
              <w:jc w:val="left"/>
            </w:pPr>
          </w:p>
        </w:tc>
      </w:tr>
      <w:tr w:rsidR="00D37DE0" w14:paraId="1EDBF51E" w14:textId="77777777" w:rsidTr="00D37DE0">
        <w:tc>
          <w:tcPr>
            <w:tcW w:w="9628" w:type="dxa"/>
          </w:tcPr>
          <w:p w14:paraId="0F7C03D9" w14:textId="77777777" w:rsidR="008205B5" w:rsidRPr="008205B5" w:rsidRDefault="00D37DE0" w:rsidP="00D37DE0">
            <w:pPr>
              <w:ind w:right="-1" w:firstLine="542"/>
              <w:rPr>
                <w:sz w:val="20"/>
              </w:rPr>
            </w:pPr>
            <w:r w:rsidRPr="00161EB4">
              <w:rPr>
                <w:spacing w:val="20"/>
                <w:sz w:val="20"/>
              </w:rPr>
              <w:t>Примечание</w:t>
            </w:r>
            <w:r>
              <w:rPr>
                <w:sz w:val="20"/>
              </w:rPr>
              <w:t xml:space="preserve"> 1 –   Выполнение отверстий на участках сварного шва, в которых происходило прерывание/возобновление процесса сварки, не допускается.</w:t>
            </w:r>
          </w:p>
          <w:p w14:paraId="57227F20" w14:textId="77777777" w:rsidR="008205B5" w:rsidRPr="008205B5" w:rsidRDefault="00D37DE0" w:rsidP="00D37DE0">
            <w:pPr>
              <w:ind w:right="-1" w:firstLine="542"/>
              <w:rPr>
                <w:sz w:val="20"/>
              </w:rPr>
            </w:pPr>
            <w:r w:rsidRPr="00161EB4">
              <w:rPr>
                <w:spacing w:val="20"/>
                <w:sz w:val="20"/>
              </w:rPr>
              <w:t>Примечание</w:t>
            </w:r>
            <w:r>
              <w:rPr>
                <w:sz w:val="20"/>
              </w:rPr>
              <w:t xml:space="preserve"> 2 –   На образце также допускается выполнять надрез по окружности сварного шва с формой и размерами s и q по ISO 9017.</w:t>
            </w:r>
          </w:p>
          <w:p w14:paraId="53AC94F9" w14:textId="493D7E48" w:rsidR="00D37DE0" w:rsidRDefault="00D37DE0" w:rsidP="00D37DE0">
            <w:pPr>
              <w:spacing w:after="47"/>
              <w:ind w:right="15" w:firstLine="0"/>
              <w:jc w:val="left"/>
            </w:pPr>
          </w:p>
        </w:tc>
      </w:tr>
      <w:tr w:rsidR="00D37DE0" w14:paraId="3913C175" w14:textId="77777777" w:rsidTr="00D37DE0">
        <w:tc>
          <w:tcPr>
            <w:tcW w:w="9628" w:type="dxa"/>
          </w:tcPr>
          <w:p w14:paraId="0C268C5E" w14:textId="77777777" w:rsidR="008205B5" w:rsidRPr="008205B5" w:rsidRDefault="00D37DE0" w:rsidP="00D37DE0">
            <w:pPr>
              <w:spacing w:after="45"/>
              <w:ind w:left="10" w:right="-15"/>
              <w:jc w:val="center"/>
              <w:rPr>
                <w:b/>
              </w:rPr>
            </w:pPr>
            <w:r>
              <w:rPr>
                <w:b/>
              </w:rPr>
              <w:t>Рисунок 9 - Пример образца с отверстиями для испытания на растяжение контрольного стыкового сварного соединения труб наружным диаметром не более 25 мм</w:t>
            </w:r>
          </w:p>
          <w:p w14:paraId="1D9D5D5F" w14:textId="354DFE6E" w:rsidR="00D37DE0" w:rsidRDefault="00D37DE0" w:rsidP="00D37DE0">
            <w:pPr>
              <w:spacing w:after="35"/>
              <w:ind w:left="542" w:firstLine="0"/>
              <w:jc w:val="left"/>
            </w:pPr>
          </w:p>
        </w:tc>
      </w:tr>
    </w:tbl>
    <w:p w14:paraId="3F15159C" w14:textId="77777777" w:rsidR="00D37DE0" w:rsidRDefault="00D37DE0" w:rsidP="00D37DE0">
      <w:pPr>
        <w:spacing w:after="47"/>
        <w:ind w:right="15" w:firstLine="0"/>
        <w:jc w:val="left"/>
      </w:pPr>
    </w:p>
    <w:p w14:paraId="6375045A" w14:textId="77777777" w:rsidR="008205B5" w:rsidRPr="008205B5" w:rsidRDefault="00A113CB" w:rsidP="00D905AD">
      <w:pPr>
        <w:pStyle w:val="3"/>
      </w:pPr>
      <w:r w:rsidRPr="00D905AD">
        <w:rPr>
          <w:rStyle w:val="30"/>
          <w:b/>
        </w:rPr>
        <w:t>6.5.2.3 Испытание контрольных сварных соединений только на изгиб</w:t>
      </w:r>
    </w:p>
    <w:p w14:paraId="573BAE0C" w14:textId="77777777" w:rsidR="008205B5" w:rsidRPr="008205B5" w:rsidRDefault="00A113CB" w:rsidP="00D905AD">
      <w:r>
        <w:t>Испытания на изгиб следует проводить по ISO 5173.</w:t>
      </w:r>
    </w:p>
    <w:p w14:paraId="7CFD2F72" w14:textId="77777777" w:rsidR="008205B5" w:rsidRPr="008205B5" w:rsidRDefault="00A113CB" w:rsidP="00D905AD">
      <w:r>
        <w:t>При испытании контрольных сварных соединений только на изгиб необходимо соблюдать следующие требования:</w:t>
      </w:r>
    </w:p>
    <w:p w14:paraId="084BCE27" w14:textId="77777777" w:rsidR="008205B5" w:rsidRPr="008205B5" w:rsidRDefault="00A113CB" w:rsidP="00D905AD">
      <w:r>
        <w:t>При толщине материала контрольного сварного соединения t менее 12 мм контролируемый участок сварного соединения разрезается на 4 образца одинаковой ширины, 2 из которых подлежат изгибу со стороны верхнего наплавленного слоя, а другие 2 образца – со стороны корневого слоя.</w:t>
      </w:r>
    </w:p>
    <w:p w14:paraId="5C4FFD6F" w14:textId="77777777" w:rsidR="008205B5" w:rsidRPr="008205B5" w:rsidRDefault="00A113CB" w:rsidP="00D37DE0">
      <w:r>
        <w:t>При толщине материала контрольного сварного соединения t более 12 мм, испытанию на изгиб подлежит 4 образца, вырезаемых равномерно по длине контролируемого участка.</w:t>
      </w:r>
    </w:p>
    <w:p w14:paraId="22689B2E" w14:textId="77777777" w:rsidR="008205B5" w:rsidRPr="008205B5" w:rsidRDefault="00A113CB" w:rsidP="00D37DE0">
      <w:r>
        <w:lastRenderedPageBreak/>
        <w:t>Испытаниям на изгиб стыковых соединений труб подлежат 4 образца, вырезанных равномерно по окружности шва в соответствии с Рисунком 8.</w:t>
      </w:r>
    </w:p>
    <w:p w14:paraId="3FB172D2" w14:textId="77777777" w:rsidR="008205B5" w:rsidRPr="008205B5" w:rsidRDefault="00A113CB" w:rsidP="00D37DE0">
      <w:r>
        <w:t>Для всех перечисленных случаев, по меньшей мере, один из образцов для испытания на изгиб должен быть вырезан из участка соединения, в котором происходило прерывание процесса сварки с последующим ее возобновлением. С целью обеспечения такой возможности, допускается вместо вырезки образца для испытания на боковой изгиб «на ребро» производить вырезку образца для испытания на изгиб со стороны корневого слоя.</w:t>
      </w:r>
    </w:p>
    <w:p w14:paraId="21AE5A53" w14:textId="77777777" w:rsidR="008205B5" w:rsidRPr="008205B5" w:rsidRDefault="00A113CB" w:rsidP="00D37DE0">
      <w:r>
        <w:t>При испытании на изгиб или боковой изгиб «на ребро» диаметр оправки или опорного ролика следует принимать равным 4t, а угол изгиба – 180º для основных материалов с относительным удлинением после разрыва А не менее 20 %. Для основных материалов с относительным удлинением после разрыва А менее 20 %, значение диаметра оправки или опорного ролика вычисляют по формуле:</w:t>
      </w:r>
    </w:p>
    <w:p w14:paraId="38CBDFBF" w14:textId="77777777" w:rsidR="008205B5" w:rsidRPr="008205B5" w:rsidRDefault="008205B5" w:rsidP="00D37DE0">
      <w:pPr>
        <w:spacing w:after="64"/>
        <w:ind w:left="542" w:firstLine="0"/>
        <w:jc w:val="left"/>
      </w:pPr>
    </w:p>
    <w:p w14:paraId="073BBD33" w14:textId="71964623" w:rsidR="00A113CB" w:rsidRDefault="00D37DE0" w:rsidP="00D37DE0">
      <w:pPr>
        <w:spacing w:after="64"/>
        <w:ind w:left="542" w:firstLine="0"/>
        <w:jc w:val="right"/>
      </w:pPr>
      <m:oMath>
        <m:r>
          <w:rPr>
            <w:rFonts w:ascii="Cambria Math" w:hAnsi="Cambria Math"/>
            <w:sz w:val="28"/>
            <w:szCs w:val="28"/>
          </w:rPr>
          <m:t>d=</m:t>
        </m:r>
        <m:f>
          <m:fPr>
            <m:ctrlPr>
              <w:rPr>
                <w:rFonts w:ascii="Cambria Math" w:hAnsi="Cambria Math"/>
                <w:i/>
                <w:sz w:val="28"/>
                <w:szCs w:val="28"/>
              </w:rPr>
            </m:ctrlPr>
          </m:fPr>
          <m:num>
            <m:r>
              <w:rPr>
                <w:rFonts w:ascii="Cambria Math" w:hAnsi="Cambria Math"/>
                <w:sz w:val="28"/>
                <w:szCs w:val="28"/>
              </w:rPr>
              <m:t>100×</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num>
          <m:den>
            <m:r>
              <w:rPr>
                <w:rFonts w:ascii="Cambria Math" w:hAnsi="Cambria Math"/>
                <w:sz w:val="28"/>
                <w:szCs w:val="28"/>
              </w:rPr>
              <m:t>A</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s</m:t>
            </m:r>
          </m:sub>
        </m:sSub>
      </m:oMath>
      <w:r w:rsidR="00A113CB">
        <w:t xml:space="preserve"> </w:t>
      </w:r>
      <w:r>
        <w:tab/>
      </w:r>
      <w:r>
        <w:tab/>
      </w:r>
      <w:r>
        <w:tab/>
      </w:r>
      <w:r>
        <w:tab/>
      </w:r>
      <w:r>
        <w:tab/>
      </w:r>
      <w:r>
        <w:tab/>
      </w:r>
      <w:r w:rsidR="00A113CB">
        <w:t>(1)</w:t>
      </w:r>
    </w:p>
    <w:p w14:paraId="19D7FC87" w14:textId="77777777" w:rsidR="008205B5" w:rsidRPr="008205B5" w:rsidRDefault="00A113CB" w:rsidP="00D37DE0">
      <w:r>
        <w:t>где d – диаметр оправки или опорного ролика, мм;</w:t>
      </w:r>
    </w:p>
    <w:p w14:paraId="1D231F53" w14:textId="77777777" w:rsidR="008205B5" w:rsidRPr="008205B5" w:rsidRDefault="00A113CB" w:rsidP="00D37DE0">
      <w:r>
        <w:t>t</w:t>
      </w:r>
      <w:r>
        <w:rPr>
          <w:vertAlign w:val="subscript"/>
        </w:rPr>
        <w:t>s</w:t>
      </w:r>
      <w:r>
        <w:t xml:space="preserve"> – толщина образца для испытания на изгиб, мм;</w:t>
      </w:r>
    </w:p>
    <w:p w14:paraId="1F21DA60" w14:textId="77777777" w:rsidR="008205B5" w:rsidRPr="008205B5" w:rsidRDefault="00A113CB" w:rsidP="00D37DE0">
      <w:r>
        <w:t>А – минимальное значение относительного удлинения после разрыва, соответствующее техническим условиям на поставку материала, %.</w:t>
      </w:r>
    </w:p>
    <w:p w14:paraId="11FD10DE" w14:textId="77777777" w:rsidR="008205B5" w:rsidRPr="008205B5" w:rsidRDefault="00A113CB" w:rsidP="00D37DE0">
      <w:pPr>
        <w:pStyle w:val="3"/>
      </w:pPr>
      <w:r>
        <w:t>6.5.2.4 Дополнительное испытание контрольных сварных соединений на изгиб или излом</w:t>
      </w:r>
    </w:p>
    <w:p w14:paraId="3124D029" w14:textId="77777777" w:rsidR="008205B5" w:rsidRPr="008205B5" w:rsidRDefault="00A113CB" w:rsidP="00D37DE0">
      <w:r>
        <w:t>При необходимости проведения дополнительного испытания на изгиб или излом (см. сноску b Таблицы 13), по меньшей мере, один из образцов для испытания должен быть вырезан из участка соединения, в котором происходило прерывание процесса сварки с последующим ее возобновлением. С целью обеспечения такой возможности, допускается вместо вырезки образца для испытания на боковой изгиб «на ребро» производить вырезку образца для испытания на изгиб со стороны корневого слоя.</w:t>
      </w:r>
    </w:p>
    <w:p w14:paraId="364BD332" w14:textId="77777777" w:rsidR="008205B5" w:rsidRPr="008205B5" w:rsidRDefault="00A113CB" w:rsidP="00D37DE0">
      <w:r>
        <w:t>- Испытаниям стыковых соединений пластин подлежат 2 образца на излом или изгиб – один со стороны верхнего наплавленного слоя, другой – со стороны корневого слоя, или 2 образца на боковой изгиб, если обеспечена возможность вырезки заготовок для таких образцов.</w:t>
      </w:r>
    </w:p>
    <w:p w14:paraId="7C0AC67C" w14:textId="77777777" w:rsidR="008205B5" w:rsidRPr="008205B5" w:rsidRDefault="00D37DE0" w:rsidP="00D37DE0">
      <w:r>
        <w:t xml:space="preserve">- </w:t>
      </w:r>
      <w:r w:rsidR="00A113CB">
        <w:t>Испытаниям стыковых соединений труб, выполненных в положениях при сварке РА или РС, подлежат 2 образца на излом или изгиб – один со стороны верхнего наплавленного слоя, другой – со стороны корневого слоя, или 2 образца на боковой изгиб, если обеспечена возможность вырезки заготовок для таких образцов.</w:t>
      </w:r>
    </w:p>
    <w:p w14:paraId="38C9BA91" w14:textId="77777777" w:rsidR="008205B5" w:rsidRPr="008205B5" w:rsidRDefault="00D37DE0" w:rsidP="00D37DE0">
      <w:r>
        <w:t xml:space="preserve">- </w:t>
      </w:r>
      <w:r w:rsidR="00A113CB">
        <w:t>Испытаниям стыковых соединений труб, выполненных во всех других положениях при сварке, подлежат 2 образца на излом или изгиб – один со стороны верхнего наплавленного слоя, вырезаемый из участков сварного шва, выполненных в положениях при сварке PF (вертикальном снизу вверх) или PG (вертикальном сверху вниз), другой – со стороны корневого слоя, вырезаемый из участка сварного шва, выполненного в положении при сварке PЕ (потолочном), или 2 образца на боковой изгиб, если обеспечена возможность вырезки заготовок для таких образцов.</w:t>
      </w:r>
    </w:p>
    <w:p w14:paraId="61665E41" w14:textId="77777777" w:rsidR="008205B5" w:rsidRPr="008205B5" w:rsidRDefault="00A113CB" w:rsidP="00D37DE0">
      <w:pPr>
        <w:pStyle w:val="3"/>
      </w:pPr>
      <w:r>
        <w:t>6.5.3 Соединения пластин и труб с угловыми сварными швами</w:t>
      </w:r>
    </w:p>
    <w:p w14:paraId="000948B3" w14:textId="77777777" w:rsidR="008205B5" w:rsidRPr="008205B5" w:rsidRDefault="00A113CB" w:rsidP="00D37DE0">
      <w:r>
        <w:t>При испытании на излом соединений пластин с угловым сварным швом образец длиной l</w:t>
      </w:r>
      <w:r>
        <w:rPr>
          <w:vertAlign w:val="subscript"/>
        </w:rPr>
        <w:t>f</w:t>
      </w:r>
      <w:r>
        <w:t xml:space="preserve"> (см. Рисунок 10) испытывается целиком. При необходимости образец для испытаний может быть разрезан на несколько отдельных контрольных образцов одинаковой ширины.</w:t>
      </w:r>
    </w:p>
    <w:p w14:paraId="6E13D094" w14:textId="77777777" w:rsidR="008205B5" w:rsidRPr="008205B5" w:rsidRDefault="00A113CB" w:rsidP="00D37DE0">
      <w:r>
        <w:t>При испытании на излом сварные соединения труб с угловым швом разрезаются вдоль образующей трубы на 4 и более частей и нагружаются до разрушения наплавленного металла.</w:t>
      </w:r>
    </w:p>
    <w:p w14:paraId="6DBFE519" w14:textId="77777777" w:rsidR="008205B5" w:rsidRPr="008205B5" w:rsidRDefault="00A113CB" w:rsidP="00D37DE0">
      <w:r>
        <w:lastRenderedPageBreak/>
        <w:t>Испытание на излом соединений пластин и труб с угловым швом допускается заменять макроскопическим анализом как минимум 2 шлифов. Один из шлифов должен быть вырезан из участка сварного соединения, в котором происходило прерывание/возобновление процесса сварки.</w:t>
      </w:r>
    </w:p>
    <w:p w14:paraId="1BB97AEE" w14:textId="77777777" w:rsidR="008205B5" w:rsidRPr="008205B5" w:rsidRDefault="00A113CB" w:rsidP="00D37DE0">
      <w:r>
        <w:t>Положение образца при испытании должно соответствовать ISO 9017.</w:t>
      </w:r>
    </w:p>
    <w:p w14:paraId="35ADCFB5" w14:textId="77777777" w:rsidR="008205B5" w:rsidRPr="008205B5" w:rsidRDefault="008205B5" w:rsidP="00621DCC">
      <w:pPr>
        <w:spacing w:after="48"/>
        <w:ind w:left="542" w:firstLine="0"/>
        <w:jc w:val="left"/>
      </w:pPr>
    </w:p>
    <w:p w14:paraId="2D0E9103" w14:textId="77777777" w:rsidR="008205B5" w:rsidRPr="008205B5" w:rsidRDefault="00A113CB" w:rsidP="00A113CB">
      <w:pPr>
        <w:spacing w:after="9"/>
        <w:ind w:left="10" w:right="779"/>
        <w:jc w:val="right"/>
      </w:pPr>
      <w:r>
        <w:t>В миллиметрах</w:t>
      </w:r>
    </w:p>
    <w:p w14:paraId="0ADAE687" w14:textId="6FF1DF40" w:rsidR="008205B5" w:rsidRPr="008205B5" w:rsidRDefault="00A113CB" w:rsidP="00A113CB">
      <w:pPr>
        <w:ind w:firstLine="0"/>
        <w:jc w:val="center"/>
      </w:pPr>
      <w:r>
        <w:rPr>
          <w:noProof/>
        </w:rPr>
        <w:drawing>
          <wp:inline distT="0" distB="0" distL="0" distR="0" wp14:anchorId="507F931C" wp14:editId="565B1C11">
            <wp:extent cx="2857500" cy="2934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7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60508" cy="2937226"/>
                    </a:xfrm>
                    <a:prstGeom prst="rect">
                      <a:avLst/>
                    </a:prstGeom>
                    <a:noFill/>
                    <a:ln>
                      <a:noFill/>
                    </a:ln>
                  </pic:spPr>
                </pic:pic>
              </a:graphicData>
            </a:graphic>
          </wp:inline>
        </w:drawing>
      </w:r>
    </w:p>
    <w:p w14:paraId="0ACA782D" w14:textId="77777777" w:rsidR="008205B5" w:rsidRPr="008205B5" w:rsidRDefault="008205B5" w:rsidP="00A113CB">
      <w:pPr>
        <w:spacing w:after="48"/>
        <w:ind w:left="542" w:firstLine="0"/>
        <w:jc w:val="left"/>
        <w:rPr>
          <w:sz w:val="20"/>
        </w:rPr>
      </w:pPr>
    </w:p>
    <w:p w14:paraId="510584A4" w14:textId="77777777" w:rsidR="008205B5" w:rsidRPr="008205B5" w:rsidRDefault="00A113CB" w:rsidP="00A113CB">
      <w:pPr>
        <w:ind w:left="552"/>
      </w:pPr>
      <w:r>
        <w:t>l</w:t>
      </w:r>
      <w:r>
        <w:rPr>
          <w:vertAlign w:val="subscript"/>
        </w:rPr>
        <w:t>f</w:t>
      </w:r>
      <w:r>
        <w:t xml:space="preserve"> – длина контролируемого участка.</w:t>
      </w:r>
    </w:p>
    <w:p w14:paraId="5BBE6670" w14:textId="77777777" w:rsidR="008205B5" w:rsidRPr="008205B5" w:rsidRDefault="008205B5" w:rsidP="00A113CB">
      <w:pPr>
        <w:spacing w:after="55"/>
        <w:ind w:left="542" w:firstLine="0"/>
        <w:jc w:val="left"/>
        <w:rPr>
          <w:sz w:val="20"/>
        </w:rPr>
      </w:pPr>
    </w:p>
    <w:p w14:paraId="383A379A" w14:textId="77777777" w:rsidR="008205B5" w:rsidRPr="008205B5" w:rsidRDefault="00A113CB" w:rsidP="00621DCC">
      <w:pPr>
        <w:ind w:firstLine="0"/>
        <w:jc w:val="center"/>
      </w:pPr>
      <w:r>
        <w:rPr>
          <w:b/>
        </w:rPr>
        <w:t>Рисунок 10 – Контролируемый участок соединения пластин с угловым сварным швом для испытания на излом</w:t>
      </w:r>
    </w:p>
    <w:p w14:paraId="7207631C" w14:textId="77777777" w:rsidR="008205B5" w:rsidRPr="008205B5" w:rsidRDefault="00A113CB" w:rsidP="008005C3">
      <w:pPr>
        <w:pStyle w:val="2"/>
      </w:pPr>
      <w:bookmarkStart w:id="33" w:name="_Toc36594596"/>
      <w:r w:rsidRPr="008005C3">
        <w:t>6.6 Отчет о контроле и испытаниях</w:t>
      </w:r>
      <w:bookmarkEnd w:id="33"/>
    </w:p>
    <w:p w14:paraId="52320D18" w14:textId="77777777" w:rsidR="008205B5" w:rsidRPr="008205B5" w:rsidRDefault="00A113CB" w:rsidP="00621DCC">
      <w:r>
        <w:t>Результаты контроля и испытаний должны быть задокументированы в соответствии со стандартами на методы контроля и испытаний.</w:t>
      </w:r>
    </w:p>
    <w:p w14:paraId="31ECAE42" w14:textId="20720B8E" w:rsidR="008205B5" w:rsidRPr="008205B5" w:rsidRDefault="00A113CB" w:rsidP="008005C3">
      <w:pPr>
        <w:pStyle w:val="1"/>
      </w:pPr>
      <w:bookmarkStart w:id="34" w:name="_Toc36594597"/>
      <w:r>
        <w:t>7 Требования к оценке контрольных сварных соединений</w:t>
      </w:r>
      <w:bookmarkEnd w:id="34"/>
    </w:p>
    <w:p w14:paraId="29891105" w14:textId="6173C8D6" w:rsidR="008205B5" w:rsidRPr="008205B5" w:rsidRDefault="00A113CB" w:rsidP="00621DCC">
      <w:r>
        <w:t>Контрольные сварные соединения оцениваются по нормам, регламентированным для дефектов различных типов.</w:t>
      </w:r>
    </w:p>
    <w:p w14:paraId="6EDE64E2" w14:textId="77777777" w:rsidR="008205B5" w:rsidRPr="008205B5" w:rsidRDefault="00A113CB" w:rsidP="00621DCC">
      <w:r>
        <w:t>Перед проведением любого испытания необходимо удостоверится в том, что:</w:t>
      </w:r>
    </w:p>
    <w:p w14:paraId="48F3C71D" w14:textId="77777777" w:rsidR="008205B5" w:rsidRPr="008205B5" w:rsidRDefault="00621DCC" w:rsidP="00621DCC">
      <w:r>
        <w:t xml:space="preserve">- </w:t>
      </w:r>
      <w:r w:rsidR="00A113CB">
        <w:t>поверхность сварного шва и околошовной зоны</w:t>
      </w:r>
      <w:r>
        <w:t xml:space="preserve"> очищены от шлака и брызг метал</w:t>
      </w:r>
      <w:r w:rsidR="00A113CB">
        <w:t>ла;</w:t>
      </w:r>
    </w:p>
    <w:p w14:paraId="390732D0" w14:textId="77777777" w:rsidR="008205B5" w:rsidRPr="008205B5" w:rsidRDefault="00621DCC" w:rsidP="00621DCC">
      <w:r>
        <w:t xml:space="preserve">- </w:t>
      </w:r>
      <w:r w:rsidR="00A113CB">
        <w:t>отсутствуют следы механической обработки (зачистки) верхнего наплавленного и корневого слоев (согласно 6.3);</w:t>
      </w:r>
    </w:p>
    <w:p w14:paraId="67D2AF4D" w14:textId="77777777" w:rsidR="008205B5" w:rsidRPr="008205B5" w:rsidRDefault="00621DCC" w:rsidP="00621DCC">
      <w:r>
        <w:t xml:space="preserve">- </w:t>
      </w:r>
      <w:r w:rsidR="00A113CB">
        <w:t>участки сварного соединения, в которых происходило прерывание/возобновление процесса сварки в корневом и верхнем наплавленном слоях, отмечены (согласно 6.3);</w:t>
      </w:r>
    </w:p>
    <w:p w14:paraId="382C381D" w14:textId="77777777" w:rsidR="008205B5" w:rsidRPr="008205B5" w:rsidRDefault="00621DCC" w:rsidP="00621DCC">
      <w:r>
        <w:t xml:space="preserve">- </w:t>
      </w:r>
      <w:r w:rsidR="00A113CB">
        <w:t>форма и размеры сварных соединений соответствуют установленным требованиям.</w:t>
      </w:r>
    </w:p>
    <w:p w14:paraId="073226E7" w14:textId="77777777" w:rsidR="008205B5" w:rsidRPr="008205B5" w:rsidRDefault="00A113CB" w:rsidP="00621DCC">
      <w:r>
        <w:lastRenderedPageBreak/>
        <w:t>При отсутствии других требований оценка несплошностей сварных соединений, выявленных методами контроля и испытаний, регламентированных настоящим стандартом, должна производиться в соответствии с ISO 5817. Сварщик считается выдержавшим испытание, если выявленные несплошности контрольных сварных соединений не являются недопустимыми дефектами, а размеры допустимых несплошностей не превышают допустимых значений уровня качества В по ISO 5817. Данное требование не распространяется на следующие несплошности: превышение выпуклости стыкового и углового сварных швов (503, 505), превышение толщины углового шва (5214), превышение проплава (504), размеры которых не должны превышать допустимых значений уровня качества С.</w:t>
      </w:r>
    </w:p>
    <w:p w14:paraId="07B1D803" w14:textId="77777777" w:rsidR="008205B5" w:rsidRPr="008205B5" w:rsidRDefault="00A113CB" w:rsidP="00621DCC">
      <w:r>
        <w:t>На образцах, подвергнутых испытанию на изгиб, не допускаются трещины всех видов и направлений длиной равной или превышающей 3 мм. Трещины, образующиеся на краевых участках сварных соединений, оценке не подлежат, если появление таких трещин не связано с непроваром, шлаковыми включениями или другими дефектами сварного шва. Суммарная протяженность трещин длиной от 1 мм до 3 мм не должна превышать 10 мм.</w:t>
      </w:r>
    </w:p>
    <w:p w14:paraId="64AD2F8F" w14:textId="77777777" w:rsidR="008205B5" w:rsidRPr="008205B5" w:rsidRDefault="00A113CB" w:rsidP="00621DCC">
      <w:r>
        <w:t>Сварщик считается не выдержавшим испытания, если размеры дефектов, выявленных в контрольном соединении, превышают допустимые значения.</w:t>
      </w:r>
    </w:p>
    <w:p w14:paraId="109FAEF1" w14:textId="77777777" w:rsidR="008205B5" w:rsidRPr="008205B5" w:rsidRDefault="00A113CB" w:rsidP="00621DCC">
      <w:r>
        <w:t>Оценку результатов неразрушающего контроля сварных соединений следует проводить по соответствующим критериям допустимости дефектов. Неразрушающий контроль и механические испытания должны проводиться по действующим методикам.</w:t>
      </w:r>
    </w:p>
    <w:p w14:paraId="107CC3AB" w14:textId="77777777" w:rsidR="008205B5" w:rsidRPr="008205B5" w:rsidRDefault="008005C3" w:rsidP="008005C3">
      <w:pPr>
        <w:pStyle w:val="1"/>
      </w:pPr>
      <w:bookmarkStart w:id="35" w:name="_Toc36594598"/>
      <w:r>
        <w:t xml:space="preserve">8 </w:t>
      </w:r>
      <w:r w:rsidR="00A113CB">
        <w:t>Повторные испытания</w:t>
      </w:r>
      <w:bookmarkEnd w:id="35"/>
    </w:p>
    <w:p w14:paraId="3453957C" w14:textId="77777777" w:rsidR="008205B5" w:rsidRPr="008205B5" w:rsidRDefault="00A113CB" w:rsidP="00621DCC">
      <w:r>
        <w:t>При несоответствии контрольного сварного соединения, выполненного сварщиком, требованиям настоящего стандарта, допускается повторное проведение одного испытания без дополнительной практической подготовки.</w:t>
      </w:r>
    </w:p>
    <w:p w14:paraId="7EA53DB4" w14:textId="1D6B316B" w:rsidR="008205B5" w:rsidRPr="008205B5" w:rsidRDefault="008005C3" w:rsidP="008005C3">
      <w:pPr>
        <w:pStyle w:val="1"/>
      </w:pPr>
      <w:bookmarkStart w:id="36" w:name="_Toc36594599"/>
      <w:r>
        <w:t xml:space="preserve">9 </w:t>
      </w:r>
      <w:r w:rsidR="00A113CB">
        <w:t>Срок действия</w:t>
      </w:r>
      <w:bookmarkEnd w:id="36"/>
    </w:p>
    <w:p w14:paraId="551AB8EF" w14:textId="77777777" w:rsidR="008205B5" w:rsidRPr="008205B5" w:rsidRDefault="008005C3" w:rsidP="008005C3">
      <w:pPr>
        <w:pStyle w:val="2"/>
      </w:pPr>
      <w:bookmarkStart w:id="37" w:name="_Toc36594600"/>
      <w:r>
        <w:t xml:space="preserve">9.1 </w:t>
      </w:r>
      <w:r w:rsidR="00A113CB">
        <w:t>Первичная сертификация</w:t>
      </w:r>
      <w:bookmarkEnd w:id="37"/>
    </w:p>
    <w:p w14:paraId="14D45D39" w14:textId="243D0CA4" w:rsidR="008205B5" w:rsidRPr="008205B5" w:rsidRDefault="00A113CB" w:rsidP="00621DCC">
      <w:r>
        <w:t>Сварщик считается прошедшим сертификацию со дня успешной сдачи испытания, при соответствии контрольного сварного соединения предъявляемым требованиям. Сертификат необходимо подтверждать каждые 6 месяцев, в противном случае сертификат считается недействительным.</w:t>
      </w:r>
    </w:p>
    <w:p w14:paraId="16C81B0B" w14:textId="77777777" w:rsidR="008205B5" w:rsidRPr="008205B5" w:rsidRDefault="00A113CB" w:rsidP="00621DCC">
      <w:r>
        <w:t>Срок действия сертификата может быть продлен в соответствии с 9.3. При этом схема продления соответствующая перечислениям a), b) или c) 9.3 должна быть отражена в сертификате при его оформлении.</w:t>
      </w:r>
    </w:p>
    <w:p w14:paraId="56328922" w14:textId="77777777" w:rsidR="008205B5" w:rsidRPr="008205B5" w:rsidRDefault="00AB28F4" w:rsidP="00AB28F4">
      <w:pPr>
        <w:pStyle w:val="2"/>
      </w:pPr>
      <w:bookmarkStart w:id="38" w:name="_Toc36594601"/>
      <w:r w:rsidRPr="00AB28F4">
        <w:t xml:space="preserve">9.2 </w:t>
      </w:r>
      <w:r w:rsidR="00A113CB" w:rsidRPr="00AB28F4">
        <w:t>Подтверждение действия сертификата</w:t>
      </w:r>
      <w:bookmarkEnd w:id="38"/>
    </w:p>
    <w:p w14:paraId="3E31BDE3" w14:textId="15C23331" w:rsidR="008205B5" w:rsidRPr="008205B5" w:rsidRDefault="00A113CB" w:rsidP="00621DCC">
      <w:r>
        <w:t xml:space="preserve">Сертификация сварщика должна подтверждаться каждые 6 месяцев специалистом сварочного производства или экзаменатором/органом по сертификации. Данное подтверждение свидетельствует о выполнении сварщиком </w:t>
      </w:r>
      <w:r>
        <w:lastRenderedPageBreak/>
        <w:t>работ, соответствующих области распространения сертификации, указанной в сертификате и продлевает его действие на срок 6 месяцев.</w:t>
      </w:r>
    </w:p>
    <w:p w14:paraId="51F25AF5" w14:textId="77777777" w:rsidR="008205B5" w:rsidRPr="008205B5" w:rsidRDefault="00A113CB" w:rsidP="00621DCC">
      <w:r>
        <w:t>Требования данного раздела являются обязательными в независимости от выбранной схемы продления срока действия сертификации по 9.3.</w:t>
      </w:r>
    </w:p>
    <w:p w14:paraId="44348884" w14:textId="77777777" w:rsidR="008205B5" w:rsidRPr="008205B5" w:rsidRDefault="00AB28F4" w:rsidP="00AB28F4">
      <w:pPr>
        <w:pStyle w:val="2"/>
      </w:pPr>
      <w:bookmarkStart w:id="39" w:name="_Toc36594602"/>
      <w:r>
        <w:t xml:space="preserve">9.3 </w:t>
      </w:r>
      <w:r w:rsidR="00A113CB" w:rsidRPr="00AB28F4">
        <w:t>Периодическая сертификация</w:t>
      </w:r>
      <w:bookmarkEnd w:id="39"/>
    </w:p>
    <w:p w14:paraId="5F9E72A2" w14:textId="59985653" w:rsidR="008205B5" w:rsidRPr="008205B5" w:rsidRDefault="00A113CB" w:rsidP="00621DCC">
      <w:r>
        <w:t>Периодическая сертификация осуществляется экзаменатором или органом по сертификации.</w:t>
      </w:r>
    </w:p>
    <w:p w14:paraId="159C5DFC" w14:textId="77777777" w:rsidR="008205B5" w:rsidRPr="008205B5" w:rsidRDefault="00A113CB" w:rsidP="00621DCC">
      <w:r>
        <w:t>Уровень профессиональной подготовки сварщика должен периодически проверяться по одной из следующих схем:</w:t>
      </w:r>
    </w:p>
    <w:p w14:paraId="474F82C5" w14:textId="77777777" w:rsidR="008205B5" w:rsidRPr="008205B5" w:rsidRDefault="00A113CB" w:rsidP="00621DCC">
      <w:r>
        <w:t>а) Испытания сварщика, в соответствии с требова</w:t>
      </w:r>
      <w:r w:rsidR="00621DCC">
        <w:t>ниями настоящего стандарта, про</w:t>
      </w:r>
      <w:r>
        <w:t>водятся каждые 3 года.</w:t>
      </w:r>
    </w:p>
    <w:p w14:paraId="74C23CC4" w14:textId="77777777" w:rsidR="008205B5" w:rsidRPr="008205B5" w:rsidRDefault="00A113CB" w:rsidP="00621DCC">
      <w:r>
        <w:t>b) Каждые 2 года должна предоставляться документация, содержащая заключения по результатам неразрушающего контроля (радиографического или ультразвукового) или механических испытаний двух сварных соединений, выполненных сварщиком в течение последних 6 месяцев. При этом сварные соединения должны соответствовать требованиям Раздела 7. Основные параметры сварных соединений, за исключением толщины материала и наружного диаметра трубы, должны быть идентичными основным параметрам испытания. Данная схема продлевает сертификацию сварщика на срок 2 года.</w:t>
      </w:r>
    </w:p>
    <w:p w14:paraId="18823C76" w14:textId="77777777" w:rsidR="008205B5" w:rsidRPr="008205B5" w:rsidRDefault="00A113CB" w:rsidP="00621DCC">
      <w:r>
        <w:t>с) Сертификация сварщика продлевается при выполнении требований 9.2, а также следующих требований:</w:t>
      </w:r>
    </w:p>
    <w:p w14:paraId="23253626" w14:textId="77777777" w:rsidR="008205B5" w:rsidRPr="008205B5" w:rsidRDefault="00621DCC" w:rsidP="00621DCC">
      <w:r>
        <w:t xml:space="preserve">- </w:t>
      </w:r>
      <w:r w:rsidR="00A113CB">
        <w:t>в период срока действия сертификата сварщик работал у одного и того же изготовителя, по направлению которого проходил первичную сертификацию;</w:t>
      </w:r>
    </w:p>
    <w:p w14:paraId="07CE07D7" w14:textId="77777777" w:rsidR="008205B5" w:rsidRPr="008205B5" w:rsidRDefault="00621DCC" w:rsidP="00621DCC">
      <w:r>
        <w:t xml:space="preserve">- </w:t>
      </w:r>
      <w:r w:rsidR="00A113CB">
        <w:t>программа качества изготовителя верифицирована на соответствие требованиям ISO 3834-2 или ISO 3834-3;</w:t>
      </w:r>
    </w:p>
    <w:p w14:paraId="1BE8BE8A" w14:textId="77777777" w:rsidR="008205B5" w:rsidRPr="008205B5" w:rsidRDefault="00621DCC" w:rsidP="00621DCC">
      <w:r>
        <w:t xml:space="preserve">- </w:t>
      </w:r>
      <w:r w:rsidR="00A113CB">
        <w:t>изготовителем ведется документация, подтверждающая соответствие качества работ, выполняемых сварщиком, требованиям применяемых стандартов. Контролируемые сварные соединения должны соответствовать области распространения сертификации по следующим основным параметрам: положение (я) при сварке, тип сварных швов (BW, FW), выполнение сварных соединений на подкладке (mb) или без подкладки (nb).</w:t>
      </w:r>
    </w:p>
    <w:p w14:paraId="6F146AA5" w14:textId="77777777" w:rsidR="008205B5" w:rsidRPr="008205B5" w:rsidRDefault="00A113CB" w:rsidP="00AB28F4">
      <w:pPr>
        <w:pStyle w:val="2"/>
      </w:pPr>
      <w:bookmarkStart w:id="40" w:name="_Toc36594603"/>
      <w:r w:rsidRPr="00AB28F4">
        <w:t>9.4 Аннулирование сертификации</w:t>
      </w:r>
      <w:bookmarkEnd w:id="40"/>
    </w:p>
    <w:p w14:paraId="6FF9F134" w14:textId="77777777" w:rsidR="008205B5" w:rsidRPr="008205B5" w:rsidRDefault="00A113CB" w:rsidP="00A113CB">
      <w:pPr>
        <w:ind w:left="-14" w:right="836" w:firstLine="542"/>
      </w:pPr>
      <w:r>
        <w:t>При возникновении конкретных оснований для сомнений в соответствии качества работ, выполняемых сварщиком, требованиям применяемых стандартов на продукцию, сертификация, распространяющаяся на выполнение данных работ, должна быть аннулирована. Данное требование не затрагивает сертификацию, распространяющуюся на выполнение сварочных работ, качество выполнения которых сомнений не вызывает.</w:t>
      </w:r>
    </w:p>
    <w:p w14:paraId="47F42D96" w14:textId="77777777" w:rsidR="008205B5" w:rsidRPr="008205B5" w:rsidRDefault="00A113CB" w:rsidP="00AB28F4">
      <w:pPr>
        <w:pStyle w:val="1"/>
      </w:pPr>
      <w:bookmarkStart w:id="41" w:name="_Toc36594604"/>
      <w:r>
        <w:t>10 Сертификат</w:t>
      </w:r>
      <w:bookmarkEnd w:id="41"/>
    </w:p>
    <w:p w14:paraId="3F31D42C" w14:textId="62A751A6" w:rsidR="008205B5" w:rsidRPr="008205B5" w:rsidRDefault="00A113CB" w:rsidP="00A113CB">
      <w:pPr>
        <w:ind w:left="-14" w:right="839" w:firstLine="542"/>
      </w:pPr>
      <w:r>
        <w:t xml:space="preserve">Сертификат подтверждает успешную сдачу испытания. В сертификате должны быть внесены все основные параметры испытания. При несоответствии контрольного сварного соединения хотя бы одному </w:t>
      </w:r>
      <w:r>
        <w:lastRenderedPageBreak/>
        <w:t>требованию настоящего стандарта в выдаче сертификата сварщику должно быть отказано.</w:t>
      </w:r>
    </w:p>
    <w:p w14:paraId="658F4960" w14:textId="77777777" w:rsidR="008205B5" w:rsidRPr="008205B5" w:rsidRDefault="00A113CB" w:rsidP="00A113CB">
      <w:pPr>
        <w:ind w:left="-14" w:right="841" w:firstLine="542"/>
      </w:pPr>
      <w:r>
        <w:t xml:space="preserve">Сертификат выдается под исключительную ответственность экзаменатора или органа по сертификации. Рекомендуемая форма сертификата приведена в </w:t>
      </w:r>
      <w:r w:rsidR="00AB28F4" w:rsidRPr="00AB28F4">
        <w:t>приложен</w:t>
      </w:r>
      <w:r>
        <w:t xml:space="preserve">ии А. При применении другой формы, в сертификате должна быть отражена вся информация, регламентируемая </w:t>
      </w:r>
      <w:r w:rsidR="00AB28F4" w:rsidRPr="00AB28F4">
        <w:t>приложен</w:t>
      </w:r>
      <w:r>
        <w:t>ием А. Экзаменатор или орган по сертификации несут ответственность за полноту информации, содержащейся в сертификате.</w:t>
      </w:r>
    </w:p>
    <w:p w14:paraId="01EC1B03" w14:textId="77777777" w:rsidR="008205B5" w:rsidRPr="008205B5" w:rsidRDefault="00A113CB" w:rsidP="00A113CB">
      <w:pPr>
        <w:ind w:left="-14" w:right="255" w:firstLine="542"/>
      </w:pPr>
      <w:r>
        <w:t>В сертификате должны быть указаны следующие параметры, не являющиеся основными:</w:t>
      </w:r>
    </w:p>
    <w:p w14:paraId="582E60BF" w14:textId="77777777" w:rsidR="008205B5" w:rsidRPr="008205B5" w:rsidRDefault="00AB28F4" w:rsidP="00AB28F4">
      <w:r>
        <w:t xml:space="preserve">- </w:t>
      </w:r>
      <w:r w:rsidR="00A113CB">
        <w:t>род тока и полярность;</w:t>
      </w:r>
    </w:p>
    <w:p w14:paraId="3E6DC951" w14:textId="77777777" w:rsidR="008205B5" w:rsidRPr="008205B5" w:rsidRDefault="00AB28F4" w:rsidP="00AB28F4">
      <w:r>
        <w:t xml:space="preserve">- </w:t>
      </w:r>
      <w:r w:rsidR="00A113CB">
        <w:t>группа/подгруппа основных материалов; - марка защитного газа.</w:t>
      </w:r>
    </w:p>
    <w:p w14:paraId="2E00C287" w14:textId="77777777" w:rsidR="008205B5" w:rsidRPr="008205B5" w:rsidRDefault="00A113CB" w:rsidP="00A113CB">
      <w:pPr>
        <w:ind w:left="-14" w:right="219" w:firstLine="542"/>
      </w:pPr>
      <w:r>
        <w:t>Как правило, при выполнении сварщиком нескольких контрольных сварных соединений, на каждое из них оформляется отдельный сертификат.</w:t>
      </w:r>
    </w:p>
    <w:p w14:paraId="4922FB1D" w14:textId="77777777" w:rsidR="008205B5" w:rsidRPr="008205B5" w:rsidRDefault="00A113CB" w:rsidP="00A113CB">
      <w:pPr>
        <w:ind w:left="-14" w:right="839" w:firstLine="542"/>
      </w:pPr>
      <w:r>
        <w:t>Допускается оформление одного сертификата на несколько контрольных сварных соединений с областью распространения сертификации включающей в себя основные параметры каждого контрольного соединения. При этом возможно изменение только одного из следующих основных параметров, кроме показателей, приведенных в 5.7:</w:t>
      </w:r>
    </w:p>
    <w:p w14:paraId="00E8C46F" w14:textId="77777777" w:rsidR="008205B5" w:rsidRPr="008205B5" w:rsidRDefault="00AB28F4" w:rsidP="00AB28F4">
      <w:pPr>
        <w:ind w:left="-14" w:right="219" w:firstLine="542"/>
      </w:pPr>
      <w:r>
        <w:t xml:space="preserve">- </w:t>
      </w:r>
      <w:r w:rsidR="00A113CB">
        <w:t>тип сварного шва;</w:t>
      </w:r>
    </w:p>
    <w:p w14:paraId="190464E0" w14:textId="77777777" w:rsidR="008205B5" w:rsidRPr="008205B5" w:rsidRDefault="00AB28F4" w:rsidP="00AB28F4">
      <w:pPr>
        <w:ind w:left="-14" w:right="219" w:firstLine="542"/>
      </w:pPr>
      <w:r>
        <w:t xml:space="preserve">- </w:t>
      </w:r>
      <w:r w:rsidR="00A113CB">
        <w:t>положение при сварке;</w:t>
      </w:r>
    </w:p>
    <w:p w14:paraId="59491E9F" w14:textId="77777777" w:rsidR="008205B5" w:rsidRPr="008205B5" w:rsidRDefault="00AB28F4" w:rsidP="00AB28F4">
      <w:pPr>
        <w:ind w:left="-14" w:right="219" w:firstLine="542"/>
      </w:pPr>
      <w:r>
        <w:t xml:space="preserve"> -</w:t>
      </w:r>
      <w:r w:rsidR="00A113CB">
        <w:t>толщина наплавленного металла.</w:t>
      </w:r>
    </w:p>
    <w:p w14:paraId="63A46ABB" w14:textId="77777777" w:rsidR="008205B5" w:rsidRPr="008205B5" w:rsidRDefault="00A113CB" w:rsidP="00AB28F4">
      <w:r>
        <w:t>Сертификат рекомендуется оформлять на государственном или русском языках в сочетании, как минимум, с одним из следующих: английским, французским или немецким. 26</w:t>
      </w:r>
    </w:p>
    <w:p w14:paraId="435082BC" w14:textId="77777777" w:rsidR="008205B5" w:rsidRPr="008205B5" w:rsidRDefault="00A113CB" w:rsidP="00AB28F4">
      <w:r>
        <w:t xml:space="preserve">При оформлении сертификата результаты контроля и испытаний указываются словами «Проведено и принято» или «Не проводилось», а результаты оценки теоретических знаний (см </w:t>
      </w:r>
      <w:r w:rsidR="00AB28F4" w:rsidRPr="00AB28F4">
        <w:t>приложен</w:t>
      </w:r>
      <w:r>
        <w:t>ие В) – «Удовлетворительно» или «Не проверялись».</w:t>
      </w:r>
    </w:p>
    <w:p w14:paraId="0EB02C86" w14:textId="77777777" w:rsidR="008205B5" w:rsidRPr="008205B5" w:rsidRDefault="00A113CB" w:rsidP="00AB28F4">
      <w:r>
        <w:t>В сертификате, выданном при сертификации по сварке стыковых соединений, также должна быть отражена информация о проведении дополнительного испытания с выполнением соединения с угловым сварным швом в соответствии с перечислением е) 5.4.</w:t>
      </w:r>
    </w:p>
    <w:p w14:paraId="43936082" w14:textId="77777777" w:rsidR="008205B5" w:rsidRPr="008205B5" w:rsidRDefault="00A113CB" w:rsidP="00AB28F4">
      <w:pPr>
        <w:pStyle w:val="1"/>
      </w:pPr>
      <w:bookmarkStart w:id="42" w:name="_Toc36594605"/>
      <w:r w:rsidRPr="00AB28F4">
        <w:t>11 Обозначения</w:t>
      </w:r>
      <w:bookmarkEnd w:id="42"/>
    </w:p>
    <w:p w14:paraId="12CBF62B" w14:textId="17A8D8D7" w:rsidR="008205B5" w:rsidRPr="008205B5" w:rsidRDefault="00A113CB" w:rsidP="00AB28F4">
      <w:r>
        <w:t>В сертификате должны быть приведены следующие обозначения в указанной последовательности (система обозначений обеспечивает возможность компьютерной обработки данных):</w:t>
      </w:r>
    </w:p>
    <w:p w14:paraId="29A9C33B" w14:textId="77777777" w:rsidR="008205B5" w:rsidRPr="008205B5" w:rsidRDefault="00AB28F4" w:rsidP="00AB28F4">
      <w:r>
        <w:rPr>
          <w:lang w:val="en-US"/>
        </w:rPr>
        <w:t>a</w:t>
      </w:r>
      <w:r w:rsidRPr="00AB28F4">
        <w:t xml:space="preserve">) </w:t>
      </w:r>
      <w:r w:rsidR="00A113CB">
        <w:t>обозначение настоящего стандарта;</w:t>
      </w:r>
    </w:p>
    <w:p w14:paraId="2E104A30" w14:textId="77777777" w:rsidR="008205B5" w:rsidRPr="008205B5" w:rsidRDefault="00AB28F4" w:rsidP="00AB28F4">
      <w:r>
        <w:rPr>
          <w:lang w:val="en-US"/>
        </w:rPr>
        <w:t>b</w:t>
      </w:r>
      <w:r w:rsidRPr="00AB28F4">
        <w:t xml:space="preserve">) </w:t>
      </w:r>
      <w:r w:rsidR="00A113CB">
        <w:t>основные параметры:</w:t>
      </w:r>
    </w:p>
    <w:p w14:paraId="4F1AB4BF" w14:textId="77777777" w:rsidR="008205B5" w:rsidRPr="008205B5" w:rsidRDefault="00AB28F4" w:rsidP="00AB28F4">
      <w:pPr>
        <w:ind w:left="624" w:firstLine="510"/>
      </w:pPr>
      <w:r w:rsidRPr="00AB28F4">
        <w:t xml:space="preserve">1) </w:t>
      </w:r>
      <w:r w:rsidR="00A113CB">
        <w:t>способы сварки: см. 4.2, 5.2 и ISO 4063;</w:t>
      </w:r>
    </w:p>
    <w:p w14:paraId="3EBB99F8" w14:textId="77777777" w:rsidR="008205B5" w:rsidRPr="008205B5" w:rsidRDefault="00AB28F4" w:rsidP="00AB28F4">
      <w:pPr>
        <w:ind w:left="624" w:firstLine="510"/>
      </w:pPr>
      <w:r w:rsidRPr="00AB28F4">
        <w:t xml:space="preserve">2) </w:t>
      </w:r>
      <w:r w:rsidR="00A113CB">
        <w:t>вид деталей: пластина (Р), труба (Т), см. 4.3.1 и 5.3;</w:t>
      </w:r>
    </w:p>
    <w:p w14:paraId="4FEE676E" w14:textId="77777777" w:rsidR="008205B5" w:rsidRPr="008205B5" w:rsidRDefault="00AB28F4" w:rsidP="00AB28F4">
      <w:pPr>
        <w:ind w:left="624" w:firstLine="510"/>
      </w:pPr>
      <w:r w:rsidRPr="00AB28F4">
        <w:t xml:space="preserve">3) </w:t>
      </w:r>
      <w:r w:rsidR="00A113CB">
        <w:t>тип сварного шва: стыковой сварной шов (BW), угловой сварной шов (FW), см. 5.4;</w:t>
      </w:r>
    </w:p>
    <w:p w14:paraId="6B1E9BFD" w14:textId="77777777" w:rsidR="008205B5" w:rsidRPr="008205B5" w:rsidRDefault="00AB28F4" w:rsidP="00AB28F4">
      <w:pPr>
        <w:ind w:left="624" w:firstLine="510"/>
      </w:pPr>
      <w:r w:rsidRPr="00AB28F4">
        <w:t xml:space="preserve">4) </w:t>
      </w:r>
      <w:r w:rsidR="00A113CB">
        <w:t xml:space="preserve">группа присадочного или основного (для </w:t>
      </w:r>
      <w:r>
        <w:t>ацетиленокислородной сварки) ма</w:t>
      </w:r>
      <w:r w:rsidR="00A113CB">
        <w:t>териала: см. 5.5;</w:t>
      </w:r>
    </w:p>
    <w:p w14:paraId="62AEEBB2" w14:textId="77777777" w:rsidR="008205B5" w:rsidRPr="008205B5" w:rsidRDefault="00AB28F4" w:rsidP="00AB28F4">
      <w:pPr>
        <w:ind w:left="624" w:firstLine="510"/>
      </w:pPr>
      <w:r>
        <w:t>5</w:t>
      </w:r>
      <w:r w:rsidRPr="00AB28F4">
        <w:t xml:space="preserve">) </w:t>
      </w:r>
      <w:r w:rsidR="00A113CB">
        <w:t>присадочные материалы: см. 5.6;</w:t>
      </w:r>
    </w:p>
    <w:p w14:paraId="4CFB5797" w14:textId="77777777" w:rsidR="008205B5" w:rsidRPr="008205B5" w:rsidRDefault="00AB28F4" w:rsidP="00AB28F4">
      <w:pPr>
        <w:ind w:left="624" w:firstLine="510"/>
      </w:pPr>
      <w:r>
        <w:t>6</w:t>
      </w:r>
      <w:r w:rsidRPr="00AB28F4">
        <w:t xml:space="preserve">) </w:t>
      </w:r>
      <w:r w:rsidR="00A113CB">
        <w:t>размеры контрольного сварного соединен</w:t>
      </w:r>
      <w:r>
        <w:t>ия: толщина наплавленного метал</w:t>
      </w:r>
      <w:r w:rsidR="00A113CB">
        <w:t>ла s или материала t и наружный диаметр трубы D, см. 5.7;</w:t>
      </w:r>
    </w:p>
    <w:p w14:paraId="2759C113" w14:textId="77777777" w:rsidR="008205B5" w:rsidRPr="008205B5" w:rsidRDefault="00A113CB" w:rsidP="00AB28F4">
      <w:pPr>
        <w:ind w:left="624" w:firstLine="510"/>
      </w:pPr>
      <w:r>
        <w:lastRenderedPageBreak/>
        <w:t>7) положения при сварке: см. 5.8 и ISO 6947; 8) характеристики сварного соединения: см. 5.9.</w:t>
      </w:r>
    </w:p>
    <w:p w14:paraId="6B640786" w14:textId="77777777" w:rsidR="008205B5" w:rsidRPr="008205B5" w:rsidRDefault="00A113CB" w:rsidP="00AB28F4">
      <w:r>
        <w:t>Защитные газы и смеси газов, применяемые при сварке, в том числе для сварных соединений, выполняемых с газовой защитой корня шва, не имеют обозначений, однако их марка должна быть указана в сертификате (</w:t>
      </w:r>
      <w:r w:rsidR="00AB28F4" w:rsidRPr="00AB28F4">
        <w:t>см. п</w:t>
      </w:r>
      <w:r>
        <w:t>риложение А).</w:t>
      </w:r>
    </w:p>
    <w:p w14:paraId="6AE28DE3" w14:textId="3950CA0C" w:rsidR="00A113CB" w:rsidRDefault="00A113CB" w:rsidP="00A113CB">
      <w:pPr>
        <w:spacing w:after="48"/>
        <w:ind w:firstLine="0"/>
        <w:jc w:val="center"/>
        <w:sectPr w:rsidR="00A113CB" w:rsidSect="001A213A">
          <w:footnotePr>
            <w:numFmt w:val="chicago"/>
            <w:numRestart w:val="eachPage"/>
          </w:footnotePr>
          <w:pgSz w:w="11906" w:h="16838"/>
          <w:pgMar w:top="1134" w:right="1134" w:bottom="1134" w:left="1134" w:header="720" w:footer="720" w:gutter="0"/>
          <w:pgNumType w:start="1"/>
          <w:cols w:space="720"/>
          <w:titlePg/>
          <w:docGrid w:linePitch="326"/>
        </w:sectPr>
      </w:pPr>
      <w:r>
        <w:t xml:space="preserve"> </w:t>
      </w:r>
    </w:p>
    <w:p w14:paraId="3DFFEAFA" w14:textId="77777777" w:rsidR="008205B5" w:rsidRPr="008205B5" w:rsidRDefault="00A113CB" w:rsidP="00A113CB">
      <w:pPr>
        <w:spacing w:after="45"/>
        <w:ind w:left="10" w:right="-15"/>
        <w:jc w:val="center"/>
        <w:rPr>
          <w:b/>
        </w:rPr>
      </w:pPr>
      <w:r>
        <w:rPr>
          <w:b/>
        </w:rPr>
        <w:lastRenderedPageBreak/>
        <w:t>Приложение А</w:t>
      </w:r>
    </w:p>
    <w:p w14:paraId="26CD3CC7" w14:textId="77777777" w:rsidR="008205B5" w:rsidRPr="008205B5" w:rsidRDefault="00A113CB" w:rsidP="00A113CB">
      <w:pPr>
        <w:spacing w:after="45"/>
        <w:ind w:left="10" w:right="-15"/>
        <w:jc w:val="center"/>
        <w:rPr>
          <w:b/>
        </w:rPr>
      </w:pPr>
      <w:r w:rsidRPr="008205B5">
        <w:rPr>
          <w:b/>
        </w:rPr>
        <w:t>(информационное)</w:t>
      </w:r>
    </w:p>
    <w:p w14:paraId="2AA16028" w14:textId="77777777" w:rsidR="008205B5" w:rsidRPr="00DF23DA" w:rsidRDefault="008205B5" w:rsidP="00A113CB">
      <w:pPr>
        <w:spacing w:after="57"/>
        <w:ind w:firstLine="0"/>
        <w:jc w:val="center"/>
        <w:rPr>
          <w:sz w:val="20"/>
          <w:szCs w:val="20"/>
        </w:rPr>
      </w:pPr>
    </w:p>
    <w:p w14:paraId="0947E477" w14:textId="288260E6" w:rsidR="00445D64" w:rsidRDefault="00A113CB" w:rsidP="00A113CB">
      <w:pPr>
        <w:spacing w:after="45"/>
        <w:ind w:left="10" w:right="-15"/>
        <w:jc w:val="center"/>
      </w:pPr>
      <w:r>
        <w:rPr>
          <w:b/>
        </w:rPr>
        <w:t>Сертификат сварщика</w:t>
      </w:r>
      <w:r>
        <w:t xml:space="preserve"> </w:t>
      </w:r>
    </w:p>
    <w:tbl>
      <w:tblPr>
        <w:tblStyle w:val="afa"/>
        <w:tblW w:w="9619" w:type="dxa"/>
        <w:tblInd w:w="60" w:type="dxa"/>
        <w:tblLayout w:type="fixed"/>
        <w:tblLook w:val="04A0" w:firstRow="1" w:lastRow="0" w:firstColumn="1" w:lastColumn="0" w:noHBand="0" w:noVBand="1"/>
      </w:tblPr>
      <w:tblGrid>
        <w:gridCol w:w="1808"/>
        <w:gridCol w:w="445"/>
        <w:gridCol w:w="1109"/>
        <w:gridCol w:w="328"/>
        <w:gridCol w:w="570"/>
        <w:gridCol w:w="652"/>
        <w:gridCol w:w="313"/>
        <w:gridCol w:w="279"/>
        <w:gridCol w:w="962"/>
        <w:gridCol w:w="216"/>
        <w:gridCol w:w="1338"/>
        <w:gridCol w:w="142"/>
        <w:gridCol w:w="1457"/>
      </w:tblGrid>
      <w:tr w:rsidR="00F0434D" w:rsidRPr="00F0434D" w14:paraId="432CF263" w14:textId="77777777" w:rsidTr="00DF23DA">
        <w:tc>
          <w:tcPr>
            <w:tcW w:w="5225" w:type="dxa"/>
            <w:gridSpan w:val="7"/>
            <w:tcBorders>
              <w:top w:val="nil"/>
              <w:left w:val="nil"/>
              <w:bottom w:val="nil"/>
              <w:right w:val="nil"/>
            </w:tcBorders>
          </w:tcPr>
          <w:p w14:paraId="525204B0" w14:textId="7AA11DF0" w:rsidR="00F0434D" w:rsidRPr="00F0434D" w:rsidRDefault="00F0434D" w:rsidP="00F0434D">
            <w:pPr>
              <w:ind w:firstLine="0"/>
              <w:jc w:val="center"/>
              <w:rPr>
                <w:rFonts w:cs="Arial"/>
                <w:sz w:val="18"/>
                <w:szCs w:val="18"/>
              </w:rPr>
            </w:pPr>
            <w:r w:rsidRPr="00F0434D">
              <w:rPr>
                <w:rFonts w:cs="Arial"/>
                <w:sz w:val="18"/>
                <w:szCs w:val="18"/>
              </w:rPr>
              <w:t>Обозначение (я)__________________________________________</w:t>
            </w:r>
          </w:p>
        </w:tc>
        <w:tc>
          <w:tcPr>
            <w:tcW w:w="4394" w:type="dxa"/>
            <w:gridSpan w:val="6"/>
            <w:tcBorders>
              <w:top w:val="nil"/>
              <w:left w:val="nil"/>
              <w:bottom w:val="nil"/>
              <w:right w:val="nil"/>
            </w:tcBorders>
          </w:tcPr>
          <w:p w14:paraId="2280D30A" w14:textId="77777777" w:rsidR="00F0434D" w:rsidRPr="00F0434D" w:rsidRDefault="00F0434D" w:rsidP="00F0434D">
            <w:pPr>
              <w:ind w:firstLine="0"/>
              <w:jc w:val="center"/>
              <w:rPr>
                <w:rFonts w:cs="Arial"/>
                <w:sz w:val="18"/>
                <w:szCs w:val="18"/>
              </w:rPr>
            </w:pPr>
          </w:p>
        </w:tc>
      </w:tr>
      <w:tr w:rsidR="00F0434D" w:rsidRPr="00F0434D" w14:paraId="2C09FAD5" w14:textId="77777777" w:rsidTr="00DF23DA">
        <w:tc>
          <w:tcPr>
            <w:tcW w:w="5225" w:type="dxa"/>
            <w:gridSpan w:val="7"/>
            <w:tcBorders>
              <w:top w:val="nil"/>
              <w:left w:val="nil"/>
              <w:bottom w:val="nil"/>
              <w:right w:val="nil"/>
            </w:tcBorders>
          </w:tcPr>
          <w:p w14:paraId="22EABDF1" w14:textId="77777777" w:rsidR="00F0434D" w:rsidRPr="00F0434D" w:rsidRDefault="00F0434D" w:rsidP="00F0434D">
            <w:pPr>
              <w:ind w:firstLine="0"/>
              <w:rPr>
                <w:sz w:val="18"/>
                <w:szCs w:val="18"/>
              </w:rPr>
            </w:pPr>
            <w:r w:rsidRPr="00F0434D">
              <w:rPr>
                <w:sz w:val="18"/>
                <w:szCs w:val="18"/>
              </w:rPr>
              <w:t>Ссылочный номер WPS</w:t>
            </w:r>
          </w:p>
          <w:p w14:paraId="2285869E" w14:textId="77777777" w:rsidR="00F0434D" w:rsidRPr="00F0434D" w:rsidRDefault="00F0434D" w:rsidP="00F0434D">
            <w:pPr>
              <w:ind w:firstLine="0"/>
              <w:rPr>
                <w:sz w:val="18"/>
                <w:szCs w:val="18"/>
              </w:rPr>
            </w:pPr>
            <w:r w:rsidRPr="00F0434D">
              <w:rPr>
                <w:sz w:val="18"/>
                <w:szCs w:val="18"/>
              </w:rPr>
              <w:t>Фамилия, имя, отчество сварщика:</w:t>
            </w:r>
          </w:p>
          <w:p w14:paraId="778A1A7C" w14:textId="77777777" w:rsidR="00F0434D" w:rsidRPr="00F0434D" w:rsidRDefault="00F0434D" w:rsidP="00F0434D">
            <w:pPr>
              <w:ind w:firstLine="0"/>
              <w:rPr>
                <w:sz w:val="18"/>
                <w:szCs w:val="18"/>
              </w:rPr>
            </w:pPr>
            <w:r w:rsidRPr="00F0434D">
              <w:rPr>
                <w:sz w:val="18"/>
                <w:szCs w:val="18"/>
              </w:rPr>
              <w:t>Вид документа, удостоверяющего личность:</w:t>
            </w:r>
          </w:p>
          <w:p w14:paraId="08270501" w14:textId="77777777" w:rsidR="00F0434D" w:rsidRPr="00F0434D" w:rsidRDefault="00F0434D" w:rsidP="00F0434D">
            <w:pPr>
              <w:ind w:firstLine="0"/>
              <w:rPr>
                <w:sz w:val="18"/>
                <w:szCs w:val="18"/>
              </w:rPr>
            </w:pPr>
            <w:r w:rsidRPr="00F0434D">
              <w:rPr>
                <w:sz w:val="18"/>
                <w:szCs w:val="18"/>
              </w:rPr>
              <w:t>Номер документа удостоверяющего личность:</w:t>
            </w:r>
          </w:p>
          <w:p w14:paraId="5BF7B7E0" w14:textId="77777777" w:rsidR="00F0434D" w:rsidRPr="00F0434D" w:rsidRDefault="00F0434D" w:rsidP="00F0434D">
            <w:pPr>
              <w:ind w:firstLine="0"/>
              <w:rPr>
                <w:sz w:val="18"/>
                <w:szCs w:val="18"/>
              </w:rPr>
            </w:pPr>
            <w:r w:rsidRPr="00F0434D">
              <w:rPr>
                <w:sz w:val="18"/>
                <w:szCs w:val="18"/>
              </w:rPr>
              <w:t>Дата и место рождения:</w:t>
            </w:r>
          </w:p>
          <w:p w14:paraId="4955F546" w14:textId="77777777" w:rsidR="00F0434D" w:rsidRPr="00F0434D" w:rsidRDefault="00F0434D" w:rsidP="00F0434D">
            <w:pPr>
              <w:ind w:firstLine="0"/>
              <w:rPr>
                <w:sz w:val="18"/>
                <w:szCs w:val="18"/>
              </w:rPr>
            </w:pPr>
            <w:r w:rsidRPr="00F0434D">
              <w:rPr>
                <w:sz w:val="18"/>
                <w:szCs w:val="18"/>
              </w:rPr>
              <w:t>Работодатель:</w:t>
            </w:r>
          </w:p>
          <w:p w14:paraId="01AF63A9" w14:textId="77777777" w:rsidR="00F0434D" w:rsidRPr="00F0434D" w:rsidRDefault="00F0434D" w:rsidP="00F0434D">
            <w:pPr>
              <w:ind w:firstLine="0"/>
              <w:rPr>
                <w:sz w:val="18"/>
                <w:szCs w:val="18"/>
              </w:rPr>
            </w:pPr>
            <w:r w:rsidRPr="00F0434D">
              <w:rPr>
                <w:sz w:val="18"/>
                <w:szCs w:val="18"/>
              </w:rPr>
              <w:t>Обозначение методики/стандарта на методы испытания и контроля:</w:t>
            </w:r>
          </w:p>
          <w:p w14:paraId="3C1DB16D" w14:textId="77777777" w:rsidR="00F0434D" w:rsidRDefault="00F0434D" w:rsidP="00F0434D">
            <w:pPr>
              <w:ind w:firstLine="0"/>
              <w:rPr>
                <w:sz w:val="18"/>
                <w:szCs w:val="18"/>
              </w:rPr>
            </w:pPr>
            <w:r w:rsidRPr="00F0434D">
              <w:rPr>
                <w:sz w:val="18"/>
                <w:szCs w:val="18"/>
              </w:rPr>
              <w:t>Оценка теоретических знаний: Удовлетворительно/</w:t>
            </w:r>
          </w:p>
          <w:p w14:paraId="721CDFD7" w14:textId="5A2C7744" w:rsidR="00F0434D" w:rsidRPr="00F0434D" w:rsidRDefault="00F0434D" w:rsidP="00F0434D">
            <w:pPr>
              <w:ind w:firstLine="0"/>
              <w:rPr>
                <w:sz w:val="18"/>
                <w:szCs w:val="18"/>
              </w:rPr>
            </w:pPr>
            <w:r w:rsidRPr="00F0434D">
              <w:rPr>
                <w:sz w:val="18"/>
                <w:szCs w:val="18"/>
              </w:rPr>
              <w:t>Не проверялись (ненужное вычеркнуть)</w:t>
            </w:r>
          </w:p>
        </w:tc>
        <w:tc>
          <w:tcPr>
            <w:tcW w:w="1457" w:type="dxa"/>
            <w:gridSpan w:val="3"/>
            <w:tcBorders>
              <w:top w:val="nil"/>
              <w:left w:val="nil"/>
              <w:bottom w:val="nil"/>
              <w:right w:val="nil"/>
            </w:tcBorders>
          </w:tcPr>
          <w:p w14:paraId="58C4371C" w14:textId="77777777" w:rsidR="00F0434D" w:rsidRPr="00F0434D" w:rsidRDefault="00F0434D" w:rsidP="00F0434D">
            <w:pPr>
              <w:ind w:firstLine="0"/>
              <w:jc w:val="center"/>
              <w:rPr>
                <w:rFonts w:cs="Arial"/>
                <w:sz w:val="18"/>
                <w:szCs w:val="18"/>
              </w:rPr>
            </w:pPr>
          </w:p>
        </w:tc>
        <w:tc>
          <w:tcPr>
            <w:tcW w:w="2937" w:type="dxa"/>
            <w:gridSpan w:val="3"/>
            <w:tcBorders>
              <w:top w:val="nil"/>
              <w:left w:val="nil"/>
              <w:bottom w:val="nil"/>
              <w:right w:val="nil"/>
            </w:tcBorders>
          </w:tcPr>
          <w:p w14:paraId="5771A127" w14:textId="77777777" w:rsidR="00F0434D" w:rsidRPr="00F0434D" w:rsidRDefault="00F0434D" w:rsidP="00F0434D">
            <w:pPr>
              <w:ind w:firstLine="0"/>
              <w:jc w:val="center"/>
              <w:rPr>
                <w:rFonts w:cs="Arial"/>
                <w:sz w:val="18"/>
                <w:szCs w:val="18"/>
              </w:rPr>
            </w:pPr>
            <w:r w:rsidRPr="00F0434D">
              <w:rPr>
                <w:rFonts w:cs="Arial"/>
                <w:sz w:val="18"/>
                <w:szCs w:val="18"/>
              </w:rPr>
              <w:t>Фотография</w:t>
            </w:r>
          </w:p>
          <w:p w14:paraId="133D26E6" w14:textId="6AC66C24" w:rsidR="00F0434D" w:rsidRPr="00F0434D" w:rsidRDefault="00F0434D" w:rsidP="00F0434D">
            <w:pPr>
              <w:ind w:firstLine="0"/>
              <w:jc w:val="center"/>
              <w:rPr>
                <w:rFonts w:cs="Arial"/>
                <w:sz w:val="18"/>
                <w:szCs w:val="18"/>
              </w:rPr>
            </w:pPr>
            <w:r w:rsidRPr="00F0434D">
              <w:rPr>
                <w:rFonts w:cs="Arial"/>
                <w:sz w:val="18"/>
                <w:szCs w:val="18"/>
              </w:rPr>
              <w:t>(при необходимости)</w:t>
            </w:r>
          </w:p>
        </w:tc>
      </w:tr>
      <w:tr w:rsidR="00F0434D" w:rsidRPr="00F0434D" w14:paraId="4E59B31B" w14:textId="77777777" w:rsidTr="00DF23DA">
        <w:tc>
          <w:tcPr>
            <w:tcW w:w="2253" w:type="dxa"/>
            <w:gridSpan w:val="2"/>
            <w:tcBorders>
              <w:top w:val="nil"/>
              <w:left w:val="nil"/>
              <w:bottom w:val="single" w:sz="4" w:space="0" w:color="auto"/>
              <w:right w:val="nil"/>
            </w:tcBorders>
          </w:tcPr>
          <w:p w14:paraId="15E8767A" w14:textId="77777777" w:rsidR="00E1048E" w:rsidRPr="00F0434D" w:rsidRDefault="00E1048E" w:rsidP="00F0434D">
            <w:pPr>
              <w:ind w:firstLine="0"/>
              <w:jc w:val="center"/>
              <w:rPr>
                <w:rFonts w:cs="Arial"/>
                <w:sz w:val="18"/>
                <w:szCs w:val="18"/>
              </w:rPr>
            </w:pPr>
          </w:p>
        </w:tc>
        <w:tc>
          <w:tcPr>
            <w:tcW w:w="2007" w:type="dxa"/>
            <w:gridSpan w:val="3"/>
            <w:tcBorders>
              <w:top w:val="nil"/>
              <w:left w:val="nil"/>
              <w:bottom w:val="single" w:sz="4" w:space="0" w:color="auto"/>
              <w:right w:val="nil"/>
            </w:tcBorders>
          </w:tcPr>
          <w:p w14:paraId="1215E989" w14:textId="77777777" w:rsidR="00E1048E" w:rsidRPr="00F0434D" w:rsidRDefault="00E1048E" w:rsidP="00F0434D">
            <w:pPr>
              <w:ind w:firstLine="0"/>
              <w:jc w:val="center"/>
              <w:rPr>
                <w:rFonts w:cs="Arial"/>
                <w:sz w:val="18"/>
                <w:szCs w:val="18"/>
              </w:rPr>
            </w:pPr>
          </w:p>
        </w:tc>
        <w:tc>
          <w:tcPr>
            <w:tcW w:w="2422" w:type="dxa"/>
            <w:gridSpan w:val="5"/>
            <w:tcBorders>
              <w:top w:val="nil"/>
              <w:left w:val="nil"/>
              <w:bottom w:val="single" w:sz="4" w:space="0" w:color="auto"/>
              <w:right w:val="single" w:sz="4" w:space="0" w:color="auto"/>
            </w:tcBorders>
          </w:tcPr>
          <w:p w14:paraId="1BBF0716" w14:textId="761D2AE2" w:rsidR="00E1048E" w:rsidRPr="00F0434D" w:rsidRDefault="00F0434D" w:rsidP="00F0434D">
            <w:pPr>
              <w:ind w:firstLine="0"/>
              <w:jc w:val="center"/>
              <w:rPr>
                <w:rFonts w:cs="Arial"/>
                <w:sz w:val="18"/>
                <w:szCs w:val="18"/>
              </w:rPr>
            </w:pPr>
            <w:r w:rsidRPr="00F0434D">
              <w:rPr>
                <w:rFonts w:cs="Arial"/>
                <w:sz w:val="18"/>
                <w:szCs w:val="18"/>
              </w:rPr>
              <w:t>Контрольное сварное со</w:t>
            </w:r>
            <w:r w:rsidR="00E1048E" w:rsidRPr="00F0434D">
              <w:rPr>
                <w:rFonts w:cs="Arial"/>
                <w:sz w:val="18"/>
                <w:szCs w:val="18"/>
              </w:rPr>
              <w:t>единение</w:t>
            </w:r>
          </w:p>
        </w:tc>
        <w:tc>
          <w:tcPr>
            <w:tcW w:w="2937" w:type="dxa"/>
            <w:gridSpan w:val="3"/>
            <w:tcBorders>
              <w:top w:val="nil"/>
              <w:left w:val="single" w:sz="4" w:space="0" w:color="auto"/>
              <w:bottom w:val="single" w:sz="4" w:space="0" w:color="auto"/>
              <w:right w:val="nil"/>
            </w:tcBorders>
          </w:tcPr>
          <w:p w14:paraId="5E3FBD9A" w14:textId="4B9C2A9C" w:rsidR="00E1048E" w:rsidRPr="00F0434D" w:rsidRDefault="00E1048E" w:rsidP="00F0434D">
            <w:pPr>
              <w:ind w:firstLine="0"/>
              <w:jc w:val="center"/>
              <w:rPr>
                <w:rFonts w:cs="Arial"/>
                <w:sz w:val="18"/>
                <w:szCs w:val="18"/>
              </w:rPr>
            </w:pPr>
            <w:r w:rsidRPr="00F0434D">
              <w:rPr>
                <w:rFonts w:cs="Arial"/>
                <w:sz w:val="18"/>
                <w:szCs w:val="18"/>
              </w:rPr>
              <w:t>Область распространения сертификации</w:t>
            </w:r>
          </w:p>
        </w:tc>
      </w:tr>
      <w:tr w:rsidR="00F0434D" w:rsidRPr="00F0434D" w14:paraId="45BD68B9" w14:textId="77777777" w:rsidTr="00DF23DA">
        <w:tc>
          <w:tcPr>
            <w:tcW w:w="5504" w:type="dxa"/>
            <w:gridSpan w:val="8"/>
            <w:tcBorders>
              <w:top w:val="single" w:sz="4" w:space="0" w:color="auto"/>
              <w:left w:val="nil"/>
              <w:bottom w:val="single" w:sz="4" w:space="0" w:color="auto"/>
              <w:right w:val="nil"/>
            </w:tcBorders>
          </w:tcPr>
          <w:p w14:paraId="36235891" w14:textId="77777777" w:rsidR="00F0434D" w:rsidRPr="00F0434D" w:rsidRDefault="00F0434D" w:rsidP="00F0434D">
            <w:pPr>
              <w:ind w:firstLine="0"/>
              <w:jc w:val="left"/>
              <w:rPr>
                <w:rFonts w:cs="Arial"/>
                <w:sz w:val="18"/>
                <w:szCs w:val="18"/>
              </w:rPr>
            </w:pPr>
            <w:r w:rsidRPr="00F0434D">
              <w:rPr>
                <w:rFonts w:cs="Arial"/>
                <w:sz w:val="18"/>
                <w:szCs w:val="18"/>
              </w:rPr>
              <w:t>Способ (ы) сварки</w:t>
            </w:r>
          </w:p>
          <w:p w14:paraId="050992BD" w14:textId="77777777" w:rsidR="00F0434D" w:rsidRPr="00F0434D" w:rsidRDefault="00F0434D" w:rsidP="00F0434D">
            <w:pPr>
              <w:ind w:firstLine="0"/>
              <w:jc w:val="left"/>
              <w:rPr>
                <w:rFonts w:cs="Arial"/>
                <w:sz w:val="18"/>
                <w:szCs w:val="18"/>
              </w:rPr>
            </w:pPr>
            <w:r w:rsidRPr="00F0434D">
              <w:rPr>
                <w:rFonts w:cs="Arial"/>
                <w:sz w:val="18"/>
                <w:szCs w:val="18"/>
              </w:rPr>
              <w:t>Вид переноса металла</w:t>
            </w:r>
          </w:p>
          <w:p w14:paraId="5B4F0AE4" w14:textId="77777777" w:rsidR="00F0434D" w:rsidRPr="00F0434D" w:rsidRDefault="00F0434D" w:rsidP="00F0434D">
            <w:pPr>
              <w:ind w:firstLine="0"/>
              <w:jc w:val="left"/>
              <w:rPr>
                <w:rFonts w:cs="Arial"/>
                <w:sz w:val="18"/>
                <w:szCs w:val="18"/>
              </w:rPr>
            </w:pPr>
            <w:r w:rsidRPr="00F0434D">
              <w:rPr>
                <w:rFonts w:cs="Arial"/>
                <w:sz w:val="18"/>
                <w:szCs w:val="18"/>
              </w:rPr>
              <w:t>Вид деталей (пластина или труба)</w:t>
            </w:r>
          </w:p>
          <w:p w14:paraId="0261A972" w14:textId="77777777" w:rsidR="00F0434D" w:rsidRPr="00F0434D" w:rsidRDefault="00F0434D" w:rsidP="00F0434D">
            <w:pPr>
              <w:ind w:firstLine="0"/>
              <w:jc w:val="left"/>
              <w:rPr>
                <w:rFonts w:cs="Arial"/>
                <w:sz w:val="18"/>
                <w:szCs w:val="18"/>
              </w:rPr>
            </w:pPr>
            <w:r w:rsidRPr="00F0434D">
              <w:rPr>
                <w:rFonts w:cs="Arial"/>
                <w:sz w:val="18"/>
                <w:szCs w:val="18"/>
              </w:rPr>
              <w:t>Тип сварного шва</w:t>
            </w:r>
          </w:p>
          <w:p w14:paraId="77AE1B01" w14:textId="77777777" w:rsidR="00F0434D" w:rsidRPr="00F0434D" w:rsidRDefault="00F0434D" w:rsidP="00F0434D">
            <w:pPr>
              <w:ind w:firstLine="0"/>
              <w:jc w:val="left"/>
              <w:rPr>
                <w:rFonts w:cs="Arial"/>
                <w:sz w:val="18"/>
                <w:szCs w:val="18"/>
              </w:rPr>
            </w:pPr>
            <w:r w:rsidRPr="00F0434D">
              <w:rPr>
                <w:rFonts w:cs="Arial"/>
                <w:sz w:val="18"/>
                <w:szCs w:val="18"/>
              </w:rPr>
              <w:t>Группа (ы)/подгруппы основного (ых) материала (ов)</w:t>
            </w:r>
          </w:p>
          <w:p w14:paraId="6D4EF617" w14:textId="77777777" w:rsidR="00F0434D" w:rsidRPr="00F0434D" w:rsidRDefault="00F0434D" w:rsidP="00F0434D">
            <w:pPr>
              <w:ind w:firstLine="0"/>
              <w:jc w:val="left"/>
              <w:rPr>
                <w:rFonts w:cs="Arial"/>
                <w:sz w:val="18"/>
                <w:szCs w:val="18"/>
              </w:rPr>
            </w:pPr>
            <w:r w:rsidRPr="00F0434D">
              <w:rPr>
                <w:rFonts w:cs="Arial"/>
                <w:sz w:val="18"/>
                <w:szCs w:val="18"/>
              </w:rPr>
              <w:t>Группа (ы) присадочного (ых) материала (ов)</w:t>
            </w:r>
          </w:p>
          <w:p w14:paraId="0943C386" w14:textId="77777777" w:rsidR="00F0434D" w:rsidRPr="00F0434D" w:rsidRDefault="00F0434D" w:rsidP="00F0434D">
            <w:pPr>
              <w:ind w:firstLine="0"/>
              <w:jc w:val="left"/>
              <w:rPr>
                <w:rFonts w:cs="Arial"/>
                <w:sz w:val="18"/>
                <w:szCs w:val="18"/>
              </w:rPr>
            </w:pPr>
            <w:r w:rsidRPr="00F0434D">
              <w:rPr>
                <w:rFonts w:cs="Arial"/>
                <w:sz w:val="18"/>
                <w:szCs w:val="18"/>
              </w:rPr>
              <w:t>Присадочные материалы (Обозначение)</w:t>
            </w:r>
          </w:p>
          <w:p w14:paraId="07B0A634" w14:textId="77777777" w:rsidR="00F0434D" w:rsidRPr="00F0434D" w:rsidRDefault="00F0434D" w:rsidP="00F0434D">
            <w:pPr>
              <w:ind w:firstLine="0"/>
              <w:jc w:val="left"/>
              <w:rPr>
                <w:rFonts w:cs="Arial"/>
                <w:sz w:val="18"/>
                <w:szCs w:val="18"/>
              </w:rPr>
            </w:pPr>
            <w:r w:rsidRPr="00F0434D">
              <w:rPr>
                <w:rFonts w:cs="Arial"/>
                <w:sz w:val="18"/>
                <w:szCs w:val="18"/>
              </w:rPr>
              <w:t>Защитный газ</w:t>
            </w:r>
          </w:p>
          <w:p w14:paraId="1EE4C70C" w14:textId="77777777" w:rsidR="00F0434D" w:rsidRPr="00F0434D" w:rsidRDefault="00F0434D" w:rsidP="00F0434D">
            <w:pPr>
              <w:ind w:firstLine="0"/>
              <w:jc w:val="left"/>
              <w:rPr>
                <w:rFonts w:cs="Arial"/>
                <w:sz w:val="18"/>
                <w:szCs w:val="18"/>
              </w:rPr>
            </w:pPr>
            <w:r w:rsidRPr="00F0434D">
              <w:rPr>
                <w:rFonts w:cs="Arial"/>
                <w:sz w:val="18"/>
                <w:szCs w:val="18"/>
              </w:rPr>
              <w:t>Вспомогательные материалы</w:t>
            </w:r>
          </w:p>
          <w:p w14:paraId="49B4ED01" w14:textId="77777777" w:rsidR="00F0434D" w:rsidRPr="00F0434D" w:rsidRDefault="00F0434D" w:rsidP="00F0434D">
            <w:pPr>
              <w:ind w:firstLine="0"/>
              <w:jc w:val="left"/>
              <w:rPr>
                <w:rFonts w:cs="Arial"/>
                <w:sz w:val="18"/>
                <w:szCs w:val="18"/>
              </w:rPr>
            </w:pPr>
            <w:r w:rsidRPr="00F0434D">
              <w:rPr>
                <w:rFonts w:cs="Arial"/>
                <w:sz w:val="18"/>
                <w:szCs w:val="18"/>
              </w:rPr>
              <w:t>Род тока и полярность</w:t>
            </w:r>
          </w:p>
          <w:p w14:paraId="3CF50A71" w14:textId="77777777" w:rsidR="00F0434D" w:rsidRPr="00F0434D" w:rsidRDefault="00F0434D" w:rsidP="00F0434D">
            <w:pPr>
              <w:ind w:firstLine="0"/>
              <w:jc w:val="left"/>
              <w:rPr>
                <w:rFonts w:cs="Arial"/>
                <w:sz w:val="18"/>
                <w:szCs w:val="18"/>
              </w:rPr>
            </w:pPr>
            <w:r w:rsidRPr="00F0434D">
              <w:rPr>
                <w:rFonts w:cs="Arial"/>
                <w:sz w:val="18"/>
                <w:szCs w:val="18"/>
              </w:rPr>
              <w:t>Толщина материала, мм</w:t>
            </w:r>
          </w:p>
          <w:p w14:paraId="1F9E6B0B" w14:textId="77777777" w:rsidR="00F0434D" w:rsidRPr="00F0434D" w:rsidRDefault="00F0434D" w:rsidP="00F0434D">
            <w:pPr>
              <w:ind w:firstLine="0"/>
              <w:jc w:val="left"/>
              <w:rPr>
                <w:rFonts w:cs="Arial"/>
                <w:sz w:val="18"/>
                <w:szCs w:val="18"/>
              </w:rPr>
            </w:pPr>
            <w:r w:rsidRPr="00F0434D">
              <w:rPr>
                <w:rFonts w:cs="Arial"/>
                <w:sz w:val="18"/>
                <w:szCs w:val="18"/>
              </w:rPr>
              <w:t>Толщина наплавленного металла, мм</w:t>
            </w:r>
          </w:p>
          <w:p w14:paraId="1B7D3E3E" w14:textId="77777777" w:rsidR="00F0434D" w:rsidRPr="00F0434D" w:rsidRDefault="00F0434D" w:rsidP="00F0434D">
            <w:pPr>
              <w:ind w:firstLine="0"/>
              <w:jc w:val="left"/>
              <w:rPr>
                <w:rFonts w:cs="Arial"/>
                <w:sz w:val="18"/>
                <w:szCs w:val="18"/>
              </w:rPr>
            </w:pPr>
            <w:r w:rsidRPr="00F0434D">
              <w:rPr>
                <w:rFonts w:cs="Arial"/>
                <w:sz w:val="18"/>
                <w:szCs w:val="18"/>
              </w:rPr>
              <w:t>Наружный диаметр трубы, мм</w:t>
            </w:r>
          </w:p>
          <w:p w14:paraId="2EC9A1AC" w14:textId="77777777" w:rsidR="00F0434D" w:rsidRPr="00F0434D" w:rsidRDefault="00F0434D" w:rsidP="00F0434D">
            <w:pPr>
              <w:ind w:firstLine="0"/>
              <w:jc w:val="left"/>
              <w:rPr>
                <w:rFonts w:cs="Arial"/>
                <w:sz w:val="18"/>
                <w:szCs w:val="18"/>
              </w:rPr>
            </w:pPr>
            <w:r w:rsidRPr="00F0434D">
              <w:rPr>
                <w:rFonts w:cs="Arial"/>
                <w:sz w:val="18"/>
                <w:szCs w:val="18"/>
              </w:rPr>
              <w:t>Положение при сварке</w:t>
            </w:r>
          </w:p>
          <w:p w14:paraId="084C1276" w14:textId="77777777" w:rsidR="00F0434D" w:rsidRPr="00F0434D" w:rsidRDefault="00F0434D" w:rsidP="00F0434D">
            <w:pPr>
              <w:ind w:firstLine="0"/>
              <w:jc w:val="left"/>
              <w:rPr>
                <w:rFonts w:cs="Arial"/>
                <w:sz w:val="18"/>
                <w:szCs w:val="18"/>
              </w:rPr>
            </w:pPr>
            <w:r w:rsidRPr="00F0434D">
              <w:rPr>
                <w:rFonts w:cs="Arial"/>
                <w:sz w:val="18"/>
                <w:szCs w:val="18"/>
              </w:rPr>
              <w:t>Характеристики сварного соединения</w:t>
            </w:r>
          </w:p>
          <w:p w14:paraId="6E13A22B" w14:textId="696CFD93" w:rsidR="00F0434D" w:rsidRPr="00F0434D" w:rsidRDefault="00F0434D" w:rsidP="00F0434D">
            <w:pPr>
              <w:ind w:firstLine="0"/>
              <w:jc w:val="left"/>
              <w:rPr>
                <w:rFonts w:cs="Arial"/>
                <w:sz w:val="18"/>
                <w:szCs w:val="18"/>
              </w:rPr>
            </w:pPr>
            <w:r w:rsidRPr="00F0434D">
              <w:rPr>
                <w:rFonts w:cs="Arial"/>
                <w:sz w:val="18"/>
                <w:szCs w:val="18"/>
              </w:rPr>
              <w:t>Соединение с многослойным/ однослойным сварным швом</w:t>
            </w:r>
          </w:p>
        </w:tc>
        <w:tc>
          <w:tcPr>
            <w:tcW w:w="1178" w:type="dxa"/>
            <w:gridSpan w:val="2"/>
            <w:tcBorders>
              <w:top w:val="single" w:sz="4" w:space="0" w:color="auto"/>
              <w:left w:val="nil"/>
              <w:bottom w:val="single" w:sz="4" w:space="0" w:color="auto"/>
              <w:right w:val="nil"/>
            </w:tcBorders>
          </w:tcPr>
          <w:p w14:paraId="02414948" w14:textId="77777777" w:rsidR="00F0434D" w:rsidRPr="00F0434D" w:rsidRDefault="00F0434D" w:rsidP="00F0434D">
            <w:pPr>
              <w:ind w:firstLine="0"/>
              <w:jc w:val="center"/>
              <w:rPr>
                <w:rFonts w:cs="Arial"/>
                <w:sz w:val="18"/>
                <w:szCs w:val="18"/>
              </w:rPr>
            </w:pPr>
          </w:p>
        </w:tc>
        <w:tc>
          <w:tcPr>
            <w:tcW w:w="1480" w:type="dxa"/>
            <w:gridSpan w:val="2"/>
            <w:tcBorders>
              <w:top w:val="single" w:sz="4" w:space="0" w:color="auto"/>
              <w:left w:val="nil"/>
              <w:bottom w:val="single" w:sz="4" w:space="0" w:color="auto"/>
              <w:right w:val="nil"/>
            </w:tcBorders>
          </w:tcPr>
          <w:p w14:paraId="1DA4F3CC" w14:textId="77777777" w:rsidR="00F0434D" w:rsidRPr="00F0434D" w:rsidRDefault="00F0434D" w:rsidP="00F0434D">
            <w:pPr>
              <w:ind w:firstLine="0"/>
              <w:jc w:val="center"/>
              <w:rPr>
                <w:rFonts w:cs="Arial"/>
                <w:sz w:val="18"/>
                <w:szCs w:val="18"/>
              </w:rPr>
            </w:pPr>
          </w:p>
        </w:tc>
        <w:tc>
          <w:tcPr>
            <w:tcW w:w="1457" w:type="dxa"/>
            <w:tcBorders>
              <w:top w:val="single" w:sz="4" w:space="0" w:color="auto"/>
              <w:left w:val="nil"/>
              <w:bottom w:val="single" w:sz="4" w:space="0" w:color="auto"/>
              <w:right w:val="nil"/>
            </w:tcBorders>
          </w:tcPr>
          <w:p w14:paraId="5C29AC22" w14:textId="77777777" w:rsidR="00F0434D" w:rsidRPr="00F0434D" w:rsidRDefault="00F0434D" w:rsidP="00F0434D">
            <w:pPr>
              <w:ind w:firstLine="0"/>
              <w:jc w:val="center"/>
              <w:rPr>
                <w:rFonts w:cs="Arial"/>
                <w:sz w:val="18"/>
                <w:szCs w:val="18"/>
              </w:rPr>
            </w:pPr>
          </w:p>
        </w:tc>
      </w:tr>
      <w:tr w:rsidR="00E1048E" w:rsidRPr="00F0434D" w14:paraId="1183070B" w14:textId="77777777" w:rsidTr="00DF23DA">
        <w:tc>
          <w:tcPr>
            <w:tcW w:w="9619" w:type="dxa"/>
            <w:gridSpan w:val="13"/>
            <w:tcBorders>
              <w:left w:val="nil"/>
              <w:right w:val="nil"/>
            </w:tcBorders>
          </w:tcPr>
          <w:p w14:paraId="1764CFC2" w14:textId="266572F7" w:rsidR="00E1048E" w:rsidRPr="00F0434D" w:rsidRDefault="00E1048E" w:rsidP="00F0434D">
            <w:pPr>
              <w:ind w:firstLine="0"/>
              <w:jc w:val="center"/>
              <w:rPr>
                <w:rFonts w:cs="Arial"/>
                <w:sz w:val="18"/>
                <w:szCs w:val="18"/>
              </w:rPr>
            </w:pPr>
            <w:r w:rsidRPr="00F0434D">
              <w:rPr>
                <w:rFonts w:cs="Arial"/>
                <w:sz w:val="18"/>
                <w:szCs w:val="18"/>
              </w:rPr>
              <w:t>Дополнительное испытание с выполнением соединения с угловым сварным швом (выполненное при сертификации по сварке стыковых соединений): проведено/не проводилось</w:t>
            </w:r>
          </w:p>
        </w:tc>
      </w:tr>
      <w:tr w:rsidR="00F0434D" w:rsidRPr="00F0434D" w14:paraId="620AA2B4" w14:textId="77777777" w:rsidTr="00DF23DA">
        <w:tc>
          <w:tcPr>
            <w:tcW w:w="2253" w:type="dxa"/>
            <w:gridSpan w:val="2"/>
          </w:tcPr>
          <w:p w14:paraId="6AB1E1FF" w14:textId="67617600" w:rsidR="00E1048E" w:rsidRPr="00F0434D" w:rsidRDefault="00E1048E" w:rsidP="00F0434D">
            <w:pPr>
              <w:ind w:firstLine="0"/>
              <w:jc w:val="center"/>
              <w:rPr>
                <w:rFonts w:cs="Arial"/>
                <w:sz w:val="18"/>
                <w:szCs w:val="18"/>
              </w:rPr>
            </w:pPr>
            <w:r w:rsidRPr="00F0434D">
              <w:rPr>
                <w:rFonts w:cs="Arial"/>
                <w:sz w:val="18"/>
                <w:szCs w:val="18"/>
              </w:rPr>
              <w:t>Вид контроля/испытания</w:t>
            </w:r>
          </w:p>
        </w:tc>
        <w:tc>
          <w:tcPr>
            <w:tcW w:w="1437" w:type="dxa"/>
            <w:gridSpan w:val="2"/>
          </w:tcPr>
          <w:p w14:paraId="4537EBE6" w14:textId="0CE6A561" w:rsidR="00E1048E" w:rsidRPr="00F0434D" w:rsidRDefault="00E1048E" w:rsidP="00F0434D">
            <w:pPr>
              <w:ind w:firstLine="0"/>
              <w:jc w:val="center"/>
              <w:rPr>
                <w:rFonts w:cs="Arial"/>
                <w:sz w:val="18"/>
                <w:szCs w:val="18"/>
              </w:rPr>
            </w:pPr>
            <w:r w:rsidRPr="00F0434D">
              <w:rPr>
                <w:rFonts w:cs="Arial"/>
                <w:sz w:val="18"/>
                <w:szCs w:val="18"/>
              </w:rPr>
              <w:t>Проведено и принято</w:t>
            </w:r>
          </w:p>
        </w:tc>
        <w:tc>
          <w:tcPr>
            <w:tcW w:w="1535" w:type="dxa"/>
            <w:gridSpan w:val="3"/>
          </w:tcPr>
          <w:p w14:paraId="0D619E7D" w14:textId="3B7AA3DD" w:rsidR="00E1048E" w:rsidRPr="00F0434D" w:rsidRDefault="00E1048E" w:rsidP="00F0434D">
            <w:pPr>
              <w:ind w:firstLine="0"/>
              <w:jc w:val="center"/>
              <w:rPr>
                <w:rFonts w:cs="Arial"/>
                <w:sz w:val="18"/>
                <w:szCs w:val="18"/>
              </w:rPr>
            </w:pPr>
            <w:r w:rsidRPr="00F0434D">
              <w:rPr>
                <w:rFonts w:cs="Arial"/>
                <w:sz w:val="18"/>
                <w:szCs w:val="18"/>
              </w:rPr>
              <w:t>Не проводилось</w:t>
            </w:r>
          </w:p>
        </w:tc>
        <w:tc>
          <w:tcPr>
            <w:tcW w:w="4394" w:type="dxa"/>
            <w:gridSpan w:val="6"/>
            <w:tcBorders>
              <w:bottom w:val="nil"/>
            </w:tcBorders>
          </w:tcPr>
          <w:p w14:paraId="75E4B542" w14:textId="77777777" w:rsidR="00E1048E" w:rsidRPr="00F0434D" w:rsidRDefault="00E1048E" w:rsidP="00F0434D">
            <w:pPr>
              <w:ind w:firstLine="0"/>
              <w:jc w:val="center"/>
              <w:rPr>
                <w:rFonts w:cs="Arial"/>
                <w:sz w:val="18"/>
                <w:szCs w:val="18"/>
              </w:rPr>
            </w:pPr>
          </w:p>
        </w:tc>
      </w:tr>
      <w:tr w:rsidR="00F0434D" w:rsidRPr="00F0434D" w14:paraId="47B60AF4" w14:textId="77777777" w:rsidTr="00DF23DA">
        <w:tc>
          <w:tcPr>
            <w:tcW w:w="2253" w:type="dxa"/>
            <w:gridSpan w:val="2"/>
          </w:tcPr>
          <w:p w14:paraId="70FB9A6A" w14:textId="77777777" w:rsidR="00E1048E" w:rsidRPr="00F0434D" w:rsidRDefault="00E1048E" w:rsidP="00F0434D">
            <w:pPr>
              <w:ind w:firstLine="0"/>
              <w:jc w:val="left"/>
              <w:rPr>
                <w:rFonts w:cs="Arial"/>
                <w:sz w:val="18"/>
                <w:szCs w:val="18"/>
              </w:rPr>
            </w:pPr>
            <w:r w:rsidRPr="00F0434D">
              <w:rPr>
                <w:rFonts w:cs="Arial"/>
                <w:sz w:val="18"/>
                <w:szCs w:val="18"/>
              </w:rPr>
              <w:t>Визуальный контроль</w:t>
            </w:r>
          </w:p>
          <w:p w14:paraId="7F5FC63F" w14:textId="77777777" w:rsidR="00E1048E" w:rsidRPr="00F0434D" w:rsidRDefault="00E1048E" w:rsidP="00F0434D">
            <w:pPr>
              <w:ind w:firstLine="0"/>
              <w:jc w:val="left"/>
              <w:rPr>
                <w:rFonts w:cs="Arial"/>
                <w:sz w:val="18"/>
                <w:szCs w:val="18"/>
              </w:rPr>
            </w:pPr>
            <w:r w:rsidRPr="00F0434D">
              <w:rPr>
                <w:rFonts w:cs="Arial"/>
                <w:sz w:val="18"/>
                <w:szCs w:val="18"/>
              </w:rPr>
              <w:t>Радиографический контроль</w:t>
            </w:r>
          </w:p>
          <w:p w14:paraId="184554E7" w14:textId="77777777" w:rsidR="00E1048E" w:rsidRPr="00F0434D" w:rsidRDefault="00E1048E" w:rsidP="00F0434D">
            <w:pPr>
              <w:ind w:firstLine="0"/>
              <w:jc w:val="left"/>
              <w:rPr>
                <w:rFonts w:cs="Arial"/>
                <w:sz w:val="18"/>
                <w:szCs w:val="18"/>
              </w:rPr>
            </w:pPr>
            <w:r w:rsidRPr="00F0434D">
              <w:rPr>
                <w:rFonts w:cs="Arial"/>
                <w:sz w:val="18"/>
                <w:szCs w:val="18"/>
              </w:rPr>
              <w:t>Испытание на излом</w:t>
            </w:r>
          </w:p>
          <w:p w14:paraId="36D6D8B1" w14:textId="77777777" w:rsidR="00E1048E" w:rsidRPr="00F0434D" w:rsidRDefault="00E1048E" w:rsidP="00F0434D">
            <w:pPr>
              <w:ind w:firstLine="0"/>
              <w:jc w:val="left"/>
              <w:rPr>
                <w:rFonts w:cs="Arial"/>
                <w:sz w:val="18"/>
                <w:szCs w:val="18"/>
              </w:rPr>
            </w:pPr>
            <w:r w:rsidRPr="00F0434D">
              <w:rPr>
                <w:rFonts w:cs="Arial"/>
                <w:sz w:val="18"/>
                <w:szCs w:val="18"/>
              </w:rPr>
              <w:t>Испытание на изгиб</w:t>
            </w:r>
          </w:p>
          <w:p w14:paraId="6B43CFAC" w14:textId="77777777" w:rsidR="00E1048E" w:rsidRPr="00F0434D" w:rsidRDefault="00E1048E" w:rsidP="00F0434D">
            <w:pPr>
              <w:ind w:firstLine="0"/>
              <w:jc w:val="left"/>
              <w:rPr>
                <w:rFonts w:cs="Arial"/>
                <w:sz w:val="18"/>
                <w:szCs w:val="18"/>
              </w:rPr>
            </w:pPr>
            <w:r w:rsidRPr="00F0434D">
              <w:rPr>
                <w:rFonts w:cs="Arial"/>
                <w:sz w:val="18"/>
                <w:szCs w:val="18"/>
              </w:rPr>
              <w:t>Испытание на растяжение</w:t>
            </w:r>
          </w:p>
          <w:p w14:paraId="2382DD5E" w14:textId="77777777" w:rsidR="00E1048E" w:rsidRPr="00F0434D" w:rsidRDefault="00E1048E" w:rsidP="00F0434D">
            <w:pPr>
              <w:ind w:firstLine="0"/>
              <w:jc w:val="left"/>
              <w:rPr>
                <w:rFonts w:cs="Arial"/>
                <w:sz w:val="18"/>
                <w:szCs w:val="18"/>
              </w:rPr>
            </w:pPr>
            <w:r w:rsidRPr="00F0434D">
              <w:rPr>
                <w:rFonts w:cs="Arial"/>
                <w:sz w:val="18"/>
                <w:szCs w:val="18"/>
              </w:rPr>
              <w:t>Испытание на растяжение</w:t>
            </w:r>
          </w:p>
          <w:p w14:paraId="6E731791" w14:textId="77777777" w:rsidR="00E1048E" w:rsidRPr="00F0434D" w:rsidRDefault="00E1048E" w:rsidP="00F0434D">
            <w:pPr>
              <w:ind w:firstLine="0"/>
              <w:jc w:val="left"/>
              <w:rPr>
                <w:rFonts w:cs="Arial"/>
                <w:sz w:val="18"/>
                <w:szCs w:val="18"/>
              </w:rPr>
            </w:pPr>
            <w:r w:rsidRPr="00F0434D">
              <w:rPr>
                <w:rFonts w:cs="Arial"/>
                <w:sz w:val="18"/>
                <w:szCs w:val="18"/>
              </w:rPr>
              <w:t>образца с отверстиями</w:t>
            </w:r>
          </w:p>
          <w:p w14:paraId="3A0210A6" w14:textId="505C0D43" w:rsidR="00E1048E" w:rsidRPr="00F0434D" w:rsidRDefault="00E1048E" w:rsidP="00F0434D">
            <w:pPr>
              <w:ind w:firstLine="0"/>
              <w:jc w:val="left"/>
              <w:rPr>
                <w:rFonts w:cs="Arial"/>
                <w:sz w:val="18"/>
                <w:szCs w:val="18"/>
              </w:rPr>
            </w:pPr>
            <w:r w:rsidRPr="00F0434D">
              <w:rPr>
                <w:rFonts w:cs="Arial"/>
                <w:sz w:val="18"/>
                <w:szCs w:val="18"/>
              </w:rPr>
              <w:t>Макроскопический анализ</w:t>
            </w:r>
          </w:p>
        </w:tc>
        <w:tc>
          <w:tcPr>
            <w:tcW w:w="1437" w:type="dxa"/>
            <w:gridSpan w:val="2"/>
          </w:tcPr>
          <w:p w14:paraId="7C458D96" w14:textId="77777777" w:rsidR="00E1048E" w:rsidRPr="00F0434D" w:rsidRDefault="00E1048E" w:rsidP="00F0434D">
            <w:pPr>
              <w:ind w:firstLine="0"/>
              <w:jc w:val="center"/>
              <w:rPr>
                <w:rFonts w:cs="Arial"/>
                <w:sz w:val="18"/>
                <w:szCs w:val="18"/>
              </w:rPr>
            </w:pPr>
          </w:p>
        </w:tc>
        <w:tc>
          <w:tcPr>
            <w:tcW w:w="1535" w:type="dxa"/>
            <w:gridSpan w:val="3"/>
          </w:tcPr>
          <w:p w14:paraId="1355B92B" w14:textId="77777777" w:rsidR="00E1048E" w:rsidRPr="00F0434D" w:rsidRDefault="00E1048E" w:rsidP="00F0434D">
            <w:pPr>
              <w:ind w:firstLine="0"/>
              <w:jc w:val="center"/>
              <w:rPr>
                <w:rFonts w:cs="Arial"/>
                <w:sz w:val="18"/>
                <w:szCs w:val="18"/>
              </w:rPr>
            </w:pPr>
          </w:p>
        </w:tc>
        <w:tc>
          <w:tcPr>
            <w:tcW w:w="4394" w:type="dxa"/>
            <w:gridSpan w:val="6"/>
            <w:tcBorders>
              <w:top w:val="nil"/>
            </w:tcBorders>
          </w:tcPr>
          <w:p w14:paraId="034303A8" w14:textId="1533E236" w:rsidR="00E1048E" w:rsidRPr="00F0434D" w:rsidRDefault="00E1048E" w:rsidP="00F0434D">
            <w:pPr>
              <w:ind w:firstLine="0"/>
              <w:jc w:val="center"/>
              <w:rPr>
                <w:rFonts w:cs="Arial"/>
                <w:sz w:val="18"/>
                <w:szCs w:val="18"/>
              </w:rPr>
            </w:pPr>
            <w:r w:rsidRPr="00F0434D">
              <w:rPr>
                <w:rFonts w:cs="Arial"/>
                <w:sz w:val="18"/>
                <w:szCs w:val="18"/>
              </w:rPr>
              <w:t>Ф.</w:t>
            </w:r>
            <w:r w:rsidR="00F0434D" w:rsidRPr="00F0434D">
              <w:rPr>
                <w:rFonts w:cs="Arial"/>
                <w:sz w:val="18"/>
                <w:szCs w:val="18"/>
              </w:rPr>
              <w:t xml:space="preserve"> И. О. экзаменатора или наимено</w:t>
            </w:r>
            <w:r w:rsidRPr="00F0434D">
              <w:rPr>
                <w:rFonts w:cs="Arial"/>
                <w:sz w:val="18"/>
                <w:szCs w:val="18"/>
              </w:rPr>
              <w:t>вание органа по сертификации:</w:t>
            </w:r>
          </w:p>
          <w:p w14:paraId="0279E805" w14:textId="77777777" w:rsidR="00F0434D" w:rsidRPr="00F0434D" w:rsidRDefault="00F0434D" w:rsidP="00F0434D">
            <w:pPr>
              <w:ind w:firstLine="0"/>
              <w:jc w:val="center"/>
              <w:rPr>
                <w:rFonts w:cs="Arial"/>
                <w:sz w:val="18"/>
                <w:szCs w:val="18"/>
              </w:rPr>
            </w:pPr>
          </w:p>
          <w:p w14:paraId="5C6FEDFA" w14:textId="10F1C3FC" w:rsidR="00E1048E" w:rsidRPr="00F0434D" w:rsidRDefault="00E1048E" w:rsidP="00F0434D">
            <w:pPr>
              <w:ind w:firstLine="0"/>
              <w:jc w:val="center"/>
              <w:rPr>
                <w:rFonts w:cs="Arial"/>
                <w:sz w:val="18"/>
                <w:szCs w:val="18"/>
              </w:rPr>
            </w:pPr>
            <w:r w:rsidRPr="00F0434D">
              <w:rPr>
                <w:rFonts w:cs="Arial"/>
                <w:sz w:val="18"/>
                <w:szCs w:val="18"/>
              </w:rPr>
              <w:t>М</w:t>
            </w:r>
            <w:r w:rsidR="00F0434D" w:rsidRPr="00F0434D">
              <w:rPr>
                <w:rFonts w:cs="Arial"/>
                <w:sz w:val="18"/>
                <w:szCs w:val="18"/>
              </w:rPr>
              <w:t>есто, дата и подпись экзаменато</w:t>
            </w:r>
            <w:r w:rsidRPr="00F0434D">
              <w:rPr>
                <w:rFonts w:cs="Arial"/>
                <w:sz w:val="18"/>
                <w:szCs w:val="18"/>
              </w:rPr>
              <w:t>ра/печать органа по сертификации:</w:t>
            </w:r>
          </w:p>
          <w:p w14:paraId="25F84722" w14:textId="77777777" w:rsidR="00F0434D" w:rsidRPr="00F0434D" w:rsidRDefault="00F0434D" w:rsidP="00F0434D">
            <w:pPr>
              <w:ind w:firstLine="0"/>
              <w:jc w:val="center"/>
              <w:rPr>
                <w:rFonts w:cs="Arial"/>
                <w:sz w:val="18"/>
                <w:szCs w:val="18"/>
              </w:rPr>
            </w:pPr>
          </w:p>
          <w:p w14:paraId="0FB5ACE2" w14:textId="40CD99C0" w:rsidR="00E1048E" w:rsidRPr="00F0434D" w:rsidRDefault="00E1048E" w:rsidP="00F0434D">
            <w:pPr>
              <w:ind w:firstLine="0"/>
              <w:jc w:val="center"/>
              <w:rPr>
                <w:rFonts w:cs="Arial"/>
                <w:sz w:val="18"/>
                <w:szCs w:val="18"/>
              </w:rPr>
            </w:pPr>
            <w:r w:rsidRPr="00F0434D">
              <w:rPr>
                <w:rFonts w:cs="Arial"/>
                <w:sz w:val="18"/>
                <w:szCs w:val="18"/>
              </w:rPr>
              <w:t xml:space="preserve">Дата выдачи: </w:t>
            </w:r>
          </w:p>
        </w:tc>
      </w:tr>
      <w:tr w:rsidR="00DF23DA" w:rsidRPr="00F0434D" w14:paraId="17257E01" w14:textId="77777777" w:rsidTr="00DF23DA">
        <w:tc>
          <w:tcPr>
            <w:tcW w:w="1808" w:type="dxa"/>
            <w:tcBorders>
              <w:bottom w:val="single" w:sz="4" w:space="0" w:color="auto"/>
            </w:tcBorders>
          </w:tcPr>
          <w:p w14:paraId="393837FF" w14:textId="77777777" w:rsidR="00E1048E" w:rsidRPr="00F0434D" w:rsidRDefault="00E1048E" w:rsidP="00F0434D">
            <w:pPr>
              <w:ind w:firstLine="0"/>
              <w:jc w:val="center"/>
              <w:rPr>
                <w:rFonts w:cs="Arial"/>
                <w:sz w:val="18"/>
                <w:szCs w:val="18"/>
              </w:rPr>
            </w:pPr>
            <w:r w:rsidRPr="00F0434D">
              <w:rPr>
                <w:rFonts w:cs="Arial"/>
                <w:sz w:val="18"/>
                <w:szCs w:val="18"/>
              </w:rPr>
              <w:t>Периодическая</w:t>
            </w:r>
          </w:p>
          <w:p w14:paraId="2837A271" w14:textId="0706A4A5" w:rsidR="00E1048E" w:rsidRPr="00F0434D" w:rsidRDefault="00F0434D" w:rsidP="00F0434D">
            <w:pPr>
              <w:ind w:firstLine="0"/>
              <w:jc w:val="center"/>
              <w:rPr>
                <w:rFonts w:cs="Arial"/>
                <w:sz w:val="18"/>
                <w:szCs w:val="18"/>
              </w:rPr>
            </w:pPr>
            <w:r w:rsidRPr="00F0434D">
              <w:rPr>
                <w:rFonts w:cs="Arial"/>
                <w:sz w:val="18"/>
                <w:szCs w:val="18"/>
              </w:rPr>
              <w:t>С</w:t>
            </w:r>
            <w:r w:rsidR="00E1048E" w:rsidRPr="00F0434D">
              <w:rPr>
                <w:rFonts w:cs="Arial"/>
                <w:sz w:val="18"/>
                <w:szCs w:val="18"/>
              </w:rPr>
              <w:t>ертификация</w:t>
            </w:r>
            <w:r w:rsidRPr="00F0434D">
              <w:rPr>
                <w:rFonts w:cs="Arial"/>
                <w:sz w:val="18"/>
                <w:szCs w:val="18"/>
              </w:rPr>
              <w:t xml:space="preserve"> </w:t>
            </w:r>
            <w:r w:rsidR="00E1048E" w:rsidRPr="00F0434D">
              <w:rPr>
                <w:rFonts w:cs="Arial"/>
                <w:sz w:val="18"/>
                <w:szCs w:val="18"/>
              </w:rPr>
              <w:t>по схеме а) 9.3</w:t>
            </w:r>
          </w:p>
        </w:tc>
        <w:tc>
          <w:tcPr>
            <w:tcW w:w="1554" w:type="dxa"/>
            <w:gridSpan w:val="2"/>
            <w:tcBorders>
              <w:bottom w:val="single" w:sz="4" w:space="0" w:color="auto"/>
            </w:tcBorders>
          </w:tcPr>
          <w:p w14:paraId="795F9AF2" w14:textId="1A9FBB14" w:rsidR="00E1048E" w:rsidRPr="00F0434D" w:rsidRDefault="00E1048E" w:rsidP="00F0434D">
            <w:pPr>
              <w:ind w:firstLine="0"/>
              <w:jc w:val="center"/>
              <w:rPr>
                <w:rFonts w:cs="Arial"/>
                <w:sz w:val="18"/>
                <w:szCs w:val="18"/>
              </w:rPr>
            </w:pPr>
            <w:r w:rsidRPr="00F0434D">
              <w:rPr>
                <w:rFonts w:cs="Arial"/>
                <w:sz w:val="18"/>
                <w:szCs w:val="18"/>
              </w:rPr>
              <w:t>Действительна до</w:t>
            </w:r>
          </w:p>
        </w:tc>
        <w:tc>
          <w:tcPr>
            <w:tcW w:w="1550" w:type="dxa"/>
            <w:gridSpan w:val="3"/>
            <w:tcBorders>
              <w:bottom w:val="single" w:sz="4" w:space="0" w:color="auto"/>
            </w:tcBorders>
          </w:tcPr>
          <w:p w14:paraId="682EE9E1" w14:textId="77777777" w:rsidR="00E1048E" w:rsidRPr="00F0434D" w:rsidRDefault="00E1048E" w:rsidP="00F0434D">
            <w:pPr>
              <w:ind w:firstLine="0"/>
              <w:jc w:val="center"/>
              <w:rPr>
                <w:rFonts w:cs="Arial"/>
                <w:sz w:val="18"/>
                <w:szCs w:val="18"/>
              </w:rPr>
            </w:pPr>
            <w:r w:rsidRPr="00F0434D">
              <w:rPr>
                <w:rFonts w:cs="Arial"/>
                <w:sz w:val="18"/>
                <w:szCs w:val="18"/>
              </w:rPr>
              <w:t>Периодическая</w:t>
            </w:r>
          </w:p>
          <w:p w14:paraId="6ACF42F0" w14:textId="77777777" w:rsidR="00E1048E" w:rsidRPr="00F0434D" w:rsidRDefault="00E1048E" w:rsidP="00F0434D">
            <w:pPr>
              <w:ind w:firstLine="0"/>
              <w:jc w:val="center"/>
              <w:rPr>
                <w:rFonts w:cs="Arial"/>
                <w:sz w:val="18"/>
                <w:szCs w:val="18"/>
              </w:rPr>
            </w:pPr>
            <w:r w:rsidRPr="00F0434D">
              <w:rPr>
                <w:rFonts w:cs="Arial"/>
                <w:sz w:val="18"/>
                <w:szCs w:val="18"/>
              </w:rPr>
              <w:t>сертификация</w:t>
            </w:r>
          </w:p>
          <w:p w14:paraId="63C82435" w14:textId="2C47E81A" w:rsidR="00E1048E" w:rsidRPr="00F0434D" w:rsidRDefault="00E1048E" w:rsidP="00F0434D">
            <w:pPr>
              <w:ind w:firstLine="0"/>
              <w:jc w:val="center"/>
              <w:rPr>
                <w:rFonts w:cs="Arial"/>
                <w:sz w:val="18"/>
                <w:szCs w:val="18"/>
              </w:rPr>
            </w:pPr>
            <w:r w:rsidRPr="00F0434D">
              <w:rPr>
                <w:rFonts w:cs="Arial"/>
                <w:sz w:val="18"/>
                <w:szCs w:val="18"/>
              </w:rPr>
              <w:t>по схеме b) 9.3</w:t>
            </w:r>
          </w:p>
        </w:tc>
        <w:tc>
          <w:tcPr>
            <w:tcW w:w="1554" w:type="dxa"/>
            <w:gridSpan w:val="3"/>
            <w:tcBorders>
              <w:bottom w:val="single" w:sz="4" w:space="0" w:color="auto"/>
            </w:tcBorders>
          </w:tcPr>
          <w:p w14:paraId="1021ED7B" w14:textId="1C4C4D8E" w:rsidR="00E1048E" w:rsidRPr="00F0434D" w:rsidRDefault="00E1048E" w:rsidP="00F0434D">
            <w:pPr>
              <w:ind w:firstLine="0"/>
              <w:jc w:val="center"/>
              <w:rPr>
                <w:rFonts w:cs="Arial"/>
                <w:sz w:val="18"/>
                <w:szCs w:val="18"/>
              </w:rPr>
            </w:pPr>
            <w:r w:rsidRPr="00F0434D">
              <w:rPr>
                <w:rFonts w:cs="Arial"/>
                <w:sz w:val="18"/>
                <w:szCs w:val="18"/>
              </w:rPr>
              <w:t>Действительна до</w:t>
            </w:r>
          </w:p>
        </w:tc>
        <w:tc>
          <w:tcPr>
            <w:tcW w:w="1554" w:type="dxa"/>
            <w:gridSpan w:val="2"/>
            <w:tcBorders>
              <w:bottom w:val="single" w:sz="4" w:space="0" w:color="auto"/>
            </w:tcBorders>
          </w:tcPr>
          <w:p w14:paraId="46A3E891" w14:textId="77777777" w:rsidR="00E1048E" w:rsidRPr="00F0434D" w:rsidRDefault="00E1048E" w:rsidP="00F0434D">
            <w:pPr>
              <w:ind w:firstLine="0"/>
              <w:jc w:val="center"/>
              <w:rPr>
                <w:rFonts w:cs="Arial"/>
                <w:sz w:val="18"/>
                <w:szCs w:val="18"/>
              </w:rPr>
            </w:pPr>
            <w:r w:rsidRPr="00F0434D">
              <w:rPr>
                <w:rFonts w:cs="Arial"/>
                <w:sz w:val="18"/>
                <w:szCs w:val="18"/>
              </w:rPr>
              <w:t>Периодическая</w:t>
            </w:r>
          </w:p>
          <w:p w14:paraId="191DE403" w14:textId="77777777" w:rsidR="00E1048E" w:rsidRPr="00F0434D" w:rsidRDefault="00E1048E" w:rsidP="00F0434D">
            <w:pPr>
              <w:ind w:firstLine="0"/>
              <w:jc w:val="center"/>
              <w:rPr>
                <w:rFonts w:cs="Arial"/>
                <w:sz w:val="18"/>
                <w:szCs w:val="18"/>
              </w:rPr>
            </w:pPr>
            <w:r w:rsidRPr="00F0434D">
              <w:rPr>
                <w:rFonts w:cs="Arial"/>
                <w:sz w:val="18"/>
                <w:szCs w:val="18"/>
              </w:rPr>
              <w:t>сертификация</w:t>
            </w:r>
          </w:p>
          <w:p w14:paraId="00A05490" w14:textId="2AC0F8B2" w:rsidR="00E1048E" w:rsidRPr="00F0434D" w:rsidRDefault="00E1048E" w:rsidP="00F0434D">
            <w:pPr>
              <w:ind w:firstLine="0"/>
              <w:jc w:val="center"/>
              <w:rPr>
                <w:rFonts w:cs="Arial"/>
                <w:sz w:val="18"/>
                <w:szCs w:val="18"/>
              </w:rPr>
            </w:pPr>
            <w:r w:rsidRPr="00F0434D">
              <w:rPr>
                <w:rFonts w:cs="Arial"/>
                <w:sz w:val="18"/>
                <w:szCs w:val="18"/>
              </w:rPr>
              <w:t>по схеме с) 9.3</w:t>
            </w:r>
          </w:p>
        </w:tc>
        <w:tc>
          <w:tcPr>
            <w:tcW w:w="1599" w:type="dxa"/>
            <w:gridSpan w:val="2"/>
            <w:tcBorders>
              <w:bottom w:val="single" w:sz="4" w:space="0" w:color="auto"/>
            </w:tcBorders>
          </w:tcPr>
          <w:p w14:paraId="21D8D9BA" w14:textId="729C6B00" w:rsidR="00E1048E" w:rsidRPr="00F0434D" w:rsidRDefault="00E1048E" w:rsidP="00F0434D">
            <w:pPr>
              <w:ind w:firstLine="0"/>
              <w:jc w:val="center"/>
              <w:rPr>
                <w:rFonts w:cs="Arial"/>
                <w:sz w:val="18"/>
                <w:szCs w:val="18"/>
              </w:rPr>
            </w:pPr>
            <w:r w:rsidRPr="00F0434D">
              <w:rPr>
                <w:rFonts w:cs="Arial"/>
                <w:sz w:val="18"/>
                <w:szCs w:val="18"/>
              </w:rPr>
              <w:t>Действительна до</w:t>
            </w:r>
          </w:p>
        </w:tc>
      </w:tr>
      <w:tr w:rsidR="00E1048E" w:rsidRPr="00F0434D" w14:paraId="1E3F4AB5" w14:textId="77777777" w:rsidTr="00DF23DA">
        <w:tc>
          <w:tcPr>
            <w:tcW w:w="9619" w:type="dxa"/>
            <w:gridSpan w:val="13"/>
            <w:tcBorders>
              <w:left w:val="nil"/>
              <w:right w:val="nil"/>
            </w:tcBorders>
          </w:tcPr>
          <w:p w14:paraId="5A738EEF" w14:textId="2B90EF86" w:rsidR="00E1048E" w:rsidRPr="00F0434D" w:rsidRDefault="0053697F" w:rsidP="00F0434D">
            <w:pPr>
              <w:ind w:firstLine="0"/>
              <w:jc w:val="center"/>
              <w:rPr>
                <w:rFonts w:cs="Arial"/>
                <w:sz w:val="18"/>
                <w:szCs w:val="18"/>
              </w:rPr>
            </w:pPr>
            <w:r w:rsidRPr="00F0434D">
              <w:rPr>
                <w:rFonts w:cs="Arial"/>
                <w:sz w:val="18"/>
                <w:szCs w:val="18"/>
              </w:rPr>
              <w:t>Продление сертификации экзаменатором или органом по сертификации на последующие 2 года (по схеме b) 9.3)</w:t>
            </w:r>
          </w:p>
        </w:tc>
      </w:tr>
      <w:tr w:rsidR="00F0434D" w:rsidRPr="00F0434D" w14:paraId="3984EA1F" w14:textId="77777777" w:rsidTr="00DF23DA">
        <w:tc>
          <w:tcPr>
            <w:tcW w:w="3690" w:type="dxa"/>
            <w:gridSpan w:val="4"/>
          </w:tcPr>
          <w:p w14:paraId="61A6AEA7" w14:textId="7A6CEA7C" w:rsidR="00F0434D" w:rsidRPr="00F0434D" w:rsidRDefault="00F0434D" w:rsidP="00F0434D">
            <w:pPr>
              <w:ind w:firstLine="0"/>
              <w:jc w:val="center"/>
              <w:rPr>
                <w:rFonts w:cs="Arial"/>
                <w:sz w:val="18"/>
                <w:szCs w:val="18"/>
              </w:rPr>
            </w:pPr>
            <w:r w:rsidRPr="00F0434D">
              <w:rPr>
                <w:rFonts w:cs="Arial"/>
                <w:sz w:val="18"/>
                <w:szCs w:val="18"/>
              </w:rPr>
              <w:t>Дата</w:t>
            </w:r>
          </w:p>
        </w:tc>
        <w:tc>
          <w:tcPr>
            <w:tcW w:w="2992" w:type="dxa"/>
            <w:gridSpan w:val="6"/>
          </w:tcPr>
          <w:p w14:paraId="2811D5E0" w14:textId="713A0237" w:rsidR="00F0434D" w:rsidRPr="00F0434D" w:rsidRDefault="00F0434D" w:rsidP="00F0434D">
            <w:pPr>
              <w:ind w:firstLine="0"/>
              <w:jc w:val="center"/>
              <w:rPr>
                <w:rFonts w:cs="Arial"/>
                <w:sz w:val="18"/>
                <w:szCs w:val="18"/>
              </w:rPr>
            </w:pPr>
            <w:r w:rsidRPr="00F0434D">
              <w:rPr>
                <w:rFonts w:cs="Arial"/>
                <w:sz w:val="18"/>
                <w:szCs w:val="18"/>
              </w:rPr>
              <w:t>Подпись</w:t>
            </w:r>
          </w:p>
        </w:tc>
        <w:tc>
          <w:tcPr>
            <w:tcW w:w="2937" w:type="dxa"/>
            <w:gridSpan w:val="3"/>
          </w:tcPr>
          <w:p w14:paraId="69C4AF45" w14:textId="4DC2BB1A" w:rsidR="00F0434D" w:rsidRPr="00F0434D" w:rsidRDefault="00F0434D" w:rsidP="00F0434D">
            <w:pPr>
              <w:ind w:firstLine="0"/>
              <w:jc w:val="center"/>
              <w:rPr>
                <w:rFonts w:cs="Arial"/>
                <w:sz w:val="18"/>
                <w:szCs w:val="18"/>
              </w:rPr>
            </w:pPr>
            <w:r w:rsidRPr="00F0434D">
              <w:rPr>
                <w:rFonts w:cs="Arial"/>
                <w:sz w:val="18"/>
                <w:szCs w:val="18"/>
              </w:rPr>
              <w:t>Должность</w:t>
            </w:r>
          </w:p>
        </w:tc>
      </w:tr>
      <w:tr w:rsidR="00F0434D" w:rsidRPr="00F0434D" w14:paraId="7B37590C" w14:textId="77777777" w:rsidTr="00DF23DA">
        <w:tc>
          <w:tcPr>
            <w:tcW w:w="3690" w:type="dxa"/>
            <w:gridSpan w:val="4"/>
            <w:tcBorders>
              <w:bottom w:val="single" w:sz="4" w:space="0" w:color="auto"/>
            </w:tcBorders>
          </w:tcPr>
          <w:p w14:paraId="60FBE559" w14:textId="77777777" w:rsidR="00F0434D" w:rsidRPr="00F0434D" w:rsidRDefault="00F0434D" w:rsidP="00F0434D">
            <w:pPr>
              <w:ind w:firstLine="0"/>
              <w:jc w:val="center"/>
              <w:rPr>
                <w:rFonts w:cs="Arial"/>
                <w:sz w:val="18"/>
                <w:szCs w:val="18"/>
              </w:rPr>
            </w:pPr>
          </w:p>
        </w:tc>
        <w:tc>
          <w:tcPr>
            <w:tcW w:w="2992" w:type="dxa"/>
            <w:gridSpan w:val="6"/>
            <w:tcBorders>
              <w:bottom w:val="single" w:sz="4" w:space="0" w:color="auto"/>
            </w:tcBorders>
          </w:tcPr>
          <w:p w14:paraId="3A9A68F7" w14:textId="77777777" w:rsidR="00F0434D" w:rsidRPr="00F0434D" w:rsidRDefault="00F0434D" w:rsidP="00F0434D">
            <w:pPr>
              <w:ind w:firstLine="0"/>
              <w:jc w:val="center"/>
              <w:rPr>
                <w:rFonts w:cs="Arial"/>
                <w:sz w:val="18"/>
                <w:szCs w:val="18"/>
              </w:rPr>
            </w:pPr>
          </w:p>
        </w:tc>
        <w:tc>
          <w:tcPr>
            <w:tcW w:w="2937" w:type="dxa"/>
            <w:gridSpan w:val="3"/>
            <w:tcBorders>
              <w:bottom w:val="single" w:sz="4" w:space="0" w:color="auto"/>
            </w:tcBorders>
          </w:tcPr>
          <w:p w14:paraId="50B99935" w14:textId="77777777" w:rsidR="00F0434D" w:rsidRPr="00F0434D" w:rsidRDefault="00F0434D" w:rsidP="00F0434D">
            <w:pPr>
              <w:ind w:firstLine="0"/>
              <w:jc w:val="center"/>
              <w:rPr>
                <w:rFonts w:cs="Arial"/>
                <w:sz w:val="18"/>
                <w:szCs w:val="18"/>
              </w:rPr>
            </w:pPr>
          </w:p>
        </w:tc>
      </w:tr>
      <w:tr w:rsidR="00F0434D" w:rsidRPr="00F0434D" w14:paraId="5FEC61EC" w14:textId="77777777" w:rsidTr="00DF23DA">
        <w:tc>
          <w:tcPr>
            <w:tcW w:w="9619" w:type="dxa"/>
            <w:gridSpan w:val="13"/>
            <w:tcBorders>
              <w:left w:val="nil"/>
              <w:right w:val="nil"/>
            </w:tcBorders>
          </w:tcPr>
          <w:p w14:paraId="5F4B1EE0" w14:textId="7F82A485" w:rsidR="00F0434D" w:rsidRPr="00F0434D" w:rsidRDefault="00F0434D" w:rsidP="00F0434D">
            <w:pPr>
              <w:rPr>
                <w:rFonts w:cs="Arial"/>
                <w:sz w:val="18"/>
                <w:szCs w:val="18"/>
              </w:rPr>
            </w:pPr>
            <w:r w:rsidRPr="00F0434D">
              <w:rPr>
                <w:rFonts w:cs="Arial"/>
                <w:sz w:val="18"/>
                <w:szCs w:val="18"/>
              </w:rPr>
              <w:t xml:space="preserve">Подтверждение сертификации работодателем/специалистом сварочного производства/экзаменатором или органом по сертификации на последующие 6 месяцев (по 9.2) </w:t>
            </w:r>
          </w:p>
        </w:tc>
      </w:tr>
      <w:tr w:rsidR="00F0434D" w:rsidRPr="00F0434D" w14:paraId="4AB9345E" w14:textId="77777777" w:rsidTr="00DF23DA">
        <w:tc>
          <w:tcPr>
            <w:tcW w:w="3690" w:type="dxa"/>
            <w:gridSpan w:val="4"/>
          </w:tcPr>
          <w:p w14:paraId="443B6CEE" w14:textId="7CE9D755" w:rsidR="00F0434D" w:rsidRPr="00F0434D" w:rsidRDefault="00F0434D" w:rsidP="00F0434D">
            <w:pPr>
              <w:ind w:firstLine="0"/>
              <w:jc w:val="center"/>
              <w:rPr>
                <w:rFonts w:cs="Arial"/>
                <w:sz w:val="18"/>
                <w:szCs w:val="18"/>
              </w:rPr>
            </w:pPr>
            <w:r w:rsidRPr="00F0434D">
              <w:rPr>
                <w:rFonts w:cs="Arial"/>
                <w:sz w:val="18"/>
                <w:szCs w:val="18"/>
              </w:rPr>
              <w:t>Дата</w:t>
            </w:r>
          </w:p>
        </w:tc>
        <w:tc>
          <w:tcPr>
            <w:tcW w:w="2992" w:type="dxa"/>
            <w:gridSpan w:val="6"/>
          </w:tcPr>
          <w:p w14:paraId="35101782" w14:textId="4A7A14AD" w:rsidR="00F0434D" w:rsidRPr="00F0434D" w:rsidRDefault="00F0434D" w:rsidP="00F0434D">
            <w:pPr>
              <w:ind w:firstLine="0"/>
              <w:jc w:val="center"/>
              <w:rPr>
                <w:rFonts w:cs="Arial"/>
                <w:sz w:val="18"/>
                <w:szCs w:val="18"/>
              </w:rPr>
            </w:pPr>
            <w:r w:rsidRPr="00F0434D">
              <w:rPr>
                <w:rFonts w:cs="Arial"/>
                <w:sz w:val="18"/>
                <w:szCs w:val="18"/>
              </w:rPr>
              <w:t>Подпись</w:t>
            </w:r>
          </w:p>
        </w:tc>
        <w:tc>
          <w:tcPr>
            <w:tcW w:w="2937" w:type="dxa"/>
            <w:gridSpan w:val="3"/>
          </w:tcPr>
          <w:p w14:paraId="73742B97" w14:textId="6FF4A962" w:rsidR="00F0434D" w:rsidRPr="00F0434D" w:rsidRDefault="00F0434D" w:rsidP="00F0434D">
            <w:pPr>
              <w:ind w:firstLine="0"/>
              <w:jc w:val="center"/>
              <w:rPr>
                <w:rFonts w:cs="Arial"/>
                <w:sz w:val="18"/>
                <w:szCs w:val="18"/>
              </w:rPr>
            </w:pPr>
            <w:r w:rsidRPr="00F0434D">
              <w:rPr>
                <w:rFonts w:cs="Arial"/>
                <w:sz w:val="18"/>
                <w:szCs w:val="18"/>
              </w:rPr>
              <w:t>Должность</w:t>
            </w:r>
          </w:p>
        </w:tc>
      </w:tr>
      <w:tr w:rsidR="00F0434D" w:rsidRPr="00F0434D" w14:paraId="7CA6BD5A" w14:textId="77777777" w:rsidTr="00DF23DA">
        <w:tc>
          <w:tcPr>
            <w:tcW w:w="3690" w:type="dxa"/>
            <w:gridSpan w:val="4"/>
          </w:tcPr>
          <w:p w14:paraId="75648917" w14:textId="77777777" w:rsidR="00F0434D" w:rsidRPr="00F0434D" w:rsidRDefault="00F0434D" w:rsidP="00F0434D">
            <w:pPr>
              <w:ind w:firstLine="0"/>
              <w:jc w:val="center"/>
              <w:rPr>
                <w:rFonts w:cs="Arial"/>
                <w:sz w:val="18"/>
                <w:szCs w:val="18"/>
              </w:rPr>
            </w:pPr>
          </w:p>
        </w:tc>
        <w:tc>
          <w:tcPr>
            <w:tcW w:w="2992" w:type="dxa"/>
            <w:gridSpan w:val="6"/>
          </w:tcPr>
          <w:p w14:paraId="2CEC2008" w14:textId="77777777" w:rsidR="00F0434D" w:rsidRPr="00F0434D" w:rsidRDefault="00F0434D" w:rsidP="00F0434D">
            <w:pPr>
              <w:ind w:firstLine="0"/>
              <w:jc w:val="center"/>
              <w:rPr>
                <w:rFonts w:cs="Arial"/>
                <w:sz w:val="18"/>
                <w:szCs w:val="18"/>
              </w:rPr>
            </w:pPr>
          </w:p>
        </w:tc>
        <w:tc>
          <w:tcPr>
            <w:tcW w:w="2937" w:type="dxa"/>
            <w:gridSpan w:val="3"/>
          </w:tcPr>
          <w:p w14:paraId="7995A34D" w14:textId="77777777" w:rsidR="00F0434D" w:rsidRPr="00F0434D" w:rsidRDefault="00F0434D" w:rsidP="00F0434D">
            <w:pPr>
              <w:ind w:firstLine="0"/>
              <w:jc w:val="center"/>
              <w:rPr>
                <w:rFonts w:cs="Arial"/>
                <w:sz w:val="18"/>
                <w:szCs w:val="18"/>
              </w:rPr>
            </w:pPr>
          </w:p>
        </w:tc>
      </w:tr>
    </w:tbl>
    <w:p w14:paraId="2F8DC3F5" w14:textId="77777777" w:rsidR="00666184" w:rsidRDefault="00666184" w:rsidP="00A113CB">
      <w:pPr>
        <w:spacing w:after="45"/>
        <w:ind w:left="10" w:right="-15"/>
        <w:jc w:val="center"/>
      </w:pPr>
    </w:p>
    <w:p w14:paraId="4F4A4F63" w14:textId="77777777" w:rsidR="00666184" w:rsidRDefault="00666184">
      <w:pPr>
        <w:spacing w:after="160" w:line="259" w:lineRule="auto"/>
        <w:ind w:firstLine="0"/>
        <w:jc w:val="left"/>
      </w:pPr>
      <w:r>
        <w:br w:type="page"/>
      </w:r>
    </w:p>
    <w:p w14:paraId="4DD0E361" w14:textId="6CA34992" w:rsidR="008205B5" w:rsidRPr="008205B5" w:rsidRDefault="00A113CB" w:rsidP="00A113CB">
      <w:pPr>
        <w:spacing w:after="45"/>
        <w:ind w:left="10" w:right="-15"/>
        <w:jc w:val="center"/>
      </w:pPr>
      <w:r>
        <w:rPr>
          <w:b/>
        </w:rPr>
        <w:lastRenderedPageBreak/>
        <w:t>Приложение В</w:t>
      </w:r>
    </w:p>
    <w:p w14:paraId="3259826C" w14:textId="77777777" w:rsidR="008205B5" w:rsidRPr="00DF23DA" w:rsidRDefault="00A113CB" w:rsidP="00A113CB">
      <w:pPr>
        <w:spacing w:after="45"/>
        <w:ind w:left="10" w:right="-15"/>
        <w:jc w:val="center"/>
        <w:rPr>
          <w:b/>
        </w:rPr>
      </w:pPr>
      <w:r w:rsidRPr="00DF23DA">
        <w:rPr>
          <w:b/>
        </w:rPr>
        <w:t>(информационное)</w:t>
      </w:r>
    </w:p>
    <w:p w14:paraId="2EED3224" w14:textId="77777777" w:rsidR="008205B5" w:rsidRPr="008205B5" w:rsidRDefault="008205B5" w:rsidP="00A113CB">
      <w:pPr>
        <w:spacing w:after="57"/>
        <w:ind w:firstLine="0"/>
        <w:jc w:val="center"/>
      </w:pPr>
    </w:p>
    <w:p w14:paraId="68A6C280" w14:textId="77777777" w:rsidR="008205B5" w:rsidRPr="008205B5" w:rsidRDefault="00A113CB" w:rsidP="00A113CB">
      <w:pPr>
        <w:spacing w:after="45"/>
        <w:ind w:left="10" w:right="-15"/>
        <w:jc w:val="center"/>
        <w:rPr>
          <w:b/>
        </w:rPr>
      </w:pPr>
      <w:r>
        <w:rPr>
          <w:b/>
        </w:rPr>
        <w:t>Теоретические знания</w:t>
      </w:r>
    </w:p>
    <w:p w14:paraId="60809525" w14:textId="77777777" w:rsidR="008205B5" w:rsidRPr="008205B5" w:rsidRDefault="008205B5" w:rsidP="00A113CB">
      <w:pPr>
        <w:spacing w:after="57"/>
        <w:ind w:firstLine="0"/>
        <w:jc w:val="left"/>
      </w:pPr>
    </w:p>
    <w:p w14:paraId="5C0B6231" w14:textId="7AF29892" w:rsidR="008205B5" w:rsidRPr="00DF23DA" w:rsidRDefault="00A113CB" w:rsidP="00DF23DA">
      <w:pPr>
        <w:pStyle w:val="4"/>
        <w:rPr>
          <w:sz w:val="20"/>
          <w:szCs w:val="20"/>
        </w:rPr>
      </w:pPr>
      <w:r w:rsidRPr="00DF23DA">
        <w:rPr>
          <w:sz w:val="20"/>
          <w:szCs w:val="20"/>
        </w:rPr>
        <w:t>В.1 Общие положения</w:t>
      </w:r>
    </w:p>
    <w:p w14:paraId="3E721D11" w14:textId="77777777" w:rsidR="008205B5" w:rsidRPr="00DF23DA" w:rsidRDefault="00A113CB" w:rsidP="00DF23DA">
      <w:pPr>
        <w:pStyle w:val="af8"/>
      </w:pPr>
      <w:r w:rsidRPr="00DF23DA">
        <w:t>Оценка теоретических знаний в соответствии с настоящим стандартом является рекомендуемой составляющей процедуры сертификации сварщика, но необязательным условием получения сертификата.</w:t>
      </w:r>
    </w:p>
    <w:p w14:paraId="1F92433E" w14:textId="77777777" w:rsidR="008205B5" w:rsidRPr="00DF23DA" w:rsidRDefault="00A113CB" w:rsidP="00DF23DA">
      <w:pPr>
        <w:pStyle w:val="af8"/>
      </w:pPr>
      <w:r w:rsidRPr="00DF23DA">
        <w:t>Однако в национальных стандартах могут быть установлены различные требования к обязательности оценки теоретических знаний. При проведении проверки теоретических знаний результаты их оценки должны быть внесены в сертификат.</w:t>
      </w:r>
    </w:p>
    <w:p w14:paraId="7CC01C7B" w14:textId="77777777" w:rsidR="008205B5" w:rsidRPr="00DF23DA" w:rsidRDefault="00A113CB" w:rsidP="00DF23DA">
      <w:pPr>
        <w:pStyle w:val="af8"/>
      </w:pPr>
      <w:r w:rsidRPr="00DF23DA">
        <w:t>В данном приложении установлен объем теоретических знаний, соответствующий общепринятой практике, которыми должен обладать сварщик для осуществления практической деятельности. Объем теоретических знаний, приведенных в данном приложении, соответствует базовому уровню.</w:t>
      </w:r>
    </w:p>
    <w:p w14:paraId="4B50298F" w14:textId="77777777" w:rsidR="008205B5" w:rsidRPr="00DF23DA" w:rsidRDefault="00A113CB" w:rsidP="00DF23DA">
      <w:pPr>
        <w:pStyle w:val="af8"/>
      </w:pPr>
      <w:r w:rsidRPr="00DF23DA">
        <w:t>Учитывая различия программ, применяемых при обучении в различных государствах, в приложении представлен унифицированный курс необходимой теоретической подготовки. Сборники вопросов, задаваемых при оценке теоретических знаний, необходимо составлять исходя из особенностей сертификации сварщиков в каждом отдельном государстве, но в обязательном порядке в такие сборники следует включать вопросы из разделов, приведенных в Приложении В.2, знание которых необходимо для прохождения сертификации.</w:t>
      </w:r>
    </w:p>
    <w:p w14:paraId="755B07AC" w14:textId="77777777" w:rsidR="008205B5" w:rsidRPr="00DF23DA" w:rsidRDefault="00A113CB" w:rsidP="00DF23DA">
      <w:pPr>
        <w:pStyle w:val="af8"/>
      </w:pPr>
      <w:r w:rsidRPr="00DF23DA">
        <w:t>Оценку теоретических знаний допускается проводить любым из следующих методов или совместным их применением:</w:t>
      </w:r>
    </w:p>
    <w:p w14:paraId="48987D77" w14:textId="0BF8320A" w:rsidR="008205B5" w:rsidRPr="00DF23DA" w:rsidRDefault="00DF23DA" w:rsidP="00DF23DA">
      <w:pPr>
        <w:pStyle w:val="af8"/>
      </w:pPr>
      <w:r>
        <w:t xml:space="preserve">- </w:t>
      </w:r>
      <w:r w:rsidR="00A113CB" w:rsidRPr="00DF23DA">
        <w:t>письменный экзамен (различными способами);</w:t>
      </w:r>
    </w:p>
    <w:p w14:paraId="58AE2DAB" w14:textId="4BA468B9" w:rsidR="008205B5" w:rsidRPr="00DF23DA" w:rsidRDefault="00DF23DA" w:rsidP="00DF23DA">
      <w:pPr>
        <w:pStyle w:val="af8"/>
      </w:pPr>
      <w:r>
        <w:t xml:space="preserve">- </w:t>
      </w:r>
      <w:r w:rsidR="00A113CB" w:rsidRPr="00DF23DA">
        <w:t>устный ответ по перечню письменных вопросов;</w:t>
      </w:r>
    </w:p>
    <w:p w14:paraId="7BED7893" w14:textId="7D5258CB" w:rsidR="008205B5" w:rsidRPr="00DF23DA" w:rsidRDefault="00DF23DA" w:rsidP="00DF23DA">
      <w:pPr>
        <w:pStyle w:val="af8"/>
      </w:pPr>
      <w:r>
        <w:t xml:space="preserve">- </w:t>
      </w:r>
      <w:r w:rsidR="00A113CB" w:rsidRPr="00DF23DA">
        <w:t>компьютерное тестирование;</w:t>
      </w:r>
    </w:p>
    <w:p w14:paraId="51182D4C" w14:textId="5B2570E9" w:rsidR="008205B5" w:rsidRPr="00DF23DA" w:rsidRDefault="00DF23DA" w:rsidP="00DF23DA">
      <w:pPr>
        <w:pStyle w:val="af8"/>
      </w:pPr>
      <w:r>
        <w:t xml:space="preserve">- </w:t>
      </w:r>
      <w:r w:rsidR="00A113CB" w:rsidRPr="00DF23DA">
        <w:t>демонстрационный/исследовательский экзамен в соответствии с указанным набором критериев.</w:t>
      </w:r>
    </w:p>
    <w:p w14:paraId="2DFFE90A" w14:textId="7C6A23B5" w:rsidR="008205B5" w:rsidRPr="008205B5" w:rsidRDefault="00A113CB" w:rsidP="00051297">
      <w:pPr>
        <w:pStyle w:val="af8"/>
      </w:pPr>
      <w:r w:rsidRPr="00DF23DA">
        <w:t>Оценка теоретических знаний должна ограничиваться вопросами технологии сварочного производства, касающимися испытания.</w:t>
      </w:r>
    </w:p>
    <w:p w14:paraId="590CE21F" w14:textId="6435BB95" w:rsidR="008205B5" w:rsidRPr="00051297" w:rsidRDefault="00A113CB" w:rsidP="00051297">
      <w:pPr>
        <w:pStyle w:val="4"/>
        <w:rPr>
          <w:sz w:val="20"/>
          <w:szCs w:val="20"/>
        </w:rPr>
      </w:pPr>
      <w:r w:rsidRPr="00DF23DA">
        <w:rPr>
          <w:sz w:val="20"/>
          <w:szCs w:val="20"/>
        </w:rPr>
        <w:t>В. 2 Требования</w:t>
      </w:r>
    </w:p>
    <w:p w14:paraId="15208D6A" w14:textId="77777777" w:rsidR="008205B5" w:rsidRPr="00051297" w:rsidRDefault="00A113CB" w:rsidP="00051297">
      <w:pPr>
        <w:pStyle w:val="5"/>
      </w:pPr>
      <w:r w:rsidRPr="00051297">
        <w:t>В.2.1 Сварочное оборудование</w:t>
      </w:r>
    </w:p>
    <w:p w14:paraId="04B66716" w14:textId="77777777" w:rsidR="008205B5" w:rsidRPr="008205B5" w:rsidRDefault="00A113CB" w:rsidP="00051297">
      <w:pPr>
        <w:pStyle w:val="af8"/>
      </w:pPr>
      <w:r>
        <w:t>В.2.1.1 Ацетиленокислородная сварка</w:t>
      </w:r>
    </w:p>
    <w:p w14:paraId="03752D04" w14:textId="16459EAD" w:rsidR="008205B5" w:rsidRPr="008205B5" w:rsidRDefault="00DF23DA" w:rsidP="00051297">
      <w:pPr>
        <w:pStyle w:val="af8"/>
      </w:pPr>
      <w:r>
        <w:rPr>
          <w:lang w:val="en-US"/>
        </w:rPr>
        <w:t>a</w:t>
      </w:r>
      <w:r w:rsidRPr="00DF23DA">
        <w:t xml:space="preserve">) </w:t>
      </w:r>
      <w:r w:rsidR="00A113CB">
        <w:t>Выбор баллонов для газов;</w:t>
      </w:r>
    </w:p>
    <w:p w14:paraId="32C6014F" w14:textId="2D544BAA" w:rsidR="008205B5" w:rsidRPr="008205B5" w:rsidRDefault="00DF23DA" w:rsidP="00051297">
      <w:pPr>
        <w:pStyle w:val="af8"/>
      </w:pPr>
      <w:r>
        <w:rPr>
          <w:lang w:val="en-US"/>
        </w:rPr>
        <w:t>b</w:t>
      </w:r>
      <w:r w:rsidRPr="00DF23DA">
        <w:t xml:space="preserve">) </w:t>
      </w:r>
      <w:r w:rsidR="00A113CB">
        <w:t>Выбор оборудования и его присоединение;</w:t>
      </w:r>
    </w:p>
    <w:p w14:paraId="66F7899D" w14:textId="6D046AE0" w:rsidR="008205B5" w:rsidRPr="008205B5" w:rsidRDefault="00DF23DA" w:rsidP="00051297">
      <w:pPr>
        <w:pStyle w:val="af8"/>
      </w:pPr>
      <w:r>
        <w:rPr>
          <w:lang w:val="en-US"/>
        </w:rPr>
        <w:t>c</w:t>
      </w:r>
      <w:r w:rsidRPr="00DF23DA">
        <w:t xml:space="preserve">) </w:t>
      </w:r>
      <w:r w:rsidR="00A113CB">
        <w:t>Выбор сварочной горелки и сменного наконечника.</w:t>
      </w:r>
    </w:p>
    <w:p w14:paraId="329F94F0" w14:textId="77777777" w:rsidR="008205B5" w:rsidRPr="008205B5" w:rsidRDefault="00A113CB" w:rsidP="00051297">
      <w:pPr>
        <w:pStyle w:val="af8"/>
      </w:pPr>
      <w:r>
        <w:t>В.2.1.2 Дуговая сварка</w:t>
      </w:r>
    </w:p>
    <w:p w14:paraId="33E0DBED" w14:textId="4B74DC65" w:rsidR="008205B5" w:rsidRPr="008205B5" w:rsidRDefault="00DF23DA" w:rsidP="00051297">
      <w:pPr>
        <w:pStyle w:val="af8"/>
      </w:pPr>
      <w:r>
        <w:rPr>
          <w:lang w:val="en-US"/>
        </w:rPr>
        <w:t>a</w:t>
      </w:r>
      <w:r w:rsidRPr="00DF23DA">
        <w:t xml:space="preserve">) </w:t>
      </w:r>
      <w:r w:rsidR="00A113CB">
        <w:t>Конструкция, техническое обслуживание свар</w:t>
      </w:r>
      <w:r w:rsidR="00051297">
        <w:t>очного оборудования и его основ</w:t>
      </w:r>
      <w:r w:rsidR="00A113CB">
        <w:t>ные технические характеристики;</w:t>
      </w:r>
    </w:p>
    <w:p w14:paraId="4ADA0FB9" w14:textId="17CF7EDE" w:rsidR="008205B5" w:rsidRPr="008205B5" w:rsidRDefault="00DF23DA" w:rsidP="00051297">
      <w:pPr>
        <w:pStyle w:val="af8"/>
      </w:pPr>
      <w:r>
        <w:rPr>
          <w:lang w:val="en-US"/>
        </w:rPr>
        <w:t>b</w:t>
      </w:r>
      <w:r w:rsidRPr="00DF23DA">
        <w:t xml:space="preserve">) </w:t>
      </w:r>
      <w:r w:rsidR="00A113CB">
        <w:t>Род сварочного тока;</w:t>
      </w:r>
    </w:p>
    <w:p w14:paraId="71F80B41" w14:textId="209CEE1F" w:rsidR="008205B5" w:rsidRPr="008205B5" w:rsidRDefault="00DF23DA" w:rsidP="00051297">
      <w:pPr>
        <w:pStyle w:val="af8"/>
      </w:pPr>
      <w:r>
        <w:rPr>
          <w:lang w:val="en-US"/>
        </w:rPr>
        <w:t>c</w:t>
      </w:r>
      <w:r w:rsidRPr="00DF23DA">
        <w:t xml:space="preserve">) </w:t>
      </w:r>
      <w:r w:rsidR="00A113CB">
        <w:t>Правильное подключение кабеля обратного сварочного тока.</w:t>
      </w:r>
    </w:p>
    <w:p w14:paraId="1F969B21" w14:textId="77777777" w:rsidR="008205B5" w:rsidRPr="00051297" w:rsidRDefault="00A113CB" w:rsidP="00051297">
      <w:pPr>
        <w:pStyle w:val="af8"/>
        <w:rPr>
          <w:b/>
        </w:rPr>
      </w:pPr>
      <w:r w:rsidRPr="00051297">
        <w:rPr>
          <w:b/>
        </w:rPr>
        <w:t>В.2.2 Способы сварки</w:t>
      </w:r>
      <w:r w:rsidRPr="00051297">
        <w:rPr>
          <w:b/>
        </w:rPr>
        <w:footnoteReference w:id="2"/>
      </w:r>
      <w:r w:rsidRPr="00051297">
        <w:rPr>
          <w:b/>
        </w:rPr>
        <w:t>)</w:t>
      </w:r>
    </w:p>
    <w:p w14:paraId="0508C18F" w14:textId="77777777" w:rsidR="008205B5" w:rsidRPr="008205B5" w:rsidRDefault="00A113CB" w:rsidP="00051297">
      <w:pPr>
        <w:pStyle w:val="af8"/>
      </w:pPr>
      <w:r>
        <w:t>В.2.2.1 Ацетиленокислородная сварка (311)</w:t>
      </w:r>
    </w:p>
    <w:p w14:paraId="7191C416" w14:textId="60E8D787" w:rsidR="008205B5" w:rsidRPr="008205B5" w:rsidRDefault="00DF23DA" w:rsidP="00051297">
      <w:pPr>
        <w:pStyle w:val="af8"/>
      </w:pPr>
      <w:r>
        <w:rPr>
          <w:lang w:val="en-US"/>
        </w:rPr>
        <w:t>a</w:t>
      </w:r>
      <w:r>
        <w:t xml:space="preserve">) </w:t>
      </w:r>
      <w:r w:rsidR="00A113CB">
        <w:t>Давление газа;</w:t>
      </w:r>
    </w:p>
    <w:p w14:paraId="5CC2DA20" w14:textId="1120F484" w:rsidR="008205B5" w:rsidRPr="008205B5" w:rsidRDefault="00DF23DA" w:rsidP="00051297">
      <w:pPr>
        <w:pStyle w:val="af8"/>
      </w:pPr>
      <w:r>
        <w:rPr>
          <w:lang w:val="en-US"/>
        </w:rPr>
        <w:t>b</w:t>
      </w:r>
      <w:r>
        <w:t xml:space="preserve">) </w:t>
      </w:r>
      <w:r w:rsidR="00A113CB">
        <w:t>Выбор размера сменного наконечника;</w:t>
      </w:r>
    </w:p>
    <w:p w14:paraId="659E68A8" w14:textId="7519A716" w:rsidR="008205B5" w:rsidRPr="008205B5" w:rsidRDefault="00DF23DA" w:rsidP="00051297">
      <w:pPr>
        <w:pStyle w:val="af8"/>
      </w:pPr>
      <w:r>
        <w:rPr>
          <w:lang w:val="en-US"/>
        </w:rPr>
        <w:t>c</w:t>
      </w:r>
      <w:r>
        <w:t xml:space="preserve">) </w:t>
      </w:r>
      <w:r w:rsidR="00A113CB">
        <w:t>Виды сварочного пламени;</w:t>
      </w:r>
    </w:p>
    <w:p w14:paraId="740F4FE4" w14:textId="0D083C87" w:rsidR="008205B5" w:rsidRPr="008205B5" w:rsidRDefault="00DF23DA" w:rsidP="00051297">
      <w:pPr>
        <w:pStyle w:val="af8"/>
      </w:pPr>
      <w:r>
        <w:rPr>
          <w:lang w:val="en-US"/>
        </w:rPr>
        <w:t>d</w:t>
      </w:r>
      <w:r>
        <w:t xml:space="preserve">) </w:t>
      </w:r>
      <w:r w:rsidR="00A113CB">
        <w:t>Влияние перегрева деталей сварочной горелки.</w:t>
      </w:r>
    </w:p>
    <w:p w14:paraId="5A71C4A6" w14:textId="77777777" w:rsidR="008205B5" w:rsidRPr="008205B5" w:rsidRDefault="00A113CB" w:rsidP="00051297">
      <w:pPr>
        <w:pStyle w:val="af8"/>
      </w:pPr>
      <w:r>
        <w:t>В.2.2.2 Дуговая сварка покрытыми электродами (111)</w:t>
      </w:r>
    </w:p>
    <w:p w14:paraId="50275F11" w14:textId="77777777" w:rsidR="008205B5" w:rsidRPr="008205B5" w:rsidRDefault="00A113CB" w:rsidP="00051297">
      <w:pPr>
        <w:pStyle w:val="af8"/>
      </w:pPr>
      <w:r>
        <w:t>а) Классификация электродов.</w:t>
      </w:r>
    </w:p>
    <w:p w14:paraId="0C691BC3" w14:textId="3D82B2E4" w:rsidR="008205B5" w:rsidRPr="008205B5" w:rsidRDefault="00A113CB" w:rsidP="00051297">
      <w:pPr>
        <w:pStyle w:val="af8"/>
      </w:pPr>
      <w:r>
        <w:t>В.2.2.3 Дуговая сварка в защитных газах и самозащитной порошковой проволокой</w:t>
      </w:r>
      <w:r w:rsidR="00051297" w:rsidRPr="00051297">
        <w:t xml:space="preserve"> </w:t>
      </w:r>
      <w:r>
        <w:t>(114, 13, 14, 15)</w:t>
      </w:r>
    </w:p>
    <w:p w14:paraId="2D63D486" w14:textId="6DDF2114" w:rsidR="008205B5" w:rsidRPr="008205B5" w:rsidRDefault="00DF23DA" w:rsidP="00051297">
      <w:pPr>
        <w:pStyle w:val="af8"/>
      </w:pPr>
      <w:r>
        <w:rPr>
          <w:lang w:val="en-US"/>
        </w:rPr>
        <w:t>a</w:t>
      </w:r>
      <w:r>
        <w:t xml:space="preserve">) </w:t>
      </w:r>
      <w:r w:rsidR="00A113CB">
        <w:t>Типы и размеры проволоки и прутков;</w:t>
      </w:r>
    </w:p>
    <w:p w14:paraId="5A31626E" w14:textId="58322E4A" w:rsidR="008205B5" w:rsidRPr="008205B5" w:rsidRDefault="00DF23DA" w:rsidP="00051297">
      <w:pPr>
        <w:pStyle w:val="af8"/>
      </w:pPr>
      <w:r>
        <w:rPr>
          <w:lang w:val="en-US"/>
        </w:rPr>
        <w:lastRenderedPageBreak/>
        <w:t>b</w:t>
      </w:r>
      <w:r>
        <w:t xml:space="preserve">) </w:t>
      </w:r>
      <w:r w:rsidR="00A113CB">
        <w:t>Выбор защитного газа и его расход (кроме 114);</w:t>
      </w:r>
    </w:p>
    <w:p w14:paraId="353DA9E0" w14:textId="1831579C" w:rsidR="008205B5" w:rsidRPr="008205B5" w:rsidRDefault="00DF23DA" w:rsidP="00051297">
      <w:pPr>
        <w:pStyle w:val="af8"/>
      </w:pPr>
      <w:r>
        <w:rPr>
          <w:lang w:val="en-US"/>
        </w:rPr>
        <w:t>c</w:t>
      </w:r>
      <w:r>
        <w:t xml:space="preserve">) </w:t>
      </w:r>
      <w:r w:rsidR="00A113CB">
        <w:t>Типы, размеры контактного наконечника и его техническое обслуживание;</w:t>
      </w:r>
    </w:p>
    <w:p w14:paraId="5CD472D9" w14:textId="2A3ED818" w:rsidR="008205B5" w:rsidRPr="008205B5" w:rsidRDefault="00DF23DA" w:rsidP="00051297">
      <w:pPr>
        <w:pStyle w:val="af8"/>
      </w:pPr>
      <w:r>
        <w:rPr>
          <w:lang w:val="en-US"/>
        </w:rPr>
        <w:t>d</w:t>
      </w:r>
      <w:r>
        <w:t xml:space="preserve">) </w:t>
      </w:r>
      <w:r w:rsidR="00A113CB">
        <w:t>Выбор и ограничения переноса расплавленного металла при различных способах</w:t>
      </w:r>
      <w:r w:rsidRPr="00DF23DA">
        <w:t xml:space="preserve"> </w:t>
      </w:r>
      <w:r w:rsidR="00A113CB">
        <w:t>сварки;</w:t>
      </w:r>
    </w:p>
    <w:p w14:paraId="2695BD0B" w14:textId="1831262F" w:rsidR="00DF23DA" w:rsidRDefault="00DF23DA" w:rsidP="00051297">
      <w:pPr>
        <w:pStyle w:val="af8"/>
      </w:pPr>
      <w:r>
        <w:rPr>
          <w:lang w:val="en-US"/>
        </w:rPr>
        <w:t>e</w:t>
      </w:r>
      <w:r w:rsidRPr="00DF23DA">
        <w:t xml:space="preserve">) </w:t>
      </w:r>
      <w:r w:rsidR="00A113CB">
        <w:t xml:space="preserve">Защита сварочной дуги от сквозняков. </w:t>
      </w:r>
    </w:p>
    <w:p w14:paraId="0230C1C5" w14:textId="59822709" w:rsidR="008205B5" w:rsidRPr="008205B5" w:rsidRDefault="00A113CB" w:rsidP="00051297">
      <w:pPr>
        <w:pStyle w:val="5"/>
      </w:pPr>
      <w:r>
        <w:t>В.2.3 Основные материалы</w:t>
      </w:r>
    </w:p>
    <w:p w14:paraId="7227269C" w14:textId="1DAE6C73" w:rsidR="008205B5" w:rsidRPr="008205B5" w:rsidRDefault="00DF23DA" w:rsidP="00051297">
      <w:pPr>
        <w:pStyle w:val="af8"/>
      </w:pPr>
      <w:r>
        <w:rPr>
          <w:lang w:val="en-US"/>
        </w:rPr>
        <w:t>a</w:t>
      </w:r>
      <w:r>
        <w:t xml:space="preserve">) </w:t>
      </w:r>
      <w:r w:rsidR="00A113CB">
        <w:t>Выбор материала;</w:t>
      </w:r>
    </w:p>
    <w:p w14:paraId="3D7BEFA0" w14:textId="7E67FF49" w:rsidR="008205B5" w:rsidRPr="008205B5" w:rsidRDefault="00DF23DA" w:rsidP="00051297">
      <w:pPr>
        <w:pStyle w:val="af8"/>
      </w:pPr>
      <w:r>
        <w:rPr>
          <w:lang w:val="en-US"/>
        </w:rPr>
        <w:t>b</w:t>
      </w:r>
      <w:r>
        <w:t xml:space="preserve">) </w:t>
      </w:r>
      <w:r w:rsidR="00A113CB">
        <w:t>Способы предварительного подогрева и контроль его температуры;</w:t>
      </w:r>
    </w:p>
    <w:p w14:paraId="04DA0C97" w14:textId="4BD95D6C" w:rsidR="008205B5" w:rsidRPr="008205B5" w:rsidRDefault="00DF23DA" w:rsidP="00051297">
      <w:pPr>
        <w:pStyle w:val="af8"/>
      </w:pPr>
      <w:r>
        <w:rPr>
          <w:lang w:val="en-US"/>
        </w:rPr>
        <w:t>c</w:t>
      </w:r>
      <w:r>
        <w:t xml:space="preserve">) </w:t>
      </w:r>
      <w:r w:rsidR="00A113CB">
        <w:t>Контроль температуры между проходами.</w:t>
      </w:r>
    </w:p>
    <w:p w14:paraId="71403806" w14:textId="77777777" w:rsidR="008205B5" w:rsidRPr="008205B5" w:rsidRDefault="00A113CB" w:rsidP="00051297">
      <w:pPr>
        <w:pStyle w:val="5"/>
      </w:pPr>
      <w:r>
        <w:t>В.2.4 Присадочные материалы</w:t>
      </w:r>
    </w:p>
    <w:p w14:paraId="1CED5D51" w14:textId="5FAC8DB5" w:rsidR="008205B5" w:rsidRPr="008205B5" w:rsidRDefault="00DF23DA" w:rsidP="00051297">
      <w:pPr>
        <w:pStyle w:val="af8"/>
      </w:pPr>
      <w:r>
        <w:rPr>
          <w:lang w:val="en-US"/>
        </w:rPr>
        <w:t>a</w:t>
      </w:r>
      <w:r>
        <w:t xml:space="preserve">) </w:t>
      </w:r>
      <w:r w:rsidR="00A113CB">
        <w:t>Выбор присадочных материалов;</w:t>
      </w:r>
    </w:p>
    <w:p w14:paraId="7E1F2320" w14:textId="7013BAEE" w:rsidR="008205B5" w:rsidRPr="008205B5" w:rsidRDefault="00DF23DA" w:rsidP="00051297">
      <w:pPr>
        <w:pStyle w:val="af8"/>
      </w:pPr>
      <w:r>
        <w:rPr>
          <w:lang w:val="en-US"/>
        </w:rPr>
        <w:t>b</w:t>
      </w:r>
      <w:r>
        <w:t xml:space="preserve">) </w:t>
      </w:r>
      <w:r w:rsidR="00A113CB">
        <w:t>Хранение, обработка сварочных материалов и проверка их состояния;</w:t>
      </w:r>
    </w:p>
    <w:p w14:paraId="328DCD87" w14:textId="4607C434" w:rsidR="008205B5" w:rsidRPr="008205B5" w:rsidRDefault="00DF23DA" w:rsidP="00051297">
      <w:pPr>
        <w:pStyle w:val="af8"/>
      </w:pPr>
      <w:r>
        <w:rPr>
          <w:lang w:val="en-US"/>
        </w:rPr>
        <w:t>c</w:t>
      </w:r>
      <w:r>
        <w:t xml:space="preserve">) </w:t>
      </w:r>
      <w:r w:rsidR="00A113CB">
        <w:t>Выбор правильного размера;</w:t>
      </w:r>
    </w:p>
    <w:p w14:paraId="33868C86" w14:textId="3986EB9B" w:rsidR="008205B5" w:rsidRPr="008205B5" w:rsidRDefault="00DF23DA" w:rsidP="00051297">
      <w:pPr>
        <w:pStyle w:val="af8"/>
      </w:pPr>
      <w:r>
        <w:rPr>
          <w:lang w:val="en-US"/>
        </w:rPr>
        <w:t>d</w:t>
      </w:r>
      <w:r>
        <w:t xml:space="preserve">) </w:t>
      </w:r>
      <w:r w:rsidR="00A113CB">
        <w:t>Чистота электродов и проволоки;</w:t>
      </w:r>
    </w:p>
    <w:p w14:paraId="18037B23" w14:textId="55C1D7C8" w:rsidR="008205B5" w:rsidRPr="008205B5" w:rsidRDefault="00DF23DA" w:rsidP="00051297">
      <w:pPr>
        <w:pStyle w:val="af8"/>
      </w:pPr>
      <w:r>
        <w:rPr>
          <w:lang w:val="en-US"/>
        </w:rPr>
        <w:t>e</w:t>
      </w:r>
      <w:r>
        <w:t xml:space="preserve">) </w:t>
      </w:r>
      <w:r w:rsidR="00A113CB">
        <w:t>Контроль намотки проволоки;</w:t>
      </w:r>
    </w:p>
    <w:p w14:paraId="4DC1B2F2" w14:textId="2C2F9A58" w:rsidR="008205B5" w:rsidRPr="008205B5" w:rsidRDefault="00DF23DA" w:rsidP="00051297">
      <w:pPr>
        <w:pStyle w:val="af8"/>
      </w:pPr>
      <w:r>
        <w:rPr>
          <w:lang w:val="en-US"/>
        </w:rPr>
        <w:t>f</w:t>
      </w:r>
      <w:r>
        <w:t xml:space="preserve">) </w:t>
      </w:r>
      <w:r w:rsidR="00A113CB">
        <w:t>Контроль и наблюдение за качеством защитного газа и его расходом.</w:t>
      </w:r>
    </w:p>
    <w:p w14:paraId="2077F82D" w14:textId="77777777" w:rsidR="008205B5" w:rsidRPr="008205B5" w:rsidRDefault="00A113CB" w:rsidP="00051297">
      <w:pPr>
        <w:pStyle w:val="5"/>
      </w:pPr>
      <w:r>
        <w:t>В.2.5 Безопасность и предупреждение несчастных случаев</w:t>
      </w:r>
    </w:p>
    <w:p w14:paraId="70BBA23D" w14:textId="77777777" w:rsidR="008205B5" w:rsidRPr="008205B5" w:rsidRDefault="00A113CB" w:rsidP="00051297">
      <w:pPr>
        <w:pStyle w:val="af8"/>
      </w:pPr>
      <w:r>
        <w:t>В.2.5.1 Общие положения</w:t>
      </w:r>
    </w:p>
    <w:p w14:paraId="20DD84D1" w14:textId="04815D4B" w:rsidR="008205B5" w:rsidRPr="008205B5" w:rsidRDefault="00DF23DA" w:rsidP="00051297">
      <w:pPr>
        <w:pStyle w:val="af8"/>
      </w:pPr>
      <w:r>
        <w:rPr>
          <w:lang w:val="en-US"/>
        </w:rPr>
        <w:t>a</w:t>
      </w:r>
      <w:r>
        <w:t xml:space="preserve">) </w:t>
      </w:r>
      <w:r w:rsidR="00A113CB">
        <w:t>Безопасные сборка, наладка оборудования и завершение сварочных работ;</w:t>
      </w:r>
    </w:p>
    <w:p w14:paraId="595DBD63" w14:textId="37F671F1" w:rsidR="008205B5" w:rsidRPr="008205B5" w:rsidRDefault="00DF23DA" w:rsidP="00051297">
      <w:pPr>
        <w:pStyle w:val="af8"/>
      </w:pPr>
      <w:r>
        <w:rPr>
          <w:lang w:val="en-US"/>
        </w:rPr>
        <w:t>b</w:t>
      </w:r>
      <w:r>
        <w:t xml:space="preserve">) </w:t>
      </w:r>
      <w:r w:rsidR="00A113CB">
        <w:t>Контроль безопасной концентрации сварочных дыма и газа;</w:t>
      </w:r>
    </w:p>
    <w:p w14:paraId="750E4935" w14:textId="7B1357AE" w:rsidR="008205B5" w:rsidRPr="008205B5" w:rsidRDefault="00DF23DA" w:rsidP="00051297">
      <w:pPr>
        <w:pStyle w:val="af8"/>
      </w:pPr>
      <w:r>
        <w:rPr>
          <w:lang w:val="en-US"/>
        </w:rPr>
        <w:t>c</w:t>
      </w:r>
      <w:r>
        <w:t xml:space="preserve">) </w:t>
      </w:r>
      <w:r w:rsidR="00A113CB">
        <w:t>Средства индивидуальной защиты;</w:t>
      </w:r>
    </w:p>
    <w:p w14:paraId="7890B8C4" w14:textId="37785DE6" w:rsidR="008205B5" w:rsidRPr="008205B5" w:rsidRDefault="00DF23DA" w:rsidP="00051297">
      <w:pPr>
        <w:pStyle w:val="af8"/>
      </w:pPr>
      <w:r>
        <w:rPr>
          <w:lang w:val="en-US"/>
        </w:rPr>
        <w:t>d</w:t>
      </w:r>
      <w:r>
        <w:t xml:space="preserve">) </w:t>
      </w:r>
      <w:r w:rsidR="00A113CB">
        <w:t>Пожарная безопасность;</w:t>
      </w:r>
    </w:p>
    <w:p w14:paraId="0AC61D1E" w14:textId="5F97FF1B" w:rsidR="008205B5" w:rsidRPr="008205B5" w:rsidRDefault="00DF23DA" w:rsidP="00051297">
      <w:pPr>
        <w:pStyle w:val="af8"/>
      </w:pPr>
      <w:r>
        <w:rPr>
          <w:lang w:val="en-US"/>
        </w:rPr>
        <w:t>e</w:t>
      </w:r>
      <w:r>
        <w:t xml:space="preserve">) </w:t>
      </w:r>
      <w:r w:rsidR="00A113CB">
        <w:t>Выполнение сварочных работ в условиях ограниченного пространства;</w:t>
      </w:r>
    </w:p>
    <w:p w14:paraId="5BE12AD8" w14:textId="659FB0DC" w:rsidR="008205B5" w:rsidRPr="008205B5" w:rsidRDefault="00DF23DA" w:rsidP="00051297">
      <w:pPr>
        <w:pStyle w:val="af8"/>
      </w:pPr>
      <w:r>
        <w:rPr>
          <w:lang w:val="en-US"/>
        </w:rPr>
        <w:t>f</w:t>
      </w:r>
      <w:r>
        <w:t xml:space="preserve">) </w:t>
      </w:r>
      <w:r w:rsidR="00A113CB">
        <w:t>Влияние сварочных работ на окружающую среду.</w:t>
      </w:r>
    </w:p>
    <w:p w14:paraId="69599B12" w14:textId="77777777" w:rsidR="008205B5" w:rsidRPr="008205B5" w:rsidRDefault="00A113CB" w:rsidP="00051297">
      <w:pPr>
        <w:pStyle w:val="af8"/>
      </w:pPr>
      <w:r>
        <w:t>В.2.5.2 Ацетиленокислородная сварка</w:t>
      </w:r>
    </w:p>
    <w:p w14:paraId="48072836" w14:textId="03B6D0FA" w:rsidR="008205B5" w:rsidRPr="008205B5" w:rsidRDefault="00DF23DA" w:rsidP="00051297">
      <w:pPr>
        <w:pStyle w:val="af8"/>
      </w:pPr>
      <w:r w:rsidRPr="00DF23DA">
        <w:t xml:space="preserve">a) </w:t>
      </w:r>
      <w:r w:rsidR="00A113CB">
        <w:t>Безопасное хранение, применение сжатых газов и обращение с ними;</w:t>
      </w:r>
    </w:p>
    <w:p w14:paraId="3E0D7380" w14:textId="2C614B97" w:rsidR="008205B5" w:rsidRPr="008205B5" w:rsidRDefault="00DF23DA" w:rsidP="00051297">
      <w:pPr>
        <w:pStyle w:val="af8"/>
      </w:pPr>
      <w:r>
        <w:rPr>
          <w:lang w:val="en-US"/>
        </w:rPr>
        <w:t>b</w:t>
      </w:r>
      <w:r>
        <w:t xml:space="preserve">) </w:t>
      </w:r>
      <w:r w:rsidR="00A113CB">
        <w:t>Обнаружение утечек газа через шланги и соединительные детали;</w:t>
      </w:r>
    </w:p>
    <w:p w14:paraId="2A630E47" w14:textId="77777777" w:rsidR="008205B5" w:rsidRPr="008205B5" w:rsidRDefault="00A113CB" w:rsidP="00051297">
      <w:pPr>
        <w:pStyle w:val="af8"/>
      </w:pPr>
      <w:r>
        <w:t>с) Меры по предотвращению обратного удара пламени.</w:t>
      </w:r>
    </w:p>
    <w:p w14:paraId="4A46404D" w14:textId="77777777" w:rsidR="008205B5" w:rsidRPr="008205B5" w:rsidRDefault="00A113CB" w:rsidP="00051297">
      <w:pPr>
        <w:pStyle w:val="af8"/>
      </w:pPr>
      <w:r>
        <w:t>В.2.5.3 Все способы дуговой сварки</w:t>
      </w:r>
    </w:p>
    <w:p w14:paraId="7E05CC8B" w14:textId="77777777" w:rsidR="008205B5" w:rsidRPr="008205B5" w:rsidRDefault="00A113CB" w:rsidP="00051297">
      <w:pPr>
        <w:pStyle w:val="af8"/>
      </w:pPr>
      <w:r>
        <w:t>а) Повышенная опасность поражения электрическим током;</w:t>
      </w:r>
    </w:p>
    <w:p w14:paraId="6B21089D" w14:textId="7FBCA899" w:rsidR="008205B5" w:rsidRPr="008205B5" w:rsidRDefault="00DF23DA" w:rsidP="00051297">
      <w:pPr>
        <w:pStyle w:val="af8"/>
      </w:pPr>
      <w:r>
        <w:rPr>
          <w:lang w:val="en-US"/>
        </w:rPr>
        <w:t>b</w:t>
      </w:r>
      <w:r>
        <w:t xml:space="preserve">) </w:t>
      </w:r>
      <w:r w:rsidR="00A113CB">
        <w:t>Излучение дуги;</w:t>
      </w:r>
    </w:p>
    <w:p w14:paraId="4A6480AC" w14:textId="65833268" w:rsidR="00DF23DA" w:rsidRDefault="00DF23DA" w:rsidP="00051297">
      <w:pPr>
        <w:pStyle w:val="af8"/>
      </w:pPr>
      <w:r>
        <w:rPr>
          <w:lang w:val="en-US"/>
        </w:rPr>
        <w:t>c</w:t>
      </w:r>
      <w:r>
        <w:t xml:space="preserve">) </w:t>
      </w:r>
      <w:r w:rsidR="00A113CB">
        <w:t xml:space="preserve">Возникновение блуждающей дуги; </w:t>
      </w:r>
    </w:p>
    <w:p w14:paraId="5BA6A40C" w14:textId="0CA92AAB" w:rsidR="008205B5" w:rsidRPr="008205B5" w:rsidRDefault="00A113CB" w:rsidP="00051297">
      <w:pPr>
        <w:pStyle w:val="af8"/>
      </w:pPr>
      <w:r>
        <w:t>В.2.5.4 Дуговая сварка в защитных газах</w:t>
      </w:r>
    </w:p>
    <w:p w14:paraId="750C8729" w14:textId="77777777" w:rsidR="008205B5" w:rsidRPr="008205B5" w:rsidRDefault="00A113CB" w:rsidP="00051297">
      <w:pPr>
        <w:pStyle w:val="af8"/>
      </w:pPr>
      <w:r>
        <w:t>а) Безопасное хранение, применение сжатых газов и обращение с ними;</w:t>
      </w:r>
    </w:p>
    <w:p w14:paraId="28C1B84C" w14:textId="77777777" w:rsidR="008205B5" w:rsidRPr="008205B5" w:rsidRDefault="00A113CB" w:rsidP="00051297">
      <w:pPr>
        <w:pStyle w:val="af8"/>
      </w:pPr>
      <w:r>
        <w:t>b) Обнаружение утечек газа через шланги и соединительные детали.</w:t>
      </w:r>
    </w:p>
    <w:p w14:paraId="53A4AB3B" w14:textId="77777777" w:rsidR="008205B5" w:rsidRPr="008205B5" w:rsidRDefault="00A113CB" w:rsidP="00051297">
      <w:pPr>
        <w:pStyle w:val="af8"/>
      </w:pPr>
      <w:r>
        <w:t>В.2.6 Последовательность выполнения/технология сварки</w:t>
      </w:r>
    </w:p>
    <w:p w14:paraId="00853F8D" w14:textId="77777777" w:rsidR="008205B5" w:rsidRPr="008205B5" w:rsidRDefault="00A113CB" w:rsidP="00051297">
      <w:pPr>
        <w:pStyle w:val="af8"/>
      </w:pPr>
      <w:r>
        <w:t>Определение требований технологии сварки и влияние ее параметров.</w:t>
      </w:r>
    </w:p>
    <w:p w14:paraId="43C92E2F" w14:textId="77777777" w:rsidR="008205B5" w:rsidRPr="008205B5" w:rsidRDefault="00A113CB" w:rsidP="00051297">
      <w:pPr>
        <w:pStyle w:val="5"/>
      </w:pPr>
      <w:r>
        <w:t>В.2.7 Сборка деталей под сварку и подготовка кромок</w:t>
      </w:r>
    </w:p>
    <w:p w14:paraId="28668058" w14:textId="215F1E57" w:rsidR="008205B5" w:rsidRPr="008205B5" w:rsidRDefault="00DF23DA" w:rsidP="00051297">
      <w:pPr>
        <w:pStyle w:val="af8"/>
      </w:pPr>
      <w:r>
        <w:rPr>
          <w:lang w:val="en-US"/>
        </w:rPr>
        <w:t>a</w:t>
      </w:r>
      <w:r>
        <w:t xml:space="preserve">) </w:t>
      </w:r>
      <w:r w:rsidR="00A113CB">
        <w:t>Соответствие сборки деталей под сварку требованиям технологического процесса</w:t>
      </w:r>
      <w:r w:rsidRPr="00DF23DA">
        <w:t xml:space="preserve"> </w:t>
      </w:r>
      <w:r w:rsidR="00A113CB">
        <w:t>сварки (WPS);</w:t>
      </w:r>
    </w:p>
    <w:p w14:paraId="7B8C50EA" w14:textId="17D8552A" w:rsidR="008205B5" w:rsidRPr="008205B5" w:rsidRDefault="00DF23DA" w:rsidP="00051297">
      <w:pPr>
        <w:pStyle w:val="af8"/>
      </w:pPr>
      <w:r>
        <w:rPr>
          <w:lang w:val="en-US"/>
        </w:rPr>
        <w:t>b</w:t>
      </w:r>
      <w:r>
        <w:t xml:space="preserve">) </w:t>
      </w:r>
      <w:r w:rsidR="00A113CB">
        <w:t xml:space="preserve">Чистота поверхностей в зоне сварки. В.2.8 </w:t>
      </w:r>
      <w:r>
        <w:rPr>
          <w:lang w:val="en-US"/>
        </w:rPr>
        <w:t>c</w:t>
      </w:r>
      <w:r>
        <w:t xml:space="preserve">) </w:t>
      </w:r>
      <w:r w:rsidR="00A113CB">
        <w:t>Дефекты сварных соединений</w:t>
      </w:r>
    </w:p>
    <w:p w14:paraId="679F171A" w14:textId="7CF10AD7" w:rsidR="008205B5" w:rsidRPr="008205B5" w:rsidRDefault="00DF23DA" w:rsidP="00051297">
      <w:pPr>
        <w:pStyle w:val="af8"/>
      </w:pPr>
      <w:r>
        <w:rPr>
          <w:lang w:val="en-US"/>
        </w:rPr>
        <w:t>d</w:t>
      </w:r>
      <w:r>
        <w:t xml:space="preserve">) </w:t>
      </w:r>
      <w:r w:rsidR="00A113CB">
        <w:t>Выявление дефектов;</w:t>
      </w:r>
    </w:p>
    <w:p w14:paraId="68427378" w14:textId="1D42E595" w:rsidR="008205B5" w:rsidRPr="008205B5" w:rsidRDefault="00DF23DA" w:rsidP="00051297">
      <w:pPr>
        <w:pStyle w:val="af8"/>
      </w:pPr>
      <w:r>
        <w:rPr>
          <w:lang w:val="en-US"/>
        </w:rPr>
        <w:t>e</w:t>
      </w:r>
      <w:r>
        <w:t xml:space="preserve">) </w:t>
      </w:r>
      <w:r w:rsidR="00A113CB">
        <w:t>Причины их возникновения;</w:t>
      </w:r>
    </w:p>
    <w:p w14:paraId="45AB0A53" w14:textId="24B924C3" w:rsidR="008205B5" w:rsidRPr="008205B5" w:rsidRDefault="00DF23DA" w:rsidP="00051297">
      <w:pPr>
        <w:pStyle w:val="af8"/>
      </w:pPr>
      <w:r>
        <w:rPr>
          <w:lang w:val="en-US"/>
        </w:rPr>
        <w:t>f</w:t>
      </w:r>
      <w:r>
        <w:t xml:space="preserve">) </w:t>
      </w:r>
      <w:r w:rsidR="00A113CB">
        <w:t>Предотвращение возникновения и способы исправления.</w:t>
      </w:r>
    </w:p>
    <w:p w14:paraId="263E05EB" w14:textId="77777777" w:rsidR="008205B5" w:rsidRPr="008205B5" w:rsidRDefault="00A113CB" w:rsidP="00051297">
      <w:pPr>
        <w:pStyle w:val="5"/>
      </w:pPr>
      <w:r>
        <w:t>В.2.9 Сертификация сварщика</w:t>
      </w:r>
    </w:p>
    <w:p w14:paraId="26CAC1F1" w14:textId="77777777" w:rsidR="008205B5" w:rsidRPr="008205B5" w:rsidRDefault="00A113CB" w:rsidP="00051297">
      <w:pPr>
        <w:pStyle w:val="af8"/>
      </w:pPr>
      <w:r>
        <w:t>Сварщик должен иметь представление об области распространения сертифкации.</w:t>
      </w:r>
    </w:p>
    <w:p w14:paraId="4B7EFF2F" w14:textId="77777777" w:rsidR="008205B5" w:rsidRPr="008205B5" w:rsidRDefault="008205B5" w:rsidP="00A113CB">
      <w:pPr>
        <w:spacing w:after="47"/>
        <w:ind w:firstLine="0"/>
        <w:jc w:val="left"/>
        <w:rPr>
          <w:b/>
        </w:rPr>
      </w:pPr>
    </w:p>
    <w:p w14:paraId="62109699" w14:textId="77777777" w:rsidR="008205B5" w:rsidRPr="008205B5" w:rsidRDefault="008205B5" w:rsidP="00A113CB">
      <w:pPr>
        <w:spacing w:after="52"/>
        <w:ind w:firstLine="0"/>
        <w:jc w:val="left"/>
        <w:rPr>
          <w:b/>
        </w:rPr>
      </w:pPr>
    </w:p>
    <w:p w14:paraId="54DA376B" w14:textId="77777777" w:rsidR="00A113CB" w:rsidRDefault="00A113CB" w:rsidP="00A113CB">
      <w:pPr>
        <w:spacing w:after="48"/>
        <w:ind w:firstLine="0"/>
        <w:jc w:val="center"/>
        <w:sectPr w:rsidR="00A113CB" w:rsidSect="00666184">
          <w:footnotePr>
            <w:numFmt w:val="chicago"/>
            <w:numRestart w:val="eachPage"/>
          </w:footnotePr>
          <w:pgSz w:w="11906" w:h="16838"/>
          <w:pgMar w:top="1134" w:right="1134" w:bottom="1134" w:left="1134" w:header="720" w:footer="720" w:gutter="0"/>
          <w:cols w:space="720"/>
          <w:titlePg/>
          <w:docGrid w:linePitch="326"/>
        </w:sectPr>
      </w:pPr>
    </w:p>
    <w:p w14:paraId="70A6182B" w14:textId="77777777" w:rsidR="008205B5" w:rsidRPr="008205B5" w:rsidRDefault="00A113CB" w:rsidP="00A113CB">
      <w:pPr>
        <w:spacing w:after="45"/>
        <w:ind w:left="10" w:right="-15"/>
        <w:jc w:val="center"/>
        <w:rPr>
          <w:b/>
        </w:rPr>
      </w:pPr>
      <w:r>
        <w:rPr>
          <w:b/>
        </w:rPr>
        <w:lastRenderedPageBreak/>
        <w:t>Приложение С</w:t>
      </w:r>
    </w:p>
    <w:p w14:paraId="4BE74F0F" w14:textId="77777777" w:rsidR="008205B5" w:rsidRPr="00051297" w:rsidRDefault="00A113CB" w:rsidP="00A113CB">
      <w:pPr>
        <w:spacing w:after="45"/>
        <w:ind w:left="10" w:right="-15"/>
        <w:jc w:val="center"/>
        <w:rPr>
          <w:b/>
        </w:rPr>
      </w:pPr>
      <w:r w:rsidRPr="00051297">
        <w:rPr>
          <w:b/>
        </w:rPr>
        <w:t>(информационное)</w:t>
      </w:r>
    </w:p>
    <w:p w14:paraId="03D0DA4E" w14:textId="77777777" w:rsidR="008205B5" w:rsidRPr="008205B5" w:rsidRDefault="008205B5" w:rsidP="00A113CB">
      <w:pPr>
        <w:spacing w:after="57"/>
        <w:ind w:firstLine="0"/>
        <w:jc w:val="left"/>
      </w:pPr>
    </w:p>
    <w:p w14:paraId="663CEE87" w14:textId="77777777" w:rsidR="008205B5" w:rsidRPr="00051297" w:rsidRDefault="00A113CB" w:rsidP="00051297">
      <w:pPr>
        <w:jc w:val="center"/>
        <w:rPr>
          <w:b/>
        </w:rPr>
      </w:pPr>
      <w:r w:rsidRPr="00051297">
        <w:rPr>
          <w:b/>
        </w:rPr>
        <w:t>Пример сборки свариваемых деталей стыкового контрольного соединения, выполняемого при сертифкации по сварке соединений с угловыми и стыковыми швами FW/BW</w:t>
      </w:r>
    </w:p>
    <w:p w14:paraId="4A979EF6" w14:textId="77777777" w:rsidR="008205B5" w:rsidRPr="008205B5" w:rsidRDefault="008205B5" w:rsidP="00A113CB">
      <w:pPr>
        <w:spacing w:after="48"/>
        <w:ind w:left="542" w:firstLine="0"/>
        <w:jc w:val="left"/>
      </w:pPr>
    </w:p>
    <w:p w14:paraId="42AE4D04" w14:textId="77777777" w:rsidR="008205B5" w:rsidRPr="008205B5" w:rsidRDefault="00A113CB" w:rsidP="00051297">
      <w:pPr>
        <w:pStyle w:val="af8"/>
      </w:pPr>
      <w:r>
        <w:t>Форма поперечного сечения подготовленных кромок свариваемых деталей приведена на Рисунке С.1.</w:t>
      </w:r>
    </w:p>
    <w:p w14:paraId="33CD785B" w14:textId="77777777" w:rsidR="008205B5" w:rsidRPr="008205B5" w:rsidRDefault="008205B5" w:rsidP="00051297">
      <w:pPr>
        <w:pStyle w:val="af8"/>
      </w:pPr>
    </w:p>
    <w:p w14:paraId="484F8B28" w14:textId="77777777" w:rsidR="008205B5" w:rsidRPr="008205B5" w:rsidRDefault="00A113CB" w:rsidP="00666184">
      <w:pPr>
        <w:pStyle w:val="af8"/>
        <w:jc w:val="center"/>
      </w:pPr>
      <w:r>
        <w:t>В миллиметрах</w:t>
      </w:r>
    </w:p>
    <w:p w14:paraId="73A91713" w14:textId="6180CCAE" w:rsidR="008205B5" w:rsidRPr="008205B5" w:rsidRDefault="00A113CB" w:rsidP="00666184">
      <w:pPr>
        <w:pStyle w:val="af8"/>
        <w:jc w:val="center"/>
      </w:pPr>
      <w:r>
        <w:rPr>
          <w:rFonts w:ascii="Calibri" w:eastAsia="Calibri" w:hAnsi="Calibri" w:cs="Calibri"/>
          <w:noProof/>
          <w:position w:val="4"/>
          <w:sz w:val="22"/>
        </w:rPr>
        <w:drawing>
          <wp:inline distT="0" distB="0" distL="0" distR="0" wp14:anchorId="2FDD1C75" wp14:editId="3C3371E7">
            <wp:extent cx="3686175" cy="1133475"/>
            <wp:effectExtent l="0" t="0" r="9525" b="9525"/>
            <wp:docPr id="86093" name="Рисунок 8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86175" cy="1133475"/>
                    </a:xfrm>
                    <a:prstGeom prst="rect">
                      <a:avLst/>
                    </a:prstGeom>
                    <a:noFill/>
                    <a:ln>
                      <a:noFill/>
                    </a:ln>
                  </pic:spPr>
                </pic:pic>
              </a:graphicData>
            </a:graphic>
          </wp:inline>
        </w:drawing>
      </w:r>
    </w:p>
    <w:p w14:paraId="187C04EC" w14:textId="52CA8EFF" w:rsidR="008205B5" w:rsidRPr="008205B5" w:rsidRDefault="00666184" w:rsidP="00666184">
      <w:pPr>
        <w:pStyle w:val="af8"/>
      </w:pPr>
      <w:r w:rsidRPr="00666184">
        <w:rPr>
          <w:szCs w:val="20"/>
          <w:vertAlign w:val="superscript"/>
          <w:lang w:val="en-US"/>
        </w:rPr>
        <w:t>a</w:t>
      </w:r>
      <w:r w:rsidRPr="00054425">
        <w:rPr>
          <w:szCs w:val="20"/>
        </w:rPr>
        <w:t xml:space="preserve"> </w:t>
      </w:r>
      <w:r w:rsidR="00A113CB" w:rsidRPr="00666184">
        <w:rPr>
          <w:szCs w:val="20"/>
        </w:rPr>
        <w:t>Ширина</w:t>
      </w:r>
      <w:r w:rsidR="00A113CB">
        <w:t xml:space="preserve"> разделки.</w:t>
      </w:r>
    </w:p>
    <w:p w14:paraId="68D583C9" w14:textId="77777777" w:rsidR="008205B5" w:rsidRPr="008205B5" w:rsidRDefault="008205B5" w:rsidP="00051297">
      <w:pPr>
        <w:pStyle w:val="af8"/>
      </w:pPr>
    </w:p>
    <w:p w14:paraId="0AE3265A" w14:textId="77777777" w:rsidR="008205B5" w:rsidRPr="008205B5" w:rsidRDefault="00A113CB" w:rsidP="00666184">
      <w:pPr>
        <w:pStyle w:val="af8"/>
        <w:jc w:val="center"/>
        <w:rPr>
          <w:b/>
        </w:rPr>
      </w:pPr>
      <w:r>
        <w:rPr>
          <w:b/>
        </w:rPr>
        <w:t>Рисунок С.1 – Комбинированное FW/BW контрольное сварное соединение</w:t>
      </w:r>
    </w:p>
    <w:p w14:paraId="474311CD" w14:textId="77777777" w:rsidR="008205B5" w:rsidRPr="008205B5" w:rsidRDefault="008205B5" w:rsidP="00051297">
      <w:pPr>
        <w:pStyle w:val="af8"/>
      </w:pPr>
    </w:p>
    <w:p w14:paraId="730ECDC5" w14:textId="77777777" w:rsidR="008205B5" w:rsidRPr="008205B5" w:rsidRDefault="008205B5" w:rsidP="00051297">
      <w:pPr>
        <w:pStyle w:val="af8"/>
      </w:pPr>
    </w:p>
    <w:p w14:paraId="19F8F8C7" w14:textId="77777777" w:rsidR="008205B5" w:rsidRPr="008205B5" w:rsidRDefault="008205B5" w:rsidP="00051297">
      <w:pPr>
        <w:pStyle w:val="af8"/>
      </w:pPr>
    </w:p>
    <w:p w14:paraId="7F6CA7A8" w14:textId="77777777" w:rsidR="008205B5" w:rsidRPr="008205B5" w:rsidRDefault="008205B5" w:rsidP="00051297">
      <w:pPr>
        <w:pStyle w:val="af8"/>
      </w:pPr>
    </w:p>
    <w:p w14:paraId="2AEFAF82" w14:textId="70EA6162" w:rsidR="00A97BA7" w:rsidRPr="00A113CB" w:rsidRDefault="00A97BA7" w:rsidP="00A113CB">
      <w:pPr>
        <w:spacing w:after="160"/>
        <w:ind w:firstLine="0"/>
        <w:jc w:val="left"/>
      </w:pPr>
      <w:r>
        <w:rPr>
          <w:rFonts w:cs="Arial"/>
          <w:b/>
        </w:rPr>
        <w:br w:type="page"/>
      </w:r>
    </w:p>
    <w:p w14:paraId="1BCCE79E" w14:textId="7EAB55FF" w:rsidR="000D4801" w:rsidRPr="00AE6740" w:rsidRDefault="000D4801" w:rsidP="00A113CB">
      <w:pPr>
        <w:ind w:firstLine="0"/>
        <w:jc w:val="left"/>
        <w:rPr>
          <w:rFonts w:cs="Arial"/>
          <w:b/>
          <w:sz w:val="20"/>
          <w:szCs w:val="20"/>
        </w:rPr>
        <w:sectPr w:rsidR="000D4801" w:rsidRPr="00AE6740" w:rsidSect="001A213A">
          <w:footnotePr>
            <w:numFmt w:val="chicago"/>
            <w:numRestart w:val="eachPage"/>
          </w:footnotePr>
          <w:pgSz w:w="11906" w:h="16838"/>
          <w:pgMar w:top="1134" w:right="1134" w:bottom="1134" w:left="1134" w:header="720" w:footer="720" w:gutter="0"/>
          <w:cols w:space="720"/>
        </w:sectPr>
      </w:pPr>
    </w:p>
    <w:p w14:paraId="47CAF7E7" w14:textId="3461482C" w:rsidR="001A42E4" w:rsidRPr="00AE6740" w:rsidRDefault="001A42E4" w:rsidP="00A113CB">
      <w:pPr>
        <w:pStyle w:val="1"/>
        <w:jc w:val="center"/>
        <w:rPr>
          <w:rFonts w:cs="Arial"/>
          <w:color w:val="231F20"/>
          <w:sz w:val="24"/>
          <w:lang w:val="en-US"/>
        </w:rPr>
      </w:pPr>
      <w:bookmarkStart w:id="43" w:name="_Toc36594606"/>
      <w:r w:rsidRPr="00AE6740">
        <w:rPr>
          <w:rFonts w:cs="Arial"/>
        </w:rPr>
        <w:lastRenderedPageBreak/>
        <w:t>Библиография</w:t>
      </w:r>
      <w:bookmarkEnd w:id="43"/>
    </w:p>
    <w:p w14:paraId="11A84A2C" w14:textId="77777777" w:rsidR="008205B5" w:rsidRPr="008205B5" w:rsidRDefault="00A113CB" w:rsidP="00454722">
      <w:pPr>
        <w:numPr>
          <w:ilvl w:val="0"/>
          <w:numId w:val="2"/>
        </w:numPr>
        <w:ind w:firstLine="624"/>
      </w:pPr>
      <w:r>
        <w:t>ISO 636 Материалы сварочные. Прутки, проволока и наплавленный металл для сварки неплавящимся электродом в инертном газе углеродистых и низколегированных сталей. Классификация.</w:t>
      </w:r>
    </w:p>
    <w:p w14:paraId="218AE815" w14:textId="77777777" w:rsidR="008205B5" w:rsidRPr="008205B5" w:rsidRDefault="00A113CB" w:rsidP="00454722">
      <w:pPr>
        <w:numPr>
          <w:ilvl w:val="0"/>
          <w:numId w:val="2"/>
        </w:numPr>
        <w:ind w:firstLine="624"/>
      </w:pPr>
      <w:r>
        <w:t>ISO 2560 Материалы сварочные. Электроды покрытые для ручной дуговой сварки углеродистых и низколегированных сталей. Классификация.</w:t>
      </w:r>
    </w:p>
    <w:p w14:paraId="482CA8AA" w14:textId="77777777" w:rsidR="008205B5" w:rsidRPr="008205B5" w:rsidRDefault="00A113CB" w:rsidP="00454722">
      <w:pPr>
        <w:numPr>
          <w:ilvl w:val="0"/>
          <w:numId w:val="2"/>
        </w:numPr>
        <w:ind w:firstLine="624"/>
      </w:pPr>
      <w:r>
        <w:t>ISO 3580 Материалы сварочные. Электроды покрытые для ручной дуговой сварки жаропрочных сталей. Классификация.</w:t>
      </w:r>
    </w:p>
    <w:p w14:paraId="242366A0" w14:textId="77777777" w:rsidR="008205B5" w:rsidRPr="008205B5" w:rsidRDefault="00A113CB" w:rsidP="00454722">
      <w:pPr>
        <w:numPr>
          <w:ilvl w:val="0"/>
          <w:numId w:val="2"/>
        </w:numPr>
        <w:ind w:firstLine="624"/>
      </w:pPr>
      <w:r>
        <w:t>ISO 3581 Материалы сварочные. Электроды покрытые для ручной дуговой сварки корозионностойких и жаростойких сталей. Классификация.</w:t>
      </w:r>
    </w:p>
    <w:p w14:paraId="08FDE96D" w14:textId="77777777" w:rsidR="008205B5" w:rsidRPr="008205B5" w:rsidRDefault="00A113CB" w:rsidP="00454722">
      <w:pPr>
        <w:numPr>
          <w:ilvl w:val="0"/>
          <w:numId w:val="2"/>
        </w:numPr>
        <w:ind w:firstLine="624"/>
      </w:pPr>
      <w:r>
        <w:t>ISO 9000</w:t>
      </w:r>
      <w:r w:rsidR="00161EB4">
        <w:t xml:space="preserve"> </w:t>
      </w:r>
      <w:r>
        <w:t>Системы менеджмента качества. Основные положения и словарь.</w:t>
      </w:r>
    </w:p>
    <w:p w14:paraId="1FF3D956" w14:textId="77777777" w:rsidR="008205B5" w:rsidRPr="008205B5" w:rsidRDefault="00A113CB" w:rsidP="00454722">
      <w:pPr>
        <w:numPr>
          <w:ilvl w:val="0"/>
          <w:numId w:val="2"/>
        </w:numPr>
        <w:ind w:firstLine="624"/>
      </w:pPr>
      <w:r>
        <w:t>ISO 14171 Материалы сварочные. Проволока электродная сварочная, проволока порошковая и их комбинации с флюсом для сварки углеродистых и низколегированных сталей. Классификация.</w:t>
      </w:r>
    </w:p>
    <w:p w14:paraId="443A0554" w14:textId="77777777" w:rsidR="008205B5" w:rsidRPr="008205B5" w:rsidRDefault="00A113CB" w:rsidP="00454722">
      <w:pPr>
        <w:numPr>
          <w:ilvl w:val="0"/>
          <w:numId w:val="2"/>
        </w:numPr>
        <w:ind w:firstLine="624"/>
      </w:pPr>
      <w:r>
        <w:t>ISO 14172 Материалы сварочные. Электроды покрытые для ручной дуговой сварки никеля и никелевых сплавов. Классификация.</w:t>
      </w:r>
    </w:p>
    <w:p w14:paraId="594BB35B" w14:textId="77777777" w:rsidR="008205B5" w:rsidRPr="008205B5" w:rsidRDefault="00A113CB" w:rsidP="00454722">
      <w:pPr>
        <w:numPr>
          <w:ilvl w:val="0"/>
          <w:numId w:val="2"/>
        </w:numPr>
        <w:ind w:firstLine="624"/>
      </w:pPr>
      <w:r>
        <w:t>ISO 14341 Материалы сварочные. Электродная проволока и наплавленный металл для дуговой сварки в защитных газах углеродистых и низколегированных сталей. Классификация.</w:t>
      </w:r>
    </w:p>
    <w:p w14:paraId="6E54311F" w14:textId="77777777" w:rsidR="008205B5" w:rsidRPr="008205B5" w:rsidRDefault="00A113CB" w:rsidP="00454722">
      <w:pPr>
        <w:numPr>
          <w:ilvl w:val="0"/>
          <w:numId w:val="2"/>
        </w:numPr>
        <w:ind w:firstLine="624"/>
      </w:pPr>
      <w:r>
        <w:t>ISO 14343 Материалы сварочные. Электродная проволока и лента, присадочная проволока и прутки для дуговой сварки корозионностойких, жаростойких и жаропрочных сталей. Классификация.</w:t>
      </w:r>
    </w:p>
    <w:p w14:paraId="62399FD9" w14:textId="77777777" w:rsidR="008205B5" w:rsidRPr="008205B5" w:rsidRDefault="00A113CB" w:rsidP="00454722">
      <w:pPr>
        <w:numPr>
          <w:ilvl w:val="0"/>
          <w:numId w:val="2"/>
        </w:numPr>
        <w:ind w:firstLine="624"/>
      </w:pPr>
      <w:r>
        <w:t>ISO 14732 Персонал, выполняющий сварку. Испытания операторов сварки плавлением и наладчиков контактной сварки для полностью механизированной и автоматической сварки металлических материалов.</w:t>
      </w:r>
    </w:p>
    <w:p w14:paraId="011CB653" w14:textId="77777777" w:rsidR="008205B5" w:rsidRPr="008205B5" w:rsidRDefault="00A113CB" w:rsidP="00454722">
      <w:pPr>
        <w:numPr>
          <w:ilvl w:val="0"/>
          <w:numId w:val="2"/>
        </w:numPr>
        <w:ind w:firstLine="624"/>
      </w:pPr>
      <w:r>
        <w:t>ISO 15614-1 Технические требования и аттестация технологических процессов сварки металлических материалов. Испытания технологического процесса сварки. Часть 1. Дуговая и газовая сварка сталей, и дуговая сварка никеля и никелевых сплавов.</w:t>
      </w:r>
    </w:p>
    <w:p w14:paraId="0A1F7224" w14:textId="77777777" w:rsidR="008205B5" w:rsidRPr="008205B5" w:rsidRDefault="00A113CB" w:rsidP="00454722">
      <w:pPr>
        <w:numPr>
          <w:ilvl w:val="0"/>
          <w:numId w:val="2"/>
        </w:numPr>
        <w:ind w:firstLine="624"/>
      </w:pPr>
      <w:r>
        <w:t>ISO 15607 Технические требования и аттестация технологических процессов сварки металлических материалов. Общие правила.</w:t>
      </w:r>
    </w:p>
    <w:p w14:paraId="77599EF8" w14:textId="1C95D8AB" w:rsidR="008205B5" w:rsidRPr="008205B5" w:rsidRDefault="00A113CB" w:rsidP="00454722">
      <w:pPr>
        <w:numPr>
          <w:ilvl w:val="0"/>
          <w:numId w:val="2"/>
        </w:numPr>
        <w:ind w:firstLine="624"/>
      </w:pPr>
      <w:r>
        <w:t>ISO 16834 Материалы сварочные. Электродная и присадочная проволока, прутки и наплавленный металл для дуговой сварки в защитных газах высокопрочных сталей.</w:t>
      </w:r>
      <w:r w:rsidR="003A661A" w:rsidRPr="003A661A">
        <w:t xml:space="preserve"> </w:t>
      </w:r>
      <w:r>
        <w:t>Классификация.</w:t>
      </w:r>
    </w:p>
    <w:p w14:paraId="2E6B528C" w14:textId="77777777" w:rsidR="008205B5" w:rsidRPr="008205B5" w:rsidRDefault="00A113CB" w:rsidP="00454722">
      <w:pPr>
        <w:numPr>
          <w:ilvl w:val="0"/>
          <w:numId w:val="2"/>
        </w:numPr>
        <w:ind w:firstLine="624"/>
      </w:pPr>
      <w:r>
        <w:t>ISO 17632 Материалы сварочные. Проволока порошковая электродная для дуговой сварки в защитных газах и без газовой защиты углеродистых и низколегированных сталей. Классификация.</w:t>
      </w:r>
    </w:p>
    <w:p w14:paraId="5871E24B" w14:textId="77777777" w:rsidR="008205B5" w:rsidRPr="008205B5" w:rsidRDefault="00A113CB" w:rsidP="00454722">
      <w:pPr>
        <w:numPr>
          <w:ilvl w:val="0"/>
          <w:numId w:val="2"/>
        </w:numPr>
        <w:ind w:firstLine="624"/>
      </w:pPr>
      <w:r>
        <w:t>ISO 17633 Материалы сварочные. Проволока порошковая электродная и прутки порошковые для дуговой сварки в защитных газах и без газовой защиты корозионностойких и жаростойких сталей. Классификация.</w:t>
      </w:r>
    </w:p>
    <w:p w14:paraId="29878A47" w14:textId="77777777" w:rsidR="008205B5" w:rsidRPr="008205B5" w:rsidRDefault="00A113CB" w:rsidP="00454722">
      <w:pPr>
        <w:numPr>
          <w:ilvl w:val="0"/>
          <w:numId w:val="2"/>
        </w:numPr>
        <w:ind w:firstLine="624"/>
      </w:pPr>
      <w:r>
        <w:t>ISO 17634 Материалы сварочные. Проволока порошковая электродная для дуговой сварки в защитных газах жаропрочных сталей. Классификация.</w:t>
      </w:r>
    </w:p>
    <w:p w14:paraId="0F9D51A4" w14:textId="77777777" w:rsidR="008205B5" w:rsidRPr="008205B5" w:rsidRDefault="00A113CB" w:rsidP="00454722">
      <w:pPr>
        <w:numPr>
          <w:ilvl w:val="0"/>
          <w:numId w:val="2"/>
        </w:numPr>
        <w:ind w:firstLine="624"/>
      </w:pPr>
      <w:r>
        <w:t>ISO 17635 Контроль неразрушающий сварных соединений. Общие правила для металлических материалов.</w:t>
      </w:r>
    </w:p>
    <w:p w14:paraId="58835717" w14:textId="77777777" w:rsidR="008205B5" w:rsidRPr="008205B5" w:rsidRDefault="00A113CB" w:rsidP="00454722">
      <w:pPr>
        <w:numPr>
          <w:ilvl w:val="0"/>
          <w:numId w:val="2"/>
        </w:numPr>
        <w:ind w:firstLine="624"/>
      </w:pPr>
      <w:r>
        <w:t>ISO 17639 Контроль разрушающий сварных соединений металлических материалов. Макроскопический и микроскопический анализ сварных соединений.</w:t>
      </w:r>
    </w:p>
    <w:p w14:paraId="3C8804FB" w14:textId="77777777" w:rsidR="008205B5" w:rsidRPr="008205B5" w:rsidRDefault="00A113CB" w:rsidP="00454722">
      <w:pPr>
        <w:numPr>
          <w:ilvl w:val="0"/>
          <w:numId w:val="2"/>
        </w:numPr>
        <w:ind w:firstLine="624"/>
      </w:pPr>
      <w:r>
        <w:t>ISO 17640 Контроль неразрушающий сварных соединений. Методы, уровни контроля и приемки.</w:t>
      </w:r>
    </w:p>
    <w:p w14:paraId="66D7C1D8" w14:textId="77777777" w:rsidR="008205B5" w:rsidRPr="008205B5" w:rsidRDefault="00A113CB" w:rsidP="00454722">
      <w:pPr>
        <w:numPr>
          <w:ilvl w:val="0"/>
          <w:numId w:val="2"/>
        </w:numPr>
        <w:ind w:firstLine="624"/>
      </w:pPr>
      <w:r>
        <w:lastRenderedPageBreak/>
        <w:t>ISO 18274 Материалы сварочные. Электродная проволока и лента, присадочная проволока и прутки для дуговой сварки никеля и никелевых сплавов. Классификация.</w:t>
      </w:r>
    </w:p>
    <w:p w14:paraId="3968E17C" w14:textId="77777777" w:rsidR="008205B5" w:rsidRPr="008205B5" w:rsidRDefault="00A113CB" w:rsidP="00454722">
      <w:pPr>
        <w:numPr>
          <w:ilvl w:val="0"/>
          <w:numId w:val="2"/>
        </w:numPr>
        <w:ind w:firstLine="624"/>
      </w:pPr>
      <w:r>
        <w:t>ISO 18275 Материалы сварочные. Электроды покрытые для ручной дуговой сварки высокопрочных сталей. Классификация.</w:t>
      </w:r>
    </w:p>
    <w:p w14:paraId="7D279A61" w14:textId="77777777" w:rsidR="008205B5" w:rsidRPr="008205B5" w:rsidRDefault="00A113CB" w:rsidP="00454722">
      <w:pPr>
        <w:numPr>
          <w:ilvl w:val="0"/>
          <w:numId w:val="2"/>
        </w:numPr>
        <w:ind w:firstLine="624"/>
      </w:pPr>
      <w:r>
        <w:t>ISO 18276 Материалы сварочные. Проволока порошковая электродная для дуговой сварки в защитных газах и без газовой защиты высокопрочных сталей. Классификация.</w:t>
      </w:r>
    </w:p>
    <w:p w14:paraId="70D134B6" w14:textId="77777777" w:rsidR="008205B5" w:rsidRPr="008205B5" w:rsidRDefault="00A113CB" w:rsidP="00454722">
      <w:pPr>
        <w:numPr>
          <w:ilvl w:val="0"/>
          <w:numId w:val="2"/>
        </w:numPr>
        <w:ind w:firstLine="624"/>
      </w:pPr>
      <w:r>
        <w:t>ISO 21952 Материалы сварочные. Электродная и присадочная проволока, прутки и наплавленный металл для дуговой сварки в защитных газах жаропрочных сталей. Классификация.</w:t>
      </w:r>
    </w:p>
    <w:p w14:paraId="427A4EF0" w14:textId="77777777" w:rsidR="008205B5" w:rsidRPr="008205B5" w:rsidRDefault="00A113CB" w:rsidP="00454722">
      <w:pPr>
        <w:numPr>
          <w:ilvl w:val="0"/>
          <w:numId w:val="2"/>
        </w:numPr>
        <w:ind w:firstLine="624"/>
      </w:pPr>
      <w:r>
        <w:t>ISO 24598 Материалы сварочные. Электродная проволока сплошного сечения, порошковая проволока и их комбинация с флюсом для дуговой сварки под флюсом жаропрочных сталей. Классификация.</w:t>
      </w:r>
    </w:p>
    <w:p w14:paraId="6B9ADBA2" w14:textId="77777777" w:rsidR="008205B5" w:rsidRPr="008205B5" w:rsidRDefault="00A113CB" w:rsidP="00454722">
      <w:pPr>
        <w:numPr>
          <w:ilvl w:val="0"/>
          <w:numId w:val="2"/>
        </w:numPr>
        <w:ind w:firstLine="624"/>
      </w:pPr>
      <w:r>
        <w:t>ISO 26304 Материалы сварочные. Электродная проволока сплошного сечения, порошковая проволока и их комбинация с флюсом для дуговой сварки под флюсом высокопрочных сталей. Классификация.</w:t>
      </w:r>
    </w:p>
    <w:p w14:paraId="2EE8CAE4" w14:textId="77777777" w:rsidR="008205B5" w:rsidRPr="008205B5" w:rsidRDefault="008205B5" w:rsidP="00A113CB">
      <w:pPr>
        <w:spacing w:after="36"/>
        <w:ind w:left="542" w:firstLine="0"/>
        <w:jc w:val="left"/>
      </w:pPr>
    </w:p>
    <w:p w14:paraId="421799B5" w14:textId="77777777" w:rsidR="008205B5" w:rsidRPr="008205B5" w:rsidRDefault="008205B5" w:rsidP="00A113CB">
      <w:pPr>
        <w:spacing w:after="35"/>
        <w:ind w:firstLine="0"/>
        <w:jc w:val="left"/>
        <w:rPr>
          <w:sz w:val="20"/>
        </w:rPr>
      </w:pPr>
    </w:p>
    <w:p w14:paraId="700334CB" w14:textId="77777777" w:rsidR="00833E02" w:rsidRPr="00AE6740" w:rsidRDefault="00833E02" w:rsidP="00A113CB">
      <w:pPr>
        <w:rPr>
          <w:rFonts w:cs="Arial"/>
          <w:lang w:val="en-US"/>
        </w:rPr>
        <w:sectPr w:rsidR="00833E02" w:rsidRPr="00AE6740" w:rsidSect="001A213A">
          <w:footerReference w:type="first" r:id="rId38"/>
          <w:footnotePr>
            <w:numFmt w:val="chicago"/>
            <w:numRestart w:val="eachPage"/>
          </w:footnotePr>
          <w:pgSz w:w="11906" w:h="16838"/>
          <w:pgMar w:top="1134" w:right="1134" w:bottom="1134" w:left="1134" w:header="720" w:footer="720" w:gutter="0"/>
          <w:cols w:space="720"/>
          <w:titlePg/>
          <w:docGrid w:linePitch="326"/>
        </w:sectPr>
      </w:pPr>
    </w:p>
    <w:p w14:paraId="557CFFAE" w14:textId="53C291D1" w:rsidR="00C635EC" w:rsidRPr="00AE6740" w:rsidRDefault="00C635EC" w:rsidP="00A113CB">
      <w:pPr>
        <w:spacing w:after="160"/>
        <w:ind w:firstLine="0"/>
        <w:jc w:val="left"/>
        <w:rPr>
          <w:rFonts w:cs="Arial"/>
          <w:b/>
          <w:sz w:val="20"/>
          <w:szCs w:val="20"/>
          <w:lang w:val="en-US"/>
        </w:rPr>
      </w:pPr>
    </w:p>
    <w:p w14:paraId="3297ECA5" w14:textId="578E9790" w:rsidR="004B48F0" w:rsidRPr="00AE6740" w:rsidRDefault="004B48F0" w:rsidP="00A113CB">
      <w:pPr>
        <w:ind w:firstLine="0"/>
        <w:jc w:val="left"/>
        <w:rPr>
          <w:rFonts w:cs="Arial"/>
          <w:b/>
          <w:sz w:val="20"/>
          <w:szCs w:val="20"/>
          <w:lang w:val="en-US"/>
        </w:rPr>
      </w:pPr>
    </w:p>
    <w:p w14:paraId="7BED5C77" w14:textId="77777777" w:rsidR="00F70E56" w:rsidRPr="00AE6740" w:rsidRDefault="00FA2DB8" w:rsidP="00A113CB">
      <w:pPr>
        <w:spacing w:after="30"/>
        <w:ind w:left="254" w:right="-10" w:firstLine="0"/>
        <w:jc w:val="left"/>
        <w:rPr>
          <w:rFonts w:cs="Arial"/>
          <w:szCs w:val="24"/>
        </w:rPr>
      </w:pPr>
      <w:r w:rsidRPr="00AE6740">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275A43"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33BC5C2E" w14:textId="77777777" w:rsidR="008205B5" w:rsidRPr="008205B5" w:rsidRDefault="008205B5" w:rsidP="00A113CB">
      <w:pPr>
        <w:ind w:firstLine="0"/>
        <w:jc w:val="left"/>
        <w:rPr>
          <w:rFonts w:cs="Arial"/>
          <w:b/>
          <w:szCs w:val="24"/>
        </w:rPr>
      </w:pPr>
    </w:p>
    <w:p w14:paraId="2283F5C5" w14:textId="30100D1F" w:rsidR="0012309B" w:rsidRPr="00AE6740" w:rsidRDefault="00A113CB" w:rsidP="00A113CB">
      <w:pPr>
        <w:ind w:firstLine="0"/>
        <w:jc w:val="left"/>
        <w:rPr>
          <w:rFonts w:cs="Arial"/>
        </w:rPr>
      </w:pPr>
      <w:r>
        <w:rPr>
          <w:rFonts w:cs="Arial"/>
          <w:b/>
          <w:szCs w:val="24"/>
        </w:rPr>
        <w:t xml:space="preserve"> </w:t>
      </w:r>
      <w:r w:rsidR="00FA2DB8" w:rsidRPr="00AE6740">
        <w:rPr>
          <w:rFonts w:cs="Arial"/>
        </w:rPr>
        <w:t xml:space="preserve">УДК </w:t>
      </w:r>
      <w:r w:rsidR="003A661A" w:rsidRPr="003A661A">
        <w:rPr>
          <w:rFonts w:cs="Arial"/>
        </w:rPr>
        <w:t xml:space="preserve">621.791.75:006.354 </w:t>
      </w:r>
      <w:r w:rsidR="003A661A">
        <w:rPr>
          <w:rFonts w:cs="Arial"/>
        </w:rPr>
        <w:tab/>
      </w:r>
      <w:r w:rsidR="003A661A">
        <w:rPr>
          <w:rFonts w:cs="Arial"/>
        </w:rPr>
        <w:tab/>
      </w:r>
      <w:r w:rsidR="003A661A">
        <w:rPr>
          <w:rFonts w:cs="Arial"/>
        </w:rPr>
        <w:tab/>
      </w:r>
      <w:r w:rsidR="003A661A">
        <w:rPr>
          <w:rFonts w:cs="Arial"/>
        </w:rPr>
        <w:tab/>
      </w:r>
      <w:r w:rsidR="003A661A">
        <w:rPr>
          <w:rFonts w:cs="Arial"/>
        </w:rPr>
        <w:tab/>
      </w:r>
      <w:r w:rsidR="003A661A">
        <w:rPr>
          <w:rFonts w:cs="Arial"/>
        </w:rPr>
        <w:tab/>
      </w:r>
      <w:r w:rsidR="003A661A">
        <w:rPr>
          <w:rFonts w:cs="Arial"/>
        </w:rPr>
        <w:tab/>
      </w:r>
      <w:r w:rsidR="003A661A">
        <w:rPr>
          <w:rFonts w:cs="Arial"/>
        </w:rPr>
        <w:tab/>
      </w:r>
      <w:r w:rsidR="003A661A">
        <w:rPr>
          <w:rFonts w:cs="Arial"/>
        </w:rPr>
        <w:tab/>
      </w:r>
      <w:r>
        <w:rPr>
          <w:rFonts w:cs="Arial"/>
        </w:rPr>
        <w:t xml:space="preserve"> </w:t>
      </w:r>
      <w:r w:rsidR="00FA2DB8" w:rsidRPr="00AE6740">
        <w:rPr>
          <w:rFonts w:cs="Arial"/>
        </w:rPr>
        <w:t xml:space="preserve">МКС </w:t>
      </w:r>
      <w:r w:rsidR="003A661A" w:rsidRPr="003A661A">
        <w:rPr>
          <w:rFonts w:cs="Arial"/>
        </w:rPr>
        <w:t>25.160.10</w:t>
      </w:r>
    </w:p>
    <w:p w14:paraId="6AE723CD" w14:textId="77777777" w:rsidR="003A661A" w:rsidRDefault="003A661A" w:rsidP="00A113CB">
      <w:pPr>
        <w:ind w:left="269" w:right="9"/>
        <w:rPr>
          <w:rFonts w:cs="Arial"/>
          <w:b/>
          <w:szCs w:val="24"/>
        </w:rPr>
      </w:pPr>
    </w:p>
    <w:p w14:paraId="685E1127" w14:textId="110E412D" w:rsidR="00F70E56" w:rsidRPr="00AE6740" w:rsidRDefault="00FA2DB8" w:rsidP="00A113CB">
      <w:pPr>
        <w:ind w:left="269" w:right="9"/>
        <w:rPr>
          <w:rFonts w:cs="Arial"/>
          <w:szCs w:val="24"/>
        </w:rPr>
      </w:pPr>
      <w:r w:rsidRPr="00AE6740">
        <w:rPr>
          <w:rFonts w:cs="Arial"/>
          <w:b/>
          <w:szCs w:val="24"/>
        </w:rPr>
        <w:t xml:space="preserve">Ключевые слова: </w:t>
      </w:r>
      <w:r w:rsidR="003A661A" w:rsidRPr="003A661A">
        <w:rPr>
          <w:rFonts w:cs="Arial"/>
        </w:rPr>
        <w:t>сертификация, сварщик, сертификат, сталь, сварка плавлением, испытания, орган по сертификации</w:t>
      </w:r>
    </w:p>
    <w:p w14:paraId="7BC503CB" w14:textId="20390AB7" w:rsidR="00F70E56" w:rsidRPr="00AE6740" w:rsidRDefault="00D70A31" w:rsidP="00A113CB">
      <w:pPr>
        <w:ind w:firstLine="0"/>
        <w:jc w:val="left"/>
        <w:rPr>
          <w:rFonts w:cs="Arial"/>
          <w:szCs w:val="24"/>
        </w:rPr>
      </w:pPr>
      <w:r w:rsidRPr="00AE6740">
        <w:rPr>
          <w:rFonts w:cs="Arial"/>
          <w:szCs w:val="24"/>
        </w:rPr>
        <w:t>________________________________________</w:t>
      </w:r>
      <w:r w:rsidR="006F508E" w:rsidRPr="00AE6740">
        <w:rPr>
          <w:rFonts w:cs="Arial"/>
          <w:szCs w:val="24"/>
        </w:rPr>
        <w:t>______________________________</w:t>
      </w:r>
      <w:r w:rsidRPr="00AE6740">
        <w:rPr>
          <w:rFonts w:cs="Arial"/>
          <w:szCs w:val="24"/>
        </w:rPr>
        <w:t>__</w:t>
      </w:r>
    </w:p>
    <w:p w14:paraId="502F81E6" w14:textId="48648B7C" w:rsidR="00F70E56" w:rsidRPr="00AE6740" w:rsidRDefault="00F70E56" w:rsidP="00A113CB">
      <w:pPr>
        <w:ind w:left="254" w:right="-10" w:firstLine="0"/>
        <w:jc w:val="left"/>
        <w:rPr>
          <w:rFonts w:cs="Arial"/>
          <w:szCs w:val="24"/>
        </w:rPr>
      </w:pPr>
    </w:p>
    <w:p w14:paraId="5447EB6A" w14:textId="77777777" w:rsidR="00D70A31" w:rsidRPr="00AE6740" w:rsidRDefault="00D70A31" w:rsidP="00A113CB">
      <w:pPr>
        <w:ind w:left="254" w:right="-10" w:firstLine="0"/>
        <w:jc w:val="left"/>
        <w:rPr>
          <w:rFonts w:cs="Arial"/>
          <w:szCs w:val="24"/>
        </w:rPr>
      </w:pPr>
    </w:p>
    <w:p w14:paraId="7AE816D8" w14:textId="77777777" w:rsidR="00D70A31" w:rsidRPr="00AE6740" w:rsidRDefault="00D70A31" w:rsidP="00A113CB">
      <w:pPr>
        <w:pStyle w:val="Style109"/>
        <w:widowControl/>
        <w:ind w:firstLine="720"/>
        <w:jc w:val="right"/>
        <w:rPr>
          <w:rStyle w:val="FontStyle169"/>
          <w:lang w:eastAsia="en-US"/>
        </w:rPr>
      </w:pPr>
    </w:p>
    <w:p w14:paraId="6AF7D469" w14:textId="77777777" w:rsidR="0001497A" w:rsidRPr="00AE6740" w:rsidRDefault="00D70A31" w:rsidP="00A113CB">
      <w:pPr>
        <w:ind w:left="254" w:right="-10" w:firstLine="0"/>
        <w:jc w:val="left"/>
        <w:rPr>
          <w:rFonts w:cs="Arial"/>
          <w:szCs w:val="24"/>
        </w:rPr>
      </w:pPr>
      <w:r w:rsidRPr="00AE6740">
        <w:rPr>
          <w:rFonts w:cs="Arial"/>
          <w:szCs w:val="24"/>
        </w:rPr>
        <w:t>Руководитель разработки</w:t>
      </w:r>
    </w:p>
    <w:p w14:paraId="176921FD" w14:textId="0D4A003D" w:rsidR="00E2583F" w:rsidRPr="00AE6740" w:rsidRDefault="00E2583F" w:rsidP="00A113CB">
      <w:pPr>
        <w:ind w:left="254" w:right="-10" w:firstLine="0"/>
        <w:jc w:val="left"/>
        <w:rPr>
          <w:rFonts w:cs="Arial"/>
          <w:szCs w:val="24"/>
        </w:rPr>
      </w:pPr>
    </w:p>
    <w:p w14:paraId="64FA77CC" w14:textId="77777777" w:rsidR="00E2583F" w:rsidRPr="00AE6740" w:rsidRDefault="00E2583F" w:rsidP="00A113CB">
      <w:pPr>
        <w:ind w:left="254" w:right="-10" w:firstLine="0"/>
        <w:jc w:val="left"/>
        <w:rPr>
          <w:rFonts w:cs="Arial"/>
          <w:szCs w:val="24"/>
        </w:rPr>
      </w:pPr>
      <w:r w:rsidRPr="00AE6740">
        <w:rPr>
          <w:rFonts w:cs="Arial"/>
          <w:szCs w:val="24"/>
        </w:rPr>
        <w:t>Заместитель генерального директора</w:t>
      </w:r>
    </w:p>
    <w:p w14:paraId="586969A1" w14:textId="77777777" w:rsidR="0001497A" w:rsidRPr="00AE6740" w:rsidRDefault="00E2583F" w:rsidP="00A113CB">
      <w:pPr>
        <w:ind w:left="254" w:right="-10" w:firstLine="0"/>
        <w:jc w:val="left"/>
        <w:rPr>
          <w:rFonts w:cs="Arial"/>
          <w:szCs w:val="24"/>
        </w:rPr>
      </w:pPr>
      <w:r w:rsidRPr="00AE6740">
        <w:rPr>
          <w:rFonts w:cs="Arial"/>
          <w:szCs w:val="24"/>
        </w:rPr>
        <w:t>РГП «Казахстанский институт</w:t>
      </w:r>
    </w:p>
    <w:p w14:paraId="0B902CCD" w14:textId="56C32AA7" w:rsidR="0001497A" w:rsidRPr="00AE6740" w:rsidRDefault="00E2583F" w:rsidP="00A113CB">
      <w:pPr>
        <w:ind w:left="254" w:right="-10" w:firstLine="0"/>
        <w:jc w:val="left"/>
        <w:rPr>
          <w:rFonts w:cs="Arial"/>
          <w:szCs w:val="24"/>
        </w:rPr>
      </w:pPr>
      <w:r w:rsidRPr="00AE6740">
        <w:rPr>
          <w:rFonts w:cs="Arial"/>
          <w:szCs w:val="24"/>
        </w:rPr>
        <w:t>стандартизации и сертификации»</w:t>
      </w:r>
      <w:r w:rsidR="00A113CB">
        <w:rPr>
          <w:rFonts w:cs="Arial"/>
          <w:szCs w:val="24"/>
        </w:rPr>
        <w:t xml:space="preserve"> </w:t>
      </w:r>
      <w:r w:rsidRPr="00AE6740">
        <w:rPr>
          <w:rFonts w:cs="Arial"/>
          <w:szCs w:val="24"/>
        </w:rPr>
        <w:t>И.В. Хамитов</w:t>
      </w:r>
    </w:p>
    <w:p w14:paraId="045C01A2" w14:textId="5F0630EF" w:rsidR="00E2583F" w:rsidRPr="00AE6740" w:rsidRDefault="00E2583F" w:rsidP="00A113CB">
      <w:pPr>
        <w:ind w:left="254" w:right="-10" w:firstLine="0"/>
        <w:jc w:val="left"/>
        <w:rPr>
          <w:rFonts w:cs="Arial"/>
          <w:szCs w:val="24"/>
        </w:rPr>
      </w:pPr>
    </w:p>
    <w:p w14:paraId="58B7493D" w14:textId="77777777" w:rsidR="00E2583F" w:rsidRPr="00AE6740" w:rsidRDefault="00E2583F" w:rsidP="00A113CB">
      <w:pPr>
        <w:ind w:left="254" w:right="-10" w:firstLine="0"/>
        <w:jc w:val="left"/>
        <w:rPr>
          <w:rFonts w:cs="Arial"/>
          <w:szCs w:val="24"/>
        </w:rPr>
      </w:pPr>
    </w:p>
    <w:p w14:paraId="30109A6C" w14:textId="06A03DA5" w:rsidR="00D70A31" w:rsidRPr="00AE6740" w:rsidRDefault="00E2583F" w:rsidP="00A113CB">
      <w:pPr>
        <w:ind w:left="254" w:right="-10" w:firstLine="0"/>
        <w:jc w:val="left"/>
        <w:rPr>
          <w:rFonts w:cs="Arial"/>
          <w:szCs w:val="24"/>
        </w:rPr>
      </w:pPr>
      <w:r w:rsidRPr="00AE6740">
        <w:rPr>
          <w:rFonts w:cs="Arial"/>
          <w:szCs w:val="24"/>
        </w:rPr>
        <w:t>Сои</w:t>
      </w:r>
      <w:r w:rsidR="00D70A31" w:rsidRPr="00AE6740">
        <w:rPr>
          <w:rFonts w:cs="Arial"/>
          <w:szCs w:val="24"/>
        </w:rPr>
        <w:t>сполнитель</w:t>
      </w:r>
    </w:p>
    <w:p w14:paraId="35135E22" w14:textId="77777777" w:rsidR="0001497A" w:rsidRPr="00AE6740" w:rsidRDefault="0001497A" w:rsidP="00A113CB">
      <w:pPr>
        <w:ind w:left="254" w:right="-10" w:firstLine="0"/>
        <w:jc w:val="left"/>
        <w:rPr>
          <w:rFonts w:cs="Arial"/>
          <w:szCs w:val="24"/>
        </w:rPr>
      </w:pPr>
    </w:p>
    <w:p w14:paraId="35F8E6EA" w14:textId="77777777" w:rsidR="00735827" w:rsidRDefault="00735827" w:rsidP="00735827">
      <w:pPr>
        <w:suppressAutoHyphens/>
        <w:ind w:firstLine="254"/>
        <w:rPr>
          <w:rFonts w:cs="Arial"/>
          <w:color w:val="auto"/>
          <w:szCs w:val="24"/>
        </w:rPr>
      </w:pPr>
      <w:r>
        <w:rPr>
          <w:rFonts w:cs="Arial"/>
          <w:szCs w:val="24"/>
        </w:rPr>
        <w:t xml:space="preserve">Председатель ТК 76 ««Неразрушающий контроль, </w:t>
      </w:r>
    </w:p>
    <w:p w14:paraId="28BF6CDC" w14:textId="77777777" w:rsidR="00735827" w:rsidRDefault="00735827" w:rsidP="00735827">
      <w:pPr>
        <w:suppressAutoHyphens/>
        <w:ind w:firstLine="254"/>
        <w:rPr>
          <w:rFonts w:cs="Arial"/>
          <w:szCs w:val="24"/>
        </w:rPr>
      </w:pPr>
      <w:r>
        <w:rPr>
          <w:rFonts w:cs="Arial"/>
          <w:szCs w:val="24"/>
        </w:rPr>
        <w:t>техническая диагностика и мониторинг состояния»/</w:t>
      </w:r>
    </w:p>
    <w:p w14:paraId="52C00332" w14:textId="77777777" w:rsidR="00735827" w:rsidRDefault="00735827" w:rsidP="00735827">
      <w:pPr>
        <w:suppressAutoHyphens/>
        <w:ind w:firstLine="254"/>
        <w:rPr>
          <w:rFonts w:cs="Arial"/>
          <w:szCs w:val="24"/>
          <w:lang w:val="en-US"/>
        </w:rPr>
      </w:pPr>
      <w:r>
        <w:rPr>
          <w:rFonts w:cs="Arial"/>
          <w:szCs w:val="24"/>
          <w:lang w:val="en-US"/>
        </w:rPr>
        <w:t xml:space="preserve">Non-destructive Testing, Diagnostics and Condition Monitoring»           </w:t>
      </w:r>
      <w:r>
        <w:rPr>
          <w:rFonts w:cs="Arial"/>
          <w:szCs w:val="24"/>
          <w:lang w:val="en-US" w:eastAsia="en-US"/>
        </w:rPr>
        <w:t xml:space="preserve"> </w:t>
      </w:r>
      <w:r>
        <w:rPr>
          <w:rFonts w:cs="Arial"/>
          <w:szCs w:val="24"/>
          <w:lang w:eastAsia="en-US"/>
        </w:rPr>
        <w:t>С</w:t>
      </w:r>
      <w:r>
        <w:rPr>
          <w:rFonts w:cs="Arial"/>
          <w:szCs w:val="24"/>
          <w:lang w:val="en-US" w:eastAsia="en-US"/>
        </w:rPr>
        <w:t>.</w:t>
      </w:r>
      <w:r>
        <w:rPr>
          <w:rFonts w:cs="Arial"/>
          <w:szCs w:val="24"/>
          <w:lang w:eastAsia="en-US"/>
        </w:rPr>
        <w:t>А</w:t>
      </w:r>
      <w:r>
        <w:rPr>
          <w:rFonts w:cs="Arial"/>
          <w:szCs w:val="24"/>
          <w:lang w:val="en-US" w:eastAsia="en-US"/>
        </w:rPr>
        <w:t xml:space="preserve">. </w:t>
      </w:r>
      <w:r>
        <w:rPr>
          <w:rFonts w:cs="Arial"/>
          <w:szCs w:val="24"/>
          <w:lang w:eastAsia="en-US"/>
        </w:rPr>
        <w:t>Заитова</w:t>
      </w:r>
    </w:p>
    <w:p w14:paraId="0800E3B3" w14:textId="63DE0356" w:rsidR="00E2583F" w:rsidRPr="00735827" w:rsidRDefault="00E2583F" w:rsidP="00A113CB">
      <w:pPr>
        <w:ind w:left="254" w:right="-10" w:firstLine="0"/>
        <w:jc w:val="left"/>
        <w:rPr>
          <w:rFonts w:cs="Arial"/>
          <w:szCs w:val="24"/>
          <w:lang w:val="en-US"/>
        </w:rPr>
      </w:pPr>
    </w:p>
    <w:p w14:paraId="76B0E257" w14:textId="336A45C1" w:rsidR="00D70A31" w:rsidRPr="00735827" w:rsidRDefault="00D70A31" w:rsidP="00A113CB">
      <w:pPr>
        <w:ind w:left="254" w:right="-10" w:firstLine="0"/>
        <w:jc w:val="left"/>
        <w:rPr>
          <w:rFonts w:cs="Arial"/>
          <w:szCs w:val="24"/>
          <w:lang w:val="en-US"/>
        </w:rPr>
      </w:pPr>
    </w:p>
    <w:p w14:paraId="7839D16C" w14:textId="77777777" w:rsidR="001A42E4" w:rsidRPr="00735827" w:rsidRDefault="001A42E4" w:rsidP="00A113CB">
      <w:pPr>
        <w:ind w:left="254" w:right="-10" w:firstLine="0"/>
        <w:jc w:val="left"/>
        <w:rPr>
          <w:rFonts w:cs="Arial"/>
          <w:szCs w:val="24"/>
          <w:lang w:val="en-US"/>
        </w:rPr>
      </w:pPr>
    </w:p>
    <w:sectPr w:rsidR="001A42E4" w:rsidRPr="00735827" w:rsidSect="001A213A">
      <w:headerReference w:type="first" r:id="rId39"/>
      <w:footnotePr>
        <w:numFmt w:val="chicago"/>
        <w:numRestart w:val="eachPage"/>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95851" w14:textId="77777777" w:rsidR="000C3537" w:rsidRDefault="000C3537">
      <w:r>
        <w:separator/>
      </w:r>
    </w:p>
  </w:endnote>
  <w:endnote w:type="continuationSeparator" w:id="0">
    <w:p w14:paraId="1D0CE43A" w14:textId="77777777" w:rsidR="000C3537" w:rsidRDefault="000C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EndPr/>
    <w:sdtContent>
      <w:p w14:paraId="63BD2FD5" w14:textId="77777777" w:rsidR="00364F7A" w:rsidRDefault="00364F7A"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w:t>
        </w:r>
        <w:r w:rsidRPr="00067166">
          <w:rPr>
            <w:rFonts w:ascii="Arial" w:hAnsi="Arial" w:cs="Arial"/>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EndPr/>
    <w:sdtContent>
      <w:p w14:paraId="2D82DA9E" w14:textId="77777777" w:rsidR="00364F7A" w:rsidRDefault="00364F7A">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364F7A" w:rsidRDefault="00364F7A">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364F7A" w:rsidRDefault="00364F7A">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EndPr/>
    <w:sdtContent>
      <w:p w14:paraId="5433089B" w14:textId="77777777" w:rsidR="00364F7A" w:rsidRDefault="00364F7A"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E63FF0">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EndPr/>
    <w:sdtContent>
      <w:p w14:paraId="222E22F4" w14:textId="77777777" w:rsidR="00364F7A" w:rsidRPr="00103689" w:rsidRDefault="00364F7A"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E63FF0">
          <w:rPr>
            <w:rFonts w:ascii="Arial" w:hAnsi="Arial" w:cs="Arial"/>
            <w:noProof/>
            <w:sz w:val="24"/>
            <w:szCs w:val="24"/>
          </w:rPr>
          <w:t>II</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3995B623" w:rsidR="00364F7A" w:rsidRDefault="00364F7A" w:rsidP="00822B02">
    <w:pPr>
      <w:spacing w:line="259" w:lineRule="auto"/>
      <w:ind w:left="284" w:firstLine="0"/>
      <w:jc w:val="left"/>
    </w:pPr>
    <w:r>
      <w:fldChar w:fldCharType="begin"/>
    </w:r>
    <w:r>
      <w:instrText xml:space="preserve"> PAGE   \* MERGEFORMAT </w:instrText>
    </w:r>
    <w:r>
      <w:fldChar w:fldCharType="separate"/>
    </w:r>
    <w:r w:rsidR="00E63FF0">
      <w:rPr>
        <w:noProof/>
      </w:rPr>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3FDCB2FD" w:rsidR="00364F7A" w:rsidRPr="00666184" w:rsidRDefault="00364F7A" w:rsidP="00822B02">
    <w:pPr>
      <w:spacing w:line="259" w:lineRule="auto"/>
      <w:ind w:right="304" w:firstLine="0"/>
      <w:jc w:val="right"/>
      <w:rPr>
        <w:lang w:val="en-US"/>
      </w:rPr>
    </w:pPr>
    <w:r>
      <w:fldChar w:fldCharType="begin"/>
    </w:r>
    <w:r>
      <w:instrText xml:space="preserve"> PAGE   \* MERGEFORMAT </w:instrText>
    </w:r>
    <w:r>
      <w:fldChar w:fldCharType="separate"/>
    </w:r>
    <w:r w:rsidR="00E63FF0">
      <w:rPr>
        <w:noProof/>
      </w:rPr>
      <w:t>17</w:t>
    </w:r>
    <w:r>
      <w:fldChar w:fldCharType="end"/>
    </w:r>
    <w:r>
      <w:rPr>
        <w:lang w:val="en-US"/>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0E0B8272" w:rsidR="00364F7A" w:rsidRDefault="00364F7A" w:rsidP="00666184">
    <w:pPr>
      <w:spacing w:line="259" w:lineRule="auto"/>
      <w:ind w:right="304" w:firstLine="567"/>
      <w:jc w:val="left"/>
    </w:pPr>
    <w:r>
      <w:fldChar w:fldCharType="begin"/>
    </w:r>
    <w:r>
      <w:instrText xml:space="preserve"> PAGE   \* MERGEFORMAT </w:instrText>
    </w:r>
    <w:r>
      <w:fldChar w:fldCharType="separate"/>
    </w:r>
    <w:r w:rsidR="00E63FF0">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07DD596A" w:rsidR="00364F7A" w:rsidRDefault="00364F7A" w:rsidP="008D36F3">
    <w:pPr>
      <w:spacing w:line="259" w:lineRule="auto"/>
      <w:ind w:right="304" w:firstLine="0"/>
      <w:jc w:val="right"/>
    </w:pPr>
    <w:r>
      <w:fldChar w:fldCharType="begin"/>
    </w:r>
    <w:r>
      <w:instrText xml:space="preserve"> PAGE   \* MERGEFORMAT </w:instrText>
    </w:r>
    <w:r>
      <w:fldChar w:fldCharType="separate"/>
    </w:r>
    <w:r w:rsidR="00E63FF0">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E2CD" w14:textId="77777777" w:rsidR="000C3537" w:rsidRDefault="000C3537">
      <w:r>
        <w:separator/>
      </w:r>
    </w:p>
  </w:footnote>
  <w:footnote w:type="continuationSeparator" w:id="0">
    <w:p w14:paraId="4C5A9FAF" w14:textId="77777777" w:rsidR="000C3537" w:rsidRDefault="000C3537">
      <w:r>
        <w:continuationSeparator/>
      </w:r>
    </w:p>
  </w:footnote>
  <w:footnote w:id="1">
    <w:p w14:paraId="6EB8F936" w14:textId="77777777" w:rsidR="00364F7A" w:rsidRPr="008205B5" w:rsidRDefault="00364F7A" w:rsidP="00A113CB">
      <w:pPr>
        <w:pStyle w:val="footnotedescription"/>
        <w:spacing w:line="292" w:lineRule="auto"/>
        <w:ind w:left="1" w:right="0" w:firstLine="542"/>
      </w:pPr>
      <w:r>
        <w:rPr>
          <w:rStyle w:val="footnotemark"/>
        </w:rPr>
        <w:footnoteRef/>
      </w:r>
      <w:r>
        <w:t xml:space="preserve"> </w:t>
      </w:r>
      <w:r>
        <w:rPr>
          <w:vertAlign w:val="superscript"/>
        </w:rPr>
        <w:t>)</w:t>
      </w:r>
      <w:r>
        <w:t xml:space="preserve"> Понятие «труба», употребляемое отдельно или в сочетаниях с другими понятиями, применяется для обозначения «трубы», «трубки» или «детали замкнутого полого профиля».</w:t>
      </w:r>
    </w:p>
    <w:p w14:paraId="7413B8AE" w14:textId="3142E787" w:rsidR="00364F7A" w:rsidRDefault="00364F7A" w:rsidP="00A113CB">
      <w:pPr>
        <w:pStyle w:val="footnotedescription"/>
        <w:spacing w:after="0"/>
        <w:jc w:val="right"/>
      </w:pPr>
      <w:r>
        <w:rPr>
          <w:sz w:val="24"/>
        </w:rPr>
        <w:t xml:space="preserve">5 </w:t>
      </w:r>
    </w:p>
  </w:footnote>
  <w:footnote w:id="2">
    <w:p w14:paraId="661FCB96" w14:textId="211E30A5" w:rsidR="00364F7A" w:rsidRDefault="00364F7A" w:rsidP="00666184">
      <w:pPr>
        <w:pStyle w:val="footnotedescription"/>
        <w:spacing w:after="169"/>
        <w:ind w:left="542" w:right="0"/>
      </w:pPr>
      <w:r>
        <w:rPr>
          <w:rStyle w:val="footnotemark"/>
        </w:rPr>
        <w:footnoteRef/>
      </w:r>
      <w:r>
        <w:t xml:space="preserve"> </w:t>
      </w:r>
      <w:r>
        <w:rPr>
          <w:vertAlign w:val="superscript"/>
        </w:rPr>
        <w:t>)</w:t>
      </w:r>
      <w:r>
        <w:t xml:space="preserve"> Цифровые обозначения способов сварки по ISO 4063.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EEF1" w14:textId="77777777" w:rsidR="00364F7A" w:rsidRDefault="00364F7A" w:rsidP="00067166">
    <w:pPr>
      <w:ind w:firstLine="0"/>
      <w:jc w:val="left"/>
      <w:rPr>
        <w:b/>
      </w:rPr>
    </w:pPr>
    <w:r w:rsidRPr="00EE1D47">
      <w:rPr>
        <w:b/>
      </w:rPr>
      <w:t>ГОСТ ISO 9934-2</w:t>
    </w:r>
  </w:p>
  <w:p w14:paraId="2DA8CADB" w14:textId="55605634" w:rsidR="00364F7A" w:rsidRPr="00BF33BC" w:rsidRDefault="00364F7A"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DA7D" w14:textId="7132EAD4" w:rsidR="00364F7A" w:rsidRPr="00DE7BF0" w:rsidRDefault="00364F7A" w:rsidP="007201BE">
    <w:pPr>
      <w:spacing w:line="259" w:lineRule="auto"/>
      <w:ind w:firstLine="0"/>
      <w:jc w:val="right"/>
      <w:rPr>
        <w:b/>
      </w:rPr>
    </w:pPr>
    <w:r w:rsidRPr="00EE1D47">
      <w:rPr>
        <w:b/>
      </w:rPr>
      <w:t xml:space="preserve">ГОСТ ISO </w:t>
    </w:r>
    <w:r w:rsidRPr="00DE7BF0">
      <w:rPr>
        <w:b/>
      </w:rPr>
      <w:t>9606-1</w:t>
    </w:r>
  </w:p>
  <w:p w14:paraId="17AC6BAC" w14:textId="3960CAAF" w:rsidR="00364F7A" w:rsidRPr="007201BE" w:rsidRDefault="00364F7A" w:rsidP="007201BE">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364F7A" w:rsidRDefault="00364F7A"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167" w14:textId="77777777" w:rsidR="00364F7A" w:rsidRDefault="00364F7A" w:rsidP="00067166">
    <w:pPr>
      <w:ind w:firstLine="0"/>
      <w:jc w:val="left"/>
      <w:rPr>
        <w:b/>
      </w:rPr>
    </w:pPr>
    <w:r w:rsidRPr="00EE1D47">
      <w:rPr>
        <w:b/>
      </w:rPr>
      <w:t>ГОСТ ISO 9934-2</w:t>
    </w:r>
  </w:p>
  <w:p w14:paraId="38C44118" w14:textId="5841B22C" w:rsidR="00364F7A" w:rsidRPr="00BF33BC" w:rsidRDefault="00364F7A"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4D34" w14:textId="353CB54F" w:rsidR="00364F7A" w:rsidRPr="00054425" w:rsidRDefault="00364F7A" w:rsidP="00BF33BC">
    <w:pPr>
      <w:spacing w:line="259" w:lineRule="auto"/>
      <w:ind w:firstLine="0"/>
      <w:jc w:val="left"/>
      <w:rPr>
        <w:b/>
      </w:rPr>
    </w:pPr>
    <w:r w:rsidRPr="00EE1D47">
      <w:rPr>
        <w:b/>
      </w:rPr>
      <w:t xml:space="preserve">ГОСТ ISO </w:t>
    </w:r>
    <w:r w:rsidRPr="00054425">
      <w:rPr>
        <w:b/>
      </w:rPr>
      <w:t>9606-1</w:t>
    </w:r>
  </w:p>
  <w:p w14:paraId="4CD686B7" w14:textId="66B43A97" w:rsidR="00364F7A" w:rsidRDefault="00364F7A"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7071" w14:textId="5A6CB0A8" w:rsidR="00364F7A" w:rsidRDefault="00364F7A" w:rsidP="007201BE">
    <w:pPr>
      <w:spacing w:line="256" w:lineRule="auto"/>
      <w:ind w:firstLine="0"/>
      <w:jc w:val="left"/>
      <w:rPr>
        <w:b/>
      </w:rPr>
    </w:pPr>
    <w:r>
      <w:rPr>
        <w:b/>
      </w:rPr>
      <w:t xml:space="preserve">ГОСТ ISO </w:t>
    </w:r>
    <w:r w:rsidRPr="00054425">
      <w:rPr>
        <w:b/>
      </w:rPr>
      <w:t>9606-1</w:t>
    </w:r>
  </w:p>
  <w:p w14:paraId="31CC0CAE" w14:textId="444197CF" w:rsidR="00364F7A" w:rsidRPr="007201BE" w:rsidRDefault="00364F7A" w:rsidP="007201BE">
    <w:pPr>
      <w:tabs>
        <w:tab w:val="center" w:pos="7224"/>
        <w:tab w:val="center" w:pos="9355"/>
      </w:tabs>
      <w:spacing w:line="254"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59F" w14:textId="29932169" w:rsidR="00364F7A" w:rsidRPr="007E5742" w:rsidRDefault="00364F7A" w:rsidP="007201BE">
    <w:pPr>
      <w:spacing w:line="256" w:lineRule="auto"/>
      <w:ind w:firstLine="0"/>
      <w:jc w:val="right"/>
      <w:rPr>
        <w:b/>
      </w:rPr>
    </w:pPr>
    <w:r>
      <w:rPr>
        <w:b/>
      </w:rPr>
      <w:t xml:space="preserve">ГОСТ ISO </w:t>
    </w:r>
    <w:r w:rsidRPr="007E5742">
      <w:rPr>
        <w:b/>
      </w:rPr>
      <w:t>9606-1</w:t>
    </w:r>
  </w:p>
  <w:p w14:paraId="46A07A68" w14:textId="6E6D4010" w:rsidR="00364F7A" w:rsidRPr="007201BE" w:rsidRDefault="00364F7A" w:rsidP="007201BE">
    <w:pPr>
      <w:tabs>
        <w:tab w:val="center" w:pos="7224"/>
        <w:tab w:val="center" w:pos="9355"/>
      </w:tabs>
      <w:spacing w:line="254"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6BCC" w14:textId="2908727F" w:rsidR="00364F7A" w:rsidRPr="00DE7BF0" w:rsidRDefault="00364F7A" w:rsidP="007E5742">
    <w:pPr>
      <w:spacing w:line="259" w:lineRule="auto"/>
      <w:ind w:firstLine="0"/>
      <w:jc w:val="left"/>
      <w:rPr>
        <w:b/>
      </w:rPr>
    </w:pPr>
    <w:r w:rsidRPr="00EE1D47">
      <w:rPr>
        <w:b/>
      </w:rPr>
      <w:t xml:space="preserve">ГОСТ ISO </w:t>
    </w:r>
    <w:r w:rsidRPr="00DE7BF0">
      <w:rPr>
        <w:b/>
      </w:rPr>
      <w:t>9606-1</w:t>
    </w:r>
  </w:p>
  <w:p w14:paraId="7118B2A9" w14:textId="281ECD15" w:rsidR="00364F7A" w:rsidRPr="007201BE" w:rsidRDefault="00364F7A" w:rsidP="007E5742">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15C78" w14:textId="77777777" w:rsidR="008D36F3" w:rsidRPr="00DE7BF0" w:rsidRDefault="008D36F3" w:rsidP="008D36F3">
    <w:pPr>
      <w:spacing w:line="259" w:lineRule="auto"/>
      <w:ind w:firstLine="0"/>
      <w:jc w:val="right"/>
      <w:rPr>
        <w:b/>
      </w:rPr>
    </w:pPr>
    <w:r w:rsidRPr="00EE1D47">
      <w:rPr>
        <w:b/>
      </w:rPr>
      <w:t xml:space="preserve">ГОСТ ISO </w:t>
    </w:r>
    <w:r w:rsidRPr="00DE7BF0">
      <w:rPr>
        <w:b/>
      </w:rPr>
      <w:t>9606-1</w:t>
    </w:r>
  </w:p>
  <w:p w14:paraId="68751FA3" w14:textId="77777777" w:rsidR="008D36F3" w:rsidRPr="007201BE" w:rsidRDefault="008D36F3" w:rsidP="008D36F3">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F7ABE"/>
    <w:multiLevelType w:val="hybridMultilevel"/>
    <w:tmpl w:val="1C44AE94"/>
    <w:lvl w:ilvl="0" w:tplc="E9026E56">
      <w:start w:val="1"/>
      <w:numFmt w:val="decimal"/>
      <w:lvlText w:val="[%1]"/>
      <w:lvlJc w:val="left"/>
      <w:pPr>
        <w:ind w:left="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48A535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5BA8B5A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0B5E5F1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AB0CDF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6F282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704EC63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3E0A58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6C3210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
    <w:nsid w:val="71396DB5"/>
    <w:multiLevelType w:val="hybridMultilevel"/>
    <w:tmpl w:val="287C63EC"/>
    <w:lvl w:ilvl="0" w:tplc="E832600C">
      <w:start w:val="1"/>
      <w:numFmt w:val="bullet"/>
      <w:lvlText w:val="-"/>
      <w:lvlJc w:val="left"/>
      <w:pPr>
        <w:ind w:left="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239A4CA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1726573A">
      <w:start w:val="1"/>
      <w:numFmt w:val="bullet"/>
      <w:lvlText w:val="▪"/>
      <w:lvlJc w:val="left"/>
      <w:pPr>
        <w:ind w:left="18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ABE9A8E">
      <w:start w:val="1"/>
      <w:numFmt w:val="bullet"/>
      <w:lvlText w:val="•"/>
      <w:lvlJc w:val="left"/>
      <w:pPr>
        <w:ind w:left="25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C766C9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32D8EB9E">
      <w:start w:val="1"/>
      <w:numFmt w:val="bullet"/>
      <w:lvlText w:val="▪"/>
      <w:lvlJc w:val="left"/>
      <w:pPr>
        <w:ind w:left="39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9E86F05A">
      <w:start w:val="1"/>
      <w:numFmt w:val="bullet"/>
      <w:lvlText w:val="•"/>
      <w:lvlJc w:val="left"/>
      <w:pPr>
        <w:ind w:left="468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3DA44A8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30BE7926">
      <w:start w:val="1"/>
      <w:numFmt w:val="bullet"/>
      <w:lvlText w:val="▪"/>
      <w:lvlJc w:val="left"/>
      <w:pPr>
        <w:ind w:left="61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1497A"/>
    <w:rsid w:val="00025A2B"/>
    <w:rsid w:val="00025A41"/>
    <w:rsid w:val="00044FFF"/>
    <w:rsid w:val="00046EC3"/>
    <w:rsid w:val="00051297"/>
    <w:rsid w:val="00054425"/>
    <w:rsid w:val="000544BE"/>
    <w:rsid w:val="000618D5"/>
    <w:rsid w:val="00067166"/>
    <w:rsid w:val="00083A6A"/>
    <w:rsid w:val="000A167E"/>
    <w:rsid w:val="000B57C0"/>
    <w:rsid w:val="000C3537"/>
    <w:rsid w:val="000C3842"/>
    <w:rsid w:val="000D2A42"/>
    <w:rsid w:val="000D3A25"/>
    <w:rsid w:val="000D4801"/>
    <w:rsid w:val="000D69A9"/>
    <w:rsid w:val="000D6A4A"/>
    <w:rsid w:val="000E20A1"/>
    <w:rsid w:val="00100B9F"/>
    <w:rsid w:val="00103689"/>
    <w:rsid w:val="00116470"/>
    <w:rsid w:val="00121445"/>
    <w:rsid w:val="0012223B"/>
    <w:rsid w:val="0012309B"/>
    <w:rsid w:val="00135E8F"/>
    <w:rsid w:val="00137063"/>
    <w:rsid w:val="00140EB0"/>
    <w:rsid w:val="001419CB"/>
    <w:rsid w:val="00161E1F"/>
    <w:rsid w:val="00161EB4"/>
    <w:rsid w:val="00177113"/>
    <w:rsid w:val="00181E73"/>
    <w:rsid w:val="001838BB"/>
    <w:rsid w:val="001A06DB"/>
    <w:rsid w:val="001A213A"/>
    <w:rsid w:val="001A42E4"/>
    <w:rsid w:val="001B490F"/>
    <w:rsid w:val="001C05EC"/>
    <w:rsid w:val="001C1FC6"/>
    <w:rsid w:val="001C6410"/>
    <w:rsid w:val="001D6E5A"/>
    <w:rsid w:val="00203840"/>
    <w:rsid w:val="002108DD"/>
    <w:rsid w:val="00236086"/>
    <w:rsid w:val="0024237E"/>
    <w:rsid w:val="002434E7"/>
    <w:rsid w:val="002569E3"/>
    <w:rsid w:val="002836D0"/>
    <w:rsid w:val="00286645"/>
    <w:rsid w:val="002974E9"/>
    <w:rsid w:val="002A69EA"/>
    <w:rsid w:val="002B1606"/>
    <w:rsid w:val="002C31CE"/>
    <w:rsid w:val="002C472A"/>
    <w:rsid w:val="002E0384"/>
    <w:rsid w:val="002F5943"/>
    <w:rsid w:val="00305889"/>
    <w:rsid w:val="00335B08"/>
    <w:rsid w:val="00343E12"/>
    <w:rsid w:val="00357E3C"/>
    <w:rsid w:val="00364F7A"/>
    <w:rsid w:val="003817F1"/>
    <w:rsid w:val="00397619"/>
    <w:rsid w:val="003A661A"/>
    <w:rsid w:val="003B45FF"/>
    <w:rsid w:val="003C237B"/>
    <w:rsid w:val="003C536D"/>
    <w:rsid w:val="003D7A6A"/>
    <w:rsid w:val="00406DDF"/>
    <w:rsid w:val="004172F1"/>
    <w:rsid w:val="0043013D"/>
    <w:rsid w:val="00432369"/>
    <w:rsid w:val="00432E15"/>
    <w:rsid w:val="00440A54"/>
    <w:rsid w:val="00440E85"/>
    <w:rsid w:val="00444266"/>
    <w:rsid w:val="00445D64"/>
    <w:rsid w:val="004545AC"/>
    <w:rsid w:val="00454722"/>
    <w:rsid w:val="00462A4C"/>
    <w:rsid w:val="00474745"/>
    <w:rsid w:val="00481F03"/>
    <w:rsid w:val="00491EF7"/>
    <w:rsid w:val="004B48F0"/>
    <w:rsid w:val="004B4E6D"/>
    <w:rsid w:val="004C01AF"/>
    <w:rsid w:val="004C4551"/>
    <w:rsid w:val="00512B07"/>
    <w:rsid w:val="005263E9"/>
    <w:rsid w:val="00527C06"/>
    <w:rsid w:val="00531D72"/>
    <w:rsid w:val="00536942"/>
    <w:rsid w:val="0053697F"/>
    <w:rsid w:val="005409C2"/>
    <w:rsid w:val="00542F73"/>
    <w:rsid w:val="005548D5"/>
    <w:rsid w:val="00566163"/>
    <w:rsid w:val="005734EB"/>
    <w:rsid w:val="005767D9"/>
    <w:rsid w:val="005A74E7"/>
    <w:rsid w:val="005B1129"/>
    <w:rsid w:val="005E210F"/>
    <w:rsid w:val="005E6D30"/>
    <w:rsid w:val="00617D52"/>
    <w:rsid w:val="00621DCC"/>
    <w:rsid w:val="00622536"/>
    <w:rsid w:val="00642061"/>
    <w:rsid w:val="00642DD0"/>
    <w:rsid w:val="00651DF0"/>
    <w:rsid w:val="0065574C"/>
    <w:rsid w:val="00666184"/>
    <w:rsid w:val="00670BB1"/>
    <w:rsid w:val="00672069"/>
    <w:rsid w:val="00687991"/>
    <w:rsid w:val="00692126"/>
    <w:rsid w:val="006B6CA1"/>
    <w:rsid w:val="006D34C6"/>
    <w:rsid w:val="006E67F7"/>
    <w:rsid w:val="006F08A9"/>
    <w:rsid w:val="006F4CF9"/>
    <w:rsid w:val="006F508E"/>
    <w:rsid w:val="00712B7A"/>
    <w:rsid w:val="007201BE"/>
    <w:rsid w:val="007304EF"/>
    <w:rsid w:val="007308CA"/>
    <w:rsid w:val="00735827"/>
    <w:rsid w:val="00775425"/>
    <w:rsid w:val="007817A0"/>
    <w:rsid w:val="00782022"/>
    <w:rsid w:val="007907B7"/>
    <w:rsid w:val="0079282F"/>
    <w:rsid w:val="00794F34"/>
    <w:rsid w:val="007C21BF"/>
    <w:rsid w:val="007C3376"/>
    <w:rsid w:val="007E5742"/>
    <w:rsid w:val="007E6655"/>
    <w:rsid w:val="007E7AE1"/>
    <w:rsid w:val="008005C3"/>
    <w:rsid w:val="00804519"/>
    <w:rsid w:val="008205B5"/>
    <w:rsid w:val="00822B02"/>
    <w:rsid w:val="00833E02"/>
    <w:rsid w:val="0083410F"/>
    <w:rsid w:val="00836301"/>
    <w:rsid w:val="0083682A"/>
    <w:rsid w:val="00855C1A"/>
    <w:rsid w:val="00856683"/>
    <w:rsid w:val="00856DB5"/>
    <w:rsid w:val="008674D1"/>
    <w:rsid w:val="008A0EBB"/>
    <w:rsid w:val="008B1980"/>
    <w:rsid w:val="008B219C"/>
    <w:rsid w:val="008D36F3"/>
    <w:rsid w:val="008D5066"/>
    <w:rsid w:val="008D7F37"/>
    <w:rsid w:val="008E263E"/>
    <w:rsid w:val="00927E69"/>
    <w:rsid w:val="00927EDA"/>
    <w:rsid w:val="00941F7D"/>
    <w:rsid w:val="00944626"/>
    <w:rsid w:val="009741C3"/>
    <w:rsid w:val="00983FEC"/>
    <w:rsid w:val="00992D68"/>
    <w:rsid w:val="009974E6"/>
    <w:rsid w:val="009A0109"/>
    <w:rsid w:val="009C54ED"/>
    <w:rsid w:val="009C7F5C"/>
    <w:rsid w:val="009F0B0F"/>
    <w:rsid w:val="009F5E97"/>
    <w:rsid w:val="00A03B96"/>
    <w:rsid w:val="00A113CB"/>
    <w:rsid w:val="00A13B77"/>
    <w:rsid w:val="00A20A60"/>
    <w:rsid w:val="00A45F5E"/>
    <w:rsid w:val="00A62D66"/>
    <w:rsid w:val="00A667F4"/>
    <w:rsid w:val="00A67F86"/>
    <w:rsid w:val="00A97BA7"/>
    <w:rsid w:val="00AB1D45"/>
    <w:rsid w:val="00AB28F4"/>
    <w:rsid w:val="00AC54E5"/>
    <w:rsid w:val="00AC5A09"/>
    <w:rsid w:val="00AC7B93"/>
    <w:rsid w:val="00AD43F8"/>
    <w:rsid w:val="00AE1B70"/>
    <w:rsid w:val="00AE2558"/>
    <w:rsid w:val="00AE6740"/>
    <w:rsid w:val="00AF24D4"/>
    <w:rsid w:val="00AF6176"/>
    <w:rsid w:val="00B01FD7"/>
    <w:rsid w:val="00B03138"/>
    <w:rsid w:val="00B11B7C"/>
    <w:rsid w:val="00B24C3C"/>
    <w:rsid w:val="00B317D4"/>
    <w:rsid w:val="00B368FC"/>
    <w:rsid w:val="00B372E0"/>
    <w:rsid w:val="00B47B3B"/>
    <w:rsid w:val="00B6478A"/>
    <w:rsid w:val="00B7387D"/>
    <w:rsid w:val="00B74028"/>
    <w:rsid w:val="00B76135"/>
    <w:rsid w:val="00B764A9"/>
    <w:rsid w:val="00B81F6F"/>
    <w:rsid w:val="00B85C6E"/>
    <w:rsid w:val="00BB635A"/>
    <w:rsid w:val="00BC01F7"/>
    <w:rsid w:val="00BC0518"/>
    <w:rsid w:val="00BD1BC7"/>
    <w:rsid w:val="00BD2491"/>
    <w:rsid w:val="00BD43DE"/>
    <w:rsid w:val="00BE3168"/>
    <w:rsid w:val="00BE679F"/>
    <w:rsid w:val="00BE72C2"/>
    <w:rsid w:val="00BF33BC"/>
    <w:rsid w:val="00BF5E07"/>
    <w:rsid w:val="00C15EAF"/>
    <w:rsid w:val="00C16C70"/>
    <w:rsid w:val="00C34CBB"/>
    <w:rsid w:val="00C37A49"/>
    <w:rsid w:val="00C42B40"/>
    <w:rsid w:val="00C43D76"/>
    <w:rsid w:val="00C51DC7"/>
    <w:rsid w:val="00C53EC1"/>
    <w:rsid w:val="00C55385"/>
    <w:rsid w:val="00C56E5A"/>
    <w:rsid w:val="00C635EC"/>
    <w:rsid w:val="00C66760"/>
    <w:rsid w:val="00C749C7"/>
    <w:rsid w:val="00C77645"/>
    <w:rsid w:val="00C84037"/>
    <w:rsid w:val="00C94A85"/>
    <w:rsid w:val="00C96DCC"/>
    <w:rsid w:val="00CC13B9"/>
    <w:rsid w:val="00CD153B"/>
    <w:rsid w:val="00CE0FA8"/>
    <w:rsid w:val="00CE1CBE"/>
    <w:rsid w:val="00CE2044"/>
    <w:rsid w:val="00D015BD"/>
    <w:rsid w:val="00D21518"/>
    <w:rsid w:val="00D35E08"/>
    <w:rsid w:val="00D37C11"/>
    <w:rsid w:val="00D37CAE"/>
    <w:rsid w:val="00D37DE0"/>
    <w:rsid w:val="00D45A3F"/>
    <w:rsid w:val="00D60F99"/>
    <w:rsid w:val="00D63FA9"/>
    <w:rsid w:val="00D67078"/>
    <w:rsid w:val="00D70A31"/>
    <w:rsid w:val="00D7232F"/>
    <w:rsid w:val="00D905AD"/>
    <w:rsid w:val="00DA7898"/>
    <w:rsid w:val="00DB298F"/>
    <w:rsid w:val="00DC2C59"/>
    <w:rsid w:val="00DD1BBF"/>
    <w:rsid w:val="00DD4E1A"/>
    <w:rsid w:val="00DE343A"/>
    <w:rsid w:val="00DE7BF0"/>
    <w:rsid w:val="00DF23DA"/>
    <w:rsid w:val="00E010F3"/>
    <w:rsid w:val="00E027C2"/>
    <w:rsid w:val="00E1048E"/>
    <w:rsid w:val="00E14803"/>
    <w:rsid w:val="00E21D69"/>
    <w:rsid w:val="00E2583F"/>
    <w:rsid w:val="00E50906"/>
    <w:rsid w:val="00E63FF0"/>
    <w:rsid w:val="00E70204"/>
    <w:rsid w:val="00E70706"/>
    <w:rsid w:val="00E75041"/>
    <w:rsid w:val="00E90179"/>
    <w:rsid w:val="00E93EC9"/>
    <w:rsid w:val="00EA7F0C"/>
    <w:rsid w:val="00EB60DE"/>
    <w:rsid w:val="00EB6C15"/>
    <w:rsid w:val="00EC2DC5"/>
    <w:rsid w:val="00ED43DB"/>
    <w:rsid w:val="00ED6E72"/>
    <w:rsid w:val="00EE1590"/>
    <w:rsid w:val="00EE1D47"/>
    <w:rsid w:val="00EF4705"/>
    <w:rsid w:val="00EF55B5"/>
    <w:rsid w:val="00F0434D"/>
    <w:rsid w:val="00F06E22"/>
    <w:rsid w:val="00F31F9F"/>
    <w:rsid w:val="00F512BA"/>
    <w:rsid w:val="00F65ACF"/>
    <w:rsid w:val="00F70E56"/>
    <w:rsid w:val="00F84EA1"/>
    <w:rsid w:val="00F90C5C"/>
    <w:rsid w:val="00FA2DB8"/>
    <w:rsid w:val="00FD3E2F"/>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A729"/>
  <w15:docId w15:val="{F2621FD5-5FFA-45FC-A978-FF55D182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F0434D"/>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uiPriority w:val="9"/>
    <w:unhideWhenUsed/>
    <w:qFormat/>
    <w:rsid w:val="00116470"/>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aliases w:val="Гост прил подзаголов"/>
    <w:basedOn w:val="a"/>
    <w:next w:val="a"/>
    <w:link w:val="50"/>
    <w:uiPriority w:val="9"/>
    <w:unhideWhenUsed/>
    <w:qFormat/>
    <w:rsid w:val="00BB635A"/>
    <w:pPr>
      <w:keepNext/>
      <w:keepLines/>
      <w:jc w:val="left"/>
      <w:outlineLvl w:val="4"/>
    </w:pPr>
    <w:rPr>
      <w:rFonts w:eastAsiaTheme="majorEastAsia" w:cstheme="majorBid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116470"/>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3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aliases w:val="Гост прил подзаголов Знак"/>
    <w:basedOn w:val="a0"/>
    <w:link w:val="5"/>
    <w:uiPriority w:val="9"/>
    <w:rsid w:val="00BB635A"/>
    <w:rPr>
      <w:rFonts w:ascii="Arial" w:eastAsiaTheme="majorEastAsia" w:hAnsi="Arial" w:cstheme="majorBidi"/>
      <w:b/>
      <w:sz w:val="20"/>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 w:type="character" w:customStyle="1" w:styleId="FontStyle376">
    <w:name w:val="Font Style376"/>
    <w:basedOn w:val="a0"/>
    <w:uiPriority w:val="99"/>
    <w:rsid w:val="007201BE"/>
    <w:rPr>
      <w:rFonts w:ascii="Book Antiqua" w:hAnsi="Book Antiqua" w:cs="Book Antiqua"/>
      <w:color w:val="000000"/>
      <w:sz w:val="20"/>
      <w:szCs w:val="20"/>
    </w:rPr>
  </w:style>
  <w:style w:type="character" w:customStyle="1" w:styleId="FontStyle377">
    <w:name w:val="Font Style377"/>
    <w:basedOn w:val="a0"/>
    <w:uiPriority w:val="99"/>
    <w:rsid w:val="007201BE"/>
    <w:rPr>
      <w:rFonts w:ascii="Book Antiqua" w:hAnsi="Book Antiqua" w:cs="Book Antiqua"/>
      <w:i/>
      <w:iCs/>
      <w:color w:val="000000"/>
      <w:sz w:val="20"/>
      <w:szCs w:val="20"/>
    </w:rPr>
  </w:style>
  <w:style w:type="character" w:customStyle="1" w:styleId="FontStyle47">
    <w:name w:val="Font Style47"/>
    <w:basedOn w:val="a0"/>
    <w:uiPriority w:val="99"/>
    <w:rsid w:val="007201BE"/>
    <w:rPr>
      <w:rFonts w:ascii="Bookman Old Style" w:hAnsi="Bookman Old Style" w:cs="Bookman Old Style"/>
      <w:color w:val="000000"/>
      <w:sz w:val="18"/>
      <w:szCs w:val="18"/>
    </w:rPr>
  </w:style>
  <w:style w:type="paragraph" w:customStyle="1" w:styleId="Style22">
    <w:name w:val="Style22"/>
    <w:basedOn w:val="a"/>
    <w:uiPriority w:val="99"/>
    <w:rsid w:val="00C42B40"/>
    <w:pPr>
      <w:widowControl w:val="0"/>
      <w:autoSpaceDE w:val="0"/>
      <w:autoSpaceDN w:val="0"/>
      <w:adjustRightInd w:val="0"/>
      <w:ind w:firstLine="0"/>
      <w:jc w:val="left"/>
    </w:pPr>
    <w:rPr>
      <w:rFonts w:cs="Arial"/>
      <w:color w:val="auto"/>
      <w:szCs w:val="24"/>
    </w:rPr>
  </w:style>
  <w:style w:type="character" w:customStyle="1" w:styleId="FontStyle256">
    <w:name w:val="Font Style256"/>
    <w:uiPriority w:val="99"/>
    <w:rsid w:val="00C42B40"/>
    <w:rPr>
      <w:rFonts w:ascii="Arial" w:hAnsi="Arial" w:cs="Arial"/>
      <w:color w:val="000000"/>
      <w:sz w:val="20"/>
      <w:szCs w:val="20"/>
    </w:rPr>
  </w:style>
  <w:style w:type="paragraph" w:customStyle="1" w:styleId="Style30">
    <w:name w:val="Style30"/>
    <w:basedOn w:val="a"/>
    <w:uiPriority w:val="99"/>
    <w:rsid w:val="00C42B40"/>
    <w:pPr>
      <w:widowControl w:val="0"/>
      <w:autoSpaceDE w:val="0"/>
      <w:autoSpaceDN w:val="0"/>
      <w:adjustRightInd w:val="0"/>
      <w:ind w:firstLine="0"/>
      <w:jc w:val="left"/>
    </w:pPr>
    <w:rPr>
      <w:rFonts w:cs="Arial"/>
      <w:color w:val="auto"/>
      <w:szCs w:val="24"/>
    </w:rPr>
  </w:style>
  <w:style w:type="paragraph" w:customStyle="1" w:styleId="Style4">
    <w:name w:val="Style4"/>
    <w:basedOn w:val="a"/>
    <w:uiPriority w:val="99"/>
    <w:rsid w:val="00AE2558"/>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5">
    <w:name w:val="Style35"/>
    <w:basedOn w:val="a"/>
    <w:uiPriority w:val="99"/>
    <w:rsid w:val="006F4CF9"/>
    <w:pPr>
      <w:widowControl w:val="0"/>
      <w:autoSpaceDE w:val="0"/>
      <w:autoSpaceDN w:val="0"/>
      <w:adjustRightInd w:val="0"/>
      <w:spacing w:line="230" w:lineRule="exact"/>
      <w:ind w:firstLine="567"/>
      <w:jc w:val="center"/>
    </w:pPr>
    <w:rPr>
      <w:rFonts w:ascii="Arial Unicode MS" w:eastAsia="Arial Unicode MS" w:hAnsi="Calibri" w:cs="Arial Unicode MS"/>
      <w:color w:val="auto"/>
      <w:szCs w:val="24"/>
    </w:rPr>
  </w:style>
  <w:style w:type="paragraph" w:customStyle="1" w:styleId="Style34">
    <w:name w:val="Style34"/>
    <w:basedOn w:val="a"/>
    <w:uiPriority w:val="99"/>
    <w:rsid w:val="006F4CF9"/>
    <w:pPr>
      <w:widowControl w:val="0"/>
      <w:autoSpaceDE w:val="0"/>
      <w:autoSpaceDN w:val="0"/>
      <w:adjustRightInd w:val="0"/>
      <w:ind w:firstLine="0"/>
      <w:jc w:val="left"/>
    </w:pPr>
    <w:rPr>
      <w:rFonts w:cs="Arial"/>
      <w:color w:val="auto"/>
      <w:szCs w:val="24"/>
    </w:rPr>
  </w:style>
  <w:style w:type="paragraph" w:customStyle="1" w:styleId="Style37">
    <w:name w:val="Style37"/>
    <w:basedOn w:val="a"/>
    <w:uiPriority w:val="99"/>
    <w:rsid w:val="006F4CF9"/>
    <w:pPr>
      <w:widowControl w:val="0"/>
      <w:autoSpaceDE w:val="0"/>
      <w:autoSpaceDN w:val="0"/>
      <w:adjustRightInd w:val="0"/>
      <w:ind w:firstLine="0"/>
      <w:jc w:val="left"/>
    </w:pPr>
    <w:rPr>
      <w:rFonts w:cs="Arial"/>
      <w:color w:val="auto"/>
      <w:szCs w:val="24"/>
    </w:rPr>
  </w:style>
  <w:style w:type="character" w:customStyle="1" w:styleId="FontStyle203">
    <w:name w:val="Font Style203"/>
    <w:uiPriority w:val="99"/>
    <w:rsid w:val="006F4CF9"/>
    <w:rPr>
      <w:rFonts w:ascii="Arial" w:hAnsi="Arial" w:cs="Arial"/>
      <w:color w:val="000000"/>
      <w:sz w:val="16"/>
      <w:szCs w:val="16"/>
    </w:rPr>
  </w:style>
  <w:style w:type="character" w:customStyle="1" w:styleId="FontStyle251">
    <w:name w:val="Font Style251"/>
    <w:uiPriority w:val="99"/>
    <w:rsid w:val="006F4CF9"/>
    <w:rPr>
      <w:rFonts w:ascii="Times New Roman" w:hAnsi="Times New Roman" w:cs="Times New Roman"/>
      <w:i/>
      <w:iCs/>
      <w:color w:val="000000"/>
      <w:spacing w:val="20"/>
      <w:sz w:val="18"/>
      <w:szCs w:val="18"/>
    </w:rPr>
  </w:style>
  <w:style w:type="character" w:customStyle="1" w:styleId="FontStyle261">
    <w:name w:val="Font Style261"/>
    <w:uiPriority w:val="99"/>
    <w:rsid w:val="006F4CF9"/>
    <w:rPr>
      <w:rFonts w:ascii="Arial" w:hAnsi="Arial" w:cs="Arial"/>
      <w:b/>
      <w:bCs/>
      <w:color w:val="000000"/>
      <w:sz w:val="16"/>
      <w:szCs w:val="16"/>
    </w:rPr>
  </w:style>
  <w:style w:type="paragraph" w:customStyle="1" w:styleId="Style36">
    <w:name w:val="Style36"/>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9">
    <w:name w:val="Style39"/>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2">
    <w:name w:val="Style42"/>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3">
    <w:name w:val="Style43"/>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58">
    <w:name w:val="Font Style358"/>
    <w:basedOn w:val="a0"/>
    <w:uiPriority w:val="99"/>
    <w:rsid w:val="006F4CF9"/>
    <w:rPr>
      <w:rFonts w:ascii="Book Antiqua" w:hAnsi="Book Antiqua" w:cs="Book Antiqua"/>
      <w:b/>
      <w:bCs/>
      <w:color w:val="000000"/>
      <w:sz w:val="16"/>
      <w:szCs w:val="16"/>
    </w:rPr>
  </w:style>
  <w:style w:type="character" w:customStyle="1" w:styleId="FontStyle360">
    <w:name w:val="Font Style360"/>
    <w:basedOn w:val="a0"/>
    <w:uiPriority w:val="99"/>
    <w:rsid w:val="006F4CF9"/>
    <w:rPr>
      <w:rFonts w:ascii="Georgia" w:hAnsi="Georgia" w:cs="Georgia"/>
      <w:smallCaps/>
      <w:color w:val="000000"/>
      <w:sz w:val="18"/>
      <w:szCs w:val="18"/>
    </w:rPr>
  </w:style>
  <w:style w:type="character" w:customStyle="1" w:styleId="FontStyle363">
    <w:name w:val="Font Style363"/>
    <w:basedOn w:val="a0"/>
    <w:uiPriority w:val="99"/>
    <w:rsid w:val="006F4CF9"/>
    <w:rPr>
      <w:rFonts w:ascii="Book Antiqua" w:hAnsi="Book Antiqua" w:cs="Book Antiqua"/>
      <w:color w:val="000000"/>
      <w:sz w:val="16"/>
      <w:szCs w:val="16"/>
    </w:rPr>
  </w:style>
  <w:style w:type="character" w:customStyle="1" w:styleId="FontStyle364">
    <w:name w:val="Font Style364"/>
    <w:basedOn w:val="a0"/>
    <w:uiPriority w:val="99"/>
    <w:rsid w:val="006F4CF9"/>
    <w:rPr>
      <w:rFonts w:ascii="Book Antiqua" w:hAnsi="Book Antiqua" w:cs="Book Antiqua"/>
      <w:i/>
      <w:iCs/>
      <w:color w:val="000000"/>
      <w:sz w:val="16"/>
      <w:szCs w:val="16"/>
    </w:rPr>
  </w:style>
  <w:style w:type="paragraph" w:customStyle="1" w:styleId="Style49">
    <w:name w:val="Style49"/>
    <w:basedOn w:val="a"/>
    <w:uiPriority w:val="99"/>
    <w:rsid w:val="00B11B7C"/>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1">
    <w:name w:val="Style31"/>
    <w:basedOn w:val="a"/>
    <w:uiPriority w:val="99"/>
    <w:rsid w:val="008D5066"/>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9">
    <w:name w:val="Font Style379"/>
    <w:basedOn w:val="a0"/>
    <w:uiPriority w:val="99"/>
    <w:rsid w:val="008D5066"/>
    <w:rPr>
      <w:rFonts w:ascii="Book Antiqua" w:hAnsi="Book Antiqua" w:cs="Book Antiqua" w:hint="default"/>
      <w:b/>
      <w:bCs/>
      <w:color w:val="000000"/>
      <w:sz w:val="24"/>
      <w:szCs w:val="24"/>
    </w:rPr>
  </w:style>
  <w:style w:type="paragraph" w:customStyle="1" w:styleId="Style8">
    <w:name w:val="Style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8">
    <w:name w:val="Style1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53">
    <w:name w:val="Style53"/>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styleId="afc">
    <w:name w:val="Subtitle"/>
    <w:basedOn w:val="a"/>
    <w:next w:val="a"/>
    <w:link w:val="afd"/>
    <w:uiPriority w:val="11"/>
    <w:qFormat/>
    <w:rsid w:val="00440A54"/>
    <w:pPr>
      <w:numPr>
        <w:ilvl w:val="1"/>
      </w:numPr>
      <w:spacing w:after="160"/>
      <w:ind w:firstLine="624"/>
    </w:pPr>
    <w:rPr>
      <w:rFonts w:asciiTheme="minorHAnsi" w:eastAsiaTheme="minorEastAsia" w:hAnsiTheme="minorHAnsi" w:cstheme="minorBidi"/>
      <w:color w:val="5A5A5A" w:themeColor="text1" w:themeTint="A5"/>
      <w:spacing w:val="15"/>
      <w:sz w:val="22"/>
    </w:rPr>
  </w:style>
  <w:style w:type="character" w:customStyle="1" w:styleId="afd">
    <w:name w:val="Подзаголовок Знак"/>
    <w:basedOn w:val="a0"/>
    <w:link w:val="afc"/>
    <w:uiPriority w:val="11"/>
    <w:rsid w:val="00440A54"/>
    <w:rPr>
      <w:color w:val="5A5A5A" w:themeColor="text1" w:themeTint="A5"/>
      <w:spacing w:val="15"/>
    </w:rPr>
  </w:style>
  <w:style w:type="paragraph" w:styleId="HTML">
    <w:name w:val="HTML Preformatted"/>
    <w:basedOn w:val="a"/>
    <w:link w:val="HTML0"/>
    <w:uiPriority w:val="99"/>
    <w:semiHidden/>
    <w:unhideWhenUsed/>
    <w:rsid w:val="00BD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BD2491"/>
    <w:rPr>
      <w:rFonts w:ascii="Courier New" w:eastAsia="Times New Roman" w:hAnsi="Courier New" w:cs="Courier New"/>
      <w:sz w:val="20"/>
      <w:szCs w:val="20"/>
    </w:rPr>
  </w:style>
  <w:style w:type="paragraph" w:customStyle="1" w:styleId="Style12">
    <w:name w:val="Style1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6">
    <w:name w:val="Style16"/>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7">
    <w:name w:val="Style1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8">
    <w:name w:val="Font Style378"/>
    <w:basedOn w:val="a0"/>
    <w:uiPriority w:val="99"/>
    <w:rsid w:val="00BD2491"/>
    <w:rPr>
      <w:rFonts w:ascii="Book Antiqua" w:hAnsi="Book Antiqua" w:cs="Book Antiqua" w:hint="default"/>
      <w:b/>
      <w:bCs/>
      <w:color w:val="000000"/>
      <w:sz w:val="20"/>
      <w:szCs w:val="20"/>
    </w:rPr>
  </w:style>
  <w:style w:type="paragraph" w:customStyle="1" w:styleId="Style5">
    <w:name w:val="Style5"/>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3">
    <w:name w:val="Style8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9">
    <w:name w:val="Style89"/>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0">
    <w:name w:val="Style90"/>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1">
    <w:name w:val="Style9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2">
    <w:name w:val="Style9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3">
    <w:name w:val="Style9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7">
    <w:name w:val="Style9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01">
    <w:name w:val="Style10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23">
    <w:name w:val="Style12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5">
    <w:name w:val="Font Style375"/>
    <w:basedOn w:val="a0"/>
    <w:uiPriority w:val="99"/>
    <w:rsid w:val="00BD2491"/>
    <w:rPr>
      <w:rFonts w:ascii="Book Antiqua" w:hAnsi="Book Antiqua" w:cs="Book Antiqua" w:hint="default"/>
      <w:b/>
      <w:bCs/>
      <w:color w:val="000000"/>
      <w:sz w:val="30"/>
      <w:szCs w:val="30"/>
    </w:rPr>
  </w:style>
  <w:style w:type="paragraph" w:customStyle="1" w:styleId="Style14">
    <w:name w:val="Style14"/>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1">
    <w:name w:val="Style41"/>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2">
    <w:name w:val="Font Style12"/>
    <w:basedOn w:val="a0"/>
    <w:uiPriority w:val="99"/>
    <w:rsid w:val="00CE0FA8"/>
    <w:rPr>
      <w:rFonts w:ascii="Bookman Old Style" w:hAnsi="Bookman Old Style" w:cs="Bookman Old Style" w:hint="default"/>
      <w:color w:val="000000"/>
      <w:sz w:val="12"/>
      <w:szCs w:val="12"/>
    </w:rPr>
  </w:style>
  <w:style w:type="paragraph" w:customStyle="1" w:styleId="Style2">
    <w:name w:val="Style2"/>
    <w:basedOn w:val="a"/>
    <w:uiPriority w:val="99"/>
    <w:rsid w:val="00BE72C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224">
    <w:name w:val="Style224"/>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
    <w:name w:val="Style3"/>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6">
    <w:name w:val="Style6"/>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7">
    <w:name w:val="Style7"/>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
    <w:name w:val="Style9"/>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3">
    <w:name w:val="Font Style13"/>
    <w:basedOn w:val="a0"/>
    <w:uiPriority w:val="99"/>
    <w:rsid w:val="00833E02"/>
    <w:rPr>
      <w:rFonts w:ascii="Bookman Old Style" w:hAnsi="Bookman Old Style" w:cs="Bookman Old Style" w:hint="default"/>
      <w:color w:val="000000"/>
      <w:sz w:val="16"/>
      <w:szCs w:val="16"/>
    </w:rPr>
  </w:style>
  <w:style w:type="character" w:customStyle="1" w:styleId="FontStyle14">
    <w:name w:val="Font Style14"/>
    <w:basedOn w:val="a0"/>
    <w:uiPriority w:val="99"/>
    <w:rsid w:val="00833E02"/>
    <w:rPr>
      <w:rFonts w:ascii="Book Antiqua" w:hAnsi="Book Antiqua" w:cs="Book Antiqua" w:hint="default"/>
      <w:b/>
      <w:bCs/>
      <w:i/>
      <w:iCs/>
      <w:color w:val="000000"/>
      <w:sz w:val="16"/>
      <w:szCs w:val="16"/>
    </w:rPr>
  </w:style>
  <w:style w:type="character" w:customStyle="1" w:styleId="FontStyle15">
    <w:name w:val="Font Style15"/>
    <w:basedOn w:val="a0"/>
    <w:uiPriority w:val="99"/>
    <w:rsid w:val="00833E02"/>
    <w:rPr>
      <w:rFonts w:ascii="Bookman Old Style" w:hAnsi="Bookman Old Style" w:cs="Bookman Old Style" w:hint="default"/>
      <w:b/>
      <w:bCs/>
      <w:color w:val="000000"/>
      <w:sz w:val="16"/>
      <w:szCs w:val="16"/>
    </w:rPr>
  </w:style>
  <w:style w:type="character" w:customStyle="1" w:styleId="FontStyle17">
    <w:name w:val="Font Style17"/>
    <w:basedOn w:val="a0"/>
    <w:uiPriority w:val="99"/>
    <w:rsid w:val="00833E02"/>
    <w:rPr>
      <w:rFonts w:ascii="Bookman Old Style" w:hAnsi="Bookman Old Style" w:cs="Bookman Old Style" w:hint="default"/>
      <w:color w:val="000000"/>
      <w:sz w:val="34"/>
      <w:szCs w:val="34"/>
    </w:rPr>
  </w:style>
  <w:style w:type="paragraph" w:customStyle="1" w:styleId="Style10">
    <w:name w:val="Style10"/>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6">
    <w:name w:val="Font Style16"/>
    <w:basedOn w:val="a0"/>
    <w:uiPriority w:val="99"/>
    <w:rsid w:val="00833E02"/>
    <w:rPr>
      <w:rFonts w:ascii="Book Antiqua" w:hAnsi="Book Antiqua" w:cs="Book Antiqua" w:hint="default"/>
      <w:b/>
      <w:bCs/>
      <w:i/>
      <w:iCs/>
      <w:color w:val="000000"/>
      <w:sz w:val="18"/>
      <w:szCs w:val="18"/>
    </w:rPr>
  </w:style>
  <w:style w:type="paragraph" w:customStyle="1" w:styleId="Style11">
    <w:name w:val="Style1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
    <w:name w:val="Style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1">
    <w:name w:val="Font Style11"/>
    <w:basedOn w:val="a0"/>
    <w:uiPriority w:val="99"/>
    <w:rsid w:val="00833E02"/>
    <w:rPr>
      <w:rFonts w:ascii="Bookman Old Style" w:hAnsi="Bookman Old Style" w:cs="Bookman Old Style" w:hint="default"/>
      <w:color w:val="000000"/>
      <w:sz w:val="12"/>
      <w:szCs w:val="12"/>
    </w:rPr>
  </w:style>
  <w:style w:type="character" w:styleId="afe">
    <w:name w:val="Strong"/>
    <w:basedOn w:val="a0"/>
    <w:uiPriority w:val="22"/>
    <w:qFormat/>
    <w:rsid w:val="00927E69"/>
    <w:rPr>
      <w:b/>
      <w:bCs/>
    </w:rPr>
  </w:style>
  <w:style w:type="character" w:styleId="aff">
    <w:name w:val="Emphasis"/>
    <w:basedOn w:val="a0"/>
    <w:uiPriority w:val="20"/>
    <w:qFormat/>
    <w:rsid w:val="00927E69"/>
    <w:rPr>
      <w:i/>
      <w:iCs/>
    </w:rPr>
  </w:style>
  <w:style w:type="character" w:customStyle="1" w:styleId="footnotedescriptionChar">
    <w:name w:val="footnote description Char"/>
    <w:link w:val="footnotedescription"/>
    <w:locked/>
    <w:rsid w:val="00A113CB"/>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A113CB"/>
    <w:pPr>
      <w:spacing w:after="164" w:line="240" w:lineRule="auto"/>
      <w:ind w:right="1"/>
    </w:pPr>
    <w:rPr>
      <w:rFonts w:ascii="Times New Roman" w:eastAsia="Times New Roman" w:hAnsi="Times New Roman" w:cs="Times New Roman"/>
      <w:color w:val="000000"/>
      <w:sz w:val="20"/>
    </w:rPr>
  </w:style>
  <w:style w:type="character" w:customStyle="1" w:styleId="footnotemark">
    <w:name w:val="footnote mark"/>
    <w:rsid w:val="00A113CB"/>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3163538">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47799809">
      <w:bodyDiv w:val="1"/>
      <w:marLeft w:val="0"/>
      <w:marRight w:val="0"/>
      <w:marTop w:val="0"/>
      <w:marBottom w:val="0"/>
      <w:divBdr>
        <w:top w:val="none" w:sz="0" w:space="0" w:color="auto"/>
        <w:left w:val="none" w:sz="0" w:space="0" w:color="auto"/>
        <w:bottom w:val="none" w:sz="0" w:space="0" w:color="auto"/>
        <w:right w:val="none" w:sz="0" w:space="0" w:color="auto"/>
      </w:divBdr>
    </w:div>
    <w:div w:id="72356127">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1824318">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3906952">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27669718">
      <w:bodyDiv w:val="1"/>
      <w:marLeft w:val="0"/>
      <w:marRight w:val="0"/>
      <w:marTop w:val="0"/>
      <w:marBottom w:val="0"/>
      <w:divBdr>
        <w:top w:val="none" w:sz="0" w:space="0" w:color="auto"/>
        <w:left w:val="none" w:sz="0" w:space="0" w:color="auto"/>
        <w:bottom w:val="none" w:sz="0" w:space="0" w:color="auto"/>
        <w:right w:val="none" w:sz="0" w:space="0" w:color="auto"/>
      </w:divBdr>
    </w:div>
    <w:div w:id="129634505">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6846622">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2647818">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0075368">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08610212">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29000404">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0509405">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69242338">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0693436">
      <w:bodyDiv w:val="1"/>
      <w:marLeft w:val="0"/>
      <w:marRight w:val="0"/>
      <w:marTop w:val="0"/>
      <w:marBottom w:val="0"/>
      <w:divBdr>
        <w:top w:val="none" w:sz="0" w:space="0" w:color="auto"/>
        <w:left w:val="none" w:sz="0" w:space="0" w:color="auto"/>
        <w:bottom w:val="none" w:sz="0" w:space="0" w:color="auto"/>
        <w:right w:val="none" w:sz="0" w:space="0" w:color="auto"/>
      </w:divBdr>
    </w:div>
    <w:div w:id="281114672">
      <w:bodyDiv w:val="1"/>
      <w:marLeft w:val="0"/>
      <w:marRight w:val="0"/>
      <w:marTop w:val="0"/>
      <w:marBottom w:val="0"/>
      <w:divBdr>
        <w:top w:val="none" w:sz="0" w:space="0" w:color="auto"/>
        <w:left w:val="none" w:sz="0" w:space="0" w:color="auto"/>
        <w:bottom w:val="none" w:sz="0" w:space="0" w:color="auto"/>
        <w:right w:val="none" w:sz="0" w:space="0" w:color="auto"/>
      </w:divBdr>
    </w:div>
    <w:div w:id="284190663">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35157381">
      <w:bodyDiv w:val="1"/>
      <w:marLeft w:val="0"/>
      <w:marRight w:val="0"/>
      <w:marTop w:val="0"/>
      <w:marBottom w:val="0"/>
      <w:divBdr>
        <w:top w:val="none" w:sz="0" w:space="0" w:color="auto"/>
        <w:left w:val="none" w:sz="0" w:space="0" w:color="auto"/>
        <w:bottom w:val="none" w:sz="0" w:space="0" w:color="auto"/>
        <w:right w:val="none" w:sz="0" w:space="0" w:color="auto"/>
      </w:divBdr>
    </w:div>
    <w:div w:id="344095289">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2562793">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3996691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1123210">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086722">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0896880">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5726038">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83148909">
      <w:bodyDiv w:val="1"/>
      <w:marLeft w:val="0"/>
      <w:marRight w:val="0"/>
      <w:marTop w:val="0"/>
      <w:marBottom w:val="0"/>
      <w:divBdr>
        <w:top w:val="none" w:sz="0" w:space="0" w:color="auto"/>
        <w:left w:val="none" w:sz="0" w:space="0" w:color="auto"/>
        <w:bottom w:val="none" w:sz="0" w:space="0" w:color="auto"/>
        <w:right w:val="none" w:sz="0" w:space="0" w:color="auto"/>
      </w:divBdr>
    </w:div>
    <w:div w:id="59533218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7737038">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720058">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117067">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49674688">
      <w:bodyDiv w:val="1"/>
      <w:marLeft w:val="0"/>
      <w:marRight w:val="0"/>
      <w:marTop w:val="0"/>
      <w:marBottom w:val="0"/>
      <w:divBdr>
        <w:top w:val="none" w:sz="0" w:space="0" w:color="auto"/>
        <w:left w:val="none" w:sz="0" w:space="0" w:color="auto"/>
        <w:bottom w:val="none" w:sz="0" w:space="0" w:color="auto"/>
        <w:right w:val="none" w:sz="0" w:space="0" w:color="auto"/>
      </w:divBdr>
    </w:div>
    <w:div w:id="651065651">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78629518">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7076843">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0390087">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36843861">
      <w:bodyDiv w:val="1"/>
      <w:marLeft w:val="0"/>
      <w:marRight w:val="0"/>
      <w:marTop w:val="0"/>
      <w:marBottom w:val="0"/>
      <w:divBdr>
        <w:top w:val="none" w:sz="0" w:space="0" w:color="auto"/>
        <w:left w:val="none" w:sz="0" w:space="0" w:color="auto"/>
        <w:bottom w:val="none" w:sz="0" w:space="0" w:color="auto"/>
        <w:right w:val="none" w:sz="0" w:space="0" w:color="auto"/>
      </w:divBdr>
    </w:div>
    <w:div w:id="840507365">
      <w:bodyDiv w:val="1"/>
      <w:marLeft w:val="0"/>
      <w:marRight w:val="0"/>
      <w:marTop w:val="0"/>
      <w:marBottom w:val="0"/>
      <w:divBdr>
        <w:top w:val="none" w:sz="0" w:space="0" w:color="auto"/>
        <w:left w:val="none" w:sz="0" w:space="0" w:color="auto"/>
        <w:bottom w:val="none" w:sz="0" w:space="0" w:color="auto"/>
        <w:right w:val="none" w:sz="0" w:space="0" w:color="auto"/>
      </w:divBdr>
    </w:div>
    <w:div w:id="846335582">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4878915">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167624">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7884012">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8951091">
      <w:bodyDiv w:val="1"/>
      <w:marLeft w:val="0"/>
      <w:marRight w:val="0"/>
      <w:marTop w:val="0"/>
      <w:marBottom w:val="0"/>
      <w:divBdr>
        <w:top w:val="none" w:sz="0" w:space="0" w:color="auto"/>
        <w:left w:val="none" w:sz="0" w:space="0" w:color="auto"/>
        <w:bottom w:val="none" w:sz="0" w:space="0" w:color="auto"/>
        <w:right w:val="none" w:sz="0" w:space="0" w:color="auto"/>
      </w:divBdr>
    </w:div>
    <w:div w:id="919212743">
      <w:bodyDiv w:val="1"/>
      <w:marLeft w:val="0"/>
      <w:marRight w:val="0"/>
      <w:marTop w:val="0"/>
      <w:marBottom w:val="0"/>
      <w:divBdr>
        <w:top w:val="none" w:sz="0" w:space="0" w:color="auto"/>
        <w:left w:val="none" w:sz="0" w:space="0" w:color="auto"/>
        <w:bottom w:val="none" w:sz="0" w:space="0" w:color="auto"/>
        <w:right w:val="none" w:sz="0" w:space="0" w:color="auto"/>
      </w:divBdr>
    </w:div>
    <w:div w:id="919489600">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57446967">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89477688">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991178550">
      <w:bodyDiv w:val="1"/>
      <w:marLeft w:val="0"/>
      <w:marRight w:val="0"/>
      <w:marTop w:val="0"/>
      <w:marBottom w:val="0"/>
      <w:divBdr>
        <w:top w:val="none" w:sz="0" w:space="0" w:color="auto"/>
        <w:left w:val="none" w:sz="0" w:space="0" w:color="auto"/>
        <w:bottom w:val="none" w:sz="0" w:space="0" w:color="auto"/>
        <w:right w:val="none" w:sz="0" w:space="0" w:color="auto"/>
      </w:divBdr>
    </w:div>
    <w:div w:id="100035200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2685351">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18582573">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24748045">
      <w:bodyDiv w:val="1"/>
      <w:marLeft w:val="0"/>
      <w:marRight w:val="0"/>
      <w:marTop w:val="0"/>
      <w:marBottom w:val="0"/>
      <w:divBdr>
        <w:top w:val="none" w:sz="0" w:space="0" w:color="auto"/>
        <w:left w:val="none" w:sz="0" w:space="0" w:color="auto"/>
        <w:bottom w:val="none" w:sz="0" w:space="0" w:color="auto"/>
        <w:right w:val="none" w:sz="0" w:space="0" w:color="auto"/>
      </w:divBdr>
    </w:div>
    <w:div w:id="1027222918">
      <w:bodyDiv w:val="1"/>
      <w:marLeft w:val="0"/>
      <w:marRight w:val="0"/>
      <w:marTop w:val="0"/>
      <w:marBottom w:val="0"/>
      <w:divBdr>
        <w:top w:val="none" w:sz="0" w:space="0" w:color="auto"/>
        <w:left w:val="none" w:sz="0" w:space="0" w:color="auto"/>
        <w:bottom w:val="none" w:sz="0" w:space="0" w:color="auto"/>
        <w:right w:val="none" w:sz="0" w:space="0" w:color="auto"/>
      </w:divBdr>
    </w:div>
    <w:div w:id="103396826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22191909">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45512346">
      <w:bodyDiv w:val="1"/>
      <w:marLeft w:val="0"/>
      <w:marRight w:val="0"/>
      <w:marTop w:val="0"/>
      <w:marBottom w:val="0"/>
      <w:divBdr>
        <w:top w:val="none" w:sz="0" w:space="0" w:color="auto"/>
        <w:left w:val="none" w:sz="0" w:space="0" w:color="auto"/>
        <w:bottom w:val="none" w:sz="0" w:space="0" w:color="auto"/>
        <w:right w:val="none" w:sz="0" w:space="0" w:color="auto"/>
      </w:divBdr>
    </w:div>
    <w:div w:id="1151798665">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75874988">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199661273">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46374840">
      <w:bodyDiv w:val="1"/>
      <w:marLeft w:val="0"/>
      <w:marRight w:val="0"/>
      <w:marTop w:val="0"/>
      <w:marBottom w:val="0"/>
      <w:divBdr>
        <w:top w:val="none" w:sz="0" w:space="0" w:color="auto"/>
        <w:left w:val="none" w:sz="0" w:space="0" w:color="auto"/>
        <w:bottom w:val="none" w:sz="0" w:space="0" w:color="auto"/>
        <w:right w:val="none" w:sz="0" w:space="0" w:color="auto"/>
      </w:divBdr>
    </w:div>
    <w:div w:id="1255548884">
      <w:bodyDiv w:val="1"/>
      <w:marLeft w:val="0"/>
      <w:marRight w:val="0"/>
      <w:marTop w:val="0"/>
      <w:marBottom w:val="0"/>
      <w:divBdr>
        <w:top w:val="none" w:sz="0" w:space="0" w:color="auto"/>
        <w:left w:val="none" w:sz="0" w:space="0" w:color="auto"/>
        <w:bottom w:val="none" w:sz="0" w:space="0" w:color="auto"/>
        <w:right w:val="none" w:sz="0" w:space="0" w:color="auto"/>
      </w:divBdr>
    </w:div>
    <w:div w:id="1256595695">
      <w:bodyDiv w:val="1"/>
      <w:marLeft w:val="0"/>
      <w:marRight w:val="0"/>
      <w:marTop w:val="0"/>
      <w:marBottom w:val="0"/>
      <w:divBdr>
        <w:top w:val="none" w:sz="0" w:space="0" w:color="auto"/>
        <w:left w:val="none" w:sz="0" w:space="0" w:color="auto"/>
        <w:bottom w:val="none" w:sz="0" w:space="0" w:color="auto"/>
        <w:right w:val="none" w:sz="0" w:space="0" w:color="auto"/>
      </w:divBdr>
    </w:div>
    <w:div w:id="1263420908">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16376311">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48100405">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69800679">
      <w:bodyDiv w:val="1"/>
      <w:marLeft w:val="0"/>
      <w:marRight w:val="0"/>
      <w:marTop w:val="0"/>
      <w:marBottom w:val="0"/>
      <w:divBdr>
        <w:top w:val="none" w:sz="0" w:space="0" w:color="auto"/>
        <w:left w:val="none" w:sz="0" w:space="0" w:color="auto"/>
        <w:bottom w:val="none" w:sz="0" w:space="0" w:color="auto"/>
        <w:right w:val="none" w:sz="0" w:space="0" w:color="auto"/>
      </w:divBdr>
    </w:div>
    <w:div w:id="1370572425">
      <w:bodyDiv w:val="1"/>
      <w:marLeft w:val="0"/>
      <w:marRight w:val="0"/>
      <w:marTop w:val="0"/>
      <w:marBottom w:val="0"/>
      <w:divBdr>
        <w:top w:val="none" w:sz="0" w:space="0" w:color="auto"/>
        <w:left w:val="none" w:sz="0" w:space="0" w:color="auto"/>
        <w:bottom w:val="none" w:sz="0" w:space="0" w:color="auto"/>
        <w:right w:val="none" w:sz="0" w:space="0" w:color="auto"/>
      </w:divBdr>
    </w:div>
    <w:div w:id="1374117418">
      <w:bodyDiv w:val="1"/>
      <w:marLeft w:val="0"/>
      <w:marRight w:val="0"/>
      <w:marTop w:val="0"/>
      <w:marBottom w:val="0"/>
      <w:divBdr>
        <w:top w:val="none" w:sz="0" w:space="0" w:color="auto"/>
        <w:left w:val="none" w:sz="0" w:space="0" w:color="auto"/>
        <w:bottom w:val="none" w:sz="0" w:space="0" w:color="auto"/>
        <w:right w:val="none" w:sz="0" w:space="0" w:color="auto"/>
      </w:divBdr>
    </w:div>
    <w:div w:id="1381707530">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395086469">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5151341">
      <w:bodyDiv w:val="1"/>
      <w:marLeft w:val="0"/>
      <w:marRight w:val="0"/>
      <w:marTop w:val="0"/>
      <w:marBottom w:val="0"/>
      <w:divBdr>
        <w:top w:val="none" w:sz="0" w:space="0" w:color="auto"/>
        <w:left w:val="none" w:sz="0" w:space="0" w:color="auto"/>
        <w:bottom w:val="none" w:sz="0" w:space="0" w:color="auto"/>
        <w:right w:val="none" w:sz="0" w:space="0" w:color="auto"/>
      </w:divBdr>
    </w:div>
    <w:div w:id="1426656787">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54784048">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5077743">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87166922">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2966">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0871163">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57617560">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30571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593582153">
      <w:bodyDiv w:val="1"/>
      <w:marLeft w:val="0"/>
      <w:marRight w:val="0"/>
      <w:marTop w:val="0"/>
      <w:marBottom w:val="0"/>
      <w:divBdr>
        <w:top w:val="none" w:sz="0" w:space="0" w:color="auto"/>
        <w:left w:val="none" w:sz="0" w:space="0" w:color="auto"/>
        <w:bottom w:val="none" w:sz="0" w:space="0" w:color="auto"/>
        <w:right w:val="none" w:sz="0" w:space="0" w:color="auto"/>
      </w:divBdr>
    </w:div>
    <w:div w:id="1609897701">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6739539">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1397375">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081299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0489994">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25520544">
      <w:bodyDiv w:val="1"/>
      <w:marLeft w:val="0"/>
      <w:marRight w:val="0"/>
      <w:marTop w:val="0"/>
      <w:marBottom w:val="0"/>
      <w:divBdr>
        <w:top w:val="none" w:sz="0" w:space="0" w:color="auto"/>
        <w:left w:val="none" w:sz="0" w:space="0" w:color="auto"/>
        <w:bottom w:val="none" w:sz="0" w:space="0" w:color="auto"/>
        <w:right w:val="none" w:sz="0" w:space="0" w:color="auto"/>
      </w:divBdr>
    </w:div>
    <w:div w:id="1729038440">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6726104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76318206">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38959162">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84513774">
      <w:bodyDiv w:val="1"/>
      <w:marLeft w:val="0"/>
      <w:marRight w:val="0"/>
      <w:marTop w:val="0"/>
      <w:marBottom w:val="0"/>
      <w:divBdr>
        <w:top w:val="none" w:sz="0" w:space="0" w:color="auto"/>
        <w:left w:val="none" w:sz="0" w:space="0" w:color="auto"/>
        <w:bottom w:val="none" w:sz="0" w:space="0" w:color="auto"/>
        <w:right w:val="none" w:sz="0" w:space="0" w:color="auto"/>
      </w:divBdr>
    </w:div>
    <w:div w:id="1886523590">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897082774">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4365638">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0994312">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2751148">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3820489">
      <w:bodyDiv w:val="1"/>
      <w:marLeft w:val="0"/>
      <w:marRight w:val="0"/>
      <w:marTop w:val="0"/>
      <w:marBottom w:val="0"/>
      <w:divBdr>
        <w:top w:val="none" w:sz="0" w:space="0" w:color="auto"/>
        <w:left w:val="none" w:sz="0" w:space="0" w:color="auto"/>
        <w:bottom w:val="none" w:sz="0" w:space="0" w:color="auto"/>
        <w:right w:val="none" w:sz="0" w:space="0" w:color="auto"/>
      </w:divBdr>
      <w:divsChild>
        <w:div w:id="1560435565">
          <w:marLeft w:val="0"/>
          <w:marRight w:val="0"/>
          <w:marTop w:val="0"/>
          <w:marBottom w:val="0"/>
          <w:divBdr>
            <w:top w:val="none" w:sz="0" w:space="0" w:color="auto"/>
            <w:left w:val="none" w:sz="0" w:space="0" w:color="auto"/>
            <w:bottom w:val="none" w:sz="0" w:space="0" w:color="auto"/>
            <w:right w:val="none" w:sz="0" w:space="0" w:color="auto"/>
          </w:divBdr>
        </w:div>
        <w:div w:id="1686247104">
          <w:marLeft w:val="0"/>
          <w:marRight w:val="0"/>
          <w:marTop w:val="0"/>
          <w:marBottom w:val="0"/>
          <w:divBdr>
            <w:top w:val="none" w:sz="0" w:space="0" w:color="auto"/>
            <w:left w:val="none" w:sz="0" w:space="0" w:color="auto"/>
            <w:bottom w:val="none" w:sz="0" w:space="0" w:color="auto"/>
            <w:right w:val="none" w:sz="0" w:space="0" w:color="auto"/>
          </w:divBdr>
        </w:div>
      </w:divsChild>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156574">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14282862">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5755117">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3.png"/><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B3826-D176-4AA7-84E6-2109701F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41</Pages>
  <Words>11252</Words>
  <Characters>64142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37</cp:revision>
  <dcterms:created xsi:type="dcterms:W3CDTF">2020-03-31T06:42:00Z</dcterms:created>
  <dcterms:modified xsi:type="dcterms:W3CDTF">2020-04-01T07:54:00Z</dcterms:modified>
</cp:coreProperties>
</file>