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421"/>
        <w:gridCol w:w="2516"/>
      </w:tblGrid>
      <w:tr w:rsidR="00577BE0" w:rsidRPr="00F8502B" w14:paraId="5B55F265" w14:textId="77777777" w:rsidTr="007473F5">
        <w:trPr>
          <w:trHeight w:val="1248"/>
        </w:trPr>
        <w:tc>
          <w:tcPr>
            <w:tcW w:w="9780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9FCB1F9" w14:textId="77777777" w:rsidR="00577BE0" w:rsidRPr="00F8502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lang w:eastAsia="ru-RU"/>
              </w:rPr>
            </w:pPr>
            <w:r w:rsidRPr="00F8502B">
              <w:rPr>
                <w:rFonts w:ascii="Arial" w:eastAsia="Calibri" w:hAnsi="Arial" w:cs="Arial"/>
                <w:b/>
                <w:bCs/>
                <w:lang w:eastAsia="ru-RU"/>
              </w:rPr>
              <w:t>ЕВРАЗИЙСКИЙ СОВЕТ ПО СТАНДАРТИЗАЦИИ, МЕТРОЛОГИИ И СЕРТИФИКАЦИИ</w:t>
            </w:r>
          </w:p>
          <w:p w14:paraId="7E447425" w14:textId="77777777" w:rsidR="00577BE0" w:rsidRPr="00F8502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lang w:val="en-US" w:eastAsia="ru-RU"/>
              </w:rPr>
            </w:pPr>
            <w:r w:rsidRPr="00F8502B">
              <w:rPr>
                <w:rFonts w:ascii="Arial" w:eastAsia="Calibri" w:hAnsi="Arial" w:cs="Arial"/>
                <w:b/>
                <w:bCs/>
                <w:lang w:val="en-US" w:eastAsia="ru-RU"/>
              </w:rPr>
              <w:t>(</w:t>
            </w:r>
            <w:r w:rsidRPr="00F8502B">
              <w:rPr>
                <w:rFonts w:ascii="Arial" w:eastAsia="Calibri" w:hAnsi="Arial" w:cs="Arial"/>
                <w:b/>
                <w:bCs/>
                <w:lang w:eastAsia="ru-RU"/>
              </w:rPr>
              <w:t>ЕАСС</w:t>
            </w:r>
            <w:r w:rsidRPr="00F8502B">
              <w:rPr>
                <w:rFonts w:ascii="Arial" w:eastAsia="Calibri" w:hAnsi="Arial" w:cs="Arial"/>
                <w:b/>
                <w:bCs/>
                <w:lang w:val="en-US" w:eastAsia="ru-RU"/>
              </w:rPr>
              <w:t xml:space="preserve">) </w:t>
            </w:r>
          </w:p>
          <w:p w14:paraId="2328B5B7" w14:textId="77777777" w:rsidR="00577BE0" w:rsidRPr="00F8502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lang w:val="en-US" w:eastAsia="ru-RU"/>
              </w:rPr>
            </w:pPr>
          </w:p>
          <w:p w14:paraId="6BCFF423" w14:textId="77777777" w:rsidR="00577BE0" w:rsidRPr="00F8502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lang w:val="en-US" w:eastAsia="ru-RU"/>
              </w:rPr>
            </w:pPr>
            <w:r w:rsidRPr="00F8502B">
              <w:rPr>
                <w:rFonts w:ascii="Arial" w:eastAsia="Calibri" w:hAnsi="Arial" w:cs="Arial"/>
                <w:b/>
                <w:bCs/>
                <w:lang w:val="en-US" w:eastAsia="ru-RU"/>
              </w:rPr>
              <w:t>EURO-ASIAN COUNCIL FOR STANDARDIZATION, METROLOGY AND CERTIFICATION</w:t>
            </w:r>
          </w:p>
          <w:p w14:paraId="23D5C792" w14:textId="77777777" w:rsidR="00577BE0" w:rsidRPr="00F8502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F8502B">
              <w:rPr>
                <w:rFonts w:ascii="Arial" w:eastAsia="Calibri" w:hAnsi="Arial" w:cs="Arial"/>
                <w:b/>
                <w:bCs/>
                <w:lang w:val="en-US" w:eastAsia="ru-RU"/>
              </w:rPr>
              <w:t>(</w:t>
            </w:r>
            <w:r w:rsidRPr="00F8502B">
              <w:rPr>
                <w:rFonts w:ascii="Arial" w:eastAsia="Calibri" w:hAnsi="Arial" w:cs="Arial"/>
                <w:b/>
                <w:bCs/>
                <w:lang w:eastAsia="ru-RU"/>
              </w:rPr>
              <w:t>ЕА</w:t>
            </w:r>
            <w:r w:rsidRPr="00F8502B">
              <w:rPr>
                <w:rFonts w:ascii="Arial" w:eastAsia="Calibri" w:hAnsi="Arial" w:cs="Arial"/>
                <w:b/>
                <w:bCs/>
                <w:lang w:val="en-US" w:eastAsia="ru-RU"/>
              </w:rPr>
              <w:t>SC)</w:t>
            </w:r>
          </w:p>
        </w:tc>
      </w:tr>
      <w:tr w:rsidR="00577BE0" w:rsidRPr="00F8502B" w14:paraId="31CC1FEF" w14:textId="77777777" w:rsidTr="00DD3A8A">
        <w:trPr>
          <w:trHeight w:val="1583"/>
        </w:trPr>
        <w:tc>
          <w:tcPr>
            <w:tcW w:w="184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hideMark/>
          </w:tcPr>
          <w:p w14:paraId="0B40FC0A" w14:textId="77777777" w:rsidR="00577BE0" w:rsidRPr="00F8502B" w:rsidRDefault="002A534D" w:rsidP="00577BE0">
            <w:pPr>
              <w:widowControl w:val="0"/>
              <w:spacing w:after="0" w:line="360" w:lineRule="auto"/>
              <w:ind w:firstLine="34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F850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56A590" wp14:editId="741A45D3">
                  <wp:extent cx="914400" cy="91440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711BBF6" w14:textId="77777777" w:rsidR="00577BE0" w:rsidRPr="00F8502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5E64AC46" w14:textId="77777777" w:rsidR="00577BE0" w:rsidRPr="00F8502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F8502B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>МЕЖГОСУДАРСТВЕННЫЙ</w:t>
            </w:r>
          </w:p>
          <w:p w14:paraId="5731E673" w14:textId="77777777" w:rsidR="00577BE0" w:rsidRPr="00F8502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F8502B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>СТАНДАРТ</w:t>
            </w:r>
          </w:p>
          <w:p w14:paraId="3062AEA2" w14:textId="77777777" w:rsidR="00577BE0" w:rsidRPr="00F8502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D2430F" w14:textId="77777777" w:rsidR="00577BE0" w:rsidRPr="00F8502B" w:rsidRDefault="00577BE0" w:rsidP="00577BE0">
            <w:pPr>
              <w:widowControl w:val="0"/>
              <w:autoSpaceDE w:val="0"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</w:pPr>
            <w:r w:rsidRPr="00F8502B"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  <w:t>ГОСТ</w:t>
            </w:r>
          </w:p>
          <w:p w14:paraId="216377DC" w14:textId="1F64597D" w:rsidR="00577BE0" w:rsidRPr="00F8502B" w:rsidRDefault="00577BE0" w:rsidP="00577BE0">
            <w:pPr>
              <w:widowControl w:val="0"/>
              <w:autoSpaceDE w:val="0"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</w:pPr>
            <w:r w:rsidRPr="00F8502B">
              <w:rPr>
                <w:rFonts w:ascii="Arial" w:eastAsia="Times New Roman" w:hAnsi="Arial" w:cs="Arial"/>
                <w:b/>
                <w:sz w:val="32"/>
                <w:szCs w:val="28"/>
                <w:lang w:val="en-US" w:eastAsia="ar-SA"/>
              </w:rPr>
              <w:t>IEC</w:t>
            </w:r>
            <w:r w:rsidRPr="00F8502B"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  <w:t xml:space="preserve"> 60335-</w:t>
            </w:r>
            <w:r w:rsidR="00DD3A8A" w:rsidRPr="00F8502B"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  <w:t>2-2</w:t>
            </w:r>
            <w:r w:rsidRPr="00F8502B"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  <w:t>–</w:t>
            </w:r>
          </w:p>
          <w:p w14:paraId="7FF9EB7D" w14:textId="77777777" w:rsidR="00577BE0" w:rsidRPr="00F8502B" w:rsidRDefault="00577BE0" w:rsidP="00577BE0">
            <w:pPr>
              <w:widowControl w:val="0"/>
              <w:spacing w:after="0" w:line="360" w:lineRule="auto"/>
              <w:rPr>
                <w:rFonts w:ascii="Arial" w:eastAsia="Calibri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F8502B"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  <w:t>202_</w:t>
            </w:r>
          </w:p>
        </w:tc>
      </w:tr>
    </w:tbl>
    <w:p w14:paraId="7EF1E1AC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14:paraId="206B7920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14:paraId="56127AFE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14:paraId="1E054F39" w14:textId="77777777" w:rsidR="00577BE0" w:rsidRPr="00F8502B" w:rsidRDefault="0064518A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8502B">
        <w:rPr>
          <w:rFonts w:ascii="Arial" w:eastAsia="Times New Roman" w:hAnsi="Arial" w:cs="Arial"/>
          <w:b/>
          <w:sz w:val="32"/>
          <w:szCs w:val="32"/>
          <w:lang w:eastAsia="ru-RU"/>
        </w:rPr>
        <w:t>БЫТОВЫЕ И АНАЛОГИЧНЫЕ ЭЛЕКТРИЧЕСКИЕ ПРИБОРЫ.</w:t>
      </w:r>
    </w:p>
    <w:p w14:paraId="4CBCF53A" w14:textId="77777777" w:rsidR="00577BE0" w:rsidRPr="00F8502B" w:rsidRDefault="0064518A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8502B">
        <w:rPr>
          <w:rFonts w:ascii="Arial" w:eastAsia="Times New Roman" w:hAnsi="Arial" w:cs="Arial"/>
          <w:b/>
          <w:sz w:val="32"/>
          <w:szCs w:val="32"/>
          <w:lang w:eastAsia="ru-RU"/>
        </w:rPr>
        <w:t>БЕЗОПАСНОСТЬ</w:t>
      </w:r>
    </w:p>
    <w:p w14:paraId="0818A2C4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3428F3DF" w14:textId="58176BB0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8502B">
        <w:rPr>
          <w:rFonts w:ascii="Arial" w:eastAsia="Times New Roman" w:hAnsi="Arial" w:cs="Arial"/>
          <w:b/>
          <w:spacing w:val="40"/>
          <w:sz w:val="32"/>
          <w:szCs w:val="32"/>
          <w:lang w:eastAsia="ru-RU"/>
        </w:rPr>
        <w:t>Часть</w:t>
      </w:r>
      <w:r w:rsidR="00DD3A8A" w:rsidRPr="00F8502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2-2</w:t>
      </w:r>
    </w:p>
    <w:p w14:paraId="22209478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56EC8CFE" w14:textId="09A66D71" w:rsidR="00577BE0" w:rsidRPr="00F8502B" w:rsidRDefault="00DD3A8A" w:rsidP="00577BE0">
      <w:pPr>
        <w:widowControl w:val="0"/>
        <w:spacing w:after="0" w:line="360" w:lineRule="auto"/>
        <w:jc w:val="center"/>
        <w:rPr>
          <w:rFonts w:ascii="Arial" w:eastAsia="Times New Roman" w:hAnsi="Arial" w:cs="Times New Roman"/>
          <w:b/>
          <w:sz w:val="28"/>
          <w:szCs w:val="32"/>
          <w:lang w:eastAsia="ar-SA"/>
        </w:rPr>
      </w:pPr>
      <w:r w:rsidRPr="00F8502B">
        <w:rPr>
          <w:rFonts w:ascii="Arial" w:eastAsia="Times New Roman" w:hAnsi="Arial" w:cs="Arial"/>
          <w:b/>
          <w:sz w:val="32"/>
          <w:szCs w:val="32"/>
          <w:lang w:eastAsia="ru-RU"/>
        </w:rPr>
        <w:t>Частные требования к пылесосам и водовсасывающим чистящим приборам</w:t>
      </w:r>
    </w:p>
    <w:p w14:paraId="4BE9DE77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6084E2D" w14:textId="03760BFD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(</w:t>
      </w:r>
      <w:r w:rsidRPr="00F8502B">
        <w:rPr>
          <w:rFonts w:ascii="Arial" w:eastAsia="Times New Roman" w:hAnsi="Arial" w:cs="Arial"/>
          <w:b/>
          <w:sz w:val="24"/>
          <w:szCs w:val="24"/>
          <w:lang w:val="en-US" w:eastAsia="ar-SA"/>
        </w:rPr>
        <w:t>IE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С 60335-</w:t>
      </w:r>
      <w:r w:rsidR="00DD3A8A"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2-2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:20</w:t>
      </w:r>
      <w:r w:rsidR="00DD3A8A"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19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, </w:t>
      </w:r>
      <w:r w:rsidRPr="00F8502B">
        <w:rPr>
          <w:rFonts w:ascii="Arial" w:eastAsia="Times New Roman" w:hAnsi="Arial" w:cs="Arial"/>
          <w:b/>
          <w:bCs/>
          <w:sz w:val="24"/>
          <w:szCs w:val="24"/>
          <w:lang w:val="en-US" w:eastAsia="ar-SA"/>
        </w:rPr>
        <w:t>IDT</w:t>
      </w:r>
      <w:r w:rsidRPr="00F8502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)</w:t>
      </w:r>
    </w:p>
    <w:p w14:paraId="67ABF11B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14:paraId="4A4D9411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14:paraId="1D36224D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14:paraId="40CE9A72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ru-RU"/>
        </w:rPr>
        <w:t>(Проект, первая редакция)</w:t>
      </w:r>
    </w:p>
    <w:p w14:paraId="5107E347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14:paraId="36A6E8CB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ru-RU"/>
        </w:rPr>
      </w:pPr>
    </w:p>
    <w:p w14:paraId="3C3D90F5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ru-RU"/>
        </w:rPr>
      </w:pPr>
    </w:p>
    <w:p w14:paraId="06FB12BB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ru-RU"/>
        </w:rPr>
      </w:pPr>
    </w:p>
    <w:p w14:paraId="690A48A7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ru-RU"/>
        </w:rPr>
      </w:pPr>
    </w:p>
    <w:p w14:paraId="4A921BC3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ru-RU"/>
        </w:rPr>
      </w:pPr>
    </w:p>
    <w:p w14:paraId="623FF3A9" w14:textId="77777777" w:rsidR="00577BE0" w:rsidRPr="00F8502B" w:rsidRDefault="00577BE0" w:rsidP="00577B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lang w:eastAsia="ru-RU"/>
        </w:rPr>
      </w:pPr>
      <w:r w:rsidRPr="00F8502B">
        <w:rPr>
          <w:rFonts w:ascii="Arial" w:eastAsia="Times New Roman" w:hAnsi="Arial" w:cs="Arial"/>
          <w:b/>
          <w:bCs/>
          <w:sz w:val="24"/>
          <w:lang w:eastAsia="ru-RU"/>
        </w:rPr>
        <w:t>Минск</w:t>
      </w:r>
    </w:p>
    <w:p w14:paraId="4A7382D8" w14:textId="77777777" w:rsidR="00577BE0" w:rsidRPr="00F8502B" w:rsidRDefault="00577BE0" w:rsidP="00577B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lang w:eastAsia="ru-RU"/>
        </w:rPr>
      </w:pPr>
      <w:r w:rsidRPr="00F8502B">
        <w:rPr>
          <w:rFonts w:ascii="Arial" w:eastAsia="Times New Roman" w:hAnsi="Arial" w:cs="Arial"/>
          <w:b/>
          <w:bCs/>
          <w:sz w:val="24"/>
          <w:lang w:eastAsia="ru-RU"/>
        </w:rPr>
        <w:t>Евразийский совет по стандартизации, метрологии и сертификации</w:t>
      </w:r>
    </w:p>
    <w:p w14:paraId="4C6F7A40" w14:textId="77777777" w:rsidR="00577BE0" w:rsidRPr="00F8502B" w:rsidRDefault="00577BE0" w:rsidP="00577B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lang w:eastAsia="ru-RU"/>
        </w:rPr>
      </w:pPr>
      <w:r w:rsidRPr="00F8502B">
        <w:rPr>
          <w:rFonts w:ascii="Arial" w:eastAsia="Times New Roman" w:hAnsi="Arial" w:cs="Arial"/>
          <w:b/>
          <w:bCs/>
          <w:sz w:val="24"/>
          <w:lang w:eastAsia="ru-RU"/>
        </w:rPr>
        <w:t>202_</w:t>
      </w:r>
      <w:r w:rsidRPr="00F8502B">
        <w:rPr>
          <w:rFonts w:ascii="Arial" w:eastAsia="Times New Roman" w:hAnsi="Arial" w:cs="Arial"/>
          <w:b/>
          <w:bCs/>
          <w:sz w:val="24"/>
          <w:lang w:eastAsia="ru-RU"/>
        </w:rPr>
        <w:br w:type="page"/>
      </w:r>
    </w:p>
    <w:p w14:paraId="6BB1C4A9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napToGrid w:val="0"/>
          <w:sz w:val="24"/>
          <w:szCs w:val="28"/>
          <w:lang w:eastAsia="ru-RU"/>
        </w:rPr>
      </w:pPr>
      <w:r w:rsidRPr="00F8502B">
        <w:rPr>
          <w:rFonts w:ascii="Arial" w:eastAsia="Times New Roman" w:hAnsi="Arial" w:cs="Arial"/>
          <w:b/>
          <w:bCs/>
          <w:snapToGrid w:val="0"/>
          <w:sz w:val="24"/>
          <w:szCs w:val="28"/>
          <w:lang w:eastAsia="ru-RU"/>
        </w:rPr>
        <w:lastRenderedPageBreak/>
        <w:t>Предисловие</w:t>
      </w:r>
    </w:p>
    <w:p w14:paraId="1DD27850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  <w:r w:rsidRPr="00F8502B">
        <w:rPr>
          <w:rFonts w:ascii="Arial" w:eastAsia="Times New Roman" w:hAnsi="Arial" w:cs="Arial"/>
          <w:szCs w:val="20"/>
          <w:lang w:eastAsia="ru-RU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2E5E64B6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  <w:r w:rsidRPr="00F8502B">
        <w:rPr>
          <w:rFonts w:ascii="Arial" w:eastAsia="Times New Roman" w:hAnsi="Arial" w:cs="Arial"/>
          <w:szCs w:val="20"/>
          <w:lang w:eastAsia="ru-RU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764A772D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napToGrid w:val="0"/>
          <w:sz w:val="24"/>
          <w:szCs w:val="20"/>
          <w:lang w:eastAsia="ru-RU"/>
        </w:rPr>
      </w:pPr>
    </w:p>
    <w:p w14:paraId="21CAEA1E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napToGrid w:val="0"/>
          <w:szCs w:val="20"/>
          <w:lang w:eastAsia="ru-RU"/>
        </w:rPr>
      </w:pPr>
      <w:r w:rsidRPr="00F8502B">
        <w:rPr>
          <w:rFonts w:ascii="Arial" w:eastAsia="Times New Roman" w:hAnsi="Arial" w:cs="Arial"/>
          <w:b/>
          <w:bCs/>
          <w:snapToGrid w:val="0"/>
          <w:szCs w:val="20"/>
          <w:lang w:eastAsia="ru-RU"/>
        </w:rPr>
        <w:t>Сведения о стандарте</w:t>
      </w:r>
    </w:p>
    <w:p w14:paraId="0084429D" w14:textId="77777777" w:rsidR="00577BE0" w:rsidRPr="00F8502B" w:rsidRDefault="00577BE0" w:rsidP="00577BE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F8502B">
        <w:rPr>
          <w:rFonts w:ascii="Arial" w:eastAsia="Times New Roman" w:hAnsi="Arial" w:cs="Arial"/>
          <w:lang w:eastAsia="ru-RU"/>
        </w:rPr>
        <w:t>1 ПОДГОТОВЛЕН Обществом с ограниченной ответственностью Научно-методический центр «Электромагнитная совместимость» (ООО «НМЦ ЭМС») на основе собственного перевода на русский язык англоязычной версии стандарта, указанного в пункте 4</w:t>
      </w:r>
    </w:p>
    <w:p w14:paraId="6CFC3FF9" w14:textId="77777777" w:rsidR="00577BE0" w:rsidRPr="00F8502B" w:rsidRDefault="00577BE0" w:rsidP="00577BE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F8502B">
        <w:rPr>
          <w:rFonts w:ascii="Arial" w:eastAsia="Times New Roman" w:hAnsi="Arial" w:cs="Arial"/>
          <w:lang w:eastAsia="ru-RU"/>
        </w:rPr>
        <w:t>2 ВНЕСЕН Федеральным агентством по техническому регулированию и метрологии</w:t>
      </w:r>
    </w:p>
    <w:p w14:paraId="242F237A" w14:textId="77777777" w:rsidR="00577BE0" w:rsidRPr="00F8502B" w:rsidRDefault="00577BE0" w:rsidP="00577BE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F8502B">
        <w:rPr>
          <w:rFonts w:ascii="Arial" w:eastAsia="Times New Roman" w:hAnsi="Arial" w:cs="Arial"/>
          <w:lang w:eastAsia="ru-RU"/>
        </w:rPr>
        <w:t>3 ПРИНЯТ Евразийским советом по стандартизации, метрологии и сертификации (протокол от                                     202_ г. №                          )</w:t>
      </w:r>
    </w:p>
    <w:p w14:paraId="3F70D39D" w14:textId="77777777" w:rsidR="00577BE0" w:rsidRPr="00F8502B" w:rsidRDefault="00577BE0" w:rsidP="00577BE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F8502B">
        <w:rPr>
          <w:rFonts w:ascii="Arial" w:eastAsia="Times New Roman" w:hAnsi="Arial" w:cs="Arial"/>
          <w:lang w:eastAsia="ru-RU"/>
        </w:rPr>
        <w:t>За принятие проголосовали:</w:t>
      </w:r>
    </w:p>
    <w:tbl>
      <w:tblPr>
        <w:tblpPr w:leftFromText="181" w:rightFromText="181" w:vertAnchor="text" w:horzAnchor="margin" w:tblpY="1"/>
        <w:tblW w:w="4996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55"/>
        <w:gridCol w:w="1866"/>
        <w:gridCol w:w="4996"/>
      </w:tblGrid>
      <w:tr w:rsidR="00577BE0" w:rsidRPr="00F8502B" w14:paraId="0D9DC4E3" w14:textId="77777777" w:rsidTr="007473F5">
        <w:trPr>
          <w:trHeight w:val="2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66731522" w14:textId="77777777" w:rsidR="00577BE0" w:rsidRPr="00F8502B" w:rsidRDefault="00577BE0" w:rsidP="00577BE0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lang w:eastAsia="ru-RU"/>
              </w:rPr>
            </w:pPr>
            <w:r w:rsidRPr="00F8502B">
              <w:rPr>
                <w:rFonts w:ascii="Arial" w:eastAsia="Times New Roman" w:hAnsi="Arial" w:cs="Arial"/>
                <w:snapToGrid w:val="0"/>
                <w:lang w:eastAsia="ru-RU"/>
              </w:rPr>
              <w:t>Краткое наименование страны по МК (ISO 3166) 004–97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67FEB727" w14:textId="77777777" w:rsidR="00577BE0" w:rsidRPr="00F8502B" w:rsidRDefault="00577BE0" w:rsidP="00577BE0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lang w:eastAsia="ru-RU"/>
              </w:rPr>
            </w:pPr>
            <w:r w:rsidRPr="00F8502B">
              <w:rPr>
                <w:rFonts w:ascii="Arial" w:eastAsia="Times New Roman" w:hAnsi="Arial" w:cs="Arial"/>
                <w:snapToGrid w:val="0"/>
                <w:lang w:eastAsia="ru-RU"/>
              </w:rPr>
              <w:t>Код страны по МК (ISO 3166) 004–97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31C55266" w14:textId="77777777" w:rsidR="00577BE0" w:rsidRPr="00F8502B" w:rsidRDefault="00577BE0" w:rsidP="00577BE0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lang w:eastAsia="ru-RU"/>
              </w:rPr>
            </w:pPr>
            <w:r w:rsidRPr="00F8502B">
              <w:rPr>
                <w:rFonts w:ascii="Arial" w:eastAsia="Times New Roman" w:hAnsi="Arial" w:cs="Arial"/>
                <w:snapToGrid w:val="0"/>
                <w:lang w:eastAsia="ru-RU"/>
              </w:rPr>
              <w:t xml:space="preserve">Сокращенное наименование </w:t>
            </w:r>
          </w:p>
          <w:p w14:paraId="79F6D6DD" w14:textId="77777777" w:rsidR="00577BE0" w:rsidRPr="00F8502B" w:rsidRDefault="00577BE0" w:rsidP="00577BE0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lang w:eastAsia="ru-RU"/>
              </w:rPr>
            </w:pPr>
            <w:r w:rsidRPr="00F8502B">
              <w:rPr>
                <w:rFonts w:ascii="Arial" w:eastAsia="Times New Roman" w:hAnsi="Arial" w:cs="Arial"/>
                <w:snapToGrid w:val="0"/>
                <w:lang w:eastAsia="ru-RU"/>
              </w:rPr>
              <w:t>национального органа по стандартизации</w:t>
            </w:r>
          </w:p>
        </w:tc>
      </w:tr>
      <w:tr w:rsidR="00577BE0" w:rsidRPr="00F8502B" w14:paraId="20285A42" w14:textId="77777777" w:rsidTr="007473F5">
        <w:trPr>
          <w:trHeight w:val="50"/>
        </w:trPr>
        <w:tc>
          <w:tcPr>
            <w:tcW w:w="305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701D1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69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Азербайджан</w:t>
            </w:r>
          </w:p>
        </w:tc>
        <w:tc>
          <w:tcPr>
            <w:tcW w:w="186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2DA875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AZ</w:t>
            </w:r>
          </w:p>
        </w:tc>
        <w:tc>
          <w:tcPr>
            <w:tcW w:w="499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48251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 xml:space="preserve">Азстандарт </w:t>
            </w:r>
          </w:p>
        </w:tc>
      </w:tr>
      <w:tr w:rsidR="00577BE0" w:rsidRPr="00F8502B" w14:paraId="17E74AF2" w14:textId="77777777" w:rsidTr="007473F5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1B6121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69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Армения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6A0FF3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AM</w:t>
            </w:r>
          </w:p>
        </w:tc>
        <w:tc>
          <w:tcPr>
            <w:tcW w:w="4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F29266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ЗАО «Национальный орган по стандартизации и метрологии» Республики Армения</w:t>
            </w:r>
          </w:p>
        </w:tc>
      </w:tr>
      <w:tr w:rsidR="00577BE0" w:rsidRPr="00F8502B" w14:paraId="096D9AA2" w14:textId="77777777" w:rsidTr="007473F5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2D964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69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Беларусь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CAA2FF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BY</w:t>
            </w:r>
          </w:p>
        </w:tc>
        <w:tc>
          <w:tcPr>
            <w:tcW w:w="4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C1065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Госстандарт Республики Беларусь</w:t>
            </w:r>
          </w:p>
        </w:tc>
      </w:tr>
      <w:tr w:rsidR="00577BE0" w:rsidRPr="00F8502B" w14:paraId="56D2B5FA" w14:textId="77777777" w:rsidTr="007473F5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1E535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Грузия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3107A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GE</w:t>
            </w:r>
          </w:p>
        </w:tc>
        <w:tc>
          <w:tcPr>
            <w:tcW w:w="4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BD337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Грузстандарт</w:t>
            </w:r>
          </w:p>
        </w:tc>
      </w:tr>
      <w:tr w:rsidR="00577BE0" w:rsidRPr="00F8502B" w14:paraId="32483079" w14:textId="77777777" w:rsidTr="007473F5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9C1F38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Казахстан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669AA9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KZ</w:t>
            </w:r>
          </w:p>
        </w:tc>
        <w:tc>
          <w:tcPr>
            <w:tcW w:w="4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480DDA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Госстандарт Республики Казахстан</w:t>
            </w:r>
          </w:p>
        </w:tc>
      </w:tr>
      <w:tr w:rsidR="00577BE0" w:rsidRPr="00F8502B" w14:paraId="2C2C4D42" w14:textId="77777777" w:rsidTr="007473F5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78685A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Киргизия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4808BB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KG</w:t>
            </w:r>
          </w:p>
        </w:tc>
        <w:tc>
          <w:tcPr>
            <w:tcW w:w="4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83C512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Кыргызстандарт</w:t>
            </w:r>
          </w:p>
        </w:tc>
      </w:tr>
      <w:tr w:rsidR="00577BE0" w:rsidRPr="00F8502B" w14:paraId="76DC8714" w14:textId="77777777" w:rsidTr="007473F5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9CB16C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Молдова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4F4AE9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MD</w:t>
            </w:r>
          </w:p>
        </w:tc>
        <w:tc>
          <w:tcPr>
            <w:tcW w:w="4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99BD9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 xml:space="preserve">Институт стандартизации Молдовы </w:t>
            </w:r>
          </w:p>
        </w:tc>
      </w:tr>
      <w:tr w:rsidR="00577BE0" w:rsidRPr="00F8502B" w14:paraId="389372FA" w14:textId="77777777" w:rsidTr="007473F5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713C3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Россия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FDDF4E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RU</w:t>
            </w:r>
          </w:p>
        </w:tc>
        <w:tc>
          <w:tcPr>
            <w:tcW w:w="4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6C8768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Росстандарт</w:t>
            </w:r>
          </w:p>
        </w:tc>
      </w:tr>
      <w:tr w:rsidR="00577BE0" w:rsidRPr="00F8502B" w14:paraId="0E5B93DF" w14:textId="77777777" w:rsidTr="007473F5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AEC4A1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Таджикистан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BA05DE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TJ</w:t>
            </w:r>
          </w:p>
        </w:tc>
        <w:tc>
          <w:tcPr>
            <w:tcW w:w="4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FE406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Таджикстандарт</w:t>
            </w:r>
          </w:p>
        </w:tc>
      </w:tr>
      <w:tr w:rsidR="00577BE0" w:rsidRPr="00F8502B" w14:paraId="1F847B0B" w14:textId="77777777" w:rsidTr="007473F5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4495BF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Туркмения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1A204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TM</w:t>
            </w:r>
          </w:p>
        </w:tc>
        <w:tc>
          <w:tcPr>
            <w:tcW w:w="4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21674A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Главгосслужба «Туркменстандартлары»</w:t>
            </w:r>
          </w:p>
        </w:tc>
      </w:tr>
      <w:tr w:rsidR="00577BE0" w:rsidRPr="00F8502B" w14:paraId="1A8A47FA" w14:textId="77777777" w:rsidTr="007473F5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7123D2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ar-SA"/>
              </w:rPr>
              <w:t>Узбекистан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80C6C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UZ</w:t>
            </w:r>
          </w:p>
        </w:tc>
        <w:tc>
          <w:tcPr>
            <w:tcW w:w="4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8182F9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ar-SA"/>
              </w:rPr>
              <w:t>Узстандарт</w:t>
            </w:r>
          </w:p>
        </w:tc>
      </w:tr>
      <w:tr w:rsidR="00577BE0" w:rsidRPr="00F8502B" w14:paraId="7FACC343" w14:textId="77777777" w:rsidTr="007473F5">
        <w:trPr>
          <w:trHeight w:val="20"/>
        </w:trPr>
        <w:tc>
          <w:tcPr>
            <w:tcW w:w="305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F7FA2B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Украина</w:t>
            </w:r>
          </w:p>
        </w:tc>
        <w:tc>
          <w:tcPr>
            <w:tcW w:w="186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450DE0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UA</w:t>
            </w:r>
          </w:p>
        </w:tc>
        <w:tc>
          <w:tcPr>
            <w:tcW w:w="499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22470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Минэкономразвития Украины</w:t>
            </w:r>
          </w:p>
        </w:tc>
      </w:tr>
    </w:tbl>
    <w:p w14:paraId="21CBD4BB" w14:textId="77777777" w:rsidR="00577BE0" w:rsidRPr="00F8502B" w:rsidRDefault="00577BE0" w:rsidP="00577BE0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0"/>
          <w:lang w:eastAsia="ru-RU"/>
        </w:rPr>
      </w:pPr>
      <w:r w:rsidRPr="00F8502B">
        <w:rPr>
          <w:rFonts w:ascii="Arial" w:eastAsia="Times New Roman" w:hAnsi="Arial" w:cs="Arial"/>
          <w:snapToGrid w:val="0"/>
          <w:sz w:val="24"/>
          <w:szCs w:val="20"/>
          <w:lang w:eastAsia="ru-RU"/>
        </w:rPr>
        <w:br w:type="page"/>
      </w:r>
    </w:p>
    <w:p w14:paraId="23ACD949" w14:textId="371B6BB4" w:rsidR="00577BE0" w:rsidRPr="00F8502B" w:rsidRDefault="00577BE0" w:rsidP="00DD3A8A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val="en-US" w:eastAsia="ru-RU"/>
        </w:rPr>
      </w:pPr>
      <w:r w:rsidRPr="00F8502B">
        <w:rPr>
          <w:rFonts w:ascii="Arial" w:eastAsia="Times New Roman" w:hAnsi="Arial" w:cs="Arial"/>
          <w:snapToGrid w:val="0"/>
          <w:szCs w:val="20"/>
          <w:lang w:eastAsia="ru-RU"/>
        </w:rPr>
        <w:lastRenderedPageBreak/>
        <w:t>4 Настоящий стандарт идентичен межд</w:t>
      </w:r>
      <w:r w:rsidR="00DD3A8A" w:rsidRPr="00F8502B">
        <w:rPr>
          <w:rFonts w:ascii="Arial" w:eastAsia="Times New Roman" w:hAnsi="Arial" w:cs="Arial"/>
          <w:snapToGrid w:val="0"/>
          <w:szCs w:val="20"/>
          <w:lang w:eastAsia="ru-RU"/>
        </w:rPr>
        <w:t>ународному стандарту IEC 60335-2-2</w:t>
      </w:r>
      <w:r w:rsidRPr="00F8502B">
        <w:rPr>
          <w:rFonts w:ascii="Arial" w:eastAsia="Times New Roman" w:hAnsi="Arial" w:cs="Arial"/>
          <w:snapToGrid w:val="0"/>
          <w:szCs w:val="20"/>
          <w:lang w:eastAsia="ru-RU"/>
        </w:rPr>
        <w:t>:20</w:t>
      </w:r>
      <w:r w:rsidR="00DD3A8A" w:rsidRPr="00F8502B">
        <w:rPr>
          <w:rFonts w:ascii="Arial" w:eastAsia="Times New Roman" w:hAnsi="Arial" w:cs="Arial"/>
          <w:snapToGrid w:val="0"/>
          <w:szCs w:val="20"/>
          <w:lang w:eastAsia="ru-RU"/>
        </w:rPr>
        <w:t>19</w:t>
      </w:r>
      <w:r w:rsidRPr="00F8502B">
        <w:rPr>
          <w:rFonts w:ascii="Arial" w:eastAsia="Times New Roman" w:hAnsi="Arial" w:cs="Arial"/>
          <w:snapToGrid w:val="0"/>
          <w:szCs w:val="20"/>
          <w:lang w:eastAsia="ru-RU"/>
        </w:rPr>
        <w:t xml:space="preserve"> «Бытовые и аналогичные электрические приборы. Безопасность</w:t>
      </w:r>
      <w:r w:rsidRPr="00F8502B">
        <w:rPr>
          <w:rFonts w:ascii="Arial" w:eastAsia="Times New Roman" w:hAnsi="Arial" w:cs="Arial"/>
          <w:snapToGrid w:val="0"/>
          <w:szCs w:val="20"/>
          <w:lang w:val="en-US" w:eastAsia="ru-RU"/>
        </w:rPr>
        <w:t xml:space="preserve">. </w:t>
      </w:r>
      <w:r w:rsidRPr="00F8502B">
        <w:rPr>
          <w:rFonts w:ascii="Arial" w:eastAsia="Times New Roman" w:hAnsi="Arial" w:cs="Arial"/>
          <w:snapToGrid w:val="0"/>
          <w:szCs w:val="20"/>
          <w:lang w:eastAsia="ru-RU"/>
        </w:rPr>
        <w:t>Часть</w:t>
      </w:r>
      <w:r w:rsidRPr="00F8502B">
        <w:rPr>
          <w:rFonts w:ascii="Arial" w:eastAsia="Times New Roman" w:hAnsi="Arial" w:cs="Arial"/>
          <w:snapToGrid w:val="0"/>
          <w:szCs w:val="20"/>
          <w:lang w:val="en-US" w:eastAsia="ru-RU"/>
        </w:rPr>
        <w:t xml:space="preserve"> </w:t>
      </w:r>
      <w:r w:rsidR="00DD3A8A" w:rsidRPr="00F8502B">
        <w:rPr>
          <w:rFonts w:ascii="Arial" w:eastAsia="Times New Roman" w:hAnsi="Arial" w:cs="Arial"/>
          <w:snapToGrid w:val="0"/>
          <w:szCs w:val="20"/>
          <w:lang w:val="en-US" w:eastAsia="ru-RU"/>
        </w:rPr>
        <w:t>2-2</w:t>
      </w:r>
      <w:r w:rsidRPr="00F8502B">
        <w:rPr>
          <w:rFonts w:ascii="Arial" w:eastAsia="Times New Roman" w:hAnsi="Arial" w:cs="Arial"/>
          <w:snapToGrid w:val="0"/>
          <w:szCs w:val="20"/>
          <w:lang w:val="en-US" w:eastAsia="ru-RU"/>
        </w:rPr>
        <w:t xml:space="preserve">. </w:t>
      </w:r>
      <w:r w:rsidR="00DD3A8A" w:rsidRPr="00F8502B">
        <w:rPr>
          <w:rFonts w:ascii="Arial" w:eastAsia="Times New Roman" w:hAnsi="Arial" w:cs="Arial"/>
          <w:snapToGrid w:val="0"/>
          <w:szCs w:val="20"/>
          <w:lang w:eastAsia="ru-RU"/>
        </w:rPr>
        <w:t>Частные</w:t>
      </w:r>
      <w:r w:rsidR="00DD3A8A" w:rsidRPr="00F8502B">
        <w:rPr>
          <w:rFonts w:ascii="Arial" w:eastAsia="Times New Roman" w:hAnsi="Arial" w:cs="Arial"/>
          <w:snapToGrid w:val="0"/>
          <w:szCs w:val="20"/>
          <w:lang w:val="en-US" w:eastAsia="ru-RU"/>
        </w:rPr>
        <w:t xml:space="preserve"> </w:t>
      </w:r>
      <w:r w:rsidR="00DD3A8A" w:rsidRPr="00F8502B">
        <w:rPr>
          <w:rFonts w:ascii="Arial" w:eastAsia="Times New Roman" w:hAnsi="Arial" w:cs="Arial"/>
          <w:snapToGrid w:val="0"/>
          <w:szCs w:val="20"/>
          <w:lang w:eastAsia="ru-RU"/>
        </w:rPr>
        <w:t>требования</w:t>
      </w:r>
      <w:r w:rsidR="00DD3A8A" w:rsidRPr="00F8502B">
        <w:rPr>
          <w:rFonts w:ascii="Arial" w:eastAsia="Times New Roman" w:hAnsi="Arial" w:cs="Arial"/>
          <w:snapToGrid w:val="0"/>
          <w:szCs w:val="20"/>
          <w:lang w:val="en-US" w:eastAsia="ru-RU"/>
        </w:rPr>
        <w:t xml:space="preserve"> </w:t>
      </w:r>
      <w:r w:rsidR="00DD3A8A" w:rsidRPr="00F8502B">
        <w:rPr>
          <w:rFonts w:ascii="Arial" w:eastAsia="Times New Roman" w:hAnsi="Arial" w:cs="Arial"/>
          <w:snapToGrid w:val="0"/>
          <w:szCs w:val="20"/>
          <w:lang w:eastAsia="ru-RU"/>
        </w:rPr>
        <w:t>к</w:t>
      </w:r>
      <w:r w:rsidR="00DD3A8A" w:rsidRPr="00F8502B">
        <w:rPr>
          <w:rFonts w:ascii="Arial" w:eastAsia="Times New Roman" w:hAnsi="Arial" w:cs="Arial"/>
          <w:snapToGrid w:val="0"/>
          <w:szCs w:val="20"/>
          <w:lang w:val="en-US" w:eastAsia="ru-RU"/>
        </w:rPr>
        <w:t xml:space="preserve"> </w:t>
      </w:r>
      <w:r w:rsidR="00DD3A8A" w:rsidRPr="00F8502B">
        <w:rPr>
          <w:rFonts w:ascii="Arial" w:eastAsia="Times New Roman" w:hAnsi="Arial" w:cs="Arial"/>
          <w:snapToGrid w:val="0"/>
          <w:szCs w:val="20"/>
          <w:lang w:eastAsia="ru-RU"/>
        </w:rPr>
        <w:t>пылесосам</w:t>
      </w:r>
      <w:r w:rsidR="00DD3A8A" w:rsidRPr="00F8502B">
        <w:rPr>
          <w:rFonts w:ascii="Arial" w:eastAsia="Times New Roman" w:hAnsi="Arial" w:cs="Arial"/>
          <w:snapToGrid w:val="0"/>
          <w:szCs w:val="20"/>
          <w:lang w:val="en-US" w:eastAsia="ru-RU"/>
        </w:rPr>
        <w:t xml:space="preserve"> </w:t>
      </w:r>
      <w:r w:rsidR="00DD3A8A" w:rsidRPr="00F8502B">
        <w:rPr>
          <w:rFonts w:ascii="Arial" w:eastAsia="Times New Roman" w:hAnsi="Arial" w:cs="Arial"/>
          <w:snapToGrid w:val="0"/>
          <w:szCs w:val="20"/>
          <w:lang w:eastAsia="ru-RU"/>
        </w:rPr>
        <w:t>и</w:t>
      </w:r>
      <w:r w:rsidR="00DD3A8A" w:rsidRPr="00F8502B">
        <w:rPr>
          <w:rFonts w:ascii="Arial" w:eastAsia="Times New Roman" w:hAnsi="Arial" w:cs="Arial"/>
          <w:snapToGrid w:val="0"/>
          <w:szCs w:val="20"/>
          <w:lang w:val="en-US" w:eastAsia="ru-RU"/>
        </w:rPr>
        <w:t xml:space="preserve"> </w:t>
      </w:r>
      <w:r w:rsidR="00DD3A8A" w:rsidRPr="00F8502B">
        <w:rPr>
          <w:rFonts w:ascii="Arial" w:eastAsia="Times New Roman" w:hAnsi="Arial" w:cs="Arial"/>
          <w:snapToGrid w:val="0"/>
          <w:szCs w:val="20"/>
          <w:lang w:eastAsia="ru-RU"/>
        </w:rPr>
        <w:t>водовсасывающим</w:t>
      </w:r>
      <w:r w:rsidR="00DD3A8A" w:rsidRPr="00F8502B">
        <w:rPr>
          <w:rFonts w:ascii="Arial" w:eastAsia="Times New Roman" w:hAnsi="Arial" w:cs="Arial"/>
          <w:snapToGrid w:val="0"/>
          <w:szCs w:val="20"/>
          <w:lang w:val="en-US" w:eastAsia="ru-RU"/>
        </w:rPr>
        <w:t xml:space="preserve"> </w:t>
      </w:r>
      <w:r w:rsidR="00DD3A8A" w:rsidRPr="00F8502B">
        <w:rPr>
          <w:rFonts w:ascii="Arial" w:eastAsia="Times New Roman" w:hAnsi="Arial" w:cs="Arial"/>
          <w:snapToGrid w:val="0"/>
          <w:szCs w:val="20"/>
          <w:lang w:eastAsia="ru-RU"/>
        </w:rPr>
        <w:t>чистящим</w:t>
      </w:r>
      <w:r w:rsidR="00DD3A8A" w:rsidRPr="00F8502B">
        <w:rPr>
          <w:rFonts w:ascii="Arial" w:eastAsia="Times New Roman" w:hAnsi="Arial" w:cs="Arial"/>
          <w:snapToGrid w:val="0"/>
          <w:szCs w:val="20"/>
          <w:lang w:val="en-US" w:eastAsia="ru-RU"/>
        </w:rPr>
        <w:t xml:space="preserve"> </w:t>
      </w:r>
      <w:r w:rsidR="00DD3A8A" w:rsidRPr="00F8502B">
        <w:rPr>
          <w:rFonts w:ascii="Arial" w:eastAsia="Times New Roman" w:hAnsi="Arial" w:cs="Arial"/>
          <w:snapToGrid w:val="0"/>
          <w:szCs w:val="20"/>
          <w:lang w:eastAsia="ru-RU"/>
        </w:rPr>
        <w:t>приборам</w:t>
      </w:r>
      <w:r w:rsidRPr="00F8502B">
        <w:rPr>
          <w:rFonts w:ascii="Arial" w:eastAsia="Times New Roman" w:hAnsi="Arial" w:cs="Arial"/>
          <w:snapToGrid w:val="0"/>
          <w:szCs w:val="20"/>
          <w:lang w:val="en-US" w:eastAsia="ru-RU"/>
        </w:rPr>
        <w:t xml:space="preserve">» («Household and similar electrical appliances – Safety – Part </w:t>
      </w:r>
      <w:r w:rsidR="00DD3A8A" w:rsidRPr="00F8502B">
        <w:rPr>
          <w:rFonts w:ascii="Arial" w:eastAsia="Times New Roman" w:hAnsi="Arial" w:cs="Arial"/>
          <w:snapToGrid w:val="0"/>
          <w:szCs w:val="20"/>
          <w:lang w:val="en-US" w:eastAsia="ru-RU"/>
        </w:rPr>
        <w:t>2-2: Particular requirements for vacuum cleaners and water-suction cleaning appliances</w:t>
      </w:r>
      <w:r w:rsidRPr="00F8502B">
        <w:rPr>
          <w:rFonts w:ascii="Arial" w:eastAsia="Times New Roman" w:hAnsi="Arial" w:cs="Arial"/>
          <w:snapToGrid w:val="0"/>
          <w:szCs w:val="20"/>
          <w:lang w:val="en-US" w:eastAsia="ru-RU"/>
        </w:rPr>
        <w:t>», IDT</w:t>
      </w:r>
      <w:r w:rsidR="002E0608" w:rsidRPr="00F8502B">
        <w:rPr>
          <w:rFonts w:ascii="Arial" w:eastAsia="Times New Roman" w:hAnsi="Arial" w:cs="Arial"/>
          <w:snapToGrid w:val="0"/>
          <w:szCs w:val="20"/>
          <w:lang w:val="en-US" w:eastAsia="ru-RU"/>
        </w:rPr>
        <w:t>)</w:t>
      </w:r>
      <w:r w:rsidRPr="00F8502B">
        <w:rPr>
          <w:rFonts w:ascii="Arial" w:eastAsia="Times New Roman" w:hAnsi="Arial" w:cs="Arial"/>
          <w:snapToGrid w:val="0"/>
          <w:szCs w:val="20"/>
          <w:lang w:val="en-US" w:eastAsia="ru-RU"/>
        </w:rPr>
        <w:t>.</w:t>
      </w:r>
    </w:p>
    <w:p w14:paraId="391886B5" w14:textId="77777777" w:rsidR="00577BE0" w:rsidRPr="00F8502B" w:rsidRDefault="00577BE0" w:rsidP="00577BE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  <w:r w:rsidRPr="00F8502B">
        <w:rPr>
          <w:rFonts w:ascii="Arial" w:eastAsia="Times New Roman" w:hAnsi="Arial" w:cs="Arial"/>
          <w:snapToGrid w:val="0"/>
          <w:szCs w:val="20"/>
          <w:lang w:eastAsia="ru-RU"/>
        </w:rPr>
        <w:t>Международный стандарт разработан Техническим комитетом 61 «Безопасность бытовых и аналогичных электроприборов» Международной электротехнической комиссии (IEC).</w:t>
      </w:r>
    </w:p>
    <w:p w14:paraId="7CF4A8A3" w14:textId="77777777" w:rsidR="00577BE0" w:rsidRPr="00F8502B" w:rsidRDefault="00577BE0" w:rsidP="00577BE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  <w:r w:rsidRPr="00F8502B">
        <w:rPr>
          <w:rFonts w:ascii="Arial" w:eastAsia="Times New Roman" w:hAnsi="Arial" w:cs="Arial"/>
          <w:snapToGrid w:val="0"/>
          <w:szCs w:val="20"/>
          <w:lang w:eastAsia="ru-RU"/>
        </w:rPr>
        <w:t>При применении настоящего стандарта рекомендуется вместо ссылочных международных стандартов использовать соответствующие им межгосударственные стандарты, сведения о которых приведены в дополнительном приложении ДА</w:t>
      </w:r>
    </w:p>
    <w:p w14:paraId="50F68214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</w:p>
    <w:p w14:paraId="1BE925B0" w14:textId="3A42AF69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  <w:r w:rsidRPr="00F8502B">
        <w:rPr>
          <w:rFonts w:ascii="Arial" w:eastAsia="Times New Roman" w:hAnsi="Arial" w:cs="Arial"/>
          <w:snapToGrid w:val="0"/>
          <w:szCs w:val="20"/>
          <w:lang w:eastAsia="ru-RU"/>
        </w:rPr>
        <w:t xml:space="preserve">5 </w:t>
      </w:r>
      <w:r w:rsidR="002E0608" w:rsidRPr="00F8502B">
        <w:rPr>
          <w:rFonts w:ascii="Arial" w:eastAsia="Times New Roman" w:hAnsi="Arial" w:cs="Arial"/>
          <w:snapToGrid w:val="0"/>
          <w:szCs w:val="20"/>
          <w:lang w:eastAsia="ru-RU"/>
        </w:rPr>
        <w:t>ВЗАМЕН ГОСТ IEC 60335-2-2–2013</w:t>
      </w:r>
    </w:p>
    <w:p w14:paraId="5A57A468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</w:p>
    <w:p w14:paraId="6F4B10F4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</w:p>
    <w:p w14:paraId="14FD6841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</w:p>
    <w:p w14:paraId="589549CC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</w:p>
    <w:p w14:paraId="723CFC2F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Cs w:val="20"/>
          <w:lang w:eastAsia="ru-RU"/>
        </w:rPr>
      </w:pPr>
      <w:r w:rsidRPr="00F8502B">
        <w:rPr>
          <w:rFonts w:ascii="Arial" w:eastAsia="Times New Roman" w:hAnsi="Arial" w:cs="Arial"/>
          <w:i/>
          <w:iCs/>
          <w:szCs w:val="20"/>
          <w:lang w:eastAsia="ru-RU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28A3988D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Cs w:val="20"/>
          <w:lang w:eastAsia="ru-RU"/>
        </w:rPr>
      </w:pPr>
      <w:r w:rsidRPr="00F8502B">
        <w:rPr>
          <w:rFonts w:ascii="Arial" w:eastAsia="Times New Roman" w:hAnsi="Arial" w:cs="Arial"/>
          <w:i/>
          <w:iCs/>
          <w:szCs w:val="20"/>
          <w:lang w:eastAsia="ru-RU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27202E45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</w:p>
    <w:p w14:paraId="189BC6C4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</w:p>
    <w:p w14:paraId="2B24FB6F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</w:p>
    <w:p w14:paraId="44CEADF0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</w:p>
    <w:p w14:paraId="47F39725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</w:p>
    <w:p w14:paraId="66FA40CE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</w:p>
    <w:p w14:paraId="2994FAED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</w:p>
    <w:p w14:paraId="536B12A4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</w:p>
    <w:p w14:paraId="4DB6EE6D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</w:p>
    <w:p w14:paraId="7DE5A50F" w14:textId="77777777" w:rsidR="00577BE0" w:rsidRPr="00F8502B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  <w:r w:rsidRPr="00F8502B">
        <w:rPr>
          <w:rFonts w:ascii="Arial" w:eastAsia="Times New Roman" w:hAnsi="Arial" w:cs="Arial"/>
          <w:szCs w:val="20"/>
          <w:lang w:eastAsia="ru-RU"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(государственным) органам по стандартизации этих государств</w:t>
      </w:r>
    </w:p>
    <w:p w14:paraId="6DFA2C01" w14:textId="77777777" w:rsidR="00577BE0" w:rsidRPr="00F8502B" w:rsidRDefault="00577BE0" w:rsidP="00577BE0">
      <w:pPr>
        <w:widowControl w:val="0"/>
        <w:spacing w:after="0" w:line="36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</w:p>
    <w:p w14:paraId="3177106F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napToGrid w:val="0"/>
          <w:lang w:eastAsia="ar-SA"/>
        </w:rPr>
        <w:sectPr w:rsidR="00577BE0" w:rsidRPr="00F8502B" w:rsidSect="00B53D3C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11920" w:h="16860"/>
          <w:pgMar w:top="1134" w:right="851" w:bottom="1134" w:left="1134" w:header="993" w:footer="624" w:gutter="0"/>
          <w:pgNumType w:fmt="upperRoman" w:start="1"/>
          <w:cols w:space="720"/>
          <w:titlePg/>
          <w:docGrid w:linePitch="326"/>
        </w:sectPr>
      </w:pPr>
    </w:p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5987"/>
        <w:gridCol w:w="2552"/>
      </w:tblGrid>
      <w:tr w:rsidR="00577BE0" w:rsidRPr="00F8502B" w14:paraId="0B8D14CC" w14:textId="77777777" w:rsidTr="007473F5">
        <w:trPr>
          <w:trHeight w:val="517"/>
        </w:trPr>
        <w:tc>
          <w:tcPr>
            <w:tcW w:w="9957" w:type="dxa"/>
            <w:gridSpan w:val="3"/>
            <w:tcBorders>
              <w:top w:val="single" w:sz="24" w:space="0" w:color="auto"/>
              <w:bottom w:val="single" w:sz="4" w:space="0" w:color="auto"/>
            </w:tcBorders>
          </w:tcPr>
          <w:p w14:paraId="3FBE45B8" w14:textId="77777777" w:rsidR="00577BE0" w:rsidRPr="00F8502B" w:rsidRDefault="00577BE0" w:rsidP="00577BE0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pacing w:val="-10"/>
                <w:lang w:eastAsia="ar-SA"/>
              </w:rPr>
            </w:pPr>
            <w:r w:rsidRPr="00F8502B">
              <w:rPr>
                <w:rFonts w:ascii="Arial" w:eastAsia="Times New Roman" w:hAnsi="Arial" w:cs="Arial"/>
                <w:b/>
                <w:bCs/>
                <w:snapToGrid w:val="0"/>
                <w:spacing w:val="-10"/>
                <w:lang w:eastAsia="ar-SA"/>
              </w:rPr>
              <w:lastRenderedPageBreak/>
              <w:t>МЕЖГОСУДАРСТВЕННЫЙ СОВЕТ ПО СТАНДАРТИЗАЦИИ, МЕТРОЛОГИИ И СЕРТИФИКАЦИИ</w:t>
            </w:r>
          </w:p>
          <w:p w14:paraId="0185840E" w14:textId="77777777" w:rsidR="00577BE0" w:rsidRPr="00F8502B" w:rsidRDefault="00577BE0" w:rsidP="00577BE0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lang w:val="en-US" w:eastAsia="ar-SA"/>
              </w:rPr>
            </w:pPr>
            <w:r w:rsidRPr="00F8502B">
              <w:rPr>
                <w:rFonts w:ascii="Arial" w:eastAsia="Times New Roman" w:hAnsi="Arial" w:cs="Arial"/>
                <w:b/>
                <w:bCs/>
                <w:snapToGrid w:val="0"/>
                <w:lang w:val="en-US" w:eastAsia="ar-SA"/>
              </w:rPr>
              <w:t>(</w:t>
            </w:r>
            <w:r w:rsidRPr="00F8502B">
              <w:rPr>
                <w:rFonts w:ascii="Arial" w:eastAsia="Times New Roman" w:hAnsi="Arial" w:cs="Arial"/>
                <w:b/>
                <w:bCs/>
                <w:snapToGrid w:val="0"/>
                <w:lang w:eastAsia="ar-SA"/>
              </w:rPr>
              <w:t>МГС</w:t>
            </w:r>
            <w:r w:rsidRPr="00F8502B">
              <w:rPr>
                <w:rFonts w:ascii="Arial" w:eastAsia="Times New Roman" w:hAnsi="Arial" w:cs="Arial"/>
                <w:b/>
                <w:bCs/>
                <w:snapToGrid w:val="0"/>
                <w:lang w:val="en-US" w:eastAsia="ar-SA"/>
              </w:rPr>
              <w:t>)</w:t>
            </w:r>
          </w:p>
          <w:p w14:paraId="7A27C940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aps/>
                <w:lang w:val="en-US" w:eastAsia="ar-SA"/>
              </w:rPr>
            </w:pPr>
            <w:r w:rsidRPr="00F8502B">
              <w:rPr>
                <w:rFonts w:ascii="Arial" w:eastAsia="Times New Roman" w:hAnsi="Arial" w:cs="Arial"/>
                <w:b/>
                <w:bCs/>
                <w:lang w:val="en-US" w:eastAsia="ar-SA"/>
              </w:rPr>
              <w:t xml:space="preserve">INTERSTATE COUNCIL FOR </w:t>
            </w:r>
            <w:r w:rsidRPr="00F8502B">
              <w:rPr>
                <w:rFonts w:ascii="Arial" w:eastAsia="Times New Roman" w:hAnsi="Arial" w:cs="Arial"/>
                <w:b/>
                <w:bCs/>
                <w:caps/>
                <w:lang w:val="en-US" w:eastAsia="ar-SA"/>
              </w:rPr>
              <w:t>standardization, metrology and certification</w:t>
            </w:r>
          </w:p>
          <w:p w14:paraId="636096FB" w14:textId="77777777" w:rsidR="00577BE0" w:rsidRPr="00F8502B" w:rsidRDefault="00577BE0" w:rsidP="00577BE0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u w:val="single"/>
                <w:lang w:eastAsia="ar-SA"/>
              </w:rPr>
            </w:pPr>
            <w:r w:rsidRPr="00F8502B">
              <w:rPr>
                <w:rFonts w:ascii="Arial" w:eastAsia="Times New Roman" w:hAnsi="Arial" w:cs="Arial"/>
                <w:b/>
                <w:bCs/>
                <w:snapToGrid w:val="0"/>
                <w:lang w:eastAsia="ar-SA"/>
              </w:rPr>
              <w:t>(</w:t>
            </w:r>
            <w:r w:rsidRPr="00F8502B">
              <w:rPr>
                <w:rFonts w:ascii="Arial" w:eastAsia="Times New Roman" w:hAnsi="Arial" w:cs="Arial"/>
                <w:b/>
                <w:bCs/>
                <w:snapToGrid w:val="0"/>
                <w:lang w:val="en-US" w:eastAsia="ar-SA"/>
              </w:rPr>
              <w:t>ISC</w:t>
            </w:r>
            <w:r w:rsidRPr="00F8502B">
              <w:rPr>
                <w:rFonts w:ascii="Arial" w:eastAsia="Times New Roman" w:hAnsi="Arial" w:cs="Arial"/>
                <w:b/>
                <w:bCs/>
                <w:snapToGrid w:val="0"/>
                <w:lang w:eastAsia="ar-SA"/>
              </w:rPr>
              <w:t>)</w:t>
            </w:r>
          </w:p>
        </w:tc>
      </w:tr>
      <w:tr w:rsidR="00577BE0" w:rsidRPr="00F8502B" w14:paraId="3FED5B42" w14:textId="77777777" w:rsidTr="007473F5">
        <w:trPr>
          <w:trHeight w:val="2639"/>
        </w:trPr>
        <w:tc>
          <w:tcPr>
            <w:tcW w:w="1418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3E638205" w14:textId="77777777" w:rsidR="00577BE0" w:rsidRPr="00F8502B" w:rsidRDefault="00577BE0" w:rsidP="00577BE0">
            <w:pPr>
              <w:widowControl w:val="0"/>
              <w:spacing w:after="0" w:line="360" w:lineRule="auto"/>
              <w:ind w:firstLine="142"/>
              <w:jc w:val="center"/>
              <w:rPr>
                <w:rFonts w:ascii="Arial" w:eastAsia="Times New Roman" w:hAnsi="Arial" w:cs="Arial"/>
                <w:sz w:val="28"/>
                <w:szCs w:val="20"/>
                <w:lang w:eastAsia="ar-SA"/>
              </w:rPr>
            </w:pPr>
          </w:p>
        </w:tc>
        <w:tc>
          <w:tcPr>
            <w:tcW w:w="5987" w:type="dxa"/>
            <w:tcBorders>
              <w:top w:val="single" w:sz="24" w:space="0" w:color="auto"/>
              <w:left w:val="nil"/>
              <w:bottom w:val="single" w:sz="18" w:space="0" w:color="auto"/>
            </w:tcBorders>
            <w:vAlign w:val="center"/>
          </w:tcPr>
          <w:p w14:paraId="0A7FBE3B" w14:textId="77777777" w:rsidR="00577BE0" w:rsidRPr="00F8502B" w:rsidRDefault="00577BE0" w:rsidP="00577BE0">
            <w:pPr>
              <w:widowControl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32"/>
                <w:szCs w:val="20"/>
                <w:lang w:eastAsia="ar-SA"/>
              </w:rPr>
            </w:pPr>
            <w:r w:rsidRPr="00F8502B">
              <w:rPr>
                <w:rFonts w:ascii="Arial" w:eastAsia="Times New Roman" w:hAnsi="Arial" w:cs="Arial"/>
                <w:b/>
                <w:sz w:val="32"/>
                <w:szCs w:val="20"/>
                <w:lang w:eastAsia="ar-SA"/>
              </w:rPr>
              <w:t>М Е Ж Г О С У Д А Р С Т В Е Н Н Ы Й</w:t>
            </w:r>
          </w:p>
          <w:p w14:paraId="61B18AB0" w14:textId="77777777" w:rsidR="00577BE0" w:rsidRPr="00F8502B" w:rsidRDefault="00577BE0" w:rsidP="00577BE0">
            <w:pPr>
              <w:widowControl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32"/>
                <w:szCs w:val="20"/>
                <w:lang w:eastAsia="ar-SA"/>
              </w:rPr>
            </w:pPr>
            <w:r w:rsidRPr="00F8502B">
              <w:rPr>
                <w:rFonts w:ascii="Arial" w:eastAsia="Times New Roman" w:hAnsi="Arial" w:cs="Arial"/>
                <w:b/>
                <w:sz w:val="32"/>
                <w:szCs w:val="20"/>
                <w:lang w:eastAsia="ar-SA"/>
              </w:rPr>
              <w:t>С Т А Н Д А Р Т</w:t>
            </w:r>
          </w:p>
        </w:tc>
        <w:tc>
          <w:tcPr>
            <w:tcW w:w="2552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7322770C" w14:textId="77777777" w:rsidR="00577BE0" w:rsidRPr="00F8502B" w:rsidRDefault="00577BE0" w:rsidP="00577BE0">
            <w:pPr>
              <w:widowControl w:val="0"/>
              <w:tabs>
                <w:tab w:val="left" w:pos="317"/>
              </w:tabs>
              <w:autoSpaceDE w:val="0"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</w:pPr>
          </w:p>
          <w:p w14:paraId="0C3E03E5" w14:textId="77777777" w:rsidR="00577BE0" w:rsidRPr="00F8502B" w:rsidRDefault="00577BE0" w:rsidP="00577BE0">
            <w:pPr>
              <w:widowControl w:val="0"/>
              <w:tabs>
                <w:tab w:val="left" w:pos="317"/>
              </w:tabs>
              <w:autoSpaceDE w:val="0"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</w:pPr>
            <w:r w:rsidRPr="00F8502B"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  <w:t>ГОСТ</w:t>
            </w:r>
          </w:p>
          <w:p w14:paraId="42281779" w14:textId="57C62EA9" w:rsidR="00577BE0" w:rsidRPr="00F8502B" w:rsidRDefault="00577BE0" w:rsidP="00577BE0">
            <w:pPr>
              <w:widowControl w:val="0"/>
              <w:tabs>
                <w:tab w:val="left" w:pos="317"/>
              </w:tabs>
              <w:autoSpaceDE w:val="0"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</w:pPr>
            <w:r w:rsidRPr="00F8502B">
              <w:rPr>
                <w:rFonts w:ascii="Arial" w:eastAsia="Times New Roman" w:hAnsi="Arial" w:cs="Arial"/>
                <w:b/>
                <w:sz w:val="32"/>
                <w:szCs w:val="28"/>
                <w:lang w:val="en-US" w:eastAsia="ar-SA"/>
              </w:rPr>
              <w:t>IEC</w:t>
            </w:r>
            <w:r w:rsidRPr="00F8502B"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  <w:t xml:space="preserve"> 60335-</w:t>
            </w:r>
            <w:r w:rsidR="002E0608" w:rsidRPr="00F8502B"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  <w:t>2-2</w:t>
            </w:r>
            <w:r w:rsidRPr="00F8502B"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  <w:t>–</w:t>
            </w:r>
          </w:p>
          <w:p w14:paraId="1719480A" w14:textId="77777777" w:rsidR="00577BE0" w:rsidRPr="00F8502B" w:rsidRDefault="00577BE0" w:rsidP="00577B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</w:pPr>
            <w:r w:rsidRPr="00F8502B"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  <w:t>202_</w:t>
            </w:r>
          </w:p>
        </w:tc>
      </w:tr>
    </w:tbl>
    <w:p w14:paraId="0FD2D297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14:paraId="25E595A4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14:paraId="73AA838D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14:paraId="6F85A34B" w14:textId="77777777" w:rsidR="00577BE0" w:rsidRPr="00F8502B" w:rsidRDefault="0064518A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8502B">
        <w:rPr>
          <w:rFonts w:ascii="Arial" w:eastAsia="Times New Roman" w:hAnsi="Arial" w:cs="Arial"/>
          <w:b/>
          <w:sz w:val="32"/>
          <w:szCs w:val="32"/>
          <w:lang w:eastAsia="ru-RU"/>
        </w:rPr>
        <w:t>БЫТОВЫЕ И АНАЛОГИЧНЫЕ ЭЛЕКТРИЧЕСКИЕ ПРИБОРЫ.</w:t>
      </w:r>
    </w:p>
    <w:p w14:paraId="74D663D0" w14:textId="77777777" w:rsidR="00577BE0" w:rsidRPr="00F8502B" w:rsidRDefault="0064518A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8502B">
        <w:rPr>
          <w:rFonts w:ascii="Arial" w:eastAsia="Times New Roman" w:hAnsi="Arial" w:cs="Arial"/>
          <w:b/>
          <w:sz w:val="32"/>
          <w:szCs w:val="32"/>
          <w:lang w:eastAsia="ru-RU"/>
        </w:rPr>
        <w:t>БЕЗОПАСНОСТЬ</w:t>
      </w:r>
    </w:p>
    <w:p w14:paraId="5FC00E3C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65EEEE62" w14:textId="2E01942E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8502B">
        <w:rPr>
          <w:rFonts w:ascii="Arial" w:eastAsia="Times New Roman" w:hAnsi="Arial" w:cs="Arial"/>
          <w:b/>
          <w:spacing w:val="40"/>
          <w:sz w:val="32"/>
          <w:szCs w:val="32"/>
          <w:lang w:eastAsia="ru-RU"/>
        </w:rPr>
        <w:t>Часть</w:t>
      </w:r>
      <w:r w:rsidRPr="00F8502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2E0608" w:rsidRPr="00F8502B">
        <w:rPr>
          <w:rFonts w:ascii="Arial" w:eastAsia="Times New Roman" w:hAnsi="Arial" w:cs="Arial"/>
          <w:b/>
          <w:sz w:val="32"/>
          <w:szCs w:val="32"/>
          <w:lang w:eastAsia="ru-RU"/>
        </w:rPr>
        <w:t>2-2</w:t>
      </w:r>
    </w:p>
    <w:p w14:paraId="1A3C1699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69FCBB7A" w14:textId="77777777" w:rsidR="002E0608" w:rsidRPr="00F8502B" w:rsidRDefault="002E0608" w:rsidP="002E0608">
      <w:pPr>
        <w:widowControl w:val="0"/>
        <w:spacing w:after="0" w:line="360" w:lineRule="auto"/>
        <w:jc w:val="center"/>
        <w:rPr>
          <w:rFonts w:ascii="Arial" w:eastAsia="Times New Roman" w:hAnsi="Arial" w:cs="Times New Roman"/>
          <w:b/>
          <w:sz w:val="28"/>
          <w:szCs w:val="32"/>
          <w:lang w:eastAsia="ar-SA"/>
        </w:rPr>
      </w:pPr>
      <w:r w:rsidRPr="00F8502B">
        <w:rPr>
          <w:rFonts w:ascii="Arial" w:eastAsia="Times New Roman" w:hAnsi="Arial" w:cs="Arial"/>
          <w:b/>
          <w:sz w:val="32"/>
          <w:szCs w:val="32"/>
          <w:lang w:eastAsia="ru-RU"/>
        </w:rPr>
        <w:t>Частные требования к пылесосам и водовсасывающим чистящим приборам</w:t>
      </w:r>
    </w:p>
    <w:p w14:paraId="1FB12697" w14:textId="77777777" w:rsidR="002E0608" w:rsidRPr="00F8502B" w:rsidRDefault="002E0608" w:rsidP="002E0608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A294F77" w14:textId="6A223E94" w:rsidR="00577BE0" w:rsidRPr="00F8502B" w:rsidRDefault="002E0608" w:rsidP="002E0608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(</w:t>
      </w:r>
      <w:r w:rsidRPr="00F8502B">
        <w:rPr>
          <w:rFonts w:ascii="Arial" w:eastAsia="Times New Roman" w:hAnsi="Arial" w:cs="Arial"/>
          <w:b/>
          <w:sz w:val="24"/>
          <w:szCs w:val="24"/>
          <w:lang w:val="en-US" w:eastAsia="ar-SA"/>
        </w:rPr>
        <w:t>IE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С 60335-2-2:2019, </w:t>
      </w:r>
      <w:r w:rsidRPr="00F8502B">
        <w:rPr>
          <w:rFonts w:ascii="Arial" w:eastAsia="Times New Roman" w:hAnsi="Arial" w:cs="Arial"/>
          <w:b/>
          <w:bCs/>
          <w:sz w:val="24"/>
          <w:szCs w:val="24"/>
          <w:lang w:val="en-US" w:eastAsia="ar-SA"/>
        </w:rPr>
        <w:t>IDT</w:t>
      </w:r>
      <w:r w:rsidRPr="00F8502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)</w:t>
      </w:r>
    </w:p>
    <w:p w14:paraId="6DDA45F8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14:paraId="69BB2EB5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14:paraId="4CFBBA15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14:paraId="701E99C8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ru-RU"/>
        </w:rPr>
        <w:t>(Проект, первая редакция)</w:t>
      </w:r>
    </w:p>
    <w:p w14:paraId="60FE8BE9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14:paraId="204A4609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ru-RU"/>
        </w:rPr>
      </w:pPr>
    </w:p>
    <w:p w14:paraId="5C6D7952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ru-RU"/>
        </w:rPr>
      </w:pPr>
    </w:p>
    <w:p w14:paraId="6ED42583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ru-RU"/>
        </w:rPr>
      </w:pPr>
    </w:p>
    <w:p w14:paraId="5BB013EA" w14:textId="77777777" w:rsidR="00577BE0" w:rsidRPr="00F8502B" w:rsidRDefault="00577BE0" w:rsidP="00577BE0">
      <w:pPr>
        <w:widowControl w:val="0"/>
        <w:tabs>
          <w:tab w:val="center" w:pos="5102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Москва</w:t>
      </w:r>
    </w:p>
    <w:p w14:paraId="0CF8E5A2" w14:textId="77777777" w:rsidR="00577BE0" w:rsidRPr="00F8502B" w:rsidRDefault="00577BE0" w:rsidP="00577BE0">
      <w:pPr>
        <w:widowControl w:val="0"/>
        <w:tabs>
          <w:tab w:val="left" w:pos="2310"/>
          <w:tab w:val="center" w:pos="5102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Российский институт стандартизации</w:t>
      </w:r>
    </w:p>
    <w:p w14:paraId="438E215D" w14:textId="77777777" w:rsidR="00577BE0" w:rsidRPr="00F8502B" w:rsidRDefault="00577BE0" w:rsidP="00577BE0">
      <w:pPr>
        <w:widowControl w:val="0"/>
        <w:tabs>
          <w:tab w:val="left" w:pos="2310"/>
          <w:tab w:val="center" w:pos="5102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202_</w:t>
      </w:r>
      <w:r w:rsidRPr="00F8502B">
        <w:rPr>
          <w:rFonts w:ascii="Arial" w:eastAsia="Times New Roman" w:hAnsi="Arial" w:cs="Arial"/>
          <w:b/>
          <w:bCs/>
          <w:sz w:val="28"/>
          <w:szCs w:val="24"/>
          <w:lang w:eastAsia="ar-SA"/>
        </w:rPr>
        <w:br w:type="page"/>
      </w:r>
    </w:p>
    <w:p w14:paraId="3EA2B863" w14:textId="77777777" w:rsidR="00577BE0" w:rsidRPr="00F8502B" w:rsidRDefault="00577BE0" w:rsidP="00577BE0">
      <w:pPr>
        <w:widowControl w:val="0"/>
        <w:tabs>
          <w:tab w:val="left" w:pos="2310"/>
          <w:tab w:val="center" w:pos="5102"/>
        </w:tabs>
        <w:spacing w:after="0" w:line="36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bCs/>
          <w:sz w:val="24"/>
          <w:szCs w:val="24"/>
          <w:lang w:eastAsia="ar-SA"/>
        </w:rPr>
        <w:lastRenderedPageBreak/>
        <w:t>Предисловие</w:t>
      </w:r>
    </w:p>
    <w:p w14:paraId="0388925F" w14:textId="77777777" w:rsidR="00577BE0" w:rsidRPr="00F8502B" w:rsidRDefault="00577BE0" w:rsidP="00577B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F8502B">
        <w:rPr>
          <w:rFonts w:ascii="Arial" w:eastAsia="Times New Roman" w:hAnsi="Arial" w:cs="Arial"/>
          <w:lang w:eastAsia="ar-SA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29640946" w14:textId="77777777" w:rsidR="00577BE0" w:rsidRPr="00F8502B" w:rsidRDefault="00577BE0" w:rsidP="00577B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 New Roman" w:hAnsi="Arial" w:cs="Arial"/>
          <w:lang w:eastAsia="ar-SA"/>
        </w:rPr>
      </w:pPr>
    </w:p>
    <w:p w14:paraId="7DC49632" w14:textId="77777777" w:rsidR="00577BE0" w:rsidRPr="00F8502B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lang w:eastAsia="ar-SA"/>
        </w:rPr>
      </w:pPr>
      <w:r w:rsidRPr="00F8502B">
        <w:rPr>
          <w:rFonts w:ascii="Arial" w:eastAsia="Times New Roman" w:hAnsi="Arial" w:cs="Arial"/>
          <w:b/>
          <w:bCs/>
          <w:lang w:eastAsia="ar-SA"/>
        </w:rPr>
        <w:t>Сведения о стандарте</w:t>
      </w:r>
    </w:p>
    <w:p w14:paraId="79C2FF36" w14:textId="77777777" w:rsidR="00577BE0" w:rsidRPr="00F8502B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Cs/>
          <w:lang w:eastAsia="ar-SA"/>
        </w:rPr>
      </w:pPr>
      <w:r w:rsidRPr="00F8502B">
        <w:rPr>
          <w:rFonts w:ascii="Arial" w:eastAsia="Times New Roman" w:hAnsi="Arial" w:cs="Arial"/>
          <w:lang w:eastAsia="ru-RU"/>
        </w:rPr>
        <w:t>1 ПОДГОТОВЛЕН Обществом с ограниченной ответственностью Научно-методический центр «Электромагнитная совместимость» (ООО «НМЦ ЭМС»)</w:t>
      </w:r>
      <w:r w:rsidRPr="00F8502B">
        <w:rPr>
          <w:rFonts w:ascii="Arial" w:eastAsia="Times New Roman" w:hAnsi="Arial" w:cs="Arial"/>
          <w:bCs/>
          <w:lang w:eastAsia="ar-SA"/>
        </w:rPr>
        <w:t xml:space="preserve"> на основе собственного перевода на русский язык англоязычной версии стандарта, указанного в пункте 5.</w:t>
      </w:r>
    </w:p>
    <w:p w14:paraId="48C5AEFB" w14:textId="77777777" w:rsidR="00577BE0" w:rsidRPr="00F8502B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F8502B">
        <w:rPr>
          <w:rFonts w:ascii="Arial" w:eastAsia="Times New Roman" w:hAnsi="Arial" w:cs="Arial"/>
          <w:bCs/>
          <w:lang w:eastAsia="ar-SA"/>
        </w:rPr>
        <w:t>2</w:t>
      </w:r>
      <w:r w:rsidRPr="00F8502B">
        <w:rPr>
          <w:rFonts w:ascii="Arial" w:eastAsia="Times New Roman" w:hAnsi="Arial" w:cs="Arial"/>
          <w:bCs/>
          <w:lang w:val="en-US" w:eastAsia="ar-SA"/>
        </w:rPr>
        <w:t> </w:t>
      </w:r>
      <w:r w:rsidRPr="00F8502B">
        <w:rPr>
          <w:rFonts w:ascii="Arial" w:eastAsia="Times New Roman" w:hAnsi="Arial" w:cs="Arial"/>
          <w:lang w:eastAsia="ar-SA"/>
        </w:rPr>
        <w:t xml:space="preserve">ВНЕСЕН Федеральным агентством по техническому регулированию и метрологии </w:t>
      </w:r>
    </w:p>
    <w:p w14:paraId="62D6B078" w14:textId="77777777" w:rsidR="00577BE0" w:rsidRPr="00F8502B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F8502B">
        <w:rPr>
          <w:rFonts w:ascii="Arial" w:eastAsia="Times New Roman" w:hAnsi="Arial" w:cs="Arial"/>
          <w:lang w:eastAsia="ar-SA"/>
        </w:rPr>
        <w:t xml:space="preserve">3 ПРИНЯТ Межгосударственным советом по стандартизации, метрологии и сертификации </w:t>
      </w:r>
      <w:r w:rsidRPr="00F8502B">
        <w:rPr>
          <w:rFonts w:ascii="Arial" w:eastAsia="Times New Roman" w:hAnsi="Arial" w:cs="Arial"/>
          <w:lang w:eastAsia="ru-RU"/>
        </w:rPr>
        <w:t>(протокол от                                     202_ г. №                          )</w:t>
      </w:r>
    </w:p>
    <w:p w14:paraId="613CCAE7" w14:textId="77777777" w:rsidR="00577BE0" w:rsidRPr="00F8502B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F8502B">
        <w:rPr>
          <w:rFonts w:ascii="Arial" w:eastAsia="Times New Roman" w:hAnsi="Arial" w:cs="Arial"/>
          <w:lang w:eastAsia="ar-SA"/>
        </w:rPr>
        <w:t>За принятие проголосовали:</w:t>
      </w:r>
    </w:p>
    <w:tbl>
      <w:tblPr>
        <w:tblpPr w:leftFromText="181" w:rightFromText="181" w:vertAnchor="text" w:horzAnchor="margin" w:tblpY="1"/>
        <w:tblW w:w="4996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55"/>
        <w:gridCol w:w="1866"/>
        <w:gridCol w:w="4996"/>
      </w:tblGrid>
      <w:tr w:rsidR="00577BE0" w:rsidRPr="00F8502B" w14:paraId="65C70896" w14:textId="77777777" w:rsidTr="007473F5">
        <w:trPr>
          <w:trHeight w:val="2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7440DB8D" w14:textId="77777777" w:rsidR="00577BE0" w:rsidRPr="00F8502B" w:rsidRDefault="00577BE0" w:rsidP="00577BE0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lang w:eastAsia="ru-RU"/>
              </w:rPr>
            </w:pPr>
            <w:r w:rsidRPr="00F8502B">
              <w:rPr>
                <w:rFonts w:ascii="Arial" w:eastAsia="Times New Roman" w:hAnsi="Arial" w:cs="Arial"/>
                <w:snapToGrid w:val="0"/>
                <w:lang w:eastAsia="ru-RU"/>
              </w:rPr>
              <w:t>Краткое наименование страны по МК (ISO 3166) 004–97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7733B60B" w14:textId="77777777" w:rsidR="00577BE0" w:rsidRPr="00F8502B" w:rsidRDefault="00577BE0" w:rsidP="00577BE0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lang w:eastAsia="ru-RU"/>
              </w:rPr>
            </w:pPr>
            <w:r w:rsidRPr="00F8502B">
              <w:rPr>
                <w:rFonts w:ascii="Arial" w:eastAsia="Times New Roman" w:hAnsi="Arial" w:cs="Arial"/>
                <w:snapToGrid w:val="0"/>
                <w:lang w:eastAsia="ru-RU"/>
              </w:rPr>
              <w:t>Код страны по МК (ISO 3166) 004–97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15DBADB9" w14:textId="77777777" w:rsidR="00577BE0" w:rsidRPr="00F8502B" w:rsidRDefault="00577BE0" w:rsidP="00577BE0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lang w:eastAsia="ru-RU"/>
              </w:rPr>
            </w:pPr>
            <w:r w:rsidRPr="00F8502B">
              <w:rPr>
                <w:rFonts w:ascii="Arial" w:eastAsia="Times New Roman" w:hAnsi="Arial" w:cs="Arial"/>
                <w:snapToGrid w:val="0"/>
                <w:lang w:eastAsia="ru-RU"/>
              </w:rPr>
              <w:t xml:space="preserve">Сокращенное наименование </w:t>
            </w:r>
          </w:p>
          <w:p w14:paraId="27A45113" w14:textId="77777777" w:rsidR="00577BE0" w:rsidRPr="00F8502B" w:rsidRDefault="00577BE0" w:rsidP="00577BE0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lang w:eastAsia="ru-RU"/>
              </w:rPr>
            </w:pPr>
            <w:r w:rsidRPr="00F8502B">
              <w:rPr>
                <w:rFonts w:ascii="Arial" w:eastAsia="Times New Roman" w:hAnsi="Arial" w:cs="Arial"/>
                <w:snapToGrid w:val="0"/>
                <w:lang w:eastAsia="ru-RU"/>
              </w:rPr>
              <w:t>национального органа по стандартизации</w:t>
            </w:r>
          </w:p>
        </w:tc>
      </w:tr>
      <w:tr w:rsidR="00577BE0" w:rsidRPr="00F8502B" w14:paraId="7C46B5CB" w14:textId="77777777" w:rsidTr="007473F5">
        <w:trPr>
          <w:trHeight w:val="50"/>
        </w:trPr>
        <w:tc>
          <w:tcPr>
            <w:tcW w:w="305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A155A9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69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Азербайджан</w:t>
            </w:r>
          </w:p>
        </w:tc>
        <w:tc>
          <w:tcPr>
            <w:tcW w:w="186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5FEED8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AZ</w:t>
            </w:r>
          </w:p>
        </w:tc>
        <w:tc>
          <w:tcPr>
            <w:tcW w:w="499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5A7BA7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 xml:space="preserve">Азстандарт </w:t>
            </w:r>
          </w:p>
        </w:tc>
      </w:tr>
      <w:tr w:rsidR="00577BE0" w:rsidRPr="00F8502B" w14:paraId="0AD9B5B0" w14:textId="77777777" w:rsidTr="007473F5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91DF7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69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Армения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F51E4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AM</w:t>
            </w:r>
          </w:p>
        </w:tc>
        <w:tc>
          <w:tcPr>
            <w:tcW w:w="4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B56468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ЗАО «Национальный орган по стандартизации и метрологии» Республики Армения</w:t>
            </w:r>
          </w:p>
        </w:tc>
      </w:tr>
      <w:tr w:rsidR="00577BE0" w:rsidRPr="00F8502B" w14:paraId="745581DF" w14:textId="77777777" w:rsidTr="007473F5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BD47D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69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Беларусь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3980E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BY</w:t>
            </w:r>
          </w:p>
        </w:tc>
        <w:tc>
          <w:tcPr>
            <w:tcW w:w="4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DCFFFD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Госстандарт Республики Беларусь</w:t>
            </w:r>
          </w:p>
        </w:tc>
      </w:tr>
      <w:tr w:rsidR="00577BE0" w:rsidRPr="00F8502B" w14:paraId="7F67B71D" w14:textId="77777777" w:rsidTr="007473F5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6436AF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Грузия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295FE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GE</w:t>
            </w:r>
          </w:p>
        </w:tc>
        <w:tc>
          <w:tcPr>
            <w:tcW w:w="4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0F084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Грузстандарт</w:t>
            </w:r>
          </w:p>
        </w:tc>
      </w:tr>
      <w:tr w:rsidR="00577BE0" w:rsidRPr="00F8502B" w14:paraId="354096D9" w14:textId="77777777" w:rsidTr="007473F5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E8D875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Казахстан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C4E356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KZ</w:t>
            </w:r>
          </w:p>
        </w:tc>
        <w:tc>
          <w:tcPr>
            <w:tcW w:w="4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52241F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Госстандарт Республики Казахстан</w:t>
            </w:r>
          </w:p>
        </w:tc>
      </w:tr>
      <w:tr w:rsidR="00577BE0" w:rsidRPr="00F8502B" w14:paraId="40E5ED60" w14:textId="77777777" w:rsidTr="007473F5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E7D7A8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Киргизия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8ECD3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KG</w:t>
            </w:r>
          </w:p>
        </w:tc>
        <w:tc>
          <w:tcPr>
            <w:tcW w:w="4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2153E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Кыргызстандарт</w:t>
            </w:r>
          </w:p>
        </w:tc>
      </w:tr>
      <w:tr w:rsidR="00577BE0" w:rsidRPr="00F8502B" w14:paraId="774069DE" w14:textId="77777777" w:rsidTr="007473F5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04D79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Молдова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8ED62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MD</w:t>
            </w:r>
          </w:p>
        </w:tc>
        <w:tc>
          <w:tcPr>
            <w:tcW w:w="4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F77495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 xml:space="preserve">Институт стандартизации Молдовы </w:t>
            </w:r>
          </w:p>
        </w:tc>
      </w:tr>
      <w:tr w:rsidR="00577BE0" w:rsidRPr="00F8502B" w14:paraId="0F204B0C" w14:textId="77777777" w:rsidTr="007473F5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2A5FA8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Россия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4B387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RU</w:t>
            </w:r>
          </w:p>
        </w:tc>
        <w:tc>
          <w:tcPr>
            <w:tcW w:w="4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8839DB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Росстандарт</w:t>
            </w:r>
          </w:p>
        </w:tc>
      </w:tr>
      <w:tr w:rsidR="00577BE0" w:rsidRPr="00F8502B" w14:paraId="6F3C47CE" w14:textId="77777777" w:rsidTr="007473F5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EBBF95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Таджикистан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1A81F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TJ</w:t>
            </w:r>
          </w:p>
        </w:tc>
        <w:tc>
          <w:tcPr>
            <w:tcW w:w="4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3B83CD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Таджикстандарт</w:t>
            </w:r>
          </w:p>
        </w:tc>
      </w:tr>
      <w:tr w:rsidR="00577BE0" w:rsidRPr="00F8502B" w14:paraId="75A98A5B" w14:textId="77777777" w:rsidTr="007473F5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B9F3F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Туркмения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392601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TM</w:t>
            </w:r>
          </w:p>
        </w:tc>
        <w:tc>
          <w:tcPr>
            <w:tcW w:w="4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73C06A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Главгосслужба «Туркменстандартлары»</w:t>
            </w:r>
          </w:p>
        </w:tc>
      </w:tr>
      <w:tr w:rsidR="00577BE0" w:rsidRPr="00F8502B" w14:paraId="361E5E40" w14:textId="77777777" w:rsidTr="007473F5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DBBD3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ar-SA"/>
              </w:rPr>
              <w:t>Узбекистан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8B3D61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UZ</w:t>
            </w:r>
          </w:p>
        </w:tc>
        <w:tc>
          <w:tcPr>
            <w:tcW w:w="4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BEA721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ar-SA"/>
              </w:rPr>
              <w:t>Узстандарт</w:t>
            </w:r>
          </w:p>
        </w:tc>
      </w:tr>
      <w:tr w:rsidR="00577BE0" w:rsidRPr="00F8502B" w14:paraId="376EACBF" w14:textId="77777777" w:rsidTr="007473F5">
        <w:trPr>
          <w:trHeight w:val="20"/>
        </w:trPr>
        <w:tc>
          <w:tcPr>
            <w:tcW w:w="305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129F1B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Украина</w:t>
            </w:r>
          </w:p>
        </w:tc>
        <w:tc>
          <w:tcPr>
            <w:tcW w:w="186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6EB130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UA</w:t>
            </w:r>
          </w:p>
        </w:tc>
        <w:tc>
          <w:tcPr>
            <w:tcW w:w="499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06B3B" w14:textId="7777777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502B">
              <w:rPr>
                <w:rFonts w:ascii="Arial" w:eastAsia="Times New Roman" w:hAnsi="Arial" w:cs="Arial"/>
                <w:lang w:eastAsia="ru-RU"/>
              </w:rPr>
              <w:t>Минэкономразвития Украины</w:t>
            </w:r>
          </w:p>
        </w:tc>
      </w:tr>
    </w:tbl>
    <w:p w14:paraId="2BE5EDF6" w14:textId="77777777" w:rsidR="00577BE0" w:rsidRPr="00F8502B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</w:p>
    <w:p w14:paraId="2EE6B04A" w14:textId="0A173365" w:rsidR="00577BE0" w:rsidRPr="00F8502B" w:rsidRDefault="00577BE0" w:rsidP="00577B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F8502B">
        <w:rPr>
          <w:rFonts w:ascii="Arial" w:eastAsia="Times New Roman" w:hAnsi="Arial" w:cs="Arial"/>
          <w:lang w:eastAsia="ar-SA"/>
        </w:rPr>
        <w:t xml:space="preserve">4 Приказом Федерального агентства по техническому регулированию и метрологии </w:t>
      </w:r>
      <w:r w:rsidRPr="00F8502B">
        <w:rPr>
          <w:rFonts w:ascii="Arial" w:eastAsia="Times New Roman" w:hAnsi="Arial" w:cs="Arial"/>
          <w:lang w:eastAsia="ar-SA"/>
        </w:rPr>
        <w:br/>
        <w:t>от                                       г. №                   межгосударственный стандарт ГОСТ </w:t>
      </w:r>
      <w:r w:rsidRPr="00F8502B">
        <w:rPr>
          <w:rFonts w:ascii="Arial" w:eastAsia="Times New Roman" w:hAnsi="Arial" w:cs="Arial"/>
          <w:lang w:val="en-US" w:eastAsia="ar-SA"/>
        </w:rPr>
        <w:t>IEC</w:t>
      </w:r>
      <w:r w:rsidRPr="00F8502B">
        <w:rPr>
          <w:rFonts w:ascii="Arial" w:eastAsia="Times New Roman" w:hAnsi="Arial" w:cs="Arial"/>
          <w:lang w:eastAsia="ar-SA"/>
        </w:rPr>
        <w:t xml:space="preserve"> 60335-</w:t>
      </w:r>
      <w:r w:rsidR="002E0608" w:rsidRPr="00F8502B">
        <w:rPr>
          <w:rFonts w:ascii="Arial" w:eastAsia="Times New Roman" w:hAnsi="Arial" w:cs="Arial"/>
          <w:lang w:eastAsia="ar-SA"/>
        </w:rPr>
        <w:t>2-2</w:t>
      </w:r>
      <w:r w:rsidRPr="00F8502B">
        <w:rPr>
          <w:rFonts w:ascii="Arial" w:eastAsia="Times New Roman" w:hAnsi="Arial" w:cs="Arial"/>
          <w:lang w:eastAsia="ar-SA"/>
        </w:rPr>
        <w:t>–202_ введен в действие в качестве национального стандарта Российской Федерации с</w:t>
      </w:r>
    </w:p>
    <w:p w14:paraId="6305CA04" w14:textId="77777777" w:rsidR="00577BE0" w:rsidRPr="00F8502B" w:rsidRDefault="00577BE0" w:rsidP="00577BE0">
      <w:pPr>
        <w:spacing w:after="0" w:line="240" w:lineRule="auto"/>
        <w:rPr>
          <w:rFonts w:ascii="Arial" w:eastAsia="Times New Roman" w:hAnsi="Arial" w:cs="Arial"/>
          <w:lang w:eastAsia="ar-SA"/>
        </w:rPr>
      </w:pPr>
      <w:r w:rsidRPr="00F8502B">
        <w:rPr>
          <w:rFonts w:ascii="Arial" w:eastAsia="Times New Roman" w:hAnsi="Arial" w:cs="Arial"/>
          <w:lang w:eastAsia="ar-SA"/>
        </w:rPr>
        <w:br w:type="page"/>
      </w:r>
    </w:p>
    <w:p w14:paraId="7023F210" w14:textId="68EAE163" w:rsidR="00577BE0" w:rsidRPr="00F8502B" w:rsidRDefault="00577BE0" w:rsidP="00577BE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val="en-US" w:eastAsia="ru-RU"/>
        </w:rPr>
      </w:pPr>
      <w:r w:rsidRPr="00F8502B">
        <w:rPr>
          <w:rFonts w:ascii="Arial" w:eastAsia="Times New Roman" w:hAnsi="Arial" w:cs="Arial"/>
          <w:snapToGrid w:val="0"/>
          <w:szCs w:val="20"/>
          <w:lang w:eastAsia="ru-RU"/>
        </w:rPr>
        <w:lastRenderedPageBreak/>
        <w:t xml:space="preserve">5 Настоящий стандарт идентичен международному стандарту </w:t>
      </w:r>
      <w:r w:rsidR="002E0608" w:rsidRPr="00F8502B">
        <w:rPr>
          <w:rFonts w:ascii="Arial" w:eastAsia="Times New Roman" w:hAnsi="Arial" w:cs="Arial"/>
          <w:snapToGrid w:val="0"/>
          <w:szCs w:val="20"/>
          <w:lang w:eastAsia="ru-RU"/>
        </w:rPr>
        <w:t>IEC 60335-2-2:2019 «Бытовые и аналогичные электрические приборы. Безопасность</w:t>
      </w:r>
      <w:r w:rsidR="002E0608" w:rsidRPr="00F8502B">
        <w:rPr>
          <w:rFonts w:ascii="Arial" w:eastAsia="Times New Roman" w:hAnsi="Arial" w:cs="Arial"/>
          <w:snapToGrid w:val="0"/>
          <w:szCs w:val="20"/>
          <w:lang w:val="en-US" w:eastAsia="ru-RU"/>
        </w:rPr>
        <w:t xml:space="preserve">. </w:t>
      </w:r>
      <w:r w:rsidR="002E0608" w:rsidRPr="00F8502B">
        <w:rPr>
          <w:rFonts w:ascii="Arial" w:eastAsia="Times New Roman" w:hAnsi="Arial" w:cs="Arial"/>
          <w:snapToGrid w:val="0"/>
          <w:szCs w:val="20"/>
          <w:lang w:eastAsia="ru-RU"/>
        </w:rPr>
        <w:t>Часть</w:t>
      </w:r>
      <w:r w:rsidR="002E0608" w:rsidRPr="00F8502B">
        <w:rPr>
          <w:rFonts w:ascii="Arial" w:eastAsia="Times New Roman" w:hAnsi="Arial" w:cs="Arial"/>
          <w:snapToGrid w:val="0"/>
          <w:szCs w:val="20"/>
          <w:lang w:val="en-US" w:eastAsia="ru-RU"/>
        </w:rPr>
        <w:t xml:space="preserve"> 2-2. </w:t>
      </w:r>
      <w:r w:rsidR="002E0608" w:rsidRPr="00F8502B">
        <w:rPr>
          <w:rFonts w:ascii="Arial" w:eastAsia="Times New Roman" w:hAnsi="Arial" w:cs="Arial"/>
          <w:snapToGrid w:val="0"/>
          <w:szCs w:val="20"/>
          <w:lang w:eastAsia="ru-RU"/>
        </w:rPr>
        <w:t>Частные</w:t>
      </w:r>
      <w:r w:rsidR="002E0608" w:rsidRPr="00F8502B">
        <w:rPr>
          <w:rFonts w:ascii="Arial" w:eastAsia="Times New Roman" w:hAnsi="Arial" w:cs="Arial"/>
          <w:snapToGrid w:val="0"/>
          <w:szCs w:val="20"/>
          <w:lang w:val="en-US" w:eastAsia="ru-RU"/>
        </w:rPr>
        <w:t xml:space="preserve"> </w:t>
      </w:r>
      <w:r w:rsidR="002E0608" w:rsidRPr="00F8502B">
        <w:rPr>
          <w:rFonts w:ascii="Arial" w:eastAsia="Times New Roman" w:hAnsi="Arial" w:cs="Arial"/>
          <w:snapToGrid w:val="0"/>
          <w:szCs w:val="20"/>
          <w:lang w:eastAsia="ru-RU"/>
        </w:rPr>
        <w:t>требования</w:t>
      </w:r>
      <w:r w:rsidR="002E0608" w:rsidRPr="00F8502B">
        <w:rPr>
          <w:rFonts w:ascii="Arial" w:eastAsia="Times New Roman" w:hAnsi="Arial" w:cs="Arial"/>
          <w:snapToGrid w:val="0"/>
          <w:szCs w:val="20"/>
          <w:lang w:val="en-US" w:eastAsia="ru-RU"/>
        </w:rPr>
        <w:t xml:space="preserve"> </w:t>
      </w:r>
      <w:r w:rsidR="002E0608" w:rsidRPr="00F8502B">
        <w:rPr>
          <w:rFonts w:ascii="Arial" w:eastAsia="Times New Roman" w:hAnsi="Arial" w:cs="Arial"/>
          <w:snapToGrid w:val="0"/>
          <w:szCs w:val="20"/>
          <w:lang w:eastAsia="ru-RU"/>
        </w:rPr>
        <w:t>к</w:t>
      </w:r>
      <w:r w:rsidR="002E0608" w:rsidRPr="00F8502B">
        <w:rPr>
          <w:rFonts w:ascii="Arial" w:eastAsia="Times New Roman" w:hAnsi="Arial" w:cs="Arial"/>
          <w:snapToGrid w:val="0"/>
          <w:szCs w:val="20"/>
          <w:lang w:val="en-US" w:eastAsia="ru-RU"/>
        </w:rPr>
        <w:t xml:space="preserve"> </w:t>
      </w:r>
      <w:r w:rsidR="002E0608" w:rsidRPr="00F8502B">
        <w:rPr>
          <w:rFonts w:ascii="Arial" w:eastAsia="Times New Roman" w:hAnsi="Arial" w:cs="Arial"/>
          <w:snapToGrid w:val="0"/>
          <w:szCs w:val="20"/>
          <w:lang w:eastAsia="ru-RU"/>
        </w:rPr>
        <w:t>пылесосам</w:t>
      </w:r>
      <w:r w:rsidR="002E0608" w:rsidRPr="00F8502B">
        <w:rPr>
          <w:rFonts w:ascii="Arial" w:eastAsia="Times New Roman" w:hAnsi="Arial" w:cs="Arial"/>
          <w:snapToGrid w:val="0"/>
          <w:szCs w:val="20"/>
          <w:lang w:val="en-US" w:eastAsia="ru-RU"/>
        </w:rPr>
        <w:t xml:space="preserve"> </w:t>
      </w:r>
      <w:r w:rsidR="002E0608" w:rsidRPr="00F8502B">
        <w:rPr>
          <w:rFonts w:ascii="Arial" w:eastAsia="Times New Roman" w:hAnsi="Arial" w:cs="Arial"/>
          <w:snapToGrid w:val="0"/>
          <w:szCs w:val="20"/>
          <w:lang w:eastAsia="ru-RU"/>
        </w:rPr>
        <w:t>и</w:t>
      </w:r>
      <w:r w:rsidR="002E0608" w:rsidRPr="00F8502B">
        <w:rPr>
          <w:rFonts w:ascii="Arial" w:eastAsia="Times New Roman" w:hAnsi="Arial" w:cs="Arial"/>
          <w:snapToGrid w:val="0"/>
          <w:szCs w:val="20"/>
          <w:lang w:val="en-US" w:eastAsia="ru-RU"/>
        </w:rPr>
        <w:t xml:space="preserve"> </w:t>
      </w:r>
      <w:r w:rsidR="002E0608" w:rsidRPr="00F8502B">
        <w:rPr>
          <w:rFonts w:ascii="Arial" w:eastAsia="Times New Roman" w:hAnsi="Arial" w:cs="Arial"/>
          <w:snapToGrid w:val="0"/>
          <w:szCs w:val="20"/>
          <w:lang w:eastAsia="ru-RU"/>
        </w:rPr>
        <w:t>водовсасывающим</w:t>
      </w:r>
      <w:r w:rsidR="002E0608" w:rsidRPr="00F8502B">
        <w:rPr>
          <w:rFonts w:ascii="Arial" w:eastAsia="Times New Roman" w:hAnsi="Arial" w:cs="Arial"/>
          <w:snapToGrid w:val="0"/>
          <w:szCs w:val="20"/>
          <w:lang w:val="en-US" w:eastAsia="ru-RU"/>
        </w:rPr>
        <w:t xml:space="preserve"> </w:t>
      </w:r>
      <w:r w:rsidR="002E0608" w:rsidRPr="00F8502B">
        <w:rPr>
          <w:rFonts w:ascii="Arial" w:eastAsia="Times New Roman" w:hAnsi="Arial" w:cs="Arial"/>
          <w:snapToGrid w:val="0"/>
          <w:szCs w:val="20"/>
          <w:lang w:eastAsia="ru-RU"/>
        </w:rPr>
        <w:t>чистящим</w:t>
      </w:r>
      <w:r w:rsidR="002E0608" w:rsidRPr="00F8502B">
        <w:rPr>
          <w:rFonts w:ascii="Arial" w:eastAsia="Times New Roman" w:hAnsi="Arial" w:cs="Arial"/>
          <w:snapToGrid w:val="0"/>
          <w:szCs w:val="20"/>
          <w:lang w:val="en-US" w:eastAsia="ru-RU"/>
        </w:rPr>
        <w:t xml:space="preserve"> </w:t>
      </w:r>
      <w:r w:rsidR="002E0608" w:rsidRPr="00F8502B">
        <w:rPr>
          <w:rFonts w:ascii="Arial" w:eastAsia="Times New Roman" w:hAnsi="Arial" w:cs="Arial"/>
          <w:snapToGrid w:val="0"/>
          <w:szCs w:val="20"/>
          <w:lang w:eastAsia="ru-RU"/>
        </w:rPr>
        <w:t>приборам</w:t>
      </w:r>
      <w:r w:rsidR="002E0608" w:rsidRPr="00F8502B">
        <w:rPr>
          <w:rFonts w:ascii="Arial" w:eastAsia="Times New Roman" w:hAnsi="Arial" w:cs="Arial"/>
          <w:snapToGrid w:val="0"/>
          <w:szCs w:val="20"/>
          <w:lang w:val="en-US" w:eastAsia="ru-RU"/>
        </w:rPr>
        <w:t>» («Household and similar electrical appliances – Safety – Part 2-2: Particular requirements for vacuum cleaners and water-suction cleaning appliances», IDT).</w:t>
      </w:r>
    </w:p>
    <w:p w14:paraId="2E0A3E42" w14:textId="77777777" w:rsidR="00577BE0" w:rsidRPr="00F8502B" w:rsidRDefault="00577BE0" w:rsidP="00577BE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  <w:r w:rsidRPr="00F8502B">
        <w:rPr>
          <w:rFonts w:ascii="Arial" w:eastAsia="Times New Roman" w:hAnsi="Arial" w:cs="Arial"/>
          <w:snapToGrid w:val="0"/>
          <w:szCs w:val="20"/>
          <w:lang w:eastAsia="ru-RU"/>
        </w:rPr>
        <w:t>Международный стандарт разработан Техническим комитетом 61 «Безопасность бытовых и аналогичных электроприборов» Международной электротехнической комиссии (IEC).</w:t>
      </w:r>
    </w:p>
    <w:p w14:paraId="5A0339EC" w14:textId="77777777" w:rsidR="00577BE0" w:rsidRPr="00F8502B" w:rsidRDefault="00577BE0" w:rsidP="00577BE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  <w:r w:rsidRPr="00F8502B">
        <w:rPr>
          <w:rFonts w:ascii="Arial" w:eastAsia="Times New Roman" w:hAnsi="Arial" w:cs="Arial"/>
          <w:snapToGrid w:val="0"/>
          <w:szCs w:val="20"/>
          <w:lang w:eastAsia="ru-RU"/>
        </w:rPr>
        <w:t>При применении настоящего стандарта рекомендуется вместо ссылочных международных стандартов использовать соответствующие им межгосударственные стандарты, сведения о которых приведены в дополнительном приложении ДА</w:t>
      </w:r>
    </w:p>
    <w:p w14:paraId="48D20BAB" w14:textId="77777777" w:rsidR="00577BE0" w:rsidRPr="00F8502B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3D167F68" w14:textId="77777777" w:rsidR="00577BE0" w:rsidRPr="00F8502B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23227BEB" w14:textId="33BDC5AA" w:rsidR="00577BE0" w:rsidRPr="00F8502B" w:rsidRDefault="00577BE0" w:rsidP="00577BE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  <w:r w:rsidRPr="00F8502B">
        <w:rPr>
          <w:rFonts w:ascii="Arial" w:eastAsia="Times New Roman" w:hAnsi="Arial" w:cs="Arial"/>
          <w:lang w:eastAsia="ar-SA"/>
        </w:rPr>
        <w:t xml:space="preserve">6 </w:t>
      </w:r>
      <w:r w:rsidR="002E0608" w:rsidRPr="00F8502B">
        <w:rPr>
          <w:rFonts w:ascii="Arial" w:eastAsia="Times New Roman" w:hAnsi="Arial" w:cs="Arial"/>
          <w:snapToGrid w:val="0"/>
          <w:szCs w:val="20"/>
          <w:lang w:eastAsia="ru-RU"/>
        </w:rPr>
        <w:t>ВЗАМЕН ГОСТ IEC 60335-2-2–2013</w:t>
      </w:r>
    </w:p>
    <w:p w14:paraId="7CF8B69E" w14:textId="77777777" w:rsidR="00577BE0" w:rsidRPr="00F8502B" w:rsidRDefault="00577BE0" w:rsidP="00577BE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</w:p>
    <w:p w14:paraId="6C82B9D7" w14:textId="77777777" w:rsidR="00577BE0" w:rsidRPr="00F8502B" w:rsidRDefault="00577BE0" w:rsidP="00577BE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</w:p>
    <w:p w14:paraId="6E20636A" w14:textId="77777777" w:rsidR="00577BE0" w:rsidRPr="00F8502B" w:rsidRDefault="00577BE0" w:rsidP="00577BE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</w:p>
    <w:p w14:paraId="6B92D284" w14:textId="77777777" w:rsidR="00577BE0" w:rsidRPr="00F8502B" w:rsidRDefault="00577BE0" w:rsidP="00577BE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</w:p>
    <w:p w14:paraId="7AA2F947" w14:textId="77777777" w:rsidR="00577BE0" w:rsidRPr="00F8502B" w:rsidRDefault="00577BE0" w:rsidP="00577BE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</w:p>
    <w:p w14:paraId="59420537" w14:textId="77777777" w:rsidR="00577BE0" w:rsidRPr="00F8502B" w:rsidRDefault="00577BE0" w:rsidP="00577BE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lang w:eastAsia="ar-SA"/>
        </w:rPr>
      </w:pPr>
      <w:r w:rsidRPr="00F8502B">
        <w:rPr>
          <w:rFonts w:ascii="Arial" w:eastAsia="Times New Roman" w:hAnsi="Arial" w:cs="Arial"/>
          <w:i/>
          <w:iCs/>
          <w:lang w:eastAsia="ar-SA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54CEE286" w14:textId="77777777" w:rsidR="00577BE0" w:rsidRPr="00F8502B" w:rsidRDefault="00577BE0" w:rsidP="00577BE0">
      <w:pPr>
        <w:widowControl w:val="0"/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="Arial" w:eastAsia="Times New Roman" w:hAnsi="Arial" w:cs="Arial"/>
          <w:i/>
          <w:iCs/>
          <w:lang w:eastAsia="ar-SA"/>
        </w:rPr>
      </w:pPr>
      <w:r w:rsidRPr="00F8502B">
        <w:rPr>
          <w:rFonts w:ascii="Arial" w:eastAsia="Times New Roman" w:hAnsi="Arial" w:cs="Arial"/>
          <w:i/>
          <w:iCs/>
          <w:lang w:eastAsia="ar-SA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1FD51CD4" w14:textId="77777777" w:rsidR="00577BE0" w:rsidRPr="00F8502B" w:rsidRDefault="00577BE0" w:rsidP="00577BE0">
      <w:pPr>
        <w:widowControl w:val="0"/>
        <w:spacing w:after="0" w:line="360" w:lineRule="auto"/>
        <w:ind w:firstLine="567"/>
        <w:jc w:val="right"/>
        <w:rPr>
          <w:rFonts w:ascii="Arial" w:eastAsia="Times New Roman" w:hAnsi="Arial" w:cs="Arial"/>
          <w:lang w:eastAsia="ar-SA"/>
        </w:rPr>
      </w:pPr>
    </w:p>
    <w:p w14:paraId="4DBFA4F1" w14:textId="77777777" w:rsidR="00577BE0" w:rsidRPr="00F8502B" w:rsidRDefault="00577BE0" w:rsidP="00577BE0">
      <w:pPr>
        <w:widowControl w:val="0"/>
        <w:spacing w:after="0" w:line="360" w:lineRule="auto"/>
        <w:ind w:firstLine="567"/>
        <w:jc w:val="right"/>
        <w:rPr>
          <w:rFonts w:ascii="Arial" w:eastAsia="Times New Roman" w:hAnsi="Arial" w:cs="Arial"/>
          <w:lang w:eastAsia="ar-SA"/>
        </w:rPr>
      </w:pPr>
    </w:p>
    <w:p w14:paraId="4C2786AB" w14:textId="77777777" w:rsidR="00577BE0" w:rsidRPr="00F8502B" w:rsidRDefault="00577BE0" w:rsidP="00577BE0">
      <w:pPr>
        <w:widowControl w:val="0"/>
        <w:spacing w:after="0" w:line="360" w:lineRule="auto"/>
        <w:ind w:firstLine="567"/>
        <w:jc w:val="right"/>
        <w:rPr>
          <w:rFonts w:ascii="Arial" w:eastAsia="Times New Roman" w:hAnsi="Arial" w:cs="Arial"/>
          <w:lang w:eastAsia="ar-SA"/>
        </w:rPr>
      </w:pPr>
    </w:p>
    <w:p w14:paraId="23663526" w14:textId="77777777" w:rsidR="00577BE0" w:rsidRPr="00F8502B" w:rsidRDefault="00577BE0" w:rsidP="00577BE0">
      <w:pPr>
        <w:widowControl w:val="0"/>
        <w:spacing w:after="0" w:line="360" w:lineRule="auto"/>
        <w:ind w:firstLine="567"/>
        <w:jc w:val="right"/>
        <w:rPr>
          <w:rFonts w:ascii="Arial" w:eastAsia="Times New Roman" w:hAnsi="Arial" w:cs="Arial"/>
          <w:lang w:eastAsia="ar-SA"/>
        </w:rPr>
      </w:pPr>
    </w:p>
    <w:p w14:paraId="2311C348" w14:textId="5A9C6461" w:rsidR="00577BE0" w:rsidRPr="00F8502B" w:rsidRDefault="00577BE0" w:rsidP="00577BE0">
      <w:pPr>
        <w:widowControl w:val="0"/>
        <w:spacing w:after="0" w:line="360" w:lineRule="auto"/>
        <w:ind w:firstLine="567"/>
        <w:jc w:val="right"/>
        <w:rPr>
          <w:rFonts w:ascii="Arial" w:eastAsia="Times New Roman" w:hAnsi="Arial" w:cs="Arial"/>
          <w:lang w:eastAsia="ar-SA"/>
        </w:rPr>
      </w:pPr>
      <w:r w:rsidRPr="00F8502B">
        <w:rPr>
          <w:rFonts w:ascii="Arial" w:eastAsia="Times New Roman" w:hAnsi="Arial" w:cs="Arial"/>
          <w:lang w:eastAsia="ar-SA"/>
        </w:rPr>
        <w:t xml:space="preserve">© </w:t>
      </w:r>
      <w:r w:rsidRPr="00F8502B">
        <w:rPr>
          <w:rFonts w:ascii="Arial" w:eastAsia="Times New Roman" w:hAnsi="Arial" w:cs="Arial"/>
          <w:lang w:val="en-US" w:eastAsia="ar-SA"/>
        </w:rPr>
        <w:t>IEC</w:t>
      </w:r>
      <w:r w:rsidRPr="00F8502B">
        <w:rPr>
          <w:rFonts w:ascii="Arial" w:eastAsia="Times New Roman" w:hAnsi="Arial" w:cs="Arial"/>
          <w:lang w:eastAsia="ar-SA"/>
        </w:rPr>
        <w:t>, 20</w:t>
      </w:r>
      <w:r w:rsidR="002E0608" w:rsidRPr="00F8502B">
        <w:rPr>
          <w:rFonts w:ascii="Arial" w:eastAsia="Times New Roman" w:hAnsi="Arial" w:cs="Arial"/>
          <w:lang w:eastAsia="ar-SA"/>
        </w:rPr>
        <w:t>19</w:t>
      </w:r>
    </w:p>
    <w:p w14:paraId="7B7D57C7" w14:textId="77777777" w:rsidR="00577BE0" w:rsidRPr="00F8502B" w:rsidRDefault="006F105A" w:rsidP="00577BE0">
      <w:pPr>
        <w:widowControl w:val="0"/>
        <w:spacing w:after="0" w:line="360" w:lineRule="auto"/>
        <w:ind w:firstLine="567"/>
        <w:jc w:val="right"/>
        <w:rPr>
          <w:rFonts w:ascii="Arial" w:eastAsia="Times New Roman" w:hAnsi="Arial" w:cs="Arial"/>
          <w:lang w:eastAsia="ar-SA"/>
        </w:rPr>
      </w:pPr>
      <w:r w:rsidRPr="00F8502B">
        <w:rPr>
          <w:rFonts w:ascii="Arial" w:eastAsia="Times New Roman" w:hAnsi="Arial" w:cs="Arial"/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2EF5988E" wp14:editId="1EEA49FE">
            <wp:simplePos x="0" y="0"/>
            <wp:positionH relativeFrom="column">
              <wp:posOffset>-123825</wp:posOffset>
            </wp:positionH>
            <wp:positionV relativeFrom="paragraph">
              <wp:posOffset>97790</wp:posOffset>
            </wp:positionV>
            <wp:extent cx="1569085" cy="1061720"/>
            <wp:effectExtent l="0" t="0" r="0" b="0"/>
            <wp:wrapSquare wrapText="bothSides"/>
            <wp:docPr id="239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BE0" w:rsidRPr="00F8502B">
        <w:rPr>
          <w:rFonts w:ascii="Arial" w:eastAsia="Times New Roman" w:hAnsi="Arial" w:cs="Arial"/>
          <w:lang w:eastAsia="ar-SA"/>
        </w:rPr>
        <w:t>© Оформление. ФГБУ «</w:t>
      </w:r>
      <w:r w:rsidRPr="00F8502B">
        <w:rPr>
          <w:rFonts w:ascii="Arial" w:eastAsia="Times New Roman" w:hAnsi="Arial" w:cs="Arial"/>
          <w:lang w:eastAsia="ar-SA"/>
        </w:rPr>
        <w:t>Институт стандартизации</w:t>
      </w:r>
      <w:r w:rsidR="00577BE0" w:rsidRPr="00F8502B">
        <w:rPr>
          <w:rFonts w:ascii="Arial" w:eastAsia="Times New Roman" w:hAnsi="Arial" w:cs="Arial"/>
          <w:lang w:eastAsia="ar-SA"/>
        </w:rPr>
        <w:t>», 202_</w:t>
      </w:r>
    </w:p>
    <w:p w14:paraId="129D5718" w14:textId="77777777" w:rsidR="00577BE0" w:rsidRPr="00F8502B" w:rsidRDefault="00577BE0" w:rsidP="00577BE0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F8502B">
        <w:rPr>
          <w:rFonts w:ascii="Arial" w:eastAsia="Times New Roman" w:hAnsi="Arial" w:cs="Arial"/>
          <w:lang w:eastAsia="ar-SA"/>
        </w:rPr>
        <w:t>В Российской Федерации 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 w14:paraId="3922F97A" w14:textId="77777777" w:rsidR="00577BE0" w:rsidRPr="00F8502B" w:rsidRDefault="00577BE0" w:rsidP="00577BE0">
      <w:pPr>
        <w:widowControl w:val="0"/>
        <w:spacing w:after="0" w:line="360" w:lineRule="auto"/>
        <w:jc w:val="both"/>
        <w:rPr>
          <w:rFonts w:ascii="Arial" w:eastAsia="Times New Roman" w:hAnsi="Arial" w:cs="Times New Roman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8"/>
          <w:szCs w:val="24"/>
          <w:lang w:eastAsia="ar-SA"/>
        </w:rPr>
        <w:br w:type="page"/>
      </w:r>
    </w:p>
    <w:p w14:paraId="0DC99B49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8"/>
          <w:szCs w:val="24"/>
          <w:lang w:eastAsia="ar-SA"/>
        </w:rPr>
        <w:lastRenderedPageBreak/>
        <w:t>Введение</w:t>
      </w:r>
    </w:p>
    <w:p w14:paraId="0A56EA75" w14:textId="77777777" w:rsidR="00577BE0" w:rsidRPr="00F8502B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6D410D" w14:textId="443EEB91" w:rsidR="00577BE0" w:rsidRPr="00F8502B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Международный станда</w:t>
      </w:r>
      <w:r w:rsidR="00B52C60" w:rsidRPr="00F8502B">
        <w:rPr>
          <w:rFonts w:ascii="Arial" w:eastAsia="Times New Roman" w:hAnsi="Arial" w:cs="Arial"/>
          <w:sz w:val="24"/>
          <w:szCs w:val="24"/>
          <w:lang w:eastAsia="ar-SA"/>
        </w:rPr>
        <w:t>рт IEC 60335-2-2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был подготовлен техническим комитетом Международной электротехнической комиссии IEC 61 «Безопасность бытовых и аналогичных электрических приборов».</w:t>
      </w:r>
    </w:p>
    <w:p w14:paraId="7321F703" w14:textId="1F0A310F" w:rsidR="00B52C60" w:rsidRPr="00F8502B" w:rsidRDefault="00B52C6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Настоящее седьмое издание отменяет и заменяет шестое издание, опубликованное в 2009 г., </w:t>
      </w:r>
      <w:r w:rsidR="00CF4986" w:rsidRPr="00F8502B">
        <w:rPr>
          <w:rFonts w:ascii="Arial" w:eastAsia="Times New Roman" w:hAnsi="Arial" w:cs="Arial"/>
          <w:sz w:val="24"/>
          <w:szCs w:val="24"/>
          <w:lang w:eastAsia="ar-SA"/>
        </w:rPr>
        <w:t>изменение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1:2012 (</w:t>
      </w:r>
      <w:r w:rsidR="00CF4986" w:rsidRPr="00F8502B">
        <w:rPr>
          <w:rFonts w:ascii="Arial" w:eastAsia="Times New Roman" w:hAnsi="Arial" w:cs="Arial"/>
          <w:sz w:val="24"/>
          <w:szCs w:val="24"/>
          <w:lang w:val="en-US" w:eastAsia="ar-SA"/>
        </w:rPr>
        <w:t>Amd</w:t>
      </w:r>
      <w:r w:rsidR="00CF4986" w:rsidRPr="00F8502B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1:2013) и </w:t>
      </w:r>
      <w:r w:rsidR="00CF4986" w:rsidRPr="00F8502B">
        <w:rPr>
          <w:rFonts w:ascii="Arial" w:eastAsia="Times New Roman" w:hAnsi="Arial" w:cs="Arial"/>
          <w:sz w:val="24"/>
          <w:szCs w:val="24"/>
          <w:lang w:eastAsia="ar-SA"/>
        </w:rPr>
        <w:t>изменение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2:2016 (</w:t>
      </w:r>
      <w:r w:rsidR="00CF4986" w:rsidRPr="00F8502B">
        <w:rPr>
          <w:rFonts w:ascii="Arial" w:eastAsia="Times New Roman" w:hAnsi="Arial" w:cs="Arial"/>
          <w:sz w:val="24"/>
          <w:szCs w:val="24"/>
          <w:lang w:val="en-US" w:eastAsia="ar-SA"/>
        </w:rPr>
        <w:t>Amd</w:t>
      </w:r>
      <w:r w:rsidR="00CF4986" w:rsidRPr="00F8502B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2:2016). Настоящее издание представляет собой техническую редакцию.</w:t>
      </w:r>
    </w:p>
    <w:p w14:paraId="3BE87B77" w14:textId="77777777" w:rsidR="00577BE0" w:rsidRPr="00F8502B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Основные изменения в настоящем стандарте по сравнению с предыдущей редакцией заключаются в следующем:</w:t>
      </w:r>
    </w:p>
    <w:p w14:paraId="345280C4" w14:textId="040E231A" w:rsidR="00C73630" w:rsidRPr="00F8502B" w:rsidRDefault="00C7363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- изме</w:t>
      </w:r>
      <w:r w:rsidR="00C31664" w:rsidRPr="00F8502B">
        <w:rPr>
          <w:rFonts w:ascii="Arial" w:eastAsia="Times New Roman" w:hAnsi="Arial" w:cs="Arial"/>
          <w:sz w:val="24"/>
          <w:szCs w:val="24"/>
          <w:lang w:eastAsia="ar-SA"/>
        </w:rPr>
        <w:t>нены некоторые требования к приборам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для ухода за животными (6.1, 25.7);</w:t>
      </w:r>
    </w:p>
    <w:p w14:paraId="71F96ABD" w14:textId="69BB575A" w:rsidR="00C73630" w:rsidRPr="00F8502B" w:rsidRDefault="00C7363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- исключено примечание в 7.101;</w:t>
      </w:r>
    </w:p>
    <w:p w14:paraId="4A0CEF7C" w14:textId="233C4249" w:rsidR="00C73630" w:rsidRPr="00F8502B" w:rsidRDefault="00C73630" w:rsidP="00C7363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- исключены некоторые примечания, текст примечаний переведен в основной текст стандарта (7.102, 10.1, 11.3, 13.1, 15.2, 15.101, 19.101, 20.1, 20.2, 21.103, 21.105, 22.32, 25.23);</w:t>
      </w:r>
    </w:p>
    <w:p w14:paraId="5C22B66B" w14:textId="3AB48F78" w:rsidR="00C73630" w:rsidRPr="00F8502B" w:rsidRDefault="00C7363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- приведено уточнение, что испытание по 19.7 применимо к пылесосам с </w:t>
      </w:r>
      <w:r w:rsidR="00483CDF" w:rsidRPr="00F8502B">
        <w:rPr>
          <w:rFonts w:ascii="Arial" w:eastAsia="Times New Roman" w:hAnsi="Arial" w:cs="Arial"/>
          <w:sz w:val="24"/>
          <w:szCs w:val="24"/>
          <w:lang w:eastAsia="ar-SA"/>
        </w:rPr>
        <w:t>вращающейся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щеткой или </w:t>
      </w:r>
      <w:r w:rsidR="00483CDF" w:rsidRPr="00F8502B">
        <w:rPr>
          <w:rFonts w:ascii="Arial" w:eastAsia="Times New Roman" w:hAnsi="Arial" w:cs="Arial"/>
          <w:sz w:val="24"/>
          <w:szCs w:val="24"/>
          <w:lang w:eastAsia="ar-SA"/>
        </w:rPr>
        <w:t>аналогичным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устройством;</w:t>
      </w:r>
    </w:p>
    <w:p w14:paraId="3ABD1132" w14:textId="75446F92" w:rsidR="00C73630" w:rsidRPr="00F8502B" w:rsidRDefault="00C7363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- изменено приложение R для приведения в соответствие с 22.201 приложения В;</w:t>
      </w:r>
    </w:p>
    <w:p w14:paraId="79D4D6E1" w14:textId="597C9789" w:rsidR="00C73630" w:rsidRPr="00F8502B" w:rsidRDefault="00C7363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- изменено приложение S в соответствии с IEC 60335-2-2:2009/ISH1:2016;</w:t>
      </w:r>
    </w:p>
    <w:p w14:paraId="1BC1162E" w14:textId="24C76087" w:rsidR="00C73630" w:rsidRPr="00F8502B" w:rsidRDefault="00C7363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- добавлены требования к механической прочности ручек (21.106).</w:t>
      </w:r>
    </w:p>
    <w:p w14:paraId="7650A405" w14:textId="741A47CE" w:rsidR="004C04C8" w:rsidRPr="00F8502B" w:rsidRDefault="00C7363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Настоящий стандарт следует применять с </w:t>
      </w:r>
      <w:r w:rsidR="004C04C8" w:rsidRPr="00F8502B">
        <w:rPr>
          <w:rFonts w:ascii="Arial" w:eastAsia="Times New Roman" w:hAnsi="Arial" w:cs="Arial"/>
          <w:sz w:val="24"/>
          <w:szCs w:val="24"/>
          <w:lang w:eastAsia="ar-SA"/>
        </w:rPr>
        <w:t>ГОСТ IEC 60335-1–2015, разработанным на основе пятого издания IEC 60335-1.</w:t>
      </w:r>
    </w:p>
    <w:p w14:paraId="329B77F6" w14:textId="77777777" w:rsidR="00C73630" w:rsidRPr="00F8502B" w:rsidRDefault="00C7363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EBBA303" w14:textId="46A5D770" w:rsidR="00107B4E" w:rsidRPr="00F8502B" w:rsidRDefault="00107B4E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F8502B">
        <w:rPr>
          <w:rFonts w:ascii="Arial" w:eastAsia="Times New Roman" w:hAnsi="Arial" w:cs="Arial"/>
          <w:spacing w:val="20"/>
          <w:szCs w:val="24"/>
          <w:lang w:eastAsia="ar-SA"/>
        </w:rPr>
        <w:t>Примечание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 1 – В настоящем стандарте при упоминании «Часть 1» подразумевается IEC 60335-1.</w:t>
      </w:r>
    </w:p>
    <w:p w14:paraId="5F6991F0" w14:textId="77777777" w:rsidR="00107B4E" w:rsidRPr="00F8502B" w:rsidRDefault="00107B4E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0109AF2" w14:textId="57B87FE8" w:rsidR="00107B4E" w:rsidRPr="00F8502B" w:rsidRDefault="00107B4E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Настоящий стандарт дополняет или изменяет соответствующие положения ГОСТ IEC 60335-1</w:t>
      </w:r>
      <w:r w:rsidR="004C04C8" w:rsidRPr="00F8502B">
        <w:rPr>
          <w:rFonts w:ascii="Arial" w:eastAsia="Times New Roman" w:hAnsi="Arial" w:cs="Arial"/>
          <w:sz w:val="24"/>
          <w:szCs w:val="24"/>
          <w:lang w:eastAsia="ar-SA"/>
        </w:rPr>
        <w:t>–2015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6346CC83" w14:textId="425F28C5" w:rsidR="00107B4E" w:rsidRPr="00F8502B" w:rsidRDefault="00107B4E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Если конкретный пункт части 1 не упоминается в настоящем стандарте, этот пункт применяется, насколько это разумно. Если в настоящем стандарте указано «дополнение», «</w:t>
      </w:r>
      <w:r w:rsidR="00C31664" w:rsidRPr="00F8502B">
        <w:rPr>
          <w:rFonts w:ascii="Arial" w:eastAsia="Times New Roman" w:hAnsi="Arial" w:cs="Arial"/>
          <w:sz w:val="24"/>
          <w:szCs w:val="24"/>
          <w:lang w:eastAsia="ar-SA"/>
        </w:rPr>
        <w:t>изменение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» или «замена», соответствующий текст в части 1 должен быть адаптирован соответствующим образом.</w:t>
      </w:r>
    </w:p>
    <w:p w14:paraId="3407C101" w14:textId="77777777" w:rsidR="00107B4E" w:rsidRPr="00F8502B" w:rsidRDefault="00107B4E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7C52DFA" w14:textId="36491F99" w:rsidR="00B17CC6" w:rsidRPr="00F8502B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F8502B">
        <w:rPr>
          <w:rFonts w:ascii="Arial" w:eastAsia="Times New Roman" w:hAnsi="Arial" w:cs="Arial"/>
          <w:spacing w:val="20"/>
          <w:lang w:eastAsia="ar-SA"/>
        </w:rPr>
        <w:t>Примечание</w:t>
      </w:r>
      <w:r w:rsidRPr="00F8502B">
        <w:rPr>
          <w:rFonts w:ascii="Arial" w:eastAsia="Times New Roman" w:hAnsi="Arial" w:cs="Arial"/>
          <w:lang w:eastAsia="ar-SA"/>
        </w:rPr>
        <w:t xml:space="preserve"> 2 – Используется следующая система нумерации:</w:t>
      </w:r>
    </w:p>
    <w:p w14:paraId="1281BE6B" w14:textId="04685219" w:rsidR="00B17CC6" w:rsidRPr="00F8502B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F8502B">
        <w:rPr>
          <w:rFonts w:ascii="Arial" w:eastAsia="Times New Roman" w:hAnsi="Arial" w:cs="Arial"/>
          <w:lang w:eastAsia="ar-SA"/>
        </w:rPr>
        <w:lastRenderedPageBreak/>
        <w:t>- подразделы, таблицы и рисунки, пронумерованные начиная со 101, являются дополнительными к тем, что приведены в части 1;</w:t>
      </w:r>
    </w:p>
    <w:p w14:paraId="4C2C1B47" w14:textId="3F19A8BA" w:rsidR="00B17CC6" w:rsidRPr="00F8502B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F8502B">
        <w:rPr>
          <w:rFonts w:ascii="Arial" w:eastAsia="Times New Roman" w:hAnsi="Arial" w:cs="Arial"/>
          <w:lang w:eastAsia="ar-SA"/>
        </w:rPr>
        <w:t>- если примечания не включены в новый пункт или не включают примечания в части 1, они нумеруются</w:t>
      </w:r>
      <w:r w:rsidR="00C31664" w:rsidRPr="00F8502B">
        <w:rPr>
          <w:rFonts w:ascii="Arial" w:eastAsia="Times New Roman" w:hAnsi="Arial" w:cs="Arial"/>
          <w:lang w:eastAsia="ar-SA"/>
        </w:rPr>
        <w:t>,</w:t>
      </w:r>
      <w:r w:rsidRPr="00F8502B">
        <w:rPr>
          <w:rFonts w:ascii="Arial" w:eastAsia="Times New Roman" w:hAnsi="Arial" w:cs="Arial"/>
          <w:lang w:eastAsia="ar-SA"/>
        </w:rPr>
        <w:t xml:space="preserve"> начиная с 101, включая примечания в замененном пункте или подпункте;</w:t>
      </w:r>
    </w:p>
    <w:p w14:paraId="3D1690DB" w14:textId="5098E4D3" w:rsidR="00107B4E" w:rsidRPr="00F8502B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F8502B">
        <w:rPr>
          <w:rFonts w:ascii="Arial" w:eastAsia="Times New Roman" w:hAnsi="Arial" w:cs="Arial"/>
          <w:lang w:eastAsia="ar-SA"/>
        </w:rPr>
        <w:t>- дополнительные приложения обозначены буквами AA, BB и т.д.</w:t>
      </w:r>
    </w:p>
    <w:p w14:paraId="00CBDEEB" w14:textId="4DF7A285" w:rsidR="00B17CC6" w:rsidRPr="00F8502B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F8502B">
        <w:rPr>
          <w:rFonts w:ascii="Arial" w:eastAsia="Times New Roman" w:hAnsi="Arial" w:cs="Arial"/>
          <w:spacing w:val="20"/>
          <w:lang w:eastAsia="ar-SA"/>
        </w:rPr>
        <w:t>Примечание</w:t>
      </w:r>
      <w:r w:rsidRPr="00F8502B">
        <w:rPr>
          <w:rFonts w:ascii="Arial" w:eastAsia="Times New Roman" w:hAnsi="Arial" w:cs="Arial"/>
          <w:lang w:eastAsia="ar-SA"/>
        </w:rPr>
        <w:t xml:space="preserve"> 3 – В настоящем стандарте использованы следующие шрифтовые выделения:</w:t>
      </w:r>
    </w:p>
    <w:p w14:paraId="283385E9" w14:textId="2170A21A" w:rsidR="00B17CC6" w:rsidRPr="00F8502B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F8502B">
        <w:rPr>
          <w:rFonts w:ascii="Arial" w:eastAsia="Times New Roman" w:hAnsi="Arial" w:cs="Arial"/>
          <w:lang w:eastAsia="ar-SA"/>
        </w:rPr>
        <w:t>- текст требований: светлый;</w:t>
      </w:r>
    </w:p>
    <w:p w14:paraId="5BA4F963" w14:textId="6D66B801" w:rsidR="00B17CC6" w:rsidRPr="00F8502B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F8502B">
        <w:rPr>
          <w:rFonts w:ascii="Arial" w:eastAsia="Times New Roman" w:hAnsi="Arial" w:cs="Arial"/>
          <w:lang w:eastAsia="ar-SA"/>
        </w:rPr>
        <w:t>- методы испытаний: курсив;</w:t>
      </w:r>
    </w:p>
    <w:p w14:paraId="630023B7" w14:textId="14D63806" w:rsidR="00B17CC6" w:rsidRPr="00F8502B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F8502B">
        <w:rPr>
          <w:rFonts w:ascii="Arial" w:eastAsia="Times New Roman" w:hAnsi="Arial" w:cs="Arial"/>
          <w:lang w:eastAsia="ar-SA"/>
        </w:rPr>
        <w:t>- примечания: светлый петит.</w:t>
      </w:r>
    </w:p>
    <w:p w14:paraId="23633741" w14:textId="40C65A44" w:rsidR="00B17CC6" w:rsidRPr="00F8502B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F8502B">
        <w:rPr>
          <w:rFonts w:ascii="Arial" w:eastAsia="Times New Roman" w:hAnsi="Arial" w:cs="Arial"/>
          <w:lang w:eastAsia="ar-SA"/>
        </w:rPr>
        <w:t>Термины, применяемые в настоящем стандарте, выделены полужирным шрифтом.</w:t>
      </w:r>
    </w:p>
    <w:p w14:paraId="13C7B57B" w14:textId="30229ABD" w:rsidR="00577BE0" w:rsidRPr="00F8502B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1B8BED6" w14:textId="77777777" w:rsidR="004F3F9E" w:rsidRPr="00F8502B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Исполнение требований положений настоящего стандарта допустимо проводить лицам, имеющим соответствующую квалификацию и опыт.</w:t>
      </w:r>
    </w:p>
    <w:p w14:paraId="077DF6E8" w14:textId="77777777" w:rsidR="004F3F9E" w:rsidRPr="00F8502B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Настоящий стандарт признает международно признанный уровень защиты от таких опасностей, как электрические, механические, термические, пожарные и радиационные воздействия приборов при нормальной эксплуатации с учетом инструкций производителя. В настоящем стандарте также описаны нештатные ситуации, которые могу возникать на практике, а также рассмотрены вопросы влияния электромагнитных явлений на безопасную эксплуатацию приборов.</w:t>
      </w:r>
    </w:p>
    <w:p w14:paraId="0675C99F" w14:textId="77777777" w:rsidR="004F3F9E" w:rsidRPr="00F8502B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Настоящий стандарт, насколько это возможно, учитывает требования серии стандартов IEC 60364 «Электроустановки низковольтные», с целью обеспечения совместимости с правилами подключения прибора к электросети. </w:t>
      </w:r>
    </w:p>
    <w:p w14:paraId="6FC49A19" w14:textId="77777777" w:rsidR="004F3F9E" w:rsidRPr="00F8502B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Если настоящий стандарт распространяется на устройство, которое также включает функции, охватываемые другой частью 2 IEC 60335, соответствующую часть 2 применяют к каждой функции отдельно, насколько это разумно. Если применимо, учитывают влияние одной функции на другую.</w:t>
      </w:r>
    </w:p>
    <w:p w14:paraId="645899E8" w14:textId="77777777" w:rsidR="004F3F9E" w:rsidRPr="00F8502B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В случае, когда стандарт части 2 не содержит дополнительных требований для охвата опасностей, рассматриваемых в части 1, применяют часть 1.</w:t>
      </w:r>
    </w:p>
    <w:p w14:paraId="3615379E" w14:textId="77777777" w:rsidR="004F3F9E" w:rsidRPr="00F8502B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703762C" w14:textId="77777777" w:rsidR="004F3F9E" w:rsidRPr="00F8502B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F8502B">
        <w:rPr>
          <w:rFonts w:ascii="Arial" w:eastAsia="Times New Roman" w:hAnsi="Arial" w:cs="Arial"/>
          <w:spacing w:val="20"/>
          <w:szCs w:val="24"/>
          <w:lang w:eastAsia="ar-SA"/>
        </w:rPr>
        <w:t>Примечание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 1 – Это означает, что технические комитеты, ответственные за стандарты части 2, определили, что нет необходимости указывать особые требования к рассматриваемому прибору сверх общих требований.</w:t>
      </w:r>
    </w:p>
    <w:p w14:paraId="0AD964A8" w14:textId="77777777" w:rsidR="004F3F9E" w:rsidRPr="00F8502B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0F73F5F" w14:textId="77777777" w:rsidR="004F3F9E" w:rsidRPr="00F8502B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Настоящий стандарт включен в серию стандартов, устанавливающих требования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безопасности приборов, и имеет приоритет над горизонтальными и общими стандартами, охватывающими ту же тематику.</w:t>
      </w:r>
    </w:p>
    <w:p w14:paraId="3846FE26" w14:textId="77777777" w:rsidR="004F3F9E" w:rsidRPr="00F8502B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90BB18" w14:textId="77777777" w:rsidR="004F3F9E" w:rsidRPr="00F8502B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F8502B">
        <w:rPr>
          <w:rFonts w:ascii="Arial" w:eastAsia="Times New Roman" w:hAnsi="Arial" w:cs="Arial"/>
          <w:spacing w:val="20"/>
          <w:szCs w:val="24"/>
          <w:lang w:eastAsia="ar-SA"/>
        </w:rPr>
        <w:t>Примечание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 2 – Горизонтальные и общие стандарты, охватывающие опасности, неприменимы, поскольку они были приняты во внимание при разработке общих и частных требований к стандартам серии IEC 60335. Например, в случае требований к температуре поверхностей многих приборов общие стандарты, такие как ISO 13732-1 «Эргономика термальной среды» для горячих поверхностей, не применяются в дополнение к стандартам части 1 или части 2.</w:t>
      </w:r>
    </w:p>
    <w:p w14:paraId="49663F8A" w14:textId="77777777" w:rsidR="004F3F9E" w:rsidRPr="00F8502B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A07755" w14:textId="77777777" w:rsidR="004F3F9E" w:rsidRPr="00F8502B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В случае, если при осмотре и испытании обнаружено, что прибор, соответствующий настоящему стандарту, имеет другие характеристики, которые снижают установленный требованиями уровень безопасности, то такой прибор не считают соответствующим требованиям безопасности, установленными настоящим стандартом.</w:t>
      </w:r>
    </w:p>
    <w:p w14:paraId="31CEB313" w14:textId="110EEECB" w:rsidR="004F3F9E" w:rsidRPr="00F8502B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Допускается признавать прибор, в котором используют материалы или формы конструкции, отличающиеся от указанных, соответствующим требованиям настоящего стандарта, если он выдержал испытания и установлено, что он по существу эквивалентен приборам, указанным в настоящем стандарте.</w:t>
      </w:r>
    </w:p>
    <w:p w14:paraId="6F89ED92" w14:textId="77777777" w:rsidR="00577BE0" w:rsidRPr="00F8502B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br w:type="page"/>
      </w:r>
    </w:p>
    <w:p w14:paraId="196BFB98" w14:textId="77777777" w:rsidR="00577BE0" w:rsidRPr="00F8502B" w:rsidRDefault="00577BE0" w:rsidP="00577BE0">
      <w:pPr>
        <w:widowControl w:val="0"/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lastRenderedPageBreak/>
        <w:t>Содержание</w:t>
      </w:r>
    </w:p>
    <w:p w14:paraId="5E9FABF1" w14:textId="77777777" w:rsidR="00577BE0" w:rsidRPr="00F8502B" w:rsidRDefault="00577BE0" w:rsidP="00577BE0">
      <w:pPr>
        <w:widowControl w:val="0"/>
        <w:tabs>
          <w:tab w:val="right" w:leader="dot" w:pos="9473"/>
        </w:tabs>
        <w:spacing w:after="0" w:line="360" w:lineRule="auto"/>
        <w:jc w:val="both"/>
        <w:rPr>
          <w:rFonts w:ascii="Arial" w:eastAsia="Arial" w:hAnsi="Arial" w:cs="Times New Roman"/>
          <w:noProof/>
          <w:sz w:val="24"/>
          <w:szCs w:val="24"/>
          <w:lang w:eastAsia="ar-SA"/>
        </w:rPr>
      </w:pPr>
    </w:p>
    <w:p w14:paraId="2E941F75" w14:textId="77777777" w:rsidR="00577BE0" w:rsidRPr="00F8502B" w:rsidRDefault="00577BE0" w:rsidP="00577BE0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>1 Область применения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03879C5B" w14:textId="77777777" w:rsidR="00577BE0" w:rsidRPr="00F8502B" w:rsidRDefault="00577BE0" w:rsidP="00577BE0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>2 Нормативные ссылки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0486022A" w14:textId="77777777" w:rsidR="00577BE0" w:rsidRPr="00F8502B" w:rsidRDefault="00661724" w:rsidP="00661724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>3 Термины и определения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240DB417" w14:textId="60B9B750" w:rsidR="00577BE0" w:rsidRPr="00F8502B" w:rsidRDefault="00226489" w:rsidP="00226489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>4</w:t>
      </w:r>
      <w:r w:rsidR="00C31664" w:rsidRPr="00F8502B">
        <w:rPr>
          <w:rFonts w:ascii="Arial" w:eastAsia="Arial" w:hAnsi="Arial" w:cs="Times New Roman"/>
          <w:sz w:val="24"/>
          <w:szCs w:val="24"/>
          <w:lang w:eastAsia="ar-SA"/>
        </w:rPr>
        <w:t xml:space="preserve"> Общие требования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3CC29DFD" w14:textId="3FD3AD93" w:rsidR="00226489" w:rsidRPr="00F8502B" w:rsidRDefault="00226489" w:rsidP="00226489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>5</w:t>
      </w:r>
      <w:r w:rsidR="00C31664" w:rsidRPr="00F8502B">
        <w:rPr>
          <w:rFonts w:ascii="Arial" w:eastAsia="Arial" w:hAnsi="Arial" w:cs="Times New Roman"/>
          <w:sz w:val="24"/>
          <w:szCs w:val="24"/>
          <w:lang w:eastAsia="ar-SA"/>
        </w:rPr>
        <w:t xml:space="preserve"> Общие условия испытаний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3DBBE8CF" w14:textId="49BE0739" w:rsidR="00C31664" w:rsidRPr="00F8502B" w:rsidRDefault="00C31664" w:rsidP="00226489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6 Классификация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1A2801FB" w14:textId="15CA67F3" w:rsidR="00C31664" w:rsidRPr="00F8502B" w:rsidRDefault="00C31664" w:rsidP="00226489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7 Маркировка и инструкции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11029651" w14:textId="66C53E0D" w:rsidR="00C31664" w:rsidRPr="00F8502B" w:rsidRDefault="00E95EB1" w:rsidP="00226489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8 Защита от доступа к токоведущим частям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37EA53D6" w14:textId="284D5F3C" w:rsidR="00E95EB1" w:rsidRPr="00F8502B" w:rsidRDefault="00C15771" w:rsidP="00226489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>9 Пуск электромеханических приборов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3B4B54CB" w14:textId="07502F35" w:rsidR="00C15771" w:rsidRPr="00F8502B" w:rsidRDefault="00C15771" w:rsidP="00226489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>10 Потребляемая мощность и ток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2A2FC61E" w14:textId="49CEA291" w:rsidR="00C15771" w:rsidRPr="00F8502B" w:rsidRDefault="00C64578" w:rsidP="00226489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>11 Нагрев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173F709E" w14:textId="712DF65D" w:rsidR="00C64578" w:rsidRPr="00F8502B" w:rsidRDefault="00B411F8" w:rsidP="00226489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>12 Свободен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0B514BE5" w14:textId="44D579FD" w:rsidR="00B411F8" w:rsidRPr="00F8502B" w:rsidRDefault="00B411F8" w:rsidP="00226489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>13 Ток утечки и электрическая прочность при рабочей температуре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4CB5B0CE" w14:textId="1BB3B491" w:rsidR="00B411F8" w:rsidRPr="00F8502B" w:rsidRDefault="00B411F8" w:rsidP="00226489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14 Динамические перегрузки по напряжению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5822D2D3" w14:textId="51078144" w:rsidR="00B411F8" w:rsidRPr="00F8502B" w:rsidRDefault="00B411F8" w:rsidP="00226489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15 Влагостойкость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27F6FF72" w14:textId="011420A9" w:rsidR="00B411F8" w:rsidRPr="00F8502B" w:rsidRDefault="00D1208D" w:rsidP="00226489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16 Ток утечки и электрическая прочность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7C35A91D" w14:textId="44170AA4" w:rsidR="00D1208D" w:rsidRPr="00F8502B" w:rsidRDefault="00D1208D" w:rsidP="00226489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17 Защита от перегрузки трансформаторов и соединенных с ними цепей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43002166" w14:textId="3B41BA8F" w:rsidR="00D1208D" w:rsidRPr="00F8502B" w:rsidRDefault="00D1208D" w:rsidP="00226489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18 Износостойкость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639ED25F" w14:textId="03FE538F" w:rsidR="00D1208D" w:rsidRPr="00F8502B" w:rsidRDefault="00D1208D" w:rsidP="00226489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19 Ненормальная работа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4ED859F5" w14:textId="3E4C21E5" w:rsidR="00D1208D" w:rsidRPr="00F8502B" w:rsidRDefault="00524074" w:rsidP="00226489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20 Устойчивость и механические опасности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09BD2590" w14:textId="2815F3CE" w:rsidR="00524074" w:rsidRPr="00F8502B" w:rsidRDefault="00524074" w:rsidP="00226489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21 Механическая прочность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7C51EA0B" w14:textId="373FBA04" w:rsidR="004E4BF1" w:rsidRPr="00F8502B" w:rsidRDefault="001D6F1D" w:rsidP="004E4BF1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22 Конструкция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20BB67AE" w14:textId="0DA284BA" w:rsidR="004E4BF1" w:rsidRPr="00F8502B" w:rsidRDefault="004E4BF1" w:rsidP="004E4BF1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23 Внутренняя проводка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23C23B98" w14:textId="29141158" w:rsidR="004E4BF1" w:rsidRPr="00F8502B" w:rsidRDefault="004E4BF1" w:rsidP="004E4BF1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24 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>Компоненты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01EA3696" w14:textId="29F650DF" w:rsidR="004E4BF1" w:rsidRPr="00F8502B" w:rsidRDefault="004E4BF1" w:rsidP="004E4BF1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25 Присоединение к источнику питания и внешние гибкие шнуры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69893681" w14:textId="4588629C" w:rsidR="004E4BF1" w:rsidRPr="00F8502B" w:rsidRDefault="009128E5" w:rsidP="004E4BF1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26 Зажимы для внешних проводов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1C3BD809" w14:textId="42B3C9E1" w:rsidR="009128E5" w:rsidRPr="00F8502B" w:rsidRDefault="009128E5" w:rsidP="004E4BF1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27 Заземление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065499CE" w14:textId="6D7CF664" w:rsidR="009128E5" w:rsidRPr="00F8502B" w:rsidRDefault="009128E5" w:rsidP="004E4BF1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28 Винты и соединения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6E0548FF" w14:textId="13B0A461" w:rsidR="009128E5" w:rsidRPr="00F8502B" w:rsidRDefault="009128E5" w:rsidP="004E4BF1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29 Воздушные зазоры, пути утечки и непрерывная изоляция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7A9ED5A8" w14:textId="0168D240" w:rsidR="009128E5" w:rsidRPr="00F8502B" w:rsidRDefault="009128E5" w:rsidP="004E4BF1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30 Теплостойкость и огнестойкость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2D56A450" w14:textId="23ED2058" w:rsidR="009128E5" w:rsidRPr="00F8502B" w:rsidRDefault="00001E4B" w:rsidP="004E4BF1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31 Стойкость к коррозии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5AFE9A85" w14:textId="564E469E" w:rsidR="00001E4B" w:rsidRPr="00F8502B" w:rsidRDefault="00001E4B" w:rsidP="004E4BF1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32 Радиация, токсичность и подобные опасности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6C1366FE" w14:textId="02949BF6" w:rsidR="005517BA" w:rsidRPr="00F8502B" w:rsidRDefault="005517BA" w:rsidP="004E4BF1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Приложения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13F7FE28" w14:textId="002360B1" w:rsidR="00001E4B" w:rsidRPr="00F8502B" w:rsidRDefault="005517BA" w:rsidP="00685EF6">
      <w:pPr>
        <w:widowControl w:val="0"/>
        <w:tabs>
          <w:tab w:val="left" w:leader="dot" w:pos="9639"/>
        </w:tabs>
        <w:spacing w:after="0" w:line="360" w:lineRule="auto"/>
        <w:ind w:left="2268" w:hanging="170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B (обязательное) </w:t>
      </w:r>
      <w:r w:rsidR="00685EF6" w:rsidRPr="00F8502B">
        <w:rPr>
          <w:rFonts w:ascii="Arial" w:eastAsia="Times New Roman" w:hAnsi="Arial" w:cs="Arial"/>
          <w:sz w:val="24"/>
          <w:szCs w:val="24"/>
          <w:lang w:eastAsia="ar-SA"/>
        </w:rPr>
        <w:t>Приборы, работающие от аккумуляторных батарей, которые перезаряжаются в составе прибора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25F72BB8" w14:textId="0DEE7E01" w:rsidR="005517BA" w:rsidRPr="00F8502B" w:rsidRDefault="00ED7939" w:rsidP="00ED7939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Приложение C (обязательное) Испытание двигателей на старение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1164AF47" w14:textId="2C00D98D" w:rsidR="00ED7939" w:rsidRPr="00F8502B" w:rsidRDefault="00ED7939" w:rsidP="00ED7939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Приложение R (обязательное) Оценка программного обеспечения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37A6C7F8" w14:textId="2D961C21" w:rsidR="00ED7939" w:rsidRPr="00F8502B" w:rsidRDefault="00200614" w:rsidP="00200614">
      <w:pPr>
        <w:widowControl w:val="0"/>
        <w:tabs>
          <w:tab w:val="left" w:leader="dot" w:pos="9639"/>
        </w:tabs>
        <w:spacing w:after="0" w:line="360" w:lineRule="auto"/>
        <w:ind w:left="2268" w:hanging="170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S (обязательное) </w:t>
      </w:r>
      <w:r w:rsidR="005813AC" w:rsidRPr="00F8502B">
        <w:rPr>
          <w:rFonts w:ascii="Arial" w:eastAsia="Times New Roman" w:hAnsi="Arial" w:cs="Arial"/>
          <w:sz w:val="24"/>
          <w:szCs w:val="24"/>
          <w:lang w:eastAsia="ar-SA"/>
        </w:rPr>
        <w:t>Приборы с батарейным питанием, работающие от неперезаряжаемых батарей или подзаряжаемые в приборе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25C08859" w14:textId="77777777" w:rsidR="006E0F5A" w:rsidRPr="00F8502B" w:rsidRDefault="002F15DA" w:rsidP="002F15DA">
      <w:pPr>
        <w:widowControl w:val="0"/>
        <w:tabs>
          <w:tab w:val="left" w:leader="dot" w:pos="9639"/>
        </w:tabs>
        <w:spacing w:after="0" w:line="360" w:lineRule="auto"/>
        <w:ind w:left="2268" w:hanging="1701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>Приложение ДА (справочное) Сведения о соответствии ссылочных международных стандартов межгосударственным стандартам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663B818A" w14:textId="77777777" w:rsidR="00577BE0" w:rsidRPr="00F8502B" w:rsidRDefault="002F15DA" w:rsidP="002F15DA">
      <w:pPr>
        <w:widowControl w:val="0"/>
        <w:tabs>
          <w:tab w:val="left" w:leader="dot" w:pos="9639"/>
        </w:tabs>
        <w:spacing w:after="0" w:line="360" w:lineRule="auto"/>
        <w:ind w:left="2268" w:hanging="1701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>Библиография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13E588B7" w14:textId="77777777" w:rsidR="00577BE0" w:rsidRPr="00F8502B" w:rsidRDefault="00577BE0" w:rsidP="00577BE0">
      <w:pPr>
        <w:widowControl w:val="0"/>
        <w:spacing w:after="0" w:line="360" w:lineRule="auto"/>
        <w:ind w:firstLine="567"/>
        <w:rPr>
          <w:rFonts w:ascii="Arial" w:eastAsia="Arial" w:hAnsi="Arial" w:cs="Arial"/>
          <w:sz w:val="24"/>
          <w:szCs w:val="24"/>
          <w:lang w:eastAsia="ar-SA"/>
        </w:rPr>
        <w:sectPr w:rsidR="00577BE0" w:rsidRPr="00F8502B" w:rsidSect="007473F5">
          <w:footerReference w:type="default" r:id="rId14"/>
          <w:footnotePr>
            <w:numRestart w:val="eachPage"/>
          </w:footnotePr>
          <w:pgSz w:w="11920" w:h="16860"/>
          <w:pgMar w:top="1134" w:right="851" w:bottom="1134" w:left="1134" w:header="993" w:footer="624" w:gutter="0"/>
          <w:pgNumType w:fmt="upperRoman" w:start="1"/>
          <w:cols w:space="720"/>
          <w:titlePg/>
          <w:docGrid w:linePitch="326"/>
        </w:sectPr>
      </w:pPr>
    </w:p>
    <w:tbl>
      <w:tblPr>
        <w:tblStyle w:val="afb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77BE0" w:rsidRPr="00F8502B" w14:paraId="7C76F738" w14:textId="77777777" w:rsidTr="007473F5">
        <w:tc>
          <w:tcPr>
            <w:tcW w:w="10065" w:type="dxa"/>
            <w:tcBorders>
              <w:bottom w:val="single" w:sz="12" w:space="0" w:color="auto"/>
            </w:tcBorders>
          </w:tcPr>
          <w:p w14:paraId="67BA9870" w14:textId="77777777" w:rsidR="00577BE0" w:rsidRPr="00F8502B" w:rsidRDefault="00577BE0" w:rsidP="00577BE0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120"/>
                <w:sz w:val="24"/>
                <w:szCs w:val="24"/>
              </w:rPr>
            </w:pPr>
            <w:r w:rsidRPr="00F8502B">
              <w:rPr>
                <w:rFonts w:ascii="Arial" w:hAnsi="Arial" w:cs="Arial"/>
                <w:b/>
                <w:bCs/>
                <w:spacing w:val="120"/>
                <w:kern w:val="24"/>
                <w:sz w:val="28"/>
                <w:szCs w:val="24"/>
                <w:lang w:eastAsia="ar-SA"/>
              </w:rPr>
              <w:lastRenderedPageBreak/>
              <w:t>МЕЖГОСУДАРСТВЕННЫЙ</w:t>
            </w:r>
            <w:r w:rsidRPr="00F8502B">
              <w:rPr>
                <w:rFonts w:ascii="Arial" w:hAnsi="Arial" w:cs="Arial"/>
                <w:b/>
                <w:bCs/>
                <w:spacing w:val="120"/>
                <w:kern w:val="24"/>
                <w:sz w:val="32"/>
                <w:szCs w:val="24"/>
                <w:lang w:eastAsia="ar-SA"/>
              </w:rPr>
              <w:t xml:space="preserve"> СТАНДАРТ</w:t>
            </w:r>
          </w:p>
        </w:tc>
      </w:tr>
      <w:tr w:rsidR="00577BE0" w:rsidRPr="00F8502B" w14:paraId="71351B30" w14:textId="77777777" w:rsidTr="007473F5">
        <w:tc>
          <w:tcPr>
            <w:tcW w:w="10065" w:type="dxa"/>
            <w:tcBorders>
              <w:top w:val="single" w:sz="12" w:space="0" w:color="auto"/>
            </w:tcBorders>
          </w:tcPr>
          <w:p w14:paraId="7AF72D2E" w14:textId="77777777" w:rsidR="00577BE0" w:rsidRPr="00F8502B" w:rsidRDefault="0064518A" w:rsidP="00B17CC6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8502B">
              <w:rPr>
                <w:rFonts w:ascii="Arial" w:hAnsi="Arial" w:cs="Arial"/>
                <w:b/>
                <w:sz w:val="28"/>
                <w:szCs w:val="28"/>
              </w:rPr>
              <w:t>БЫТОВЫЕ И АНАЛОГИЧНЫЕ ЭЛЕКТРИЧЕСКИЕ ПРИБОРЫ.</w:t>
            </w:r>
          </w:p>
          <w:p w14:paraId="778D3811" w14:textId="77777777" w:rsidR="00577BE0" w:rsidRPr="00F8502B" w:rsidRDefault="0064518A" w:rsidP="00B17CC6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8502B">
              <w:rPr>
                <w:rFonts w:ascii="Arial" w:hAnsi="Arial" w:cs="Arial"/>
                <w:b/>
                <w:sz w:val="28"/>
                <w:szCs w:val="28"/>
              </w:rPr>
              <w:t>БЕЗОПАСНОСТЬ</w:t>
            </w:r>
          </w:p>
          <w:p w14:paraId="7FACD5D7" w14:textId="2B20F820" w:rsidR="00577BE0" w:rsidRPr="00F8502B" w:rsidRDefault="00577BE0" w:rsidP="00B17CC6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8502B">
              <w:rPr>
                <w:rFonts w:ascii="Arial" w:hAnsi="Arial" w:cs="Arial"/>
                <w:b/>
                <w:spacing w:val="40"/>
                <w:sz w:val="28"/>
                <w:szCs w:val="28"/>
              </w:rPr>
              <w:t>Часть</w:t>
            </w:r>
            <w:r w:rsidR="00B17CC6" w:rsidRPr="00F8502B">
              <w:rPr>
                <w:rFonts w:ascii="Arial" w:hAnsi="Arial" w:cs="Arial"/>
                <w:b/>
                <w:sz w:val="28"/>
                <w:szCs w:val="28"/>
              </w:rPr>
              <w:t xml:space="preserve"> 2-2</w:t>
            </w:r>
          </w:p>
          <w:p w14:paraId="1C221042" w14:textId="77777777" w:rsidR="00577BE0" w:rsidRPr="00F8502B" w:rsidRDefault="00B17CC6" w:rsidP="00B17CC6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02B">
              <w:rPr>
                <w:rFonts w:ascii="Arial" w:hAnsi="Arial" w:cs="Arial"/>
                <w:b/>
                <w:sz w:val="32"/>
                <w:szCs w:val="32"/>
              </w:rPr>
              <w:t>Частные требования к пылесосам и водовсасывающим чистящим приборам</w:t>
            </w:r>
          </w:p>
          <w:p w14:paraId="24948814" w14:textId="1F0BA0BC" w:rsidR="00B17CC6" w:rsidRPr="00F8502B" w:rsidRDefault="00B17CC6" w:rsidP="00B17CC6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BE0" w:rsidRPr="00F8502B" w14:paraId="2CAD4D66" w14:textId="77777777" w:rsidTr="007473F5">
        <w:tc>
          <w:tcPr>
            <w:tcW w:w="10065" w:type="dxa"/>
            <w:tcBorders>
              <w:bottom w:val="single" w:sz="12" w:space="0" w:color="auto"/>
            </w:tcBorders>
          </w:tcPr>
          <w:p w14:paraId="1D60FBEC" w14:textId="59E77C6A" w:rsidR="00577BE0" w:rsidRPr="00F8502B" w:rsidRDefault="00B17CC6" w:rsidP="00B17CC6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502B">
              <w:rPr>
                <w:rFonts w:ascii="Arial" w:hAnsi="Arial" w:cs="Arial"/>
                <w:sz w:val="24"/>
                <w:szCs w:val="24"/>
                <w:lang w:val="en-US" w:eastAsia="ar-SA"/>
              </w:rPr>
              <w:t>Household and similar electrical appliances. Safety. Part 2-2. Particular requirements for vacuum cleaners and water-suction cleaning appliances</w:t>
            </w:r>
          </w:p>
        </w:tc>
      </w:tr>
      <w:tr w:rsidR="00577BE0" w:rsidRPr="00F8502B" w14:paraId="18F6A208" w14:textId="77777777" w:rsidTr="007473F5">
        <w:tc>
          <w:tcPr>
            <w:tcW w:w="10065" w:type="dxa"/>
            <w:tcBorders>
              <w:top w:val="single" w:sz="12" w:space="0" w:color="auto"/>
            </w:tcBorders>
          </w:tcPr>
          <w:p w14:paraId="0F7F1288" w14:textId="77777777" w:rsidR="00577BE0" w:rsidRPr="00F8502B" w:rsidRDefault="00577BE0" w:rsidP="00577BE0">
            <w:pPr>
              <w:widowControl w:val="0"/>
              <w:numPr>
                <w:ilvl w:val="0"/>
                <w:numId w:val="1"/>
              </w:numPr>
              <w:ind w:left="570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502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Дата</w:t>
            </w:r>
            <w:r w:rsidRPr="00F8502B"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 xml:space="preserve"> </w:t>
            </w:r>
            <w:r w:rsidRPr="00F8502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введения</w:t>
            </w:r>
            <w:r w:rsidRPr="00F8502B">
              <w:rPr>
                <w:rFonts w:ascii="Arial" w:hAnsi="Arial" w:cs="Arial"/>
                <w:b/>
                <w:szCs w:val="19"/>
                <w:lang w:val="en-US" w:eastAsia="ar-SA"/>
              </w:rPr>
              <w:t xml:space="preserve"> –</w:t>
            </w:r>
          </w:p>
        </w:tc>
      </w:tr>
    </w:tbl>
    <w:p w14:paraId="48B2D057" w14:textId="77777777" w:rsidR="00577BE0" w:rsidRPr="00F8502B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val="en-US" w:eastAsia="ar-SA"/>
        </w:rPr>
      </w:pPr>
    </w:p>
    <w:p w14:paraId="0EEF85BB" w14:textId="77777777" w:rsidR="00B53D3C" w:rsidRPr="00F8502B" w:rsidRDefault="00B53D3C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val="en-US" w:eastAsia="ar-SA"/>
        </w:rPr>
      </w:pPr>
    </w:p>
    <w:p w14:paraId="15EA0E89" w14:textId="77777777" w:rsidR="00577BE0" w:rsidRPr="00F8502B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b/>
          <w:sz w:val="28"/>
          <w:szCs w:val="24"/>
          <w:lang w:val="en-US" w:eastAsia="ar-SA"/>
        </w:rPr>
      </w:pPr>
      <w:r w:rsidRPr="00F8502B">
        <w:rPr>
          <w:rFonts w:ascii="Arial" w:eastAsia="Times New Roman" w:hAnsi="Arial" w:cs="Times New Roman"/>
          <w:b/>
          <w:sz w:val="28"/>
          <w:szCs w:val="24"/>
          <w:lang w:val="en-US" w:eastAsia="ar-SA"/>
        </w:rPr>
        <w:t>1 </w:t>
      </w:r>
      <w:r w:rsidRPr="00F8502B">
        <w:rPr>
          <w:rFonts w:ascii="Arial" w:eastAsia="Times New Roman" w:hAnsi="Arial" w:cs="Times New Roman"/>
          <w:b/>
          <w:sz w:val="28"/>
          <w:szCs w:val="24"/>
          <w:lang w:eastAsia="ar-SA"/>
        </w:rPr>
        <w:t>Область</w:t>
      </w:r>
      <w:r w:rsidRPr="00F8502B">
        <w:rPr>
          <w:rFonts w:ascii="Arial" w:eastAsia="Times New Roman" w:hAnsi="Arial" w:cs="Times New Roman"/>
          <w:b/>
          <w:sz w:val="28"/>
          <w:szCs w:val="24"/>
          <w:lang w:val="en-US" w:eastAsia="ar-SA"/>
        </w:rPr>
        <w:t xml:space="preserve"> </w:t>
      </w:r>
      <w:r w:rsidRPr="00F8502B">
        <w:rPr>
          <w:rFonts w:ascii="Arial" w:eastAsia="Times New Roman" w:hAnsi="Arial" w:cs="Times New Roman"/>
          <w:b/>
          <w:sz w:val="28"/>
          <w:szCs w:val="24"/>
          <w:lang w:eastAsia="ar-SA"/>
        </w:rPr>
        <w:t>применения</w:t>
      </w:r>
    </w:p>
    <w:p w14:paraId="43024E08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F8502B">
        <w:rPr>
          <w:rFonts w:ascii="Arial" w:eastAsia="Times New Roman" w:hAnsi="Arial" w:cs="Times New Roman"/>
          <w:sz w:val="24"/>
          <w:szCs w:val="24"/>
          <w:lang w:eastAsia="ar-SA"/>
        </w:rPr>
        <w:t>Этот раздел части 1 заменен следующим.</w:t>
      </w:r>
    </w:p>
    <w:p w14:paraId="4A7860CC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14:paraId="07264E6D" w14:textId="52054F5A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F8502B">
        <w:rPr>
          <w:rFonts w:ascii="Arial" w:eastAsia="Times New Roman" w:hAnsi="Arial" w:cs="Times New Roman"/>
          <w:sz w:val="24"/>
          <w:szCs w:val="24"/>
          <w:lang w:eastAsia="ar-SA"/>
        </w:rPr>
        <w:t xml:space="preserve">Настоящий стандарт устанавливает требования безопасности электрических пылесосов и </w:t>
      </w:r>
      <w:r w:rsidRPr="00F8502B">
        <w:rPr>
          <w:rFonts w:ascii="Arial" w:eastAsia="Times New Roman" w:hAnsi="Arial" w:cs="Times New Roman"/>
          <w:b/>
          <w:sz w:val="24"/>
          <w:szCs w:val="24"/>
          <w:lang w:eastAsia="ar-SA"/>
        </w:rPr>
        <w:t>водовсасывающих чистящих приборов</w:t>
      </w:r>
      <w:r w:rsidRPr="00F8502B">
        <w:rPr>
          <w:rFonts w:ascii="Arial" w:eastAsia="Times New Roman" w:hAnsi="Arial" w:cs="Times New Roman"/>
          <w:sz w:val="24"/>
          <w:szCs w:val="24"/>
          <w:lang w:eastAsia="ar-SA"/>
        </w:rPr>
        <w:t xml:space="preserve"> для бытового и аналогичного применения, включая пылесосы для ухода за животными, </w:t>
      </w:r>
      <w:r w:rsidRPr="00F8502B">
        <w:rPr>
          <w:rFonts w:ascii="Arial" w:eastAsia="Times New Roman" w:hAnsi="Arial" w:cs="Times New Roman"/>
          <w:b/>
          <w:sz w:val="24"/>
          <w:szCs w:val="24"/>
          <w:lang w:eastAsia="ar-SA"/>
        </w:rPr>
        <w:t>номинальным напряжением</w:t>
      </w:r>
      <w:r w:rsidRPr="00F8502B">
        <w:rPr>
          <w:rFonts w:ascii="Arial" w:eastAsia="Times New Roman" w:hAnsi="Arial" w:cs="Times New Roman"/>
          <w:sz w:val="24"/>
          <w:szCs w:val="24"/>
          <w:lang w:eastAsia="ar-SA"/>
        </w:rPr>
        <w:t xml:space="preserve"> не более 250 В. Требования безопасности также применяют к </w:t>
      </w:r>
      <w:r w:rsidRPr="00F8502B">
        <w:rPr>
          <w:rFonts w:ascii="Arial" w:eastAsia="Times New Roman" w:hAnsi="Arial" w:cs="Times New Roman"/>
          <w:b/>
          <w:sz w:val="24"/>
          <w:szCs w:val="24"/>
          <w:lang w:eastAsia="ar-SA"/>
        </w:rPr>
        <w:t>центральным пылесосам</w:t>
      </w:r>
      <w:r w:rsidRPr="00F8502B">
        <w:rPr>
          <w:rFonts w:ascii="Arial" w:eastAsia="Times New Roman" w:hAnsi="Arial" w:cs="Times New Roman"/>
          <w:sz w:val="24"/>
          <w:szCs w:val="24"/>
          <w:lang w:eastAsia="ar-SA"/>
        </w:rPr>
        <w:t xml:space="preserve"> и </w:t>
      </w:r>
      <w:r w:rsidRPr="00F8502B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автоматическим пылесосам с </w:t>
      </w:r>
      <w:r w:rsidR="00F8502B" w:rsidRPr="00F8502B">
        <w:rPr>
          <w:rFonts w:ascii="Arial" w:eastAsia="Times New Roman" w:hAnsi="Arial" w:cs="Times New Roman"/>
          <w:b/>
          <w:sz w:val="24"/>
          <w:szCs w:val="24"/>
          <w:lang w:eastAsia="ar-SA"/>
        </w:rPr>
        <w:t>батарейным питанием</w:t>
      </w:r>
      <w:r w:rsidRPr="00F8502B">
        <w:rPr>
          <w:rFonts w:ascii="Arial" w:eastAsia="Times New Roman" w:hAnsi="Arial" w:cs="Times New Roman"/>
          <w:sz w:val="24"/>
          <w:szCs w:val="24"/>
          <w:lang w:eastAsia="ar-SA"/>
        </w:rPr>
        <w:t>.</w:t>
      </w:r>
    </w:p>
    <w:p w14:paraId="59593C0F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F8502B">
        <w:rPr>
          <w:rFonts w:ascii="Arial" w:eastAsia="Times New Roman" w:hAnsi="Arial" w:cs="Times New Roman"/>
          <w:sz w:val="24"/>
          <w:szCs w:val="24"/>
          <w:lang w:eastAsia="ar-SA"/>
        </w:rPr>
        <w:t xml:space="preserve">Настоящий стандарт также применяют к </w:t>
      </w:r>
      <w:r w:rsidRPr="00F8502B">
        <w:rPr>
          <w:rFonts w:ascii="Arial" w:eastAsia="Times New Roman" w:hAnsi="Arial" w:cs="Times New Roman"/>
          <w:b/>
          <w:sz w:val="24"/>
          <w:szCs w:val="24"/>
          <w:lang w:eastAsia="ar-SA"/>
        </w:rPr>
        <w:t>чистящим головкам с электроприводом</w:t>
      </w:r>
      <w:r w:rsidRPr="00F8502B">
        <w:rPr>
          <w:rFonts w:ascii="Arial" w:eastAsia="Times New Roman" w:hAnsi="Arial" w:cs="Times New Roman"/>
          <w:sz w:val="24"/>
          <w:szCs w:val="24"/>
          <w:lang w:eastAsia="ar-SA"/>
        </w:rPr>
        <w:t xml:space="preserve"> и токонесущим шлангам, присоединяемым к пылесосам определенного типа.</w:t>
      </w:r>
    </w:p>
    <w:p w14:paraId="6F86C9E2" w14:textId="403D4868" w:rsidR="002439DA" w:rsidRPr="00F8502B" w:rsidRDefault="002439DA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F8502B">
        <w:rPr>
          <w:rFonts w:ascii="Arial" w:eastAsia="Times New Roman" w:hAnsi="Arial" w:cs="Times New Roman"/>
          <w:sz w:val="24"/>
          <w:szCs w:val="24"/>
          <w:lang w:eastAsia="ar-SA"/>
        </w:rPr>
        <w:t xml:space="preserve">Настоящий стандарт также распространяется на </w:t>
      </w:r>
      <w:r w:rsidRPr="00F8502B">
        <w:rPr>
          <w:rFonts w:ascii="Arial" w:eastAsia="Times New Roman" w:hAnsi="Arial" w:cs="Times New Roman"/>
          <w:b/>
          <w:sz w:val="24"/>
          <w:szCs w:val="24"/>
          <w:lang w:eastAsia="ar-SA"/>
        </w:rPr>
        <w:t>приборы с батарейным питанием</w:t>
      </w:r>
      <w:r w:rsidRPr="00F8502B">
        <w:rPr>
          <w:rFonts w:ascii="Arial" w:eastAsia="Times New Roman" w:hAnsi="Arial" w:cs="Times New Roman"/>
          <w:sz w:val="24"/>
          <w:szCs w:val="24"/>
          <w:lang w:eastAsia="ar-SA"/>
        </w:rPr>
        <w:t xml:space="preserve"> и другие приборы, питаемые постоянным током (DC). Приборы с двойным питанием, работающие как от сети, так и от батареи, считаются </w:t>
      </w:r>
      <w:r w:rsidRPr="00F8502B">
        <w:rPr>
          <w:rFonts w:ascii="Arial" w:eastAsia="Times New Roman" w:hAnsi="Arial" w:cs="Times New Roman"/>
          <w:b/>
          <w:sz w:val="24"/>
          <w:szCs w:val="24"/>
          <w:lang w:eastAsia="ar-SA"/>
        </w:rPr>
        <w:t>приборами с батарейным питанием</w:t>
      </w:r>
      <w:r w:rsidRPr="00F8502B">
        <w:rPr>
          <w:rFonts w:ascii="Arial" w:eastAsia="Times New Roman" w:hAnsi="Arial" w:cs="Times New Roman"/>
          <w:sz w:val="24"/>
          <w:szCs w:val="24"/>
          <w:lang w:eastAsia="ar-SA"/>
        </w:rPr>
        <w:t xml:space="preserve">, в случае, когда они работают </w:t>
      </w:r>
      <w:r w:rsidR="005813AC" w:rsidRPr="00F8502B">
        <w:rPr>
          <w:rFonts w:ascii="Arial" w:eastAsia="Times New Roman" w:hAnsi="Arial" w:cs="Times New Roman"/>
          <w:sz w:val="24"/>
          <w:szCs w:val="24"/>
          <w:lang w:eastAsia="ar-SA"/>
        </w:rPr>
        <w:t>в режиме питания от батареи</w:t>
      </w:r>
      <w:r w:rsidRPr="00F8502B">
        <w:rPr>
          <w:rFonts w:ascii="Arial" w:eastAsia="Times New Roman" w:hAnsi="Arial" w:cs="Times New Roman"/>
          <w:sz w:val="24"/>
          <w:szCs w:val="24"/>
          <w:lang w:eastAsia="ar-SA"/>
        </w:rPr>
        <w:t>.</w:t>
      </w:r>
    </w:p>
    <w:p w14:paraId="79C2D842" w14:textId="3AE4B7CB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F8502B">
        <w:rPr>
          <w:rFonts w:ascii="Arial" w:eastAsia="Times New Roman" w:hAnsi="Arial" w:cs="Times New Roman"/>
          <w:sz w:val="24"/>
          <w:szCs w:val="24"/>
          <w:lang w:eastAsia="ar-SA"/>
        </w:rPr>
        <w:t xml:space="preserve">Приборы, не предназначенные для обычного бытового </w:t>
      </w:r>
      <w:r w:rsidR="005813AC" w:rsidRPr="00F8502B">
        <w:rPr>
          <w:rFonts w:ascii="Arial" w:eastAsia="Times New Roman" w:hAnsi="Arial" w:cs="Times New Roman"/>
          <w:sz w:val="24"/>
          <w:szCs w:val="24"/>
          <w:lang w:eastAsia="ar-SA"/>
        </w:rPr>
        <w:t>применения</w:t>
      </w:r>
      <w:r w:rsidRPr="00F8502B">
        <w:rPr>
          <w:rFonts w:ascii="Arial" w:eastAsia="Times New Roman" w:hAnsi="Arial" w:cs="Times New Roman"/>
          <w:sz w:val="24"/>
          <w:szCs w:val="24"/>
          <w:lang w:eastAsia="ar-SA"/>
        </w:rPr>
        <w:t>, но которые тем не менее могут быть источником опасности для людей, в частности приборы, предназначенные для использования неспециалистами в магазинах и прочих помещениях в обычных хозяйственных целях, входят в область распространения настоящего стандарта.</w:t>
      </w:r>
    </w:p>
    <w:p w14:paraId="42EF58E2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14:paraId="7331A825" w14:textId="552A459C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Cs w:val="24"/>
          <w:lang w:eastAsia="ar-SA"/>
        </w:rPr>
      </w:pPr>
      <w:r w:rsidRPr="00F8502B">
        <w:rPr>
          <w:rFonts w:ascii="Arial" w:eastAsia="Times New Roman" w:hAnsi="Arial" w:cs="Times New Roman"/>
          <w:spacing w:val="20"/>
          <w:szCs w:val="24"/>
          <w:lang w:eastAsia="ar-SA"/>
        </w:rPr>
        <w:t>Примечание</w:t>
      </w:r>
      <w:r w:rsidRPr="00F8502B">
        <w:rPr>
          <w:rFonts w:ascii="Arial" w:eastAsia="Times New Roman" w:hAnsi="Arial" w:cs="Times New Roman"/>
          <w:szCs w:val="24"/>
          <w:lang w:eastAsia="ar-SA"/>
        </w:rPr>
        <w:t xml:space="preserve"> 101 </w:t>
      </w:r>
      <w:r w:rsidR="002439DA" w:rsidRPr="00F8502B">
        <w:rPr>
          <w:rFonts w:ascii="Arial" w:eastAsia="Times New Roman" w:hAnsi="Arial" w:cs="Times New Roman"/>
          <w:szCs w:val="24"/>
          <w:lang w:eastAsia="ar-SA"/>
        </w:rPr>
        <w:t>–</w:t>
      </w:r>
      <w:r w:rsidRPr="00F8502B">
        <w:rPr>
          <w:rFonts w:ascii="Arial" w:eastAsia="Times New Roman" w:hAnsi="Arial" w:cs="Times New Roman"/>
          <w:szCs w:val="24"/>
          <w:lang w:eastAsia="ar-SA"/>
        </w:rPr>
        <w:t xml:space="preserve"> Примерами таких приборов являются приборы, предназначенные для использования в обычных хозяйственных целях в гостиницах, офисах, школах, больницах и аналогичных помещениях.</w:t>
      </w:r>
    </w:p>
    <w:p w14:paraId="23F0999F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14:paraId="60421DF6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F8502B">
        <w:rPr>
          <w:rFonts w:ascii="Arial" w:eastAsia="Times New Roman" w:hAnsi="Arial" w:cs="Times New Roman"/>
          <w:sz w:val="24"/>
          <w:szCs w:val="24"/>
          <w:lang w:eastAsia="ar-SA"/>
        </w:rPr>
        <w:t>Насколько это возможно, настоящий стандарт устанавливает основные виды опасностей при использовании приборов, с которыми люди сталкиваются внутри и вне дома. Настоящий стандарт не учитывает опасности, возникающие:</w:t>
      </w:r>
    </w:p>
    <w:p w14:paraId="636C4540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F8502B">
        <w:rPr>
          <w:rFonts w:ascii="Arial" w:eastAsia="Times New Roman" w:hAnsi="Arial" w:cs="Times New Roman"/>
          <w:sz w:val="24"/>
          <w:szCs w:val="24"/>
          <w:lang w:eastAsia="ar-SA"/>
        </w:rPr>
        <w:t>- при использовании приборов без надзора и инструкций людьми (включая детей), у которых есть физические, нервные или психические отклонения или недостаток опыта и знаний, препятствующие безопасной эксплуатации прибора без надзора и инструкций;</w:t>
      </w:r>
    </w:p>
    <w:p w14:paraId="463D40FC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F8502B">
        <w:rPr>
          <w:rFonts w:ascii="Arial" w:eastAsia="Times New Roman" w:hAnsi="Arial" w:cs="Times New Roman"/>
          <w:sz w:val="24"/>
          <w:szCs w:val="24"/>
          <w:lang w:eastAsia="ar-SA"/>
        </w:rPr>
        <w:t>- при использовании приборов детьми для игр.</w:t>
      </w:r>
    </w:p>
    <w:p w14:paraId="36F2E854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14:paraId="23FFA424" w14:textId="0DB4BA98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Cs w:val="24"/>
          <w:lang w:eastAsia="ar-SA"/>
        </w:rPr>
      </w:pPr>
      <w:r w:rsidRPr="00F8502B">
        <w:rPr>
          <w:rFonts w:ascii="Arial" w:eastAsia="Times New Roman" w:hAnsi="Arial" w:cs="Times New Roman"/>
          <w:spacing w:val="20"/>
          <w:szCs w:val="24"/>
          <w:lang w:eastAsia="ar-SA"/>
        </w:rPr>
        <w:t>Примечани</w:t>
      </w:r>
      <w:r w:rsidR="002439DA" w:rsidRPr="00F8502B">
        <w:rPr>
          <w:rFonts w:ascii="Arial" w:eastAsia="Times New Roman" w:hAnsi="Arial" w:cs="Times New Roman"/>
          <w:spacing w:val="20"/>
          <w:szCs w:val="24"/>
          <w:lang w:eastAsia="ar-SA"/>
        </w:rPr>
        <w:t>е</w:t>
      </w:r>
      <w:r w:rsidR="002439DA" w:rsidRPr="00F8502B">
        <w:rPr>
          <w:rFonts w:ascii="Arial" w:eastAsia="Times New Roman" w:hAnsi="Arial" w:cs="Times New Roman"/>
          <w:szCs w:val="24"/>
          <w:lang w:eastAsia="ar-SA"/>
        </w:rPr>
        <w:t xml:space="preserve"> </w:t>
      </w:r>
      <w:r w:rsidRPr="00F8502B">
        <w:rPr>
          <w:rFonts w:ascii="Arial" w:eastAsia="Times New Roman" w:hAnsi="Arial" w:cs="Times New Roman"/>
          <w:szCs w:val="24"/>
          <w:lang w:eastAsia="ar-SA"/>
        </w:rPr>
        <w:t xml:space="preserve">102 </w:t>
      </w:r>
      <w:r w:rsidR="002439DA" w:rsidRPr="00F8502B">
        <w:rPr>
          <w:rFonts w:ascii="Arial" w:eastAsia="Times New Roman" w:hAnsi="Arial" w:cs="Times New Roman"/>
          <w:szCs w:val="24"/>
          <w:lang w:eastAsia="ar-SA"/>
        </w:rPr>
        <w:t xml:space="preserve">– </w:t>
      </w:r>
      <w:r w:rsidRPr="00F8502B">
        <w:rPr>
          <w:rFonts w:ascii="Arial" w:eastAsia="Times New Roman" w:hAnsi="Arial" w:cs="Times New Roman"/>
          <w:szCs w:val="24"/>
          <w:lang w:eastAsia="ar-SA"/>
        </w:rPr>
        <w:t>Следует учитывать, что</w:t>
      </w:r>
    </w:p>
    <w:p w14:paraId="7D63C5FE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Cs w:val="24"/>
          <w:lang w:eastAsia="ar-SA"/>
        </w:rPr>
      </w:pPr>
      <w:r w:rsidRPr="00F8502B">
        <w:rPr>
          <w:rFonts w:ascii="Arial" w:eastAsia="Times New Roman" w:hAnsi="Arial" w:cs="Times New Roman"/>
          <w:szCs w:val="24"/>
          <w:lang w:eastAsia="ar-SA"/>
        </w:rPr>
        <w:t>- для приборов, предназначенных для использования в транспортных средствах или на борту судов или самолетов, могут быть необходимы дополнительные требования;</w:t>
      </w:r>
    </w:p>
    <w:p w14:paraId="299E8260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Cs w:val="24"/>
          <w:lang w:eastAsia="ar-SA"/>
        </w:rPr>
      </w:pPr>
      <w:r w:rsidRPr="00F8502B">
        <w:rPr>
          <w:rFonts w:ascii="Arial" w:eastAsia="Times New Roman" w:hAnsi="Arial" w:cs="Times New Roman"/>
          <w:szCs w:val="24"/>
          <w:lang w:eastAsia="ar-SA"/>
        </w:rPr>
        <w:t>- во многих странах национальные органы здравоохранения, охраны труда, водоснабжения и др. предъявляют к приборам дополнительные требования.</w:t>
      </w:r>
    </w:p>
    <w:p w14:paraId="304C1D30" w14:textId="46327A47" w:rsidR="00E52327" w:rsidRPr="00F8502B" w:rsidRDefault="00D5168B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Cs w:val="24"/>
          <w:lang w:eastAsia="ar-SA"/>
        </w:rPr>
      </w:pPr>
      <w:r w:rsidRPr="00F8502B">
        <w:rPr>
          <w:rFonts w:ascii="Arial" w:eastAsia="Times New Roman" w:hAnsi="Arial" w:cs="Times New Roman"/>
          <w:spacing w:val="20"/>
          <w:szCs w:val="24"/>
          <w:lang w:eastAsia="ar-SA"/>
        </w:rPr>
        <w:t>Примечание</w:t>
      </w:r>
      <w:r w:rsidRPr="00F8502B">
        <w:rPr>
          <w:rFonts w:ascii="Arial" w:eastAsia="Times New Roman" w:hAnsi="Arial" w:cs="Times New Roman"/>
          <w:szCs w:val="24"/>
          <w:lang w:eastAsia="ar-SA"/>
        </w:rPr>
        <w:t xml:space="preserve"> </w:t>
      </w:r>
      <w:r w:rsidR="00E52327" w:rsidRPr="00F8502B">
        <w:rPr>
          <w:rFonts w:ascii="Arial" w:eastAsia="Times New Roman" w:hAnsi="Arial" w:cs="Times New Roman"/>
          <w:szCs w:val="24"/>
          <w:lang w:eastAsia="ar-SA"/>
        </w:rPr>
        <w:t xml:space="preserve">103 </w:t>
      </w:r>
      <w:r w:rsidRPr="00F8502B">
        <w:rPr>
          <w:rFonts w:ascii="Arial" w:eastAsia="Times New Roman" w:hAnsi="Arial" w:cs="Times New Roman"/>
          <w:szCs w:val="24"/>
          <w:lang w:eastAsia="ar-SA"/>
        </w:rPr>
        <w:t xml:space="preserve">– </w:t>
      </w:r>
      <w:r w:rsidR="00E52327" w:rsidRPr="00F8502B">
        <w:rPr>
          <w:rFonts w:ascii="Arial" w:eastAsia="Times New Roman" w:hAnsi="Arial" w:cs="Times New Roman"/>
          <w:szCs w:val="24"/>
          <w:lang w:eastAsia="ar-SA"/>
        </w:rPr>
        <w:t>Настоящий стандарт не распространяется:</w:t>
      </w:r>
    </w:p>
    <w:p w14:paraId="2A4D038E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Cs w:val="24"/>
          <w:lang w:eastAsia="ar-SA"/>
        </w:rPr>
      </w:pPr>
      <w:r w:rsidRPr="00F8502B">
        <w:rPr>
          <w:rFonts w:ascii="Arial" w:eastAsia="Times New Roman" w:hAnsi="Arial" w:cs="Times New Roman"/>
          <w:szCs w:val="24"/>
          <w:lang w:eastAsia="ar-SA"/>
        </w:rPr>
        <w:t>- на приборы, предназначенные исключительно для промышленных целей;</w:t>
      </w:r>
    </w:p>
    <w:p w14:paraId="5274292C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Cs w:val="24"/>
          <w:lang w:eastAsia="ar-SA"/>
        </w:rPr>
      </w:pPr>
      <w:r w:rsidRPr="00F8502B">
        <w:rPr>
          <w:rFonts w:ascii="Arial" w:eastAsia="Times New Roman" w:hAnsi="Arial" w:cs="Times New Roman"/>
          <w:szCs w:val="24"/>
          <w:lang w:eastAsia="ar-SA"/>
        </w:rPr>
        <w:t>- приборы, предназначенные для применения в местах, где преобладают особые условия, например коррозионная или взрывоопасная среда (пыль, пар или газ);</w:t>
      </w:r>
    </w:p>
    <w:p w14:paraId="7D45C3B0" w14:textId="694AFC08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Cs w:val="24"/>
          <w:lang w:eastAsia="ar-SA"/>
        </w:rPr>
      </w:pPr>
      <w:r w:rsidRPr="00F8502B">
        <w:rPr>
          <w:rFonts w:ascii="Arial" w:eastAsia="Times New Roman" w:hAnsi="Arial" w:cs="Times New Roman"/>
          <w:szCs w:val="24"/>
          <w:lang w:eastAsia="ar-SA"/>
        </w:rPr>
        <w:t>- вакуумные приборы для сухой и влажной чистки, включая щетки с электроприводом, для коммерческого использования (IEC 60335-2-69).</w:t>
      </w:r>
    </w:p>
    <w:p w14:paraId="19DEFEC8" w14:textId="77777777" w:rsidR="00E52327" w:rsidRPr="00F8502B" w:rsidRDefault="00E52327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14:paraId="13B56AB7" w14:textId="77777777" w:rsidR="00577BE0" w:rsidRPr="00F8502B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b/>
          <w:sz w:val="28"/>
          <w:szCs w:val="24"/>
          <w:lang w:eastAsia="ar-SA"/>
        </w:rPr>
      </w:pPr>
      <w:r w:rsidRPr="00F8502B">
        <w:rPr>
          <w:rFonts w:ascii="Arial" w:eastAsia="Arial" w:hAnsi="Arial" w:cs="Arial"/>
          <w:b/>
          <w:sz w:val="28"/>
          <w:szCs w:val="24"/>
          <w:lang w:eastAsia="ar-SA"/>
        </w:rPr>
        <w:t>2 Нормативные ссылки</w:t>
      </w:r>
    </w:p>
    <w:p w14:paraId="047B50B7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Toc68904561"/>
      <w:r w:rsidRPr="00F8502B">
        <w:rPr>
          <w:rFonts w:ascii="Arial" w:eastAsia="Times New Roman" w:hAnsi="Arial" w:cs="Arial"/>
          <w:sz w:val="24"/>
          <w:szCs w:val="24"/>
          <w:lang w:eastAsia="ar-SA"/>
        </w:rPr>
        <w:t>Этот раздел части 1 применяют, за исключением следующего.</w:t>
      </w:r>
    </w:p>
    <w:p w14:paraId="57A75537" w14:textId="77777777" w:rsidR="008A59DD" w:rsidRPr="00F8502B" w:rsidRDefault="008A59DD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2F7F10" w14:textId="22E4E1BB" w:rsidR="00577BE0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val="en-US"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40C31F63" w14:textId="4F7699B1" w:rsidR="008A59DD" w:rsidRPr="00F8502B" w:rsidRDefault="008A59DD" w:rsidP="008A59D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en-US" w:eastAsia="ar-SA"/>
        </w:rPr>
      </w:pP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>IEC 60584-1, Thermocouples – Part 1: EMF specifications and tolerances [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Термопары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.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Часть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1.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Спецификация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допуски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электродвижущей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силы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(EMF)]</w:t>
      </w:r>
    </w:p>
    <w:p w14:paraId="18675938" w14:textId="2945B560" w:rsidR="008A59DD" w:rsidRPr="00F8502B" w:rsidRDefault="008A59DD" w:rsidP="008A59D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en-US" w:eastAsia="ar-SA"/>
        </w:rPr>
      </w:pP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>IEC TS 62885-1:2018</w:t>
      </w:r>
      <w:r w:rsidRPr="00F8502B">
        <w:rPr>
          <w:rStyle w:val="aff7"/>
          <w:rFonts w:ascii="Arial" w:eastAsia="Times New Roman" w:hAnsi="Arial" w:cs="Arial"/>
          <w:sz w:val="24"/>
          <w:szCs w:val="24"/>
          <w:lang w:val="en-US" w:eastAsia="ar-SA"/>
        </w:rPr>
        <w:footnoteReference w:id="1"/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, Surface cleaning appliances – Part 1: General requirements on 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lastRenderedPageBreak/>
        <w:t>test material and test equipment (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Приборы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чистки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поверхности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.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Часть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1.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Общие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требования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к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материалам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оборудованию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испытаний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>)</w:t>
      </w:r>
    </w:p>
    <w:p w14:paraId="6F9B0BA6" w14:textId="3D625D83" w:rsidR="008A59DD" w:rsidRPr="00F8502B" w:rsidRDefault="008A59DD" w:rsidP="008A59D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>ISO 216, Writing paper and certain classes of printed matter – Trimmed sizes – A and B series, and indication of machine direction (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Бумага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писчая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некоторые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виды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печатной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продукции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.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Потребительские форматы. Ряды А и В и указание машинного направления)</w:t>
      </w:r>
    </w:p>
    <w:p w14:paraId="6259A2DA" w14:textId="5A4CCB0A" w:rsidR="008A59DD" w:rsidRPr="00F8502B" w:rsidRDefault="008A59DD" w:rsidP="008A59D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>ISO 6344-2, Coated abrasives – Grain size analysis – Part 2: Determination of grain size distribution of macrogrits P12 to P220 (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Шлифовальный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материал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покрытием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.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Определение зернистости и зернового состава. Часть 2. Макрозернистость от P 12 до P 220)</w:t>
      </w:r>
    </w:p>
    <w:p w14:paraId="6A11569A" w14:textId="22ED6CA1" w:rsidR="008A59DD" w:rsidRPr="00F8502B" w:rsidRDefault="008A59DD" w:rsidP="008A59D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en-US" w:eastAsia="ar-SA"/>
        </w:rPr>
      </w:pP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>ISO 7010:2011</w:t>
      </w:r>
      <w:r w:rsidRPr="00F8502B">
        <w:rPr>
          <w:rStyle w:val="aff7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>, Graphical symbols – Safety colours and safety signs – Registered safety signs (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Символы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графические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.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Цвета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знаки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безопасности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.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Зарегистрированные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знаки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безопасности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>)</w:t>
      </w:r>
    </w:p>
    <w:p w14:paraId="5C1E811B" w14:textId="73235708" w:rsidR="008A59DD" w:rsidRPr="00F8502B" w:rsidRDefault="008A59DD" w:rsidP="008A59D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>ISO 14688-1, Geotechnical investigation and testing – Identification and classification of soil – Part 1: Identification and description (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Геотехнические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исследования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испытания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.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Идентификация и классификация грунтов. Часть 1. Идентификация и описание)</w:t>
      </w:r>
    </w:p>
    <w:p w14:paraId="372A35C5" w14:textId="77777777" w:rsidR="00577BE0" w:rsidRPr="00F8502B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95D9FCE" w14:textId="77777777" w:rsidR="00577BE0" w:rsidRPr="00F8502B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3 Термины и определения</w:t>
      </w:r>
    </w:p>
    <w:p w14:paraId="6DEF320B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Этот раздел части 1 применяют, за исключением следующего.</w:t>
      </w:r>
    </w:p>
    <w:p w14:paraId="0C5FC6C3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1B4894B" w14:textId="770D0420" w:rsidR="000B0D04" w:rsidRPr="00F8502B" w:rsidRDefault="000B0D04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3.1 Определения, относящиеся к физическим характеристикам</w:t>
      </w:r>
    </w:p>
    <w:p w14:paraId="5158D692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3.1.4 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582C6D90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7414F0" w14:textId="2DA54B44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F8502B">
        <w:rPr>
          <w:rFonts w:ascii="Arial" w:eastAsia="Times New Roman" w:hAnsi="Arial" w:cs="Arial"/>
          <w:spacing w:val="20"/>
          <w:szCs w:val="24"/>
          <w:lang w:eastAsia="ar-SA"/>
        </w:rPr>
        <w:t>Примечание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 101 </w:t>
      </w:r>
      <w:r w:rsidR="000B0D04" w:rsidRPr="00F8502B">
        <w:rPr>
          <w:rFonts w:ascii="Arial" w:eastAsia="Times New Roman" w:hAnsi="Arial" w:cs="Arial"/>
          <w:szCs w:val="24"/>
          <w:lang w:eastAsia="ar-SA"/>
        </w:rPr>
        <w:t>–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 Для приборов, имеющих </w:t>
      </w:r>
      <w:r w:rsidR="00685EF6" w:rsidRPr="00F8502B">
        <w:rPr>
          <w:rFonts w:ascii="Arial" w:eastAsia="Times New Roman" w:hAnsi="Arial" w:cs="Arial"/>
          <w:b/>
          <w:szCs w:val="24"/>
          <w:lang w:eastAsia="ar-SA"/>
        </w:rPr>
        <w:t>форсированный режим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, используют </w:t>
      </w:r>
      <w:r w:rsidRPr="00F8502B">
        <w:rPr>
          <w:rFonts w:ascii="Arial" w:eastAsia="Times New Roman" w:hAnsi="Arial" w:cs="Arial"/>
          <w:b/>
          <w:szCs w:val="24"/>
          <w:lang w:eastAsia="ar-SA"/>
        </w:rPr>
        <w:t>номинальную потребляемую мощность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, относящуюся к работе прибора без </w:t>
      </w:r>
      <w:r w:rsidR="00685EF6" w:rsidRPr="00F8502B">
        <w:rPr>
          <w:rFonts w:ascii="Arial" w:eastAsia="Times New Roman" w:hAnsi="Arial" w:cs="Arial"/>
          <w:b/>
          <w:szCs w:val="24"/>
          <w:lang w:eastAsia="ar-SA"/>
        </w:rPr>
        <w:t>форсированного режима</w:t>
      </w:r>
      <w:r w:rsidRPr="00F8502B">
        <w:rPr>
          <w:rFonts w:ascii="Arial" w:eastAsia="Times New Roman" w:hAnsi="Arial" w:cs="Arial"/>
          <w:szCs w:val="24"/>
          <w:lang w:eastAsia="ar-SA"/>
        </w:rPr>
        <w:t>.</w:t>
      </w:r>
    </w:p>
    <w:p w14:paraId="6F541D0B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8EB1161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3.1.9 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Замена</w:t>
      </w:r>
    </w:p>
    <w:p w14:paraId="4077DAF8" w14:textId="3820C44F" w:rsidR="005813AC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нормальная работа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>normal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>operation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): </w:t>
      </w:r>
      <w:r w:rsidR="005813AC"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Прибор работает непрерывно при </w:t>
      </w:r>
      <w:r w:rsidR="005813AC"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номинальном напряжении</w:t>
      </w:r>
      <w:r w:rsidR="005813AC"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питания, при этом воздухозаборник отрегулирован так, чтобы потребляемая мощность достигала </w:t>
      </w:r>
      <w:r w:rsidR="005813AC" w:rsidRPr="00F8502B">
        <w:rPr>
          <w:rFonts w:ascii="Arial" w:eastAsia="Times New Roman" w:hAnsi="Arial" w:cs="Arial"/>
          <w:i/>
          <w:sz w:val="24"/>
          <w:szCs w:val="24"/>
          <w:lang w:val="en-US" w:eastAsia="ar-SA"/>
        </w:rPr>
        <w:t>P</w:t>
      </w:r>
      <w:r w:rsidR="005813AC" w:rsidRPr="00F8502B">
        <w:rPr>
          <w:rFonts w:ascii="Arial" w:eastAsia="Times New Roman" w:hAnsi="Arial" w:cs="Arial"/>
          <w:i/>
          <w:sz w:val="24"/>
          <w:szCs w:val="24"/>
          <w:vertAlign w:val="subscript"/>
          <w:lang w:val="en-US" w:eastAsia="ar-SA"/>
        </w:rPr>
        <w:t>m</w:t>
      </w:r>
      <w:r w:rsidR="005813AC"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через 20 с от начала работы.</w:t>
      </w:r>
    </w:p>
    <w:p w14:paraId="51183961" w14:textId="77777777" w:rsidR="005813AC" w:rsidRPr="00F8502B" w:rsidRDefault="005813AC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17D9BF" w14:textId="48016519" w:rsidR="005813AC" w:rsidRPr="00F8502B" w:rsidRDefault="005813AC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 необходимости, через 3 мин проводят окончательную регулировку воздухозаборника.</w:t>
      </w:r>
    </w:p>
    <w:p w14:paraId="0570D7AE" w14:textId="6DA0FD8A" w:rsidR="00E52327" w:rsidRPr="00F8502B" w:rsidRDefault="000B0D04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="00E52327"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отребляемую мощность </w:t>
      </w:r>
      <w:r w:rsidRPr="00F8502B">
        <w:rPr>
          <w:rFonts w:ascii="Arial" w:eastAsia="Times New Roman" w:hAnsi="Arial" w:cs="Arial"/>
          <w:i/>
          <w:sz w:val="24"/>
          <w:szCs w:val="24"/>
          <w:lang w:val="en-US" w:eastAsia="ar-SA"/>
        </w:rPr>
        <w:t>P</w:t>
      </w:r>
      <w:r w:rsidRPr="00F8502B">
        <w:rPr>
          <w:rFonts w:ascii="Arial" w:eastAsia="Times New Roman" w:hAnsi="Arial" w:cs="Arial"/>
          <w:i/>
          <w:sz w:val="24"/>
          <w:szCs w:val="24"/>
          <w:vertAlign w:val="subscript"/>
          <w:lang w:val="en-US" w:eastAsia="ar-SA"/>
        </w:rPr>
        <w:t>m</w:t>
      </w:r>
      <w:r w:rsidR="00E52327"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, Вт, </w:t>
      </w:r>
      <w:r w:rsidR="005813AC" w:rsidRPr="00F8502B">
        <w:rPr>
          <w:rFonts w:ascii="Arial" w:eastAsia="Times New Roman" w:hAnsi="Arial" w:cs="Arial"/>
          <w:sz w:val="24"/>
          <w:szCs w:val="24"/>
          <w:lang w:eastAsia="ar-SA"/>
        </w:rPr>
        <w:t>рассчитывают по формуле</w:t>
      </w:r>
    </w:p>
    <w:p w14:paraId="550EEDD3" w14:textId="65367954" w:rsidR="00E52327" w:rsidRPr="00F8502B" w:rsidRDefault="000B0D04" w:rsidP="000B0D04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val="en-US" w:eastAsia="ar-SA"/>
        </w:rPr>
        <w:t>P</w:t>
      </w:r>
      <w:r w:rsidRPr="00F8502B">
        <w:rPr>
          <w:rFonts w:ascii="Arial" w:eastAsia="Times New Roman" w:hAnsi="Arial" w:cs="Arial"/>
          <w:i/>
          <w:sz w:val="24"/>
          <w:szCs w:val="24"/>
          <w:vertAlign w:val="subscript"/>
          <w:lang w:val="en-US" w:eastAsia="ar-SA"/>
        </w:rPr>
        <w:t>m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=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0,5 (</w:t>
      </w:r>
      <w:r w:rsidRPr="00F8502B">
        <w:rPr>
          <w:rFonts w:ascii="Arial" w:eastAsia="Times New Roman" w:hAnsi="Arial" w:cs="Arial"/>
          <w:i/>
          <w:sz w:val="24"/>
          <w:szCs w:val="24"/>
          <w:lang w:val="en-US" w:eastAsia="ar-SA"/>
        </w:rPr>
        <w:t>P</w:t>
      </w:r>
      <w:r w:rsidRPr="00F8502B">
        <w:rPr>
          <w:rFonts w:ascii="Arial" w:eastAsia="Times New Roman" w:hAnsi="Arial" w:cs="Arial"/>
          <w:i/>
          <w:sz w:val="24"/>
          <w:szCs w:val="24"/>
          <w:vertAlign w:val="subscript"/>
          <w:lang w:val="en-US" w:eastAsia="ar-SA"/>
        </w:rPr>
        <w:t>f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+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F8502B">
        <w:rPr>
          <w:rFonts w:ascii="Arial" w:eastAsia="Times New Roman" w:hAnsi="Arial" w:cs="Arial"/>
          <w:i/>
          <w:sz w:val="24"/>
          <w:szCs w:val="24"/>
          <w:lang w:val="en-US" w:eastAsia="ar-SA"/>
        </w:rPr>
        <w:t>P</w:t>
      </w:r>
      <w:r w:rsidRPr="00F8502B">
        <w:rPr>
          <w:rFonts w:ascii="Arial" w:eastAsia="Times New Roman" w:hAnsi="Arial" w:cs="Arial"/>
          <w:i/>
          <w:sz w:val="24"/>
          <w:szCs w:val="24"/>
          <w:vertAlign w:val="subscript"/>
          <w:lang w:val="en-US" w:eastAsia="ar-SA"/>
        </w:rPr>
        <w:t>i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),</w:t>
      </w:r>
    </w:p>
    <w:p w14:paraId="7A23E4E2" w14:textId="466F6427" w:rsidR="00E52327" w:rsidRPr="00F8502B" w:rsidRDefault="00E52327" w:rsidP="000B0D04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где </w:t>
      </w:r>
      <w:r w:rsidR="009D0034" w:rsidRPr="00F8502B">
        <w:rPr>
          <w:rFonts w:ascii="Arial" w:eastAsia="Times New Roman" w:hAnsi="Arial" w:cs="Arial"/>
          <w:i/>
          <w:sz w:val="24"/>
          <w:szCs w:val="24"/>
          <w:lang w:val="en-US" w:eastAsia="ar-SA"/>
        </w:rPr>
        <w:t>P</w:t>
      </w:r>
      <w:r w:rsidR="009D0034" w:rsidRPr="00F8502B">
        <w:rPr>
          <w:rFonts w:ascii="Arial" w:eastAsia="Times New Roman" w:hAnsi="Arial" w:cs="Arial"/>
          <w:i/>
          <w:sz w:val="24"/>
          <w:szCs w:val="24"/>
          <w:vertAlign w:val="subscript"/>
          <w:lang w:val="en-US" w:eastAsia="ar-SA"/>
        </w:rPr>
        <w:t>f</w:t>
      </w:r>
      <w:r w:rsidR="009D0034"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–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813AC" w:rsidRPr="00F8502B">
        <w:rPr>
          <w:rFonts w:ascii="Arial" w:eastAsia="Times New Roman" w:hAnsi="Arial" w:cs="Arial"/>
          <w:sz w:val="24"/>
          <w:szCs w:val="24"/>
          <w:lang w:eastAsia="ar-SA"/>
        </w:rPr>
        <w:t>потребляемая мощность через 3 мин работы при беспрепятственном доступе воздуха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, Вт. </w:t>
      </w:r>
      <w:r w:rsidR="005813AC" w:rsidRPr="00F8502B">
        <w:rPr>
          <w:rFonts w:ascii="Arial" w:eastAsia="Times New Roman" w:hAnsi="Arial" w:cs="Arial"/>
          <w:sz w:val="24"/>
          <w:szCs w:val="24"/>
          <w:lang w:eastAsia="ar-SA"/>
        </w:rPr>
        <w:t>Допускается к эксплуатации любое устройство, обеспечивающее подачу воздуха для охлаждения двигателя в случае закупорки главного воздухозаборника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76F7A071" w14:textId="29A8BECA" w:rsidR="009D0034" w:rsidRPr="00F8502B" w:rsidRDefault="009D0034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val="en-US" w:eastAsia="ar-SA"/>
        </w:rPr>
        <w:t>P</w:t>
      </w:r>
      <w:r w:rsidRPr="00F8502B">
        <w:rPr>
          <w:rFonts w:ascii="Arial" w:eastAsia="Times New Roman" w:hAnsi="Arial" w:cs="Arial"/>
          <w:i/>
          <w:sz w:val="24"/>
          <w:szCs w:val="24"/>
          <w:vertAlign w:val="subscript"/>
          <w:lang w:val="en-US" w:eastAsia="ar-SA"/>
        </w:rPr>
        <w:t>i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52327"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="005813AC"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потребляемая мощность после следующих 20 с работы с заблокированным воздухозаборником, Вт. Любое устройство, регулируемое без помощи </w:t>
      </w:r>
      <w:r w:rsidR="005813AC"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инструмента</w:t>
      </w:r>
      <w:r w:rsidR="005813AC"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и обеспечивающее подачу воздуха для охлаждения двигателя в случае закупорки главного воздухозаборника, приводится в нерабочее состояние.</w:t>
      </w:r>
    </w:p>
    <w:p w14:paraId="79A866DD" w14:textId="3BF5B2E4" w:rsidR="005813AC" w:rsidRPr="00F8502B" w:rsidRDefault="005813AC" w:rsidP="005813A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Если потребляемая мощность </w:t>
      </w:r>
      <w:r w:rsidRPr="00F8502B">
        <w:rPr>
          <w:rFonts w:ascii="Arial" w:eastAsia="Times New Roman" w:hAnsi="Arial" w:cs="Arial"/>
          <w:i/>
          <w:sz w:val="24"/>
          <w:szCs w:val="24"/>
          <w:lang w:val="en-US" w:eastAsia="ar-SA"/>
        </w:rPr>
        <w:t>P</w:t>
      </w:r>
      <w:r w:rsidRPr="00F8502B">
        <w:rPr>
          <w:rFonts w:ascii="Arial" w:eastAsia="Times New Roman" w:hAnsi="Arial" w:cs="Arial"/>
          <w:i/>
          <w:sz w:val="24"/>
          <w:szCs w:val="24"/>
          <w:vertAlign w:val="subscript"/>
          <w:lang w:val="en-US" w:eastAsia="ar-SA"/>
        </w:rPr>
        <w:t>i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имеет быстрое нелинейное уменьшение или отсутствует возможность измерения из-за остановки всасывающего двигателя прибора до истечения 20 с, подачу воздуха постепенно блокируют до такой степени, что двигатель останавливается через 20</w:t>
      </w:r>
      <w:r w:rsidRPr="00F8502B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+5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с. В этом случае </w:t>
      </w:r>
      <w:r w:rsidRPr="00F8502B">
        <w:rPr>
          <w:rFonts w:ascii="Arial" w:eastAsia="Times New Roman" w:hAnsi="Arial" w:cs="Arial"/>
          <w:i/>
          <w:sz w:val="24"/>
          <w:szCs w:val="24"/>
          <w:lang w:val="en-US" w:eastAsia="ar-SA"/>
        </w:rPr>
        <w:t>P</w:t>
      </w:r>
      <w:r w:rsidRPr="00F8502B">
        <w:rPr>
          <w:rFonts w:ascii="Arial" w:eastAsia="Times New Roman" w:hAnsi="Arial" w:cs="Arial"/>
          <w:i/>
          <w:sz w:val="24"/>
          <w:szCs w:val="24"/>
          <w:vertAlign w:val="subscript"/>
          <w:lang w:val="en-US" w:eastAsia="ar-SA"/>
        </w:rPr>
        <w:t>i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является максимальным значением потребляемой мощности в последние 2 с перед отключением двигателя.</w:t>
      </w:r>
    </w:p>
    <w:p w14:paraId="3DEA3658" w14:textId="77777777" w:rsidR="005813AC" w:rsidRPr="00F8502B" w:rsidRDefault="005813AC" w:rsidP="005813A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Если в маркировке прибора указан диапазон 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номинальных напряжений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, прибор работает при среднем значении диапазона напряжений, если разница между пределами диапазона не превышает 10 % среднего значения. Если разница превышает 10 %, напряжение питания соответствует верхнему значению диапазона.</w:t>
      </w:r>
    </w:p>
    <w:p w14:paraId="4532C534" w14:textId="5D33ABB4" w:rsidR="005813AC" w:rsidRPr="00F8502B" w:rsidRDefault="005813AC" w:rsidP="005813A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Измерения проводят с прибором, оснащенным чистым мешком для сбора пыли и фильтром, при отсутствии воды во всех контейнерах для сбора воды. Если прибор предполагается использовать только со шлангом, съемные насадки и трубки снимают, а шланг выкладывают прямо. Если прибор оснащен шлангом в качестве аксессуара, он работает без шланга.</w:t>
      </w:r>
    </w:p>
    <w:p w14:paraId="463D878B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Вращающиеся щетки и аналогичные устройства должны функционировать, но без контакта с какой-либо поверхностью. 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Чистящие головки с электроприводом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должны быть подключены с помощью шланга или трубки и должны функционировать, но без контакта с какой-либо поверхностью.</w:t>
      </w:r>
    </w:p>
    <w:p w14:paraId="42016B77" w14:textId="32668530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Приборные розетки для дополнительного оборудования нагружают резистивной нагрузкой в соответствии с маркировкой.</w:t>
      </w:r>
    </w:p>
    <w:p w14:paraId="67E1EAC6" w14:textId="3172B036" w:rsidR="005813AC" w:rsidRPr="00F8502B" w:rsidRDefault="005813AC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Автоматические пылесосы с батарейным питанием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работают с чистым мешком для сбора пыли или фильтром на ковре, соответствующем конструктивным требованиям, приведенным в IEC TS 62885-1:2018 (таблица 1). Для ограничения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площади действия на ковре используют рамку размером 1,5×1,5 м. Вход воздуха в воздухозаборник беспрепятственный</w:t>
      </w:r>
      <w:r w:rsidR="00F24CC4" w:rsidRPr="00F8502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60F8A37E" w14:textId="77777777" w:rsidR="005813AC" w:rsidRPr="00F8502B" w:rsidRDefault="005813AC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F019731" w14:textId="65EA524F" w:rsidR="00B15F66" w:rsidRPr="00F8502B" w:rsidRDefault="00B15F66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3.5 Определения, относящиеся к типам приборов</w:t>
      </w:r>
    </w:p>
    <w:p w14:paraId="6D0DDFDB" w14:textId="4E8A0303" w:rsidR="00AF154D" w:rsidRPr="00F8502B" w:rsidRDefault="00E9540F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3.5.101 </w:t>
      </w:r>
      <w:r w:rsidR="00A700EE"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пылесос для удаления золы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>ash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>vacuum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>cleaner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): Пылесос, предназначенный для удаления холодной золы из каминов, дымоходов, печей, пепельниц и аналогичных мест скопления золы.</w:t>
      </w:r>
    </w:p>
    <w:p w14:paraId="46FA7D6F" w14:textId="4D00EC99" w:rsidR="00E9540F" w:rsidRPr="00F8502B" w:rsidRDefault="00E9540F" w:rsidP="00E9540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3.5.102 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автоматический пылесос </w:t>
      </w:r>
      <w:r w:rsidR="00F24CC4"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с батарейным питанием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>automatic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>battery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>operated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>cleaner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): </w:t>
      </w:r>
      <w:r w:rsidR="00F24CC4" w:rsidRPr="00F8502B">
        <w:rPr>
          <w:rFonts w:ascii="Arial" w:eastAsia="Times New Roman" w:hAnsi="Arial" w:cs="Arial"/>
          <w:sz w:val="24"/>
          <w:szCs w:val="24"/>
          <w:lang w:eastAsia="ar-SA"/>
        </w:rPr>
        <w:t>Пылесос, который работает без человеческого контроля только в пределах определенного периметра, в пределах предварительно запрограммированной области или в области, самоуправляемой прибором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12AADF9F" w14:textId="77777777" w:rsidR="00E9540F" w:rsidRPr="00F8502B" w:rsidRDefault="00E9540F" w:rsidP="00E9540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519780" w14:textId="19140A8C" w:rsidR="00E9540F" w:rsidRPr="00F8502B" w:rsidRDefault="00E9540F" w:rsidP="00E9540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F8502B">
        <w:rPr>
          <w:rFonts w:ascii="Arial" w:eastAsia="Times New Roman" w:hAnsi="Arial" w:cs="Arial"/>
          <w:spacing w:val="20"/>
          <w:szCs w:val="24"/>
          <w:lang w:eastAsia="ar-SA"/>
        </w:rPr>
        <w:t>Примечание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 1 – Пылесос состоит из подвижной части и может иметь </w:t>
      </w:r>
      <w:r w:rsidRPr="00F8502B">
        <w:rPr>
          <w:rFonts w:ascii="Arial" w:eastAsia="Times New Roman" w:hAnsi="Arial" w:cs="Arial"/>
          <w:b/>
          <w:szCs w:val="24"/>
          <w:lang w:eastAsia="ar-SA"/>
        </w:rPr>
        <w:t>базовую станцию</w:t>
      </w:r>
      <w:r w:rsidRPr="00F8502B">
        <w:rPr>
          <w:rFonts w:ascii="Arial" w:eastAsia="Times New Roman" w:hAnsi="Arial" w:cs="Arial"/>
          <w:szCs w:val="24"/>
          <w:lang w:eastAsia="ar-SA"/>
        </w:rPr>
        <w:t>.</w:t>
      </w:r>
    </w:p>
    <w:p w14:paraId="0FFBB925" w14:textId="77777777" w:rsidR="00E9540F" w:rsidRPr="00F8502B" w:rsidRDefault="00E9540F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8181F0" w14:textId="314B696C" w:rsidR="00E9540F" w:rsidRPr="00F8502B" w:rsidRDefault="00E9540F" w:rsidP="00E9540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3.5.103 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центральный пылесос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>centrally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>sited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>vacuum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>cleaner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): Пылесос, который подключается к канальной системе, установленной в здании.</w:t>
      </w:r>
    </w:p>
    <w:p w14:paraId="196293F4" w14:textId="77777777" w:rsidR="00E9540F" w:rsidRPr="00F8502B" w:rsidRDefault="00E9540F" w:rsidP="00E9540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D2C138" w14:textId="20A4F71C" w:rsidR="00E9540F" w:rsidRPr="00F8502B" w:rsidRDefault="00E9540F" w:rsidP="00E9540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pacing w:val="20"/>
          <w:szCs w:val="24"/>
          <w:lang w:eastAsia="ar-SA"/>
        </w:rPr>
        <w:t>Примечание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 </w:t>
      </w:r>
      <w:r w:rsidR="00C31664" w:rsidRPr="00F8502B">
        <w:rPr>
          <w:rFonts w:ascii="Arial" w:eastAsia="Times New Roman" w:hAnsi="Arial" w:cs="Arial"/>
          <w:szCs w:val="24"/>
          <w:lang w:eastAsia="ar-SA"/>
        </w:rPr>
        <w:t xml:space="preserve">1 </w:t>
      </w:r>
      <w:r w:rsidRPr="00F8502B">
        <w:rPr>
          <w:rFonts w:ascii="Arial" w:eastAsia="Times New Roman" w:hAnsi="Arial" w:cs="Arial"/>
          <w:szCs w:val="24"/>
          <w:lang w:eastAsia="ar-SA"/>
        </w:rPr>
        <w:t>– В ходе использования к ней присоединяют насадку и шланг к одному из всасывающих отверстий канальной системы.</w:t>
      </w:r>
    </w:p>
    <w:p w14:paraId="05875829" w14:textId="77777777" w:rsidR="00AF154D" w:rsidRPr="00F8502B" w:rsidRDefault="00AF154D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EC8EBF" w14:textId="726B85CB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3.</w:t>
      </w:r>
      <w:r w:rsidR="00AF154D" w:rsidRPr="00F8502B">
        <w:rPr>
          <w:rFonts w:ascii="Arial" w:eastAsia="Times New Roman" w:hAnsi="Arial" w:cs="Arial"/>
          <w:sz w:val="24"/>
          <w:szCs w:val="24"/>
          <w:lang w:eastAsia="ar-SA"/>
        </w:rPr>
        <w:t>5.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10</w:t>
      </w:r>
      <w:r w:rsidR="00AF154D" w:rsidRPr="00F8502B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водовсасывающий чистящий прибор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>water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>suction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>cleaning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>appliance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): Прибор для всасывания водного раствора, который может содержать пенящееся моющее средство.</w:t>
      </w:r>
    </w:p>
    <w:p w14:paraId="23AD0876" w14:textId="77777777" w:rsidR="00E9540F" w:rsidRPr="00F8502B" w:rsidRDefault="00E9540F" w:rsidP="00E9540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2A5415" w14:textId="345E29AE" w:rsidR="00E9540F" w:rsidRPr="00F8502B" w:rsidRDefault="00E9540F" w:rsidP="00E9540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3.6 Определения, относящиеся к частям приборов</w:t>
      </w:r>
    </w:p>
    <w:p w14:paraId="7AF69B40" w14:textId="3E3E899C" w:rsidR="00E9540F" w:rsidRPr="00F8502B" w:rsidRDefault="00E9540F" w:rsidP="00E9540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3.6.101 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базовая станция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>docking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>station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): </w:t>
      </w:r>
      <w:r w:rsidR="00F24CC4" w:rsidRPr="00F8502B">
        <w:rPr>
          <w:rFonts w:ascii="Arial" w:eastAsia="Times New Roman" w:hAnsi="Arial" w:cs="Arial"/>
          <w:sz w:val="24"/>
          <w:szCs w:val="24"/>
          <w:lang w:eastAsia="ar-SA"/>
        </w:rPr>
        <w:t>Устройство, которое может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0E8F3919" w14:textId="2F8437DC" w:rsidR="00E9540F" w:rsidRPr="00F8502B" w:rsidRDefault="00E9540F" w:rsidP="00E9540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="00F24CC4" w:rsidRPr="00F8502B">
        <w:rPr>
          <w:rFonts w:ascii="Arial" w:eastAsia="Times New Roman" w:hAnsi="Arial" w:cs="Arial"/>
          <w:sz w:val="24"/>
          <w:szCs w:val="24"/>
          <w:lang w:eastAsia="ar-SA"/>
        </w:rPr>
        <w:t>обеспечить ручной или автоматический заряд батареи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12CA138C" w14:textId="77777777" w:rsidR="00E9540F" w:rsidRPr="00F8502B" w:rsidRDefault="00E9540F" w:rsidP="00E9540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- удаление пыли,</w:t>
      </w:r>
    </w:p>
    <w:p w14:paraId="16271B68" w14:textId="0F8BE3DB" w:rsidR="00E9540F" w:rsidRPr="00F8502B" w:rsidRDefault="00E9540F" w:rsidP="00E9540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="00F24CC4" w:rsidRPr="00F8502B">
        <w:rPr>
          <w:rFonts w:ascii="Arial" w:eastAsia="Times New Roman" w:hAnsi="Arial" w:cs="Arial"/>
          <w:sz w:val="24"/>
          <w:szCs w:val="24"/>
          <w:lang w:eastAsia="ar-SA"/>
        </w:rPr>
        <w:t>обработку данных, и</w:t>
      </w:r>
    </w:p>
    <w:p w14:paraId="0FA86FB9" w14:textId="3A64B63A" w:rsidR="00E9540F" w:rsidRPr="00F8502B" w:rsidRDefault="00E9540F" w:rsidP="00E9540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="00F24CC4" w:rsidRPr="00F8502B">
        <w:rPr>
          <w:rFonts w:ascii="Arial" w:eastAsia="Times New Roman" w:hAnsi="Arial" w:cs="Arial"/>
          <w:sz w:val="24"/>
          <w:szCs w:val="24"/>
          <w:lang w:eastAsia="ar-SA"/>
        </w:rPr>
        <w:t>всасывание подвижной части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5C4692E3" w14:textId="77777777" w:rsidR="00F24CC4" w:rsidRPr="00F8502B" w:rsidRDefault="00F24CC4" w:rsidP="00E9540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D670162" w14:textId="4E952157" w:rsidR="00E9540F" w:rsidRPr="00F8502B" w:rsidRDefault="00E9540F" w:rsidP="00E9540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F8502B">
        <w:rPr>
          <w:rFonts w:ascii="Arial" w:eastAsia="Times New Roman" w:hAnsi="Arial" w:cs="Arial"/>
          <w:spacing w:val="20"/>
          <w:szCs w:val="24"/>
          <w:lang w:eastAsia="ar-SA"/>
        </w:rPr>
        <w:t>Примечание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 1 – </w:t>
      </w:r>
      <w:r w:rsidRPr="00F8502B">
        <w:rPr>
          <w:rFonts w:ascii="Arial" w:eastAsia="Times New Roman" w:hAnsi="Arial" w:cs="Arial"/>
          <w:b/>
          <w:szCs w:val="24"/>
          <w:lang w:eastAsia="ar-SA"/>
        </w:rPr>
        <w:t>Базовая станция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 известна также как док-станция.</w:t>
      </w:r>
    </w:p>
    <w:p w14:paraId="452CFFCB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5961A9" w14:textId="65DBA901" w:rsidR="00F24CC4" w:rsidRPr="00F8502B" w:rsidRDefault="00E9540F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3.6.102 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чистящая головка с электроприводом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>motorized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>cleaning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>heard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): </w:t>
      </w:r>
      <w:r w:rsidR="00F24CC4"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Вспомогательное оборудование, содержащее двигатель, питание которого </w:t>
      </w:r>
      <w:r w:rsidR="00F24CC4" w:rsidRPr="00F8502B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осуществляется от пылесоса и который присоединен к концу шланга или трубки.</w:t>
      </w:r>
    </w:p>
    <w:p w14:paraId="4428D8E9" w14:textId="77777777" w:rsidR="00F24CC4" w:rsidRPr="00F8502B" w:rsidRDefault="00F24CC4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32D8CB9" w14:textId="309514CE" w:rsidR="00E9540F" w:rsidRPr="00F8502B" w:rsidRDefault="00E9540F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3.8 Определения, относящиеся к разнородным терминам</w:t>
      </w:r>
    </w:p>
    <w:p w14:paraId="5FC1B74F" w14:textId="2D4202AE" w:rsidR="00F24CC4" w:rsidRPr="00F8502B" w:rsidRDefault="00E52327" w:rsidP="00F24CC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3.</w:t>
      </w:r>
      <w:r w:rsidR="00AF154D" w:rsidRPr="00F8502B">
        <w:rPr>
          <w:rFonts w:ascii="Arial" w:eastAsia="Times New Roman" w:hAnsi="Arial" w:cs="Arial"/>
          <w:sz w:val="24"/>
          <w:szCs w:val="24"/>
          <w:lang w:eastAsia="ar-SA"/>
        </w:rPr>
        <w:t>8.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10</w:t>
      </w:r>
      <w:r w:rsidR="00AF154D" w:rsidRPr="00F8502B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85EF6"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форсированный режим (</w:t>
      </w:r>
      <w:r w:rsidR="009E4413"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настройка бустера</w:t>
      </w:r>
      <w:r w:rsidR="00685EF6"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)</w:t>
      </w:r>
      <w:r w:rsidR="009E4413"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>booster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val="en-US" w:eastAsia="ar-SA"/>
        </w:rPr>
        <w:t>setting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): </w:t>
      </w:r>
      <w:r w:rsidR="009E4413" w:rsidRPr="00F8502B"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="00F24CC4" w:rsidRPr="00F8502B">
        <w:rPr>
          <w:rFonts w:ascii="Arial" w:eastAsia="Times New Roman" w:hAnsi="Arial" w:cs="Arial"/>
          <w:sz w:val="24"/>
          <w:szCs w:val="24"/>
          <w:lang w:eastAsia="ar-SA"/>
        </w:rPr>
        <w:t>оложение элемента управления, приводящее к временному увеличению потребляемой мощности, которая автоматически снижается до значения потребляемой мощности, когда настройку не используют</w:t>
      </w:r>
      <w:r w:rsidR="009E4413" w:rsidRPr="00F8502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2F82963C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4C6709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4 Общие требования</w:t>
      </w:r>
    </w:p>
    <w:p w14:paraId="682083E5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Этот раздел части 1 применяют.</w:t>
      </w:r>
    </w:p>
    <w:p w14:paraId="4270D896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E31B7A6" w14:textId="7FD76F88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5 Общие условия испытаний</w:t>
      </w:r>
    </w:p>
    <w:p w14:paraId="674992F0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Этот раздел части 1 применяют, за исключением следующего.</w:t>
      </w:r>
    </w:p>
    <w:p w14:paraId="0C96E90B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476F509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5.2 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33C090A8" w14:textId="5E788BE4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Новый шланг должен быть использован для каждого из испытаний по 21.101</w:t>
      </w:r>
      <w:r w:rsidR="00C31664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–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21.105.</w:t>
      </w:r>
      <w:r w:rsidR="00C31664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Испытание 19.105 может быть проведено на отдельном приборе.</w:t>
      </w:r>
    </w:p>
    <w:p w14:paraId="7D7A4269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86B389" w14:textId="59D15DDB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5.101 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Токоведущие шланги, работающие при </w:t>
      </w: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безопасном сверхнизком напряжении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, не подвергают испытаниям по 21.101</w:t>
      </w:r>
      <w:r w:rsidR="00C31664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–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21.105.</w:t>
      </w:r>
    </w:p>
    <w:p w14:paraId="3F4F78E3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E4B2A73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6 Классификация</w:t>
      </w:r>
    </w:p>
    <w:p w14:paraId="2ADF86EF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Этот раздел части 1 применяют, за исключением следующего.</w:t>
      </w:r>
    </w:p>
    <w:p w14:paraId="5C4835BF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942BFB2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6.1 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Изменение</w:t>
      </w:r>
    </w:p>
    <w:p w14:paraId="340FC86F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Пылесосы и 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водовсасывающие чистящие приборы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должны быть 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классов I, II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или 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III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10DED7BB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Пылесосы для ухода за животными должны быть 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класса II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или 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III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2596DFF5" w14:textId="3002A189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Стационарные части 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автоматических пылесосов с </w:t>
      </w:r>
      <w:r w:rsidR="00F8502B"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батарейным питанием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могут быть класса 0, если номинальное напряжение не превышает 150 В.</w:t>
      </w:r>
    </w:p>
    <w:p w14:paraId="281A8203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FA75EC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6.2 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66DD7E78" w14:textId="4C484E8F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Пылесосы для ухода за животными и 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водовсасывающие чистящие приборы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должны иметь степень защиты не менее IPX4.</w:t>
      </w:r>
    </w:p>
    <w:p w14:paraId="0CFAB060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B274BE2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7 Маркировка и инструкции</w:t>
      </w:r>
    </w:p>
    <w:p w14:paraId="05FEF11C" w14:textId="77777777" w:rsidR="00E52327" w:rsidRPr="00F8502B" w:rsidRDefault="00E52327" w:rsidP="00E95EB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Этот раздел части 1 применяют, за исключением следующего.</w:t>
      </w:r>
    </w:p>
    <w:p w14:paraId="20746922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F20C67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7.1 Дополнение</w:t>
      </w:r>
    </w:p>
    <w:p w14:paraId="15FB5F18" w14:textId="5002450A" w:rsidR="00E52327" w:rsidRPr="00F8502B" w:rsidRDefault="009E4413" w:rsidP="00A700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На прибор должна быть нанесена маркировка суммарного значения 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номинальной потребляемой мощности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и максимальной нагрузки на розетку прибора в ваттах (если применимо). 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Пылесосы для удаления золы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должны содержать маркировку символом</w:t>
      </w:r>
      <w:r w:rsidR="00A700EE"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ISO 7000-0434A (2004-01), символом ISO 7000-0790 (2004-01) и предупреждающим знаком ISO 7010 W021(2011-06).</w:t>
      </w:r>
    </w:p>
    <w:p w14:paraId="6938B077" w14:textId="77777777" w:rsidR="009E4413" w:rsidRPr="00F8502B" w:rsidRDefault="009E4413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74CF92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7.6 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260"/>
        <w:gridCol w:w="4383"/>
      </w:tblGrid>
      <w:tr w:rsidR="00A700EE" w:rsidRPr="00F8502B" w14:paraId="68DA62AE" w14:textId="77777777" w:rsidTr="00A700EE">
        <w:tc>
          <w:tcPr>
            <w:tcW w:w="2268" w:type="dxa"/>
          </w:tcPr>
          <w:p w14:paraId="6BA65578" w14:textId="5A9E0607" w:rsidR="00A700EE" w:rsidRPr="00F8502B" w:rsidRDefault="00A700EE" w:rsidP="00A700EE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8502B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12C6B28" wp14:editId="01EC65ED">
                  <wp:extent cx="1171575" cy="784318"/>
                  <wp:effectExtent l="0" t="0" r="0" b="0"/>
                  <wp:docPr id="375" name="Рисунок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787" cy="791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6729C02C" w14:textId="764DDD93" w:rsidR="00A700EE" w:rsidRPr="00F8502B" w:rsidRDefault="00A700EE" w:rsidP="00A700EE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8502B">
              <w:rPr>
                <w:rFonts w:ascii="Arial" w:hAnsi="Arial" w:cs="Arial"/>
                <w:sz w:val="24"/>
                <w:szCs w:val="24"/>
                <w:lang w:eastAsia="ar-SA"/>
              </w:rPr>
              <w:t>[символ МЭК 60417-5935 (2012-09)]</w:t>
            </w:r>
          </w:p>
        </w:tc>
        <w:tc>
          <w:tcPr>
            <w:tcW w:w="4383" w:type="dxa"/>
          </w:tcPr>
          <w:p w14:paraId="47BE4142" w14:textId="1ACDF3B6" w:rsidR="00A700EE" w:rsidRPr="00F8502B" w:rsidRDefault="00A700EE" w:rsidP="00A700EE">
            <w:pPr>
              <w:widowControl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8502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чистящая головка с электроприводом</w:t>
            </w:r>
            <w:r w:rsidRPr="00F8502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для чистки путем водовсасывания</w:t>
            </w:r>
          </w:p>
        </w:tc>
      </w:tr>
      <w:tr w:rsidR="00A700EE" w:rsidRPr="00F8502B" w14:paraId="27BAE026" w14:textId="77777777" w:rsidTr="00A700EE">
        <w:tc>
          <w:tcPr>
            <w:tcW w:w="2268" w:type="dxa"/>
          </w:tcPr>
          <w:p w14:paraId="1D08A805" w14:textId="34B17735" w:rsidR="00A700EE" w:rsidRPr="00F8502B" w:rsidRDefault="00A700EE" w:rsidP="00A700EE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8502B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AECECA2" wp14:editId="3C843626">
                  <wp:extent cx="1112468" cy="1104900"/>
                  <wp:effectExtent l="0" t="0" r="0" b="0"/>
                  <wp:docPr id="377" name="Рисунок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984" cy="1109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7022967D" w14:textId="3FF5D963" w:rsidR="00A700EE" w:rsidRPr="00F8502B" w:rsidRDefault="00A700EE" w:rsidP="00A700EE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8502B">
              <w:rPr>
                <w:rFonts w:ascii="Arial" w:hAnsi="Arial" w:cs="Arial"/>
                <w:sz w:val="24"/>
                <w:szCs w:val="24"/>
                <w:lang w:val="en-US" w:eastAsia="ar-SA"/>
              </w:rPr>
              <w:t>[</w:t>
            </w:r>
            <w:r w:rsidRPr="00F8502B">
              <w:rPr>
                <w:rFonts w:ascii="Arial" w:hAnsi="Arial" w:cs="Arial"/>
                <w:sz w:val="24"/>
                <w:szCs w:val="24"/>
                <w:lang w:eastAsia="ar-SA"/>
              </w:rPr>
              <w:t>Предупреждающий знак ISO 7010 W021(2011-06)</w:t>
            </w:r>
            <w:r w:rsidRPr="00F8502B">
              <w:rPr>
                <w:rFonts w:ascii="Arial" w:hAnsi="Arial" w:cs="Arial"/>
                <w:sz w:val="24"/>
                <w:szCs w:val="24"/>
                <w:lang w:val="en-US" w:eastAsia="ar-SA"/>
              </w:rPr>
              <w:t>]</w:t>
            </w:r>
          </w:p>
        </w:tc>
        <w:tc>
          <w:tcPr>
            <w:tcW w:w="4383" w:type="dxa"/>
          </w:tcPr>
          <w:p w14:paraId="79F42EF8" w14:textId="101B54DA" w:rsidR="00A700EE" w:rsidRPr="00F8502B" w:rsidRDefault="006E6E33" w:rsidP="00A700EE">
            <w:pPr>
              <w:widowControl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8502B">
              <w:rPr>
                <w:rFonts w:ascii="Arial" w:hAnsi="Arial" w:cs="Arial"/>
                <w:sz w:val="24"/>
                <w:szCs w:val="24"/>
                <w:lang w:eastAsia="ar-SA"/>
              </w:rPr>
              <w:t>внимание</w:t>
            </w:r>
            <w:r w:rsidR="00A700EE" w:rsidRPr="00F8502B">
              <w:rPr>
                <w:rFonts w:ascii="Arial" w:hAnsi="Arial" w:cs="Arial"/>
                <w:sz w:val="24"/>
                <w:szCs w:val="24"/>
                <w:lang w:eastAsia="ar-SA"/>
              </w:rPr>
              <w:t>; опасность возгорания/легковоспламеняющиеся материалы</w:t>
            </w:r>
          </w:p>
        </w:tc>
      </w:tr>
    </w:tbl>
    <w:p w14:paraId="40A46F5B" w14:textId="77777777" w:rsidR="00E52327" w:rsidRPr="00F8502B" w:rsidRDefault="00E52327" w:rsidP="00A700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9F4C50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7.12 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528D4E9D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Инструкции для приборов, снабженных токоведущим шлангом, работающим при любом напряжении, отличном от 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безопасного сверхнизкого напряжения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, должны содержать следующее:</w:t>
      </w:r>
    </w:p>
    <w:p w14:paraId="335B95FB" w14:textId="7DA72C93" w:rsidR="00E52327" w:rsidRPr="00F8502B" w:rsidRDefault="004F0AEE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6E6E33" w:rsidRPr="00F8502B">
        <w:rPr>
          <w:rFonts w:ascii="Arial" w:eastAsia="Times New Roman" w:hAnsi="Arial" w:cs="Arial"/>
          <w:sz w:val="24"/>
          <w:szCs w:val="24"/>
          <w:lang w:eastAsia="ar-SA"/>
        </w:rPr>
        <w:t>ОСТОРОЖНО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E52327"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Данный шланг содержит электрические соединения:</w:t>
      </w:r>
    </w:p>
    <w:p w14:paraId="1526CDA8" w14:textId="089E3602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- не использовать </w:t>
      </w:r>
      <w:r w:rsidR="009E4413" w:rsidRPr="00F8502B">
        <w:rPr>
          <w:rFonts w:ascii="Arial" w:eastAsia="Times New Roman" w:hAnsi="Arial" w:cs="Arial"/>
          <w:sz w:val="24"/>
          <w:szCs w:val="24"/>
          <w:lang w:eastAsia="ar-SA"/>
        </w:rPr>
        <w:t>для всасывания воды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(только для пылесосов);</w:t>
      </w:r>
    </w:p>
    <w:p w14:paraId="4BE1372A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- не погружать в воду для чистки;</w:t>
      </w:r>
    </w:p>
    <w:p w14:paraId="2B5C8BF8" w14:textId="40894FAE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- шланг следует регулярно проверять </w:t>
      </w:r>
      <w:r w:rsidR="009E4413" w:rsidRPr="00F8502B">
        <w:rPr>
          <w:rFonts w:ascii="Arial" w:eastAsia="Times New Roman" w:hAnsi="Arial" w:cs="Arial"/>
          <w:sz w:val="24"/>
          <w:szCs w:val="24"/>
          <w:lang w:eastAsia="ar-SA"/>
        </w:rPr>
        <w:t>и не использовать в случае его повреждения</w:t>
      </w:r>
      <w:r w:rsidR="004F0AEE" w:rsidRPr="00F8502B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7C29FB96" w14:textId="57F7397F" w:rsidR="00E52327" w:rsidRPr="00F8502B" w:rsidRDefault="009E4413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В и</w:t>
      </w:r>
      <w:r w:rsidR="00E52327" w:rsidRPr="00F8502B">
        <w:rPr>
          <w:rFonts w:ascii="Arial" w:eastAsia="Times New Roman" w:hAnsi="Arial" w:cs="Arial"/>
          <w:sz w:val="24"/>
          <w:szCs w:val="24"/>
          <w:lang w:eastAsia="ar-SA"/>
        </w:rPr>
        <w:t>нструкци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ях</w:t>
      </w:r>
      <w:r w:rsidR="00E52327"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к </w:t>
      </w:r>
      <w:r w:rsidR="00E52327" w:rsidRPr="00F8502B">
        <w:rPr>
          <w:rFonts w:ascii="Arial" w:eastAsia="Times New Roman" w:hAnsi="Arial" w:cs="Arial"/>
          <w:sz w:val="24"/>
          <w:szCs w:val="24"/>
          <w:lang w:eastAsia="ar-SA"/>
        </w:rPr>
        <w:t>пылесос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ам</w:t>
      </w:r>
      <w:r w:rsidR="00E52327"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со встроенными вращающимися щетками или аналогичным устройствам и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к</w:t>
      </w:r>
      <w:r w:rsidR="00E52327"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52327"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водовсасывающи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м</w:t>
      </w:r>
      <w:r w:rsidR="00E52327"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чистящи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м</w:t>
      </w:r>
      <w:r w:rsidR="00E52327"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прибор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ам</w:t>
      </w:r>
      <w:r w:rsidR="00E52327"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должно быть указано, что вилку необходимо вынимать из розетки перед чисткой</w:t>
      </w:r>
      <w:r w:rsidR="00E52327"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или обслуживанием прибора.</w:t>
      </w:r>
    </w:p>
    <w:p w14:paraId="7CC7B3AF" w14:textId="4A39FA6C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Если используют символ IEC 60417-5935 (20</w:t>
      </w:r>
      <w:r w:rsidR="004F0AEE" w:rsidRPr="00F8502B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2-0</w:t>
      </w:r>
      <w:r w:rsidR="004F0AEE" w:rsidRPr="00F8502B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), его значение должно быть объяснено.</w:t>
      </w:r>
    </w:p>
    <w:p w14:paraId="1445407B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D48DAC6" w14:textId="527BDC7C" w:rsidR="004F0AEE" w:rsidRPr="00F8502B" w:rsidRDefault="004F0AEE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7.12.1 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74C66646" w14:textId="5DFBB669" w:rsidR="004F0AEE" w:rsidRPr="00F8502B" w:rsidRDefault="004F0AEE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Инструкции для 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пылесосов для удаления золы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должны содержать следующее:</w:t>
      </w:r>
    </w:p>
    <w:p w14:paraId="1C91B689" w14:textId="753BBB0C" w:rsidR="004F0AEE" w:rsidRPr="00F8502B" w:rsidRDefault="004F0AEE" w:rsidP="004F0A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«Данный прибор предназначен для сбора холодной золы из каминов, дымоходов, печей, пепельниц и аналогичных мест скопления золы.</w:t>
      </w:r>
    </w:p>
    <w:p w14:paraId="7D11166F" w14:textId="67CBF8AD" w:rsidR="004F0AEE" w:rsidRPr="00F8502B" w:rsidRDefault="006E6E33" w:rsidP="004F0A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ВНИМАНИЕ</w:t>
      </w:r>
      <w:r w:rsidR="004F0AEE" w:rsidRPr="00F8502B">
        <w:rPr>
          <w:rFonts w:ascii="Arial" w:eastAsia="Times New Roman" w:hAnsi="Arial" w:cs="Arial"/>
          <w:sz w:val="24"/>
          <w:szCs w:val="24"/>
          <w:lang w:eastAsia="ar-SA"/>
        </w:rPr>
        <w:t>. Опасность возгорания:</w:t>
      </w:r>
    </w:p>
    <w:p w14:paraId="13968901" w14:textId="3A1411B8" w:rsidR="004F0AEE" w:rsidRPr="00F8502B" w:rsidRDefault="004F0AEE" w:rsidP="004F0A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- не подбирайте горячий, тлеющий или горящий пепел. Подбирайте только холодную золу;</w:t>
      </w:r>
    </w:p>
    <w:p w14:paraId="11129567" w14:textId="10FECDD4" w:rsidR="004F0AEE" w:rsidRPr="00F8502B" w:rsidRDefault="004F0AEE" w:rsidP="004F0A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- контейнер для пыли необходимо опорожнять и чистить до и после каждого использования;</w:t>
      </w:r>
    </w:p>
    <w:p w14:paraId="10FA4013" w14:textId="7E090EB9" w:rsidR="004F0AEE" w:rsidRPr="00F8502B" w:rsidRDefault="004F0AEE" w:rsidP="004F0A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- не используйте бумажные мешки для пыли или пакеты, изготовленные из аналогичных легковоспламеняющихся материалов;</w:t>
      </w:r>
    </w:p>
    <w:p w14:paraId="6B78E075" w14:textId="1C5F4EFE" w:rsidR="004F0AEE" w:rsidRPr="00F8502B" w:rsidRDefault="004F0AEE" w:rsidP="004F0A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- не используйте никакой другой пылесос для удаления золы;</w:t>
      </w:r>
    </w:p>
    <w:p w14:paraId="1D1457D3" w14:textId="60E4ED47" w:rsidR="004F0AEE" w:rsidRPr="00F8502B" w:rsidRDefault="004F0AEE" w:rsidP="004F0A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- не ставьте пылесос для удаления золы на легковоспламеняющиеся или полимерные поверхности, включая ковровые покрытия и виниловую плитку».</w:t>
      </w:r>
    </w:p>
    <w:p w14:paraId="5EFDBA17" w14:textId="77777777" w:rsidR="004F0AEE" w:rsidRPr="00F8502B" w:rsidRDefault="004F0AEE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FC7648F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7.14 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6F3D2090" w14:textId="1C872A8A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Высота символа IEC 60417-5935</w:t>
      </w:r>
      <w:r w:rsidR="00283EB9"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(2012-09), символа ISO 7000-0434A (2004-01), символа ISO 7000-0790 (2004-01) и предупреждающего знака ISO 7010 W021(2011-06)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должна быть не менее 15 мм.</w:t>
      </w:r>
    </w:p>
    <w:p w14:paraId="7054DCFA" w14:textId="07BD9DA5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проверяют измерением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02AE4DF9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877BAD7" w14:textId="01302C76" w:rsidR="00283EB9" w:rsidRPr="00F8502B" w:rsidRDefault="00283EB9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7.15 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74478140" w14:textId="51FA3B31" w:rsidR="00283EB9" w:rsidRPr="00F8502B" w:rsidRDefault="00283EB9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Символ ISO 7000-0434A (2004-01) должен располагаться рядом с символом ISO 7000-0790 (2004-01).</w:t>
      </w:r>
    </w:p>
    <w:p w14:paraId="76366876" w14:textId="77777777" w:rsidR="00283EB9" w:rsidRPr="00F8502B" w:rsidRDefault="00283EB9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F1F357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7.101 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Чистящие головки с электроприводом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должны быть маркированы:</w:t>
      </w:r>
    </w:p>
    <w:p w14:paraId="44ACBC99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номинальным напряжением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или 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диапазоном номинальных напряжений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в вольтах;</w:t>
      </w:r>
    </w:p>
    <w:p w14:paraId="7F53ADE8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номинальной потребляемой мощностью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в ваттах;</w:t>
      </w:r>
    </w:p>
    <w:p w14:paraId="6744F59D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- наименованием, торговой маркой или идентификационным знаком изготовителя или ответственного поставщика;</w:t>
      </w:r>
    </w:p>
    <w:p w14:paraId="29CC9BF7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lastRenderedPageBreak/>
        <w:t>- указанием модели или типа.</w:t>
      </w:r>
    </w:p>
    <w:p w14:paraId="683C8D8B" w14:textId="74985C06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Чистящие головки с электроприводом водовсасывающих чистящих приборов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должны быть промаркированы символом IEC 60417-5935</w:t>
      </w:r>
      <w:r w:rsidR="00283EB9"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(2012-09)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39FFAA33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требованию проверяют осмотром.</w:t>
      </w:r>
    </w:p>
    <w:p w14:paraId="20312DC9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4F93B27" w14:textId="234CABAE" w:rsidR="00E52327" w:rsidRPr="00F8502B" w:rsidRDefault="00E52327" w:rsidP="00283EB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7.102 Выводы прибора для вспомогательного оборудования должны быть промаркированы м</w:t>
      </w:r>
      <w:r w:rsidR="00283EB9"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аксимальной нагрузкой в ваттах.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Данная маркировка может находиться на приборе </w:t>
      </w:r>
      <w:r w:rsidR="009E4413" w:rsidRPr="00F8502B">
        <w:rPr>
          <w:rFonts w:ascii="Arial" w:eastAsia="Times New Roman" w:hAnsi="Arial" w:cs="Arial"/>
          <w:sz w:val="24"/>
          <w:szCs w:val="24"/>
          <w:lang w:eastAsia="ar-SA"/>
        </w:rPr>
        <w:t>вблизи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от вывода прибора.</w:t>
      </w:r>
    </w:p>
    <w:p w14:paraId="510CCEBB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требованию проверяют осмотром.</w:t>
      </w:r>
    </w:p>
    <w:p w14:paraId="44B42E02" w14:textId="77777777" w:rsidR="00283EB9" w:rsidRPr="00F8502B" w:rsidRDefault="00283EB9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63C73A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8 Защита от доступа к токоведущим частям</w:t>
      </w:r>
    </w:p>
    <w:p w14:paraId="6721D3EF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Этот раздел части 1 применяют, за исключением следующего.</w:t>
      </w:r>
    </w:p>
    <w:p w14:paraId="17CC5796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48CE37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8.1.1 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38A263F1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Если инструкции устанавливают, что часть должна быть удалена при замене лампы или приводного ремня и требуется 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инструмент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для ее удаления, ее не считают 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съемной частью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при условии, что:</w:t>
      </w:r>
    </w:p>
    <w:p w14:paraId="74970CFE" w14:textId="77E0B813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- инструкция по отсоединению прибора от сети питания перед открытием находится на крышке или видна в ходе ее удаления</w:t>
      </w:r>
      <w:r w:rsidR="00E95EB1" w:rsidRPr="00F8502B">
        <w:rPr>
          <w:rFonts w:ascii="Arial" w:eastAsia="Times New Roman" w:hAnsi="Arial" w:cs="Arial"/>
          <w:sz w:val="24"/>
          <w:szCs w:val="24"/>
          <w:lang w:eastAsia="ar-SA"/>
        </w:rPr>
        <w:t>;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и</w:t>
      </w:r>
    </w:p>
    <w:p w14:paraId="13BCB348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- после удаления крышки доступ к 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токоведущим частям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защищен, как минимум, 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основной изоляцией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0302ABDD" w14:textId="77777777" w:rsidR="00E95EB1" w:rsidRPr="00F8502B" w:rsidRDefault="00E95EB1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9367A5E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9 Пуск электромеханических приборов</w:t>
      </w:r>
    </w:p>
    <w:p w14:paraId="2CBD9F0D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Этот раздел части 1 не применяют.</w:t>
      </w:r>
    </w:p>
    <w:p w14:paraId="5400BAF9" w14:textId="77777777" w:rsidR="00C15771" w:rsidRPr="00F8502B" w:rsidRDefault="00C15771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8B76FD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10 Потребляемая мощность и ток</w:t>
      </w:r>
    </w:p>
    <w:p w14:paraId="379DE8CD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Этот раздел части 1 применяют, за исключением следующего.</w:t>
      </w:r>
    </w:p>
    <w:p w14:paraId="3FF8D25F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7AB4E71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10.1 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52EEC9AB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Потребляемую мощность </w:t>
      </w: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чистящих головок с электроприводом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измеряют отдельно.</w:t>
      </w:r>
    </w:p>
    <w:p w14:paraId="0F191CFD" w14:textId="05D039C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Приборные розетки не находятся под нагрузкой при измерении </w:t>
      </w: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номинальной потребляемой мощности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483B2C1F" w14:textId="4B1939A1" w:rsidR="00E52327" w:rsidRPr="00F8502B" w:rsidRDefault="00685EF6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Форсированный режим</w:t>
      </w:r>
      <w:r w:rsidR="00E52327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не используют в ходе данных измерений.</w:t>
      </w:r>
    </w:p>
    <w:p w14:paraId="204548B5" w14:textId="77777777" w:rsidR="00C15771" w:rsidRPr="00F8502B" w:rsidRDefault="00C15771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1186A2B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11 Нагрев</w:t>
      </w:r>
    </w:p>
    <w:p w14:paraId="652BEAFF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Этот раздел части 1 применяют, за исключением следующего.</w:t>
      </w:r>
    </w:p>
    <w:p w14:paraId="60E32548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51A2389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11.3 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4F6C8AE0" w14:textId="6FA968F4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При измерении потребляемой мощности для проверки правильности последующей сборки прибора измеряют потребляемую мощность</w:t>
      </w:r>
      <w:r w:rsidR="00C64578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C64578" w:rsidRPr="00F8502B">
        <w:rPr>
          <w:rFonts w:ascii="Arial" w:eastAsia="Times New Roman" w:hAnsi="Arial" w:cs="Arial"/>
          <w:i/>
          <w:sz w:val="24"/>
          <w:szCs w:val="24"/>
          <w:lang w:val="en-US" w:eastAsia="ar-SA"/>
        </w:rPr>
        <w:t>P</w:t>
      </w:r>
      <w:r w:rsidR="00C64578" w:rsidRPr="00F8502B">
        <w:rPr>
          <w:rFonts w:ascii="Arial" w:eastAsia="Times New Roman" w:hAnsi="Arial" w:cs="Arial"/>
          <w:i/>
          <w:sz w:val="24"/>
          <w:szCs w:val="24"/>
          <w:vertAlign w:val="subscript"/>
          <w:lang w:val="en-US" w:eastAsia="ar-SA"/>
        </w:rPr>
        <w:t>i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при заблокированном входном отверстии для воздуха.</w:t>
      </w:r>
    </w:p>
    <w:p w14:paraId="5EE627C6" w14:textId="391FF2AF" w:rsidR="000F1554" w:rsidRPr="00F8502B" w:rsidRDefault="00E72AC8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Если внешние </w:t>
      </w: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доступные поверхности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являются достаточно плоскими и допускают доступ, то для измерения повышения температуры внешних </w:t>
      </w: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доступных поверхностей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, указанных в таблице 101, использу</w:t>
      </w:r>
      <w:r w:rsidR="00C25E5F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ют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испытательн</w:t>
      </w:r>
      <w:r w:rsidR="000F1554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ый щуп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, показанный на рисунке 105.</w:t>
      </w:r>
      <w:r w:rsidR="000F1554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Щуп прикладывают к поверхности с усилием </w:t>
      </w:r>
      <w:r w:rsidR="009E4413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(</w:t>
      </w:r>
      <w:r w:rsidR="000F1554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4 ± 1</w:t>
      </w:r>
      <w:r w:rsidR="009E4413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)</w:t>
      </w:r>
      <w:r w:rsidR="000F1554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Н так</w:t>
      </w:r>
      <w:r w:rsidR="009E4413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, чтобы</w:t>
      </w:r>
      <w:r w:rsidR="000F1554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обеспечить наилучший возможный контакт между щупом и поверхностью. Измерение проводят после контакта в течение 30 с.</w:t>
      </w:r>
    </w:p>
    <w:p w14:paraId="2C2B55DF" w14:textId="26A578B8" w:rsidR="00C64578" w:rsidRPr="00F8502B" w:rsidRDefault="00535F53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Щуп можно удерживать на месте с помощью зажима для лабораторной стойки или аналогичного устройства.</w:t>
      </w:r>
      <w:r w:rsidR="000D4CB5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Допускается использовать любой измерительный прибор, дающий те же результаты, что и щуп.</w:t>
      </w:r>
    </w:p>
    <w:p w14:paraId="158A17B1" w14:textId="77777777" w:rsidR="00C64578" w:rsidRPr="00F8502B" w:rsidRDefault="00C64578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6554177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11.5 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3EA2E31D" w14:textId="4E821C69" w:rsidR="00E52327" w:rsidRPr="00F8502B" w:rsidRDefault="00685EF6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Форсированный режим</w:t>
      </w:r>
      <w:r w:rsidR="00E52327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активируется так часто, как это допустимо конструкцией.</w:t>
      </w:r>
    </w:p>
    <w:p w14:paraId="49364593" w14:textId="3E7BE011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Базовые станции автоматических пылесосов </w:t>
      </w:r>
      <w:r w:rsidR="008E6236"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с батарейным питанием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работают при 0,94- или 1,06-кратном </w:t>
      </w: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номинальном напряжении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в зависимости от того, что является наиболее неблагоприятным.</w:t>
      </w:r>
    </w:p>
    <w:p w14:paraId="2B95679F" w14:textId="01EE3081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Если в </w:t>
      </w: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базовые станции автоматических пылесосов с </w:t>
      </w:r>
      <w:r w:rsidR="00F8502B"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батарейным питанием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встроен режим всасывания, применяют условия испытаний по 3.1.9.</w:t>
      </w:r>
    </w:p>
    <w:p w14:paraId="1DB4F8C2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2B7F495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11.7 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6B2BE06E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Приборы работают до достижения установившегося состояния.</w:t>
      </w:r>
    </w:p>
    <w:p w14:paraId="7CFBC07C" w14:textId="23BE95BF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Приборы со встроенной автоматической катушкой для шнура должны работать при размотанном на одну треть от общей длины шнур</w:t>
      </w:r>
      <w:r w:rsidR="000D4CB5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а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в течение 30 мин, после чего шнур разматывают полностью.</w:t>
      </w:r>
    </w:p>
    <w:p w14:paraId="1243F6B7" w14:textId="77777777" w:rsidR="000D4CB5" w:rsidRPr="00F8502B" w:rsidRDefault="000D4CB5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45C79C2" w14:textId="26647162" w:rsidR="000D4CB5" w:rsidRPr="00F8502B" w:rsidRDefault="000D4CB5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11.8 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7ED5295B" w14:textId="0FCDD080" w:rsidR="000D4CB5" w:rsidRPr="00F8502B" w:rsidRDefault="000D4CB5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lastRenderedPageBreak/>
        <w:t>Во время испытания постоянно контролируют повышение температуры, которое не должно превышать значений, указанных в таблице 3 и таблице 101.</w:t>
      </w:r>
    </w:p>
    <w:p w14:paraId="52A08E1B" w14:textId="77777777" w:rsidR="000D4CB5" w:rsidRPr="00F8502B" w:rsidRDefault="000D4CB5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C47C17" w14:textId="0F709E84" w:rsidR="000D4CB5" w:rsidRPr="00F8502B" w:rsidRDefault="000D4CB5" w:rsidP="000D4CB5">
      <w:pPr>
        <w:widowControl w:val="0"/>
        <w:spacing w:after="0" w:line="360" w:lineRule="auto"/>
        <w:jc w:val="both"/>
        <w:rPr>
          <w:rFonts w:ascii="Arial" w:eastAsia="Times New Roman" w:hAnsi="Arial" w:cs="Arial"/>
          <w:szCs w:val="24"/>
          <w:lang w:eastAsia="ar-SA"/>
        </w:rPr>
      </w:pPr>
      <w:r w:rsidRPr="00F8502B">
        <w:rPr>
          <w:rFonts w:ascii="Arial" w:eastAsia="Times New Roman" w:hAnsi="Arial" w:cs="Arial"/>
          <w:spacing w:val="20"/>
          <w:szCs w:val="24"/>
          <w:lang w:eastAsia="ar-SA"/>
        </w:rPr>
        <w:t>Таблица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 101 – Максимальное повышение температуры для указанных доступных внешних поверхностей при нормальных условиях эксплуатации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2409"/>
        <w:gridCol w:w="1978"/>
      </w:tblGrid>
      <w:tr w:rsidR="008D2DB1" w:rsidRPr="00F8502B" w14:paraId="5DE5D9B7" w14:textId="77777777" w:rsidTr="008D2DB1">
        <w:tc>
          <w:tcPr>
            <w:tcW w:w="2405" w:type="dxa"/>
            <w:vMerge w:val="restart"/>
            <w:vAlign w:val="center"/>
          </w:tcPr>
          <w:p w14:paraId="6FAC07A1" w14:textId="5532DC80" w:rsidR="008D2DB1" w:rsidRPr="00F8502B" w:rsidRDefault="008D2DB1" w:rsidP="008D2DB1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F8502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Поверхность</w:t>
            </w:r>
          </w:p>
        </w:tc>
        <w:tc>
          <w:tcPr>
            <w:tcW w:w="7506" w:type="dxa"/>
            <w:gridSpan w:val="3"/>
          </w:tcPr>
          <w:p w14:paraId="0A4D98A6" w14:textId="1A9866B5" w:rsidR="008D2DB1" w:rsidRPr="00F8502B" w:rsidRDefault="008D2DB1" w:rsidP="000D4CB5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F8502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Повышение температуры доступных внешних поверхностей</w:t>
            </w:r>
            <w:r w:rsidRPr="00F8502B">
              <w:rPr>
                <w:rFonts w:ascii="Arial" w:hAnsi="Arial" w:cs="Arial"/>
                <w:sz w:val="22"/>
                <w:szCs w:val="22"/>
                <w:vertAlign w:val="superscript"/>
                <w:lang w:val="en-US" w:eastAsia="ar-SA"/>
              </w:rPr>
              <w:t>f</w:t>
            </w:r>
            <w:r w:rsidRPr="00F8502B">
              <w:rPr>
                <w:rFonts w:ascii="Arial" w:hAnsi="Arial" w:cs="Arial"/>
                <w:sz w:val="22"/>
                <w:szCs w:val="22"/>
                <w:vertAlign w:val="superscript"/>
                <w:lang w:eastAsia="ar-SA"/>
              </w:rPr>
              <w:t>)</w:t>
            </w:r>
            <w:r w:rsidRPr="00F8502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, К</w:t>
            </w:r>
          </w:p>
        </w:tc>
      </w:tr>
      <w:tr w:rsidR="008D2DB1" w:rsidRPr="00F8502B" w14:paraId="70FD19D5" w14:textId="77777777" w:rsidTr="00B95C72">
        <w:tc>
          <w:tcPr>
            <w:tcW w:w="2405" w:type="dxa"/>
            <w:vMerge/>
            <w:tcBorders>
              <w:bottom w:val="double" w:sz="4" w:space="0" w:color="auto"/>
            </w:tcBorders>
          </w:tcPr>
          <w:p w14:paraId="55DE3146" w14:textId="77777777" w:rsidR="008D2DB1" w:rsidRPr="00F8502B" w:rsidRDefault="008D2DB1" w:rsidP="000D4CB5">
            <w:pPr>
              <w:widowControl w:val="0"/>
              <w:ind w:firstLine="0"/>
              <w:jc w:val="both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14:paraId="48152491" w14:textId="36597C5B" w:rsidR="008D2DB1" w:rsidRPr="00F8502B" w:rsidRDefault="008D2DB1" w:rsidP="000D4CB5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F8502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Поверхности переносных приборов, расположенных на полу</w:t>
            </w:r>
            <w:r w:rsidRPr="00F8502B">
              <w:rPr>
                <w:rFonts w:ascii="Arial" w:hAnsi="Arial" w:cs="Arial"/>
                <w:sz w:val="22"/>
                <w:szCs w:val="22"/>
                <w:vertAlign w:val="superscript"/>
                <w:lang w:val="en-US" w:eastAsia="ar-SA"/>
              </w:rPr>
              <w:t>d</w:t>
            </w:r>
            <w:r w:rsidRPr="00F8502B">
              <w:rPr>
                <w:rFonts w:ascii="Arial" w:hAnsi="Arial" w:cs="Arial"/>
                <w:sz w:val="22"/>
                <w:szCs w:val="22"/>
                <w:vertAlign w:val="superscript"/>
                <w:lang w:eastAsia="ar-SA"/>
              </w:rPr>
              <w:t>)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6E28BC38" w14:textId="0048B697" w:rsidR="008D2DB1" w:rsidRPr="00F8502B" w:rsidRDefault="008D2DB1" w:rsidP="008D2DB1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F8502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Поверхности ручных приборов и других приборов</w:t>
            </w:r>
            <w:r w:rsidRPr="00F8502B">
              <w:rPr>
                <w:rFonts w:ascii="Arial" w:hAnsi="Arial" w:cs="Arial"/>
                <w:sz w:val="22"/>
                <w:szCs w:val="22"/>
                <w:vertAlign w:val="superscript"/>
                <w:lang w:val="en-US" w:eastAsia="ar-SA"/>
              </w:rPr>
              <w:t>e</w:t>
            </w:r>
            <w:r w:rsidRPr="00F8502B">
              <w:rPr>
                <w:rFonts w:ascii="Arial" w:hAnsi="Arial" w:cs="Arial"/>
                <w:sz w:val="22"/>
                <w:szCs w:val="22"/>
                <w:vertAlign w:val="superscript"/>
                <w:lang w:eastAsia="ar-SA"/>
              </w:rPr>
              <w:t>)</w:t>
            </w:r>
          </w:p>
        </w:tc>
        <w:tc>
          <w:tcPr>
            <w:tcW w:w="1978" w:type="dxa"/>
            <w:tcBorders>
              <w:bottom w:val="double" w:sz="4" w:space="0" w:color="auto"/>
            </w:tcBorders>
          </w:tcPr>
          <w:p w14:paraId="2BC99F9D" w14:textId="04E4C6CC" w:rsidR="008D2DB1" w:rsidRPr="00F8502B" w:rsidRDefault="008D2DB1" w:rsidP="00B95C72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F8502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 xml:space="preserve">Поверхности </w:t>
            </w:r>
            <w:r w:rsidR="00B95C72" w:rsidRPr="00F8502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центральных пылесосов</w:t>
            </w:r>
          </w:p>
        </w:tc>
      </w:tr>
      <w:tr w:rsidR="000D4CB5" w:rsidRPr="00F8502B" w14:paraId="3AC7A5EB" w14:textId="77777777" w:rsidTr="00B95C72">
        <w:tc>
          <w:tcPr>
            <w:tcW w:w="2405" w:type="dxa"/>
            <w:tcBorders>
              <w:top w:val="double" w:sz="4" w:space="0" w:color="auto"/>
            </w:tcBorders>
          </w:tcPr>
          <w:p w14:paraId="38D4EB61" w14:textId="77CDE373" w:rsidR="000D4CB5" w:rsidRPr="00F8502B" w:rsidRDefault="008D2DB1" w:rsidP="000D4CB5">
            <w:pPr>
              <w:widowControl w:val="0"/>
              <w:ind w:firstLine="0"/>
              <w:jc w:val="both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F8502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Оголенный метал</w:t>
            </w:r>
            <w:r w:rsidR="00313E26" w:rsidRPr="00F8502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л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14:paraId="5B56AA66" w14:textId="37B24CA0" w:rsidR="000D4CB5" w:rsidRPr="00F8502B" w:rsidRDefault="008D2DB1" w:rsidP="008D2DB1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F8502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38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14:paraId="26D3F3CE" w14:textId="4E325956" w:rsidR="000D4CB5" w:rsidRPr="00F8502B" w:rsidRDefault="008D2DB1" w:rsidP="008D2DB1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F8502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42</w:t>
            </w:r>
          </w:p>
        </w:tc>
        <w:tc>
          <w:tcPr>
            <w:tcW w:w="1978" w:type="dxa"/>
            <w:tcBorders>
              <w:top w:val="double" w:sz="4" w:space="0" w:color="auto"/>
            </w:tcBorders>
          </w:tcPr>
          <w:p w14:paraId="2C3CFD21" w14:textId="7C9A0F75" w:rsidR="000D4CB5" w:rsidRPr="00F8502B" w:rsidRDefault="008D2DB1" w:rsidP="008D2DB1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F8502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48</w:t>
            </w:r>
          </w:p>
        </w:tc>
      </w:tr>
      <w:tr w:rsidR="000D4CB5" w:rsidRPr="00F8502B" w14:paraId="65A40AE3" w14:textId="77777777" w:rsidTr="00B95C72">
        <w:tc>
          <w:tcPr>
            <w:tcW w:w="2405" w:type="dxa"/>
          </w:tcPr>
          <w:p w14:paraId="1834F46D" w14:textId="44962C55" w:rsidR="000D4CB5" w:rsidRPr="00F8502B" w:rsidRDefault="008D2DB1" w:rsidP="008D2DB1">
            <w:pPr>
              <w:widowControl w:val="0"/>
              <w:ind w:firstLine="0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F8502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Металл с покрытием</w:t>
            </w:r>
            <w:r w:rsidRPr="00F8502B">
              <w:rPr>
                <w:rFonts w:ascii="Arial" w:hAnsi="Arial" w:cs="Arial"/>
                <w:sz w:val="22"/>
                <w:szCs w:val="22"/>
                <w:vertAlign w:val="superscript"/>
                <w:lang w:val="en-US" w:eastAsia="ar-SA"/>
              </w:rPr>
              <w:t>a)</w:t>
            </w:r>
          </w:p>
        </w:tc>
        <w:tc>
          <w:tcPr>
            <w:tcW w:w="3119" w:type="dxa"/>
          </w:tcPr>
          <w:p w14:paraId="4291BB16" w14:textId="3D4FE5D4" w:rsidR="000D4CB5" w:rsidRPr="00F8502B" w:rsidRDefault="008D2DB1" w:rsidP="008D2DB1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F8502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42</w:t>
            </w:r>
          </w:p>
        </w:tc>
        <w:tc>
          <w:tcPr>
            <w:tcW w:w="2409" w:type="dxa"/>
          </w:tcPr>
          <w:p w14:paraId="6BC30B63" w14:textId="3D30C644" w:rsidR="000D4CB5" w:rsidRPr="00F8502B" w:rsidRDefault="008D2DB1" w:rsidP="008D2DB1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F8502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49</w:t>
            </w:r>
          </w:p>
        </w:tc>
        <w:tc>
          <w:tcPr>
            <w:tcW w:w="1978" w:type="dxa"/>
          </w:tcPr>
          <w:p w14:paraId="3498D159" w14:textId="1332E6CA" w:rsidR="000D4CB5" w:rsidRPr="00F8502B" w:rsidRDefault="008D2DB1" w:rsidP="008D2DB1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F8502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59</w:t>
            </w:r>
          </w:p>
        </w:tc>
      </w:tr>
      <w:tr w:rsidR="000D4CB5" w:rsidRPr="00F8502B" w14:paraId="7A2781A4" w14:textId="77777777" w:rsidTr="00B95C72">
        <w:tc>
          <w:tcPr>
            <w:tcW w:w="2405" w:type="dxa"/>
          </w:tcPr>
          <w:p w14:paraId="61429236" w14:textId="6AC1FB80" w:rsidR="000D4CB5" w:rsidRPr="00F8502B" w:rsidRDefault="008D2DB1" w:rsidP="000D4CB5">
            <w:pPr>
              <w:widowControl w:val="0"/>
              <w:ind w:firstLine="0"/>
              <w:jc w:val="both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F8502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Стекло и керамика</w:t>
            </w:r>
          </w:p>
        </w:tc>
        <w:tc>
          <w:tcPr>
            <w:tcW w:w="3119" w:type="dxa"/>
          </w:tcPr>
          <w:p w14:paraId="51F00319" w14:textId="22CC7CD2" w:rsidR="000D4CB5" w:rsidRPr="00F8502B" w:rsidRDefault="008D2DB1" w:rsidP="008D2DB1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F8502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51</w:t>
            </w:r>
          </w:p>
        </w:tc>
        <w:tc>
          <w:tcPr>
            <w:tcW w:w="2409" w:type="dxa"/>
          </w:tcPr>
          <w:p w14:paraId="7FB3BBFB" w14:textId="19DD48ED" w:rsidR="000D4CB5" w:rsidRPr="00F8502B" w:rsidRDefault="008D2DB1" w:rsidP="008D2DB1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F8502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56</w:t>
            </w:r>
          </w:p>
        </w:tc>
        <w:tc>
          <w:tcPr>
            <w:tcW w:w="1978" w:type="dxa"/>
          </w:tcPr>
          <w:p w14:paraId="2D3F8D96" w14:textId="59436E42" w:rsidR="000D4CB5" w:rsidRPr="00F8502B" w:rsidRDefault="008D2DB1" w:rsidP="008D2DB1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F8502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65</w:t>
            </w:r>
          </w:p>
        </w:tc>
      </w:tr>
      <w:tr w:rsidR="000D4CB5" w:rsidRPr="00F8502B" w14:paraId="0CD213B3" w14:textId="77777777" w:rsidTr="00B95C72">
        <w:tc>
          <w:tcPr>
            <w:tcW w:w="2405" w:type="dxa"/>
          </w:tcPr>
          <w:p w14:paraId="58A55BB9" w14:textId="1848D840" w:rsidR="000D4CB5" w:rsidRPr="00F8502B" w:rsidRDefault="008D2DB1" w:rsidP="008D2DB1">
            <w:pPr>
              <w:widowControl w:val="0"/>
              <w:ind w:firstLine="0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F8502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Пластик и пластиковое покрытие толщиною более 0,4 мм</w:t>
            </w:r>
            <w:r w:rsidRPr="00F8502B">
              <w:rPr>
                <w:rFonts w:ascii="Arial" w:hAnsi="Arial" w:cs="Arial"/>
                <w:sz w:val="22"/>
                <w:szCs w:val="22"/>
                <w:vertAlign w:val="superscript"/>
                <w:lang w:val="en-US" w:eastAsia="ar-SA"/>
              </w:rPr>
              <w:t>b</w:t>
            </w:r>
            <w:r w:rsidRPr="00F8502B">
              <w:rPr>
                <w:rFonts w:ascii="Arial" w:hAnsi="Arial" w:cs="Arial"/>
                <w:sz w:val="22"/>
                <w:szCs w:val="22"/>
                <w:vertAlign w:val="superscript"/>
                <w:lang w:eastAsia="ar-SA"/>
              </w:rPr>
              <w:t>), c)</w:t>
            </w:r>
          </w:p>
        </w:tc>
        <w:tc>
          <w:tcPr>
            <w:tcW w:w="3119" w:type="dxa"/>
          </w:tcPr>
          <w:p w14:paraId="5ABCBED1" w14:textId="0AE9C2BB" w:rsidR="000D4CB5" w:rsidRPr="00F8502B" w:rsidRDefault="008D2DB1" w:rsidP="008D2DB1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F8502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58</w:t>
            </w:r>
          </w:p>
        </w:tc>
        <w:tc>
          <w:tcPr>
            <w:tcW w:w="2409" w:type="dxa"/>
          </w:tcPr>
          <w:p w14:paraId="15F1465F" w14:textId="44E030DD" w:rsidR="000D4CB5" w:rsidRPr="00F8502B" w:rsidRDefault="008D2DB1" w:rsidP="008D2DB1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F8502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62</w:t>
            </w:r>
          </w:p>
        </w:tc>
        <w:tc>
          <w:tcPr>
            <w:tcW w:w="1978" w:type="dxa"/>
          </w:tcPr>
          <w:p w14:paraId="64257A4F" w14:textId="67BF5936" w:rsidR="000D4CB5" w:rsidRPr="00F8502B" w:rsidRDefault="008D2DB1" w:rsidP="008D2DB1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F8502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74</w:t>
            </w:r>
          </w:p>
        </w:tc>
      </w:tr>
      <w:tr w:rsidR="008D2DB1" w:rsidRPr="00F8502B" w14:paraId="5978541E" w14:textId="77777777" w:rsidTr="007D2796">
        <w:tc>
          <w:tcPr>
            <w:tcW w:w="9911" w:type="dxa"/>
            <w:gridSpan w:val="4"/>
          </w:tcPr>
          <w:p w14:paraId="13724A48" w14:textId="4B78304C" w:rsidR="008D2DB1" w:rsidRPr="00F8502B" w:rsidRDefault="008D2DB1" w:rsidP="00313E26">
            <w:pPr>
              <w:widowControl w:val="0"/>
              <w:ind w:firstLine="313"/>
              <w:jc w:val="both"/>
              <w:rPr>
                <w:rFonts w:ascii="Arial" w:hAnsi="Arial" w:cs="Arial"/>
                <w:i/>
                <w:szCs w:val="22"/>
                <w:lang w:eastAsia="ar-SA"/>
              </w:rPr>
            </w:pPr>
            <w:r w:rsidRPr="00F8502B">
              <w:rPr>
                <w:rFonts w:ascii="Arial" w:hAnsi="Arial" w:cs="Arial"/>
                <w:szCs w:val="22"/>
                <w:vertAlign w:val="superscript"/>
                <w:lang w:val="en-US" w:eastAsia="ar-SA"/>
              </w:rPr>
              <w:t>a</w:t>
            </w:r>
            <w:r w:rsidRPr="00F8502B">
              <w:rPr>
                <w:rFonts w:ascii="Arial" w:hAnsi="Arial" w:cs="Arial"/>
                <w:szCs w:val="22"/>
                <w:vertAlign w:val="superscript"/>
                <w:lang w:eastAsia="ar-SA"/>
              </w:rPr>
              <w:t>)</w:t>
            </w:r>
            <w:r w:rsidRPr="00F8502B">
              <w:rPr>
                <w:rFonts w:ascii="Arial" w:hAnsi="Arial" w:cs="Arial"/>
                <w:szCs w:val="22"/>
                <w:lang w:eastAsia="ar-SA"/>
              </w:rPr>
              <w:t xml:space="preserve"> </w:t>
            </w:r>
            <w:r w:rsidRPr="00F8502B">
              <w:rPr>
                <w:rFonts w:ascii="Arial" w:hAnsi="Arial" w:cs="Arial"/>
                <w:i/>
                <w:szCs w:val="22"/>
                <w:lang w:eastAsia="ar-SA"/>
              </w:rPr>
              <w:t>Металл считается покрытым, если используется покрытие толщиной не менее 90 мкм, выполненное эмалевым или непластмассовым покрытием.</w:t>
            </w:r>
          </w:p>
          <w:p w14:paraId="31B3B7C6" w14:textId="05D388E6" w:rsidR="008D2DB1" w:rsidRPr="00F8502B" w:rsidRDefault="008D2DB1" w:rsidP="00313E26">
            <w:pPr>
              <w:widowControl w:val="0"/>
              <w:ind w:firstLine="313"/>
              <w:jc w:val="both"/>
              <w:rPr>
                <w:rFonts w:ascii="Arial" w:hAnsi="Arial" w:cs="Arial"/>
                <w:i/>
                <w:szCs w:val="22"/>
                <w:lang w:eastAsia="ar-SA"/>
              </w:rPr>
            </w:pPr>
            <w:r w:rsidRPr="00F8502B">
              <w:rPr>
                <w:rFonts w:ascii="Arial" w:hAnsi="Arial" w:cs="Arial"/>
                <w:szCs w:val="22"/>
                <w:vertAlign w:val="superscript"/>
                <w:lang w:val="en-US" w:eastAsia="ar-SA"/>
              </w:rPr>
              <w:t>b</w:t>
            </w:r>
            <w:r w:rsidRPr="00F8502B">
              <w:rPr>
                <w:rFonts w:ascii="Arial" w:hAnsi="Arial" w:cs="Arial"/>
                <w:szCs w:val="22"/>
                <w:vertAlign w:val="superscript"/>
                <w:lang w:eastAsia="ar-SA"/>
              </w:rPr>
              <w:t>)</w:t>
            </w:r>
            <w:r w:rsidRPr="00F8502B">
              <w:rPr>
                <w:rFonts w:ascii="Arial" w:hAnsi="Arial" w:cs="Arial"/>
                <w:szCs w:val="22"/>
                <w:lang w:eastAsia="ar-SA"/>
              </w:rPr>
              <w:t xml:space="preserve"> </w:t>
            </w:r>
            <w:r w:rsidRPr="00F8502B">
              <w:rPr>
                <w:rFonts w:ascii="Arial" w:hAnsi="Arial" w:cs="Arial"/>
                <w:i/>
                <w:szCs w:val="22"/>
                <w:lang w:eastAsia="ar-SA"/>
              </w:rPr>
              <w:t>Предельное превышение температуры пластика также применя</w:t>
            </w:r>
            <w:r w:rsidR="00485957" w:rsidRPr="00F8502B">
              <w:rPr>
                <w:rFonts w:ascii="Arial" w:hAnsi="Arial" w:cs="Arial"/>
                <w:i/>
                <w:szCs w:val="22"/>
                <w:lang w:eastAsia="ar-SA"/>
              </w:rPr>
              <w:t>ют</w:t>
            </w:r>
            <w:r w:rsidRPr="00F8502B">
              <w:rPr>
                <w:rFonts w:ascii="Arial" w:hAnsi="Arial" w:cs="Arial"/>
                <w:i/>
                <w:szCs w:val="22"/>
                <w:lang w:eastAsia="ar-SA"/>
              </w:rPr>
              <w:t xml:space="preserve"> к пластику, имеющему металлическую отделку толщиной менее 0,1 мм.</w:t>
            </w:r>
          </w:p>
          <w:p w14:paraId="569DF2D5" w14:textId="31F3ACDF" w:rsidR="008D2DB1" w:rsidRPr="00F8502B" w:rsidRDefault="008D2DB1" w:rsidP="00313E26">
            <w:pPr>
              <w:widowControl w:val="0"/>
              <w:ind w:firstLine="313"/>
              <w:jc w:val="both"/>
              <w:rPr>
                <w:rFonts w:ascii="Arial" w:hAnsi="Arial" w:cs="Arial"/>
                <w:i/>
                <w:szCs w:val="22"/>
                <w:lang w:eastAsia="ar-SA"/>
              </w:rPr>
            </w:pPr>
            <w:r w:rsidRPr="00F8502B">
              <w:rPr>
                <w:rFonts w:ascii="Arial" w:hAnsi="Arial" w:cs="Arial"/>
                <w:szCs w:val="22"/>
                <w:vertAlign w:val="superscript"/>
                <w:lang w:eastAsia="ar-SA"/>
              </w:rPr>
              <w:t>c)</w:t>
            </w:r>
            <w:r w:rsidRPr="00F8502B">
              <w:rPr>
                <w:rFonts w:ascii="Arial" w:hAnsi="Arial" w:cs="Arial"/>
                <w:szCs w:val="22"/>
                <w:lang w:eastAsia="ar-SA"/>
              </w:rPr>
              <w:t xml:space="preserve"> </w:t>
            </w:r>
            <w:r w:rsidRPr="00F8502B">
              <w:rPr>
                <w:rFonts w:ascii="Arial" w:hAnsi="Arial" w:cs="Arial"/>
                <w:i/>
                <w:szCs w:val="22"/>
                <w:lang w:eastAsia="ar-SA"/>
              </w:rPr>
              <w:t>Если толщина пластикового покрытия не превышает 0,4 мм, применяют пределы повышения температуры металла с покрытием или стекла и керамического материала.</w:t>
            </w:r>
          </w:p>
          <w:p w14:paraId="0479AF4C" w14:textId="7AC90B56" w:rsidR="008D2DB1" w:rsidRPr="00F8502B" w:rsidRDefault="00313E26" w:rsidP="00313E26">
            <w:pPr>
              <w:widowControl w:val="0"/>
              <w:ind w:firstLine="313"/>
              <w:jc w:val="both"/>
              <w:rPr>
                <w:rFonts w:ascii="Arial" w:hAnsi="Arial" w:cs="Arial"/>
                <w:i/>
                <w:szCs w:val="22"/>
                <w:lang w:eastAsia="ar-SA"/>
              </w:rPr>
            </w:pPr>
            <w:r w:rsidRPr="00F8502B">
              <w:rPr>
                <w:rFonts w:ascii="Arial" w:hAnsi="Arial" w:cs="Arial"/>
                <w:szCs w:val="22"/>
                <w:vertAlign w:val="superscript"/>
                <w:lang w:val="en-US" w:eastAsia="ar-SA"/>
              </w:rPr>
              <w:t>d</w:t>
            </w:r>
            <w:r w:rsidRPr="00F8502B">
              <w:rPr>
                <w:rFonts w:ascii="Arial" w:hAnsi="Arial" w:cs="Arial"/>
                <w:szCs w:val="22"/>
                <w:vertAlign w:val="superscript"/>
                <w:lang w:eastAsia="ar-SA"/>
              </w:rPr>
              <w:t>)</w:t>
            </w:r>
            <w:r w:rsidRPr="00F8502B">
              <w:rPr>
                <w:rFonts w:ascii="Arial" w:hAnsi="Arial" w:cs="Arial"/>
                <w:szCs w:val="22"/>
                <w:lang w:eastAsia="ar-SA"/>
              </w:rPr>
              <w:t xml:space="preserve"> </w:t>
            </w:r>
            <w:r w:rsidRPr="00F8502B">
              <w:rPr>
                <w:rFonts w:ascii="Arial" w:hAnsi="Arial" w:cs="Arial"/>
                <w:i/>
                <w:szCs w:val="22"/>
                <w:lang w:eastAsia="ar-SA"/>
              </w:rPr>
              <w:t>В пределах 25 мм от воздуховыпускных отверстий вышеуказанные значения могут быть увеличены на 10 К.</w:t>
            </w:r>
          </w:p>
          <w:p w14:paraId="4B46A8E3" w14:textId="2E9AD3B0" w:rsidR="008D2DB1" w:rsidRPr="00F8502B" w:rsidRDefault="00313E26" w:rsidP="00313E26">
            <w:pPr>
              <w:widowControl w:val="0"/>
              <w:ind w:firstLine="313"/>
              <w:jc w:val="both"/>
              <w:rPr>
                <w:rFonts w:ascii="Arial" w:hAnsi="Arial" w:cs="Arial"/>
                <w:i/>
                <w:szCs w:val="22"/>
                <w:lang w:eastAsia="ar-SA"/>
              </w:rPr>
            </w:pPr>
            <w:r w:rsidRPr="00F8502B">
              <w:rPr>
                <w:rFonts w:ascii="Arial" w:hAnsi="Arial" w:cs="Arial"/>
                <w:szCs w:val="22"/>
                <w:vertAlign w:val="superscript"/>
                <w:lang w:val="en-US" w:eastAsia="ar-SA"/>
              </w:rPr>
              <w:t>e</w:t>
            </w:r>
            <w:r w:rsidRPr="00F8502B">
              <w:rPr>
                <w:rFonts w:ascii="Arial" w:hAnsi="Arial" w:cs="Arial"/>
                <w:szCs w:val="22"/>
                <w:vertAlign w:val="superscript"/>
                <w:lang w:eastAsia="ar-SA"/>
              </w:rPr>
              <w:t>)</w:t>
            </w:r>
            <w:r w:rsidRPr="00F8502B">
              <w:rPr>
                <w:rFonts w:ascii="Arial" w:hAnsi="Arial" w:cs="Arial"/>
                <w:szCs w:val="22"/>
                <w:lang w:eastAsia="ar-SA"/>
              </w:rPr>
              <w:t xml:space="preserve"> </w:t>
            </w:r>
            <w:r w:rsidRPr="00F8502B">
              <w:rPr>
                <w:rFonts w:ascii="Arial" w:hAnsi="Arial" w:cs="Arial"/>
                <w:i/>
                <w:szCs w:val="22"/>
                <w:lang w:eastAsia="ar-SA"/>
              </w:rPr>
              <w:t>В пределах 25 мм от воздуховыпускных отверстий вышеуказанные значения могут быть увеличены на 5 К.</w:t>
            </w:r>
          </w:p>
          <w:p w14:paraId="0AF44E9B" w14:textId="1EEC97F0" w:rsidR="008D2DB1" w:rsidRPr="00F8502B" w:rsidRDefault="00313E26" w:rsidP="00313E26">
            <w:pPr>
              <w:widowControl w:val="0"/>
              <w:ind w:firstLine="313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8502B">
              <w:rPr>
                <w:rFonts w:ascii="Arial" w:hAnsi="Arial" w:cs="Arial"/>
                <w:szCs w:val="22"/>
                <w:vertAlign w:val="superscript"/>
                <w:lang w:val="en-US" w:eastAsia="ar-SA"/>
              </w:rPr>
              <w:t>f</w:t>
            </w:r>
            <w:r w:rsidRPr="00F8502B">
              <w:rPr>
                <w:rFonts w:ascii="Arial" w:hAnsi="Arial" w:cs="Arial"/>
                <w:szCs w:val="22"/>
                <w:vertAlign w:val="superscript"/>
                <w:lang w:eastAsia="ar-SA"/>
              </w:rPr>
              <w:t>)</w:t>
            </w:r>
            <w:r w:rsidRPr="00F8502B">
              <w:rPr>
                <w:rFonts w:ascii="Arial" w:hAnsi="Arial" w:cs="Arial"/>
                <w:szCs w:val="22"/>
                <w:lang w:eastAsia="ar-SA"/>
              </w:rPr>
              <w:t xml:space="preserve"> </w:t>
            </w:r>
            <w:r w:rsidRPr="00F8502B">
              <w:rPr>
                <w:rFonts w:ascii="Arial" w:hAnsi="Arial" w:cs="Arial"/>
                <w:i/>
                <w:szCs w:val="22"/>
                <w:lang w:eastAsia="ar-SA"/>
              </w:rPr>
              <w:t>Поверхности, недоступные для щупа диаметром 75 мм с полусферическим концом, приложенного с усилием не более 1 Н, не измеряют.</w:t>
            </w:r>
          </w:p>
        </w:tc>
      </w:tr>
    </w:tbl>
    <w:p w14:paraId="325B10DC" w14:textId="77777777" w:rsidR="000D4CB5" w:rsidRPr="00F8502B" w:rsidRDefault="000D4CB5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1144D61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12 Свободен</w:t>
      </w:r>
    </w:p>
    <w:p w14:paraId="62E977A6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1A00D59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13 Ток утечки и электрическая прочность при рабочей температуре</w:t>
      </w:r>
    </w:p>
    <w:p w14:paraId="26DAF29C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Этот раздел части 1 применяют, за исключением следующего.</w:t>
      </w:r>
    </w:p>
    <w:p w14:paraId="389A1ED1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B9D1118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13.1 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1F077AC0" w14:textId="3F12A926" w:rsidR="00E52327" w:rsidRPr="00F8502B" w:rsidRDefault="00685EF6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lastRenderedPageBreak/>
        <w:t>Форсированный режим</w:t>
      </w:r>
      <w:r w:rsidR="00E52327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не используют.</w:t>
      </w:r>
    </w:p>
    <w:p w14:paraId="714CBD21" w14:textId="77777777" w:rsidR="00B411F8" w:rsidRPr="00F8502B" w:rsidRDefault="00B411F8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CFCE29A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14 Динамические перегрузки по напряжению</w:t>
      </w:r>
    </w:p>
    <w:p w14:paraId="4270FD73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Этот раздел части 1 применяют.</w:t>
      </w:r>
    </w:p>
    <w:p w14:paraId="4AFED2AD" w14:textId="77777777" w:rsidR="00B411F8" w:rsidRPr="00F8502B" w:rsidRDefault="00B411F8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B802BE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15 Влагостойкость</w:t>
      </w:r>
    </w:p>
    <w:p w14:paraId="5748DCEA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Этот раздел части 1 применяют, за исключением следующего.</w:t>
      </w:r>
    </w:p>
    <w:p w14:paraId="214FDFD7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04B04FD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15.2 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Замена</w:t>
      </w:r>
    </w:p>
    <w:p w14:paraId="29368E2C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Приборы, имеющие емкость для жидкости, должны быть сконструированы так, чтобы утечка жидкости из-за перелива, а также из-за опрокидывания приборов, подверженных опрокидыванию при обычном использовании, не повлияла на их электрическую изоляцию.</w:t>
      </w:r>
    </w:p>
    <w:p w14:paraId="667A94AC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требованию проверяют следующим испытанием.</w:t>
      </w:r>
    </w:p>
    <w:p w14:paraId="15A2D2FB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Емкость для жидкости наполняют водой наполовину от уровня, указанного в инструкциях. Прибор располагают на подставке, находящейся под углом 10° к горизонтали. Силу 180 Н прикладывают к вершине прибора в самом неблагоприятном горизонтальном направлении, и если при этом прибор опрокидывается, то считается, что он может опрокидываться при обычном использовании.</w:t>
      </w:r>
    </w:p>
    <w:p w14:paraId="75BDD471" w14:textId="77777777" w:rsidR="00EC49F7" w:rsidRPr="00F8502B" w:rsidRDefault="00EC49F7" w:rsidP="00EC49F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Приборы с </w:t>
      </w: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креплением типа X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, кроме имеющих специально подготовленный шнур, оснащают гибким шнуром самого легкого допустимого типа с наименьшей площадью поперечного сечения по таблице 13.</w:t>
      </w:r>
    </w:p>
    <w:p w14:paraId="204789CA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Приборы, оснащенные приборным вводом, испытывают с соответствующим соединителем или без него в зависимости от того, что более неблагоприятно.</w:t>
      </w:r>
    </w:p>
    <w:p w14:paraId="3B64E186" w14:textId="4A77B923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Емкости для жидкости, наполняемые вручную, полностью наполняют водой, содержащей примерно 1%</w:t>
      </w:r>
      <w:r w:rsidR="007D2796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хлорида натрия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7D2796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(</w:t>
      </w:r>
      <w:r w:rsidR="007D2796" w:rsidRPr="00F8502B">
        <w:rPr>
          <w:rFonts w:ascii="Arial" w:eastAsia="Times New Roman" w:hAnsi="Arial" w:cs="Arial"/>
          <w:i/>
          <w:sz w:val="24"/>
          <w:szCs w:val="24"/>
          <w:lang w:val="en-US" w:eastAsia="ar-SA"/>
        </w:rPr>
        <w:t>NaCl</w:t>
      </w:r>
      <w:r w:rsidR="007D2796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)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, затем постепенно в течение 1 мин добавляют количество воды, равное 15% вместимости емкости или 0,25 л в зависимости от того, что является большей величиной.</w:t>
      </w:r>
    </w:p>
    <w:p w14:paraId="53A8EB67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Емкости </w:t>
      </w: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ручных приборов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 прочих приборов, которые могут быть опрокинуты при обычном использовании, наполняют полностью; крышка должна быть закрыта. Затем прибор опрокидывают и оставляют в таком положении на 5 мин, пока он сам автоматически не возвратится в положение нормального использования.</w:t>
      </w:r>
    </w:p>
    <w:p w14:paraId="630D69BB" w14:textId="280CA4F3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Насадки и </w:t>
      </w: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чистящие головки с электроприводом водовсасывающих </w:t>
      </w: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lastRenderedPageBreak/>
        <w:t>чистящих приборов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помещают в емкость, основание которой находится на уровне опорной поверхности прибора. Емкость наполняют раствором моющего средства до уровня 5 мм от его основания; данный уровень следует поддерживать в ходе испытания. Раствор состоит из 20 г </w:t>
      </w:r>
      <w:r w:rsidR="007D2796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хлорида натрия (</w:t>
      </w:r>
      <w:r w:rsidR="007D2796" w:rsidRPr="00F8502B">
        <w:rPr>
          <w:rFonts w:ascii="Arial" w:eastAsia="Times New Roman" w:hAnsi="Arial" w:cs="Arial"/>
          <w:i/>
          <w:sz w:val="24"/>
          <w:szCs w:val="24"/>
          <w:lang w:val="en-US" w:eastAsia="ar-SA"/>
        </w:rPr>
        <w:t>NaCl</w:t>
      </w:r>
      <w:r w:rsidR="007D2796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) 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и 1 </w:t>
      </w:r>
      <w:r w:rsidR="007D2796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мл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28%-ного раствора по массовой доле додецилсульфата натрия в воде на каждые 8 л воды.</w:t>
      </w:r>
      <w:r w:rsidR="007D2796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Раствор следует хранить в прохладной атмосфере и использовать в течение семи дней со дня его изготовления.</w:t>
      </w:r>
    </w:p>
    <w:p w14:paraId="0FB9541E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Прибор должен работать до полного заполнения емкости для жидкости и в течение последующих 5 мин.</w:t>
      </w:r>
    </w:p>
    <w:p w14:paraId="53DCC968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15B6DEF" w14:textId="1703AB84" w:rsidR="00E52327" w:rsidRPr="00F8502B" w:rsidRDefault="007D2796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F8502B">
        <w:rPr>
          <w:rFonts w:ascii="Arial" w:eastAsia="Times New Roman" w:hAnsi="Arial" w:cs="Arial"/>
          <w:spacing w:val="20"/>
          <w:szCs w:val="24"/>
          <w:lang w:eastAsia="ar-SA"/>
        </w:rPr>
        <w:t>Примечание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 </w:t>
      </w:r>
      <w:r w:rsidR="00E52327" w:rsidRPr="00F8502B">
        <w:rPr>
          <w:rFonts w:ascii="Arial" w:eastAsia="Times New Roman" w:hAnsi="Arial" w:cs="Arial"/>
          <w:szCs w:val="24"/>
          <w:lang w:eastAsia="ar-SA"/>
        </w:rPr>
        <w:t xml:space="preserve">101 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– </w:t>
      </w:r>
      <w:r w:rsidR="00E52327" w:rsidRPr="00F8502B">
        <w:rPr>
          <w:rFonts w:ascii="Arial" w:eastAsia="Times New Roman" w:hAnsi="Arial" w:cs="Arial"/>
          <w:szCs w:val="24"/>
          <w:lang w:eastAsia="ar-SA"/>
        </w:rPr>
        <w:t xml:space="preserve">Химической формулой додецилсульфата натрия является </w:t>
      </w:r>
      <w:r w:rsidRPr="00F8502B">
        <w:rPr>
          <w:rFonts w:ascii="Arial" w:eastAsia="Times New Roman" w:hAnsi="Arial" w:cs="Arial"/>
          <w:szCs w:val="24"/>
          <w:lang w:val="en-US" w:eastAsia="ar-SA"/>
        </w:rPr>
        <w:t>C</w:t>
      </w:r>
      <w:r w:rsidRPr="00F8502B">
        <w:rPr>
          <w:rFonts w:ascii="Arial" w:eastAsia="Times New Roman" w:hAnsi="Arial" w:cs="Arial"/>
          <w:szCs w:val="24"/>
          <w:vertAlign w:val="subscript"/>
          <w:lang w:eastAsia="ar-SA"/>
        </w:rPr>
        <w:t>12</w:t>
      </w:r>
      <w:r w:rsidRPr="00F8502B">
        <w:rPr>
          <w:rFonts w:ascii="Arial" w:eastAsia="Times New Roman" w:hAnsi="Arial" w:cs="Arial"/>
          <w:szCs w:val="24"/>
          <w:lang w:val="en-US" w:eastAsia="ar-SA"/>
        </w:rPr>
        <w:t>H</w:t>
      </w:r>
      <w:r w:rsidRPr="00F8502B">
        <w:rPr>
          <w:rFonts w:ascii="Arial" w:eastAsia="Times New Roman" w:hAnsi="Arial" w:cs="Arial"/>
          <w:szCs w:val="24"/>
          <w:vertAlign w:val="subscript"/>
          <w:lang w:eastAsia="ar-SA"/>
        </w:rPr>
        <w:t>25</w:t>
      </w:r>
      <w:r w:rsidRPr="00F8502B">
        <w:rPr>
          <w:rFonts w:ascii="Arial" w:eastAsia="Times New Roman" w:hAnsi="Arial" w:cs="Arial"/>
          <w:szCs w:val="24"/>
          <w:lang w:val="en-US" w:eastAsia="ar-SA"/>
        </w:rPr>
        <w:t>NaSO</w:t>
      </w:r>
      <w:r w:rsidRPr="00F8502B">
        <w:rPr>
          <w:rFonts w:ascii="Arial" w:eastAsia="Times New Roman" w:hAnsi="Arial" w:cs="Arial"/>
          <w:szCs w:val="24"/>
          <w:vertAlign w:val="subscript"/>
          <w:lang w:eastAsia="ar-SA"/>
        </w:rPr>
        <w:t>4</w:t>
      </w:r>
      <w:r w:rsidR="00E52327" w:rsidRPr="00F8502B">
        <w:rPr>
          <w:rFonts w:ascii="Arial" w:eastAsia="Times New Roman" w:hAnsi="Arial" w:cs="Arial"/>
          <w:szCs w:val="24"/>
          <w:lang w:eastAsia="ar-SA"/>
        </w:rPr>
        <w:t>.</w:t>
      </w:r>
    </w:p>
    <w:p w14:paraId="6B953294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5C23FEA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После каждого из данных испытаний прибор должен выдерживать испытание на электрическую прочность по 16.3.</w:t>
      </w:r>
    </w:p>
    <w:p w14:paraId="5A20AF6E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Осмотр должен показать, что отсутствуют следы жидкости на изоляции, которые могут привести к уменьшению </w:t>
      </w: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воздушных зазоров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или </w:t>
      </w: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путей утечки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ниже значений, указанных в разделе 29.</w:t>
      </w:r>
    </w:p>
    <w:p w14:paraId="32F6F623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74D7B20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15.101 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Чистящие головки с электроприводом водовсасывающих чистящих приборов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должны быть устойчивы к жидкостям, контактирующим с ними.</w:t>
      </w:r>
    </w:p>
    <w:p w14:paraId="02794F5F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E6B3B3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требованию проверяют следующими испытаниями.</w:t>
      </w:r>
    </w:p>
    <w:p w14:paraId="7E58A322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Чистящую головку с электроприводом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подвергают испытанию на удар по IEC 60068-2-75 с энергией удара 2 Дж. </w:t>
      </w: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Чистящую головку с электроприводом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жестко закрепляют и наносят три удара по каждой точке кожуха, которая, вероятно, является наиболее ослабленной.</w:t>
      </w:r>
    </w:p>
    <w:p w14:paraId="5DFAD15F" w14:textId="5D79443D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После этого </w:t>
      </w: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чистящую головку с электроприводом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подвергают испытанию на свободное падение согласно процедуре 1 IEC 60068-2-3</w:t>
      </w:r>
      <w:r w:rsidR="00D1208D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1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. Ее бросают 4000 раз с высоты 100 мм на стальную пластину толщиной не менее 15 мм. </w:t>
      </w: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Чистящую головку с электроприводом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бросают:</w:t>
      </w:r>
    </w:p>
    <w:p w14:paraId="6324CF2E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- 1000 раз на ее правую сторону;</w:t>
      </w:r>
    </w:p>
    <w:p w14:paraId="551EC130" w14:textId="103BC542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- 1000 раз на ее левую сторону;</w:t>
      </w:r>
    </w:p>
    <w:p w14:paraId="73FFF953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- 1000 раз на ее лицевую сторону;</w:t>
      </w:r>
    </w:p>
    <w:p w14:paraId="0D32838E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- 1000 раз на ее чистящую поверхность.</w:t>
      </w:r>
    </w:p>
    <w:p w14:paraId="655429A1" w14:textId="58EDC720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lastRenderedPageBreak/>
        <w:t>Чистящую головку с электроприводом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после этого подвергают испытанию по IEC 60529 (пункт 14.2.7), вода содержит приблизительно 1% </w:t>
      </w:r>
      <w:r w:rsidR="00D1208D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хлорида натрия (</w:t>
      </w:r>
      <w:r w:rsidR="00D1208D" w:rsidRPr="00F8502B">
        <w:rPr>
          <w:rFonts w:ascii="Arial" w:eastAsia="Times New Roman" w:hAnsi="Arial" w:cs="Arial"/>
          <w:i/>
          <w:sz w:val="24"/>
          <w:szCs w:val="24"/>
          <w:lang w:val="en-US" w:eastAsia="ar-SA"/>
        </w:rPr>
        <w:t>NaCl</w:t>
      </w:r>
      <w:r w:rsidR="00D1208D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)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4155D923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Чистящая головка с электроприводом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после этого должна выдержать испытание на электрическую прочность по 16.3, напряжение подается между </w:t>
      </w: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токоведущими частями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 раствором. Осмотр должен показать отсутствие следов соляного раствора на изоляции, которая могла бы оказать воздействие на уменьшение </w:t>
      </w: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воздушных зазоров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или </w:t>
      </w: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путей утечки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ниже значений, указанных в разделе 29.</w:t>
      </w:r>
    </w:p>
    <w:p w14:paraId="374576B6" w14:textId="34FCF8A2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Испытание не проводят на </w:t>
      </w: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чистящих головках с электроприводом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конструкции класса III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имеющих </w:t>
      </w: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рабочее напряжение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до 24 В.</w:t>
      </w:r>
    </w:p>
    <w:p w14:paraId="67DB28CE" w14:textId="77777777" w:rsidR="00D1208D" w:rsidRPr="00F8502B" w:rsidRDefault="00D1208D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EE80213" w14:textId="288E0C07" w:rsidR="00E52327" w:rsidRPr="00F8502B" w:rsidRDefault="00E52327" w:rsidP="00D1208D">
      <w:pPr>
        <w:widowControl w:val="0"/>
        <w:tabs>
          <w:tab w:val="left" w:pos="5595"/>
        </w:tabs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16 Ток утечки и электрическая прочность</w:t>
      </w:r>
    </w:p>
    <w:p w14:paraId="3464934D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Этот раздел части 1 применяют, за исключением следующего.</w:t>
      </w:r>
    </w:p>
    <w:p w14:paraId="1173B469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EDCE5E8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16.3 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33310509" w14:textId="1010C820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Токоведущие шланги, кроме мест, где расположены электрические соединения, погружают на 1 ч в воду, содержащую приблизительно 1% </w:t>
      </w:r>
      <w:r w:rsidR="00D1208D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хлорида натрия (</w:t>
      </w:r>
      <w:r w:rsidR="00D1208D" w:rsidRPr="00F8502B">
        <w:rPr>
          <w:rFonts w:ascii="Arial" w:eastAsia="Times New Roman" w:hAnsi="Arial" w:cs="Arial"/>
          <w:i/>
          <w:sz w:val="24"/>
          <w:szCs w:val="24"/>
          <w:lang w:val="en-US" w:eastAsia="ar-SA"/>
        </w:rPr>
        <w:t>NaCl</w:t>
      </w:r>
      <w:r w:rsidR="00D1208D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)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, при температуре (20±5)°С. Пока шланг погружен, подают напряжение 2000 В в течение 5 мин между каждым проводником и всеми другими проводниками, соединенными вместе. Затем подают напряжение 3000 В в течение 1 мин между всеми проводниками и соляным раствором.</w:t>
      </w:r>
    </w:p>
    <w:p w14:paraId="6EDA33FC" w14:textId="77777777" w:rsidR="00D1208D" w:rsidRPr="00F8502B" w:rsidRDefault="00D1208D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A9B072D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17 Защита от перегрузки трансформаторов и соединенных с ними цепей</w:t>
      </w:r>
    </w:p>
    <w:p w14:paraId="51BE6873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Этот раздел части 1 применяют.</w:t>
      </w:r>
    </w:p>
    <w:p w14:paraId="44094BE0" w14:textId="77777777" w:rsidR="00D1208D" w:rsidRPr="00F8502B" w:rsidRDefault="00D1208D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0B9E856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18 Износостойкость</w:t>
      </w:r>
    </w:p>
    <w:p w14:paraId="38985A4B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Этот раздел части 1 не применяют.</w:t>
      </w:r>
    </w:p>
    <w:p w14:paraId="5EF96FDC" w14:textId="77777777" w:rsidR="00D1208D" w:rsidRPr="00F8502B" w:rsidRDefault="00D1208D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7CCCCAE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19 Ненормальная работа</w:t>
      </w:r>
    </w:p>
    <w:p w14:paraId="08B187E7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Этот раздел части 1 применяют, за исключением следующего.</w:t>
      </w:r>
    </w:p>
    <w:p w14:paraId="1DB762C4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F54B55F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19.1 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268692CF" w14:textId="28A68B9E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lastRenderedPageBreak/>
        <w:t xml:space="preserve">Испытание по 19.7 проводят только на </w:t>
      </w: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чистящих головках с электроприводом</w:t>
      </w:r>
      <w:r w:rsidR="00B40C7D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пылесосах с </w:t>
      </w:r>
      <w:r w:rsidR="00483CDF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вращающейся</w:t>
      </w:r>
      <w:r w:rsidR="00B40C7D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щеткой или </w:t>
      </w:r>
      <w:r w:rsidR="00483CDF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аналогичным</w:t>
      </w:r>
      <w:r w:rsidR="00B40C7D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устройством, а также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на отдельных </w:t>
      </w:r>
      <w:r w:rsidR="00B40C7D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вентилятор</w:t>
      </w:r>
      <w:r w:rsidR="00483CDF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ах </w:t>
      </w: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центральных пылесосов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0390E18F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Водовсасывающие чистящие приборы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, снабженные клапаном, кроме того, подвергают испытанию по 19.101.</w:t>
      </w:r>
    </w:p>
    <w:p w14:paraId="2B325728" w14:textId="047DAEC8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Приборы с </w:t>
      </w:r>
      <w:r w:rsidR="00685EF6"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форсированным режимом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, который не отключается с помощью электроники, также подвергают испытанию по 19.102.</w:t>
      </w:r>
    </w:p>
    <w:p w14:paraId="38944E67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Центральные пылесосы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также подвергают испытаниям по 19.103 и 19.104, если они применимы.</w:t>
      </w:r>
    </w:p>
    <w:p w14:paraId="2C909CC9" w14:textId="02CF85F6" w:rsidR="00E52327" w:rsidRPr="00F8502B" w:rsidRDefault="00C17AD4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Пылесосы, которые автоматически останавливаются при засорении, также подлежат</w:t>
      </w:r>
      <w:r w:rsidR="00B40C7D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испытанию по 19.4.</w:t>
      </w:r>
    </w:p>
    <w:p w14:paraId="5FBCBC72" w14:textId="77777777" w:rsidR="00B40C7D" w:rsidRPr="00F8502B" w:rsidRDefault="00B40C7D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CF6324B" w14:textId="371A5915" w:rsidR="00C17AD4" w:rsidRPr="00F8502B" w:rsidRDefault="00C17AD4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19.4 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1F9D12F4" w14:textId="2E67CA40" w:rsidR="00143703" w:rsidRPr="00F8502B" w:rsidRDefault="00143703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Прибор испытывают в условиях, указанных в разделе 11, с </w:t>
      </w:r>
      <w:r w:rsidR="00930566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перекрытым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в</w:t>
      </w:r>
      <w:r w:rsidR="000034EA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ходным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отверстием. Любое элемент управления, которому разрешено отключать всасывающий двигатель во время определения P</w:t>
      </w:r>
      <w:r w:rsidRPr="00F8502B">
        <w:rPr>
          <w:rFonts w:ascii="Arial" w:eastAsia="Times New Roman" w:hAnsi="Arial" w:cs="Arial"/>
          <w:i/>
          <w:sz w:val="24"/>
          <w:szCs w:val="24"/>
          <w:vertAlign w:val="subscript"/>
          <w:lang w:eastAsia="ar-SA"/>
        </w:rPr>
        <w:t>i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в соответствии с 3.1.9, замыкается накоротко.</w:t>
      </w:r>
    </w:p>
    <w:p w14:paraId="39B2FE37" w14:textId="77777777" w:rsidR="00C17AD4" w:rsidRPr="00F8502B" w:rsidRDefault="00C17AD4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2DB9CEB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19.7 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1FFB9133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Чистящие головки с электроприводом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испытывают с вращающейся щеткой или аналогичным устройством, заблокированным в течение 30 с.</w:t>
      </w:r>
    </w:p>
    <w:p w14:paraId="7FE41D10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Отдельные вентиляторы </w:t>
      </w: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центральных пылесосов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работают до достижения установившегося состояния.</w:t>
      </w:r>
    </w:p>
    <w:p w14:paraId="6D3BDA7B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39A1A3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19.9 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Замена</w:t>
      </w:r>
    </w:p>
    <w:p w14:paraId="61FB78E1" w14:textId="63BEE03A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Базовые станции автоматических пылесосов с </w:t>
      </w:r>
      <w:r w:rsidR="00F8502B"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батарейным питанием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со встроенным режимом всасывания испытывают при номинальном напряжении </w:t>
      </w:r>
      <w:r w:rsidR="00930566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с полностью перекрытым входным отверстием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для воздуха до достижения установившегося состояния.</w:t>
      </w:r>
    </w:p>
    <w:p w14:paraId="0690B6EB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Температуры обмоток не должны превышать значений, указанных в таблице 8.</w:t>
      </w:r>
    </w:p>
    <w:p w14:paraId="78C60F96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150F2DD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19.10 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Замена</w:t>
      </w:r>
    </w:p>
    <w:p w14:paraId="08A42217" w14:textId="5C1A62F1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Приборы со встроенными двигателями последовательного возбуждения </w:t>
      </w:r>
      <w:r w:rsidR="008E6236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должны работать при напряжении питания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равным 1,3 </w:t>
      </w: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номинального напряжения</w:t>
      </w:r>
      <w:r w:rsidR="00685EF6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в 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lastRenderedPageBreak/>
        <w:t>течение 30 с при перекрыт</w:t>
      </w:r>
      <w:r w:rsidR="00930566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о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м входн</w:t>
      </w:r>
      <w:r w:rsidR="00930566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о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м отверсти</w:t>
      </w:r>
      <w:r w:rsidR="00930566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и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для</w:t>
      </w:r>
      <w:r w:rsidR="00930566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воздуха;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вращающиеся щетки и аналогичные устройства должны быть удалены.</w:t>
      </w:r>
    </w:p>
    <w:p w14:paraId="2BA8C739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После испытания безопасность приборов не должна быть нарушена, в частности, обмотки и соединения не должны быть ослаблены.</w:t>
      </w:r>
    </w:p>
    <w:p w14:paraId="04EF9720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8549B0" w14:textId="0F0945A3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19.101 </w:t>
      </w: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Водовсасывающие чистящие приборы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емкость для жидкости которых оснащена клапаном или другим предотвращающим переполнение устройством, питаются </w:t>
      </w: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номинальным напряжением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. Прибор работает с насадкой, расположенной в лотке, содержащем воду, и клапаном или устройством, предотвращающими переполнение, которые удерживают в открытом состоянии или приводят в нерабочее состояние. Испытание прекращают через 30 с, после того как вода начнет вытекать из прибора.</w:t>
      </w:r>
    </w:p>
    <w:p w14:paraId="3D36E74F" w14:textId="71C12DF1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Если прибор оснащен более чем одним устройством, предотвращающим переполнение, их приводят в нерабочее состояние по очереди.</w:t>
      </w:r>
    </w:p>
    <w:p w14:paraId="7E5491A5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D645FE1" w14:textId="7708C62C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19.102 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Средства отключения </w:t>
      </w:r>
      <w:r w:rsidR="00685EF6"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форсированного режима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685EF6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(бустерной установки) выводятся из строя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</w:t>
      </w:r>
      <w:r w:rsidR="00685EF6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и прибор работает в условиях, указанных в разделе 11, в </w:t>
      </w:r>
      <w:r w:rsidR="00685EF6"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форсированном режиме</w:t>
      </w:r>
      <w:r w:rsidR="00685EF6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(с бустерной установкой)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41FFE79B" w14:textId="77777777" w:rsidR="00685EF6" w:rsidRPr="00F8502B" w:rsidRDefault="00685EF6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EC27A45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19.103 </w:t>
      </w: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Центральные пылесосы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питаются </w:t>
      </w: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номинальным напряжением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 работают с открытым входным отверстием для всасывающего шланга, которое затем закрывают.</w:t>
      </w:r>
    </w:p>
    <w:p w14:paraId="67936C84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Температуры обмоток не должны превышать значений, указанных в 19.9.</w:t>
      </w:r>
    </w:p>
    <w:p w14:paraId="1DB6F313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97E1B1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19.104 </w:t>
      </w: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Центральные пылесосы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с отдельной вентиляцией двигателя работают через двигатель при </w:t>
      </w: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номинальном напряжении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 с блокированным воздушным потоком.</w:t>
      </w:r>
    </w:p>
    <w:p w14:paraId="5019EB2A" w14:textId="77777777" w:rsidR="00B95C72" w:rsidRPr="00F8502B" w:rsidRDefault="00B95C72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D5F9170" w14:textId="6227D57B" w:rsidR="00B95C72" w:rsidRPr="00F8502B" w:rsidRDefault="0061583F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19.105 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Пылесосы для удаления золы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не должны создавать опасности возгорания или поражения электрическим током при эксплуатации в следующих условиях испытания.</w:t>
      </w:r>
    </w:p>
    <w:p w14:paraId="6CC1CECF" w14:textId="4B6F85EB" w:rsidR="0061583F" w:rsidRPr="00F8502B" w:rsidRDefault="0061583F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Пылесос для удаления золы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подготовлен к работе в соответствии с инструкцией по эксплуатации, но выключен.</w:t>
      </w:r>
    </w:p>
    <w:p w14:paraId="12F65A0B" w14:textId="36767679" w:rsidR="00B95C72" w:rsidRPr="00F8502B" w:rsidRDefault="0061583F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Пустой контейнер </w:t>
      </w: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пылесоса для удаления золы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заполняют бумажными 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lastRenderedPageBreak/>
        <w:t>шариками на две трети от его пригодного для использования объема. Каждый бумажный шарик изготовлен из смятых листов копировальной бумаги формата А4 плотностью от 70 г/м</w:t>
      </w:r>
      <w:r w:rsidRPr="00F8502B">
        <w:rPr>
          <w:rFonts w:ascii="Arial" w:eastAsia="Times New Roman" w:hAnsi="Arial" w:cs="Arial"/>
          <w:i/>
          <w:sz w:val="24"/>
          <w:szCs w:val="24"/>
          <w:vertAlign w:val="superscript"/>
          <w:lang w:eastAsia="ar-SA"/>
        </w:rPr>
        <w:t>2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до 120 г/м</w:t>
      </w:r>
      <w:r w:rsidRPr="00F8502B">
        <w:rPr>
          <w:rFonts w:ascii="Arial" w:eastAsia="Times New Roman" w:hAnsi="Arial" w:cs="Arial"/>
          <w:i/>
          <w:sz w:val="24"/>
          <w:szCs w:val="24"/>
          <w:vertAlign w:val="superscript"/>
          <w:lang w:eastAsia="ar-SA"/>
        </w:rPr>
        <w:t>2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в соответствии с ISO 216. Каждый лист бумаги должен быть скомкан до такого размера, чтобы он поместился в куб со сторонами 10 см.</w:t>
      </w:r>
    </w:p>
    <w:p w14:paraId="1071783E" w14:textId="44FC8B05" w:rsidR="0061583F" w:rsidRPr="00F8502B" w:rsidRDefault="00C25E5F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Бумажные шарики поджигаются с помощью горящей бумажной полоски, расположенной в центре верхнего слоя бумажных шариков. Через 1 мин контейнер закрывают и выдерживают в таком положении до достижения установившихся условий.</w:t>
      </w:r>
    </w:p>
    <w:p w14:paraId="79ABC3EA" w14:textId="4EDCDBDE" w:rsidR="0061583F" w:rsidRPr="00F8502B" w:rsidRDefault="00C25E5F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Во время испытаний прибор не должен выделять пламя или расплавленный материал.</w:t>
      </w:r>
    </w:p>
    <w:p w14:paraId="4D87DE8B" w14:textId="587BD789" w:rsidR="0061583F" w:rsidRPr="00F8502B" w:rsidRDefault="00C25E5F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Затем это испытание повторяют с новым образцом, но при включении всех всасывающих двигателей сразу после закрытия контейнера. Если </w:t>
      </w: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пылесос для удаления золы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оснащен регулятором для регулировки расхода воздуха, испытание проводят с настройками минимального и максимального расхода воздуха.</w:t>
      </w:r>
    </w:p>
    <w:p w14:paraId="09EBBAE7" w14:textId="1EB64102" w:rsidR="00C25E5F" w:rsidRPr="00F8502B" w:rsidRDefault="00C25E5F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После испытания прибор должен соответствовать требованиям 19.13.</w:t>
      </w:r>
    </w:p>
    <w:p w14:paraId="336DEEEF" w14:textId="77777777" w:rsidR="00C25E5F" w:rsidRPr="00F8502B" w:rsidRDefault="00C25E5F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BA0935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20 Устойчивость и механические опасности</w:t>
      </w:r>
    </w:p>
    <w:p w14:paraId="772AFB38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Этот раздел части 1 применяют, за исключением следующего.</w:t>
      </w:r>
    </w:p>
    <w:p w14:paraId="46F4975E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05FCD16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20.1 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7D5E4B74" w14:textId="3856B0D9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Чистящие головки с электроприводом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не подлежат данному испытанию.</w:t>
      </w:r>
    </w:p>
    <w:p w14:paraId="2581A039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EC6094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20.2 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41D16F6D" w14:textId="70CB3CC3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Требование, касающееся движущихся частей, не распространяется на вращающиеся щетки и аналогичные устройства. Требование также не распространяется на части, которые становятся доступными при смене дополнительного оборудования и которые передвигаются только тогда, когда щетка или аналогичное устройство находятся в состоянии функционирования.</w:t>
      </w:r>
    </w:p>
    <w:p w14:paraId="3FE6ED11" w14:textId="77777777" w:rsidR="00524074" w:rsidRPr="00F8502B" w:rsidRDefault="00524074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AAC90C0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21 Механическая прочность</w:t>
      </w:r>
    </w:p>
    <w:p w14:paraId="6BACA7ED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Этот раздел части 1 применяют, за исключением следующего.</w:t>
      </w:r>
    </w:p>
    <w:p w14:paraId="59B31E84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7A68BB0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21.101 Токоведущие шланги должны быть стойкими к разрушению.</w:t>
      </w:r>
    </w:p>
    <w:p w14:paraId="37988C93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lastRenderedPageBreak/>
        <w:t>Соответствие требованию проверяют следующим испытанием.</w:t>
      </w:r>
    </w:p>
    <w:p w14:paraId="5F77979D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Шланг помещают между двумя параллельными стальными пластинами, каждая длиной 100 мм, шириной 50 мм, при этом края более длинных сторон закруглены радиусом 1 мм. Ось шланга располагают под прямым углом к более длинным сторонам пластин. Пластины помещают на расстоянии приблизительно 350 мм от одного конца шланга.</w:t>
      </w:r>
    </w:p>
    <w:p w14:paraId="4A1C22F9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Стальные пластины сдавливают со скоростью (50±5) мм/мин до тех пор, пока прилагаемая сила не составит 1,5 кН. Затем нагрузку снимают и проводят испытание на электрическую прочность согласно требованиям 16.3 между соединенными вместе проводниками и соляным раствором.</w:t>
      </w:r>
    </w:p>
    <w:p w14:paraId="34767FF4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11770C8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21.102 Токоведущие шланги должны быть стойкими к истиранию.</w:t>
      </w:r>
    </w:p>
    <w:p w14:paraId="4F330553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требованию проверяют следующим испытанием.</w:t>
      </w:r>
    </w:p>
    <w:p w14:paraId="48B916CA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Один конец шланга прикрепляют к соединительному стержню кривошипного механизма, изображенного на рисунке 101. Кривошип вращается со скоростью 30 об/мин, в результате чего конец шланга перемещается в горизонтальной плоскости возвратно-поступательно на расстояние 300 мм.</w:t>
      </w:r>
    </w:p>
    <w:p w14:paraId="2DD5FD5B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Шланг опирается на вращающийся гладкий ролик, вокруг которого движется абразивная лента со скоростью 0,1 м/мин. Абразивом является корунд с размером зерна P 100, как указано в ISO 6344-2. На другом конце шланга подвешивают груз массой 1 кг, который удерживает шланг от вращения. В самом нижнем положении груз находится на максимальном расстоянии 600 мм от центра ролика.</w:t>
      </w:r>
    </w:p>
    <w:p w14:paraId="193D5131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Испытание проводят в течение 100 оборотов кривошипа.</w:t>
      </w:r>
    </w:p>
    <w:p w14:paraId="73A4C2EA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После испытания </w:t>
      </w: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основная изоляция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не должна быть доступна, и проводят испытание на электрическую прочность по 16.3 между соединенными вместе проводниками и соляным раствором.</w:t>
      </w:r>
    </w:p>
    <w:p w14:paraId="12D67DA7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99F1FD9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21.103 Токоведущие шланги должны быть стойкими к перегибу.</w:t>
      </w:r>
    </w:p>
    <w:p w14:paraId="1E3A42BD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требованию проверяют следующим испытанием.</w:t>
      </w:r>
    </w:p>
    <w:p w14:paraId="0DE1BE8B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Конец шланга, предназначенный для присоединения к </w:t>
      </w: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чистящим головкам с электроприводом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прикрепляют к качающемуся рычагу испытательного оборудования, изображенного на рисунке 102. Расстояние между осью качания рычага и точкой, в которой шланг входит в жесткую часть крепления на рычаге, составляет (300±5) мм. Рычаг может быть поднят от горизонтального положения 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lastRenderedPageBreak/>
        <w:t>до угла (40±1)°. Груз массой 5 кг подвешивают на другом конце шланга или в удобной точке на шланге таким образом, чтобы при нахождении рычага в горизонтальном положении груз был на опоре, а натяжения шланга не было.</w:t>
      </w:r>
    </w:p>
    <w:p w14:paraId="42DFD044" w14:textId="73B6C0BA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Во время испытания может возникнуть необходимость в перемещении груза.</w:t>
      </w:r>
    </w:p>
    <w:p w14:paraId="4C12DA7F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Груз скользит по наклонной плоскости так, чтобы максимальное отклонение шланга составляло 3°. Рычаг поднимается и опускается с помощью кривошипа, который вращается со скоростью (10±1) об/мин.</w:t>
      </w:r>
    </w:p>
    <w:p w14:paraId="2C936773" w14:textId="58FEB466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Испытание проводят в течение 2500 оборотов кривошипа, после чего закрепленный конец шланга переворачивают на 90°, и испытание продолжают в течение дальнейших 2500 оборотов. Испытание повторяют в каждом из двух других положений шланга, повернутого на 90°.</w:t>
      </w:r>
      <w:r w:rsidR="00524074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При повреждении шланга до выполнения 10000 оборотов кривошипа изгибание прекращают.</w:t>
      </w:r>
    </w:p>
    <w:p w14:paraId="18F88F0E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После испытания шланг должен выдержать испытание на электрическую прочность по 16.3.</w:t>
      </w:r>
    </w:p>
    <w:p w14:paraId="1294D598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D2E2F6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21.104 Токоведущие шланги должны быть стойкими к скручиванию.</w:t>
      </w:r>
    </w:p>
    <w:p w14:paraId="5611951A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требованию проверяют следующим испытанием.</w:t>
      </w:r>
    </w:p>
    <w:p w14:paraId="25564DB4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Один конец шланга удерживают в горизонтальном положении, при этом оставшуюся часть шланга свободно подвешивают. Свободный конец циклично подвергают вращению со скоростью 10 поворотов в минуту, каждый цикл состоит из пяти поворотов в одном направлении и пяти поворотов в противоположном направлении.</w:t>
      </w:r>
    </w:p>
    <w:p w14:paraId="59E5A2D9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Испытание проводят в течение 2000 циклов.</w:t>
      </w:r>
    </w:p>
    <w:p w14:paraId="367B421E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После испытания шланг должен выдержать испытание на электрическую прочность по 16.3 и не должен быть поврежден до такой степени, чтобы нарушилось соответствие настоящему стандарту.</w:t>
      </w:r>
    </w:p>
    <w:p w14:paraId="31A448FF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6913F26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21.105 Токоведущие шланги должны быть стойкими к условиям холода.</w:t>
      </w:r>
    </w:p>
    <w:p w14:paraId="100CC6EF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требованию проверяют следующим испытанием.</w:t>
      </w:r>
    </w:p>
    <w:p w14:paraId="74C76023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Шланг длиной 600 мм изгибают, как показано на рисунке 103, и концы шланга соединяют вместе на длину 25 мм. Шланг затем помещают на 2 ч в холодильный шкаф температурой минус (15±2)°С. Немедленно после извлечения шланга из холодильного шкафа его изгибают три раза, как показано на рисунке 104, со скоростью один изгиб в секунду.</w:t>
      </w:r>
    </w:p>
    <w:p w14:paraId="277D79FC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lastRenderedPageBreak/>
        <w:t>Испытание проводят три раза.</w:t>
      </w:r>
    </w:p>
    <w:p w14:paraId="6602870C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На шланге не должно быть трещин или разломов, и он должен выдерживать испытание на электрическую прочность по 16.3.</w:t>
      </w:r>
    </w:p>
    <w:p w14:paraId="0A03BEC4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8A4036" w14:textId="39F3A8D1" w:rsidR="00A1435A" w:rsidRPr="00F8502B" w:rsidRDefault="00A1435A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21.106</w:t>
      </w:r>
      <w:r w:rsidR="004F6380"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Ручка, предназначенная для переноски прибора, должна быть сконструирована таким образом, чтобы выдерживать вес прибора без повреждений. Это требование не применимо к </w:t>
      </w:r>
      <w:r w:rsidR="004F6380"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ручным пылесосам</w:t>
      </w:r>
      <w:r w:rsidR="004F6380"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или </w:t>
      </w:r>
      <w:r w:rsidR="004F6380"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автоматическим пылесосам </w:t>
      </w:r>
      <w:r w:rsidR="00685EF6"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с батарейным питанием</w:t>
      </w:r>
      <w:r w:rsidR="004F6380" w:rsidRPr="00F8502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1ECE3BF3" w14:textId="433443CE" w:rsidR="00A1435A" w:rsidRPr="00F8502B" w:rsidRDefault="004F6380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требованию проверяют следующим испытанием.</w:t>
      </w:r>
    </w:p>
    <w:p w14:paraId="23734CF1" w14:textId="414A80A7" w:rsidR="004F6380" w:rsidRPr="00F8502B" w:rsidRDefault="004F6380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Нагрузку, состоящую из веса прибора с его пылесборником, заполненным сухим песком среднего качества по ISO 14688-1, равномерно распределяют по ширине 75 мм в центре ручки без зажима. Если на емкости указан максимальный уровень пыли, то песок добавля</w:t>
      </w:r>
      <w:r w:rsidR="00D94199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ют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до этого уровня. Нагрузк</w:t>
      </w:r>
      <w:r w:rsidR="00D94199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у начинают прикладывать от 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нуля и постепенно увеличива</w:t>
      </w:r>
      <w:r w:rsidR="00D94199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ют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таким образом, чтобы испытательное значение достигалось через 5</w:t>
      </w:r>
      <w:r w:rsidR="00D94199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–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10 с и поддерживалось в течение 1 мин.</w:t>
      </w:r>
    </w:p>
    <w:p w14:paraId="65FC19FC" w14:textId="1600CCF7" w:rsidR="004F6380" w:rsidRPr="00F8502B" w:rsidRDefault="00D94199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Если на приборе установлено более одной ручки и прибор невозможно переносить за одну ручку, нагрузка распределяют между ручками. Распределение нагрузки определяют путем измерения процентной доли веса прибора, которую выдерживает каждая ручка, когда прибор находится в нормальном положении для переноски.</w:t>
      </w:r>
    </w:p>
    <w:p w14:paraId="2D964639" w14:textId="302D38AB" w:rsidR="00D94199" w:rsidRPr="00F8502B" w:rsidRDefault="00D94199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Если прибор оснащен более чем одной ручкой и его можно переносить только за одну ручку, каждая ручка должна выдерживать общее усилие. </w:t>
      </w: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Водовсасывающий чистящий прибор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, полностью поддерживаемый рукой или телом во время использования, должен быть заполнен водой до максимальной нормальной емкости при определении веса устройства и во время испытания. Для устройства с отдельными резервуарами для чистого раствора и рекуперации только самый большой резервуар должен быть заполнен до максимума.</w:t>
      </w:r>
    </w:p>
    <w:p w14:paraId="7910C641" w14:textId="2AD28029" w:rsidR="00D94199" w:rsidRPr="00F8502B" w:rsidRDefault="00D94199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После испытания ручка, средства ее крепления или та часть прибора, к которой прикреплена ручка, не должны быть повреждены. Повреждения отделки, небольшие вмятины и сколы не принимают во внимание.</w:t>
      </w:r>
    </w:p>
    <w:p w14:paraId="1392ABBE" w14:textId="77777777" w:rsidR="00D94199" w:rsidRPr="00F8502B" w:rsidRDefault="00D94199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9F655F9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22 Конструкция</w:t>
      </w:r>
    </w:p>
    <w:p w14:paraId="28BFD3E5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Этот раздел части 1 применяют, за исключением следующего.</w:t>
      </w:r>
    </w:p>
    <w:p w14:paraId="6230C537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40AC4B2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22.32 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7D300D49" w14:textId="724A187D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Пылесосы должны быть сконструированы так, чтобы внутренние части двигателей и электрических соединений не подвергались осаждению пыли из проходящего через них воздуха. Данное требование возникает тогда, когда воздух проходит через пылесборник, прежде чем он проходит через двигатель.</w:t>
      </w:r>
      <w:r w:rsidR="001D6F1D"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Для 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водовсасывающих чистящих приборов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для оценки соответствия требованиям, касающимся защиты от загрязнений, достаточно проверки испытанием по 15.2.</w:t>
      </w:r>
    </w:p>
    <w:p w14:paraId="377A9412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48F3567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22.101 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Чистящие головки с электроприводом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для использования с приборами, имеющими режим чистки путем водовсасывания, за исключением 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конструкций класса III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с рабочим напряжением до 24 В, должны быть 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чистящими головками с электроприводом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для водовсасывающих чистящих приборов.</w:t>
      </w:r>
    </w:p>
    <w:p w14:paraId="730C5D8B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Соответствие требованию проверяют осмотром маркировки и испытаниями для </w:t>
      </w: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чистящих головок с электроприводом водовсасывающих чистящих приборов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1F9A785F" w14:textId="77777777" w:rsidR="001D6F1D" w:rsidRPr="00F8502B" w:rsidRDefault="001D6F1D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7B47703" w14:textId="2E002F75" w:rsidR="001D6F1D" w:rsidRPr="00F8502B" w:rsidRDefault="001D6F1D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22.102 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Пылесосы для удаления золы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должны быть оснащены предварительным фильтром из тонкослойного металла или предварительным фильтром, изготовленным из огнезащитного материала с GWFI, как указано в 30.2.101. Все части, включая аксессуары, находящиеся в непосредственном контакте с золой, расположенные перед предварительным фильтром, должны быть изготовлены из металла или неметаллического материала, соответствующего требованиям 30.2.102. Металлические контейнеры должны иметь минимальную толщину стенок 0,35 мм.</w:t>
      </w:r>
    </w:p>
    <w:p w14:paraId="0413FE6A" w14:textId="223ADA53" w:rsidR="001D6F1D" w:rsidRPr="00F8502B" w:rsidRDefault="001D6F1D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проверяется осмотром, измерением, испытаниями, указанными в 30.2.101 и 30.2.102, если применимо, и следующим испытанием.</w:t>
      </w:r>
    </w:p>
    <w:p w14:paraId="0E13D83E" w14:textId="2F1B8B76" w:rsidR="001D6F1D" w:rsidRPr="00F8502B" w:rsidRDefault="004E4BF1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Испытательный зонд C по IEC 61032 не должен проникать через мелкотканый металлический предварительный фильтр при приложении усилия 3 Н.</w:t>
      </w:r>
    </w:p>
    <w:p w14:paraId="2A5B6AB0" w14:textId="77777777" w:rsidR="001D6F1D" w:rsidRPr="00F8502B" w:rsidRDefault="001D6F1D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C1F2BA" w14:textId="195690F1" w:rsidR="004E4BF1" w:rsidRPr="00F8502B" w:rsidRDefault="004E4BF1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22.103 Длина шлангов, поставляемых с 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пылесосами для удаления золы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, должна быть ограничена.</w:t>
      </w:r>
    </w:p>
    <w:p w14:paraId="0189A0A4" w14:textId="4DDBD147" w:rsidR="004E4BF1" w:rsidRPr="00F8502B" w:rsidRDefault="004E4BF1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требованиям проверяется путем измерения длины шланга между частью, которую обычно держат в руке, и местом, где он входит в контейнер для золы.</w:t>
      </w:r>
    </w:p>
    <w:p w14:paraId="29033E07" w14:textId="5BEC80F0" w:rsidR="004E4BF1" w:rsidRPr="00F8502B" w:rsidRDefault="004E4BF1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Полная длина не должна превышать 2 м.</w:t>
      </w:r>
    </w:p>
    <w:p w14:paraId="7C6F492A" w14:textId="77777777" w:rsidR="004E4BF1" w:rsidRPr="00F8502B" w:rsidRDefault="004E4BF1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D8C3E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23 Внутренняя проводка</w:t>
      </w:r>
    </w:p>
    <w:p w14:paraId="7ECEE4A1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Этот раздел части 1 применяют.</w:t>
      </w:r>
    </w:p>
    <w:p w14:paraId="1B1B6F13" w14:textId="77777777" w:rsidR="004E4BF1" w:rsidRPr="00F8502B" w:rsidRDefault="004E4BF1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225FCA2" w14:textId="5343F618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 xml:space="preserve">24 </w:t>
      </w:r>
      <w:r w:rsidR="004E4BF1" w:rsidRPr="00F8502B">
        <w:rPr>
          <w:rFonts w:ascii="Arial" w:eastAsia="Arial" w:hAnsi="Arial" w:cs="Times New Roman"/>
          <w:b/>
          <w:sz w:val="28"/>
          <w:szCs w:val="24"/>
          <w:lang w:eastAsia="ar-SA"/>
        </w:rPr>
        <w:t>Компоненты</w:t>
      </w:r>
    </w:p>
    <w:p w14:paraId="19821121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Этот раздел части 1 применяют, за исключением следующего.</w:t>
      </w:r>
    </w:p>
    <w:p w14:paraId="2DD7EA71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F49C784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24.1.3 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034A90D0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Выключатели, встроенные в пылесосы, кроме тех, которые предназначены только для бытового применения, испытывают в течение 50000 циклов работы.</w:t>
      </w:r>
    </w:p>
    <w:p w14:paraId="69186F7D" w14:textId="77777777" w:rsidR="004E4BF1" w:rsidRPr="00F8502B" w:rsidRDefault="004E4BF1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EA238ED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25 Присоединение к источнику питания и внешние гибкие шнуры</w:t>
      </w:r>
    </w:p>
    <w:p w14:paraId="06AA8E4D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Этот раздел части 1 применяют, за исключением следующего.</w:t>
      </w:r>
    </w:p>
    <w:p w14:paraId="5821C9DB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49C501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25.1 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01A91AE5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Пылесосы для ухода за животными и 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водовсасывающие чистящие приборы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не должны иметь приборный ввод.</w:t>
      </w:r>
    </w:p>
    <w:p w14:paraId="4F79855A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FDB673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25.7 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Изменение</w:t>
      </w:r>
    </w:p>
    <w:p w14:paraId="235858E6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Шнуры питания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не должны быть легче, чем шнуры:</w:t>
      </w:r>
    </w:p>
    <w:p w14:paraId="1E158E00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- для 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ручных приборов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, имеющих массу, не превышающую 1,5 кг при оснащении самым тяжелым вспомогательным оборудованием, но исключая 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шнуры питания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5024100C" w14:textId="7A96D76E" w:rsidR="00E52327" w:rsidRPr="00F8502B" w:rsidRDefault="00E52327" w:rsidP="004E4BF1">
      <w:pPr>
        <w:widowControl w:val="0"/>
        <w:spacing w:after="0" w:line="360" w:lineRule="auto"/>
        <w:ind w:left="851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обыкновенный гибкий шнур в плотной резиновой оболочке (кодовое обозначение 60245 IEC 53), если шнур в резиновой изоляции</w:t>
      </w:r>
      <w:r w:rsidR="004E4BF1" w:rsidRPr="00F8502B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1822B497" w14:textId="6833C1B7" w:rsidR="00E52327" w:rsidRPr="00F8502B" w:rsidRDefault="00E52327" w:rsidP="004E4BF1">
      <w:pPr>
        <w:widowControl w:val="0"/>
        <w:spacing w:after="0" w:line="360" w:lineRule="auto"/>
        <w:ind w:left="851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легкий гибкий шнур в поливинилхлоридной оболочке (кодовое обозначение 60227 IEC 52), если шнур в поливинилхлоридной изоляции;</w:t>
      </w:r>
    </w:p>
    <w:p w14:paraId="155371FE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- для приборов по уходу за животными:</w:t>
      </w:r>
    </w:p>
    <w:p w14:paraId="2CF60D80" w14:textId="2FC2C34C" w:rsidR="00E52327" w:rsidRPr="00F8502B" w:rsidRDefault="00E52327" w:rsidP="009128E5">
      <w:pPr>
        <w:widowControl w:val="0"/>
        <w:spacing w:after="0" w:line="360" w:lineRule="auto"/>
        <w:ind w:left="851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обыкновенный гибкий шнур в полихлоропреновой оболочке (ко</w:t>
      </w:r>
      <w:r w:rsidR="009128E5" w:rsidRPr="00F8502B">
        <w:rPr>
          <w:rFonts w:ascii="Arial" w:eastAsia="Times New Roman" w:hAnsi="Arial" w:cs="Arial"/>
          <w:sz w:val="24"/>
          <w:szCs w:val="24"/>
          <w:lang w:eastAsia="ar-SA"/>
        </w:rPr>
        <w:t>довое обозначение 60245 IEC 57),</w:t>
      </w:r>
    </w:p>
    <w:p w14:paraId="5EEC95D2" w14:textId="02DD1BCA" w:rsidR="00E52327" w:rsidRPr="00F8502B" w:rsidRDefault="00E52327" w:rsidP="009128E5">
      <w:pPr>
        <w:widowControl w:val="0"/>
        <w:spacing w:after="0" w:line="360" w:lineRule="auto"/>
        <w:ind w:left="851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плоский двойной гибкий шнур (кодовое обозначение 60227 IEC 42), если шнур в поливинилхлоридной изоляции</w:t>
      </w:r>
      <w:r w:rsidR="009128E5" w:rsidRPr="00F8502B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116B40DC" w14:textId="7DAE67AC" w:rsidR="009128E5" w:rsidRPr="00F8502B" w:rsidRDefault="009128E5" w:rsidP="009128E5">
      <w:pPr>
        <w:widowControl w:val="0"/>
        <w:spacing w:after="0" w:line="360" w:lineRule="auto"/>
        <w:ind w:left="851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для приборов, имеющих шнур длиной более 3 м в поливинилхлоридной изоляции, гибкий шнур в обычной поливинилхлоридной оболочке (кодовое обозначение 60227 МЭК 53);</w:t>
      </w:r>
    </w:p>
    <w:p w14:paraId="6ACECE05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lastRenderedPageBreak/>
        <w:t>- для прочих приборов:</w:t>
      </w:r>
    </w:p>
    <w:p w14:paraId="34C01E0C" w14:textId="441F8858" w:rsidR="00E52327" w:rsidRPr="00F8502B" w:rsidRDefault="00E52327" w:rsidP="009128E5">
      <w:pPr>
        <w:widowControl w:val="0"/>
        <w:spacing w:after="0" w:line="360" w:lineRule="auto"/>
        <w:ind w:left="851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обыкновенный гибкий шнур в плотной резиновой оболочке (кодовое обозначение 60245 IEC 53), если шнур в резиновой изоляции;</w:t>
      </w:r>
    </w:p>
    <w:p w14:paraId="403064E1" w14:textId="0D37E2D7" w:rsidR="00E52327" w:rsidRPr="00F8502B" w:rsidRDefault="00E52327" w:rsidP="009128E5">
      <w:pPr>
        <w:widowControl w:val="0"/>
        <w:spacing w:after="0" w:line="360" w:lineRule="auto"/>
        <w:ind w:left="851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обычный гибкий шнур в поливинилхлоридной оболочке (кодовое обозначение 60227 IEC 53), если шнур в поливинилхлоридной изоляции.</w:t>
      </w:r>
    </w:p>
    <w:p w14:paraId="1B9AE2A8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FF6157C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25.23 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435EFDAB" w14:textId="1673B09C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Токоведущие проводники в гибком шланге должны иметь изоляцию и оболочку толщиной не менее эквивалентной той, которая указана для шнура размером 2</w:t>
      </w:r>
      <w:r w:rsidR="009128E5" w:rsidRPr="00F8502B">
        <w:rPr>
          <w:rFonts w:ascii="Arial" w:eastAsia="Times New Roman" w:hAnsi="Arial" w:cs="Arial"/>
          <w:sz w:val="24"/>
          <w:szCs w:val="24"/>
          <w:lang w:eastAsia="ar-SA"/>
        </w:rPr>
        <w:t>×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0,75 мм</w:t>
      </w:r>
      <w:r w:rsidR="009128E5" w:rsidRPr="00F8502B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2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по 60227 IEC 52.</w:t>
      </w:r>
      <w:r w:rsidR="009128E5"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>Применяемые проводники могут быть изготовлены из стальной проволоки с медным покрытием.</w:t>
      </w:r>
    </w:p>
    <w:p w14:paraId="6F4B1873" w14:textId="77777777" w:rsidR="009128E5" w:rsidRPr="00F8502B" w:rsidRDefault="009128E5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E366DAD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26 Зажимы для внешних проводов</w:t>
      </w:r>
    </w:p>
    <w:p w14:paraId="02770464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Этот раздел части 1 применяют.</w:t>
      </w:r>
    </w:p>
    <w:p w14:paraId="3EDB912F" w14:textId="77777777" w:rsidR="009128E5" w:rsidRPr="00F8502B" w:rsidRDefault="009128E5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AF02767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27 Заземление</w:t>
      </w:r>
    </w:p>
    <w:p w14:paraId="40B5B15F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Этот раздел части 1 применяют.</w:t>
      </w:r>
    </w:p>
    <w:p w14:paraId="085D8F98" w14:textId="77777777" w:rsidR="009128E5" w:rsidRPr="00F8502B" w:rsidRDefault="009128E5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6260A8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28 Винты и соединения</w:t>
      </w:r>
    </w:p>
    <w:p w14:paraId="23AD1C7A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Этот раздел части 1 применяют.</w:t>
      </w:r>
    </w:p>
    <w:p w14:paraId="5BCE436A" w14:textId="77777777" w:rsidR="009128E5" w:rsidRPr="00F8502B" w:rsidRDefault="009128E5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2A3522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29 Воздушные зазоры, пути утечки и непрерывная изоляция</w:t>
      </w:r>
    </w:p>
    <w:p w14:paraId="0B790896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Этот раздел части 1 применяют.</w:t>
      </w:r>
    </w:p>
    <w:p w14:paraId="3A77859E" w14:textId="77777777" w:rsidR="009128E5" w:rsidRPr="00F8502B" w:rsidRDefault="009128E5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4B26AD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30 Теплостойкость и огнестойкость</w:t>
      </w:r>
    </w:p>
    <w:p w14:paraId="305F2236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Этот раздел части 1 применяют, за исключением следующего.</w:t>
      </w:r>
    </w:p>
    <w:p w14:paraId="4CB046A9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193A174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30.2 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6AED0FE8" w14:textId="493ECACB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Для </w:t>
      </w: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центральных пылесосов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применяют требования 30.2.3, для прочих приборов </w:t>
      </w:r>
      <w:r w:rsidR="00712DFE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–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30.2.2.</w:t>
      </w:r>
    </w:p>
    <w:p w14:paraId="08F6AEA2" w14:textId="77777777" w:rsidR="00712DFE" w:rsidRPr="00F8502B" w:rsidRDefault="00712DFE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0328EA8" w14:textId="3E69705C" w:rsidR="00712DFE" w:rsidRPr="00F8502B" w:rsidRDefault="00712DFE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30.2.101</w:t>
      </w:r>
      <w:r w:rsidR="004A135A"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Контейнер и фильтры </w:t>
      </w: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пылесосов для удаления золы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должны иметь </w:t>
      </w:r>
      <w:r w:rsidR="00001E4B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индекс воспламеняемости от раскаленной</w:t>
      </w:r>
      <w:r w:rsidR="004A135A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проволоки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(GWFI) не менее 850 °C </w:t>
      </w:r>
      <w:r w:rsidR="004A135A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по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IEC 60695-2-12</w:t>
      </w:r>
      <w:r w:rsidR="004A135A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;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испытательные образцы, используемые для классификации, должны 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lastRenderedPageBreak/>
        <w:t xml:space="preserve">быть не толще соответствующей части </w:t>
      </w:r>
      <w:r w:rsidR="004A135A"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пылесоса для удаления золы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1E979CCC" w14:textId="2FF7E92D" w:rsidR="00712DFE" w:rsidRPr="00F8502B" w:rsidRDefault="004A135A" w:rsidP="004A135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В качестве альтернативы контейнер и фильтры </w:t>
      </w: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пылесосов для удаления золы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должны иметь </w:t>
      </w:r>
      <w:r w:rsidR="00001E4B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температуры воспламенения от раскаленной проволокой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(GWIT) не менее 875 °C </w:t>
      </w:r>
      <w:r w:rsidR="00001E4B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по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IEC 60695-2-13</w:t>
      </w:r>
      <w:r w:rsidR="00001E4B"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;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испытательные образцы, используемые для классификации, должны быть не толще соответствующей части </w:t>
      </w:r>
      <w:r w:rsidR="00001E4B"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пылесоса для удаления золы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396708D0" w14:textId="6759D729" w:rsidR="00712DFE" w:rsidRPr="00F8502B" w:rsidRDefault="00001E4B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В качестве альтернативы контейнер и фильтры </w:t>
      </w: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пылесосов для удаления золы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подвергают испытанию раскаленной проволокой по IEC 60695-2-11 при температуре 850°C. Значение t</w:t>
      </w:r>
      <w:r w:rsidRPr="00F8502B">
        <w:rPr>
          <w:rFonts w:ascii="Arial" w:eastAsia="Times New Roman" w:hAnsi="Arial" w:cs="Arial"/>
          <w:i/>
          <w:sz w:val="24"/>
          <w:szCs w:val="24"/>
          <w:vertAlign w:val="subscript"/>
          <w:lang w:eastAsia="ar-SA"/>
        </w:rPr>
        <w:t>e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– t</w:t>
      </w:r>
      <w:r w:rsidRPr="00F8502B">
        <w:rPr>
          <w:rFonts w:ascii="Arial" w:eastAsia="Times New Roman" w:hAnsi="Arial" w:cs="Arial"/>
          <w:i/>
          <w:sz w:val="24"/>
          <w:szCs w:val="24"/>
          <w:vertAlign w:val="subscript"/>
          <w:lang w:eastAsia="ar-SA"/>
        </w:rPr>
        <w:t>i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не должно превышать 2 с.</w:t>
      </w:r>
    </w:p>
    <w:p w14:paraId="40C9F113" w14:textId="77777777" w:rsidR="00712DFE" w:rsidRPr="00F8502B" w:rsidRDefault="00712DFE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49324AB" w14:textId="7895696F" w:rsidR="00712DFE" w:rsidRPr="00F8502B" w:rsidRDefault="00001E4B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30.2.102 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Все сопла, дефлекторы и соединители, расположенные перед предварительным фильтром, изготовленным из неметаллического материала, подвергают испытанию игольчатым пламенем в соответствии с приложением Е. Испытание игольчатым пламенем неприменимо к деталям, которые содержат материал, классифицированный как V-0 или V-1 в соответствии с IEC 60695-11-10, при условии, что испытательный образец, используемый для классификации, был не толще соответствующей части </w:t>
      </w:r>
      <w:r w:rsidRPr="00F85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пылесоса для удаления золы</w:t>
      </w: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16FAB612" w14:textId="77777777" w:rsidR="00001E4B" w:rsidRPr="00F8502B" w:rsidRDefault="00001E4B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88249B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31 Стойкость к коррозии</w:t>
      </w:r>
    </w:p>
    <w:p w14:paraId="10F54CA9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Этот раздел части 1 применяют.</w:t>
      </w:r>
    </w:p>
    <w:p w14:paraId="747AD640" w14:textId="77777777" w:rsidR="00001E4B" w:rsidRPr="00F8502B" w:rsidRDefault="00001E4B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D8AA7D1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32 Радиация, токсичность и подобные опасности</w:t>
      </w:r>
    </w:p>
    <w:p w14:paraId="3F755DBF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Этот раздел части 1 применяют.</w:t>
      </w:r>
    </w:p>
    <w:p w14:paraId="149A4F57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DE0772" w14:textId="4932737B" w:rsidR="00685EF6" w:rsidRPr="00F8502B" w:rsidRDefault="00685EF6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14:paraId="2F84FFF0" w14:textId="77777777" w:rsidR="00001E4B" w:rsidRPr="00F8502B" w:rsidRDefault="00001E4B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A981901" w14:textId="77777777" w:rsidR="008C4CF8" w:rsidRPr="00F8502B" w:rsidRDefault="008C4CF8" w:rsidP="008C4CF8">
      <w:pPr>
        <w:jc w:val="right"/>
        <w:rPr>
          <w:rFonts w:ascii="Arial" w:eastAsia="Times New Roman" w:hAnsi="Arial" w:cs="Arial"/>
          <w:i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Cs w:val="24"/>
          <w:lang w:eastAsia="ar-SA"/>
        </w:rPr>
        <w:t>Размеры в миллиметрах</w:t>
      </w:r>
    </w:p>
    <w:p w14:paraId="7FD05BC1" w14:textId="09793077" w:rsidR="00001E4B" w:rsidRPr="00F8502B" w:rsidRDefault="008C4CF8" w:rsidP="008C4CF8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062D1BE" wp14:editId="22D9680B">
            <wp:extent cx="4324350" cy="2752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CF5EB" w14:textId="77777777" w:rsidR="00001E4B" w:rsidRPr="00F8502B" w:rsidRDefault="00001E4B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E1BBE24" w14:textId="7489DC6E" w:rsidR="00524074" w:rsidRPr="00F8502B" w:rsidRDefault="00524074" w:rsidP="008C4CF8">
      <w:pPr>
        <w:widowControl w:val="0"/>
        <w:spacing w:after="0" w:line="360" w:lineRule="auto"/>
        <w:jc w:val="center"/>
        <w:rPr>
          <w:rFonts w:ascii="Arial" w:eastAsia="Times New Roman" w:hAnsi="Arial" w:cs="Arial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Cs w:val="24"/>
          <w:lang w:eastAsia="ar-SA"/>
        </w:rPr>
        <w:t>A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 </w:t>
      </w:r>
      <w:r w:rsidR="008C4CF8" w:rsidRPr="00F8502B">
        <w:rPr>
          <w:rFonts w:ascii="Arial" w:eastAsia="Times New Roman" w:hAnsi="Arial" w:cs="Arial"/>
          <w:szCs w:val="24"/>
          <w:lang w:eastAsia="ar-SA"/>
        </w:rPr>
        <w:t>–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 кривошипный механизм; </w:t>
      </w:r>
      <w:r w:rsidRPr="00F8502B">
        <w:rPr>
          <w:rFonts w:ascii="Arial" w:eastAsia="Times New Roman" w:hAnsi="Arial" w:cs="Arial"/>
          <w:i/>
          <w:szCs w:val="24"/>
          <w:lang w:eastAsia="ar-SA"/>
        </w:rPr>
        <w:t>B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 </w:t>
      </w:r>
      <w:r w:rsidR="008C4CF8" w:rsidRPr="00F8502B">
        <w:rPr>
          <w:rFonts w:ascii="Arial" w:eastAsia="Times New Roman" w:hAnsi="Arial" w:cs="Arial"/>
          <w:szCs w:val="24"/>
          <w:lang w:eastAsia="ar-SA"/>
        </w:rPr>
        <w:t>–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 соединительная тяга; </w:t>
      </w:r>
      <w:r w:rsidRPr="00F8502B">
        <w:rPr>
          <w:rFonts w:ascii="Arial" w:eastAsia="Times New Roman" w:hAnsi="Arial" w:cs="Arial"/>
          <w:i/>
          <w:szCs w:val="24"/>
          <w:lang w:eastAsia="ar-SA"/>
        </w:rPr>
        <w:t>C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 </w:t>
      </w:r>
      <w:r w:rsidR="008C4CF8" w:rsidRPr="00F8502B">
        <w:rPr>
          <w:rFonts w:ascii="Arial" w:eastAsia="Times New Roman" w:hAnsi="Arial" w:cs="Arial"/>
          <w:szCs w:val="24"/>
          <w:lang w:eastAsia="ar-SA"/>
        </w:rPr>
        <w:t>–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 ролик диаметром 120 мм; </w:t>
      </w:r>
      <w:r w:rsidRPr="00F8502B">
        <w:rPr>
          <w:rFonts w:ascii="Arial" w:eastAsia="Times New Roman" w:hAnsi="Arial" w:cs="Arial"/>
          <w:i/>
          <w:szCs w:val="24"/>
          <w:lang w:eastAsia="ar-SA"/>
        </w:rPr>
        <w:t>D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 </w:t>
      </w:r>
      <w:r w:rsidR="008C4CF8" w:rsidRPr="00F8502B">
        <w:rPr>
          <w:rFonts w:ascii="Arial" w:eastAsia="Times New Roman" w:hAnsi="Arial" w:cs="Arial"/>
          <w:szCs w:val="24"/>
          <w:lang w:eastAsia="ar-SA"/>
        </w:rPr>
        <w:t>–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 ремень с абразивной лентой</w:t>
      </w:r>
    </w:p>
    <w:p w14:paraId="095A6178" w14:textId="77777777" w:rsidR="00524074" w:rsidRPr="00F8502B" w:rsidRDefault="00524074" w:rsidP="008C4CF8">
      <w:pPr>
        <w:widowControl w:val="0"/>
        <w:spacing w:after="0" w:line="360" w:lineRule="auto"/>
        <w:jc w:val="center"/>
        <w:rPr>
          <w:rFonts w:ascii="Arial" w:eastAsia="Times New Roman" w:hAnsi="Arial" w:cs="Arial"/>
          <w:szCs w:val="24"/>
          <w:lang w:eastAsia="ar-SA"/>
        </w:rPr>
      </w:pPr>
    </w:p>
    <w:p w14:paraId="6B59EBC4" w14:textId="3EBE7D51" w:rsidR="00524074" w:rsidRPr="00F8502B" w:rsidRDefault="00524074" w:rsidP="008C4CF8">
      <w:pPr>
        <w:widowControl w:val="0"/>
        <w:spacing w:after="0" w:line="360" w:lineRule="auto"/>
        <w:jc w:val="center"/>
        <w:rPr>
          <w:rFonts w:ascii="Arial" w:eastAsia="Times New Roman" w:hAnsi="Arial" w:cs="Arial"/>
          <w:szCs w:val="24"/>
          <w:lang w:eastAsia="ar-SA"/>
        </w:rPr>
      </w:pPr>
      <w:r w:rsidRPr="00F8502B">
        <w:rPr>
          <w:rFonts w:ascii="Arial" w:eastAsia="Times New Roman" w:hAnsi="Arial" w:cs="Arial"/>
          <w:szCs w:val="24"/>
          <w:lang w:eastAsia="ar-SA"/>
        </w:rPr>
        <w:t xml:space="preserve">Рисунок 101 </w:t>
      </w:r>
      <w:r w:rsidR="008C4CF8" w:rsidRPr="00F8502B">
        <w:rPr>
          <w:rFonts w:ascii="Arial" w:eastAsia="Times New Roman" w:hAnsi="Arial" w:cs="Arial"/>
          <w:szCs w:val="24"/>
          <w:lang w:eastAsia="ar-SA"/>
        </w:rPr>
        <w:t>–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 Аппарат для испытания токоведущих шлангов на истирание</w:t>
      </w:r>
    </w:p>
    <w:p w14:paraId="753F37C3" w14:textId="2CDA7447" w:rsidR="008C4CF8" w:rsidRPr="00F8502B" w:rsidRDefault="008C4CF8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14:paraId="53AB9831" w14:textId="05D208A1" w:rsidR="00524074" w:rsidRPr="00F8502B" w:rsidRDefault="008C4CF8" w:rsidP="008C4CF8">
      <w:pPr>
        <w:widowControl w:val="0"/>
        <w:spacing w:after="0" w:line="36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Cs w:val="24"/>
          <w:lang w:eastAsia="ar-SA"/>
        </w:rPr>
        <w:lastRenderedPageBreak/>
        <w:t>Размеры в миллиметрах</w:t>
      </w:r>
    </w:p>
    <w:p w14:paraId="78FA65D1" w14:textId="5CA8E7BC" w:rsidR="008C4CF8" w:rsidRPr="00F8502B" w:rsidRDefault="00907B5A" w:rsidP="00907B5A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74C452C" wp14:editId="2C949F1D">
            <wp:extent cx="6296025" cy="3876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B67DC" w14:textId="521FFCD6" w:rsidR="00524074" w:rsidRPr="00F8502B" w:rsidRDefault="00524074" w:rsidP="00907B5A">
      <w:pPr>
        <w:widowControl w:val="0"/>
        <w:spacing w:after="0" w:line="360" w:lineRule="auto"/>
        <w:jc w:val="center"/>
        <w:rPr>
          <w:rFonts w:ascii="Arial" w:eastAsia="Times New Roman" w:hAnsi="Arial" w:cs="Arial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Cs w:val="24"/>
          <w:lang w:eastAsia="ar-SA"/>
        </w:rPr>
        <w:t>A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 </w:t>
      </w:r>
      <w:r w:rsidR="00907B5A" w:rsidRPr="00F8502B">
        <w:rPr>
          <w:rFonts w:ascii="Arial" w:eastAsia="Times New Roman" w:hAnsi="Arial" w:cs="Arial"/>
          <w:szCs w:val="24"/>
          <w:lang w:eastAsia="ar-SA"/>
        </w:rPr>
        <w:t>–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 кривошипный механизм; </w:t>
      </w:r>
      <w:r w:rsidRPr="00F8502B">
        <w:rPr>
          <w:rFonts w:ascii="Arial" w:eastAsia="Times New Roman" w:hAnsi="Arial" w:cs="Arial"/>
          <w:i/>
          <w:szCs w:val="24"/>
          <w:lang w:eastAsia="ar-SA"/>
        </w:rPr>
        <w:t>B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 </w:t>
      </w:r>
      <w:r w:rsidR="00907B5A" w:rsidRPr="00F8502B">
        <w:rPr>
          <w:rFonts w:ascii="Arial" w:eastAsia="Times New Roman" w:hAnsi="Arial" w:cs="Arial"/>
          <w:szCs w:val="24"/>
          <w:lang w:eastAsia="ar-SA"/>
        </w:rPr>
        <w:t>–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 рычаг; </w:t>
      </w:r>
      <w:r w:rsidRPr="00F8502B">
        <w:rPr>
          <w:rFonts w:ascii="Arial" w:eastAsia="Times New Roman" w:hAnsi="Arial" w:cs="Arial"/>
          <w:i/>
          <w:szCs w:val="24"/>
          <w:lang w:eastAsia="ar-SA"/>
        </w:rPr>
        <w:t>C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 </w:t>
      </w:r>
      <w:r w:rsidR="00907B5A" w:rsidRPr="00F8502B">
        <w:rPr>
          <w:rFonts w:ascii="Arial" w:eastAsia="Times New Roman" w:hAnsi="Arial" w:cs="Arial"/>
          <w:szCs w:val="24"/>
          <w:lang w:eastAsia="ar-SA"/>
        </w:rPr>
        <w:t>–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 наклонная плоскость</w:t>
      </w:r>
    </w:p>
    <w:p w14:paraId="2DEC3CFD" w14:textId="77777777" w:rsidR="00524074" w:rsidRPr="00F8502B" w:rsidRDefault="00524074" w:rsidP="00907B5A">
      <w:pPr>
        <w:widowControl w:val="0"/>
        <w:spacing w:after="0" w:line="360" w:lineRule="auto"/>
        <w:jc w:val="center"/>
        <w:rPr>
          <w:rFonts w:ascii="Arial" w:eastAsia="Times New Roman" w:hAnsi="Arial" w:cs="Arial"/>
          <w:szCs w:val="24"/>
          <w:lang w:eastAsia="ar-SA"/>
        </w:rPr>
      </w:pPr>
    </w:p>
    <w:p w14:paraId="5AEC761F" w14:textId="44D23A85" w:rsidR="00524074" w:rsidRPr="00F8502B" w:rsidRDefault="00524074" w:rsidP="00907B5A">
      <w:pPr>
        <w:widowControl w:val="0"/>
        <w:spacing w:after="0" w:line="360" w:lineRule="auto"/>
        <w:jc w:val="center"/>
        <w:rPr>
          <w:rFonts w:ascii="Arial" w:eastAsia="Times New Roman" w:hAnsi="Arial" w:cs="Arial"/>
          <w:szCs w:val="24"/>
          <w:lang w:eastAsia="ar-SA"/>
        </w:rPr>
      </w:pPr>
      <w:r w:rsidRPr="00F8502B">
        <w:rPr>
          <w:rFonts w:ascii="Arial" w:eastAsia="Times New Roman" w:hAnsi="Arial" w:cs="Arial"/>
          <w:szCs w:val="24"/>
          <w:lang w:eastAsia="ar-SA"/>
        </w:rPr>
        <w:t xml:space="preserve">Рисунок 102 </w:t>
      </w:r>
      <w:r w:rsidR="00907B5A" w:rsidRPr="00F8502B">
        <w:rPr>
          <w:rFonts w:ascii="Arial" w:eastAsia="Times New Roman" w:hAnsi="Arial" w:cs="Arial"/>
          <w:szCs w:val="24"/>
          <w:lang w:eastAsia="ar-SA"/>
        </w:rPr>
        <w:t>–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 Аппарат для испытания токонесущих шлангов на перегиб</w:t>
      </w:r>
    </w:p>
    <w:p w14:paraId="16C6A457" w14:textId="77777777" w:rsidR="00524074" w:rsidRPr="00F8502B" w:rsidRDefault="00524074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532BAE" w14:textId="77777777" w:rsidR="00907B5A" w:rsidRPr="00F8502B" w:rsidRDefault="00907B5A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21A089" w14:textId="77777777" w:rsidR="00907B5A" w:rsidRPr="00F8502B" w:rsidRDefault="00907B5A" w:rsidP="00907B5A">
      <w:pPr>
        <w:widowControl w:val="0"/>
        <w:spacing w:after="0" w:line="36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Cs w:val="24"/>
          <w:lang w:eastAsia="ar-SA"/>
        </w:rPr>
        <w:t>Размеры в миллиметрах</w:t>
      </w:r>
    </w:p>
    <w:p w14:paraId="68A6088C" w14:textId="269CBD60" w:rsidR="00A1435A" w:rsidRPr="00F8502B" w:rsidRDefault="00907B5A" w:rsidP="00907B5A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B0A2BDB" wp14:editId="07216141">
            <wp:extent cx="1171575" cy="1285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72856" w14:textId="77777777" w:rsidR="00907B5A" w:rsidRPr="00F8502B" w:rsidRDefault="00907B5A" w:rsidP="00907B5A">
      <w:pPr>
        <w:widowControl w:val="0"/>
        <w:spacing w:after="0" w:line="360" w:lineRule="auto"/>
        <w:jc w:val="center"/>
        <w:rPr>
          <w:rFonts w:ascii="Arial" w:eastAsia="Times New Roman" w:hAnsi="Arial" w:cs="Arial"/>
          <w:szCs w:val="24"/>
          <w:lang w:eastAsia="ar-SA"/>
        </w:rPr>
      </w:pPr>
    </w:p>
    <w:p w14:paraId="58A6B587" w14:textId="433110A4" w:rsidR="00907B5A" w:rsidRPr="00F8502B" w:rsidRDefault="00907B5A" w:rsidP="00907B5A">
      <w:pPr>
        <w:widowControl w:val="0"/>
        <w:spacing w:after="0" w:line="360" w:lineRule="auto"/>
        <w:jc w:val="center"/>
        <w:rPr>
          <w:rFonts w:ascii="Arial" w:eastAsia="Times New Roman" w:hAnsi="Arial" w:cs="Arial"/>
          <w:szCs w:val="24"/>
          <w:lang w:eastAsia="ar-SA"/>
        </w:rPr>
      </w:pPr>
      <w:r w:rsidRPr="00F8502B">
        <w:rPr>
          <w:rFonts w:ascii="Arial" w:eastAsia="Times New Roman" w:hAnsi="Arial" w:cs="Arial"/>
          <w:szCs w:val="24"/>
          <w:lang w:eastAsia="ar-SA"/>
        </w:rPr>
        <w:t>Рисунок 103 – Конфигурация шланга для его замораживания</w:t>
      </w:r>
    </w:p>
    <w:p w14:paraId="0E8EE792" w14:textId="00BF9425" w:rsidR="00907B5A" w:rsidRPr="00F8502B" w:rsidRDefault="00907B5A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14:paraId="50A3126D" w14:textId="1AB85383" w:rsidR="00907B5A" w:rsidRPr="00F8502B" w:rsidRDefault="00907B5A" w:rsidP="00907B5A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55E3F911" wp14:editId="12E94993">
            <wp:extent cx="2085975" cy="23812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A42FF" w14:textId="44F4ADE6" w:rsidR="00A1435A" w:rsidRPr="00F8502B" w:rsidRDefault="00907B5A" w:rsidP="00907B5A">
      <w:pPr>
        <w:widowControl w:val="0"/>
        <w:spacing w:after="0" w:line="360" w:lineRule="auto"/>
        <w:jc w:val="center"/>
        <w:rPr>
          <w:rFonts w:ascii="Arial" w:eastAsia="Times New Roman" w:hAnsi="Arial" w:cs="Arial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Cs w:val="24"/>
          <w:lang w:val="en-US" w:eastAsia="ar-SA"/>
        </w:rPr>
        <w:t>A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 – п</w:t>
      </w:r>
      <w:r w:rsidR="00A1435A" w:rsidRPr="00F8502B">
        <w:rPr>
          <w:rFonts w:ascii="Arial" w:eastAsia="Times New Roman" w:hAnsi="Arial" w:cs="Arial"/>
          <w:szCs w:val="24"/>
          <w:lang w:eastAsia="ar-SA"/>
        </w:rPr>
        <w:t>ромежуточное положение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; </w:t>
      </w:r>
      <w:r w:rsidRPr="00F8502B">
        <w:rPr>
          <w:rFonts w:ascii="Arial" w:eastAsia="Times New Roman" w:hAnsi="Arial" w:cs="Arial"/>
          <w:i/>
          <w:szCs w:val="24"/>
          <w:lang w:val="en-US" w:eastAsia="ar-SA"/>
        </w:rPr>
        <w:t>B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 – п</w:t>
      </w:r>
      <w:r w:rsidR="00A1435A" w:rsidRPr="00F8502B">
        <w:rPr>
          <w:rFonts w:ascii="Arial" w:eastAsia="Times New Roman" w:hAnsi="Arial" w:cs="Arial"/>
          <w:szCs w:val="24"/>
          <w:lang w:eastAsia="ar-SA"/>
        </w:rPr>
        <w:t>оложение шланга в начале и конце каждого изгиба</w:t>
      </w:r>
    </w:p>
    <w:p w14:paraId="38A90EE6" w14:textId="77777777" w:rsidR="00A1435A" w:rsidRPr="00F8502B" w:rsidRDefault="00A1435A" w:rsidP="00907B5A">
      <w:pPr>
        <w:widowControl w:val="0"/>
        <w:spacing w:after="0" w:line="360" w:lineRule="auto"/>
        <w:jc w:val="center"/>
        <w:rPr>
          <w:rFonts w:ascii="Arial" w:eastAsia="Times New Roman" w:hAnsi="Arial" w:cs="Arial"/>
          <w:szCs w:val="24"/>
          <w:lang w:eastAsia="ar-SA"/>
        </w:rPr>
      </w:pPr>
    </w:p>
    <w:p w14:paraId="48AD545D" w14:textId="30385F51" w:rsidR="00A1435A" w:rsidRPr="00F8502B" w:rsidRDefault="00A1435A" w:rsidP="00907B5A">
      <w:pPr>
        <w:widowControl w:val="0"/>
        <w:spacing w:after="0" w:line="360" w:lineRule="auto"/>
        <w:jc w:val="center"/>
        <w:rPr>
          <w:rFonts w:ascii="Arial" w:eastAsia="Times New Roman" w:hAnsi="Arial" w:cs="Arial"/>
          <w:szCs w:val="24"/>
          <w:lang w:eastAsia="ar-SA"/>
        </w:rPr>
      </w:pPr>
      <w:r w:rsidRPr="00F8502B">
        <w:rPr>
          <w:rFonts w:ascii="Arial" w:eastAsia="Times New Roman" w:hAnsi="Arial" w:cs="Arial"/>
          <w:szCs w:val="24"/>
          <w:lang w:eastAsia="ar-SA"/>
        </w:rPr>
        <w:t xml:space="preserve">Рисунок 104 </w:t>
      </w:r>
      <w:r w:rsidR="00907B5A" w:rsidRPr="00F8502B">
        <w:rPr>
          <w:rFonts w:ascii="Arial" w:eastAsia="Times New Roman" w:hAnsi="Arial" w:cs="Arial"/>
          <w:szCs w:val="24"/>
          <w:lang w:eastAsia="ar-SA"/>
        </w:rPr>
        <w:t>–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 Положения изгиба для шланга после извлечения из морозильного шкафа</w:t>
      </w:r>
    </w:p>
    <w:p w14:paraId="33B1FF3E" w14:textId="77777777" w:rsidR="00A1435A" w:rsidRPr="00F8502B" w:rsidRDefault="00A1435A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8420ED" w14:textId="77777777" w:rsidR="00192CB8" w:rsidRPr="00F8502B" w:rsidRDefault="00192CB8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04F9576" w14:textId="726D367E" w:rsidR="008C4CF8" w:rsidRPr="00F8502B" w:rsidRDefault="00907B5A" w:rsidP="00907B5A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DB6C40C" wp14:editId="2072E2A2">
            <wp:extent cx="5019675" cy="24003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F716B" w14:textId="7A1D85B0" w:rsidR="00192CB8" w:rsidRPr="00F8502B" w:rsidRDefault="00192CB8" w:rsidP="00192CB8">
      <w:pPr>
        <w:widowControl w:val="0"/>
        <w:spacing w:after="0" w:line="360" w:lineRule="auto"/>
        <w:jc w:val="center"/>
        <w:rPr>
          <w:rFonts w:ascii="Arial" w:eastAsia="Times New Roman" w:hAnsi="Arial" w:cs="Arial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Cs w:val="24"/>
          <w:lang w:val="en-US" w:eastAsia="ar-SA"/>
        </w:rPr>
        <w:t>A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 – </w:t>
      </w:r>
      <w:r w:rsidR="00907B5A" w:rsidRPr="00F8502B">
        <w:rPr>
          <w:rFonts w:ascii="Arial" w:eastAsia="Times New Roman" w:hAnsi="Arial" w:cs="Arial"/>
          <w:szCs w:val="24"/>
          <w:lang w:eastAsia="ar-SA"/>
        </w:rPr>
        <w:t>клей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; </w:t>
      </w:r>
      <w:r w:rsidRPr="00F8502B">
        <w:rPr>
          <w:rFonts w:ascii="Arial" w:eastAsia="Times New Roman" w:hAnsi="Arial" w:cs="Arial"/>
          <w:i/>
          <w:szCs w:val="24"/>
          <w:lang w:val="en-US" w:eastAsia="ar-SA"/>
        </w:rPr>
        <w:t>B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 – </w:t>
      </w:r>
      <w:r w:rsidR="00907B5A" w:rsidRPr="00F8502B">
        <w:rPr>
          <w:rFonts w:ascii="Arial" w:eastAsia="Times New Roman" w:hAnsi="Arial" w:cs="Arial"/>
          <w:szCs w:val="24"/>
          <w:lang w:eastAsia="ar-SA"/>
        </w:rPr>
        <w:t>провода термопары диаметром 0,3 мм по IEC 60584-1 Тип K (хром-алюмель)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; </w:t>
      </w:r>
      <w:r w:rsidRPr="00F8502B">
        <w:rPr>
          <w:rFonts w:ascii="Arial" w:eastAsia="Times New Roman" w:hAnsi="Arial" w:cs="Arial"/>
          <w:i/>
          <w:szCs w:val="24"/>
          <w:lang w:val="en-US" w:eastAsia="ar-SA"/>
        </w:rPr>
        <w:t>C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 – расположение рукоятки, обеспечивающее усилие контакта 4 Н ± 1 Н; </w:t>
      </w:r>
      <w:r w:rsidRPr="00F8502B">
        <w:rPr>
          <w:rFonts w:ascii="Arial" w:eastAsia="Times New Roman" w:hAnsi="Arial" w:cs="Arial"/>
          <w:i/>
          <w:szCs w:val="24"/>
          <w:lang w:val="en-US" w:eastAsia="ar-SA"/>
        </w:rPr>
        <w:t>D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 – поликарбонатная трубка: внутренний диаметр 3 мм, наружный диаметр 5 мм; </w:t>
      </w:r>
      <w:r w:rsidRPr="00F8502B">
        <w:rPr>
          <w:rFonts w:ascii="Arial" w:eastAsia="Times New Roman" w:hAnsi="Arial" w:cs="Arial"/>
          <w:i/>
          <w:szCs w:val="24"/>
          <w:lang w:val="en-US" w:eastAsia="ar-SA"/>
        </w:rPr>
        <w:t>E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 – диск из луженой меди: диаметр 5 мм, толщина 0,5 мм с плоской контактной поверхностью</w:t>
      </w:r>
    </w:p>
    <w:p w14:paraId="61D7A8A9" w14:textId="77777777" w:rsidR="00192CB8" w:rsidRPr="00F8502B" w:rsidRDefault="00192CB8" w:rsidP="00192CB8">
      <w:pPr>
        <w:widowControl w:val="0"/>
        <w:spacing w:after="0" w:line="360" w:lineRule="auto"/>
        <w:jc w:val="both"/>
        <w:rPr>
          <w:rFonts w:ascii="Arial" w:eastAsia="Times New Roman" w:hAnsi="Arial" w:cs="Arial"/>
          <w:szCs w:val="24"/>
          <w:lang w:eastAsia="ar-SA"/>
        </w:rPr>
      </w:pPr>
    </w:p>
    <w:p w14:paraId="296E4F03" w14:textId="384C2069" w:rsidR="00192CB8" w:rsidRPr="00F8502B" w:rsidRDefault="00192CB8" w:rsidP="00192CB8">
      <w:pPr>
        <w:widowControl w:val="0"/>
        <w:spacing w:after="0" w:line="360" w:lineRule="auto"/>
        <w:jc w:val="center"/>
        <w:rPr>
          <w:rFonts w:ascii="Arial" w:eastAsia="Times New Roman" w:hAnsi="Arial" w:cs="Arial"/>
          <w:szCs w:val="24"/>
          <w:lang w:eastAsia="ar-SA"/>
        </w:rPr>
      </w:pPr>
      <w:r w:rsidRPr="00F8502B">
        <w:rPr>
          <w:rFonts w:ascii="Arial" w:eastAsia="Times New Roman" w:hAnsi="Arial" w:cs="Arial"/>
          <w:szCs w:val="24"/>
          <w:lang w:eastAsia="ar-SA"/>
        </w:rPr>
        <w:t>Рисунок 105 – Щуп для измерения температуры поверхности</w:t>
      </w:r>
    </w:p>
    <w:p w14:paraId="1825A690" w14:textId="278479ED" w:rsidR="00907B5A" w:rsidRPr="00F8502B" w:rsidRDefault="00907B5A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14:paraId="20462F20" w14:textId="1B2D7428" w:rsidR="008C4CF8" w:rsidRPr="00F8502B" w:rsidRDefault="005517BA" w:rsidP="005517BA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szCs w:val="24"/>
          <w:lang w:eastAsia="ar-SA"/>
        </w:rPr>
        <w:lastRenderedPageBreak/>
        <w:t>Приложения</w:t>
      </w:r>
    </w:p>
    <w:p w14:paraId="77739BDB" w14:textId="77777777" w:rsidR="008C4CF8" w:rsidRPr="00F8502B" w:rsidRDefault="008C4CF8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D28CBB3" w14:textId="77777777" w:rsidR="008C4CF8" w:rsidRPr="00F8502B" w:rsidRDefault="008C4CF8" w:rsidP="008C4CF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F8502B">
        <w:rPr>
          <w:rFonts w:ascii="Arial" w:eastAsia="Times New Roman" w:hAnsi="Arial" w:cs="Arial"/>
          <w:szCs w:val="24"/>
          <w:lang w:eastAsia="ar-SA"/>
        </w:rPr>
        <w:t>Приложения части 1 применяют, за исключением следующего.</w:t>
      </w:r>
    </w:p>
    <w:p w14:paraId="292F0D95" w14:textId="77777777" w:rsidR="008C4CF8" w:rsidRPr="00F8502B" w:rsidRDefault="008C4CF8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DEC53B5" w14:textId="77777777" w:rsidR="00702EA4" w:rsidRPr="00F8502B" w:rsidRDefault="00702EA4">
      <w:pPr>
        <w:rPr>
          <w:rFonts w:ascii="Arial" w:eastAsia="Times New Roman" w:hAnsi="Arial" w:cs="Arial"/>
          <w:szCs w:val="24"/>
          <w:lang w:eastAsia="ar-SA"/>
        </w:rPr>
      </w:pPr>
      <w:r w:rsidRPr="00F8502B">
        <w:rPr>
          <w:rFonts w:ascii="Arial" w:eastAsia="Times New Roman" w:hAnsi="Arial" w:cs="Arial"/>
          <w:szCs w:val="24"/>
          <w:lang w:eastAsia="ar-SA"/>
        </w:rPr>
        <w:br w:type="page"/>
      </w:r>
    </w:p>
    <w:p w14:paraId="5E540C83" w14:textId="22AA399C" w:rsidR="00577BE0" w:rsidRPr="00F8502B" w:rsidRDefault="00577BE0" w:rsidP="0068722C">
      <w:pPr>
        <w:widowControl w:val="0"/>
        <w:tabs>
          <w:tab w:val="num" w:pos="0"/>
        </w:tabs>
        <w:spacing w:after="0" w:line="360" w:lineRule="auto"/>
        <w:jc w:val="center"/>
        <w:outlineLvl w:val="1"/>
        <w:rPr>
          <w:rFonts w:ascii="Arial" w:eastAsia="Arial" w:hAnsi="Arial" w:cs="Arial"/>
          <w:b/>
          <w:sz w:val="24"/>
          <w:szCs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szCs w:val="24"/>
          <w:lang w:eastAsia="ar-SA"/>
        </w:rPr>
        <w:lastRenderedPageBreak/>
        <w:t xml:space="preserve">Приложение </w:t>
      </w:r>
      <w:bookmarkEnd w:id="0"/>
      <w:r w:rsidR="005517BA" w:rsidRPr="00F8502B">
        <w:rPr>
          <w:rFonts w:ascii="Arial" w:eastAsia="Times New Roman" w:hAnsi="Arial" w:cs="Times New Roman"/>
          <w:b/>
          <w:sz w:val="24"/>
          <w:szCs w:val="24"/>
          <w:lang w:eastAsia="ar-SA"/>
        </w:rPr>
        <w:t>B</w:t>
      </w:r>
    </w:p>
    <w:p w14:paraId="5970DB8C" w14:textId="5839DDC9" w:rsidR="00577BE0" w:rsidRPr="00F8502B" w:rsidRDefault="00577BE0" w:rsidP="0068722C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szCs w:val="24"/>
          <w:lang w:eastAsia="ar-SA"/>
        </w:rPr>
        <w:t>(</w:t>
      </w:r>
      <w:r w:rsidR="005517BA" w:rsidRPr="00F8502B">
        <w:rPr>
          <w:rFonts w:ascii="Arial" w:eastAsia="Times New Roman" w:hAnsi="Arial" w:cs="Times New Roman"/>
          <w:b/>
          <w:sz w:val="24"/>
          <w:szCs w:val="24"/>
          <w:lang w:eastAsia="ar-SA"/>
        </w:rPr>
        <w:t>обязательное</w:t>
      </w:r>
      <w:r w:rsidRPr="00F8502B">
        <w:rPr>
          <w:rFonts w:ascii="Arial" w:eastAsia="Times New Roman" w:hAnsi="Arial" w:cs="Times New Roman"/>
          <w:b/>
          <w:sz w:val="24"/>
          <w:szCs w:val="24"/>
          <w:lang w:eastAsia="ar-SA"/>
        </w:rPr>
        <w:t>)</w:t>
      </w:r>
    </w:p>
    <w:p w14:paraId="59A38185" w14:textId="253929F6" w:rsidR="00577BE0" w:rsidRPr="00F8502B" w:rsidRDefault="00685EF6" w:rsidP="00685EF6">
      <w:pPr>
        <w:widowControl w:val="0"/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szCs w:val="24"/>
          <w:lang w:eastAsia="ar-SA"/>
        </w:rPr>
        <w:t>Приборы, работающие от аккумуляторных батарей, которые перезаряжаются в составе прибора</w:t>
      </w:r>
    </w:p>
    <w:p w14:paraId="70ACA83A" w14:textId="77777777" w:rsidR="00577BE0" w:rsidRPr="00F8502B" w:rsidRDefault="00577BE0" w:rsidP="00577BE0">
      <w:pPr>
        <w:widowControl w:val="0"/>
        <w:spacing w:after="0" w:line="36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</w:p>
    <w:p w14:paraId="56ED72E9" w14:textId="31627BE1" w:rsidR="005517BA" w:rsidRPr="00F8502B" w:rsidRDefault="005517BA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lang w:eastAsia="ar-SA"/>
        </w:rPr>
        <w:t>Это приложение части 1 применяют, за исключением следующего.</w:t>
      </w:r>
    </w:p>
    <w:p w14:paraId="6E5E3599" w14:textId="77777777" w:rsidR="005517BA" w:rsidRPr="00F8502B" w:rsidRDefault="005517BA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2C7010FB" w14:textId="23801A12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0"/>
          <w:lang w:eastAsia="ar-SA"/>
        </w:rPr>
      </w:pPr>
      <w:r w:rsidRPr="00F8502B">
        <w:rPr>
          <w:rFonts w:ascii="Arial" w:eastAsia="Times New Roman" w:hAnsi="Arial" w:cs="Times New Roman"/>
          <w:spacing w:val="20"/>
          <w:sz w:val="20"/>
          <w:lang w:eastAsia="ar-SA"/>
        </w:rPr>
        <w:t>Примечание</w:t>
      </w:r>
      <w:r w:rsidRPr="00F8502B">
        <w:rPr>
          <w:rFonts w:ascii="Arial" w:eastAsia="Times New Roman" w:hAnsi="Arial" w:cs="Times New Roman"/>
          <w:sz w:val="20"/>
          <w:lang w:eastAsia="ar-SA"/>
        </w:rPr>
        <w:t xml:space="preserve"> </w:t>
      </w:r>
      <w:r w:rsidR="005517BA" w:rsidRPr="00F8502B">
        <w:rPr>
          <w:rFonts w:ascii="Arial" w:eastAsia="Times New Roman" w:hAnsi="Arial" w:cs="Times New Roman"/>
          <w:sz w:val="20"/>
          <w:lang w:eastAsia="ar-SA"/>
        </w:rPr>
        <w:t>–</w:t>
      </w:r>
      <w:r w:rsidRPr="00F8502B">
        <w:rPr>
          <w:rFonts w:ascii="Arial" w:eastAsia="Times New Roman" w:hAnsi="Arial" w:cs="Times New Roman"/>
          <w:sz w:val="20"/>
          <w:lang w:eastAsia="ar-SA"/>
        </w:rPr>
        <w:t xml:space="preserve"> Дополнительные подразделы в данном приложении начинаются с цифры 201.</w:t>
      </w:r>
    </w:p>
    <w:p w14:paraId="2A373231" w14:textId="77777777" w:rsidR="005517BA" w:rsidRPr="00F8502B" w:rsidRDefault="005517BA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1435C905" w14:textId="6D0BD5B9" w:rsidR="005517BA" w:rsidRPr="00F8502B" w:rsidRDefault="005517BA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F8502B">
        <w:rPr>
          <w:rFonts w:ascii="Arial" w:eastAsia="Times New Roman" w:hAnsi="Arial" w:cs="Times New Roman"/>
          <w:i/>
          <w:lang w:eastAsia="ar-SA"/>
        </w:rPr>
        <w:t>Дополнение</w:t>
      </w:r>
    </w:p>
    <w:p w14:paraId="6E6D8793" w14:textId="77777777" w:rsidR="005517BA" w:rsidRPr="00F8502B" w:rsidRDefault="005517BA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62482574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b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lang w:eastAsia="ar-SA"/>
        </w:rPr>
        <w:t>6 Классификация</w:t>
      </w:r>
    </w:p>
    <w:p w14:paraId="7A13165C" w14:textId="5ED26996" w:rsidR="005517BA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lang w:eastAsia="ar-SA"/>
        </w:rPr>
        <w:t xml:space="preserve">6.1 </w:t>
      </w:r>
      <w:r w:rsidR="005517BA" w:rsidRPr="00F8502B">
        <w:rPr>
          <w:rFonts w:ascii="Arial" w:eastAsia="Times New Roman" w:hAnsi="Arial" w:cs="Times New Roman"/>
          <w:i/>
          <w:lang w:eastAsia="ar-SA"/>
        </w:rPr>
        <w:t>Дополнение</w:t>
      </w:r>
    </w:p>
    <w:p w14:paraId="7D446F90" w14:textId="34F018C9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lang w:eastAsia="ar-SA"/>
        </w:rPr>
        <w:t xml:space="preserve">Подвижные части </w:t>
      </w:r>
      <w:r w:rsidRPr="00F8502B">
        <w:rPr>
          <w:rFonts w:ascii="Arial" w:eastAsia="Times New Roman" w:hAnsi="Arial" w:cs="Times New Roman"/>
          <w:b/>
          <w:lang w:eastAsia="ar-SA"/>
        </w:rPr>
        <w:t xml:space="preserve">автоматических пылесосов с </w:t>
      </w:r>
      <w:r w:rsidR="00685EF6" w:rsidRPr="00F8502B">
        <w:rPr>
          <w:rFonts w:ascii="Arial" w:eastAsia="Times New Roman" w:hAnsi="Arial" w:cs="Times New Roman"/>
          <w:b/>
          <w:lang w:eastAsia="ar-SA"/>
        </w:rPr>
        <w:t>батарейным питанием</w:t>
      </w:r>
      <w:r w:rsidRPr="00F8502B">
        <w:rPr>
          <w:rFonts w:ascii="Arial" w:eastAsia="Times New Roman" w:hAnsi="Arial" w:cs="Times New Roman"/>
          <w:lang w:eastAsia="ar-SA"/>
        </w:rPr>
        <w:t xml:space="preserve"> должны быть </w:t>
      </w:r>
      <w:r w:rsidRPr="00F8502B">
        <w:rPr>
          <w:rFonts w:ascii="Arial" w:eastAsia="Times New Roman" w:hAnsi="Arial" w:cs="Times New Roman"/>
          <w:b/>
          <w:lang w:eastAsia="ar-SA"/>
        </w:rPr>
        <w:t>класса II</w:t>
      </w:r>
      <w:r w:rsidRPr="00F8502B">
        <w:rPr>
          <w:rFonts w:ascii="Arial" w:eastAsia="Times New Roman" w:hAnsi="Arial" w:cs="Times New Roman"/>
          <w:lang w:eastAsia="ar-SA"/>
        </w:rPr>
        <w:t xml:space="preserve"> или </w:t>
      </w:r>
      <w:r w:rsidRPr="00F8502B">
        <w:rPr>
          <w:rFonts w:ascii="Arial" w:eastAsia="Times New Roman" w:hAnsi="Arial" w:cs="Times New Roman"/>
          <w:b/>
          <w:lang w:eastAsia="ar-SA"/>
        </w:rPr>
        <w:t>III</w:t>
      </w:r>
      <w:r w:rsidRPr="00F8502B">
        <w:rPr>
          <w:rFonts w:ascii="Arial" w:eastAsia="Times New Roman" w:hAnsi="Arial" w:cs="Times New Roman"/>
          <w:lang w:eastAsia="ar-SA"/>
        </w:rPr>
        <w:t>.</w:t>
      </w:r>
    </w:p>
    <w:p w14:paraId="49298ED6" w14:textId="77777777" w:rsidR="005517BA" w:rsidRPr="00F8502B" w:rsidRDefault="005517BA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4578F3E1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b/>
          <w:sz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lang w:eastAsia="ar-SA"/>
        </w:rPr>
        <w:t>7 Маркировка и инструкции</w:t>
      </w:r>
    </w:p>
    <w:p w14:paraId="078D077A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lang w:eastAsia="ar-SA"/>
        </w:rPr>
        <w:t xml:space="preserve">7.1 </w:t>
      </w:r>
      <w:r w:rsidRPr="00F8502B">
        <w:rPr>
          <w:rFonts w:ascii="Arial" w:eastAsia="Times New Roman" w:hAnsi="Arial" w:cs="Times New Roman"/>
          <w:i/>
          <w:lang w:eastAsia="ar-SA"/>
        </w:rPr>
        <w:t>Дополнение</w:t>
      </w:r>
    </w:p>
    <w:p w14:paraId="555A3D59" w14:textId="2F52EFB5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lang w:eastAsia="ar-SA"/>
        </w:rPr>
        <w:t xml:space="preserve">Подвижная часть </w:t>
      </w:r>
      <w:r w:rsidRPr="00F8502B">
        <w:rPr>
          <w:rFonts w:ascii="Arial" w:eastAsia="Times New Roman" w:hAnsi="Arial" w:cs="Times New Roman"/>
          <w:b/>
          <w:lang w:eastAsia="ar-SA"/>
        </w:rPr>
        <w:t xml:space="preserve">автоматического пылесоса с </w:t>
      </w:r>
      <w:r w:rsidR="00685EF6" w:rsidRPr="00F8502B">
        <w:rPr>
          <w:rFonts w:ascii="Arial" w:eastAsia="Times New Roman" w:hAnsi="Arial" w:cs="Times New Roman"/>
          <w:b/>
          <w:lang w:eastAsia="ar-SA"/>
        </w:rPr>
        <w:t>батарейным питанием</w:t>
      </w:r>
      <w:r w:rsidRPr="00F8502B">
        <w:rPr>
          <w:rFonts w:ascii="Arial" w:eastAsia="Times New Roman" w:hAnsi="Arial" w:cs="Times New Roman"/>
          <w:lang w:eastAsia="ar-SA"/>
        </w:rPr>
        <w:t xml:space="preserve"> </w:t>
      </w:r>
      <w:r w:rsidR="00685EF6" w:rsidRPr="00F8502B">
        <w:rPr>
          <w:rFonts w:ascii="Arial" w:eastAsia="Times New Roman" w:hAnsi="Arial" w:cs="Times New Roman"/>
          <w:lang w:eastAsia="ar-SA"/>
        </w:rPr>
        <w:t>должна содержать маркировку с указанием:</w:t>
      </w:r>
    </w:p>
    <w:p w14:paraId="7CB0BD9E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lang w:eastAsia="ar-SA"/>
        </w:rPr>
        <w:t>- наименованием, торговой маркой или идентификационной отметкой изготовителя или ответственного поставщика;</w:t>
      </w:r>
    </w:p>
    <w:p w14:paraId="4F2FF216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lang w:eastAsia="ar-SA"/>
        </w:rPr>
        <w:t xml:space="preserve">- указанием модели или типа </w:t>
      </w:r>
      <w:r w:rsidRPr="00F8502B">
        <w:rPr>
          <w:rFonts w:ascii="Arial" w:eastAsia="Times New Roman" w:hAnsi="Arial" w:cs="Times New Roman"/>
          <w:b/>
          <w:lang w:eastAsia="ar-SA"/>
        </w:rPr>
        <w:t>базовой станции</w:t>
      </w:r>
      <w:r w:rsidRPr="00F8502B">
        <w:rPr>
          <w:rFonts w:ascii="Arial" w:eastAsia="Times New Roman" w:hAnsi="Arial" w:cs="Times New Roman"/>
          <w:lang w:eastAsia="ar-SA"/>
        </w:rPr>
        <w:t>, с которой подвижная часть предназначена для использования.</w:t>
      </w:r>
    </w:p>
    <w:p w14:paraId="7D6702DD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73E5E66C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lang w:eastAsia="ar-SA"/>
        </w:rPr>
        <w:t xml:space="preserve">7.12 </w:t>
      </w:r>
      <w:r w:rsidRPr="00F8502B">
        <w:rPr>
          <w:rFonts w:ascii="Arial" w:eastAsia="Times New Roman" w:hAnsi="Arial" w:cs="Times New Roman"/>
          <w:i/>
          <w:lang w:eastAsia="ar-SA"/>
        </w:rPr>
        <w:t>Дополнение</w:t>
      </w:r>
    </w:p>
    <w:p w14:paraId="1B8E9FA1" w14:textId="7CCB4E0E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b/>
          <w:lang w:eastAsia="ar-SA"/>
        </w:rPr>
        <w:t xml:space="preserve">Автоматические пылесосы с </w:t>
      </w:r>
      <w:r w:rsidR="00F8502B" w:rsidRPr="00F8502B">
        <w:rPr>
          <w:rFonts w:ascii="Arial" w:eastAsia="Times New Roman" w:hAnsi="Arial" w:cs="Times New Roman"/>
          <w:b/>
          <w:lang w:eastAsia="ar-SA"/>
        </w:rPr>
        <w:t>батарейным питанием</w:t>
      </w:r>
      <w:r w:rsidRPr="00F8502B">
        <w:rPr>
          <w:rFonts w:ascii="Arial" w:eastAsia="Times New Roman" w:hAnsi="Arial" w:cs="Times New Roman"/>
          <w:lang w:eastAsia="ar-SA"/>
        </w:rPr>
        <w:t xml:space="preserve"> должны быть также снабжены предупреждающими инструкциями для подготовки помещения и регулярного ухода.</w:t>
      </w:r>
    </w:p>
    <w:p w14:paraId="498EAD84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5A597E6F" w14:textId="3654483C" w:rsidR="005517BA" w:rsidRPr="00F8502B" w:rsidRDefault="005517BA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b/>
          <w:sz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lang w:eastAsia="ar-SA"/>
        </w:rPr>
        <w:t>11 Нагрев</w:t>
      </w:r>
    </w:p>
    <w:p w14:paraId="01A38C7B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lang w:eastAsia="ar-SA"/>
        </w:rPr>
        <w:t xml:space="preserve">11.7 </w:t>
      </w:r>
      <w:r w:rsidRPr="00F8502B">
        <w:rPr>
          <w:rFonts w:ascii="Arial" w:eastAsia="Times New Roman" w:hAnsi="Arial" w:cs="Times New Roman"/>
          <w:i/>
          <w:lang w:eastAsia="ar-SA"/>
        </w:rPr>
        <w:t>Дополнение</w:t>
      </w:r>
    </w:p>
    <w:p w14:paraId="0E367376" w14:textId="0F431935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F8502B">
        <w:rPr>
          <w:rFonts w:ascii="Arial" w:eastAsia="Times New Roman" w:hAnsi="Arial" w:cs="Times New Roman"/>
          <w:i/>
          <w:lang w:eastAsia="ar-SA"/>
        </w:rPr>
        <w:t xml:space="preserve">Для подвижных частей </w:t>
      </w:r>
      <w:r w:rsidRPr="00F8502B">
        <w:rPr>
          <w:rFonts w:ascii="Arial" w:eastAsia="Times New Roman" w:hAnsi="Arial" w:cs="Times New Roman"/>
          <w:b/>
          <w:i/>
          <w:lang w:eastAsia="ar-SA"/>
        </w:rPr>
        <w:t xml:space="preserve">автоматических пылесосов с </w:t>
      </w:r>
      <w:r w:rsidR="00F8502B" w:rsidRPr="00F8502B">
        <w:rPr>
          <w:rFonts w:ascii="Arial" w:eastAsia="Times New Roman" w:hAnsi="Arial" w:cs="Times New Roman"/>
          <w:b/>
          <w:i/>
          <w:lang w:eastAsia="ar-SA"/>
        </w:rPr>
        <w:t>батарейным питанием</w:t>
      </w:r>
      <w:r w:rsidRPr="00F8502B">
        <w:rPr>
          <w:rFonts w:ascii="Arial" w:eastAsia="Times New Roman" w:hAnsi="Arial" w:cs="Times New Roman"/>
          <w:i/>
          <w:lang w:eastAsia="ar-SA"/>
        </w:rPr>
        <w:t xml:space="preserve"> испытание заканчивается, когда функция уборки остановлена из-за разряда батареи.</w:t>
      </w:r>
    </w:p>
    <w:p w14:paraId="5A63EC74" w14:textId="77777777" w:rsidR="005517BA" w:rsidRPr="00F8502B" w:rsidRDefault="005517BA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59F83508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b/>
          <w:sz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lang w:eastAsia="ar-SA"/>
        </w:rPr>
        <w:t>19 Ненормальная работа</w:t>
      </w:r>
    </w:p>
    <w:p w14:paraId="73C381E8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lang w:eastAsia="ar-SA"/>
        </w:rPr>
        <w:t xml:space="preserve">19.1 </w:t>
      </w:r>
      <w:r w:rsidRPr="00F8502B">
        <w:rPr>
          <w:rFonts w:ascii="Arial" w:eastAsia="Times New Roman" w:hAnsi="Arial" w:cs="Times New Roman"/>
          <w:i/>
          <w:lang w:eastAsia="ar-SA"/>
        </w:rPr>
        <w:t>Дополнение</w:t>
      </w:r>
    </w:p>
    <w:p w14:paraId="0D93B51C" w14:textId="04C1030E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F8502B">
        <w:rPr>
          <w:rFonts w:ascii="Arial" w:eastAsia="Times New Roman" w:hAnsi="Arial" w:cs="Times New Roman"/>
          <w:i/>
          <w:lang w:eastAsia="ar-SA"/>
        </w:rPr>
        <w:t xml:space="preserve">Подвижные части </w:t>
      </w:r>
      <w:r w:rsidRPr="00F8502B">
        <w:rPr>
          <w:rFonts w:ascii="Arial" w:eastAsia="Times New Roman" w:hAnsi="Arial" w:cs="Times New Roman"/>
          <w:b/>
          <w:i/>
          <w:lang w:eastAsia="ar-SA"/>
        </w:rPr>
        <w:t xml:space="preserve">автоматических пылесосов с </w:t>
      </w:r>
      <w:r w:rsidR="00F8502B" w:rsidRPr="00F8502B">
        <w:rPr>
          <w:rFonts w:ascii="Arial" w:eastAsia="Times New Roman" w:hAnsi="Arial" w:cs="Times New Roman"/>
          <w:b/>
          <w:i/>
          <w:lang w:eastAsia="ar-SA"/>
        </w:rPr>
        <w:t>батарейным питанием</w:t>
      </w:r>
      <w:r w:rsidRPr="00F8502B">
        <w:rPr>
          <w:rFonts w:ascii="Arial" w:eastAsia="Times New Roman" w:hAnsi="Arial" w:cs="Times New Roman"/>
          <w:i/>
          <w:lang w:eastAsia="ar-SA"/>
        </w:rPr>
        <w:t xml:space="preserve"> подлежат </w:t>
      </w:r>
      <w:r w:rsidRPr="00F8502B">
        <w:rPr>
          <w:rFonts w:ascii="Arial" w:eastAsia="Times New Roman" w:hAnsi="Arial" w:cs="Times New Roman"/>
          <w:i/>
          <w:lang w:eastAsia="ar-SA"/>
        </w:rPr>
        <w:lastRenderedPageBreak/>
        <w:t>испытанию по 19.7, если они работают от собственной батареи.</w:t>
      </w:r>
    </w:p>
    <w:p w14:paraId="7697A0E0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11B2787A" w14:textId="77777777" w:rsidR="00850758" w:rsidRPr="00F8502B" w:rsidRDefault="00E52327" w:rsidP="0085075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lang w:eastAsia="ar-SA"/>
        </w:rPr>
        <w:t xml:space="preserve">19.7 </w:t>
      </w:r>
      <w:r w:rsidR="00850758" w:rsidRPr="00F8502B">
        <w:rPr>
          <w:rFonts w:ascii="Arial" w:eastAsia="Times New Roman" w:hAnsi="Arial" w:cs="Times New Roman"/>
          <w:i/>
          <w:lang w:eastAsia="ar-SA"/>
        </w:rPr>
        <w:t>Дополнение</w:t>
      </w:r>
    </w:p>
    <w:p w14:paraId="3203A9F0" w14:textId="7F18D891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F8502B">
        <w:rPr>
          <w:rFonts w:ascii="Arial" w:eastAsia="Times New Roman" w:hAnsi="Arial" w:cs="Times New Roman"/>
          <w:i/>
          <w:lang w:eastAsia="ar-SA"/>
        </w:rPr>
        <w:t xml:space="preserve">На подвижных частях </w:t>
      </w:r>
      <w:r w:rsidRPr="00F8502B">
        <w:rPr>
          <w:rFonts w:ascii="Arial" w:eastAsia="Times New Roman" w:hAnsi="Arial" w:cs="Times New Roman"/>
          <w:b/>
          <w:i/>
          <w:lang w:eastAsia="ar-SA"/>
        </w:rPr>
        <w:t xml:space="preserve">автоматических пылесосов с </w:t>
      </w:r>
      <w:r w:rsidR="00F8502B" w:rsidRPr="00F8502B">
        <w:rPr>
          <w:rFonts w:ascii="Arial" w:eastAsia="Times New Roman" w:hAnsi="Arial" w:cs="Times New Roman"/>
          <w:b/>
          <w:i/>
          <w:lang w:eastAsia="ar-SA"/>
        </w:rPr>
        <w:t>батарейным питанием</w:t>
      </w:r>
      <w:r w:rsidRPr="00F8502B">
        <w:rPr>
          <w:rFonts w:ascii="Arial" w:eastAsia="Times New Roman" w:hAnsi="Arial" w:cs="Times New Roman"/>
          <w:i/>
          <w:lang w:eastAsia="ar-SA"/>
        </w:rPr>
        <w:t xml:space="preserve"> ротор блокируется.</w:t>
      </w:r>
    </w:p>
    <w:p w14:paraId="06C49CF1" w14:textId="77777777" w:rsidR="00850758" w:rsidRPr="00F8502B" w:rsidRDefault="00850758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519B19B4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b/>
          <w:sz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lang w:eastAsia="ar-SA"/>
        </w:rPr>
        <w:t>21 Механическая прочность</w:t>
      </w:r>
    </w:p>
    <w:p w14:paraId="1DD5C8B4" w14:textId="7253424F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lang w:eastAsia="ar-SA"/>
        </w:rPr>
        <w:t xml:space="preserve">21.201 Подвижные части </w:t>
      </w:r>
      <w:r w:rsidRPr="00F8502B">
        <w:rPr>
          <w:rFonts w:ascii="Arial" w:eastAsia="Times New Roman" w:hAnsi="Arial" w:cs="Times New Roman"/>
          <w:b/>
          <w:lang w:eastAsia="ar-SA"/>
        </w:rPr>
        <w:t xml:space="preserve">автоматических пылесосов с </w:t>
      </w:r>
      <w:r w:rsidR="00F8502B" w:rsidRPr="00F8502B">
        <w:rPr>
          <w:rFonts w:ascii="Arial" w:eastAsia="Times New Roman" w:hAnsi="Arial" w:cs="Times New Roman"/>
          <w:b/>
          <w:lang w:eastAsia="ar-SA"/>
        </w:rPr>
        <w:t>батарейным питанием</w:t>
      </w:r>
      <w:r w:rsidRPr="00F8502B">
        <w:rPr>
          <w:rFonts w:ascii="Arial" w:eastAsia="Times New Roman" w:hAnsi="Arial" w:cs="Times New Roman"/>
          <w:lang w:eastAsia="ar-SA"/>
        </w:rPr>
        <w:t xml:space="preserve"> должны иметь достаточную механическую прочность.</w:t>
      </w:r>
    </w:p>
    <w:p w14:paraId="55AA39EE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F8502B">
        <w:rPr>
          <w:rFonts w:ascii="Arial" w:eastAsia="Times New Roman" w:hAnsi="Arial" w:cs="Times New Roman"/>
          <w:i/>
          <w:lang w:eastAsia="ar-SA"/>
        </w:rPr>
        <w:t>Соответствие требованию проверяют следующим испытанием.</w:t>
      </w:r>
    </w:p>
    <w:p w14:paraId="28E0448C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F8502B">
        <w:rPr>
          <w:rFonts w:ascii="Arial" w:eastAsia="Times New Roman" w:hAnsi="Arial" w:cs="Times New Roman"/>
          <w:i/>
          <w:lang w:eastAsia="ar-SA"/>
        </w:rPr>
        <w:t>Равномерно распределенную нагрузку 60 кг помещают на верх подвижной части на 60 с. В ходе данного испытания не должно произойти короткого замыкания. После испытания не должно быть видимого повреждения, которое бы могло нарушить соответствие настоящему стандарту.</w:t>
      </w:r>
    </w:p>
    <w:p w14:paraId="3FC57B01" w14:textId="77777777" w:rsidR="00850758" w:rsidRPr="00F8502B" w:rsidRDefault="00850758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3EB2701F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b/>
          <w:sz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lang w:eastAsia="ar-SA"/>
        </w:rPr>
        <w:t>22 Конструкция</w:t>
      </w:r>
    </w:p>
    <w:p w14:paraId="2CF5FC31" w14:textId="77777777" w:rsidR="0022329F" w:rsidRPr="00F8502B" w:rsidRDefault="0022329F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</w:p>
    <w:p w14:paraId="5E84371E" w14:textId="7EFDB752" w:rsidR="00E52327" w:rsidRPr="00F8502B" w:rsidRDefault="00850758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F8502B">
        <w:rPr>
          <w:rFonts w:ascii="Arial" w:eastAsia="Times New Roman" w:hAnsi="Arial" w:cs="Times New Roman"/>
          <w:i/>
          <w:lang w:eastAsia="ar-SA"/>
        </w:rPr>
        <w:t>Дополнение</w:t>
      </w:r>
    </w:p>
    <w:p w14:paraId="622B29F8" w14:textId="77777777" w:rsidR="0022329F" w:rsidRPr="00F8502B" w:rsidRDefault="0022329F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666EAF43" w14:textId="0DFDA9E3" w:rsidR="00850758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lang w:eastAsia="ar-SA"/>
        </w:rPr>
        <w:t xml:space="preserve">22.40 </w:t>
      </w:r>
      <w:r w:rsidR="00850758" w:rsidRPr="00F8502B">
        <w:rPr>
          <w:rFonts w:ascii="Arial" w:eastAsia="Times New Roman" w:hAnsi="Arial" w:cs="Times New Roman"/>
          <w:i/>
          <w:lang w:eastAsia="ar-SA"/>
        </w:rPr>
        <w:t>Дополнение</w:t>
      </w:r>
    </w:p>
    <w:p w14:paraId="11435C48" w14:textId="0FCC7098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lang w:eastAsia="ar-SA"/>
        </w:rPr>
        <w:t xml:space="preserve">Подвижные части </w:t>
      </w:r>
      <w:r w:rsidRPr="00F8502B">
        <w:rPr>
          <w:rFonts w:ascii="Arial" w:eastAsia="Times New Roman" w:hAnsi="Arial" w:cs="Times New Roman"/>
          <w:b/>
          <w:lang w:eastAsia="ar-SA"/>
        </w:rPr>
        <w:t xml:space="preserve">автоматических пылесосов </w:t>
      </w:r>
      <w:r w:rsidR="009C124E" w:rsidRPr="00F8502B">
        <w:rPr>
          <w:rFonts w:ascii="Arial" w:eastAsia="Times New Roman" w:hAnsi="Arial" w:cs="Times New Roman"/>
          <w:b/>
          <w:lang w:eastAsia="ar-SA"/>
        </w:rPr>
        <w:t>с батарейным питанием</w:t>
      </w:r>
      <w:r w:rsidRPr="00F8502B">
        <w:rPr>
          <w:rFonts w:ascii="Arial" w:eastAsia="Times New Roman" w:hAnsi="Arial" w:cs="Times New Roman"/>
          <w:lang w:eastAsia="ar-SA"/>
        </w:rPr>
        <w:t xml:space="preserve"> должны быть оснащены выключателем для выключения прибора.</w:t>
      </w:r>
    </w:p>
    <w:p w14:paraId="6037FC96" w14:textId="499029B6" w:rsidR="00E52327" w:rsidRPr="00F8502B" w:rsidRDefault="00850758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i/>
          <w:lang w:eastAsia="ar-SA"/>
        </w:rPr>
        <w:t>Соответствие требованию проверяют следующим испытанием.</w:t>
      </w:r>
    </w:p>
    <w:p w14:paraId="6FFFE8A7" w14:textId="66B12647" w:rsidR="00850758" w:rsidRPr="00F8502B" w:rsidRDefault="00850758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F8502B">
        <w:rPr>
          <w:rFonts w:ascii="Arial" w:eastAsia="Times New Roman" w:hAnsi="Arial" w:cs="Times New Roman"/>
          <w:i/>
          <w:lang w:eastAsia="ar-SA"/>
        </w:rPr>
        <w:t>Если соответствие зависит от работы электронной цепи, должны быть применены испытания на электромагнитные явления, указанные в 19.11.4.1 и 19.11.4.2. Во время испытаний двигатель, приводящий в движение подвижную часть, не должен запускаться.</w:t>
      </w:r>
    </w:p>
    <w:p w14:paraId="478D3B2A" w14:textId="77777777" w:rsidR="00850758" w:rsidRPr="00F8502B" w:rsidRDefault="00850758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5EE1FCCD" w14:textId="4C8CCE3C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lang w:eastAsia="ar-SA"/>
        </w:rPr>
        <w:t xml:space="preserve">22.201 Подвижные части </w:t>
      </w:r>
      <w:r w:rsidRPr="00F8502B">
        <w:rPr>
          <w:rFonts w:ascii="Arial" w:eastAsia="Times New Roman" w:hAnsi="Arial" w:cs="Times New Roman"/>
          <w:b/>
          <w:lang w:eastAsia="ar-SA"/>
        </w:rPr>
        <w:t xml:space="preserve">автоматических пылесосов с </w:t>
      </w:r>
      <w:r w:rsidR="009C124E" w:rsidRPr="00F8502B">
        <w:rPr>
          <w:rFonts w:ascii="Arial" w:eastAsia="Times New Roman" w:hAnsi="Arial" w:cs="Times New Roman"/>
          <w:b/>
          <w:lang w:eastAsia="ar-SA"/>
        </w:rPr>
        <w:t>батарейным питанием</w:t>
      </w:r>
      <w:r w:rsidRPr="00F8502B">
        <w:rPr>
          <w:rFonts w:ascii="Arial" w:eastAsia="Times New Roman" w:hAnsi="Arial" w:cs="Times New Roman"/>
          <w:lang w:eastAsia="ar-SA"/>
        </w:rPr>
        <w:t xml:space="preserve"> должны быть оснащены:</w:t>
      </w:r>
    </w:p>
    <w:p w14:paraId="50BC9F10" w14:textId="3847ED05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lang w:eastAsia="ar-SA"/>
        </w:rPr>
        <w:t>- устройством для остановки движения за 1 с доступных опасных движущихся частей тогда, когда потерян контакт с очищаемой поверхностью</w:t>
      </w:r>
      <w:r w:rsidR="00850758" w:rsidRPr="00F8502B">
        <w:rPr>
          <w:rFonts w:ascii="Arial" w:eastAsia="Times New Roman" w:hAnsi="Arial" w:cs="Times New Roman"/>
          <w:lang w:eastAsia="ar-SA"/>
        </w:rPr>
        <w:t>;</w:t>
      </w:r>
      <w:r w:rsidRPr="00F8502B">
        <w:rPr>
          <w:rFonts w:ascii="Arial" w:eastAsia="Times New Roman" w:hAnsi="Arial" w:cs="Times New Roman"/>
          <w:lang w:eastAsia="ar-SA"/>
        </w:rPr>
        <w:t xml:space="preserve"> и</w:t>
      </w:r>
    </w:p>
    <w:p w14:paraId="7BDE574F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lang w:eastAsia="ar-SA"/>
        </w:rPr>
        <w:t>- устройством для защиты прибора от падения с очищаемой поверхности (например, лестницы и др.). Когда подвижная часть обнаруживает, что достигла критической границы, она должна дать задний ход и отъехать от границы убираемой поверхности, а затем продолжить работу в обычном режиме.</w:t>
      </w:r>
    </w:p>
    <w:p w14:paraId="71201B2F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F8502B">
        <w:rPr>
          <w:rFonts w:ascii="Arial" w:eastAsia="Times New Roman" w:hAnsi="Arial" w:cs="Times New Roman"/>
          <w:i/>
          <w:lang w:eastAsia="ar-SA"/>
        </w:rPr>
        <w:t>Соответствие требованию проверяют осмотром и испытанием.</w:t>
      </w:r>
    </w:p>
    <w:p w14:paraId="77BFC7EB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3A5CAF96" w14:textId="778F68F5" w:rsidR="00850758" w:rsidRPr="00F8502B" w:rsidRDefault="00850758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0"/>
          <w:lang w:eastAsia="ar-SA"/>
        </w:rPr>
      </w:pPr>
      <w:r w:rsidRPr="00F8502B">
        <w:rPr>
          <w:rFonts w:ascii="Arial" w:eastAsia="Times New Roman" w:hAnsi="Arial" w:cs="Times New Roman"/>
          <w:spacing w:val="20"/>
          <w:sz w:val="20"/>
          <w:lang w:eastAsia="ar-SA"/>
        </w:rPr>
        <w:lastRenderedPageBreak/>
        <w:t>Примечание</w:t>
      </w:r>
      <w:r w:rsidRPr="00F8502B">
        <w:rPr>
          <w:rFonts w:ascii="Arial" w:eastAsia="Times New Roman" w:hAnsi="Arial" w:cs="Times New Roman"/>
          <w:sz w:val="20"/>
          <w:lang w:eastAsia="ar-SA"/>
        </w:rPr>
        <w:t xml:space="preserve"> – Испытание может проводиться на испытательном стенде с роликами.</w:t>
      </w:r>
    </w:p>
    <w:p w14:paraId="10C8CE02" w14:textId="77777777" w:rsidR="00850758" w:rsidRPr="00F8502B" w:rsidRDefault="00850758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0293E544" w14:textId="349C894C" w:rsidR="00850758" w:rsidRPr="00F8502B" w:rsidRDefault="00850758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F8502B">
        <w:rPr>
          <w:rFonts w:ascii="Arial" w:eastAsia="Times New Roman" w:hAnsi="Arial" w:cs="Times New Roman"/>
          <w:i/>
          <w:lang w:eastAsia="ar-SA"/>
        </w:rPr>
        <w:t xml:space="preserve">Если соответствие зависит от работы </w:t>
      </w:r>
      <w:r w:rsidRPr="00F8502B">
        <w:rPr>
          <w:rFonts w:ascii="Arial" w:eastAsia="Times New Roman" w:hAnsi="Arial" w:cs="Times New Roman"/>
          <w:b/>
          <w:i/>
          <w:lang w:eastAsia="ar-SA"/>
        </w:rPr>
        <w:t>электронной цепи</w:t>
      </w:r>
      <w:r w:rsidRPr="00F8502B">
        <w:rPr>
          <w:rFonts w:ascii="Arial" w:eastAsia="Times New Roman" w:hAnsi="Arial" w:cs="Times New Roman"/>
          <w:i/>
          <w:lang w:eastAsia="ar-SA"/>
        </w:rPr>
        <w:t>, испытание повторяют при следующих условиях, применяемых отдельно:</w:t>
      </w:r>
    </w:p>
    <w:p w14:paraId="6F44B724" w14:textId="0E8E7284" w:rsidR="00850758" w:rsidRPr="00F8502B" w:rsidRDefault="00850758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F8502B">
        <w:rPr>
          <w:rFonts w:ascii="Arial" w:eastAsia="Times New Roman" w:hAnsi="Arial" w:cs="Times New Roman"/>
          <w:i/>
          <w:lang w:eastAsia="ar-SA"/>
        </w:rPr>
        <w:t>- условия неисправности, указанные в перечислениях а)–g) 19.11.2, применялись по одному к электронной цепи;</w:t>
      </w:r>
    </w:p>
    <w:p w14:paraId="7ECF2091" w14:textId="1723B114" w:rsidR="00850758" w:rsidRPr="00F8502B" w:rsidRDefault="00850758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F8502B">
        <w:rPr>
          <w:rFonts w:ascii="Arial" w:eastAsia="Times New Roman" w:hAnsi="Arial" w:cs="Times New Roman"/>
          <w:i/>
          <w:lang w:eastAsia="ar-SA"/>
        </w:rPr>
        <w:t>- испытание на электромагнитные явления, описанное в 19.11.4.1 и 19.11.4.2, применяемое к прибору.</w:t>
      </w:r>
    </w:p>
    <w:p w14:paraId="6B2143BA" w14:textId="6C91704A" w:rsidR="00850758" w:rsidRPr="00F8502B" w:rsidRDefault="00850758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F8502B">
        <w:rPr>
          <w:rFonts w:ascii="Arial" w:eastAsia="Times New Roman" w:hAnsi="Arial" w:cs="Times New Roman"/>
          <w:i/>
          <w:lang w:eastAsia="ar-SA"/>
        </w:rPr>
        <w:t xml:space="preserve">Если </w:t>
      </w:r>
      <w:r w:rsidRPr="00F8502B">
        <w:rPr>
          <w:rFonts w:ascii="Arial" w:eastAsia="Times New Roman" w:hAnsi="Arial" w:cs="Times New Roman"/>
          <w:b/>
          <w:i/>
          <w:lang w:eastAsia="ar-SA"/>
        </w:rPr>
        <w:t>электронная цепь</w:t>
      </w:r>
      <w:r w:rsidRPr="00F8502B">
        <w:rPr>
          <w:rFonts w:ascii="Arial" w:eastAsia="Times New Roman" w:hAnsi="Arial" w:cs="Times New Roman"/>
          <w:i/>
          <w:lang w:eastAsia="ar-SA"/>
        </w:rPr>
        <w:t xml:space="preserve"> программируема, программное обеспечение должно содержать меры для контроля условий неисправности/ошибки, указанных в таблице R.1, и оценивается в соответствии с соответствующими требованиями приложения R.</w:t>
      </w:r>
    </w:p>
    <w:p w14:paraId="76301A72" w14:textId="77777777" w:rsidR="00850758" w:rsidRPr="00F8502B" w:rsidRDefault="00850758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1365674D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lang w:eastAsia="ar-SA"/>
        </w:rPr>
        <w:t>22.202 При работе на наклонной поверхности скорость подвижной части не должна быть чрезмерной.</w:t>
      </w:r>
    </w:p>
    <w:p w14:paraId="007FE8F7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F8502B">
        <w:rPr>
          <w:rFonts w:ascii="Arial" w:eastAsia="Times New Roman" w:hAnsi="Arial" w:cs="Times New Roman"/>
          <w:i/>
          <w:lang w:eastAsia="ar-SA"/>
        </w:rPr>
        <w:t>Соответствие требованию проверяют следующим испытанием.</w:t>
      </w:r>
    </w:p>
    <w:p w14:paraId="48372399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F8502B">
        <w:rPr>
          <w:rFonts w:ascii="Arial" w:eastAsia="Times New Roman" w:hAnsi="Arial" w:cs="Times New Roman"/>
          <w:i/>
          <w:lang w:eastAsia="ar-SA"/>
        </w:rPr>
        <w:t>Скорость подвижной части измеряют при испытаниях по разделу 11.</w:t>
      </w:r>
    </w:p>
    <w:p w14:paraId="4DD00F7F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F8502B">
        <w:rPr>
          <w:rFonts w:ascii="Arial" w:eastAsia="Times New Roman" w:hAnsi="Arial" w:cs="Times New Roman"/>
          <w:i/>
          <w:lang w:eastAsia="ar-SA"/>
        </w:rPr>
        <w:t>Подвижную часть затем направляют вниз по стеклянной поверхности с углом наклона 10° к горизонтали, а ее скорость повторно измеряют. Измеренная скорость не должна превышать первоначально измеренную скорость более чем на 10%.</w:t>
      </w:r>
    </w:p>
    <w:p w14:paraId="3912BAA6" w14:textId="77777777" w:rsidR="0022329F" w:rsidRPr="00F8502B" w:rsidRDefault="0022329F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1E8F55D0" w14:textId="0A6A0AA2" w:rsidR="0022329F" w:rsidRPr="00F8502B" w:rsidRDefault="0022329F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F8502B">
        <w:rPr>
          <w:rFonts w:ascii="Arial" w:eastAsia="Times New Roman" w:hAnsi="Arial" w:cs="Times New Roman"/>
          <w:i/>
          <w:lang w:eastAsia="ar-SA"/>
        </w:rPr>
        <w:t>Дополнение</w:t>
      </w:r>
    </w:p>
    <w:p w14:paraId="2126A240" w14:textId="77777777" w:rsidR="0022329F" w:rsidRPr="00F8502B" w:rsidRDefault="0022329F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41EF69E2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b/>
          <w:sz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lang w:eastAsia="ar-SA"/>
        </w:rPr>
        <w:t>24 Комплектующие изделия</w:t>
      </w:r>
    </w:p>
    <w:p w14:paraId="18BDC86A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43BE3EA8" w14:textId="012737A4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lang w:eastAsia="ar-SA"/>
        </w:rPr>
        <w:t xml:space="preserve">24.201 </w:t>
      </w:r>
      <w:r w:rsidRPr="00F8502B">
        <w:rPr>
          <w:rFonts w:ascii="Arial" w:eastAsia="Times New Roman" w:hAnsi="Arial" w:cs="Times New Roman"/>
          <w:b/>
          <w:lang w:eastAsia="ar-SA"/>
        </w:rPr>
        <w:t>Термовыключатели</w:t>
      </w:r>
      <w:r w:rsidRPr="00F8502B">
        <w:rPr>
          <w:rFonts w:ascii="Arial" w:eastAsia="Times New Roman" w:hAnsi="Arial" w:cs="Times New Roman"/>
          <w:lang w:eastAsia="ar-SA"/>
        </w:rPr>
        <w:t xml:space="preserve"> и </w:t>
      </w:r>
      <w:r w:rsidRPr="00F8502B">
        <w:rPr>
          <w:rFonts w:ascii="Arial" w:eastAsia="Times New Roman" w:hAnsi="Arial" w:cs="Times New Roman"/>
          <w:b/>
          <w:lang w:eastAsia="ar-SA"/>
        </w:rPr>
        <w:t>защитные электронные цепи</w:t>
      </w:r>
      <w:r w:rsidRPr="00F8502B">
        <w:rPr>
          <w:rFonts w:ascii="Arial" w:eastAsia="Times New Roman" w:hAnsi="Arial" w:cs="Times New Roman"/>
          <w:lang w:eastAsia="ar-SA"/>
        </w:rPr>
        <w:t xml:space="preserve">, встроенные в </w:t>
      </w:r>
      <w:r w:rsidRPr="00F8502B">
        <w:rPr>
          <w:rFonts w:ascii="Arial" w:eastAsia="Times New Roman" w:hAnsi="Arial" w:cs="Times New Roman"/>
          <w:b/>
          <w:lang w:eastAsia="ar-SA"/>
        </w:rPr>
        <w:t xml:space="preserve">автоматические пылесосы с </w:t>
      </w:r>
      <w:r w:rsidR="009C124E" w:rsidRPr="00F8502B">
        <w:rPr>
          <w:rFonts w:ascii="Arial" w:eastAsia="Times New Roman" w:hAnsi="Arial" w:cs="Times New Roman"/>
          <w:b/>
          <w:lang w:eastAsia="ar-SA"/>
        </w:rPr>
        <w:t>батарейным питанием</w:t>
      </w:r>
      <w:r w:rsidRPr="00F8502B">
        <w:rPr>
          <w:rFonts w:ascii="Arial" w:eastAsia="Times New Roman" w:hAnsi="Arial" w:cs="Times New Roman"/>
          <w:lang w:eastAsia="ar-SA"/>
        </w:rPr>
        <w:t xml:space="preserve"> для соответствия с 19.7, должны быть без самовозврата.</w:t>
      </w:r>
    </w:p>
    <w:p w14:paraId="0573FCC1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F8502B">
        <w:rPr>
          <w:rFonts w:ascii="Arial" w:eastAsia="Times New Roman" w:hAnsi="Arial" w:cs="Times New Roman"/>
          <w:i/>
          <w:lang w:eastAsia="ar-SA"/>
        </w:rPr>
        <w:t>Соответствие требованию проверяют осмотром.</w:t>
      </w:r>
    </w:p>
    <w:p w14:paraId="73D8A942" w14:textId="77777777" w:rsidR="0022329F" w:rsidRPr="00F8502B" w:rsidRDefault="0022329F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4DB4237F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b/>
          <w:sz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lang w:eastAsia="ar-SA"/>
        </w:rPr>
        <w:t>30 Теплостойкость и огнестойкость</w:t>
      </w:r>
    </w:p>
    <w:p w14:paraId="12C29F7F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4F6D953D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lang w:eastAsia="ar-SA"/>
        </w:rPr>
        <w:t xml:space="preserve">30.2 </w:t>
      </w:r>
      <w:r w:rsidRPr="00F8502B">
        <w:rPr>
          <w:rFonts w:ascii="Arial" w:eastAsia="Times New Roman" w:hAnsi="Arial" w:cs="Times New Roman"/>
          <w:i/>
          <w:lang w:eastAsia="ar-SA"/>
        </w:rPr>
        <w:t>Дополнение</w:t>
      </w:r>
    </w:p>
    <w:p w14:paraId="287ACA20" w14:textId="641232C8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F8502B">
        <w:rPr>
          <w:rFonts w:ascii="Arial" w:eastAsia="Times New Roman" w:hAnsi="Arial" w:cs="Times New Roman"/>
          <w:i/>
          <w:lang w:eastAsia="ar-SA"/>
        </w:rPr>
        <w:t xml:space="preserve">Для </w:t>
      </w:r>
      <w:r w:rsidRPr="00F8502B">
        <w:rPr>
          <w:rFonts w:ascii="Arial" w:eastAsia="Times New Roman" w:hAnsi="Arial" w:cs="Times New Roman"/>
          <w:b/>
          <w:i/>
          <w:lang w:eastAsia="ar-SA"/>
        </w:rPr>
        <w:t xml:space="preserve">автоматических пылесосов с </w:t>
      </w:r>
      <w:r w:rsidR="009C124E" w:rsidRPr="00F8502B">
        <w:rPr>
          <w:rFonts w:ascii="Arial" w:eastAsia="Times New Roman" w:hAnsi="Arial" w:cs="Times New Roman"/>
          <w:b/>
          <w:i/>
          <w:lang w:eastAsia="ar-SA"/>
        </w:rPr>
        <w:t>батарейным питанием</w:t>
      </w:r>
      <w:r w:rsidRPr="00F8502B">
        <w:rPr>
          <w:rFonts w:ascii="Arial" w:eastAsia="Times New Roman" w:hAnsi="Arial" w:cs="Times New Roman"/>
          <w:i/>
          <w:lang w:eastAsia="ar-SA"/>
        </w:rPr>
        <w:t xml:space="preserve"> применяют требования 30.2.3.</w:t>
      </w:r>
    </w:p>
    <w:p w14:paraId="59E2316D" w14:textId="6AAD9864" w:rsidR="0022329F" w:rsidRPr="00F8502B" w:rsidRDefault="0022329F">
      <w:pPr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lang w:eastAsia="ar-SA"/>
        </w:rPr>
        <w:br w:type="page"/>
      </w:r>
    </w:p>
    <w:p w14:paraId="2BBF123E" w14:textId="6B0D984C" w:rsidR="00ED7939" w:rsidRPr="00F8502B" w:rsidRDefault="00ED7939" w:rsidP="00ED7939">
      <w:pPr>
        <w:widowControl w:val="0"/>
        <w:tabs>
          <w:tab w:val="num" w:pos="0"/>
        </w:tabs>
        <w:spacing w:after="0" w:line="360" w:lineRule="auto"/>
        <w:jc w:val="center"/>
        <w:outlineLvl w:val="1"/>
        <w:rPr>
          <w:rFonts w:ascii="Arial" w:eastAsia="Arial" w:hAnsi="Arial" w:cs="Arial"/>
          <w:b/>
          <w:sz w:val="24"/>
          <w:szCs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szCs w:val="24"/>
          <w:lang w:eastAsia="ar-SA"/>
        </w:rPr>
        <w:lastRenderedPageBreak/>
        <w:t>Приложение C</w:t>
      </w:r>
    </w:p>
    <w:p w14:paraId="5C2B9BB4" w14:textId="77777777" w:rsidR="00ED7939" w:rsidRPr="00F8502B" w:rsidRDefault="00ED7939" w:rsidP="00ED7939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szCs w:val="24"/>
          <w:lang w:eastAsia="ar-SA"/>
        </w:rPr>
        <w:t>(обязательное)</w:t>
      </w:r>
    </w:p>
    <w:p w14:paraId="100137AA" w14:textId="0A60F497" w:rsidR="00ED7939" w:rsidRPr="00F8502B" w:rsidRDefault="00ED7939" w:rsidP="00ED7939">
      <w:pPr>
        <w:widowControl w:val="0"/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szCs w:val="24"/>
          <w:lang w:eastAsia="ar-SA"/>
        </w:rPr>
        <w:t>Испытание двигателей на старение</w:t>
      </w:r>
    </w:p>
    <w:p w14:paraId="19C11E1F" w14:textId="77777777" w:rsidR="00ED7939" w:rsidRPr="00F8502B" w:rsidRDefault="00ED7939" w:rsidP="00ED7939">
      <w:pPr>
        <w:widowControl w:val="0"/>
        <w:spacing w:after="0" w:line="36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</w:p>
    <w:p w14:paraId="09E7F443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F8502B">
        <w:rPr>
          <w:rFonts w:ascii="Arial" w:eastAsia="Times New Roman" w:hAnsi="Arial" w:cs="Times New Roman"/>
          <w:i/>
          <w:lang w:eastAsia="ar-SA"/>
        </w:rPr>
        <w:t>Изменение</w:t>
      </w:r>
    </w:p>
    <w:p w14:paraId="229256A7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4FE6AA37" w14:textId="4493F6C2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lang w:eastAsia="ar-SA"/>
        </w:rPr>
        <w:t xml:space="preserve">Значение </w:t>
      </w:r>
      <w:r w:rsidR="00ED7939" w:rsidRPr="00F8502B">
        <w:rPr>
          <w:rFonts w:ascii="Arial" w:eastAsia="Times New Roman" w:hAnsi="Arial" w:cs="Times New Roman"/>
          <w:i/>
          <w:lang w:val="en-US" w:eastAsia="ar-SA"/>
        </w:rPr>
        <w:t>p</w:t>
      </w:r>
      <w:r w:rsidR="00ED7939" w:rsidRPr="00F8502B">
        <w:rPr>
          <w:rFonts w:ascii="Arial" w:eastAsia="Times New Roman" w:hAnsi="Arial" w:cs="Times New Roman"/>
          <w:lang w:eastAsia="ar-SA"/>
        </w:rPr>
        <w:t xml:space="preserve"> </w:t>
      </w:r>
      <w:r w:rsidRPr="00F8502B">
        <w:rPr>
          <w:rFonts w:ascii="Arial" w:eastAsia="Times New Roman" w:hAnsi="Arial" w:cs="Times New Roman"/>
          <w:lang w:eastAsia="ar-SA"/>
        </w:rPr>
        <w:t>в таблице C.1 составляет 2000.</w:t>
      </w:r>
    </w:p>
    <w:p w14:paraId="0302FBD9" w14:textId="6591C2EF" w:rsidR="00ED7939" w:rsidRPr="00F8502B" w:rsidRDefault="00577BE0" w:rsidP="00ED7939">
      <w:pPr>
        <w:widowControl w:val="0"/>
        <w:tabs>
          <w:tab w:val="num" w:pos="0"/>
        </w:tabs>
        <w:spacing w:after="0" w:line="360" w:lineRule="auto"/>
        <w:jc w:val="center"/>
        <w:outlineLvl w:val="1"/>
        <w:rPr>
          <w:rFonts w:ascii="Arial" w:eastAsia="Arial" w:hAnsi="Arial" w:cs="Arial"/>
          <w:b/>
          <w:sz w:val="24"/>
          <w:szCs w:val="24"/>
          <w:lang w:eastAsia="ar-SA"/>
        </w:rPr>
      </w:pPr>
      <w:bookmarkStart w:id="1" w:name="_Toc68904578"/>
      <w:r w:rsidRPr="00F8502B">
        <w:rPr>
          <w:rFonts w:ascii="Arial" w:eastAsia="Times New Roman" w:hAnsi="Arial" w:cs="Times New Roman"/>
          <w:b/>
          <w:sz w:val="28"/>
          <w:szCs w:val="20"/>
          <w:lang w:eastAsia="ar-SA"/>
        </w:rPr>
        <w:br w:type="page"/>
      </w:r>
      <w:r w:rsidR="00ED7939" w:rsidRPr="00F8502B">
        <w:rPr>
          <w:rFonts w:ascii="Arial" w:eastAsia="Times New Roman" w:hAnsi="Arial" w:cs="Times New Roman"/>
          <w:b/>
          <w:sz w:val="24"/>
          <w:szCs w:val="24"/>
          <w:lang w:eastAsia="ar-SA"/>
        </w:rPr>
        <w:lastRenderedPageBreak/>
        <w:t xml:space="preserve">Приложение </w:t>
      </w:r>
      <w:r w:rsidR="00ED7939" w:rsidRPr="00F8502B">
        <w:rPr>
          <w:rFonts w:ascii="Arial" w:eastAsia="Times New Roman" w:hAnsi="Arial" w:cs="Times New Roman"/>
          <w:b/>
          <w:sz w:val="24"/>
          <w:szCs w:val="24"/>
          <w:lang w:val="en-US" w:eastAsia="ar-SA"/>
        </w:rPr>
        <w:t>R</w:t>
      </w:r>
    </w:p>
    <w:p w14:paraId="24846E5A" w14:textId="77777777" w:rsidR="00ED7939" w:rsidRPr="00F8502B" w:rsidRDefault="00ED7939" w:rsidP="00ED7939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szCs w:val="24"/>
          <w:lang w:eastAsia="ar-SA"/>
        </w:rPr>
        <w:t>(обязательное)</w:t>
      </w:r>
    </w:p>
    <w:p w14:paraId="078A4738" w14:textId="5CDBC749" w:rsidR="00ED7939" w:rsidRPr="00F8502B" w:rsidRDefault="00ED7939" w:rsidP="00ED7939">
      <w:pPr>
        <w:widowControl w:val="0"/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szCs w:val="24"/>
          <w:lang w:eastAsia="ar-SA"/>
        </w:rPr>
        <w:t>Оценка программного обеспечения</w:t>
      </w:r>
    </w:p>
    <w:p w14:paraId="5EDAF5A0" w14:textId="77777777" w:rsidR="00ED7939" w:rsidRPr="00F8502B" w:rsidRDefault="00ED7939" w:rsidP="00ED7939">
      <w:pPr>
        <w:widowControl w:val="0"/>
        <w:spacing w:after="0" w:line="36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</w:p>
    <w:p w14:paraId="110DE381" w14:textId="2A650F55" w:rsidR="00ED7939" w:rsidRPr="00F8502B" w:rsidRDefault="00ED7939" w:rsidP="00ED793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F8502B">
        <w:rPr>
          <w:rFonts w:ascii="Arial" w:eastAsia="Times New Roman" w:hAnsi="Arial" w:cs="Times New Roman"/>
          <w:lang w:val="en-US" w:eastAsia="ar-SA"/>
        </w:rPr>
        <w:t>R</w:t>
      </w:r>
      <w:r w:rsidRPr="00F8502B">
        <w:rPr>
          <w:rFonts w:ascii="Arial" w:eastAsia="Times New Roman" w:hAnsi="Arial" w:cs="Times New Roman"/>
          <w:lang w:eastAsia="ar-SA"/>
        </w:rPr>
        <w:t xml:space="preserve">.2.2.5 </w:t>
      </w:r>
      <w:r w:rsidRPr="00F8502B">
        <w:rPr>
          <w:rFonts w:ascii="Arial" w:eastAsia="Times New Roman" w:hAnsi="Arial" w:cs="Times New Roman"/>
          <w:i/>
          <w:lang w:eastAsia="ar-SA"/>
        </w:rPr>
        <w:t>Изменение</w:t>
      </w:r>
    </w:p>
    <w:p w14:paraId="38905C99" w14:textId="3CF0686C" w:rsidR="00ED7939" w:rsidRPr="00F8502B" w:rsidRDefault="00ED7939" w:rsidP="00ED7939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lang w:eastAsia="ar-SA"/>
        </w:rPr>
      </w:pPr>
      <w:r w:rsidRPr="00F8502B">
        <w:rPr>
          <w:rFonts w:ascii="Arial" w:eastAsia="Arial" w:hAnsi="Arial" w:cs="Arial"/>
          <w:lang w:eastAsia="ar-SA"/>
        </w:rPr>
        <w:t xml:space="preserve">Для программируемых </w:t>
      </w:r>
      <w:r w:rsidRPr="00F8502B">
        <w:rPr>
          <w:rFonts w:ascii="Arial" w:eastAsia="Arial" w:hAnsi="Arial" w:cs="Arial"/>
          <w:b/>
          <w:lang w:eastAsia="ar-SA"/>
        </w:rPr>
        <w:t>электронных цепей</w:t>
      </w:r>
      <w:r w:rsidRPr="00F8502B">
        <w:rPr>
          <w:rFonts w:ascii="Arial" w:eastAsia="Arial" w:hAnsi="Arial" w:cs="Arial"/>
          <w:lang w:eastAsia="ar-SA"/>
        </w:rPr>
        <w:t xml:space="preserve"> с функциями, требующими программного обеспечения, содержащего средства для контроля условий сбоев/ошибок, указанных в таблицах R.1, определение сбоев/ошибок должно выполняться до снижения соответствия требованиям раздела 19 и 22.201</w:t>
      </w:r>
      <w:r w:rsidRPr="00F8502B">
        <w:rPr>
          <w:rFonts w:ascii="Arial" w:eastAsia="Times New Roman" w:hAnsi="Arial" w:cs="Times New Roman"/>
          <w:lang w:eastAsia="ar-SA"/>
        </w:rPr>
        <w:t xml:space="preserve"> приложения B или приложения S</w:t>
      </w:r>
      <w:r w:rsidRPr="00F8502B">
        <w:rPr>
          <w:rFonts w:ascii="Arial" w:eastAsia="Arial" w:hAnsi="Arial" w:cs="Arial"/>
          <w:lang w:eastAsia="ar-SA"/>
        </w:rPr>
        <w:t>.</w:t>
      </w:r>
    </w:p>
    <w:p w14:paraId="1667781E" w14:textId="77777777" w:rsidR="00ED7939" w:rsidRPr="00F8502B" w:rsidRDefault="00ED7939" w:rsidP="00ED7939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lang w:eastAsia="ar-SA"/>
        </w:rPr>
      </w:pPr>
    </w:p>
    <w:p w14:paraId="1A77CC53" w14:textId="0FBA2CED" w:rsidR="00ED7939" w:rsidRPr="00F8502B" w:rsidRDefault="00ED7939" w:rsidP="00ED7939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lang w:eastAsia="ar-SA"/>
        </w:rPr>
      </w:pPr>
      <w:r w:rsidRPr="00F8502B">
        <w:rPr>
          <w:rFonts w:ascii="Arial" w:eastAsia="Times New Roman" w:hAnsi="Arial" w:cs="Times New Roman"/>
          <w:lang w:val="en-US" w:eastAsia="ar-SA"/>
        </w:rPr>
        <w:t>R</w:t>
      </w:r>
      <w:r w:rsidRPr="00F8502B">
        <w:rPr>
          <w:rFonts w:ascii="Arial" w:eastAsia="Times New Roman" w:hAnsi="Arial" w:cs="Times New Roman"/>
          <w:lang w:eastAsia="ar-SA"/>
        </w:rPr>
        <w:t xml:space="preserve">.2.2.9 </w:t>
      </w:r>
      <w:r w:rsidRPr="00F8502B">
        <w:rPr>
          <w:rFonts w:ascii="Arial" w:eastAsia="Times New Roman" w:hAnsi="Arial" w:cs="Times New Roman"/>
          <w:i/>
          <w:lang w:eastAsia="ar-SA"/>
        </w:rPr>
        <w:t>Изменение</w:t>
      </w:r>
    </w:p>
    <w:p w14:paraId="00E65330" w14:textId="21CFC18A" w:rsidR="00ED7939" w:rsidRPr="00F8502B" w:rsidRDefault="00ED7939" w:rsidP="00ED7939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lang w:eastAsia="ar-SA"/>
        </w:rPr>
      </w:pPr>
      <w:r w:rsidRPr="00F8502B">
        <w:rPr>
          <w:rFonts w:ascii="Arial" w:eastAsia="Arial" w:hAnsi="Arial" w:cs="Arial"/>
          <w:lang w:eastAsia="ar-SA"/>
        </w:rPr>
        <w:t>Относящееся к безопасности программное обеспечение и аппаратные средства под его управлением должны инициализироваться и завершать работу до снижения соответствия разделу 19 и 22.201</w:t>
      </w:r>
      <w:r w:rsidRPr="00F8502B">
        <w:rPr>
          <w:rFonts w:ascii="Arial" w:eastAsia="Times New Roman" w:hAnsi="Arial" w:cs="Times New Roman"/>
          <w:lang w:eastAsia="ar-SA"/>
        </w:rPr>
        <w:t xml:space="preserve"> приложения B или приложения S</w:t>
      </w:r>
      <w:r w:rsidRPr="00F8502B">
        <w:rPr>
          <w:rFonts w:ascii="Arial" w:eastAsia="Arial" w:hAnsi="Arial" w:cs="Arial"/>
          <w:lang w:eastAsia="ar-SA"/>
        </w:rPr>
        <w:t>.</w:t>
      </w:r>
    </w:p>
    <w:p w14:paraId="2FA650D5" w14:textId="6FC6D9DD" w:rsidR="00200614" w:rsidRPr="00F8502B" w:rsidRDefault="00ED7939" w:rsidP="00200614">
      <w:pPr>
        <w:widowControl w:val="0"/>
        <w:tabs>
          <w:tab w:val="num" w:pos="0"/>
        </w:tabs>
        <w:spacing w:after="0" w:line="360" w:lineRule="auto"/>
        <w:jc w:val="center"/>
        <w:outlineLvl w:val="1"/>
        <w:rPr>
          <w:rFonts w:ascii="Arial" w:eastAsia="Arial" w:hAnsi="Arial" w:cs="Arial"/>
          <w:b/>
          <w:sz w:val="24"/>
          <w:szCs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8"/>
          <w:szCs w:val="20"/>
          <w:lang w:eastAsia="ar-SA"/>
        </w:rPr>
        <w:br w:type="page"/>
      </w:r>
      <w:r w:rsidR="00200614" w:rsidRPr="00F8502B">
        <w:rPr>
          <w:rFonts w:ascii="Arial" w:eastAsia="Times New Roman" w:hAnsi="Arial" w:cs="Times New Roman"/>
          <w:b/>
          <w:sz w:val="24"/>
          <w:szCs w:val="24"/>
          <w:lang w:eastAsia="ar-SA"/>
        </w:rPr>
        <w:lastRenderedPageBreak/>
        <w:t xml:space="preserve">Приложение </w:t>
      </w:r>
      <w:r w:rsidR="00200614" w:rsidRPr="00F8502B">
        <w:rPr>
          <w:rFonts w:ascii="Arial" w:eastAsia="Times New Roman" w:hAnsi="Arial" w:cs="Times New Roman"/>
          <w:b/>
          <w:sz w:val="24"/>
          <w:szCs w:val="24"/>
          <w:lang w:val="en-US" w:eastAsia="ar-SA"/>
        </w:rPr>
        <w:t>S</w:t>
      </w:r>
    </w:p>
    <w:p w14:paraId="1A77D884" w14:textId="77777777" w:rsidR="00200614" w:rsidRPr="00F8502B" w:rsidRDefault="00200614" w:rsidP="00200614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szCs w:val="24"/>
          <w:lang w:eastAsia="ar-SA"/>
        </w:rPr>
        <w:t>(обязательное)</w:t>
      </w:r>
    </w:p>
    <w:p w14:paraId="02BA1154" w14:textId="3516E629" w:rsidR="00200614" w:rsidRPr="00F8502B" w:rsidRDefault="005813AC" w:rsidP="00200614">
      <w:pPr>
        <w:widowControl w:val="0"/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szCs w:val="24"/>
          <w:lang w:eastAsia="ar-SA"/>
        </w:rPr>
        <w:t>Приборы с батарейным питанием, работающие от неперезаряжаемых батарей или подзаряжаемые в приборе</w:t>
      </w:r>
    </w:p>
    <w:p w14:paraId="37378108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</w:p>
    <w:p w14:paraId="1ADDC0DB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lang w:eastAsia="ar-SA"/>
        </w:rPr>
        <w:t>Это приложение части 1 применяют, за исключением следующего.</w:t>
      </w:r>
    </w:p>
    <w:p w14:paraId="483C43C3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4B005E24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0"/>
          <w:lang w:eastAsia="ar-SA"/>
        </w:rPr>
      </w:pPr>
      <w:r w:rsidRPr="00F8502B">
        <w:rPr>
          <w:rFonts w:ascii="Arial" w:eastAsia="Times New Roman" w:hAnsi="Arial" w:cs="Times New Roman"/>
          <w:spacing w:val="20"/>
          <w:sz w:val="20"/>
          <w:lang w:eastAsia="ar-SA"/>
        </w:rPr>
        <w:t>Примечание</w:t>
      </w:r>
      <w:r w:rsidRPr="00F8502B">
        <w:rPr>
          <w:rFonts w:ascii="Arial" w:eastAsia="Times New Roman" w:hAnsi="Arial" w:cs="Times New Roman"/>
          <w:sz w:val="20"/>
          <w:lang w:eastAsia="ar-SA"/>
        </w:rPr>
        <w:t xml:space="preserve"> – Дополнительные подразделы в данном приложении начинаются с цифры 201.</w:t>
      </w:r>
    </w:p>
    <w:p w14:paraId="68285DCC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6FA34954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F8502B">
        <w:rPr>
          <w:rFonts w:ascii="Arial" w:eastAsia="Times New Roman" w:hAnsi="Arial" w:cs="Times New Roman"/>
          <w:i/>
          <w:lang w:eastAsia="ar-SA"/>
        </w:rPr>
        <w:t>Дополнение</w:t>
      </w:r>
    </w:p>
    <w:p w14:paraId="0E73E45E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0F0CA412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b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lang w:eastAsia="ar-SA"/>
        </w:rPr>
        <w:t>6 Классификация</w:t>
      </w:r>
    </w:p>
    <w:p w14:paraId="72FF09AC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lang w:eastAsia="ar-SA"/>
        </w:rPr>
        <w:t xml:space="preserve">6.1 </w:t>
      </w:r>
      <w:r w:rsidRPr="00F8502B">
        <w:rPr>
          <w:rFonts w:ascii="Arial" w:eastAsia="Times New Roman" w:hAnsi="Arial" w:cs="Times New Roman"/>
          <w:i/>
          <w:lang w:eastAsia="ar-SA"/>
        </w:rPr>
        <w:t>Дополнение</w:t>
      </w:r>
    </w:p>
    <w:p w14:paraId="3D230219" w14:textId="30F6A8C3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lang w:eastAsia="ar-SA"/>
        </w:rPr>
        <w:t xml:space="preserve">Подвижные части </w:t>
      </w:r>
      <w:r w:rsidRPr="00F8502B">
        <w:rPr>
          <w:rFonts w:ascii="Arial" w:eastAsia="Times New Roman" w:hAnsi="Arial" w:cs="Times New Roman"/>
          <w:b/>
          <w:lang w:eastAsia="ar-SA"/>
        </w:rPr>
        <w:t xml:space="preserve">автоматических пылесосов с </w:t>
      </w:r>
      <w:r w:rsidR="009C124E" w:rsidRPr="00F8502B">
        <w:rPr>
          <w:rFonts w:ascii="Arial" w:eastAsia="Times New Roman" w:hAnsi="Arial" w:cs="Times New Roman"/>
          <w:b/>
          <w:lang w:eastAsia="ar-SA"/>
        </w:rPr>
        <w:t>батарейным питанием</w:t>
      </w:r>
      <w:r w:rsidRPr="00F8502B">
        <w:rPr>
          <w:rFonts w:ascii="Arial" w:eastAsia="Times New Roman" w:hAnsi="Arial" w:cs="Times New Roman"/>
          <w:lang w:eastAsia="ar-SA"/>
        </w:rPr>
        <w:t xml:space="preserve"> должны быть </w:t>
      </w:r>
      <w:r w:rsidRPr="00F8502B">
        <w:rPr>
          <w:rFonts w:ascii="Arial" w:eastAsia="Times New Roman" w:hAnsi="Arial" w:cs="Times New Roman"/>
          <w:b/>
          <w:lang w:eastAsia="ar-SA"/>
        </w:rPr>
        <w:t>класса II</w:t>
      </w:r>
      <w:r w:rsidRPr="00F8502B">
        <w:rPr>
          <w:rFonts w:ascii="Arial" w:eastAsia="Times New Roman" w:hAnsi="Arial" w:cs="Times New Roman"/>
          <w:lang w:eastAsia="ar-SA"/>
        </w:rPr>
        <w:t xml:space="preserve"> или </w:t>
      </w:r>
      <w:r w:rsidRPr="00F8502B">
        <w:rPr>
          <w:rFonts w:ascii="Arial" w:eastAsia="Times New Roman" w:hAnsi="Arial" w:cs="Times New Roman"/>
          <w:b/>
          <w:lang w:eastAsia="ar-SA"/>
        </w:rPr>
        <w:t>III</w:t>
      </w:r>
      <w:r w:rsidRPr="00F8502B">
        <w:rPr>
          <w:rFonts w:ascii="Arial" w:eastAsia="Times New Roman" w:hAnsi="Arial" w:cs="Times New Roman"/>
          <w:lang w:eastAsia="ar-SA"/>
        </w:rPr>
        <w:t>.</w:t>
      </w:r>
    </w:p>
    <w:p w14:paraId="0314413E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3B1797EE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b/>
          <w:sz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lang w:eastAsia="ar-SA"/>
        </w:rPr>
        <w:t>7 Маркировка и инструкции</w:t>
      </w:r>
    </w:p>
    <w:p w14:paraId="132C45FB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lang w:eastAsia="ar-SA"/>
        </w:rPr>
        <w:t xml:space="preserve">7.1 </w:t>
      </w:r>
      <w:r w:rsidRPr="00F8502B">
        <w:rPr>
          <w:rFonts w:ascii="Arial" w:eastAsia="Times New Roman" w:hAnsi="Arial" w:cs="Times New Roman"/>
          <w:i/>
          <w:lang w:eastAsia="ar-SA"/>
        </w:rPr>
        <w:t>Дополнение</w:t>
      </w:r>
    </w:p>
    <w:p w14:paraId="6CA55800" w14:textId="5A80045D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lang w:eastAsia="ar-SA"/>
        </w:rPr>
        <w:t xml:space="preserve">Подвижная часть </w:t>
      </w:r>
      <w:r w:rsidRPr="00F8502B">
        <w:rPr>
          <w:rFonts w:ascii="Arial" w:eastAsia="Times New Roman" w:hAnsi="Arial" w:cs="Times New Roman"/>
          <w:b/>
          <w:lang w:eastAsia="ar-SA"/>
        </w:rPr>
        <w:t xml:space="preserve">автоматического пылесоса с </w:t>
      </w:r>
      <w:r w:rsidR="009C124E" w:rsidRPr="00F8502B">
        <w:rPr>
          <w:rFonts w:ascii="Arial" w:eastAsia="Times New Roman" w:hAnsi="Arial" w:cs="Times New Roman"/>
          <w:b/>
          <w:lang w:eastAsia="ar-SA"/>
        </w:rPr>
        <w:t>батарейным питанием</w:t>
      </w:r>
      <w:r w:rsidRPr="00F8502B">
        <w:rPr>
          <w:rFonts w:ascii="Arial" w:eastAsia="Times New Roman" w:hAnsi="Arial" w:cs="Times New Roman"/>
          <w:lang w:eastAsia="ar-SA"/>
        </w:rPr>
        <w:t xml:space="preserve"> должна быть маркирована указанием модели или типа </w:t>
      </w:r>
      <w:r w:rsidRPr="00F8502B">
        <w:rPr>
          <w:rFonts w:ascii="Arial" w:eastAsia="Times New Roman" w:hAnsi="Arial" w:cs="Times New Roman"/>
          <w:b/>
          <w:lang w:eastAsia="ar-SA"/>
        </w:rPr>
        <w:t>базовой станции</w:t>
      </w:r>
      <w:r w:rsidRPr="00F8502B">
        <w:rPr>
          <w:rFonts w:ascii="Arial" w:eastAsia="Times New Roman" w:hAnsi="Arial" w:cs="Times New Roman"/>
          <w:lang w:eastAsia="ar-SA"/>
        </w:rPr>
        <w:t>, с которой подвижная часть предназначена для использования, если таковая имеется.</w:t>
      </w:r>
    </w:p>
    <w:p w14:paraId="76C1EC11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62A0AB31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lang w:eastAsia="ar-SA"/>
        </w:rPr>
        <w:t xml:space="preserve">7.12 </w:t>
      </w:r>
      <w:r w:rsidRPr="00F8502B">
        <w:rPr>
          <w:rFonts w:ascii="Arial" w:eastAsia="Times New Roman" w:hAnsi="Arial" w:cs="Times New Roman"/>
          <w:i/>
          <w:lang w:eastAsia="ar-SA"/>
        </w:rPr>
        <w:t>Дополнение</w:t>
      </w:r>
    </w:p>
    <w:p w14:paraId="48D46ED6" w14:textId="3FA6F83F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b/>
          <w:lang w:eastAsia="ar-SA"/>
        </w:rPr>
        <w:t xml:space="preserve">Автоматические пылесосы с </w:t>
      </w:r>
      <w:r w:rsidR="009C124E" w:rsidRPr="00F8502B">
        <w:rPr>
          <w:rFonts w:ascii="Arial" w:eastAsia="Times New Roman" w:hAnsi="Arial" w:cs="Times New Roman"/>
          <w:b/>
          <w:lang w:eastAsia="ar-SA"/>
        </w:rPr>
        <w:t>батарейным питанием</w:t>
      </w:r>
      <w:r w:rsidRPr="00F8502B">
        <w:rPr>
          <w:rFonts w:ascii="Arial" w:eastAsia="Times New Roman" w:hAnsi="Arial" w:cs="Times New Roman"/>
          <w:lang w:eastAsia="ar-SA"/>
        </w:rPr>
        <w:t xml:space="preserve"> должны быть также снабжены предупреждающими инструкциями для подготовки помещения и регулярного ухода.</w:t>
      </w:r>
    </w:p>
    <w:p w14:paraId="21966048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20F86640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b/>
          <w:sz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lang w:eastAsia="ar-SA"/>
        </w:rPr>
        <w:t>19 Ненормальная работа</w:t>
      </w:r>
    </w:p>
    <w:p w14:paraId="2845AD64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lang w:eastAsia="ar-SA"/>
        </w:rPr>
        <w:t xml:space="preserve">19.7 </w:t>
      </w:r>
      <w:r w:rsidRPr="00F8502B">
        <w:rPr>
          <w:rFonts w:ascii="Arial" w:eastAsia="Times New Roman" w:hAnsi="Arial" w:cs="Times New Roman"/>
          <w:i/>
          <w:lang w:eastAsia="ar-SA"/>
        </w:rPr>
        <w:t>Дополнение</w:t>
      </w:r>
    </w:p>
    <w:p w14:paraId="1419AA3A" w14:textId="2D02602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F8502B">
        <w:rPr>
          <w:rFonts w:ascii="Arial" w:eastAsia="Times New Roman" w:hAnsi="Arial" w:cs="Times New Roman"/>
          <w:i/>
          <w:lang w:eastAsia="ar-SA"/>
        </w:rPr>
        <w:t xml:space="preserve">На подвижных частях </w:t>
      </w:r>
      <w:r w:rsidRPr="00F8502B">
        <w:rPr>
          <w:rFonts w:ascii="Arial" w:eastAsia="Times New Roman" w:hAnsi="Arial" w:cs="Times New Roman"/>
          <w:b/>
          <w:i/>
          <w:lang w:eastAsia="ar-SA"/>
        </w:rPr>
        <w:t xml:space="preserve">автоматических пылесосов с </w:t>
      </w:r>
      <w:r w:rsidR="009C124E" w:rsidRPr="00F8502B">
        <w:rPr>
          <w:rFonts w:ascii="Arial" w:eastAsia="Times New Roman" w:hAnsi="Arial" w:cs="Times New Roman"/>
          <w:b/>
          <w:i/>
          <w:lang w:eastAsia="ar-SA"/>
        </w:rPr>
        <w:t>батарейным питанием</w:t>
      </w:r>
      <w:r w:rsidRPr="00F8502B">
        <w:rPr>
          <w:rFonts w:ascii="Arial" w:eastAsia="Times New Roman" w:hAnsi="Arial" w:cs="Times New Roman"/>
          <w:i/>
          <w:lang w:eastAsia="ar-SA"/>
        </w:rPr>
        <w:t xml:space="preserve"> ротор блокируется.</w:t>
      </w:r>
    </w:p>
    <w:p w14:paraId="37A41ED4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0D87B68E" w14:textId="1EF3D133" w:rsidR="009B4EF9" w:rsidRPr="00F8502B" w:rsidRDefault="009B4EF9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i/>
          <w:lang w:eastAsia="ar-SA"/>
        </w:rPr>
        <w:t>Дополнение</w:t>
      </w:r>
    </w:p>
    <w:p w14:paraId="2A7328E0" w14:textId="77777777" w:rsidR="009B4EF9" w:rsidRPr="00F8502B" w:rsidRDefault="009B4EF9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2E3F87DA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b/>
          <w:sz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lang w:eastAsia="ar-SA"/>
        </w:rPr>
        <w:t>21 Механическая прочность</w:t>
      </w:r>
    </w:p>
    <w:p w14:paraId="564B920E" w14:textId="213C7E51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lang w:eastAsia="ar-SA"/>
        </w:rPr>
        <w:t xml:space="preserve">21.201 Подвижные части </w:t>
      </w:r>
      <w:r w:rsidRPr="00F8502B">
        <w:rPr>
          <w:rFonts w:ascii="Arial" w:eastAsia="Times New Roman" w:hAnsi="Arial" w:cs="Times New Roman"/>
          <w:b/>
          <w:lang w:eastAsia="ar-SA"/>
        </w:rPr>
        <w:t xml:space="preserve">автоматических пылесосов с </w:t>
      </w:r>
      <w:r w:rsidR="009C124E" w:rsidRPr="00F8502B">
        <w:rPr>
          <w:rFonts w:ascii="Arial" w:eastAsia="Times New Roman" w:hAnsi="Arial" w:cs="Times New Roman"/>
          <w:b/>
          <w:lang w:eastAsia="ar-SA"/>
        </w:rPr>
        <w:t>батарейным питанием</w:t>
      </w:r>
      <w:r w:rsidRPr="00F8502B">
        <w:rPr>
          <w:rFonts w:ascii="Arial" w:eastAsia="Times New Roman" w:hAnsi="Arial" w:cs="Times New Roman"/>
          <w:lang w:eastAsia="ar-SA"/>
        </w:rPr>
        <w:t xml:space="preserve"> должны иметь достаточную механическую прочность.</w:t>
      </w:r>
    </w:p>
    <w:p w14:paraId="2C2F1773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F8502B">
        <w:rPr>
          <w:rFonts w:ascii="Arial" w:eastAsia="Times New Roman" w:hAnsi="Arial" w:cs="Times New Roman"/>
          <w:i/>
          <w:lang w:eastAsia="ar-SA"/>
        </w:rPr>
        <w:t>Соответствие требованию проверяют следующим испытанием.</w:t>
      </w:r>
    </w:p>
    <w:p w14:paraId="25A373FD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F8502B">
        <w:rPr>
          <w:rFonts w:ascii="Arial" w:eastAsia="Times New Roman" w:hAnsi="Arial" w:cs="Times New Roman"/>
          <w:i/>
          <w:lang w:eastAsia="ar-SA"/>
        </w:rPr>
        <w:lastRenderedPageBreak/>
        <w:t>Равномерно распределенную нагрузку 60 кг помещают на верх подвижной части на 60 с. В ходе данного испытания не должно произойти короткого замыкания. После испытания не должно быть видимого повреждения, которое бы могло нарушить соответствие настоящему стандарту.</w:t>
      </w:r>
    </w:p>
    <w:p w14:paraId="0AA58941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0AAD515F" w14:textId="37F2B79F" w:rsidR="009B4EF9" w:rsidRPr="00F8502B" w:rsidRDefault="009B4EF9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i/>
          <w:lang w:eastAsia="ar-SA"/>
        </w:rPr>
        <w:t>Дополнение</w:t>
      </w:r>
    </w:p>
    <w:p w14:paraId="361753B3" w14:textId="77777777" w:rsidR="009B4EF9" w:rsidRPr="00F8502B" w:rsidRDefault="009B4EF9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0B8F3C03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b/>
          <w:sz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lang w:eastAsia="ar-SA"/>
        </w:rPr>
        <w:t>22 Конструкция</w:t>
      </w:r>
    </w:p>
    <w:p w14:paraId="1FBD0212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31052EB4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lang w:eastAsia="ar-SA"/>
        </w:rPr>
        <w:t xml:space="preserve">22.40 </w:t>
      </w:r>
      <w:r w:rsidRPr="00F8502B">
        <w:rPr>
          <w:rFonts w:ascii="Arial" w:eastAsia="Times New Roman" w:hAnsi="Arial" w:cs="Times New Roman"/>
          <w:i/>
          <w:lang w:eastAsia="ar-SA"/>
        </w:rPr>
        <w:t>Дополнение</w:t>
      </w:r>
    </w:p>
    <w:p w14:paraId="2EDD71C7" w14:textId="1F50276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lang w:eastAsia="ar-SA"/>
        </w:rPr>
        <w:t xml:space="preserve">Подвижные части </w:t>
      </w:r>
      <w:r w:rsidRPr="00F8502B">
        <w:rPr>
          <w:rFonts w:ascii="Arial" w:eastAsia="Times New Roman" w:hAnsi="Arial" w:cs="Times New Roman"/>
          <w:b/>
          <w:lang w:eastAsia="ar-SA"/>
        </w:rPr>
        <w:t xml:space="preserve">автоматических пылесосов с </w:t>
      </w:r>
      <w:r w:rsidR="009C124E" w:rsidRPr="00F8502B">
        <w:rPr>
          <w:rFonts w:ascii="Arial" w:eastAsia="Times New Roman" w:hAnsi="Arial" w:cs="Times New Roman"/>
          <w:b/>
          <w:lang w:eastAsia="ar-SA"/>
        </w:rPr>
        <w:t>батарейным питанием</w:t>
      </w:r>
      <w:r w:rsidRPr="00F8502B">
        <w:rPr>
          <w:rFonts w:ascii="Arial" w:eastAsia="Times New Roman" w:hAnsi="Arial" w:cs="Times New Roman"/>
          <w:lang w:eastAsia="ar-SA"/>
        </w:rPr>
        <w:t xml:space="preserve"> должны быть оснащены выключателем для выключения прибора.</w:t>
      </w:r>
    </w:p>
    <w:p w14:paraId="0062B697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i/>
          <w:lang w:eastAsia="ar-SA"/>
        </w:rPr>
        <w:t>Соответствие требованию проверяют следующим испытанием.</w:t>
      </w:r>
    </w:p>
    <w:p w14:paraId="6603636B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F8502B">
        <w:rPr>
          <w:rFonts w:ascii="Arial" w:eastAsia="Times New Roman" w:hAnsi="Arial" w:cs="Times New Roman"/>
          <w:i/>
          <w:lang w:eastAsia="ar-SA"/>
        </w:rPr>
        <w:t>Если соответствие зависит от работы электронной цепи, должны быть применены испытания на электромагнитные явления, указанные в 19.11.4.1 и 19.11.4.2. Во время испытаний двигатель, приводящий в движение подвижную часть, не должен запускаться.</w:t>
      </w:r>
    </w:p>
    <w:p w14:paraId="2B09F24A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37A0D0C2" w14:textId="322B7D53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lang w:eastAsia="ar-SA"/>
        </w:rPr>
        <w:t xml:space="preserve">22.201 Подвижные части </w:t>
      </w:r>
      <w:r w:rsidRPr="00F8502B">
        <w:rPr>
          <w:rFonts w:ascii="Arial" w:eastAsia="Times New Roman" w:hAnsi="Arial" w:cs="Times New Roman"/>
          <w:b/>
          <w:lang w:eastAsia="ar-SA"/>
        </w:rPr>
        <w:t xml:space="preserve">автоматических пылесосов с </w:t>
      </w:r>
      <w:r w:rsidR="009C124E" w:rsidRPr="00F8502B">
        <w:rPr>
          <w:rFonts w:ascii="Arial" w:eastAsia="Times New Roman" w:hAnsi="Arial" w:cs="Times New Roman"/>
          <w:b/>
          <w:lang w:eastAsia="ar-SA"/>
        </w:rPr>
        <w:t>батарейным питанием</w:t>
      </w:r>
      <w:r w:rsidRPr="00F8502B">
        <w:rPr>
          <w:rFonts w:ascii="Arial" w:eastAsia="Times New Roman" w:hAnsi="Arial" w:cs="Times New Roman"/>
          <w:lang w:eastAsia="ar-SA"/>
        </w:rPr>
        <w:t xml:space="preserve"> должны быть оснащены:</w:t>
      </w:r>
    </w:p>
    <w:p w14:paraId="2F756E15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lang w:eastAsia="ar-SA"/>
        </w:rPr>
        <w:t>- устройством для остановки движения за 1 с доступных опасных движущихся частей тогда, когда потерян контакт с очищаемой поверхностью; и</w:t>
      </w:r>
    </w:p>
    <w:p w14:paraId="470CD9AB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lang w:eastAsia="ar-SA"/>
        </w:rPr>
        <w:t>- устройством для защиты прибора от падения с очищаемой поверхности (например, лестницы и др.). Когда подвижная часть обнаруживает, что достигла критической границы, она должна дать задний ход и отъехать от границы убираемой поверхности, а затем продолжить работу в обычном режиме.</w:t>
      </w:r>
    </w:p>
    <w:p w14:paraId="53075E3F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F8502B">
        <w:rPr>
          <w:rFonts w:ascii="Arial" w:eastAsia="Times New Roman" w:hAnsi="Arial" w:cs="Times New Roman"/>
          <w:i/>
          <w:lang w:eastAsia="ar-SA"/>
        </w:rPr>
        <w:t>Соответствие требованию проверяют осмотром и испытанием.</w:t>
      </w:r>
    </w:p>
    <w:p w14:paraId="5CB76AA8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03838BB9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0"/>
          <w:lang w:eastAsia="ar-SA"/>
        </w:rPr>
      </w:pPr>
      <w:r w:rsidRPr="00F8502B">
        <w:rPr>
          <w:rFonts w:ascii="Arial" w:eastAsia="Times New Roman" w:hAnsi="Arial" w:cs="Times New Roman"/>
          <w:spacing w:val="20"/>
          <w:sz w:val="20"/>
          <w:lang w:eastAsia="ar-SA"/>
        </w:rPr>
        <w:t>Примечание</w:t>
      </w:r>
      <w:r w:rsidRPr="00F8502B">
        <w:rPr>
          <w:rFonts w:ascii="Arial" w:eastAsia="Times New Roman" w:hAnsi="Arial" w:cs="Times New Roman"/>
          <w:sz w:val="20"/>
          <w:lang w:eastAsia="ar-SA"/>
        </w:rPr>
        <w:t xml:space="preserve"> – Испытание может проводиться на испытательном стенде с роликами.</w:t>
      </w:r>
    </w:p>
    <w:p w14:paraId="6893DFC4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0BFC5ED0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F8502B">
        <w:rPr>
          <w:rFonts w:ascii="Arial" w:eastAsia="Times New Roman" w:hAnsi="Arial" w:cs="Times New Roman"/>
          <w:i/>
          <w:lang w:eastAsia="ar-SA"/>
        </w:rPr>
        <w:t xml:space="preserve">Если соответствие зависит от работы </w:t>
      </w:r>
      <w:r w:rsidRPr="00F8502B">
        <w:rPr>
          <w:rFonts w:ascii="Arial" w:eastAsia="Times New Roman" w:hAnsi="Arial" w:cs="Times New Roman"/>
          <w:b/>
          <w:i/>
          <w:lang w:eastAsia="ar-SA"/>
        </w:rPr>
        <w:t>электронной цепи</w:t>
      </w:r>
      <w:r w:rsidRPr="00F8502B">
        <w:rPr>
          <w:rFonts w:ascii="Arial" w:eastAsia="Times New Roman" w:hAnsi="Arial" w:cs="Times New Roman"/>
          <w:i/>
          <w:lang w:eastAsia="ar-SA"/>
        </w:rPr>
        <w:t>, испытание повторяют при следующих условиях, применяемых отдельно:</w:t>
      </w:r>
    </w:p>
    <w:p w14:paraId="6BCE07A9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F8502B">
        <w:rPr>
          <w:rFonts w:ascii="Arial" w:eastAsia="Times New Roman" w:hAnsi="Arial" w:cs="Times New Roman"/>
          <w:i/>
          <w:lang w:eastAsia="ar-SA"/>
        </w:rPr>
        <w:t>- условия неисправности, указанные в перечислениях а)–g) 19.11.2, применялись по одному к электронной цепи;</w:t>
      </w:r>
    </w:p>
    <w:p w14:paraId="5A08BDC7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F8502B">
        <w:rPr>
          <w:rFonts w:ascii="Arial" w:eastAsia="Times New Roman" w:hAnsi="Arial" w:cs="Times New Roman"/>
          <w:i/>
          <w:lang w:eastAsia="ar-SA"/>
        </w:rPr>
        <w:t>- испытание на электромагнитные явления, описанное в 19.11.4.1 и 19.11.4.2, применяемое к прибору.</w:t>
      </w:r>
    </w:p>
    <w:p w14:paraId="1C655DFA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F8502B">
        <w:rPr>
          <w:rFonts w:ascii="Arial" w:eastAsia="Times New Roman" w:hAnsi="Arial" w:cs="Times New Roman"/>
          <w:i/>
          <w:lang w:eastAsia="ar-SA"/>
        </w:rPr>
        <w:t xml:space="preserve">Если </w:t>
      </w:r>
      <w:r w:rsidRPr="00F8502B">
        <w:rPr>
          <w:rFonts w:ascii="Arial" w:eastAsia="Times New Roman" w:hAnsi="Arial" w:cs="Times New Roman"/>
          <w:b/>
          <w:i/>
          <w:lang w:eastAsia="ar-SA"/>
        </w:rPr>
        <w:t>электронная цепь</w:t>
      </w:r>
      <w:r w:rsidRPr="00F8502B">
        <w:rPr>
          <w:rFonts w:ascii="Arial" w:eastAsia="Times New Roman" w:hAnsi="Arial" w:cs="Times New Roman"/>
          <w:i/>
          <w:lang w:eastAsia="ar-SA"/>
        </w:rPr>
        <w:t xml:space="preserve"> программируема, программное обеспечение должно содержать меры для контроля условий неисправности/ошибки, указанных в таблице R.1, и оценивается в соответствии с соответствующими требованиями приложения R.</w:t>
      </w:r>
    </w:p>
    <w:p w14:paraId="77D2FBC3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74114DAA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lang w:eastAsia="ar-SA"/>
        </w:rPr>
        <w:t>22.202 При работе на наклонной поверхности скорость подвижной части не должна быть чрезмерной.</w:t>
      </w:r>
    </w:p>
    <w:p w14:paraId="56DD6D44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F8502B">
        <w:rPr>
          <w:rFonts w:ascii="Arial" w:eastAsia="Times New Roman" w:hAnsi="Arial" w:cs="Times New Roman"/>
          <w:i/>
          <w:lang w:eastAsia="ar-SA"/>
        </w:rPr>
        <w:t>Соответствие требованию проверяют следующим испытанием.</w:t>
      </w:r>
    </w:p>
    <w:p w14:paraId="07B5A2F2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F8502B">
        <w:rPr>
          <w:rFonts w:ascii="Arial" w:eastAsia="Times New Roman" w:hAnsi="Arial" w:cs="Times New Roman"/>
          <w:i/>
          <w:lang w:eastAsia="ar-SA"/>
        </w:rPr>
        <w:t>Скорость подвижной части измеряют при испытаниях по разделу 11.</w:t>
      </w:r>
    </w:p>
    <w:p w14:paraId="5E38DE33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F8502B">
        <w:rPr>
          <w:rFonts w:ascii="Arial" w:eastAsia="Times New Roman" w:hAnsi="Arial" w:cs="Times New Roman"/>
          <w:i/>
          <w:lang w:eastAsia="ar-SA"/>
        </w:rPr>
        <w:t>Подвижную часть затем направляют вниз по стеклянной поверхности с углом наклона 10° к горизонтали, а ее скорость повторно измеряют. Измеренная скорость не должна превышать первоначально измеренную скорость более чем на 10%.</w:t>
      </w:r>
    </w:p>
    <w:p w14:paraId="46B144E3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19AC83B2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F8502B">
        <w:rPr>
          <w:rFonts w:ascii="Arial" w:eastAsia="Times New Roman" w:hAnsi="Arial" w:cs="Times New Roman"/>
          <w:i/>
          <w:lang w:eastAsia="ar-SA"/>
        </w:rPr>
        <w:t>Дополнение</w:t>
      </w:r>
    </w:p>
    <w:p w14:paraId="0A45053B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14E65971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b/>
          <w:sz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lang w:eastAsia="ar-SA"/>
        </w:rPr>
        <w:t>24 Комплектующие изделия</w:t>
      </w:r>
    </w:p>
    <w:p w14:paraId="6401EF95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3951156D" w14:textId="463564E2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lang w:eastAsia="ar-SA"/>
        </w:rPr>
        <w:t xml:space="preserve">24.201 </w:t>
      </w:r>
      <w:r w:rsidRPr="00F8502B">
        <w:rPr>
          <w:rFonts w:ascii="Arial" w:eastAsia="Times New Roman" w:hAnsi="Arial" w:cs="Times New Roman"/>
          <w:b/>
          <w:lang w:eastAsia="ar-SA"/>
        </w:rPr>
        <w:t>Термовыключатели</w:t>
      </w:r>
      <w:r w:rsidRPr="00F8502B">
        <w:rPr>
          <w:rFonts w:ascii="Arial" w:eastAsia="Times New Roman" w:hAnsi="Arial" w:cs="Times New Roman"/>
          <w:lang w:eastAsia="ar-SA"/>
        </w:rPr>
        <w:t xml:space="preserve"> и </w:t>
      </w:r>
      <w:r w:rsidRPr="00F8502B">
        <w:rPr>
          <w:rFonts w:ascii="Arial" w:eastAsia="Times New Roman" w:hAnsi="Arial" w:cs="Times New Roman"/>
          <w:b/>
          <w:lang w:eastAsia="ar-SA"/>
        </w:rPr>
        <w:t>защитные электронные цепи</w:t>
      </w:r>
      <w:r w:rsidRPr="00F8502B">
        <w:rPr>
          <w:rFonts w:ascii="Arial" w:eastAsia="Times New Roman" w:hAnsi="Arial" w:cs="Times New Roman"/>
          <w:lang w:eastAsia="ar-SA"/>
        </w:rPr>
        <w:t xml:space="preserve">, встроенные в </w:t>
      </w:r>
      <w:r w:rsidRPr="00F8502B">
        <w:rPr>
          <w:rFonts w:ascii="Arial" w:eastAsia="Times New Roman" w:hAnsi="Arial" w:cs="Times New Roman"/>
          <w:b/>
          <w:lang w:eastAsia="ar-SA"/>
        </w:rPr>
        <w:t xml:space="preserve">автоматические пылесосы с </w:t>
      </w:r>
      <w:r w:rsidR="00F8502B" w:rsidRPr="00F8502B">
        <w:rPr>
          <w:rFonts w:ascii="Arial" w:eastAsia="Times New Roman" w:hAnsi="Arial" w:cs="Times New Roman"/>
          <w:b/>
          <w:lang w:eastAsia="ar-SA"/>
        </w:rPr>
        <w:t>батарейным питанием</w:t>
      </w:r>
      <w:r w:rsidRPr="00F8502B">
        <w:rPr>
          <w:rFonts w:ascii="Arial" w:eastAsia="Times New Roman" w:hAnsi="Arial" w:cs="Times New Roman"/>
          <w:lang w:eastAsia="ar-SA"/>
        </w:rPr>
        <w:t xml:space="preserve"> для соответствия с 19.7, должны быть без самовозврата.</w:t>
      </w:r>
    </w:p>
    <w:p w14:paraId="76AFB875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F8502B">
        <w:rPr>
          <w:rFonts w:ascii="Arial" w:eastAsia="Times New Roman" w:hAnsi="Arial" w:cs="Times New Roman"/>
          <w:i/>
          <w:lang w:eastAsia="ar-SA"/>
        </w:rPr>
        <w:t>Соответствие требованию проверяют осмотром.</w:t>
      </w:r>
    </w:p>
    <w:p w14:paraId="4E4453BE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2E4D87F3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b/>
          <w:sz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lang w:eastAsia="ar-SA"/>
        </w:rPr>
        <w:t>30 Теплостойкость и огнестойкость</w:t>
      </w:r>
    </w:p>
    <w:p w14:paraId="6F654CA4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757B0E13" w14:textId="3D0C99CD" w:rsidR="009B4EF9" w:rsidRPr="00F8502B" w:rsidRDefault="009B4EF9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i/>
          <w:lang w:eastAsia="ar-SA"/>
        </w:rPr>
        <w:t>Дополнение</w:t>
      </w:r>
    </w:p>
    <w:p w14:paraId="0CD7DB67" w14:textId="77777777" w:rsidR="009B4EF9" w:rsidRPr="00F8502B" w:rsidRDefault="009B4EF9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1C3A27D7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8502B">
        <w:rPr>
          <w:rFonts w:ascii="Arial" w:eastAsia="Times New Roman" w:hAnsi="Arial" w:cs="Times New Roman"/>
          <w:lang w:eastAsia="ar-SA"/>
        </w:rPr>
        <w:t xml:space="preserve">30.2 </w:t>
      </w:r>
      <w:r w:rsidRPr="00F8502B">
        <w:rPr>
          <w:rFonts w:ascii="Arial" w:eastAsia="Times New Roman" w:hAnsi="Arial" w:cs="Times New Roman"/>
          <w:i/>
          <w:lang w:eastAsia="ar-SA"/>
        </w:rPr>
        <w:t>Дополнение</w:t>
      </w:r>
    </w:p>
    <w:p w14:paraId="7E172B1C" w14:textId="5084447A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F8502B">
        <w:rPr>
          <w:rFonts w:ascii="Arial" w:eastAsia="Times New Roman" w:hAnsi="Arial" w:cs="Times New Roman"/>
          <w:i/>
          <w:lang w:eastAsia="ar-SA"/>
        </w:rPr>
        <w:t xml:space="preserve">Для </w:t>
      </w:r>
      <w:r w:rsidRPr="00F8502B">
        <w:rPr>
          <w:rFonts w:ascii="Arial" w:eastAsia="Times New Roman" w:hAnsi="Arial" w:cs="Times New Roman"/>
          <w:b/>
          <w:i/>
          <w:lang w:eastAsia="ar-SA"/>
        </w:rPr>
        <w:t xml:space="preserve">автоматических пылесосов с </w:t>
      </w:r>
      <w:r w:rsidR="00F8502B" w:rsidRPr="00F8502B">
        <w:rPr>
          <w:rFonts w:ascii="Arial" w:eastAsia="Times New Roman" w:hAnsi="Arial" w:cs="Times New Roman"/>
          <w:b/>
          <w:i/>
          <w:lang w:eastAsia="ar-SA"/>
        </w:rPr>
        <w:t>батарейным питанием</w:t>
      </w:r>
      <w:r w:rsidRPr="00F8502B">
        <w:rPr>
          <w:rFonts w:ascii="Arial" w:eastAsia="Times New Roman" w:hAnsi="Arial" w:cs="Times New Roman"/>
          <w:i/>
          <w:lang w:eastAsia="ar-SA"/>
        </w:rPr>
        <w:t xml:space="preserve"> применяют требования 30.2.3.</w:t>
      </w:r>
    </w:p>
    <w:p w14:paraId="02D074D5" w14:textId="77777777" w:rsidR="00200614" w:rsidRPr="00F8502B" w:rsidRDefault="00200614" w:rsidP="002006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22545609" w14:textId="0B0E9058" w:rsidR="00200614" w:rsidRPr="00F8502B" w:rsidRDefault="00200614">
      <w:pPr>
        <w:rPr>
          <w:rFonts w:ascii="Arial" w:eastAsia="Times New Roman" w:hAnsi="Arial" w:cs="Times New Roman"/>
          <w:b/>
          <w:sz w:val="24"/>
          <w:szCs w:val="20"/>
          <w:lang w:eastAsia="ar-SA"/>
        </w:rPr>
      </w:pPr>
      <w:r w:rsidRPr="00F8502B">
        <w:rPr>
          <w:rFonts w:ascii="Arial" w:eastAsia="Times New Roman" w:hAnsi="Arial" w:cs="Times New Roman"/>
          <w:b/>
          <w:sz w:val="28"/>
          <w:szCs w:val="20"/>
          <w:lang w:eastAsia="ar-SA"/>
        </w:rPr>
        <w:br w:type="page"/>
      </w:r>
    </w:p>
    <w:bookmarkEnd w:id="1"/>
    <w:p w14:paraId="0F154A4B" w14:textId="33979C64" w:rsidR="002F15DA" w:rsidRPr="00F8502B" w:rsidRDefault="002F15DA" w:rsidP="002F15DA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szCs w:val="24"/>
          <w:lang w:eastAsia="ar-SA"/>
        </w:rPr>
        <w:lastRenderedPageBreak/>
        <w:t>Приложение ДА</w:t>
      </w:r>
    </w:p>
    <w:p w14:paraId="3ECFD2CC" w14:textId="77777777" w:rsidR="002F15DA" w:rsidRPr="00F8502B" w:rsidRDefault="002F15DA" w:rsidP="002F15DA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szCs w:val="24"/>
          <w:lang w:eastAsia="ar-SA"/>
        </w:rPr>
        <w:t>(справочное)</w:t>
      </w:r>
    </w:p>
    <w:p w14:paraId="45D6B4C0" w14:textId="77777777" w:rsidR="00577BE0" w:rsidRPr="00F8502B" w:rsidRDefault="002F15DA" w:rsidP="002F15DA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szCs w:val="24"/>
          <w:lang w:eastAsia="ar-SA"/>
        </w:rPr>
        <w:t>Сведения о соответствии ссылочных международных стандартов межгосударственным стандартам</w:t>
      </w:r>
    </w:p>
    <w:p w14:paraId="58E0FF04" w14:textId="77777777" w:rsidR="00577BE0" w:rsidRPr="00F8502B" w:rsidRDefault="00577BE0" w:rsidP="00577BE0">
      <w:pPr>
        <w:widowControl w:val="0"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4AA4316A" w14:textId="77777777" w:rsidR="00D80CE6" w:rsidRPr="00F8502B" w:rsidRDefault="00D80CE6" w:rsidP="00D80CE6">
      <w:pPr>
        <w:widowControl w:val="0"/>
        <w:spacing w:after="0" w:line="276" w:lineRule="auto"/>
        <w:rPr>
          <w:rFonts w:ascii="Arial" w:hAnsi="Arial" w:cs="Arial"/>
          <w:spacing w:val="20"/>
        </w:rPr>
      </w:pPr>
      <w:r w:rsidRPr="00F8502B">
        <w:rPr>
          <w:rFonts w:ascii="Arial" w:hAnsi="Arial" w:cs="Arial"/>
          <w:spacing w:val="20"/>
        </w:rPr>
        <w:t>Таблица ДА.1</w:t>
      </w:r>
    </w:p>
    <w:tbl>
      <w:tblPr>
        <w:tblW w:w="986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40"/>
        <w:gridCol w:w="1560"/>
        <w:gridCol w:w="4961"/>
      </w:tblGrid>
      <w:tr w:rsidR="00D80CE6" w:rsidRPr="00F8502B" w14:paraId="6B933A81" w14:textId="77777777" w:rsidTr="000D3DA3">
        <w:trPr>
          <w:trHeight w:val="447"/>
        </w:trPr>
        <w:tc>
          <w:tcPr>
            <w:tcW w:w="33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089E1B" w14:textId="77777777" w:rsidR="00D80CE6" w:rsidRPr="00F8502B" w:rsidRDefault="00D80CE6" w:rsidP="00D80CE6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8502B">
              <w:rPr>
                <w:rFonts w:ascii="Arial" w:eastAsia="DejaVuSerif" w:hAnsi="Arial" w:cs="Arial"/>
              </w:rPr>
              <w:t>Обозначение ссылочного международного документа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A6292F" w14:textId="77777777" w:rsidR="00D80CE6" w:rsidRPr="00F8502B" w:rsidRDefault="00D80CE6" w:rsidP="00D80CE6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8502B">
              <w:rPr>
                <w:rFonts w:ascii="Arial" w:hAnsi="Arial" w:cs="Arial"/>
              </w:rPr>
              <w:t>Степень соответствия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86AC78" w14:textId="77777777" w:rsidR="00D80CE6" w:rsidRPr="00F8502B" w:rsidRDefault="00D80CE6" w:rsidP="00D80CE6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8502B">
              <w:rPr>
                <w:rFonts w:ascii="Arial" w:hAnsi="Arial" w:cs="Arial"/>
              </w:rPr>
              <w:t>Обозначение и наименование соответствующего межгосударственного стандарта</w:t>
            </w:r>
          </w:p>
        </w:tc>
      </w:tr>
      <w:tr w:rsidR="00D80CE6" w:rsidRPr="00F8502B" w14:paraId="1A7C0469" w14:textId="77777777" w:rsidTr="000D3DA3">
        <w:trPr>
          <w:trHeight w:val="158"/>
        </w:trPr>
        <w:tc>
          <w:tcPr>
            <w:tcW w:w="3340" w:type="dxa"/>
            <w:tcBorders>
              <w:top w:val="double" w:sz="4" w:space="0" w:color="auto"/>
            </w:tcBorders>
            <w:shd w:val="clear" w:color="auto" w:fill="auto"/>
          </w:tcPr>
          <w:p w14:paraId="0A384893" w14:textId="1EC50533" w:rsidR="00D80CE6" w:rsidRPr="00F8502B" w:rsidRDefault="008F63E9" w:rsidP="008F63E9">
            <w:pPr>
              <w:widowControl w:val="0"/>
              <w:tabs>
                <w:tab w:val="left" w:pos="3030"/>
              </w:tabs>
              <w:spacing w:after="0" w:line="276" w:lineRule="auto"/>
              <w:rPr>
                <w:rFonts w:ascii="Arial" w:hAnsi="Arial" w:cs="Arial"/>
              </w:rPr>
            </w:pPr>
            <w:r w:rsidRPr="00F8502B">
              <w:rPr>
                <w:rFonts w:ascii="Arial" w:hAnsi="Arial" w:cs="Arial"/>
                <w:lang w:val="en-US"/>
              </w:rPr>
              <w:t>IEC 60584-1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</w:tcPr>
          <w:p w14:paraId="2C44DD7C" w14:textId="03784323" w:rsidR="00D80CE6" w:rsidRPr="00F8502B" w:rsidRDefault="008F63E9" w:rsidP="00D80CE6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F8502B">
              <w:rPr>
                <w:rFonts w:ascii="Arial" w:hAnsi="Arial" w:cs="Arial"/>
                <w:iCs/>
              </w:rPr>
              <w:t>–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shd w:val="clear" w:color="auto" w:fill="auto"/>
          </w:tcPr>
          <w:p w14:paraId="68F1ACB8" w14:textId="37B4504F" w:rsidR="00D80CE6" w:rsidRPr="00F8502B" w:rsidRDefault="008F63E9" w:rsidP="008F63E9">
            <w:pPr>
              <w:widowControl w:val="0"/>
              <w:tabs>
                <w:tab w:val="left" w:pos="3030"/>
              </w:tabs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 w:rsidRPr="00F8502B">
              <w:rPr>
                <w:rFonts w:ascii="Arial" w:eastAsia="Arial" w:hAnsi="Arial" w:cs="Arial"/>
              </w:rPr>
              <w:t>*</w:t>
            </w:r>
          </w:p>
        </w:tc>
      </w:tr>
      <w:tr w:rsidR="008F63E9" w:rsidRPr="00F8502B" w14:paraId="3EE287F5" w14:textId="77777777" w:rsidTr="000D3DA3">
        <w:trPr>
          <w:trHeight w:val="316"/>
        </w:trPr>
        <w:tc>
          <w:tcPr>
            <w:tcW w:w="3340" w:type="dxa"/>
            <w:shd w:val="clear" w:color="auto" w:fill="auto"/>
          </w:tcPr>
          <w:p w14:paraId="67D03603" w14:textId="11CDFC0F" w:rsidR="008F63E9" w:rsidRPr="00F8502B" w:rsidRDefault="008F63E9" w:rsidP="008F63E9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  <w:r w:rsidRPr="00F8502B">
              <w:rPr>
                <w:rFonts w:ascii="Arial" w:hAnsi="Arial" w:cs="Arial"/>
                <w:lang w:val="en-US"/>
              </w:rPr>
              <w:t>IEC TS 62885-1:2018</w:t>
            </w:r>
          </w:p>
        </w:tc>
        <w:tc>
          <w:tcPr>
            <w:tcW w:w="1560" w:type="dxa"/>
            <w:shd w:val="clear" w:color="auto" w:fill="auto"/>
          </w:tcPr>
          <w:p w14:paraId="39B50215" w14:textId="532D158B" w:rsidR="008F63E9" w:rsidRPr="00F8502B" w:rsidRDefault="008F63E9" w:rsidP="008F63E9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F8502B">
              <w:rPr>
                <w:rFonts w:ascii="Arial" w:hAnsi="Arial" w:cs="Arial"/>
                <w:iCs/>
              </w:rPr>
              <w:t>–</w:t>
            </w:r>
          </w:p>
        </w:tc>
        <w:tc>
          <w:tcPr>
            <w:tcW w:w="4961" w:type="dxa"/>
            <w:shd w:val="clear" w:color="auto" w:fill="auto"/>
          </w:tcPr>
          <w:p w14:paraId="701DB62B" w14:textId="03A048BF" w:rsidR="008F63E9" w:rsidRPr="00F8502B" w:rsidRDefault="008F63E9" w:rsidP="008F63E9">
            <w:pPr>
              <w:widowControl w:val="0"/>
              <w:tabs>
                <w:tab w:val="left" w:pos="3030"/>
              </w:tabs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 w:rsidRPr="00F8502B">
              <w:rPr>
                <w:rFonts w:ascii="Arial" w:eastAsia="Arial" w:hAnsi="Arial" w:cs="Arial"/>
              </w:rPr>
              <w:t>*</w:t>
            </w:r>
          </w:p>
        </w:tc>
      </w:tr>
      <w:tr w:rsidR="008F63E9" w:rsidRPr="00F8502B" w14:paraId="6980510C" w14:textId="77777777" w:rsidTr="000D3DA3">
        <w:trPr>
          <w:trHeight w:val="316"/>
        </w:trPr>
        <w:tc>
          <w:tcPr>
            <w:tcW w:w="3340" w:type="dxa"/>
            <w:shd w:val="clear" w:color="auto" w:fill="auto"/>
          </w:tcPr>
          <w:p w14:paraId="481C9445" w14:textId="48D1C9A6" w:rsidR="008F63E9" w:rsidRPr="00F8502B" w:rsidRDefault="008F63E9" w:rsidP="008F63E9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  <w:r w:rsidRPr="00F8502B">
              <w:rPr>
                <w:rFonts w:ascii="Arial" w:hAnsi="Arial" w:cs="Arial"/>
                <w:lang w:val="en-US"/>
              </w:rPr>
              <w:t>ISO 216</w:t>
            </w:r>
          </w:p>
        </w:tc>
        <w:tc>
          <w:tcPr>
            <w:tcW w:w="1560" w:type="dxa"/>
            <w:shd w:val="clear" w:color="auto" w:fill="auto"/>
          </w:tcPr>
          <w:p w14:paraId="0B70FA61" w14:textId="55B002D5" w:rsidR="008F63E9" w:rsidRPr="00F8502B" w:rsidRDefault="008F63E9" w:rsidP="008F63E9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F8502B">
              <w:rPr>
                <w:rFonts w:ascii="Arial" w:hAnsi="Arial" w:cs="Arial"/>
                <w:iCs/>
              </w:rPr>
              <w:t>–</w:t>
            </w:r>
          </w:p>
        </w:tc>
        <w:tc>
          <w:tcPr>
            <w:tcW w:w="4961" w:type="dxa"/>
            <w:shd w:val="clear" w:color="auto" w:fill="auto"/>
          </w:tcPr>
          <w:p w14:paraId="08421084" w14:textId="5C698E5A" w:rsidR="008F63E9" w:rsidRPr="00F8502B" w:rsidRDefault="008F63E9" w:rsidP="008F63E9">
            <w:pPr>
              <w:widowControl w:val="0"/>
              <w:tabs>
                <w:tab w:val="left" w:pos="3030"/>
              </w:tabs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 w:rsidRPr="00F8502B">
              <w:rPr>
                <w:rFonts w:ascii="Arial" w:eastAsia="Arial" w:hAnsi="Arial" w:cs="Arial"/>
              </w:rPr>
              <w:t>*</w:t>
            </w:r>
          </w:p>
        </w:tc>
      </w:tr>
      <w:tr w:rsidR="008F63E9" w:rsidRPr="00F8502B" w14:paraId="37912EDC" w14:textId="77777777" w:rsidTr="000D3DA3">
        <w:trPr>
          <w:trHeight w:val="316"/>
        </w:trPr>
        <w:tc>
          <w:tcPr>
            <w:tcW w:w="3340" w:type="dxa"/>
            <w:shd w:val="clear" w:color="auto" w:fill="auto"/>
          </w:tcPr>
          <w:p w14:paraId="228E2DFD" w14:textId="42817551" w:rsidR="008F63E9" w:rsidRPr="00F8502B" w:rsidRDefault="008F63E9" w:rsidP="008F63E9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  <w:r w:rsidRPr="00F8502B">
              <w:rPr>
                <w:rFonts w:ascii="Arial" w:hAnsi="Arial" w:cs="Arial"/>
                <w:lang w:val="en-US"/>
              </w:rPr>
              <w:t>ISO 6344-2</w:t>
            </w:r>
          </w:p>
        </w:tc>
        <w:tc>
          <w:tcPr>
            <w:tcW w:w="1560" w:type="dxa"/>
            <w:shd w:val="clear" w:color="auto" w:fill="auto"/>
          </w:tcPr>
          <w:p w14:paraId="4386FC61" w14:textId="14F2C63F" w:rsidR="008F63E9" w:rsidRPr="00F8502B" w:rsidRDefault="008F63E9" w:rsidP="008F63E9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F8502B">
              <w:rPr>
                <w:rFonts w:ascii="Arial" w:hAnsi="Arial" w:cs="Arial"/>
                <w:iCs/>
                <w:lang w:val="en-US"/>
              </w:rPr>
              <w:t>MOD</w:t>
            </w:r>
          </w:p>
        </w:tc>
        <w:tc>
          <w:tcPr>
            <w:tcW w:w="4961" w:type="dxa"/>
            <w:shd w:val="clear" w:color="auto" w:fill="auto"/>
          </w:tcPr>
          <w:p w14:paraId="2C8CFB4B" w14:textId="47853873" w:rsidR="008F63E9" w:rsidRPr="00F8502B" w:rsidRDefault="008F63E9" w:rsidP="008F63E9">
            <w:pPr>
              <w:widowControl w:val="0"/>
              <w:tabs>
                <w:tab w:val="left" w:pos="3030"/>
              </w:tabs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 w:rsidRPr="00F8502B">
              <w:rPr>
                <w:rFonts w:ascii="Arial" w:eastAsia="Arial" w:hAnsi="Arial" w:cs="Arial"/>
              </w:rPr>
              <w:t>ГОСТ Р 52381–2005 (ИСО 8486-1:1996, ИСО 6344-2:1998, ИСО 9138:1993, ИСО 9284:1992) «Материалы абразивные. Зернистость и зерновой состав шлифовальных порошков. Контроль зернового состава»</w:t>
            </w:r>
          </w:p>
        </w:tc>
      </w:tr>
      <w:tr w:rsidR="000D3DA3" w:rsidRPr="00F8502B" w14:paraId="1B9A0A2E" w14:textId="77777777" w:rsidTr="000D3DA3">
        <w:trPr>
          <w:trHeight w:val="316"/>
        </w:trPr>
        <w:tc>
          <w:tcPr>
            <w:tcW w:w="3340" w:type="dxa"/>
            <w:shd w:val="clear" w:color="auto" w:fill="auto"/>
          </w:tcPr>
          <w:p w14:paraId="7DD34B0D" w14:textId="41CCAB66" w:rsidR="000D3DA3" w:rsidRPr="00F8502B" w:rsidRDefault="000D3DA3" w:rsidP="000D3DA3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  <w:r w:rsidRPr="00F8502B">
              <w:rPr>
                <w:rFonts w:ascii="Arial" w:hAnsi="Arial" w:cs="Arial"/>
                <w:lang w:val="en-US"/>
              </w:rPr>
              <w:t>ISO 7010:2011</w:t>
            </w:r>
          </w:p>
        </w:tc>
        <w:tc>
          <w:tcPr>
            <w:tcW w:w="1560" w:type="dxa"/>
            <w:shd w:val="clear" w:color="auto" w:fill="auto"/>
          </w:tcPr>
          <w:p w14:paraId="2DF32A0F" w14:textId="275E1BF2" w:rsidR="000D3DA3" w:rsidRPr="00F8502B" w:rsidRDefault="000D3DA3" w:rsidP="000D3DA3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F8502B">
              <w:rPr>
                <w:rFonts w:ascii="Arial" w:hAnsi="Arial" w:cs="Arial"/>
                <w:iCs/>
              </w:rPr>
              <w:t>–</w:t>
            </w:r>
          </w:p>
        </w:tc>
        <w:tc>
          <w:tcPr>
            <w:tcW w:w="4961" w:type="dxa"/>
            <w:shd w:val="clear" w:color="auto" w:fill="auto"/>
          </w:tcPr>
          <w:p w14:paraId="64A1507F" w14:textId="6062E290" w:rsidR="000D3DA3" w:rsidRPr="00F8502B" w:rsidRDefault="000D3DA3" w:rsidP="000D3DA3">
            <w:pPr>
              <w:widowControl w:val="0"/>
              <w:tabs>
                <w:tab w:val="left" w:pos="3030"/>
              </w:tabs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 w:rsidRPr="00F8502B">
              <w:rPr>
                <w:rFonts w:ascii="Arial" w:eastAsia="Arial" w:hAnsi="Arial" w:cs="Arial"/>
              </w:rPr>
              <w:t>*</w:t>
            </w:r>
          </w:p>
        </w:tc>
      </w:tr>
      <w:tr w:rsidR="000D3DA3" w:rsidRPr="00F8502B" w14:paraId="4B609D1A" w14:textId="77777777" w:rsidTr="000D3DA3">
        <w:trPr>
          <w:trHeight w:val="316"/>
        </w:trPr>
        <w:tc>
          <w:tcPr>
            <w:tcW w:w="3340" w:type="dxa"/>
            <w:shd w:val="clear" w:color="auto" w:fill="auto"/>
          </w:tcPr>
          <w:p w14:paraId="17526285" w14:textId="0C368C49" w:rsidR="000D3DA3" w:rsidRPr="00F8502B" w:rsidRDefault="000D3DA3" w:rsidP="000D3DA3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  <w:r w:rsidRPr="00F8502B">
              <w:rPr>
                <w:rFonts w:ascii="Arial" w:hAnsi="Arial" w:cs="Arial"/>
                <w:lang w:val="en-US"/>
              </w:rPr>
              <w:t>ISO 14688-1</w:t>
            </w:r>
          </w:p>
        </w:tc>
        <w:tc>
          <w:tcPr>
            <w:tcW w:w="1560" w:type="dxa"/>
            <w:shd w:val="clear" w:color="auto" w:fill="auto"/>
          </w:tcPr>
          <w:p w14:paraId="4E9A39D8" w14:textId="28040421" w:rsidR="000D3DA3" w:rsidRPr="00F8502B" w:rsidRDefault="000D3DA3" w:rsidP="000D3DA3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F8502B">
              <w:rPr>
                <w:rFonts w:ascii="Arial" w:hAnsi="Arial" w:cs="Arial"/>
                <w:iCs/>
                <w:lang w:val="en-US"/>
              </w:rPr>
              <w:t>IDT</w:t>
            </w:r>
          </w:p>
        </w:tc>
        <w:tc>
          <w:tcPr>
            <w:tcW w:w="4961" w:type="dxa"/>
            <w:shd w:val="clear" w:color="auto" w:fill="auto"/>
          </w:tcPr>
          <w:p w14:paraId="0DA9EFC9" w14:textId="43E37BAC" w:rsidR="000D3DA3" w:rsidRPr="00F8502B" w:rsidRDefault="000D3DA3" w:rsidP="000D3DA3">
            <w:pPr>
              <w:widowControl w:val="0"/>
              <w:tabs>
                <w:tab w:val="left" w:pos="3030"/>
              </w:tabs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 w:rsidRPr="00F8502B">
              <w:rPr>
                <w:rFonts w:ascii="Arial" w:eastAsia="Arial" w:hAnsi="Arial" w:cs="Arial"/>
              </w:rPr>
              <w:t>ГОСТ Р ИСО 14688-1–2017 «Геотехнические исследования и испытания. Идентификация и классификация грунтов. Часть 1. Идентификация и описание»</w:t>
            </w:r>
          </w:p>
        </w:tc>
      </w:tr>
      <w:tr w:rsidR="00C2645F" w:rsidRPr="00F8502B" w14:paraId="5FCE9E6E" w14:textId="77777777" w:rsidTr="000D3DA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60"/>
        </w:trPr>
        <w:tc>
          <w:tcPr>
            <w:tcW w:w="98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27C1E9" w14:textId="77777777" w:rsidR="00C2645F" w:rsidRPr="00F8502B" w:rsidRDefault="00C2645F" w:rsidP="00C2645F">
            <w:pPr>
              <w:widowControl w:val="0"/>
              <w:spacing w:after="0" w:line="276" w:lineRule="auto"/>
              <w:ind w:firstLine="590"/>
              <w:jc w:val="both"/>
              <w:rPr>
                <w:rFonts w:ascii="Arial" w:hAnsi="Arial" w:cs="Arial"/>
                <w:sz w:val="20"/>
              </w:rPr>
            </w:pPr>
            <w:r w:rsidRPr="00F8502B">
              <w:rPr>
                <w:rFonts w:ascii="Arial" w:hAnsi="Arial" w:cs="Arial"/>
                <w:sz w:val="20"/>
              </w:rPr>
              <w:t xml:space="preserve">* Соответствующий межгосударственный стандарт отсутствует. До его принятия рекомендуется использовать перевод на русский язык данного международного </w:t>
            </w:r>
            <w:r w:rsidRPr="00F8502B">
              <w:rPr>
                <w:rFonts w:ascii="Arial" w:eastAsia="DejaVuSerif" w:hAnsi="Arial" w:cs="Arial"/>
                <w:sz w:val="20"/>
              </w:rPr>
              <w:t>стандарта</w:t>
            </w:r>
            <w:r w:rsidRPr="00F8502B">
              <w:rPr>
                <w:rFonts w:ascii="Arial" w:hAnsi="Arial" w:cs="Arial"/>
                <w:sz w:val="20"/>
              </w:rPr>
              <w:t>. Официальный перевод данного стандарта находится в Федеральном информационном фонде стандартов.</w:t>
            </w:r>
          </w:p>
          <w:p w14:paraId="4D46E4A1" w14:textId="77777777" w:rsidR="00C2645F" w:rsidRPr="00F8502B" w:rsidRDefault="00C2645F" w:rsidP="00C2645F">
            <w:pPr>
              <w:widowControl w:val="0"/>
              <w:spacing w:after="0" w:line="276" w:lineRule="auto"/>
              <w:ind w:firstLine="590"/>
              <w:jc w:val="both"/>
              <w:rPr>
                <w:rFonts w:ascii="Arial" w:hAnsi="Arial" w:cs="Arial"/>
                <w:iCs/>
                <w:sz w:val="20"/>
              </w:rPr>
            </w:pPr>
          </w:p>
          <w:p w14:paraId="33BDDE4A" w14:textId="77777777" w:rsidR="00C2645F" w:rsidRPr="00F8502B" w:rsidRDefault="00C2645F" w:rsidP="00C2645F">
            <w:pPr>
              <w:widowControl w:val="0"/>
              <w:spacing w:after="0" w:line="276" w:lineRule="auto"/>
              <w:ind w:firstLine="590"/>
              <w:jc w:val="both"/>
              <w:rPr>
                <w:rFonts w:ascii="Arial" w:hAnsi="Arial" w:cs="Arial"/>
                <w:iCs/>
                <w:sz w:val="20"/>
              </w:rPr>
            </w:pPr>
            <w:r w:rsidRPr="00F8502B">
              <w:rPr>
                <w:rFonts w:ascii="Arial" w:hAnsi="Arial" w:cs="Arial"/>
                <w:iCs/>
                <w:spacing w:val="40"/>
                <w:sz w:val="20"/>
              </w:rPr>
              <w:t>Примечание</w:t>
            </w:r>
            <w:r w:rsidRPr="00F8502B">
              <w:rPr>
                <w:rFonts w:ascii="Arial" w:hAnsi="Arial" w:cs="Arial"/>
                <w:iCs/>
                <w:sz w:val="20"/>
              </w:rPr>
              <w:t xml:space="preserve"> – В настоящей таблице использованы следующие условные обозначения степени соответствия стандартов: </w:t>
            </w:r>
          </w:p>
          <w:p w14:paraId="160582A5" w14:textId="77777777" w:rsidR="00C2645F" w:rsidRPr="00F8502B" w:rsidRDefault="00C2645F" w:rsidP="00C2645F">
            <w:pPr>
              <w:widowControl w:val="0"/>
              <w:tabs>
                <w:tab w:val="left" w:pos="3030"/>
              </w:tabs>
              <w:spacing w:after="0" w:line="276" w:lineRule="auto"/>
              <w:ind w:firstLine="590"/>
              <w:jc w:val="both"/>
              <w:rPr>
                <w:rFonts w:ascii="Arial" w:hAnsi="Arial" w:cs="Arial"/>
                <w:snapToGrid w:val="0"/>
                <w:sz w:val="20"/>
              </w:rPr>
            </w:pPr>
            <w:r w:rsidRPr="00F8502B">
              <w:rPr>
                <w:rFonts w:ascii="Arial" w:hAnsi="Arial" w:cs="Arial"/>
                <w:iCs/>
                <w:sz w:val="20"/>
              </w:rPr>
              <w:t xml:space="preserve">- </w:t>
            </w:r>
            <w:r w:rsidRPr="00F8502B">
              <w:rPr>
                <w:rFonts w:ascii="Arial" w:hAnsi="Arial" w:cs="Arial"/>
                <w:snapToGrid w:val="0"/>
                <w:sz w:val="20"/>
                <w:lang w:val="en-US"/>
              </w:rPr>
              <w:t>IDT</w:t>
            </w:r>
            <w:r w:rsidRPr="00F8502B">
              <w:rPr>
                <w:rFonts w:ascii="Arial" w:hAnsi="Arial" w:cs="Arial"/>
                <w:snapToGrid w:val="0"/>
                <w:sz w:val="20"/>
              </w:rPr>
              <w:t xml:space="preserve"> – идентичные стандарты;</w:t>
            </w:r>
          </w:p>
          <w:p w14:paraId="6C71AB89" w14:textId="77777777" w:rsidR="00C2645F" w:rsidRPr="00F8502B" w:rsidRDefault="00C2645F" w:rsidP="00C2645F">
            <w:pPr>
              <w:widowControl w:val="0"/>
              <w:tabs>
                <w:tab w:val="left" w:pos="3030"/>
              </w:tabs>
              <w:spacing w:after="0" w:line="276" w:lineRule="auto"/>
              <w:ind w:firstLine="59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8502B">
              <w:rPr>
                <w:rFonts w:ascii="Arial" w:hAnsi="Arial" w:cs="Arial"/>
                <w:snapToGrid w:val="0"/>
                <w:sz w:val="20"/>
                <w:szCs w:val="20"/>
              </w:rPr>
              <w:t xml:space="preserve">- </w:t>
            </w:r>
            <w:r w:rsidRPr="00F8502B">
              <w:rPr>
                <w:rFonts w:ascii="Arial" w:hAnsi="Arial" w:cs="Arial"/>
                <w:iCs/>
                <w:sz w:val="20"/>
                <w:szCs w:val="20"/>
                <w:lang w:val="en-US"/>
              </w:rPr>
              <w:t>MOD</w:t>
            </w:r>
            <w:r w:rsidRPr="00F8502B">
              <w:rPr>
                <w:rFonts w:ascii="Arial" w:hAnsi="Arial" w:cs="Arial"/>
                <w:iCs/>
                <w:sz w:val="20"/>
                <w:szCs w:val="20"/>
              </w:rPr>
              <w:t xml:space="preserve"> –</w:t>
            </w:r>
            <w:r w:rsidR="000704B9" w:rsidRPr="00F8502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F8502B">
              <w:rPr>
                <w:rFonts w:ascii="Arial" w:hAnsi="Arial" w:cs="Arial"/>
                <w:iCs/>
                <w:sz w:val="20"/>
                <w:szCs w:val="20"/>
              </w:rPr>
              <w:t>модифицированные стандарты</w:t>
            </w:r>
            <w:r w:rsidRPr="00F8502B">
              <w:rPr>
                <w:rFonts w:ascii="Arial" w:hAnsi="Arial" w:cs="Arial"/>
                <w:snapToGrid w:val="0"/>
                <w:sz w:val="20"/>
                <w:szCs w:val="20"/>
              </w:rPr>
              <w:t>.</w:t>
            </w:r>
          </w:p>
        </w:tc>
      </w:tr>
    </w:tbl>
    <w:p w14:paraId="14A0BEF3" w14:textId="77777777" w:rsidR="00695F3E" w:rsidRPr="00F8502B" w:rsidRDefault="00695F3E" w:rsidP="00695F3E">
      <w:pPr>
        <w:widowControl w:val="0"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75CA33B6" w14:textId="77777777" w:rsidR="00577BE0" w:rsidRPr="00F8502B" w:rsidRDefault="00577BE0" w:rsidP="00577BE0">
      <w:pPr>
        <w:widowControl w:val="0"/>
        <w:spacing w:after="0" w:line="360" w:lineRule="auto"/>
        <w:rPr>
          <w:rFonts w:ascii="Arial" w:eastAsia="Times New Roman" w:hAnsi="Arial" w:cs="Times New Roman"/>
          <w:b/>
          <w:sz w:val="28"/>
          <w:szCs w:val="20"/>
          <w:lang w:eastAsia="ar-SA"/>
        </w:rPr>
      </w:pPr>
      <w:bookmarkStart w:id="2" w:name="_Toc68904652"/>
      <w:r w:rsidRPr="00F8502B">
        <w:rPr>
          <w:rFonts w:ascii="Arial" w:eastAsia="Times New Roman" w:hAnsi="Arial" w:cs="Times New Roman"/>
          <w:sz w:val="24"/>
          <w:szCs w:val="24"/>
          <w:lang w:eastAsia="ar-SA"/>
        </w:rPr>
        <w:br w:type="page"/>
      </w:r>
    </w:p>
    <w:p w14:paraId="692EB93D" w14:textId="77777777" w:rsidR="00577BE0" w:rsidRPr="00F8502B" w:rsidRDefault="00577BE0" w:rsidP="00577BE0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szCs w:val="24"/>
          <w:lang w:eastAsia="ar-SA"/>
        </w:rPr>
        <w:lastRenderedPageBreak/>
        <w:t>Библиография</w:t>
      </w:r>
      <w:bookmarkEnd w:id="2"/>
    </w:p>
    <w:p w14:paraId="40853732" w14:textId="77777777" w:rsidR="00577BE0" w:rsidRPr="00F8502B" w:rsidRDefault="00577BE0" w:rsidP="00577BE0">
      <w:pPr>
        <w:spacing w:after="0" w:line="360" w:lineRule="auto"/>
        <w:jc w:val="center"/>
        <w:rPr>
          <w:rFonts w:ascii="Arial" w:eastAsia="Arial" w:hAnsi="Arial" w:cs="Times New Roman"/>
          <w:sz w:val="24"/>
          <w:szCs w:val="24"/>
          <w:lang w:eastAsia="ar-SA"/>
        </w:rPr>
      </w:pPr>
    </w:p>
    <w:p w14:paraId="2C47F32B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lang w:eastAsia="ar-SA"/>
        </w:rPr>
      </w:pPr>
      <w:r w:rsidRPr="00F8502B">
        <w:rPr>
          <w:rFonts w:ascii="Arial" w:eastAsia="Arial" w:hAnsi="Arial" w:cs="Arial"/>
          <w:lang w:eastAsia="ar-SA"/>
        </w:rPr>
        <w:t>Библиографию части 1 применяют, за исключением следующего.</w:t>
      </w:r>
    </w:p>
    <w:p w14:paraId="5F487FBA" w14:textId="77777777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lang w:eastAsia="ar-SA"/>
        </w:rPr>
      </w:pPr>
    </w:p>
    <w:p w14:paraId="57DAB85B" w14:textId="7B58EADE" w:rsidR="00E52327" w:rsidRPr="00F8502B" w:rsidRDefault="00E52327" w:rsidP="00E52327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i/>
          <w:lang w:val="en-US" w:eastAsia="ar-SA"/>
        </w:rPr>
      </w:pPr>
      <w:r w:rsidRPr="00F8502B">
        <w:rPr>
          <w:rFonts w:ascii="Arial" w:eastAsia="Arial" w:hAnsi="Arial" w:cs="Arial"/>
          <w:i/>
          <w:lang w:eastAsia="ar-SA"/>
        </w:rPr>
        <w:t>Дополнение</w:t>
      </w:r>
    </w:p>
    <w:p w14:paraId="27751EC6" w14:textId="77777777" w:rsidR="009B4EF9" w:rsidRPr="00F8502B" w:rsidRDefault="009B4EF9" w:rsidP="00E52327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lang w:val="en-US" w:eastAsia="ar-SA"/>
        </w:rPr>
      </w:pPr>
    </w:p>
    <w:p w14:paraId="532A487A" w14:textId="1131DA87" w:rsidR="009B4EF9" w:rsidRPr="00F8502B" w:rsidRDefault="009B4EF9" w:rsidP="009B4EF9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lang w:eastAsia="ar-SA"/>
        </w:rPr>
      </w:pPr>
      <w:r w:rsidRPr="00F8502B">
        <w:rPr>
          <w:rFonts w:ascii="Arial" w:eastAsia="Arial" w:hAnsi="Arial" w:cs="Arial"/>
          <w:lang w:val="en-US" w:eastAsia="ar-SA"/>
        </w:rPr>
        <w:t>IEC 60335-2-69, Household and similar electrical appliances – Safety – Part 2-69: Particular requirements for wet and dry vacuum cleaners, including power brush, for commercial use (</w:t>
      </w:r>
      <w:r w:rsidRPr="00F8502B">
        <w:rPr>
          <w:rFonts w:ascii="Arial" w:eastAsia="Arial" w:hAnsi="Arial" w:cs="Arial"/>
          <w:lang w:eastAsia="ar-SA"/>
        </w:rPr>
        <w:t>Бытовые</w:t>
      </w:r>
      <w:r w:rsidRPr="00F8502B">
        <w:rPr>
          <w:rFonts w:ascii="Arial" w:eastAsia="Arial" w:hAnsi="Arial" w:cs="Arial"/>
          <w:lang w:val="en-US" w:eastAsia="ar-SA"/>
        </w:rPr>
        <w:t xml:space="preserve"> </w:t>
      </w:r>
      <w:r w:rsidRPr="00F8502B">
        <w:rPr>
          <w:rFonts w:ascii="Arial" w:eastAsia="Arial" w:hAnsi="Arial" w:cs="Arial"/>
          <w:lang w:eastAsia="ar-SA"/>
        </w:rPr>
        <w:t>и</w:t>
      </w:r>
      <w:r w:rsidRPr="00F8502B">
        <w:rPr>
          <w:rFonts w:ascii="Arial" w:eastAsia="Arial" w:hAnsi="Arial" w:cs="Arial"/>
          <w:lang w:val="en-US" w:eastAsia="ar-SA"/>
        </w:rPr>
        <w:t xml:space="preserve"> </w:t>
      </w:r>
      <w:r w:rsidRPr="00F8502B">
        <w:rPr>
          <w:rFonts w:ascii="Arial" w:eastAsia="Arial" w:hAnsi="Arial" w:cs="Arial"/>
          <w:lang w:eastAsia="ar-SA"/>
        </w:rPr>
        <w:t>аналогичные</w:t>
      </w:r>
      <w:r w:rsidRPr="00F8502B">
        <w:rPr>
          <w:rFonts w:ascii="Arial" w:eastAsia="Arial" w:hAnsi="Arial" w:cs="Arial"/>
          <w:lang w:val="en-US" w:eastAsia="ar-SA"/>
        </w:rPr>
        <w:t xml:space="preserve"> </w:t>
      </w:r>
      <w:r w:rsidRPr="00F8502B">
        <w:rPr>
          <w:rFonts w:ascii="Arial" w:eastAsia="Arial" w:hAnsi="Arial" w:cs="Arial"/>
          <w:lang w:eastAsia="ar-SA"/>
        </w:rPr>
        <w:t>электрические</w:t>
      </w:r>
      <w:r w:rsidRPr="00F8502B">
        <w:rPr>
          <w:rFonts w:ascii="Arial" w:eastAsia="Arial" w:hAnsi="Arial" w:cs="Arial"/>
          <w:lang w:val="en-US" w:eastAsia="ar-SA"/>
        </w:rPr>
        <w:t xml:space="preserve"> </w:t>
      </w:r>
      <w:r w:rsidRPr="00F8502B">
        <w:rPr>
          <w:rFonts w:ascii="Arial" w:eastAsia="Arial" w:hAnsi="Arial" w:cs="Arial"/>
          <w:lang w:eastAsia="ar-SA"/>
        </w:rPr>
        <w:t>приборы</w:t>
      </w:r>
      <w:r w:rsidRPr="00F8502B">
        <w:rPr>
          <w:rFonts w:ascii="Arial" w:eastAsia="Arial" w:hAnsi="Arial" w:cs="Arial"/>
          <w:lang w:val="en-US" w:eastAsia="ar-SA"/>
        </w:rPr>
        <w:t xml:space="preserve">. </w:t>
      </w:r>
      <w:r w:rsidRPr="00F8502B">
        <w:rPr>
          <w:rFonts w:ascii="Arial" w:eastAsia="Arial" w:hAnsi="Arial" w:cs="Arial"/>
          <w:lang w:eastAsia="ar-SA"/>
        </w:rPr>
        <w:t>Безопасность. Часть 2-69. Дополнительные требования к пылесосам для сухой и влажной чистки, включая щетку с электроприводом, коммерческого назначения)</w:t>
      </w:r>
    </w:p>
    <w:p w14:paraId="182B5327" w14:textId="77777777" w:rsidR="009B4EF9" w:rsidRPr="00F8502B" w:rsidRDefault="009B4EF9" w:rsidP="00E52327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lang w:eastAsia="ar-SA"/>
        </w:rPr>
      </w:pPr>
    </w:p>
    <w:p w14:paraId="359DD468" w14:textId="77777777" w:rsidR="00577BE0" w:rsidRPr="00F8502B" w:rsidRDefault="00577BE0" w:rsidP="00577BE0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  <w:lang w:eastAsia="ar-SA"/>
        </w:rPr>
      </w:pPr>
      <w:r w:rsidRPr="00F8502B">
        <w:rPr>
          <w:rFonts w:ascii="Arial" w:eastAsia="Arial" w:hAnsi="Arial" w:cs="Arial"/>
          <w:sz w:val="20"/>
          <w:szCs w:val="20"/>
          <w:lang w:eastAsia="ar-SA"/>
        </w:rPr>
        <w:br w:type="page"/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812"/>
        <w:gridCol w:w="3402"/>
        <w:gridCol w:w="697"/>
      </w:tblGrid>
      <w:tr w:rsidR="00577BE0" w:rsidRPr="00F8502B" w14:paraId="2925EB6B" w14:textId="77777777" w:rsidTr="007473F5">
        <w:tc>
          <w:tcPr>
            <w:tcW w:w="5812" w:type="dxa"/>
            <w:tcBorders>
              <w:left w:val="nil"/>
              <w:bottom w:val="nil"/>
              <w:right w:val="nil"/>
            </w:tcBorders>
          </w:tcPr>
          <w:p w14:paraId="02EA5B7F" w14:textId="4F3A8A68" w:rsidR="000D3DA3" w:rsidRPr="00F8502B" w:rsidRDefault="00577BE0" w:rsidP="00AA50E8">
            <w:pPr>
              <w:widowControl w:val="0"/>
              <w:ind w:firstLine="0"/>
              <w:jc w:val="both"/>
              <w:rPr>
                <w:rFonts w:ascii="Arial" w:hAnsi="Arial"/>
                <w:sz w:val="24"/>
                <w:szCs w:val="28"/>
                <w:lang w:eastAsia="ar-SA"/>
              </w:rPr>
            </w:pPr>
            <w:r w:rsidRPr="00F8502B">
              <w:rPr>
                <w:rFonts w:ascii="Arial" w:hAnsi="Arial"/>
                <w:sz w:val="24"/>
                <w:szCs w:val="28"/>
                <w:lang w:eastAsia="ar-SA"/>
              </w:rPr>
              <w:lastRenderedPageBreak/>
              <w:t xml:space="preserve">УДК </w:t>
            </w:r>
            <w:r w:rsidR="000D3DA3" w:rsidRPr="00F8502B">
              <w:rPr>
                <w:rFonts w:ascii="Arial" w:hAnsi="Arial"/>
                <w:sz w:val="24"/>
                <w:szCs w:val="28"/>
                <w:lang w:eastAsia="ar-SA"/>
              </w:rPr>
              <w:t>648.525</w:t>
            </w:r>
            <w:r w:rsidR="00AA50E8" w:rsidRPr="00F8502B">
              <w:rPr>
                <w:rFonts w:ascii="Arial" w:hAnsi="Arial"/>
                <w:sz w:val="24"/>
                <w:szCs w:val="28"/>
                <w:lang w:eastAsia="ar-SA"/>
              </w:rPr>
              <w:t>:006.354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73C4D613" w14:textId="56C6018B" w:rsidR="00577BE0" w:rsidRPr="00F8502B" w:rsidRDefault="00577BE0" w:rsidP="000D3DA3">
            <w:pPr>
              <w:widowControl w:val="0"/>
              <w:ind w:hanging="10"/>
              <w:jc w:val="both"/>
              <w:rPr>
                <w:rFonts w:ascii="Arial" w:hAnsi="Arial"/>
                <w:sz w:val="24"/>
                <w:szCs w:val="28"/>
                <w:lang w:eastAsia="ar-SA"/>
              </w:rPr>
            </w:pPr>
            <w:r w:rsidRPr="00F8502B">
              <w:rPr>
                <w:rFonts w:ascii="Arial" w:hAnsi="Arial"/>
                <w:sz w:val="24"/>
                <w:szCs w:val="28"/>
                <w:lang w:eastAsia="ar-SA"/>
              </w:rPr>
              <w:t>МКС 13.120;</w:t>
            </w:r>
            <w:r w:rsidRPr="00F8502B">
              <w:rPr>
                <w:rFonts w:ascii="Arial" w:hAnsi="Arial"/>
                <w:sz w:val="24"/>
                <w:szCs w:val="24"/>
                <w:lang w:eastAsia="ar-SA"/>
              </w:rPr>
              <w:t xml:space="preserve"> </w:t>
            </w:r>
            <w:r w:rsidRPr="00F8502B">
              <w:rPr>
                <w:rFonts w:ascii="Arial" w:hAnsi="Arial"/>
                <w:sz w:val="24"/>
                <w:szCs w:val="28"/>
                <w:lang w:eastAsia="ar-SA"/>
              </w:rPr>
              <w:t>97.0</w:t>
            </w:r>
            <w:r w:rsidR="000D3DA3" w:rsidRPr="00F8502B">
              <w:rPr>
                <w:rFonts w:ascii="Arial" w:hAnsi="Arial"/>
                <w:sz w:val="24"/>
                <w:szCs w:val="28"/>
                <w:lang w:eastAsia="ar-SA"/>
              </w:rPr>
              <w:t>8</w:t>
            </w:r>
            <w:r w:rsidRPr="00F8502B">
              <w:rPr>
                <w:rFonts w:ascii="Arial" w:hAnsi="Arial"/>
                <w:sz w:val="24"/>
                <w:szCs w:val="28"/>
                <w:lang w:eastAsia="ar-SA"/>
              </w:rPr>
              <w:t>0</w:t>
            </w: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</w:tcPr>
          <w:p w14:paraId="615586EC" w14:textId="77777777" w:rsidR="00577BE0" w:rsidRPr="00F8502B" w:rsidRDefault="00577BE0" w:rsidP="00F136F4">
            <w:pPr>
              <w:widowControl w:val="0"/>
              <w:ind w:firstLine="0"/>
              <w:jc w:val="both"/>
              <w:rPr>
                <w:rFonts w:ascii="Arial" w:hAnsi="Arial"/>
                <w:sz w:val="24"/>
                <w:szCs w:val="28"/>
                <w:lang w:eastAsia="ar-SA"/>
              </w:rPr>
            </w:pPr>
            <w:r w:rsidRPr="00F8502B">
              <w:rPr>
                <w:rFonts w:ascii="Arial" w:hAnsi="Arial" w:cs="Arial"/>
                <w:sz w:val="24"/>
                <w:szCs w:val="24"/>
                <w:lang w:val="en-US" w:eastAsia="ar-SA"/>
              </w:rPr>
              <w:t>IDT</w:t>
            </w:r>
          </w:p>
        </w:tc>
      </w:tr>
      <w:tr w:rsidR="00577BE0" w:rsidRPr="00F8502B" w14:paraId="603497C3" w14:textId="77777777" w:rsidTr="007473F5">
        <w:tc>
          <w:tcPr>
            <w:tcW w:w="9911" w:type="dxa"/>
            <w:gridSpan w:val="3"/>
            <w:tcBorders>
              <w:top w:val="nil"/>
              <w:left w:val="nil"/>
              <w:right w:val="nil"/>
            </w:tcBorders>
          </w:tcPr>
          <w:p w14:paraId="2EC53FFD" w14:textId="4C7EC179" w:rsidR="000D3DA3" w:rsidRPr="00F8502B" w:rsidRDefault="00577BE0" w:rsidP="000D3DA3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8502B">
              <w:rPr>
                <w:rFonts w:ascii="Arial" w:hAnsi="Arial"/>
                <w:sz w:val="24"/>
                <w:szCs w:val="24"/>
                <w:lang w:eastAsia="ar-SA"/>
              </w:rPr>
              <w:t xml:space="preserve">Ключевые слова: бытовые и аналогичные электрические приборы, </w:t>
            </w:r>
            <w:r w:rsidR="000D3DA3" w:rsidRPr="00F8502B">
              <w:rPr>
                <w:rFonts w:ascii="Arial" w:hAnsi="Arial" w:cs="Arial"/>
                <w:sz w:val="24"/>
                <w:szCs w:val="24"/>
                <w:lang w:eastAsia="ar-SA"/>
              </w:rPr>
              <w:t>пылесосы, водовсасывающие чистящие приборы, требования безопасности, методы испытаний</w:t>
            </w:r>
          </w:p>
        </w:tc>
      </w:tr>
    </w:tbl>
    <w:p w14:paraId="5CAEFF49" w14:textId="77777777" w:rsidR="00577BE0" w:rsidRPr="00F8502B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</w:p>
    <w:p w14:paraId="40847F7E" w14:textId="77777777" w:rsidR="003120B8" w:rsidRPr="00F8502B" w:rsidRDefault="003120B8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</w:p>
    <w:p w14:paraId="627B9BD7" w14:textId="77777777" w:rsidR="00F8502B" w:rsidRPr="00FF7800" w:rsidRDefault="00F8502B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  <w:r w:rsidRPr="00FF7800">
        <w:rPr>
          <w:rFonts w:ascii="Arial" w:eastAsia="Times New Roman" w:hAnsi="Arial" w:cs="Times New Roman"/>
          <w:sz w:val="24"/>
          <w:szCs w:val="28"/>
          <w:lang w:eastAsia="ar-SA"/>
        </w:rPr>
        <w:t>Сведения о разработчике:</w:t>
      </w:r>
    </w:p>
    <w:p w14:paraId="3B168450" w14:textId="77777777" w:rsidR="00F8502B" w:rsidRPr="00FF7800" w:rsidRDefault="00F8502B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</w:p>
    <w:p w14:paraId="69DEB88B" w14:textId="77777777" w:rsidR="00F8502B" w:rsidRPr="00FF7800" w:rsidRDefault="00F8502B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  <w:r w:rsidRPr="00FF7800">
        <w:rPr>
          <w:rFonts w:ascii="Arial" w:eastAsia="Times New Roman" w:hAnsi="Arial" w:cs="Times New Roman"/>
          <w:sz w:val="24"/>
          <w:szCs w:val="28"/>
          <w:lang w:eastAsia="ar-SA"/>
        </w:rPr>
        <w:t>Общество с ограниченной ответственностью Научно-методический центр «Электромагнитная совместимость» (ООО «НМЦ ЭМС»)</w:t>
      </w:r>
    </w:p>
    <w:p w14:paraId="205A9147" w14:textId="77777777" w:rsidR="00F8502B" w:rsidRPr="00FF7800" w:rsidRDefault="00F8502B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</w:p>
    <w:p w14:paraId="4D841008" w14:textId="77777777" w:rsidR="00F8502B" w:rsidRPr="00FF7800" w:rsidRDefault="00F8502B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</w:p>
    <w:tbl>
      <w:tblPr>
        <w:tblW w:w="9356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7"/>
        <w:gridCol w:w="2552"/>
      </w:tblGrid>
      <w:tr w:rsidR="00F8502B" w:rsidRPr="00073D08" w14:paraId="3A97A2F6" w14:textId="77777777" w:rsidTr="00B3465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7E86F" w14:textId="77777777" w:rsidR="00F8502B" w:rsidRPr="00FF7800" w:rsidRDefault="00F8502B" w:rsidP="00B3465A">
            <w:pPr>
              <w:widowControl w:val="0"/>
              <w:spacing w:after="0"/>
              <w:rPr>
                <w:rFonts w:ascii="Arial" w:hAnsi="Arial" w:cs="Arial"/>
                <w:sz w:val="24"/>
              </w:rPr>
            </w:pPr>
            <w:r w:rsidRPr="00FF7800">
              <w:rPr>
                <w:rFonts w:ascii="Arial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CC8E2" w14:textId="25C83EAA" w:rsidR="00F8502B" w:rsidRPr="00FF7800" w:rsidRDefault="00F8502B" w:rsidP="00B3465A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</w:rPr>
            </w:pPr>
            <w:bookmarkStart w:id="3" w:name="_GoBack"/>
            <w:bookmarkEnd w:id="3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368C8" w14:textId="77777777" w:rsidR="00F8502B" w:rsidRPr="00073D08" w:rsidRDefault="00F8502B" w:rsidP="00B3465A">
            <w:pPr>
              <w:widowControl w:val="0"/>
              <w:spacing w:after="0"/>
              <w:rPr>
                <w:rFonts w:ascii="Arial" w:hAnsi="Arial" w:cs="Arial"/>
                <w:sz w:val="24"/>
              </w:rPr>
            </w:pPr>
            <w:r w:rsidRPr="00FF7800">
              <w:rPr>
                <w:rFonts w:ascii="Arial" w:hAnsi="Arial" w:cs="Arial"/>
                <w:sz w:val="24"/>
              </w:rPr>
              <w:t>Н.И. Файзрахманов</w:t>
            </w:r>
          </w:p>
        </w:tc>
      </w:tr>
    </w:tbl>
    <w:p w14:paraId="66539D31" w14:textId="77777777" w:rsidR="00F8502B" w:rsidRDefault="00F8502B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</w:p>
    <w:p w14:paraId="2D932747" w14:textId="77777777" w:rsidR="002F15DA" w:rsidRPr="00577BE0" w:rsidRDefault="002F15DA" w:rsidP="002F15DA">
      <w:pPr>
        <w:widowControl w:val="0"/>
        <w:tabs>
          <w:tab w:val="left" w:pos="7655"/>
        </w:tabs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</w:p>
    <w:sectPr w:rsidR="002F15DA" w:rsidRPr="00577BE0" w:rsidSect="007473F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footnotePr>
        <w:numRestart w:val="eachPage"/>
      </w:footnotePr>
      <w:pgSz w:w="11906" w:h="16838"/>
      <w:pgMar w:top="1134" w:right="851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9A9D6" w14:textId="77777777" w:rsidR="00B06DCB" w:rsidRDefault="00B06DCB" w:rsidP="00577BE0">
      <w:pPr>
        <w:spacing w:after="0" w:line="240" w:lineRule="auto"/>
      </w:pPr>
      <w:r>
        <w:separator/>
      </w:r>
    </w:p>
  </w:endnote>
  <w:endnote w:type="continuationSeparator" w:id="0">
    <w:p w14:paraId="063C6A92" w14:textId="77777777" w:rsidR="00B06DCB" w:rsidRDefault="00B06DCB" w:rsidP="0057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Serif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5796274"/>
      <w:docPartObj>
        <w:docPartGallery w:val="Page Numbers (Bottom of Page)"/>
        <w:docPartUnique/>
      </w:docPartObj>
    </w:sdtPr>
    <w:sdtEndPr/>
    <w:sdtContent>
      <w:p w14:paraId="538061B6" w14:textId="77777777" w:rsidR="005813AC" w:rsidRDefault="005813AC" w:rsidP="007473F5">
        <w:pPr>
          <w:pStyle w:val="ae"/>
          <w:ind w:firstLine="142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0C2">
          <w:rPr>
            <w:noProof/>
          </w:rPr>
          <w:t>II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32DB2" w14:textId="77777777" w:rsidR="005813AC" w:rsidRDefault="005813AC" w:rsidP="007473F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7D10C2">
      <w:rPr>
        <w:noProof/>
      </w:rPr>
      <w:t>III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B5F56" w14:textId="77777777" w:rsidR="005813AC" w:rsidRDefault="005813AC" w:rsidP="007473F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7D10C2">
      <w:rPr>
        <w:noProof/>
      </w:rPr>
      <w:t>VII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7086506"/>
      <w:docPartObj>
        <w:docPartGallery w:val="Page Numbers (Bottom of Page)"/>
        <w:docPartUnique/>
      </w:docPartObj>
    </w:sdtPr>
    <w:sdtEndPr/>
    <w:sdtContent>
      <w:p w14:paraId="4CCAC8F8" w14:textId="77777777" w:rsidR="005813AC" w:rsidRPr="00701981" w:rsidRDefault="005813AC" w:rsidP="00204D16">
        <w:pPr>
          <w:pStyle w:val="ae"/>
          <w:ind w:firstLine="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0C2">
          <w:rPr>
            <w:noProof/>
          </w:rPr>
          <w:t>38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1315516"/>
      <w:docPartObj>
        <w:docPartGallery w:val="Page Numbers (Bottom of Page)"/>
        <w:docPartUnique/>
      </w:docPartObj>
    </w:sdtPr>
    <w:sdtEndPr/>
    <w:sdtContent>
      <w:p w14:paraId="20F4C9C6" w14:textId="77777777" w:rsidR="005813AC" w:rsidRPr="00701981" w:rsidRDefault="005813AC" w:rsidP="007473F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0C2">
          <w:rPr>
            <w:noProof/>
          </w:rPr>
          <w:t>39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CF8B4" w14:textId="77777777" w:rsidR="005813AC" w:rsidRDefault="005813AC" w:rsidP="007473F5">
    <w:pPr>
      <w:pStyle w:val="ae"/>
      <w:pBdr>
        <w:bottom w:val="single" w:sz="12" w:space="1" w:color="auto"/>
      </w:pBdr>
    </w:pPr>
  </w:p>
  <w:p w14:paraId="6B1DCDEE" w14:textId="77777777" w:rsidR="005813AC" w:rsidRPr="00AE1734" w:rsidRDefault="005813AC" w:rsidP="007473F5">
    <w:pPr>
      <w:pStyle w:val="ae"/>
      <w:ind w:firstLine="0"/>
      <w:rPr>
        <w:i/>
      </w:rPr>
    </w:pPr>
    <w:r w:rsidRPr="00AE1734">
      <w:rPr>
        <w:i/>
      </w:rPr>
      <w:t>(Проект, первая редакция)</w:t>
    </w:r>
  </w:p>
  <w:p w14:paraId="71721AAB" w14:textId="77777777" w:rsidR="005813AC" w:rsidRDefault="005813AC" w:rsidP="007473F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7D10C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492D6" w14:textId="77777777" w:rsidR="00B06DCB" w:rsidRDefault="00B06DCB" w:rsidP="00577BE0">
      <w:pPr>
        <w:spacing w:after="0" w:line="240" w:lineRule="auto"/>
      </w:pPr>
      <w:r>
        <w:separator/>
      </w:r>
    </w:p>
  </w:footnote>
  <w:footnote w:type="continuationSeparator" w:id="0">
    <w:p w14:paraId="3586AA6C" w14:textId="77777777" w:rsidR="00B06DCB" w:rsidRDefault="00B06DCB" w:rsidP="00577BE0">
      <w:pPr>
        <w:spacing w:after="0" w:line="240" w:lineRule="auto"/>
      </w:pPr>
      <w:r>
        <w:continuationSeparator/>
      </w:r>
    </w:p>
  </w:footnote>
  <w:footnote w:id="1">
    <w:p w14:paraId="724BDD6B" w14:textId="2B6403A5" w:rsidR="005813AC" w:rsidRDefault="005813AC" w:rsidP="008A59DD">
      <w:pPr>
        <w:pStyle w:val="aff5"/>
        <w:jc w:val="both"/>
      </w:pPr>
      <w:r>
        <w:rPr>
          <w:rStyle w:val="aff7"/>
        </w:rPr>
        <w:footnoteRef/>
      </w:r>
      <w:r>
        <w:t xml:space="preserve"> Заменен на </w:t>
      </w:r>
      <w:r w:rsidRPr="008A59DD">
        <w:t>IEC</w:t>
      </w:r>
      <w:r>
        <w:t xml:space="preserve"> </w:t>
      </w:r>
      <w:r w:rsidRPr="008A59DD">
        <w:t>TS 62885-1</w:t>
      </w:r>
      <w:r>
        <w:t>:</w:t>
      </w:r>
      <w:r w:rsidRPr="008A59DD">
        <w:t>2020</w:t>
      </w:r>
      <w:r>
        <w:t xml:space="preserve">. </w:t>
      </w:r>
      <w:r w:rsidRPr="006200FB">
        <w:t>Однако для однозначного соблюдения требований настоящего стандарта, выраженного в датированной ссылке, рекомендуется использовать только указанное в этой ссылке издание.</w:t>
      </w:r>
    </w:p>
  </w:footnote>
  <w:footnote w:id="2">
    <w:p w14:paraId="096D1E81" w14:textId="37C3A4C4" w:rsidR="005813AC" w:rsidRDefault="005813AC" w:rsidP="008A59DD">
      <w:pPr>
        <w:pStyle w:val="aff5"/>
        <w:jc w:val="both"/>
      </w:pPr>
      <w:r>
        <w:rPr>
          <w:rStyle w:val="aff7"/>
        </w:rPr>
        <w:footnoteRef/>
      </w:r>
      <w:r>
        <w:t xml:space="preserve"> Заменен на </w:t>
      </w:r>
      <w:r w:rsidRPr="008A59DD">
        <w:t>ISO 7010:2019</w:t>
      </w:r>
      <w:r>
        <w:t xml:space="preserve">. </w:t>
      </w:r>
      <w:r w:rsidRPr="006200FB">
        <w:t>Однако для однозначного соблюдения требований настоящего стандарта, выраженного в датированной ссылке, рекомендуется использовать только указанное в этой ссылке издание.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4CCF8" w14:textId="01272DE8" w:rsidR="005813AC" w:rsidRDefault="005813AC" w:rsidP="007473F5">
    <w:pPr>
      <w:pStyle w:val="ac"/>
      <w:spacing w:line="240" w:lineRule="auto"/>
      <w:ind w:firstLine="0"/>
      <w:rPr>
        <w:b/>
      </w:rPr>
    </w:pPr>
    <w:r w:rsidRPr="00561FDD">
      <w:rPr>
        <w:b/>
      </w:rPr>
      <w:t xml:space="preserve">ГОСТ </w:t>
    </w:r>
    <w:r w:rsidRPr="00561FDD">
      <w:rPr>
        <w:b/>
        <w:lang w:val="en-US"/>
      </w:rPr>
      <w:t xml:space="preserve">IEC </w:t>
    </w:r>
    <w:r>
      <w:rPr>
        <w:b/>
      </w:rPr>
      <w:t>60335-2-2</w:t>
    </w:r>
    <w:r w:rsidRPr="00561FDD">
      <w:rPr>
        <w:rFonts w:cs="Arial"/>
        <w:b/>
      </w:rPr>
      <w:t>–</w:t>
    </w:r>
    <w:r>
      <w:rPr>
        <w:b/>
      </w:rPr>
      <w:t>202_</w:t>
    </w:r>
  </w:p>
  <w:p w14:paraId="01980E2E" w14:textId="77777777" w:rsidR="005813AC" w:rsidRPr="00736D62" w:rsidRDefault="005813AC" w:rsidP="007473F5">
    <w:pPr>
      <w:pStyle w:val="ac"/>
      <w:spacing w:line="240" w:lineRule="auto"/>
      <w:ind w:firstLine="0"/>
      <w:rPr>
        <w:i/>
        <w:lang w:val="en-US"/>
      </w:rPr>
    </w:pPr>
    <w:r w:rsidRPr="00736D62">
      <w:rPr>
        <w:i/>
      </w:rPr>
      <w:t>(Первая редакция)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A0A71" w14:textId="6C6BC1F5" w:rsidR="005813AC" w:rsidRDefault="005813AC" w:rsidP="007473F5">
    <w:pPr>
      <w:pStyle w:val="ac"/>
      <w:spacing w:line="240" w:lineRule="auto"/>
      <w:ind w:firstLine="0"/>
      <w:jc w:val="right"/>
      <w:rPr>
        <w:b/>
      </w:rPr>
    </w:pPr>
    <w:r w:rsidRPr="00561FDD">
      <w:rPr>
        <w:b/>
      </w:rPr>
      <w:t xml:space="preserve">ГОСТ </w:t>
    </w:r>
    <w:r w:rsidRPr="00561FDD">
      <w:rPr>
        <w:b/>
        <w:lang w:val="en-US"/>
      </w:rPr>
      <w:t xml:space="preserve">IEC </w:t>
    </w:r>
    <w:r>
      <w:rPr>
        <w:b/>
      </w:rPr>
      <w:t>60335-2-2</w:t>
    </w:r>
    <w:r w:rsidRPr="00561FDD">
      <w:rPr>
        <w:rFonts w:cs="Arial"/>
        <w:b/>
      </w:rPr>
      <w:t>–</w:t>
    </w:r>
    <w:r>
      <w:rPr>
        <w:b/>
      </w:rPr>
      <w:t>202_</w:t>
    </w:r>
  </w:p>
  <w:p w14:paraId="2F6F5EAE" w14:textId="77777777" w:rsidR="005813AC" w:rsidRPr="00736D62" w:rsidRDefault="005813AC" w:rsidP="007473F5">
    <w:pPr>
      <w:pStyle w:val="ac"/>
      <w:jc w:val="right"/>
    </w:pPr>
    <w:r w:rsidRPr="00736D62">
      <w:rPr>
        <w:i/>
      </w:rPr>
      <w:t>(Первая редакция)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B0CC6" w14:textId="5F072F24" w:rsidR="005813AC" w:rsidRDefault="005813AC" w:rsidP="007473F5">
    <w:pPr>
      <w:pStyle w:val="ac"/>
      <w:spacing w:line="240" w:lineRule="auto"/>
      <w:ind w:firstLine="0"/>
      <w:rPr>
        <w:b/>
      </w:rPr>
    </w:pPr>
    <w:r w:rsidRPr="00561FDD">
      <w:rPr>
        <w:b/>
      </w:rPr>
      <w:t xml:space="preserve">ГОСТ </w:t>
    </w:r>
    <w:r w:rsidRPr="00561FDD">
      <w:rPr>
        <w:b/>
        <w:lang w:val="en-US"/>
      </w:rPr>
      <w:t xml:space="preserve">IEC </w:t>
    </w:r>
    <w:r>
      <w:rPr>
        <w:b/>
      </w:rPr>
      <w:t>60335-2-2</w:t>
    </w:r>
    <w:r w:rsidRPr="00561FDD">
      <w:rPr>
        <w:rFonts w:cs="Arial"/>
        <w:b/>
      </w:rPr>
      <w:t>–</w:t>
    </w:r>
    <w:r>
      <w:rPr>
        <w:b/>
      </w:rPr>
      <w:t>202_</w:t>
    </w:r>
  </w:p>
  <w:p w14:paraId="30D5B483" w14:textId="77777777" w:rsidR="005813AC" w:rsidRPr="00AE1734" w:rsidRDefault="005813AC" w:rsidP="007473F5">
    <w:pPr>
      <w:pStyle w:val="ac"/>
      <w:ind w:firstLine="0"/>
    </w:pPr>
    <w:r w:rsidRPr="00736D62">
      <w:rPr>
        <w:i/>
      </w:rPr>
      <w:t>(Первая редакция)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A6B97" w14:textId="32F4CBBB" w:rsidR="005813AC" w:rsidRDefault="005813AC" w:rsidP="007473F5">
    <w:pPr>
      <w:pStyle w:val="ac"/>
      <w:spacing w:line="240" w:lineRule="auto"/>
      <w:ind w:firstLine="0"/>
      <w:jc w:val="right"/>
      <w:rPr>
        <w:b/>
      </w:rPr>
    </w:pPr>
    <w:r w:rsidRPr="00561FDD">
      <w:rPr>
        <w:b/>
      </w:rPr>
      <w:t xml:space="preserve">ГОСТ </w:t>
    </w:r>
    <w:r w:rsidRPr="00561FDD">
      <w:rPr>
        <w:b/>
        <w:lang w:val="en-US"/>
      </w:rPr>
      <w:t xml:space="preserve">IEC </w:t>
    </w:r>
    <w:r>
      <w:rPr>
        <w:b/>
      </w:rPr>
      <w:t>60335-2-2</w:t>
    </w:r>
    <w:r w:rsidRPr="00561FDD">
      <w:rPr>
        <w:rFonts w:cs="Arial"/>
        <w:b/>
      </w:rPr>
      <w:t>–</w:t>
    </w:r>
    <w:r>
      <w:rPr>
        <w:b/>
      </w:rPr>
      <w:t>202_</w:t>
    </w:r>
  </w:p>
  <w:p w14:paraId="6C0E51F9" w14:textId="77777777" w:rsidR="005813AC" w:rsidRPr="00AE1734" w:rsidRDefault="005813AC" w:rsidP="007473F5">
    <w:pPr>
      <w:pStyle w:val="ac"/>
      <w:jc w:val="right"/>
    </w:pPr>
    <w:r w:rsidRPr="00736D62">
      <w:rPr>
        <w:i/>
      </w:rPr>
      <w:t>(Первая редакция)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8424A" w14:textId="71C1F34C" w:rsidR="005813AC" w:rsidRDefault="005813AC" w:rsidP="007473F5">
    <w:pPr>
      <w:pStyle w:val="ac"/>
      <w:spacing w:line="240" w:lineRule="auto"/>
      <w:ind w:firstLine="0"/>
      <w:jc w:val="right"/>
      <w:rPr>
        <w:b/>
      </w:rPr>
    </w:pPr>
    <w:r w:rsidRPr="00561FDD">
      <w:rPr>
        <w:b/>
      </w:rPr>
      <w:t xml:space="preserve">ГОСТ </w:t>
    </w:r>
    <w:r w:rsidRPr="00561FDD">
      <w:rPr>
        <w:b/>
        <w:lang w:val="en-US"/>
      </w:rPr>
      <w:t xml:space="preserve">IEC </w:t>
    </w:r>
    <w:r>
      <w:rPr>
        <w:b/>
      </w:rPr>
      <w:t>60335-2-2</w:t>
    </w:r>
    <w:r w:rsidRPr="00561FDD">
      <w:rPr>
        <w:rFonts w:cs="Arial"/>
        <w:b/>
      </w:rPr>
      <w:t>–</w:t>
    </w:r>
    <w:r>
      <w:rPr>
        <w:b/>
      </w:rPr>
      <w:t>202_</w:t>
    </w:r>
  </w:p>
  <w:p w14:paraId="1B83FE35" w14:textId="77777777" w:rsidR="005813AC" w:rsidRPr="00101164" w:rsidRDefault="005813AC" w:rsidP="007473F5">
    <w:pPr>
      <w:pStyle w:val="ac"/>
      <w:jc w:val="right"/>
    </w:pPr>
    <w:r w:rsidRPr="00736D62">
      <w:rPr>
        <w:i/>
      </w:rPr>
      <w:t>(Первая редакция)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5F2E56"/>
    <w:multiLevelType w:val="multilevel"/>
    <w:tmpl w:val="BBE6FEC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2D3B61C4"/>
    <w:multiLevelType w:val="hybridMultilevel"/>
    <w:tmpl w:val="A9E89E9E"/>
    <w:lvl w:ilvl="0" w:tplc="04190005">
      <w:start w:val="1"/>
      <w:numFmt w:val="bullet"/>
      <w:lvlText w:val=""/>
      <w:lvlJc w:val="left"/>
      <w:pPr>
        <w:ind w:left="8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" w15:restartNumberingAfterBreak="0">
    <w:nsid w:val="37E4556A"/>
    <w:multiLevelType w:val="multilevel"/>
    <w:tmpl w:val="9FAC1078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  <w:strike w:val="0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3A353D2C"/>
    <w:multiLevelType w:val="hybridMultilevel"/>
    <w:tmpl w:val="50124D4C"/>
    <w:lvl w:ilvl="0" w:tplc="DCF2AA22">
      <w:start w:val="65"/>
      <w:numFmt w:val="bullet"/>
      <w:lvlText w:val="-"/>
      <w:lvlJc w:val="left"/>
      <w:pPr>
        <w:ind w:left="673" w:hanging="360"/>
      </w:pPr>
      <w:rPr>
        <w:rFonts w:ascii="Arial" w:eastAsia="Times New Roman" w:hAnsi="Aria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5" w15:restartNumberingAfterBreak="0">
    <w:nsid w:val="409A1162"/>
    <w:multiLevelType w:val="hybridMultilevel"/>
    <w:tmpl w:val="0018F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761F5"/>
    <w:multiLevelType w:val="hybridMultilevel"/>
    <w:tmpl w:val="959C0C00"/>
    <w:lvl w:ilvl="0" w:tplc="5D1C4F4C">
      <w:start w:val="6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21BCC"/>
    <w:multiLevelType w:val="hybridMultilevel"/>
    <w:tmpl w:val="35B4B2F0"/>
    <w:lvl w:ilvl="0" w:tplc="E416C45A">
      <w:start w:val="1"/>
      <w:numFmt w:val="decimal"/>
      <w:lvlText w:val="(%1)"/>
      <w:lvlJc w:val="left"/>
      <w:pPr>
        <w:ind w:left="154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8" w15:restartNumberingAfterBreak="0">
    <w:nsid w:val="73F13C87"/>
    <w:multiLevelType w:val="hybridMultilevel"/>
    <w:tmpl w:val="CCEC1A3A"/>
    <w:lvl w:ilvl="0" w:tplc="8376E690">
      <w:start w:val="5"/>
      <w:numFmt w:val="bullet"/>
      <w:lvlText w:val="•"/>
      <w:lvlJc w:val="left"/>
      <w:pPr>
        <w:ind w:left="476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9" w15:restartNumberingAfterBreak="0">
    <w:nsid w:val="7CCC6863"/>
    <w:multiLevelType w:val="hybridMultilevel"/>
    <w:tmpl w:val="374A8596"/>
    <w:lvl w:ilvl="0" w:tplc="098ECC10">
      <w:start w:val="1"/>
      <w:numFmt w:val="decimal"/>
      <w:lvlText w:val="(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C45C73"/>
    <w:multiLevelType w:val="hybridMultilevel"/>
    <w:tmpl w:val="1C0A08B6"/>
    <w:lvl w:ilvl="0" w:tplc="340C3BEC">
      <w:start w:val="1"/>
      <w:numFmt w:val="lowerLetter"/>
      <w:lvlText w:val="%1)"/>
      <w:lvlJc w:val="left"/>
      <w:pPr>
        <w:ind w:left="4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E0"/>
    <w:rsid w:val="00000A7E"/>
    <w:rsid w:val="000015E9"/>
    <w:rsid w:val="00001E4B"/>
    <w:rsid w:val="000034EA"/>
    <w:rsid w:val="000076DF"/>
    <w:rsid w:val="00014EF6"/>
    <w:rsid w:val="0001509A"/>
    <w:rsid w:val="0001726B"/>
    <w:rsid w:val="0002470D"/>
    <w:rsid w:val="00025BA1"/>
    <w:rsid w:val="00026895"/>
    <w:rsid w:val="00026AA2"/>
    <w:rsid w:val="00031432"/>
    <w:rsid w:val="00037B5D"/>
    <w:rsid w:val="00040E40"/>
    <w:rsid w:val="00043B8B"/>
    <w:rsid w:val="00045746"/>
    <w:rsid w:val="00047547"/>
    <w:rsid w:val="00056466"/>
    <w:rsid w:val="00060E1B"/>
    <w:rsid w:val="0006362B"/>
    <w:rsid w:val="000665B1"/>
    <w:rsid w:val="00066CB6"/>
    <w:rsid w:val="000704B9"/>
    <w:rsid w:val="00074510"/>
    <w:rsid w:val="000746E6"/>
    <w:rsid w:val="00074E4E"/>
    <w:rsid w:val="000813CF"/>
    <w:rsid w:val="00081711"/>
    <w:rsid w:val="00082D38"/>
    <w:rsid w:val="0008411E"/>
    <w:rsid w:val="000850B5"/>
    <w:rsid w:val="00086435"/>
    <w:rsid w:val="000944F2"/>
    <w:rsid w:val="000A4A26"/>
    <w:rsid w:val="000B0D04"/>
    <w:rsid w:val="000B2A31"/>
    <w:rsid w:val="000B41A2"/>
    <w:rsid w:val="000B5633"/>
    <w:rsid w:val="000C15BF"/>
    <w:rsid w:val="000C4561"/>
    <w:rsid w:val="000C4918"/>
    <w:rsid w:val="000C5E9A"/>
    <w:rsid w:val="000C6C4E"/>
    <w:rsid w:val="000D15D2"/>
    <w:rsid w:val="000D1DB3"/>
    <w:rsid w:val="000D2C52"/>
    <w:rsid w:val="000D3DA3"/>
    <w:rsid w:val="000D4CB5"/>
    <w:rsid w:val="000D6B0F"/>
    <w:rsid w:val="000D6F10"/>
    <w:rsid w:val="000E1BCD"/>
    <w:rsid w:val="000F14D3"/>
    <w:rsid w:val="000F1554"/>
    <w:rsid w:val="000F7203"/>
    <w:rsid w:val="00101935"/>
    <w:rsid w:val="001063BC"/>
    <w:rsid w:val="001069B2"/>
    <w:rsid w:val="0010717E"/>
    <w:rsid w:val="00107B4E"/>
    <w:rsid w:val="001132E8"/>
    <w:rsid w:val="00113FBF"/>
    <w:rsid w:val="00115171"/>
    <w:rsid w:val="001156F4"/>
    <w:rsid w:val="00122638"/>
    <w:rsid w:val="00127767"/>
    <w:rsid w:val="00127A90"/>
    <w:rsid w:val="00131795"/>
    <w:rsid w:val="00131902"/>
    <w:rsid w:val="00131ED9"/>
    <w:rsid w:val="00133484"/>
    <w:rsid w:val="00143703"/>
    <w:rsid w:val="00150AC0"/>
    <w:rsid w:val="0015108C"/>
    <w:rsid w:val="00152889"/>
    <w:rsid w:val="001608BF"/>
    <w:rsid w:val="00161633"/>
    <w:rsid w:val="001647C4"/>
    <w:rsid w:val="0017242F"/>
    <w:rsid w:val="00172E0A"/>
    <w:rsid w:val="00176502"/>
    <w:rsid w:val="00177202"/>
    <w:rsid w:val="00180C7B"/>
    <w:rsid w:val="0018144C"/>
    <w:rsid w:val="00182A73"/>
    <w:rsid w:val="00182E27"/>
    <w:rsid w:val="001841CB"/>
    <w:rsid w:val="00187B8F"/>
    <w:rsid w:val="001903DA"/>
    <w:rsid w:val="00190D39"/>
    <w:rsid w:val="0019113F"/>
    <w:rsid w:val="00191659"/>
    <w:rsid w:val="001920A6"/>
    <w:rsid w:val="00192CB8"/>
    <w:rsid w:val="001951C2"/>
    <w:rsid w:val="00196C30"/>
    <w:rsid w:val="001A1366"/>
    <w:rsid w:val="001A1BAE"/>
    <w:rsid w:val="001A634B"/>
    <w:rsid w:val="001A7694"/>
    <w:rsid w:val="001B0ECA"/>
    <w:rsid w:val="001B25EF"/>
    <w:rsid w:val="001B2854"/>
    <w:rsid w:val="001B41FA"/>
    <w:rsid w:val="001B430D"/>
    <w:rsid w:val="001B634F"/>
    <w:rsid w:val="001B72F2"/>
    <w:rsid w:val="001B7778"/>
    <w:rsid w:val="001C38BF"/>
    <w:rsid w:val="001D1081"/>
    <w:rsid w:val="001D2D24"/>
    <w:rsid w:val="001D38E2"/>
    <w:rsid w:val="001D4558"/>
    <w:rsid w:val="001D6F1D"/>
    <w:rsid w:val="001E20F2"/>
    <w:rsid w:val="001E22A3"/>
    <w:rsid w:val="001E754E"/>
    <w:rsid w:val="001F033F"/>
    <w:rsid w:val="001F2382"/>
    <w:rsid w:val="001F2B00"/>
    <w:rsid w:val="001F5034"/>
    <w:rsid w:val="001F5166"/>
    <w:rsid w:val="001F56F8"/>
    <w:rsid w:val="001F5D6D"/>
    <w:rsid w:val="001F704A"/>
    <w:rsid w:val="001F75AC"/>
    <w:rsid w:val="00200614"/>
    <w:rsid w:val="0020065E"/>
    <w:rsid w:val="00200B9B"/>
    <w:rsid w:val="00202E6D"/>
    <w:rsid w:val="00203C1E"/>
    <w:rsid w:val="00204D16"/>
    <w:rsid w:val="00206BD1"/>
    <w:rsid w:val="00210638"/>
    <w:rsid w:val="00210D1D"/>
    <w:rsid w:val="002119EE"/>
    <w:rsid w:val="00212899"/>
    <w:rsid w:val="00217980"/>
    <w:rsid w:val="00221343"/>
    <w:rsid w:val="00222649"/>
    <w:rsid w:val="0022329D"/>
    <w:rsid w:val="0022329F"/>
    <w:rsid w:val="00224463"/>
    <w:rsid w:val="00226489"/>
    <w:rsid w:val="002325FE"/>
    <w:rsid w:val="0023443B"/>
    <w:rsid w:val="00236A7C"/>
    <w:rsid w:val="0024043A"/>
    <w:rsid w:val="002439DA"/>
    <w:rsid w:val="002443C2"/>
    <w:rsid w:val="00244F0C"/>
    <w:rsid w:val="0024589A"/>
    <w:rsid w:val="00253654"/>
    <w:rsid w:val="002564B2"/>
    <w:rsid w:val="002614B1"/>
    <w:rsid w:val="0026795C"/>
    <w:rsid w:val="00271271"/>
    <w:rsid w:val="0027331C"/>
    <w:rsid w:val="00273DC7"/>
    <w:rsid w:val="00276C49"/>
    <w:rsid w:val="00282974"/>
    <w:rsid w:val="00283929"/>
    <w:rsid w:val="00283EB9"/>
    <w:rsid w:val="00285AC7"/>
    <w:rsid w:val="002933F2"/>
    <w:rsid w:val="002A2CE0"/>
    <w:rsid w:val="002A3BF2"/>
    <w:rsid w:val="002A4093"/>
    <w:rsid w:val="002A44BD"/>
    <w:rsid w:val="002A534D"/>
    <w:rsid w:val="002B41E2"/>
    <w:rsid w:val="002B5472"/>
    <w:rsid w:val="002B5904"/>
    <w:rsid w:val="002B7717"/>
    <w:rsid w:val="002B7C75"/>
    <w:rsid w:val="002C1063"/>
    <w:rsid w:val="002C316B"/>
    <w:rsid w:val="002C327F"/>
    <w:rsid w:val="002C35AB"/>
    <w:rsid w:val="002C4CB5"/>
    <w:rsid w:val="002C59AF"/>
    <w:rsid w:val="002C5BDC"/>
    <w:rsid w:val="002C7461"/>
    <w:rsid w:val="002D1A7F"/>
    <w:rsid w:val="002D36D7"/>
    <w:rsid w:val="002D40E9"/>
    <w:rsid w:val="002D45A8"/>
    <w:rsid w:val="002E0608"/>
    <w:rsid w:val="002E1F22"/>
    <w:rsid w:val="002E5813"/>
    <w:rsid w:val="002F15DA"/>
    <w:rsid w:val="002F20D8"/>
    <w:rsid w:val="002F507D"/>
    <w:rsid w:val="002F510B"/>
    <w:rsid w:val="003024EF"/>
    <w:rsid w:val="00306C76"/>
    <w:rsid w:val="0030773E"/>
    <w:rsid w:val="0031026E"/>
    <w:rsid w:val="003120B8"/>
    <w:rsid w:val="00313E26"/>
    <w:rsid w:val="00315D02"/>
    <w:rsid w:val="00320E52"/>
    <w:rsid w:val="00321269"/>
    <w:rsid w:val="003213BC"/>
    <w:rsid w:val="00324D8F"/>
    <w:rsid w:val="0032657E"/>
    <w:rsid w:val="003304F5"/>
    <w:rsid w:val="0033377B"/>
    <w:rsid w:val="0033492F"/>
    <w:rsid w:val="003372E6"/>
    <w:rsid w:val="0035182B"/>
    <w:rsid w:val="003533EF"/>
    <w:rsid w:val="0035634C"/>
    <w:rsid w:val="00356F56"/>
    <w:rsid w:val="0036654E"/>
    <w:rsid w:val="00375E0E"/>
    <w:rsid w:val="00377529"/>
    <w:rsid w:val="00377B43"/>
    <w:rsid w:val="00380334"/>
    <w:rsid w:val="00381574"/>
    <w:rsid w:val="00381A53"/>
    <w:rsid w:val="00383BDD"/>
    <w:rsid w:val="003854A4"/>
    <w:rsid w:val="00386429"/>
    <w:rsid w:val="003877A6"/>
    <w:rsid w:val="00387C48"/>
    <w:rsid w:val="003952D4"/>
    <w:rsid w:val="003960BB"/>
    <w:rsid w:val="003A2CB8"/>
    <w:rsid w:val="003A4168"/>
    <w:rsid w:val="003A49B1"/>
    <w:rsid w:val="003A6CEF"/>
    <w:rsid w:val="003A7F9D"/>
    <w:rsid w:val="003B0E8D"/>
    <w:rsid w:val="003B4C01"/>
    <w:rsid w:val="003B55A0"/>
    <w:rsid w:val="003B6A6A"/>
    <w:rsid w:val="003B6C54"/>
    <w:rsid w:val="003B7E8E"/>
    <w:rsid w:val="003C2B7C"/>
    <w:rsid w:val="003C38D1"/>
    <w:rsid w:val="003C4911"/>
    <w:rsid w:val="003C77C8"/>
    <w:rsid w:val="003C789B"/>
    <w:rsid w:val="003D081F"/>
    <w:rsid w:val="003D3178"/>
    <w:rsid w:val="003D575F"/>
    <w:rsid w:val="003E0217"/>
    <w:rsid w:val="003E0851"/>
    <w:rsid w:val="003F3CE0"/>
    <w:rsid w:val="003F465F"/>
    <w:rsid w:val="003F6DAE"/>
    <w:rsid w:val="003F7897"/>
    <w:rsid w:val="004030B5"/>
    <w:rsid w:val="00407C25"/>
    <w:rsid w:val="00410D7F"/>
    <w:rsid w:val="00411E03"/>
    <w:rsid w:val="00412B93"/>
    <w:rsid w:val="0041311C"/>
    <w:rsid w:val="00416009"/>
    <w:rsid w:val="00417505"/>
    <w:rsid w:val="00420289"/>
    <w:rsid w:val="00423737"/>
    <w:rsid w:val="004266AC"/>
    <w:rsid w:val="0043108F"/>
    <w:rsid w:val="004335DF"/>
    <w:rsid w:val="0043384A"/>
    <w:rsid w:val="004342F9"/>
    <w:rsid w:val="004363F3"/>
    <w:rsid w:val="00442BAA"/>
    <w:rsid w:val="00451023"/>
    <w:rsid w:val="00453A04"/>
    <w:rsid w:val="004576CD"/>
    <w:rsid w:val="00461177"/>
    <w:rsid w:val="004654FC"/>
    <w:rsid w:val="00473E3D"/>
    <w:rsid w:val="0048109B"/>
    <w:rsid w:val="00482210"/>
    <w:rsid w:val="00483CDF"/>
    <w:rsid w:val="00485957"/>
    <w:rsid w:val="00486186"/>
    <w:rsid w:val="00486A16"/>
    <w:rsid w:val="004872CB"/>
    <w:rsid w:val="00487BE3"/>
    <w:rsid w:val="00490A66"/>
    <w:rsid w:val="00491E47"/>
    <w:rsid w:val="0049264D"/>
    <w:rsid w:val="0049284E"/>
    <w:rsid w:val="0049375F"/>
    <w:rsid w:val="004950B6"/>
    <w:rsid w:val="004966E1"/>
    <w:rsid w:val="00497069"/>
    <w:rsid w:val="004975A4"/>
    <w:rsid w:val="004A135A"/>
    <w:rsid w:val="004A1981"/>
    <w:rsid w:val="004A3F3D"/>
    <w:rsid w:val="004A45A9"/>
    <w:rsid w:val="004A6AE7"/>
    <w:rsid w:val="004B0D58"/>
    <w:rsid w:val="004B18C9"/>
    <w:rsid w:val="004B59C2"/>
    <w:rsid w:val="004B7EDC"/>
    <w:rsid w:val="004C04C8"/>
    <w:rsid w:val="004C203F"/>
    <w:rsid w:val="004D110E"/>
    <w:rsid w:val="004D1462"/>
    <w:rsid w:val="004D3CDA"/>
    <w:rsid w:val="004D4469"/>
    <w:rsid w:val="004D5A6F"/>
    <w:rsid w:val="004D7A15"/>
    <w:rsid w:val="004E467C"/>
    <w:rsid w:val="004E4BF1"/>
    <w:rsid w:val="004F0AEE"/>
    <w:rsid w:val="004F186D"/>
    <w:rsid w:val="004F1D86"/>
    <w:rsid w:val="004F3F9E"/>
    <w:rsid w:val="004F48D9"/>
    <w:rsid w:val="004F5979"/>
    <w:rsid w:val="004F5E8D"/>
    <w:rsid w:val="004F6380"/>
    <w:rsid w:val="005002D0"/>
    <w:rsid w:val="00500974"/>
    <w:rsid w:val="00502095"/>
    <w:rsid w:val="00506782"/>
    <w:rsid w:val="00506DE9"/>
    <w:rsid w:val="00507624"/>
    <w:rsid w:val="00513A92"/>
    <w:rsid w:val="00513F4E"/>
    <w:rsid w:val="00514816"/>
    <w:rsid w:val="005168F2"/>
    <w:rsid w:val="005172F4"/>
    <w:rsid w:val="0052021E"/>
    <w:rsid w:val="00524074"/>
    <w:rsid w:val="00527037"/>
    <w:rsid w:val="0052732C"/>
    <w:rsid w:val="00534E82"/>
    <w:rsid w:val="00535D33"/>
    <w:rsid w:val="00535F53"/>
    <w:rsid w:val="00545F35"/>
    <w:rsid w:val="005517BA"/>
    <w:rsid w:val="005542A7"/>
    <w:rsid w:val="005554B7"/>
    <w:rsid w:val="00557954"/>
    <w:rsid w:val="00560410"/>
    <w:rsid w:val="00560BAA"/>
    <w:rsid w:val="00563213"/>
    <w:rsid w:val="005638B7"/>
    <w:rsid w:val="005647F2"/>
    <w:rsid w:val="00564918"/>
    <w:rsid w:val="005676CB"/>
    <w:rsid w:val="005716CF"/>
    <w:rsid w:val="0057425A"/>
    <w:rsid w:val="00575C58"/>
    <w:rsid w:val="00576828"/>
    <w:rsid w:val="00577BE0"/>
    <w:rsid w:val="005813AC"/>
    <w:rsid w:val="00582542"/>
    <w:rsid w:val="005837D2"/>
    <w:rsid w:val="00591E63"/>
    <w:rsid w:val="00594048"/>
    <w:rsid w:val="00594F5A"/>
    <w:rsid w:val="005958F8"/>
    <w:rsid w:val="00597941"/>
    <w:rsid w:val="005A1FD4"/>
    <w:rsid w:val="005B50FC"/>
    <w:rsid w:val="005B7D5C"/>
    <w:rsid w:val="005C164D"/>
    <w:rsid w:val="005C49A2"/>
    <w:rsid w:val="005C5203"/>
    <w:rsid w:val="005C54C7"/>
    <w:rsid w:val="005C62C7"/>
    <w:rsid w:val="005C6F8E"/>
    <w:rsid w:val="005D588E"/>
    <w:rsid w:val="005E4340"/>
    <w:rsid w:val="005E62F7"/>
    <w:rsid w:val="005F4B62"/>
    <w:rsid w:val="006021AA"/>
    <w:rsid w:val="00602B07"/>
    <w:rsid w:val="00604FAE"/>
    <w:rsid w:val="00605C45"/>
    <w:rsid w:val="006066D1"/>
    <w:rsid w:val="0060701D"/>
    <w:rsid w:val="00611F85"/>
    <w:rsid w:val="00613C39"/>
    <w:rsid w:val="00613E6F"/>
    <w:rsid w:val="0061583F"/>
    <w:rsid w:val="006200E8"/>
    <w:rsid w:val="0062453D"/>
    <w:rsid w:val="00626293"/>
    <w:rsid w:val="00630C96"/>
    <w:rsid w:val="00631AC7"/>
    <w:rsid w:val="00631E9E"/>
    <w:rsid w:val="00632412"/>
    <w:rsid w:val="00632BC7"/>
    <w:rsid w:val="00632D64"/>
    <w:rsid w:val="00640439"/>
    <w:rsid w:val="00643C7F"/>
    <w:rsid w:val="006448E7"/>
    <w:rsid w:val="0064518A"/>
    <w:rsid w:val="006452A3"/>
    <w:rsid w:val="00647FA2"/>
    <w:rsid w:val="006541D6"/>
    <w:rsid w:val="00661724"/>
    <w:rsid w:val="00664F56"/>
    <w:rsid w:val="00666AD3"/>
    <w:rsid w:val="00673199"/>
    <w:rsid w:val="006740AD"/>
    <w:rsid w:val="0067485C"/>
    <w:rsid w:val="00681075"/>
    <w:rsid w:val="00683146"/>
    <w:rsid w:val="00683277"/>
    <w:rsid w:val="00683DFD"/>
    <w:rsid w:val="00685EF6"/>
    <w:rsid w:val="0068722C"/>
    <w:rsid w:val="00695F3E"/>
    <w:rsid w:val="006A6019"/>
    <w:rsid w:val="006A7422"/>
    <w:rsid w:val="006B7379"/>
    <w:rsid w:val="006C5A1A"/>
    <w:rsid w:val="006C6580"/>
    <w:rsid w:val="006C6967"/>
    <w:rsid w:val="006C710B"/>
    <w:rsid w:val="006C718C"/>
    <w:rsid w:val="006D0251"/>
    <w:rsid w:val="006D0CD5"/>
    <w:rsid w:val="006D387C"/>
    <w:rsid w:val="006D66C9"/>
    <w:rsid w:val="006D7913"/>
    <w:rsid w:val="006E0F5A"/>
    <w:rsid w:val="006E21FE"/>
    <w:rsid w:val="006E4A20"/>
    <w:rsid w:val="006E52FE"/>
    <w:rsid w:val="006E639F"/>
    <w:rsid w:val="006E6E33"/>
    <w:rsid w:val="006F105A"/>
    <w:rsid w:val="006F17C6"/>
    <w:rsid w:val="006F1AD8"/>
    <w:rsid w:val="006F292D"/>
    <w:rsid w:val="006F3CC0"/>
    <w:rsid w:val="006F5352"/>
    <w:rsid w:val="006F7839"/>
    <w:rsid w:val="00702EA4"/>
    <w:rsid w:val="00712DFE"/>
    <w:rsid w:val="007164B0"/>
    <w:rsid w:val="00721274"/>
    <w:rsid w:val="00725657"/>
    <w:rsid w:val="0073594B"/>
    <w:rsid w:val="0073667B"/>
    <w:rsid w:val="007367B3"/>
    <w:rsid w:val="00736B58"/>
    <w:rsid w:val="00736E87"/>
    <w:rsid w:val="0074448B"/>
    <w:rsid w:val="0074535C"/>
    <w:rsid w:val="007473F5"/>
    <w:rsid w:val="00754139"/>
    <w:rsid w:val="007621D1"/>
    <w:rsid w:val="00762AAC"/>
    <w:rsid w:val="00763A80"/>
    <w:rsid w:val="00765BFC"/>
    <w:rsid w:val="00767165"/>
    <w:rsid w:val="00772D78"/>
    <w:rsid w:val="00774C38"/>
    <w:rsid w:val="00781ED6"/>
    <w:rsid w:val="00781FF6"/>
    <w:rsid w:val="00794015"/>
    <w:rsid w:val="007A214F"/>
    <w:rsid w:val="007A2868"/>
    <w:rsid w:val="007A3151"/>
    <w:rsid w:val="007A5D19"/>
    <w:rsid w:val="007B091B"/>
    <w:rsid w:val="007B1542"/>
    <w:rsid w:val="007C5C6E"/>
    <w:rsid w:val="007C7ACC"/>
    <w:rsid w:val="007D0003"/>
    <w:rsid w:val="007D10C2"/>
    <w:rsid w:val="007D2796"/>
    <w:rsid w:val="007D6081"/>
    <w:rsid w:val="007D679D"/>
    <w:rsid w:val="007D7EF6"/>
    <w:rsid w:val="007E13A8"/>
    <w:rsid w:val="007E2E4D"/>
    <w:rsid w:val="007E4146"/>
    <w:rsid w:val="007E65D2"/>
    <w:rsid w:val="007E6C30"/>
    <w:rsid w:val="007F1795"/>
    <w:rsid w:val="007F2C94"/>
    <w:rsid w:val="007F503C"/>
    <w:rsid w:val="00801DA9"/>
    <w:rsid w:val="00802A35"/>
    <w:rsid w:val="008060FC"/>
    <w:rsid w:val="008073BA"/>
    <w:rsid w:val="00807562"/>
    <w:rsid w:val="0081115F"/>
    <w:rsid w:val="00814DB4"/>
    <w:rsid w:val="00815F59"/>
    <w:rsid w:val="00824BA7"/>
    <w:rsid w:val="00830A85"/>
    <w:rsid w:val="008357D0"/>
    <w:rsid w:val="00836B52"/>
    <w:rsid w:val="008428B4"/>
    <w:rsid w:val="00846FC4"/>
    <w:rsid w:val="008505D6"/>
    <w:rsid w:val="00850758"/>
    <w:rsid w:val="00851655"/>
    <w:rsid w:val="00855479"/>
    <w:rsid w:val="00870198"/>
    <w:rsid w:val="00870F62"/>
    <w:rsid w:val="00880B96"/>
    <w:rsid w:val="008812AD"/>
    <w:rsid w:val="00882728"/>
    <w:rsid w:val="008827CB"/>
    <w:rsid w:val="00882CF9"/>
    <w:rsid w:val="00884F90"/>
    <w:rsid w:val="00885311"/>
    <w:rsid w:val="00885B18"/>
    <w:rsid w:val="008865F7"/>
    <w:rsid w:val="00886B37"/>
    <w:rsid w:val="00891C01"/>
    <w:rsid w:val="008920F9"/>
    <w:rsid w:val="00895BBF"/>
    <w:rsid w:val="00896A22"/>
    <w:rsid w:val="008A35F4"/>
    <w:rsid w:val="008A3C86"/>
    <w:rsid w:val="008A4625"/>
    <w:rsid w:val="008A59DD"/>
    <w:rsid w:val="008A6C35"/>
    <w:rsid w:val="008B2293"/>
    <w:rsid w:val="008B7DCF"/>
    <w:rsid w:val="008C0B30"/>
    <w:rsid w:val="008C3CC1"/>
    <w:rsid w:val="008C4CF8"/>
    <w:rsid w:val="008D023A"/>
    <w:rsid w:val="008D0F4C"/>
    <w:rsid w:val="008D1D8B"/>
    <w:rsid w:val="008D26C7"/>
    <w:rsid w:val="008D2DB1"/>
    <w:rsid w:val="008D2FC7"/>
    <w:rsid w:val="008D6D92"/>
    <w:rsid w:val="008D6F17"/>
    <w:rsid w:val="008D7287"/>
    <w:rsid w:val="008E125D"/>
    <w:rsid w:val="008E389F"/>
    <w:rsid w:val="008E6236"/>
    <w:rsid w:val="008F42A4"/>
    <w:rsid w:val="008F467F"/>
    <w:rsid w:val="008F484C"/>
    <w:rsid w:val="008F569E"/>
    <w:rsid w:val="008F63E9"/>
    <w:rsid w:val="008F65DC"/>
    <w:rsid w:val="009039D4"/>
    <w:rsid w:val="00907B5A"/>
    <w:rsid w:val="009128E5"/>
    <w:rsid w:val="00914F8D"/>
    <w:rsid w:val="00917674"/>
    <w:rsid w:val="00921767"/>
    <w:rsid w:val="00923356"/>
    <w:rsid w:val="0092360F"/>
    <w:rsid w:val="00930566"/>
    <w:rsid w:val="00931389"/>
    <w:rsid w:val="009320F7"/>
    <w:rsid w:val="00933101"/>
    <w:rsid w:val="0093566F"/>
    <w:rsid w:val="00945AC2"/>
    <w:rsid w:val="009512A4"/>
    <w:rsid w:val="0095286B"/>
    <w:rsid w:val="00953025"/>
    <w:rsid w:val="00955920"/>
    <w:rsid w:val="009564BC"/>
    <w:rsid w:val="00962C46"/>
    <w:rsid w:val="0096303F"/>
    <w:rsid w:val="00963FF4"/>
    <w:rsid w:val="0096517F"/>
    <w:rsid w:val="00966AA2"/>
    <w:rsid w:val="00966C89"/>
    <w:rsid w:val="009721B4"/>
    <w:rsid w:val="0097466A"/>
    <w:rsid w:val="00976F85"/>
    <w:rsid w:val="0098329C"/>
    <w:rsid w:val="00995572"/>
    <w:rsid w:val="0099645B"/>
    <w:rsid w:val="00996FBB"/>
    <w:rsid w:val="009A06C4"/>
    <w:rsid w:val="009A298E"/>
    <w:rsid w:val="009A51C8"/>
    <w:rsid w:val="009A7381"/>
    <w:rsid w:val="009A7AA7"/>
    <w:rsid w:val="009B233C"/>
    <w:rsid w:val="009B2CE6"/>
    <w:rsid w:val="009B4BAE"/>
    <w:rsid w:val="009B4EF9"/>
    <w:rsid w:val="009C124E"/>
    <w:rsid w:val="009C4156"/>
    <w:rsid w:val="009C5AF6"/>
    <w:rsid w:val="009D0034"/>
    <w:rsid w:val="009D199A"/>
    <w:rsid w:val="009D2973"/>
    <w:rsid w:val="009D6A4A"/>
    <w:rsid w:val="009E0EB9"/>
    <w:rsid w:val="009E4413"/>
    <w:rsid w:val="009F115E"/>
    <w:rsid w:val="009F1702"/>
    <w:rsid w:val="009F3586"/>
    <w:rsid w:val="009F4C10"/>
    <w:rsid w:val="00A01D83"/>
    <w:rsid w:val="00A04FC8"/>
    <w:rsid w:val="00A07B0A"/>
    <w:rsid w:val="00A10A15"/>
    <w:rsid w:val="00A10D8B"/>
    <w:rsid w:val="00A13C0F"/>
    <w:rsid w:val="00A1435A"/>
    <w:rsid w:val="00A30577"/>
    <w:rsid w:val="00A33E75"/>
    <w:rsid w:val="00A373BA"/>
    <w:rsid w:val="00A40584"/>
    <w:rsid w:val="00A433D1"/>
    <w:rsid w:val="00A442D4"/>
    <w:rsid w:val="00A50550"/>
    <w:rsid w:val="00A5277E"/>
    <w:rsid w:val="00A53960"/>
    <w:rsid w:val="00A55AAF"/>
    <w:rsid w:val="00A60EE6"/>
    <w:rsid w:val="00A62B2D"/>
    <w:rsid w:val="00A6774D"/>
    <w:rsid w:val="00A700EE"/>
    <w:rsid w:val="00A7268A"/>
    <w:rsid w:val="00A74172"/>
    <w:rsid w:val="00A777B9"/>
    <w:rsid w:val="00A8127C"/>
    <w:rsid w:val="00A81BCD"/>
    <w:rsid w:val="00A8259C"/>
    <w:rsid w:val="00A830E0"/>
    <w:rsid w:val="00A84072"/>
    <w:rsid w:val="00A87FEA"/>
    <w:rsid w:val="00AA4682"/>
    <w:rsid w:val="00AA50E8"/>
    <w:rsid w:val="00AA65E0"/>
    <w:rsid w:val="00AB362E"/>
    <w:rsid w:val="00AB5314"/>
    <w:rsid w:val="00AB600E"/>
    <w:rsid w:val="00AC1251"/>
    <w:rsid w:val="00AC1AF9"/>
    <w:rsid w:val="00AC48C1"/>
    <w:rsid w:val="00AC68A6"/>
    <w:rsid w:val="00AC7DC9"/>
    <w:rsid w:val="00AD1372"/>
    <w:rsid w:val="00AD23E3"/>
    <w:rsid w:val="00AD3CDF"/>
    <w:rsid w:val="00AD49E1"/>
    <w:rsid w:val="00AD63C2"/>
    <w:rsid w:val="00AD64F4"/>
    <w:rsid w:val="00AD6EAC"/>
    <w:rsid w:val="00AD7555"/>
    <w:rsid w:val="00AE1EC1"/>
    <w:rsid w:val="00AE7C4A"/>
    <w:rsid w:val="00AF0473"/>
    <w:rsid w:val="00AF154D"/>
    <w:rsid w:val="00AF302C"/>
    <w:rsid w:val="00AF4F51"/>
    <w:rsid w:val="00AF6207"/>
    <w:rsid w:val="00AF73F5"/>
    <w:rsid w:val="00B01795"/>
    <w:rsid w:val="00B04C3E"/>
    <w:rsid w:val="00B06A1C"/>
    <w:rsid w:val="00B06DCB"/>
    <w:rsid w:val="00B117FA"/>
    <w:rsid w:val="00B11C5F"/>
    <w:rsid w:val="00B15AAA"/>
    <w:rsid w:val="00B15F66"/>
    <w:rsid w:val="00B169C1"/>
    <w:rsid w:val="00B16E8D"/>
    <w:rsid w:val="00B17CC6"/>
    <w:rsid w:val="00B20AB0"/>
    <w:rsid w:val="00B214C9"/>
    <w:rsid w:val="00B273C7"/>
    <w:rsid w:val="00B27810"/>
    <w:rsid w:val="00B31B1B"/>
    <w:rsid w:val="00B32B3D"/>
    <w:rsid w:val="00B32C7E"/>
    <w:rsid w:val="00B32F97"/>
    <w:rsid w:val="00B40C7D"/>
    <w:rsid w:val="00B411F8"/>
    <w:rsid w:val="00B47D03"/>
    <w:rsid w:val="00B509EE"/>
    <w:rsid w:val="00B511FE"/>
    <w:rsid w:val="00B52C60"/>
    <w:rsid w:val="00B53D3C"/>
    <w:rsid w:val="00B57664"/>
    <w:rsid w:val="00B60880"/>
    <w:rsid w:val="00B702C6"/>
    <w:rsid w:val="00B72BB4"/>
    <w:rsid w:val="00B74A87"/>
    <w:rsid w:val="00B76D36"/>
    <w:rsid w:val="00B76D8B"/>
    <w:rsid w:val="00B776BC"/>
    <w:rsid w:val="00B83623"/>
    <w:rsid w:val="00B870CB"/>
    <w:rsid w:val="00B90EA9"/>
    <w:rsid w:val="00B919DD"/>
    <w:rsid w:val="00B91C86"/>
    <w:rsid w:val="00B928E1"/>
    <w:rsid w:val="00B947A7"/>
    <w:rsid w:val="00B95C72"/>
    <w:rsid w:val="00BA3266"/>
    <w:rsid w:val="00BA5490"/>
    <w:rsid w:val="00BA6C43"/>
    <w:rsid w:val="00BA799B"/>
    <w:rsid w:val="00BB1DF9"/>
    <w:rsid w:val="00BB23C8"/>
    <w:rsid w:val="00BB507E"/>
    <w:rsid w:val="00BB5BA9"/>
    <w:rsid w:val="00BC0F33"/>
    <w:rsid w:val="00BC233E"/>
    <w:rsid w:val="00BC2A8B"/>
    <w:rsid w:val="00BC4D5E"/>
    <w:rsid w:val="00BC6376"/>
    <w:rsid w:val="00BC664F"/>
    <w:rsid w:val="00BC6B0F"/>
    <w:rsid w:val="00BD045C"/>
    <w:rsid w:val="00BD3570"/>
    <w:rsid w:val="00BD4211"/>
    <w:rsid w:val="00BD63E4"/>
    <w:rsid w:val="00BD647F"/>
    <w:rsid w:val="00BD6DF7"/>
    <w:rsid w:val="00BD79B6"/>
    <w:rsid w:val="00BD7E1E"/>
    <w:rsid w:val="00BF278E"/>
    <w:rsid w:val="00BF4FD5"/>
    <w:rsid w:val="00BF5116"/>
    <w:rsid w:val="00BF5DF5"/>
    <w:rsid w:val="00BF6AED"/>
    <w:rsid w:val="00C05613"/>
    <w:rsid w:val="00C05924"/>
    <w:rsid w:val="00C13909"/>
    <w:rsid w:val="00C15771"/>
    <w:rsid w:val="00C15E98"/>
    <w:rsid w:val="00C17AD4"/>
    <w:rsid w:val="00C17C33"/>
    <w:rsid w:val="00C21397"/>
    <w:rsid w:val="00C245A5"/>
    <w:rsid w:val="00C25E5F"/>
    <w:rsid w:val="00C2645F"/>
    <w:rsid w:val="00C264C0"/>
    <w:rsid w:val="00C27074"/>
    <w:rsid w:val="00C31664"/>
    <w:rsid w:val="00C32BD3"/>
    <w:rsid w:val="00C32F51"/>
    <w:rsid w:val="00C33841"/>
    <w:rsid w:val="00C40B89"/>
    <w:rsid w:val="00C430D4"/>
    <w:rsid w:val="00C44A9D"/>
    <w:rsid w:val="00C44ACC"/>
    <w:rsid w:val="00C44B3B"/>
    <w:rsid w:val="00C4682A"/>
    <w:rsid w:val="00C50C6E"/>
    <w:rsid w:val="00C5491B"/>
    <w:rsid w:val="00C57C61"/>
    <w:rsid w:val="00C61D03"/>
    <w:rsid w:val="00C64578"/>
    <w:rsid w:val="00C6672C"/>
    <w:rsid w:val="00C73630"/>
    <w:rsid w:val="00C7365E"/>
    <w:rsid w:val="00C74655"/>
    <w:rsid w:val="00C75A0D"/>
    <w:rsid w:val="00C76A1B"/>
    <w:rsid w:val="00C8343F"/>
    <w:rsid w:val="00C83741"/>
    <w:rsid w:val="00C86606"/>
    <w:rsid w:val="00C94707"/>
    <w:rsid w:val="00C96055"/>
    <w:rsid w:val="00C969E7"/>
    <w:rsid w:val="00CA33AD"/>
    <w:rsid w:val="00CA5295"/>
    <w:rsid w:val="00CA727B"/>
    <w:rsid w:val="00CC2C66"/>
    <w:rsid w:val="00CC3290"/>
    <w:rsid w:val="00CC650D"/>
    <w:rsid w:val="00CD2DDF"/>
    <w:rsid w:val="00CD2EE4"/>
    <w:rsid w:val="00CD445E"/>
    <w:rsid w:val="00CD52ED"/>
    <w:rsid w:val="00CD63E5"/>
    <w:rsid w:val="00CD7205"/>
    <w:rsid w:val="00CD7598"/>
    <w:rsid w:val="00CE41FB"/>
    <w:rsid w:val="00CE50F5"/>
    <w:rsid w:val="00CE5EFF"/>
    <w:rsid w:val="00CE6AD0"/>
    <w:rsid w:val="00CF0838"/>
    <w:rsid w:val="00CF294B"/>
    <w:rsid w:val="00CF4986"/>
    <w:rsid w:val="00D00F4E"/>
    <w:rsid w:val="00D02720"/>
    <w:rsid w:val="00D029EC"/>
    <w:rsid w:val="00D1208D"/>
    <w:rsid w:val="00D13D67"/>
    <w:rsid w:val="00D15022"/>
    <w:rsid w:val="00D16220"/>
    <w:rsid w:val="00D1750D"/>
    <w:rsid w:val="00D20149"/>
    <w:rsid w:val="00D206BD"/>
    <w:rsid w:val="00D20876"/>
    <w:rsid w:val="00D30D81"/>
    <w:rsid w:val="00D32B07"/>
    <w:rsid w:val="00D36EAF"/>
    <w:rsid w:val="00D42AF2"/>
    <w:rsid w:val="00D446C8"/>
    <w:rsid w:val="00D4638B"/>
    <w:rsid w:val="00D50804"/>
    <w:rsid w:val="00D50D63"/>
    <w:rsid w:val="00D5168B"/>
    <w:rsid w:val="00D528CA"/>
    <w:rsid w:val="00D54F5F"/>
    <w:rsid w:val="00D60F7E"/>
    <w:rsid w:val="00D66968"/>
    <w:rsid w:val="00D70F89"/>
    <w:rsid w:val="00D7263A"/>
    <w:rsid w:val="00D73325"/>
    <w:rsid w:val="00D74AD6"/>
    <w:rsid w:val="00D80CE6"/>
    <w:rsid w:val="00D8437C"/>
    <w:rsid w:val="00D9239C"/>
    <w:rsid w:val="00D92729"/>
    <w:rsid w:val="00D94199"/>
    <w:rsid w:val="00D95557"/>
    <w:rsid w:val="00D9569C"/>
    <w:rsid w:val="00DA2AF2"/>
    <w:rsid w:val="00DB0BA4"/>
    <w:rsid w:val="00DB525B"/>
    <w:rsid w:val="00DB6234"/>
    <w:rsid w:val="00DC3269"/>
    <w:rsid w:val="00DC5718"/>
    <w:rsid w:val="00DC5B5B"/>
    <w:rsid w:val="00DD24F2"/>
    <w:rsid w:val="00DD3A8A"/>
    <w:rsid w:val="00DE0DAF"/>
    <w:rsid w:val="00DE12DA"/>
    <w:rsid w:val="00DE321E"/>
    <w:rsid w:val="00DE48D2"/>
    <w:rsid w:val="00DF747F"/>
    <w:rsid w:val="00E03BF2"/>
    <w:rsid w:val="00E04D93"/>
    <w:rsid w:val="00E07CD6"/>
    <w:rsid w:val="00E127D3"/>
    <w:rsid w:val="00E14D70"/>
    <w:rsid w:val="00E16BAD"/>
    <w:rsid w:val="00E17075"/>
    <w:rsid w:val="00E2036B"/>
    <w:rsid w:val="00E2163C"/>
    <w:rsid w:val="00E23161"/>
    <w:rsid w:val="00E25D24"/>
    <w:rsid w:val="00E31A58"/>
    <w:rsid w:val="00E320B4"/>
    <w:rsid w:val="00E32A54"/>
    <w:rsid w:val="00E359C7"/>
    <w:rsid w:val="00E369BD"/>
    <w:rsid w:val="00E378FC"/>
    <w:rsid w:val="00E4077E"/>
    <w:rsid w:val="00E41EE5"/>
    <w:rsid w:val="00E425CB"/>
    <w:rsid w:val="00E46E1E"/>
    <w:rsid w:val="00E52327"/>
    <w:rsid w:val="00E562FE"/>
    <w:rsid w:val="00E56F41"/>
    <w:rsid w:val="00E606CE"/>
    <w:rsid w:val="00E637EF"/>
    <w:rsid w:val="00E66B99"/>
    <w:rsid w:val="00E705BB"/>
    <w:rsid w:val="00E70767"/>
    <w:rsid w:val="00E72AC8"/>
    <w:rsid w:val="00E75CA7"/>
    <w:rsid w:val="00E75F24"/>
    <w:rsid w:val="00E77BE1"/>
    <w:rsid w:val="00E80C3B"/>
    <w:rsid w:val="00E83765"/>
    <w:rsid w:val="00E843F6"/>
    <w:rsid w:val="00E862A2"/>
    <w:rsid w:val="00E9256F"/>
    <w:rsid w:val="00E9540F"/>
    <w:rsid w:val="00E95B21"/>
    <w:rsid w:val="00E95EB1"/>
    <w:rsid w:val="00EA0036"/>
    <w:rsid w:val="00EA52A4"/>
    <w:rsid w:val="00EA6C78"/>
    <w:rsid w:val="00EB07E4"/>
    <w:rsid w:val="00EB0812"/>
    <w:rsid w:val="00EB4D59"/>
    <w:rsid w:val="00EB56AC"/>
    <w:rsid w:val="00EC0220"/>
    <w:rsid w:val="00EC21F3"/>
    <w:rsid w:val="00EC3F1C"/>
    <w:rsid w:val="00EC49F7"/>
    <w:rsid w:val="00ED0107"/>
    <w:rsid w:val="00ED3BBC"/>
    <w:rsid w:val="00ED4EDA"/>
    <w:rsid w:val="00ED7939"/>
    <w:rsid w:val="00ED7A90"/>
    <w:rsid w:val="00EE2CC7"/>
    <w:rsid w:val="00EE48A4"/>
    <w:rsid w:val="00EF2623"/>
    <w:rsid w:val="00EF55BC"/>
    <w:rsid w:val="00EF65AA"/>
    <w:rsid w:val="00EF7BAD"/>
    <w:rsid w:val="00F12D91"/>
    <w:rsid w:val="00F136F4"/>
    <w:rsid w:val="00F1397B"/>
    <w:rsid w:val="00F2184B"/>
    <w:rsid w:val="00F21E3A"/>
    <w:rsid w:val="00F238A2"/>
    <w:rsid w:val="00F24CC4"/>
    <w:rsid w:val="00F3089F"/>
    <w:rsid w:val="00F31381"/>
    <w:rsid w:val="00F33418"/>
    <w:rsid w:val="00F41DE9"/>
    <w:rsid w:val="00F42169"/>
    <w:rsid w:val="00F43548"/>
    <w:rsid w:val="00F546D5"/>
    <w:rsid w:val="00F54803"/>
    <w:rsid w:val="00F5506D"/>
    <w:rsid w:val="00F564EC"/>
    <w:rsid w:val="00F57C4D"/>
    <w:rsid w:val="00F6149D"/>
    <w:rsid w:val="00F61BBD"/>
    <w:rsid w:val="00F62BFB"/>
    <w:rsid w:val="00F63C94"/>
    <w:rsid w:val="00F74446"/>
    <w:rsid w:val="00F744DC"/>
    <w:rsid w:val="00F8249D"/>
    <w:rsid w:val="00F824C0"/>
    <w:rsid w:val="00F829EB"/>
    <w:rsid w:val="00F838AA"/>
    <w:rsid w:val="00F8502B"/>
    <w:rsid w:val="00F86525"/>
    <w:rsid w:val="00F90862"/>
    <w:rsid w:val="00F93C02"/>
    <w:rsid w:val="00F9617A"/>
    <w:rsid w:val="00F963C2"/>
    <w:rsid w:val="00FA0D61"/>
    <w:rsid w:val="00FA28CF"/>
    <w:rsid w:val="00FB5012"/>
    <w:rsid w:val="00FB648E"/>
    <w:rsid w:val="00FC3B09"/>
    <w:rsid w:val="00FC5F76"/>
    <w:rsid w:val="00FD4402"/>
    <w:rsid w:val="00FD4F3B"/>
    <w:rsid w:val="00FE25F5"/>
    <w:rsid w:val="00FF4FD5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C42D"/>
  <w15:chartTrackingRefBased/>
  <w15:docId w15:val="{B681EE4B-DC4D-4B9F-A454-58492471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7BE0"/>
    <w:pPr>
      <w:keepNext/>
      <w:tabs>
        <w:tab w:val="num" w:pos="0"/>
      </w:tabs>
      <w:spacing w:after="0" w:line="360" w:lineRule="auto"/>
      <w:ind w:left="567" w:firstLine="567"/>
      <w:jc w:val="right"/>
      <w:outlineLvl w:val="0"/>
    </w:pPr>
    <w:rPr>
      <w:rFonts w:ascii="Arial" w:eastAsia="Times New Roman" w:hAnsi="Arial" w:cs="Times New Roman"/>
      <w:b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577BE0"/>
    <w:pPr>
      <w:keepNext/>
      <w:tabs>
        <w:tab w:val="num" w:pos="0"/>
      </w:tabs>
      <w:spacing w:after="0" w:line="480" w:lineRule="auto"/>
      <w:ind w:firstLine="567"/>
      <w:outlineLvl w:val="1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77BE0"/>
    <w:pPr>
      <w:keepNext/>
      <w:tabs>
        <w:tab w:val="left" w:pos="993"/>
      </w:tabs>
      <w:spacing w:after="0" w:line="360" w:lineRule="auto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styleId="4">
    <w:name w:val="heading 4"/>
    <w:basedOn w:val="a"/>
    <w:next w:val="a"/>
    <w:link w:val="40"/>
    <w:rsid w:val="00577BE0"/>
    <w:pPr>
      <w:keepNext/>
      <w:tabs>
        <w:tab w:val="num" w:pos="0"/>
      </w:tabs>
      <w:spacing w:after="0" w:line="360" w:lineRule="auto"/>
      <w:ind w:firstLine="567"/>
      <w:outlineLvl w:val="3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77BE0"/>
    <w:pPr>
      <w:keepNext/>
      <w:tabs>
        <w:tab w:val="num" w:pos="0"/>
      </w:tabs>
      <w:spacing w:after="0" w:line="480" w:lineRule="auto"/>
      <w:ind w:left="567" w:firstLine="567"/>
      <w:outlineLvl w:val="4"/>
    </w:pPr>
    <w:rPr>
      <w:rFonts w:ascii="Arial" w:eastAsia="Times New Roman" w:hAnsi="Arial" w:cs="Times New Roman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577BE0"/>
    <w:pPr>
      <w:keepNext/>
      <w:tabs>
        <w:tab w:val="num" w:pos="0"/>
      </w:tabs>
      <w:spacing w:after="0" w:line="480" w:lineRule="auto"/>
      <w:ind w:left="567" w:firstLine="567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77BE0"/>
    <w:pPr>
      <w:tabs>
        <w:tab w:val="num" w:pos="0"/>
      </w:tabs>
      <w:spacing w:before="240" w:after="60" w:line="360" w:lineRule="auto"/>
      <w:ind w:firstLine="567"/>
      <w:outlineLvl w:val="6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577BE0"/>
    <w:pPr>
      <w:keepNext/>
      <w:tabs>
        <w:tab w:val="num" w:pos="0"/>
      </w:tabs>
      <w:spacing w:after="0" w:line="480" w:lineRule="auto"/>
      <w:ind w:left="567" w:firstLine="567"/>
      <w:outlineLvl w:val="7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577BE0"/>
    <w:pPr>
      <w:spacing w:before="240" w:after="60" w:line="360" w:lineRule="auto"/>
      <w:ind w:firstLine="567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BE0"/>
    <w:rPr>
      <w:rFonts w:ascii="Arial" w:eastAsia="Times New Roman" w:hAnsi="Arial" w:cs="Times New Roman"/>
      <w:b/>
      <w:sz w:val="24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577BE0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77BE0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577BE0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77BE0"/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77BE0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577BE0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77BE0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77BE0"/>
    <w:rPr>
      <w:rFonts w:ascii="Cambria" w:eastAsia="Times New Roman" w:hAnsi="Cambria" w:cs="Times New Roman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77BE0"/>
  </w:style>
  <w:style w:type="character" w:customStyle="1" w:styleId="12">
    <w:name w:val="Основной шрифт абзаца1"/>
    <w:rsid w:val="00577BE0"/>
  </w:style>
  <w:style w:type="character" w:customStyle="1" w:styleId="Absatz-Standardschriftart">
    <w:name w:val="Absatz-Standardschriftart"/>
    <w:rsid w:val="00577BE0"/>
  </w:style>
  <w:style w:type="character" w:customStyle="1" w:styleId="WW-Absatz-Standardschriftart">
    <w:name w:val="WW-Absatz-Standardschriftart"/>
    <w:rsid w:val="00577BE0"/>
  </w:style>
  <w:style w:type="character" w:customStyle="1" w:styleId="WW-Absatz-Standardschriftart1">
    <w:name w:val="WW-Absatz-Standardschriftart1"/>
    <w:rsid w:val="00577BE0"/>
  </w:style>
  <w:style w:type="character" w:customStyle="1" w:styleId="WW8Num1z0">
    <w:name w:val="WW8Num1z0"/>
    <w:rsid w:val="00577BE0"/>
    <w:rPr>
      <w:rFonts w:ascii="Symbol" w:hAnsi="Symbol"/>
    </w:rPr>
  </w:style>
  <w:style w:type="character" w:customStyle="1" w:styleId="WW8Num2z0">
    <w:name w:val="WW8Num2z0"/>
    <w:rsid w:val="00577BE0"/>
    <w:rPr>
      <w:rFonts w:ascii="Symbol" w:hAnsi="Symbol"/>
    </w:rPr>
  </w:style>
  <w:style w:type="character" w:customStyle="1" w:styleId="WW8Num3z0">
    <w:name w:val="WW8Num3z0"/>
    <w:rsid w:val="00577BE0"/>
    <w:rPr>
      <w:b/>
    </w:rPr>
  </w:style>
  <w:style w:type="character" w:customStyle="1" w:styleId="WW8Num4z0">
    <w:name w:val="WW8Num4z0"/>
    <w:rsid w:val="00577BE0"/>
    <w:rPr>
      <w:b/>
    </w:rPr>
  </w:style>
  <w:style w:type="character" w:customStyle="1" w:styleId="WW8Num5z0">
    <w:name w:val="WW8Num5z0"/>
    <w:rsid w:val="00577BE0"/>
    <w:rPr>
      <w:b/>
      <w:sz w:val="28"/>
    </w:rPr>
  </w:style>
  <w:style w:type="character" w:customStyle="1" w:styleId="WW8Num7z0">
    <w:name w:val="WW8Num7z0"/>
    <w:rsid w:val="00577BE0"/>
    <w:rPr>
      <w:b/>
    </w:rPr>
  </w:style>
  <w:style w:type="character" w:customStyle="1" w:styleId="WW8Num10z0">
    <w:name w:val="WW8Num10z0"/>
    <w:rsid w:val="00577BE0"/>
    <w:rPr>
      <w:b/>
    </w:rPr>
  </w:style>
  <w:style w:type="character" w:customStyle="1" w:styleId="WW8Num12z0">
    <w:name w:val="WW8Num12z0"/>
    <w:rsid w:val="00577BE0"/>
    <w:rPr>
      <w:b/>
    </w:rPr>
  </w:style>
  <w:style w:type="character" w:customStyle="1" w:styleId="WW8Num15z0">
    <w:name w:val="WW8Num15z0"/>
    <w:rsid w:val="00577BE0"/>
    <w:rPr>
      <w:sz w:val="20"/>
    </w:rPr>
  </w:style>
  <w:style w:type="character" w:customStyle="1" w:styleId="WW8Num15z1">
    <w:name w:val="WW8Num15z1"/>
    <w:rsid w:val="00577BE0"/>
    <w:rPr>
      <w:b/>
    </w:rPr>
  </w:style>
  <w:style w:type="character" w:customStyle="1" w:styleId="WW8Num16z0">
    <w:name w:val="WW8Num16z0"/>
    <w:rsid w:val="00577BE0"/>
    <w:rPr>
      <w:b/>
    </w:rPr>
  </w:style>
  <w:style w:type="character" w:customStyle="1" w:styleId="WW8Num17z0">
    <w:name w:val="WW8Num17z0"/>
    <w:rsid w:val="00577BE0"/>
    <w:rPr>
      <w:b/>
    </w:rPr>
  </w:style>
  <w:style w:type="character" w:customStyle="1" w:styleId="WW8Num21z0">
    <w:name w:val="WW8Num21z0"/>
    <w:rsid w:val="00577BE0"/>
    <w:rPr>
      <w:b/>
    </w:rPr>
  </w:style>
  <w:style w:type="character" w:customStyle="1" w:styleId="WW8Num28z0">
    <w:name w:val="WW8Num28z0"/>
    <w:rsid w:val="00577BE0"/>
    <w:rPr>
      <w:b/>
    </w:rPr>
  </w:style>
  <w:style w:type="character" w:customStyle="1" w:styleId="WW8Num29z0">
    <w:name w:val="WW8Num29z0"/>
    <w:rsid w:val="00577BE0"/>
    <w:rPr>
      <w:sz w:val="20"/>
    </w:rPr>
  </w:style>
  <w:style w:type="character" w:customStyle="1" w:styleId="WW8Num29z1">
    <w:name w:val="WW8Num29z1"/>
    <w:rsid w:val="00577BE0"/>
    <w:rPr>
      <w:b/>
    </w:rPr>
  </w:style>
  <w:style w:type="character" w:customStyle="1" w:styleId="WW8Num34z0">
    <w:name w:val="WW8Num34z0"/>
    <w:rsid w:val="00577BE0"/>
    <w:rPr>
      <w:b/>
    </w:rPr>
  </w:style>
  <w:style w:type="character" w:customStyle="1" w:styleId="WW8Num35z0">
    <w:name w:val="WW8Num35z0"/>
    <w:rsid w:val="00577BE0"/>
    <w:rPr>
      <w:b/>
    </w:rPr>
  </w:style>
  <w:style w:type="character" w:customStyle="1" w:styleId="WW8Num39z0">
    <w:name w:val="WW8Num39z0"/>
    <w:rsid w:val="00577BE0"/>
    <w:rPr>
      <w:b/>
    </w:rPr>
  </w:style>
  <w:style w:type="character" w:customStyle="1" w:styleId="WW8Num42z0">
    <w:name w:val="WW8Num42z0"/>
    <w:rsid w:val="00577BE0"/>
    <w:rPr>
      <w:b/>
    </w:rPr>
  </w:style>
  <w:style w:type="character" w:customStyle="1" w:styleId="WW8Num44z0">
    <w:name w:val="WW8Num44z0"/>
    <w:rsid w:val="00577BE0"/>
    <w:rPr>
      <w:b/>
    </w:rPr>
  </w:style>
  <w:style w:type="character" w:customStyle="1" w:styleId="WW8Num47z0">
    <w:name w:val="WW8Num47z0"/>
    <w:rsid w:val="00577BE0"/>
    <w:rPr>
      <w:b/>
    </w:rPr>
  </w:style>
  <w:style w:type="character" w:customStyle="1" w:styleId="WW8Num48z0">
    <w:name w:val="WW8Num48z0"/>
    <w:rsid w:val="00577BE0"/>
    <w:rPr>
      <w:rFonts w:ascii="Symbol" w:hAnsi="Symbol"/>
    </w:rPr>
  </w:style>
  <w:style w:type="character" w:customStyle="1" w:styleId="WW8Num49z0">
    <w:name w:val="WW8Num49z0"/>
    <w:rsid w:val="00577BE0"/>
    <w:rPr>
      <w:b/>
      <w:sz w:val="28"/>
    </w:rPr>
  </w:style>
  <w:style w:type="character" w:customStyle="1" w:styleId="WW8Num50z0">
    <w:name w:val="WW8Num50z0"/>
    <w:rsid w:val="00577BE0"/>
    <w:rPr>
      <w:b/>
    </w:rPr>
  </w:style>
  <w:style w:type="character" w:customStyle="1" w:styleId="WW8Num53z0">
    <w:name w:val="WW8Num53z0"/>
    <w:rsid w:val="00577BE0"/>
    <w:rPr>
      <w:b/>
    </w:rPr>
  </w:style>
  <w:style w:type="character" w:customStyle="1" w:styleId="WW8Num54z1">
    <w:name w:val="WW8Num54z1"/>
    <w:rsid w:val="00577BE0"/>
    <w:rPr>
      <w:b/>
    </w:rPr>
  </w:style>
  <w:style w:type="character" w:customStyle="1" w:styleId="WW8Num56z1">
    <w:name w:val="WW8Num56z1"/>
    <w:rsid w:val="00577BE0"/>
    <w:rPr>
      <w:b/>
    </w:rPr>
  </w:style>
  <w:style w:type="character" w:customStyle="1" w:styleId="WW8Num57z0">
    <w:name w:val="WW8Num57z0"/>
    <w:rsid w:val="00577BE0"/>
    <w:rPr>
      <w:b/>
    </w:rPr>
  </w:style>
  <w:style w:type="character" w:customStyle="1" w:styleId="WW8Num58z1">
    <w:name w:val="WW8Num58z1"/>
    <w:rsid w:val="00577BE0"/>
    <w:rPr>
      <w:b/>
    </w:rPr>
  </w:style>
  <w:style w:type="character" w:customStyle="1" w:styleId="WW8Num59z0">
    <w:name w:val="WW8Num59z0"/>
    <w:rsid w:val="00577BE0"/>
    <w:rPr>
      <w:b/>
    </w:rPr>
  </w:style>
  <w:style w:type="character" w:customStyle="1" w:styleId="WW8Num60z0">
    <w:name w:val="WW8Num60z0"/>
    <w:rsid w:val="00577BE0"/>
    <w:rPr>
      <w:b/>
    </w:rPr>
  </w:style>
  <w:style w:type="character" w:customStyle="1" w:styleId="WW8Num61z0">
    <w:name w:val="WW8Num61z0"/>
    <w:rsid w:val="00577BE0"/>
    <w:rPr>
      <w:b/>
    </w:rPr>
  </w:style>
  <w:style w:type="character" w:customStyle="1" w:styleId="WW8Num62z1">
    <w:name w:val="WW8Num62z1"/>
    <w:rsid w:val="00577BE0"/>
    <w:rPr>
      <w:b/>
    </w:rPr>
  </w:style>
  <w:style w:type="character" w:customStyle="1" w:styleId="WW8Num63z0">
    <w:name w:val="WW8Num63z0"/>
    <w:rsid w:val="00577BE0"/>
    <w:rPr>
      <w:b/>
    </w:rPr>
  </w:style>
  <w:style w:type="character" w:customStyle="1" w:styleId="WW8Num65z0">
    <w:name w:val="WW8Num65z0"/>
    <w:rsid w:val="00577BE0"/>
    <w:rPr>
      <w:b/>
    </w:rPr>
  </w:style>
  <w:style w:type="character" w:customStyle="1" w:styleId="WW8Num66z0">
    <w:name w:val="WW8Num66z0"/>
    <w:rsid w:val="00577BE0"/>
    <w:rPr>
      <w:b/>
    </w:rPr>
  </w:style>
  <w:style w:type="character" w:customStyle="1" w:styleId="WW8Num68z0">
    <w:name w:val="WW8Num68z0"/>
    <w:rsid w:val="00577BE0"/>
    <w:rPr>
      <w:b/>
    </w:rPr>
  </w:style>
  <w:style w:type="character" w:customStyle="1" w:styleId="WW8Num70z0">
    <w:name w:val="WW8Num70z0"/>
    <w:rsid w:val="00577BE0"/>
    <w:rPr>
      <w:sz w:val="20"/>
    </w:rPr>
  </w:style>
  <w:style w:type="character" w:customStyle="1" w:styleId="WW8Num70z1">
    <w:name w:val="WW8Num70z1"/>
    <w:rsid w:val="00577BE0"/>
    <w:rPr>
      <w:b/>
    </w:rPr>
  </w:style>
  <w:style w:type="character" w:customStyle="1" w:styleId="WW8Num72z0">
    <w:name w:val="WW8Num72z0"/>
    <w:rsid w:val="00577BE0"/>
    <w:rPr>
      <w:rFonts w:ascii="Symbol" w:hAnsi="Symbol"/>
    </w:rPr>
  </w:style>
  <w:style w:type="character" w:customStyle="1" w:styleId="WW8Num73z0">
    <w:name w:val="WW8Num73z0"/>
    <w:rsid w:val="00577BE0"/>
    <w:rPr>
      <w:b/>
    </w:rPr>
  </w:style>
  <w:style w:type="character" w:customStyle="1" w:styleId="WW8Num74z0">
    <w:name w:val="WW8Num74z0"/>
    <w:rsid w:val="00577BE0"/>
    <w:rPr>
      <w:rFonts w:ascii="Arial" w:hAnsi="Arial"/>
      <w:b w:val="0"/>
      <w:i w:val="0"/>
      <w:sz w:val="24"/>
      <w:u w:val="none"/>
    </w:rPr>
  </w:style>
  <w:style w:type="character" w:customStyle="1" w:styleId="WW8Num75z0">
    <w:name w:val="WW8Num75z0"/>
    <w:rsid w:val="00577BE0"/>
    <w:rPr>
      <w:rFonts w:ascii="Arial" w:hAnsi="Arial"/>
      <w:b w:val="0"/>
      <w:i w:val="0"/>
      <w:sz w:val="24"/>
      <w:u w:val="none"/>
    </w:rPr>
  </w:style>
  <w:style w:type="character" w:customStyle="1" w:styleId="WW8Num76z0">
    <w:name w:val="WW8Num76z0"/>
    <w:rsid w:val="00577BE0"/>
    <w:rPr>
      <w:b/>
    </w:rPr>
  </w:style>
  <w:style w:type="character" w:customStyle="1" w:styleId="WW8Num79z0">
    <w:name w:val="WW8Num79z0"/>
    <w:rsid w:val="00577BE0"/>
    <w:rPr>
      <w:b/>
    </w:rPr>
  </w:style>
  <w:style w:type="character" w:customStyle="1" w:styleId="WW8Num80z0">
    <w:name w:val="WW8Num80z0"/>
    <w:rsid w:val="00577BE0"/>
    <w:rPr>
      <w:b/>
    </w:rPr>
  </w:style>
  <w:style w:type="character" w:customStyle="1" w:styleId="WW8Num81z0">
    <w:name w:val="WW8Num81z0"/>
    <w:rsid w:val="00577BE0"/>
    <w:rPr>
      <w:b/>
    </w:rPr>
  </w:style>
  <w:style w:type="character" w:customStyle="1" w:styleId="WW8Num83z0">
    <w:name w:val="WW8Num83z0"/>
    <w:rsid w:val="00577BE0"/>
    <w:rPr>
      <w:b/>
    </w:rPr>
  </w:style>
  <w:style w:type="character" w:customStyle="1" w:styleId="WW8Num85z1">
    <w:name w:val="WW8Num85z1"/>
    <w:rsid w:val="00577BE0"/>
    <w:rPr>
      <w:b/>
    </w:rPr>
  </w:style>
  <w:style w:type="character" w:customStyle="1" w:styleId="WW8Num87z0">
    <w:name w:val="WW8Num87z0"/>
    <w:rsid w:val="00577BE0"/>
    <w:rPr>
      <w:rFonts w:ascii="Arial" w:hAnsi="Arial"/>
      <w:b w:val="0"/>
      <w:i w:val="0"/>
      <w:sz w:val="24"/>
      <w:u w:val="none"/>
    </w:rPr>
  </w:style>
  <w:style w:type="character" w:customStyle="1" w:styleId="WW8Num88z0">
    <w:name w:val="WW8Num88z0"/>
    <w:rsid w:val="00577BE0"/>
    <w:rPr>
      <w:rFonts w:ascii="Symbol" w:hAnsi="Symbol"/>
    </w:rPr>
  </w:style>
  <w:style w:type="character" w:customStyle="1" w:styleId="WW8Num93z0">
    <w:name w:val="WW8Num93z0"/>
    <w:rsid w:val="00577BE0"/>
    <w:rPr>
      <w:b/>
    </w:rPr>
  </w:style>
  <w:style w:type="character" w:customStyle="1" w:styleId="WW8Num95z0">
    <w:name w:val="WW8Num95z0"/>
    <w:rsid w:val="00577BE0"/>
    <w:rPr>
      <w:b/>
    </w:rPr>
  </w:style>
  <w:style w:type="character" w:customStyle="1" w:styleId="WW8Num96z0">
    <w:name w:val="WW8Num96z0"/>
    <w:rsid w:val="00577BE0"/>
    <w:rPr>
      <w:b/>
    </w:rPr>
  </w:style>
  <w:style w:type="character" w:customStyle="1" w:styleId="WW8Num99z0">
    <w:name w:val="WW8Num99z0"/>
    <w:rsid w:val="00577BE0"/>
    <w:rPr>
      <w:b/>
    </w:rPr>
  </w:style>
  <w:style w:type="character" w:customStyle="1" w:styleId="WW8Num101z0">
    <w:name w:val="WW8Num101z0"/>
    <w:rsid w:val="00577BE0"/>
    <w:rPr>
      <w:b/>
    </w:rPr>
  </w:style>
  <w:style w:type="character" w:customStyle="1" w:styleId="WW8Num103z0">
    <w:name w:val="WW8Num103z0"/>
    <w:rsid w:val="00577BE0"/>
    <w:rPr>
      <w:rFonts w:ascii="Symbol" w:hAnsi="Symbol"/>
      <w:i w:val="0"/>
    </w:rPr>
  </w:style>
  <w:style w:type="character" w:customStyle="1" w:styleId="WW8Num104z0">
    <w:name w:val="WW8Num104z0"/>
    <w:rsid w:val="00577BE0"/>
    <w:rPr>
      <w:b/>
    </w:rPr>
  </w:style>
  <w:style w:type="character" w:customStyle="1" w:styleId="WW8Num106z0">
    <w:name w:val="WW8Num106z0"/>
    <w:rsid w:val="00577BE0"/>
    <w:rPr>
      <w:b/>
    </w:rPr>
  </w:style>
  <w:style w:type="character" w:customStyle="1" w:styleId="WW8Num107z0">
    <w:name w:val="WW8Num107z0"/>
    <w:rsid w:val="00577BE0"/>
    <w:rPr>
      <w:b/>
    </w:rPr>
  </w:style>
  <w:style w:type="character" w:customStyle="1" w:styleId="WW8Num110z0">
    <w:name w:val="WW8Num110z0"/>
    <w:rsid w:val="00577BE0"/>
    <w:rPr>
      <w:rFonts w:ascii="Symbol" w:hAnsi="Symbol"/>
    </w:rPr>
  </w:style>
  <w:style w:type="character" w:customStyle="1" w:styleId="WW8Num111z0">
    <w:name w:val="WW8Num111z0"/>
    <w:rsid w:val="00577BE0"/>
    <w:rPr>
      <w:b/>
    </w:rPr>
  </w:style>
  <w:style w:type="character" w:customStyle="1" w:styleId="WW8Num112z0">
    <w:name w:val="WW8Num112z0"/>
    <w:rsid w:val="00577BE0"/>
    <w:rPr>
      <w:b/>
    </w:rPr>
  </w:style>
  <w:style w:type="character" w:customStyle="1" w:styleId="WW8Num117z0">
    <w:name w:val="WW8Num117z0"/>
    <w:rsid w:val="00577BE0"/>
    <w:rPr>
      <w:b/>
    </w:rPr>
  </w:style>
  <w:style w:type="character" w:customStyle="1" w:styleId="WW8Num120z0">
    <w:name w:val="WW8Num120z0"/>
    <w:rsid w:val="00577BE0"/>
    <w:rPr>
      <w:sz w:val="20"/>
    </w:rPr>
  </w:style>
  <w:style w:type="character" w:customStyle="1" w:styleId="WW8Num120z1">
    <w:name w:val="WW8Num120z1"/>
    <w:rsid w:val="00577BE0"/>
    <w:rPr>
      <w:b/>
    </w:rPr>
  </w:style>
  <w:style w:type="character" w:customStyle="1" w:styleId="WW8Num123z0">
    <w:name w:val="WW8Num123z0"/>
    <w:rsid w:val="00577BE0"/>
    <w:rPr>
      <w:b/>
    </w:rPr>
  </w:style>
  <w:style w:type="character" w:customStyle="1" w:styleId="WW-">
    <w:name w:val="WW-Основной шрифт абзаца"/>
    <w:rsid w:val="00577BE0"/>
  </w:style>
  <w:style w:type="character" w:styleId="a3">
    <w:name w:val="page number"/>
    <w:basedOn w:val="WW-"/>
    <w:semiHidden/>
    <w:rsid w:val="00577BE0"/>
  </w:style>
  <w:style w:type="paragraph" w:customStyle="1" w:styleId="13">
    <w:name w:val="Заголовок1"/>
    <w:basedOn w:val="a"/>
    <w:next w:val="a4"/>
    <w:rsid w:val="00577BE0"/>
    <w:pPr>
      <w:keepNext/>
      <w:spacing w:before="240" w:after="120" w:line="360" w:lineRule="auto"/>
      <w:ind w:firstLine="567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577BE0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577BE0"/>
    <w:rPr>
      <w:rFonts w:ascii="Arial" w:eastAsia="Times New Roman" w:hAnsi="Arial" w:cs="Times New Roman"/>
      <w:sz w:val="28"/>
      <w:szCs w:val="20"/>
      <w:lang w:eastAsia="ar-SA"/>
    </w:rPr>
  </w:style>
  <w:style w:type="paragraph" w:styleId="a6">
    <w:name w:val="List"/>
    <w:basedOn w:val="a4"/>
    <w:semiHidden/>
    <w:rsid w:val="00577BE0"/>
    <w:rPr>
      <w:rFonts w:cs="Tahoma"/>
    </w:rPr>
  </w:style>
  <w:style w:type="paragraph" w:customStyle="1" w:styleId="14">
    <w:name w:val="Название1"/>
    <w:basedOn w:val="a"/>
    <w:rsid w:val="00577BE0"/>
    <w:pPr>
      <w:suppressLineNumbers/>
      <w:spacing w:before="120" w:after="120" w:line="360" w:lineRule="auto"/>
      <w:ind w:firstLine="567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577BE0"/>
    <w:pPr>
      <w:suppressLineNumbers/>
      <w:spacing w:after="0" w:line="360" w:lineRule="auto"/>
      <w:ind w:firstLine="567"/>
    </w:pPr>
    <w:rPr>
      <w:rFonts w:ascii="Arial" w:eastAsia="Times New Roman" w:hAnsi="Arial" w:cs="Tahoma"/>
      <w:sz w:val="24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577BE0"/>
    <w:pPr>
      <w:suppressLineNumbers/>
      <w:spacing w:before="120" w:after="120" w:line="360" w:lineRule="auto"/>
      <w:ind w:firstLine="567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character" w:customStyle="1" w:styleId="a9">
    <w:name w:val="Название Знак"/>
    <w:basedOn w:val="a0"/>
    <w:link w:val="a7"/>
    <w:rsid w:val="00577BE0"/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styleId="a8">
    <w:name w:val="Subtitle"/>
    <w:basedOn w:val="13"/>
    <w:next w:val="a4"/>
    <w:link w:val="aa"/>
    <w:qFormat/>
    <w:rsid w:val="00577BE0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rsid w:val="00577BE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16">
    <w:name w:val="index 1"/>
    <w:basedOn w:val="a"/>
    <w:next w:val="a"/>
    <w:autoRedefine/>
    <w:uiPriority w:val="99"/>
    <w:semiHidden/>
    <w:unhideWhenUsed/>
    <w:rsid w:val="00577BE0"/>
    <w:pPr>
      <w:spacing w:after="0" w:line="240" w:lineRule="auto"/>
      <w:ind w:left="220" w:hanging="220"/>
    </w:pPr>
  </w:style>
  <w:style w:type="paragraph" w:styleId="ab">
    <w:name w:val="index heading"/>
    <w:basedOn w:val="a"/>
    <w:semiHidden/>
    <w:rsid w:val="00577BE0"/>
    <w:pPr>
      <w:suppressLineNumbers/>
      <w:spacing w:after="0" w:line="360" w:lineRule="auto"/>
      <w:ind w:firstLine="567"/>
    </w:pPr>
    <w:rPr>
      <w:rFonts w:ascii="Arial" w:eastAsia="Times New Roman" w:hAnsi="Arial" w:cs="Tahoma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rsid w:val="00577BE0"/>
    <w:pPr>
      <w:tabs>
        <w:tab w:val="center" w:pos="4677"/>
        <w:tab w:val="right" w:pos="9355"/>
      </w:tabs>
      <w:spacing w:after="0" w:line="360" w:lineRule="auto"/>
      <w:ind w:firstLine="567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577BE0"/>
    <w:rPr>
      <w:rFonts w:ascii="Arial" w:eastAsia="Times New Roman" w:hAnsi="Arial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rsid w:val="00577BE0"/>
    <w:pPr>
      <w:tabs>
        <w:tab w:val="center" w:pos="4677"/>
        <w:tab w:val="right" w:pos="9355"/>
      </w:tabs>
      <w:spacing w:after="0" w:line="360" w:lineRule="auto"/>
      <w:ind w:firstLine="567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577BE0"/>
    <w:rPr>
      <w:rFonts w:ascii="Arial" w:eastAsia="Times New Roman" w:hAnsi="Arial" w:cs="Times New Roman"/>
      <w:sz w:val="24"/>
      <w:szCs w:val="24"/>
      <w:lang w:eastAsia="ar-SA"/>
    </w:rPr>
  </w:style>
  <w:style w:type="paragraph" w:styleId="af0">
    <w:name w:val="Body Text Indent"/>
    <w:basedOn w:val="a"/>
    <w:link w:val="af1"/>
    <w:rsid w:val="00577BE0"/>
    <w:pPr>
      <w:spacing w:after="0" w:line="360" w:lineRule="auto"/>
      <w:ind w:left="567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577BE0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577BE0"/>
    <w:pPr>
      <w:spacing w:after="0" w:line="480" w:lineRule="auto"/>
      <w:ind w:firstLine="567"/>
      <w:jc w:val="both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577BE0"/>
    <w:pPr>
      <w:spacing w:after="0" w:line="480" w:lineRule="auto"/>
      <w:ind w:firstLine="567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577BE0"/>
    <w:pPr>
      <w:spacing w:after="0" w:line="480" w:lineRule="auto"/>
      <w:ind w:firstLine="567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22">
    <w:name w:val="заголовок 2"/>
    <w:basedOn w:val="a"/>
    <w:next w:val="a"/>
    <w:rsid w:val="00577BE0"/>
    <w:pPr>
      <w:keepNext/>
      <w:tabs>
        <w:tab w:val="left" w:pos="317"/>
      </w:tabs>
      <w:autoSpaceDE w:val="0"/>
      <w:spacing w:after="0" w:line="360" w:lineRule="auto"/>
      <w:ind w:left="3719" w:right="2318" w:hanging="3719"/>
    </w:pPr>
    <w:rPr>
      <w:rFonts w:ascii="Arial" w:eastAsia="Times New Roman" w:hAnsi="Arial" w:cs="Times New Roman"/>
      <w:b/>
      <w:bCs/>
      <w:sz w:val="28"/>
      <w:szCs w:val="28"/>
      <w:lang w:eastAsia="ar-SA"/>
    </w:rPr>
  </w:style>
  <w:style w:type="paragraph" w:customStyle="1" w:styleId="17">
    <w:name w:val="заголовок 1"/>
    <w:basedOn w:val="a"/>
    <w:next w:val="a"/>
    <w:rsid w:val="00577BE0"/>
    <w:pPr>
      <w:keepNext/>
      <w:autoSpaceDE w:val="0"/>
      <w:spacing w:after="0" w:line="360" w:lineRule="auto"/>
      <w:ind w:right="2318"/>
    </w:pPr>
    <w:rPr>
      <w:rFonts w:ascii="Arial" w:eastAsia="Times New Roman" w:hAnsi="Arial" w:cs="Times New Roman"/>
      <w:b/>
      <w:bCs/>
      <w:sz w:val="28"/>
      <w:szCs w:val="28"/>
      <w:lang w:eastAsia="ar-SA"/>
    </w:rPr>
  </w:style>
  <w:style w:type="paragraph" w:customStyle="1" w:styleId="af2">
    <w:name w:val="Содержимое таблицы"/>
    <w:basedOn w:val="a"/>
    <w:rsid w:val="00577BE0"/>
    <w:pPr>
      <w:suppressLineNumbers/>
      <w:spacing w:after="0" w:line="360" w:lineRule="auto"/>
      <w:ind w:firstLine="567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f3">
    <w:name w:val="Заголовок таблицы"/>
    <w:basedOn w:val="af2"/>
    <w:rsid w:val="00577BE0"/>
    <w:pPr>
      <w:jc w:val="center"/>
    </w:pPr>
    <w:rPr>
      <w:b/>
      <w:bCs/>
      <w:i/>
      <w:iCs/>
    </w:rPr>
  </w:style>
  <w:style w:type="paragraph" w:customStyle="1" w:styleId="af4">
    <w:name w:val="Содержимое врезки"/>
    <w:basedOn w:val="a4"/>
    <w:rsid w:val="00577BE0"/>
  </w:style>
  <w:style w:type="character" w:customStyle="1" w:styleId="WW8Num6z0">
    <w:name w:val="WW8Num6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8z0">
    <w:name w:val="WW8Num8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9z0">
    <w:name w:val="WW8Num9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1z0">
    <w:name w:val="WW8Num11z0"/>
    <w:rsid w:val="00577BE0"/>
    <w:rPr>
      <w:sz w:val="28"/>
      <w:szCs w:val="24"/>
    </w:rPr>
  </w:style>
  <w:style w:type="character" w:customStyle="1" w:styleId="WW8Num13z0">
    <w:name w:val="WW8Num13z0"/>
    <w:rsid w:val="00577BE0"/>
    <w:rPr>
      <w:b/>
    </w:rPr>
  </w:style>
  <w:style w:type="character" w:customStyle="1" w:styleId="WW8Num14z0">
    <w:name w:val="WW8Num14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8z0">
    <w:name w:val="WW8Num18z0"/>
    <w:rsid w:val="00577BE0"/>
    <w:rPr>
      <w:sz w:val="28"/>
      <w:szCs w:val="24"/>
    </w:rPr>
  </w:style>
  <w:style w:type="character" w:customStyle="1" w:styleId="WW8Num19z0">
    <w:name w:val="WW8Num19z0"/>
    <w:rsid w:val="00577BE0"/>
    <w:rPr>
      <w:sz w:val="28"/>
      <w:szCs w:val="24"/>
    </w:rPr>
  </w:style>
  <w:style w:type="character" w:customStyle="1" w:styleId="WW8Num20z0">
    <w:name w:val="WW8Num20z0"/>
    <w:rsid w:val="00577BE0"/>
    <w:rPr>
      <w:sz w:val="28"/>
      <w:szCs w:val="24"/>
    </w:rPr>
  </w:style>
  <w:style w:type="character" w:customStyle="1" w:styleId="WW-Absatz-Standardschriftart11">
    <w:name w:val="WW-Absatz-Standardschriftart11"/>
    <w:rsid w:val="00577BE0"/>
  </w:style>
  <w:style w:type="character" w:customStyle="1" w:styleId="WW8Num22z0">
    <w:name w:val="WW8Num22z0"/>
    <w:rsid w:val="00577BE0"/>
    <w:rPr>
      <w:b/>
    </w:rPr>
  </w:style>
  <w:style w:type="character" w:customStyle="1" w:styleId="WW8Num23z0">
    <w:name w:val="WW8Num23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25z0">
    <w:name w:val="WW8Num25z0"/>
    <w:rsid w:val="00577BE0"/>
    <w:rPr>
      <w:b/>
    </w:rPr>
  </w:style>
  <w:style w:type="character" w:customStyle="1" w:styleId="WW8Num26z0">
    <w:name w:val="WW8Num26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27z0">
    <w:name w:val="WW8Num27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31z0">
    <w:name w:val="WW8Num31z0"/>
    <w:rsid w:val="00577BE0"/>
    <w:rPr>
      <w:sz w:val="20"/>
    </w:rPr>
  </w:style>
  <w:style w:type="character" w:customStyle="1" w:styleId="WW8Num31z1">
    <w:name w:val="WW8Num31z1"/>
    <w:rsid w:val="00577BE0"/>
    <w:rPr>
      <w:b/>
    </w:rPr>
  </w:style>
  <w:style w:type="character" w:customStyle="1" w:styleId="WW8Num32z0">
    <w:name w:val="WW8Num32z0"/>
    <w:rsid w:val="00577BE0"/>
    <w:rPr>
      <w:b/>
    </w:rPr>
  </w:style>
  <w:style w:type="character" w:customStyle="1" w:styleId="WW8Num33z0">
    <w:name w:val="WW8Num33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40z0">
    <w:name w:val="WW8Num40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43z0">
    <w:name w:val="WW8Num43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45z0">
    <w:name w:val="WW8Num45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46z0">
    <w:name w:val="WW8Num46z0"/>
    <w:rsid w:val="00577BE0"/>
    <w:rPr>
      <w:b/>
    </w:rPr>
  </w:style>
  <w:style w:type="character" w:customStyle="1" w:styleId="WW8Num55z0">
    <w:name w:val="WW8Num55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58z0">
    <w:name w:val="WW8Num58z0"/>
    <w:rsid w:val="00577BE0"/>
    <w:rPr>
      <w:sz w:val="20"/>
    </w:rPr>
  </w:style>
  <w:style w:type="character" w:customStyle="1" w:styleId="WW8Num64z0">
    <w:name w:val="WW8Num64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82z0">
    <w:name w:val="WW8Num82z0"/>
    <w:rsid w:val="00577BE0"/>
    <w:rPr>
      <w:rFonts w:ascii="Symbol" w:hAnsi="Symbol"/>
    </w:rPr>
  </w:style>
  <w:style w:type="character" w:customStyle="1" w:styleId="WW8Num84z0">
    <w:name w:val="WW8Num84z0"/>
    <w:rsid w:val="00577BE0"/>
    <w:rPr>
      <w:b/>
    </w:rPr>
  </w:style>
  <w:style w:type="character" w:customStyle="1" w:styleId="WW8Num85z0">
    <w:name w:val="WW8Num85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89z1">
    <w:name w:val="WW8Num89z1"/>
    <w:rsid w:val="00577BE0"/>
    <w:rPr>
      <w:b/>
    </w:rPr>
  </w:style>
  <w:style w:type="character" w:customStyle="1" w:styleId="WW8Num91z1">
    <w:name w:val="WW8Num91z1"/>
    <w:rsid w:val="00577BE0"/>
    <w:rPr>
      <w:b/>
    </w:rPr>
  </w:style>
  <w:style w:type="character" w:customStyle="1" w:styleId="WW8Num92z0">
    <w:name w:val="WW8Num92z0"/>
    <w:rsid w:val="00577BE0"/>
    <w:rPr>
      <w:b/>
    </w:rPr>
  </w:style>
  <w:style w:type="character" w:customStyle="1" w:styleId="WW8Num94z1">
    <w:name w:val="WW8Num94z1"/>
    <w:rsid w:val="00577BE0"/>
    <w:rPr>
      <w:b/>
    </w:rPr>
  </w:style>
  <w:style w:type="character" w:customStyle="1" w:styleId="WW8Num97z0">
    <w:name w:val="WW8Num97z0"/>
    <w:rsid w:val="00577BE0"/>
    <w:rPr>
      <w:b/>
    </w:rPr>
  </w:style>
  <w:style w:type="character" w:customStyle="1" w:styleId="WW8Num98z0">
    <w:name w:val="WW8Num98z0"/>
    <w:rsid w:val="00577BE0"/>
    <w:rPr>
      <w:b/>
    </w:rPr>
  </w:style>
  <w:style w:type="character" w:customStyle="1" w:styleId="WW8Num99z1">
    <w:name w:val="WW8Num99z1"/>
    <w:rsid w:val="00577BE0"/>
    <w:rPr>
      <w:b/>
    </w:rPr>
  </w:style>
  <w:style w:type="character" w:customStyle="1" w:styleId="WW8Num100z0">
    <w:name w:val="WW8Num100z0"/>
    <w:rsid w:val="00577BE0"/>
    <w:rPr>
      <w:rFonts w:ascii="Times New Roman" w:hAnsi="Times New Roman"/>
      <w:b w:val="0"/>
      <w:i w:val="0"/>
      <w:sz w:val="32"/>
    </w:rPr>
  </w:style>
  <w:style w:type="character" w:customStyle="1" w:styleId="WW8Num102z0">
    <w:name w:val="WW8Num102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08z0">
    <w:name w:val="WW8Num108z0"/>
    <w:rsid w:val="00577BE0"/>
    <w:rPr>
      <w:b/>
    </w:rPr>
  </w:style>
  <w:style w:type="character" w:customStyle="1" w:styleId="WW8Num109z0">
    <w:name w:val="WW8Num109z0"/>
    <w:rsid w:val="00577BE0"/>
    <w:rPr>
      <w:b/>
    </w:rPr>
  </w:style>
  <w:style w:type="character" w:customStyle="1" w:styleId="WW8Num114z0">
    <w:name w:val="WW8Num114z0"/>
    <w:rsid w:val="00577BE0"/>
    <w:rPr>
      <w:sz w:val="20"/>
    </w:rPr>
  </w:style>
  <w:style w:type="character" w:customStyle="1" w:styleId="WW8Num114z1">
    <w:name w:val="WW8Num114z1"/>
    <w:rsid w:val="00577BE0"/>
    <w:rPr>
      <w:b/>
    </w:rPr>
  </w:style>
  <w:style w:type="character" w:customStyle="1" w:styleId="WW8Num115z0">
    <w:name w:val="WW8Num115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18z0">
    <w:name w:val="WW8Num118z0"/>
    <w:rsid w:val="00577BE0"/>
    <w:rPr>
      <w:b/>
    </w:rPr>
  </w:style>
  <w:style w:type="character" w:customStyle="1" w:styleId="WW8Num119z0">
    <w:name w:val="WW8Num119z0"/>
    <w:rsid w:val="00577BE0"/>
    <w:rPr>
      <w:rFonts w:ascii="Arial" w:hAnsi="Arial"/>
      <w:b w:val="0"/>
      <w:i w:val="0"/>
      <w:sz w:val="24"/>
      <w:u w:val="none"/>
    </w:rPr>
  </w:style>
  <w:style w:type="character" w:customStyle="1" w:styleId="WW8Num121z0">
    <w:name w:val="WW8Num121z0"/>
    <w:rsid w:val="00577BE0"/>
    <w:rPr>
      <w:rFonts w:ascii="Times New Roman" w:hAnsi="Times New Roman"/>
      <w:b w:val="0"/>
      <w:i w:val="0"/>
      <w:sz w:val="32"/>
    </w:rPr>
  </w:style>
  <w:style w:type="character" w:customStyle="1" w:styleId="WW8Num122z0">
    <w:name w:val="WW8Num122z0"/>
    <w:rsid w:val="00577BE0"/>
    <w:rPr>
      <w:b/>
    </w:rPr>
  </w:style>
  <w:style w:type="character" w:customStyle="1" w:styleId="WW8Num126z0">
    <w:name w:val="WW8Num126z0"/>
    <w:rsid w:val="00577BE0"/>
    <w:rPr>
      <w:b/>
    </w:rPr>
  </w:style>
  <w:style w:type="character" w:customStyle="1" w:styleId="WW8Num127z0">
    <w:name w:val="WW8Num127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28z0">
    <w:name w:val="WW8Num128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29z0">
    <w:name w:val="WW8Num129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31z0">
    <w:name w:val="WW8Num131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132z0">
    <w:name w:val="WW8Num132z0"/>
    <w:rsid w:val="00577BE0"/>
    <w:rPr>
      <w:b/>
    </w:rPr>
  </w:style>
  <w:style w:type="character" w:customStyle="1" w:styleId="WW8Num133z0">
    <w:name w:val="WW8Num133z0"/>
    <w:rsid w:val="00577BE0"/>
    <w:rPr>
      <w:b/>
    </w:rPr>
  </w:style>
  <w:style w:type="character" w:customStyle="1" w:styleId="WW8Num134z0">
    <w:name w:val="WW8Num134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36z0">
    <w:name w:val="WW8Num136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38z0">
    <w:name w:val="WW8Num138z0"/>
    <w:rsid w:val="00577BE0"/>
    <w:rPr>
      <w:b/>
    </w:rPr>
  </w:style>
  <w:style w:type="character" w:customStyle="1" w:styleId="WW8Num139z0">
    <w:name w:val="WW8Num139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40z0">
    <w:name w:val="WW8Num140z0"/>
    <w:rsid w:val="00577BE0"/>
    <w:rPr>
      <w:rFonts w:ascii="Times New Roman" w:hAnsi="Times New Roman"/>
      <w:b w:val="0"/>
      <w:i w:val="0"/>
      <w:sz w:val="28"/>
    </w:rPr>
  </w:style>
  <w:style w:type="character" w:customStyle="1" w:styleId="WW8Num143z0">
    <w:name w:val="WW8Num143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44z1">
    <w:name w:val="WW8Num144z1"/>
    <w:rsid w:val="00577BE0"/>
    <w:rPr>
      <w:b/>
    </w:rPr>
  </w:style>
  <w:style w:type="character" w:customStyle="1" w:styleId="WW8Num145z0">
    <w:name w:val="WW8Num145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147z0">
    <w:name w:val="WW8Num147z0"/>
    <w:rsid w:val="00577BE0"/>
    <w:rPr>
      <w:rFonts w:ascii="Arial" w:hAnsi="Arial"/>
      <w:b w:val="0"/>
      <w:i w:val="0"/>
      <w:sz w:val="24"/>
      <w:u w:val="none"/>
    </w:rPr>
  </w:style>
  <w:style w:type="character" w:customStyle="1" w:styleId="WW8Num148z0">
    <w:name w:val="WW8Num148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49z0">
    <w:name w:val="WW8Num149z0"/>
    <w:rsid w:val="00577BE0"/>
    <w:rPr>
      <w:rFonts w:ascii="Symbol" w:hAnsi="Symbol"/>
    </w:rPr>
  </w:style>
  <w:style w:type="character" w:customStyle="1" w:styleId="WW8Num152z0">
    <w:name w:val="WW8Num152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54z0">
    <w:name w:val="WW8Num154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157z0">
    <w:name w:val="WW8Num157z0"/>
    <w:rsid w:val="00577BE0"/>
    <w:rPr>
      <w:b/>
    </w:rPr>
  </w:style>
  <w:style w:type="character" w:customStyle="1" w:styleId="WW8Num159z0">
    <w:name w:val="WW8Num159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60z0">
    <w:name w:val="WW8Num160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62z0">
    <w:name w:val="WW8Num162z0"/>
    <w:rsid w:val="00577BE0"/>
    <w:rPr>
      <w:b/>
    </w:rPr>
  </w:style>
  <w:style w:type="character" w:customStyle="1" w:styleId="WW8Num165z0">
    <w:name w:val="WW8Num165z0"/>
    <w:rsid w:val="00577BE0"/>
    <w:rPr>
      <w:b/>
    </w:rPr>
  </w:style>
  <w:style w:type="character" w:customStyle="1" w:styleId="WW8Num166z0">
    <w:name w:val="WW8Num166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67z0">
    <w:name w:val="WW8Num167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70z0">
    <w:name w:val="WW8Num170z0"/>
    <w:rsid w:val="00577BE0"/>
    <w:rPr>
      <w:b/>
    </w:rPr>
  </w:style>
  <w:style w:type="character" w:customStyle="1" w:styleId="WW8Num172z0">
    <w:name w:val="WW8Num172z0"/>
    <w:rsid w:val="00577BE0"/>
    <w:rPr>
      <w:b/>
    </w:rPr>
  </w:style>
  <w:style w:type="character" w:customStyle="1" w:styleId="WW8Num174z0">
    <w:name w:val="WW8Num174z0"/>
    <w:rsid w:val="00577BE0"/>
    <w:rPr>
      <w:rFonts w:ascii="Symbol" w:hAnsi="Symbol"/>
      <w:i w:val="0"/>
    </w:rPr>
  </w:style>
  <w:style w:type="character" w:customStyle="1" w:styleId="WW8Num175z0">
    <w:name w:val="WW8Num175z0"/>
    <w:rsid w:val="00577BE0"/>
    <w:rPr>
      <w:b/>
    </w:rPr>
  </w:style>
  <w:style w:type="character" w:customStyle="1" w:styleId="WW8Num177z0">
    <w:name w:val="WW8Num177z0"/>
    <w:rsid w:val="00577BE0"/>
    <w:rPr>
      <w:b/>
    </w:rPr>
  </w:style>
  <w:style w:type="character" w:customStyle="1" w:styleId="WW8Num178z0">
    <w:name w:val="WW8Num178z0"/>
    <w:rsid w:val="00577BE0"/>
    <w:rPr>
      <w:rFonts w:ascii="Times New Roman" w:hAnsi="Times New Roman"/>
      <w:b w:val="0"/>
      <w:i w:val="0"/>
      <w:sz w:val="32"/>
    </w:rPr>
  </w:style>
  <w:style w:type="character" w:customStyle="1" w:styleId="WW8Num179z0">
    <w:name w:val="WW8Num179z0"/>
    <w:rsid w:val="00577BE0"/>
    <w:rPr>
      <w:b/>
    </w:rPr>
  </w:style>
  <w:style w:type="character" w:customStyle="1" w:styleId="WW8Num180z0">
    <w:name w:val="WW8Num180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81z0">
    <w:name w:val="WW8Num181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182z0">
    <w:name w:val="WW8Num182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83z0">
    <w:name w:val="WW8Num183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84z0">
    <w:name w:val="WW8Num184z0"/>
    <w:rsid w:val="00577BE0"/>
    <w:rPr>
      <w:rFonts w:ascii="Times New Roman" w:hAnsi="Times New Roman"/>
      <w:b w:val="0"/>
      <w:i w:val="0"/>
      <w:sz w:val="22"/>
    </w:rPr>
  </w:style>
  <w:style w:type="character" w:customStyle="1" w:styleId="WW8Num187z0">
    <w:name w:val="WW8Num187z0"/>
    <w:rsid w:val="00577BE0"/>
    <w:rPr>
      <w:rFonts w:ascii="Symbol" w:hAnsi="Symbol"/>
    </w:rPr>
  </w:style>
  <w:style w:type="character" w:customStyle="1" w:styleId="WW8Num188z0">
    <w:name w:val="WW8Num188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89z0">
    <w:name w:val="WW8Num189z0"/>
    <w:rsid w:val="00577BE0"/>
    <w:rPr>
      <w:b/>
    </w:rPr>
  </w:style>
  <w:style w:type="character" w:customStyle="1" w:styleId="WW8Num190z0">
    <w:name w:val="WW8Num190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91z0">
    <w:name w:val="WW8Num191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92z0">
    <w:name w:val="WW8Num192z0"/>
    <w:rsid w:val="00577BE0"/>
    <w:rPr>
      <w:b/>
    </w:rPr>
  </w:style>
  <w:style w:type="character" w:customStyle="1" w:styleId="WW8Num199z0">
    <w:name w:val="WW8Num199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200z0">
    <w:name w:val="WW8Num200z0"/>
    <w:rsid w:val="00577BE0"/>
    <w:rPr>
      <w:rFonts w:ascii="Symbol" w:hAnsi="Symbol"/>
    </w:rPr>
  </w:style>
  <w:style w:type="character" w:customStyle="1" w:styleId="WW8Num205z0">
    <w:name w:val="WW8Num205z0"/>
    <w:rsid w:val="00577BE0"/>
    <w:rPr>
      <w:rFonts w:ascii="Times New Roman" w:hAnsi="Times New Roman"/>
      <w:b w:val="0"/>
      <w:i w:val="0"/>
      <w:sz w:val="32"/>
    </w:rPr>
  </w:style>
  <w:style w:type="character" w:customStyle="1" w:styleId="WW8Num206z0">
    <w:name w:val="WW8Num206z0"/>
    <w:rsid w:val="00577BE0"/>
    <w:rPr>
      <w:b/>
    </w:rPr>
  </w:style>
  <w:style w:type="character" w:customStyle="1" w:styleId="WW8Num209z0">
    <w:name w:val="WW8Num209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212z0">
    <w:name w:val="WW8Num212z0"/>
    <w:rsid w:val="00577BE0"/>
    <w:rPr>
      <w:sz w:val="20"/>
    </w:rPr>
  </w:style>
  <w:style w:type="character" w:customStyle="1" w:styleId="WW8Num212z1">
    <w:name w:val="WW8Num212z1"/>
    <w:rsid w:val="00577BE0"/>
    <w:rPr>
      <w:b/>
    </w:rPr>
  </w:style>
  <w:style w:type="character" w:customStyle="1" w:styleId="WW8Num214z0">
    <w:name w:val="WW8Num214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216z0">
    <w:name w:val="WW8Num216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217z0">
    <w:name w:val="WW8Num217z0"/>
    <w:rsid w:val="00577BE0"/>
    <w:rPr>
      <w:b/>
    </w:rPr>
  </w:style>
  <w:style w:type="character" w:customStyle="1" w:styleId="WW8Num218z0">
    <w:name w:val="WW8Num218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St143z0">
    <w:name w:val="WW8NumSt143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St155z0">
    <w:name w:val="WW8NumSt155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St173z0">
    <w:name w:val="WW8NumSt173z0"/>
    <w:rsid w:val="00577BE0"/>
    <w:rPr>
      <w:rFonts w:ascii="Times New Roman" w:hAnsi="Times New Roman"/>
      <w:b w:val="0"/>
      <w:i w:val="0"/>
      <w:sz w:val="32"/>
    </w:rPr>
  </w:style>
  <w:style w:type="character" w:customStyle="1" w:styleId="WW8NumSt190z0">
    <w:name w:val="WW8NumSt190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af5">
    <w:name w:val="Символ нумерации"/>
    <w:rsid w:val="00577BE0"/>
    <w:rPr>
      <w:sz w:val="28"/>
      <w:szCs w:val="24"/>
    </w:rPr>
  </w:style>
  <w:style w:type="paragraph" w:styleId="23">
    <w:name w:val="Body Text Indent 2"/>
    <w:basedOn w:val="a"/>
    <w:link w:val="24"/>
    <w:rsid w:val="00577BE0"/>
    <w:pPr>
      <w:spacing w:after="0" w:line="480" w:lineRule="auto"/>
      <w:ind w:firstLine="567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577BE0"/>
    <w:rPr>
      <w:rFonts w:ascii="Arial" w:eastAsia="Times New Roman" w:hAnsi="Arial" w:cs="Times New Roman"/>
      <w:sz w:val="28"/>
      <w:szCs w:val="20"/>
      <w:lang w:eastAsia="ar-SA"/>
    </w:rPr>
  </w:style>
  <w:style w:type="paragraph" w:styleId="32">
    <w:name w:val="Body Text Indent 3"/>
    <w:basedOn w:val="a"/>
    <w:link w:val="33"/>
    <w:rsid w:val="00577BE0"/>
    <w:pPr>
      <w:spacing w:after="0" w:line="480" w:lineRule="auto"/>
      <w:ind w:firstLine="539"/>
    </w:pPr>
    <w:rPr>
      <w:rFonts w:ascii="Arial" w:eastAsia="Times New Roman" w:hAnsi="Arial" w:cs="Times New Roman"/>
      <w:sz w:val="28"/>
      <w:szCs w:val="24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577BE0"/>
    <w:rPr>
      <w:rFonts w:ascii="Arial" w:eastAsia="Times New Roman" w:hAnsi="Arial" w:cs="Times New Roman"/>
      <w:sz w:val="28"/>
      <w:szCs w:val="24"/>
      <w:lang w:eastAsia="ar-SA"/>
    </w:rPr>
  </w:style>
  <w:style w:type="character" w:customStyle="1" w:styleId="25">
    <w:name w:val="Основной текст 2 Знак"/>
    <w:link w:val="26"/>
    <w:rsid w:val="00577BE0"/>
    <w:rPr>
      <w:sz w:val="28"/>
      <w:lang w:eastAsia="ar-SA"/>
    </w:rPr>
  </w:style>
  <w:style w:type="paragraph" w:styleId="26">
    <w:name w:val="Body Text 2"/>
    <w:basedOn w:val="a"/>
    <w:link w:val="25"/>
    <w:rsid w:val="00577BE0"/>
    <w:pPr>
      <w:spacing w:after="0" w:line="480" w:lineRule="auto"/>
      <w:ind w:firstLine="567"/>
    </w:pPr>
    <w:rPr>
      <w:sz w:val="28"/>
      <w:lang w:eastAsia="ar-SA"/>
    </w:rPr>
  </w:style>
  <w:style w:type="character" w:customStyle="1" w:styleId="211">
    <w:name w:val="Основной текст 2 Знак1"/>
    <w:basedOn w:val="a0"/>
    <w:uiPriority w:val="99"/>
    <w:semiHidden/>
    <w:rsid w:val="00577BE0"/>
  </w:style>
  <w:style w:type="paragraph" w:customStyle="1" w:styleId="18">
    <w:name w:val="Обычный1"/>
    <w:rsid w:val="00577BE0"/>
    <w:pPr>
      <w:suppressAutoHyphens/>
      <w:spacing w:after="0" w:line="360" w:lineRule="auto"/>
      <w:ind w:firstLine="567"/>
    </w:pPr>
    <w:rPr>
      <w:rFonts w:ascii="Courier New" w:eastAsia="Times New Roman" w:hAnsi="Courier New" w:cs="Times New Roman"/>
      <w:sz w:val="24"/>
      <w:szCs w:val="20"/>
      <w:lang w:eastAsia="ar-SA"/>
    </w:rPr>
  </w:style>
  <w:style w:type="character" w:customStyle="1" w:styleId="34">
    <w:name w:val="Основной текст 3 Знак"/>
    <w:link w:val="35"/>
    <w:rsid w:val="00577BE0"/>
    <w:rPr>
      <w:sz w:val="28"/>
      <w:lang w:eastAsia="ar-SA"/>
    </w:rPr>
  </w:style>
  <w:style w:type="paragraph" w:styleId="35">
    <w:name w:val="Body Text 3"/>
    <w:basedOn w:val="a"/>
    <w:link w:val="34"/>
    <w:rsid w:val="00577BE0"/>
    <w:pPr>
      <w:spacing w:after="0" w:line="360" w:lineRule="auto"/>
      <w:ind w:firstLine="567"/>
      <w:jc w:val="both"/>
    </w:pPr>
    <w:rPr>
      <w:sz w:val="28"/>
      <w:lang w:eastAsia="ar-SA"/>
    </w:rPr>
  </w:style>
  <w:style w:type="character" w:customStyle="1" w:styleId="310">
    <w:name w:val="Основной текст 3 Знак1"/>
    <w:basedOn w:val="a0"/>
    <w:uiPriority w:val="99"/>
    <w:semiHidden/>
    <w:rsid w:val="00577BE0"/>
    <w:rPr>
      <w:sz w:val="16"/>
      <w:szCs w:val="16"/>
    </w:rPr>
  </w:style>
  <w:style w:type="paragraph" w:customStyle="1" w:styleId="FR1">
    <w:name w:val="FR1"/>
    <w:rsid w:val="00577BE0"/>
    <w:pPr>
      <w:widowControl w:val="0"/>
      <w:suppressAutoHyphens/>
      <w:spacing w:after="0" w:line="360" w:lineRule="auto"/>
      <w:ind w:firstLine="360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FR2">
    <w:name w:val="FR2"/>
    <w:rsid w:val="00577BE0"/>
    <w:pPr>
      <w:widowControl w:val="0"/>
      <w:suppressAutoHyphens/>
      <w:spacing w:after="0" w:line="360" w:lineRule="auto"/>
      <w:ind w:left="80" w:firstLine="340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af6">
    <w:name w:val="Текст выноски Знак"/>
    <w:link w:val="af7"/>
    <w:uiPriority w:val="99"/>
    <w:semiHidden/>
    <w:rsid w:val="00577BE0"/>
    <w:rPr>
      <w:rFonts w:ascii="Tahoma" w:hAnsi="Tahoma" w:cs="Tahoma"/>
      <w:sz w:val="16"/>
      <w:szCs w:val="16"/>
      <w:lang w:eastAsia="ar-SA"/>
    </w:rPr>
  </w:style>
  <w:style w:type="paragraph" w:styleId="af7">
    <w:name w:val="Balloon Text"/>
    <w:basedOn w:val="a"/>
    <w:link w:val="af6"/>
    <w:uiPriority w:val="99"/>
    <w:semiHidden/>
    <w:unhideWhenUsed/>
    <w:rsid w:val="00577BE0"/>
    <w:pPr>
      <w:spacing w:after="0" w:line="360" w:lineRule="auto"/>
      <w:ind w:firstLine="567"/>
    </w:pPr>
    <w:rPr>
      <w:rFonts w:ascii="Tahoma" w:hAnsi="Tahoma" w:cs="Tahoma"/>
      <w:sz w:val="16"/>
      <w:szCs w:val="16"/>
      <w:lang w:eastAsia="ar-SA"/>
    </w:rPr>
  </w:style>
  <w:style w:type="character" w:customStyle="1" w:styleId="19">
    <w:name w:val="Текст выноски Знак1"/>
    <w:basedOn w:val="a0"/>
    <w:uiPriority w:val="99"/>
    <w:semiHidden/>
    <w:rsid w:val="00577BE0"/>
    <w:rPr>
      <w:rFonts w:ascii="Segoe UI" w:hAnsi="Segoe UI" w:cs="Segoe UI"/>
      <w:sz w:val="18"/>
      <w:szCs w:val="18"/>
    </w:rPr>
  </w:style>
  <w:style w:type="paragraph" w:styleId="af8">
    <w:name w:val="Revision"/>
    <w:hidden/>
    <w:uiPriority w:val="99"/>
    <w:semiHidden/>
    <w:rsid w:val="00577BE0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3">
    <w:name w:val="FR3"/>
    <w:rsid w:val="00577BE0"/>
    <w:pPr>
      <w:widowControl w:val="0"/>
      <w:spacing w:before="420" w:after="0" w:line="320" w:lineRule="auto"/>
      <w:ind w:left="40" w:right="1000" w:firstLine="567"/>
    </w:pPr>
    <w:rPr>
      <w:rFonts w:ascii="Times New Roman" w:eastAsia="Times New Roman" w:hAnsi="Times New Roman" w:cs="Times New Roman"/>
      <w:sz w:val="12"/>
      <w:szCs w:val="20"/>
      <w:lang w:eastAsia="ru-RU"/>
    </w:rPr>
  </w:style>
  <w:style w:type="paragraph" w:styleId="af9">
    <w:name w:val="caption"/>
    <w:basedOn w:val="a"/>
    <w:next w:val="a"/>
    <w:qFormat/>
    <w:rsid w:val="00577BE0"/>
    <w:pPr>
      <w:spacing w:after="0" w:line="360" w:lineRule="auto"/>
      <w:ind w:firstLine="567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fa">
    <w:name w:val="Block Text"/>
    <w:basedOn w:val="a"/>
    <w:rsid w:val="00577BE0"/>
    <w:pPr>
      <w:spacing w:after="0" w:line="360" w:lineRule="auto"/>
      <w:ind w:left="567" w:right="334"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fb">
    <w:name w:val="Table Grid"/>
    <w:basedOn w:val="a1"/>
    <w:uiPriority w:val="59"/>
    <w:rsid w:val="00577BE0"/>
    <w:pPr>
      <w:spacing w:after="0" w:line="36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List Paragraph"/>
    <w:basedOn w:val="a"/>
    <w:uiPriority w:val="99"/>
    <w:qFormat/>
    <w:rsid w:val="00577BE0"/>
    <w:pPr>
      <w:widowControl w:val="0"/>
      <w:spacing w:after="200" w:line="276" w:lineRule="auto"/>
      <w:ind w:left="720" w:firstLine="567"/>
      <w:contextualSpacing/>
    </w:pPr>
    <w:rPr>
      <w:rFonts w:ascii="Calibri" w:eastAsia="Calibri" w:hAnsi="Calibri" w:cs="Arial"/>
      <w:lang w:eastAsia="ru-RU" w:bidi="ru-RU"/>
    </w:rPr>
  </w:style>
  <w:style w:type="paragraph" w:styleId="afd">
    <w:name w:val="No Spacing"/>
    <w:uiPriority w:val="1"/>
    <w:qFormat/>
    <w:rsid w:val="00577BE0"/>
    <w:pPr>
      <w:widowControl w:val="0"/>
      <w:spacing w:after="0" w:line="360" w:lineRule="auto"/>
      <w:ind w:firstLine="567"/>
    </w:pPr>
    <w:rPr>
      <w:rFonts w:ascii="Calibri" w:eastAsia="Calibri" w:hAnsi="Calibri" w:cs="Arial"/>
      <w:lang w:eastAsia="ru-RU" w:bidi="ru-RU"/>
    </w:rPr>
  </w:style>
  <w:style w:type="character" w:styleId="afe">
    <w:name w:val="annotation reference"/>
    <w:uiPriority w:val="99"/>
    <w:semiHidden/>
    <w:unhideWhenUsed/>
    <w:rsid w:val="00577BE0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577BE0"/>
    <w:pPr>
      <w:spacing w:after="0" w:line="360" w:lineRule="auto"/>
      <w:ind w:firstLine="567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577BE0"/>
    <w:rPr>
      <w:rFonts w:ascii="Arial" w:eastAsia="Times New Roman" w:hAnsi="Arial" w:cs="Times New Roman"/>
      <w:sz w:val="20"/>
      <w:szCs w:val="20"/>
      <w:lang w:eastAsia="ar-SA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577BE0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577BE0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aff3">
    <w:name w:val="TOC Heading"/>
    <w:basedOn w:val="1"/>
    <w:next w:val="a"/>
    <w:uiPriority w:val="39"/>
    <w:semiHidden/>
    <w:unhideWhenUsed/>
    <w:qFormat/>
    <w:rsid w:val="00577BE0"/>
    <w:pPr>
      <w:keepLines/>
      <w:tabs>
        <w:tab w:val="clear" w:pos="0"/>
      </w:tabs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ru-RU"/>
    </w:rPr>
  </w:style>
  <w:style w:type="paragraph" w:styleId="27">
    <w:name w:val="toc 2"/>
    <w:basedOn w:val="a"/>
    <w:next w:val="a"/>
    <w:autoRedefine/>
    <w:uiPriority w:val="39"/>
    <w:unhideWhenUsed/>
    <w:rsid w:val="00577BE0"/>
    <w:pPr>
      <w:tabs>
        <w:tab w:val="right" w:leader="dot" w:pos="9473"/>
      </w:tabs>
      <w:spacing w:after="0" w:line="360" w:lineRule="auto"/>
      <w:jc w:val="both"/>
    </w:pPr>
    <w:rPr>
      <w:rFonts w:ascii="Arial" w:eastAsia="Times New Roman" w:hAnsi="Arial" w:cs="Times New Roman"/>
      <w:noProof/>
      <w:sz w:val="24"/>
      <w:szCs w:val="24"/>
      <w:lang w:eastAsia="ar-SA"/>
    </w:rPr>
  </w:style>
  <w:style w:type="paragraph" w:styleId="36">
    <w:name w:val="toc 3"/>
    <w:basedOn w:val="a"/>
    <w:next w:val="a"/>
    <w:autoRedefine/>
    <w:uiPriority w:val="39"/>
    <w:unhideWhenUsed/>
    <w:rsid w:val="00577BE0"/>
    <w:pPr>
      <w:tabs>
        <w:tab w:val="right" w:leader="dot" w:pos="9310"/>
      </w:tabs>
      <w:spacing w:after="0" w:line="360" w:lineRule="auto"/>
      <w:ind w:left="480" w:firstLine="87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1a">
    <w:name w:val="toc 1"/>
    <w:basedOn w:val="a"/>
    <w:next w:val="a"/>
    <w:autoRedefine/>
    <w:uiPriority w:val="39"/>
    <w:unhideWhenUsed/>
    <w:rsid w:val="00577BE0"/>
    <w:pPr>
      <w:spacing w:after="100" w:line="276" w:lineRule="auto"/>
    </w:pPr>
    <w:rPr>
      <w:rFonts w:ascii="Calibri" w:eastAsia="Times New Roman" w:hAnsi="Calibri" w:cs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577BE0"/>
    <w:pPr>
      <w:spacing w:after="100" w:line="276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577BE0"/>
    <w:pPr>
      <w:spacing w:after="100" w:line="276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577BE0"/>
    <w:pPr>
      <w:spacing w:after="100" w:line="276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577BE0"/>
    <w:pPr>
      <w:spacing w:after="100" w:line="276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577BE0"/>
    <w:pPr>
      <w:spacing w:after="100" w:line="276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577BE0"/>
    <w:pPr>
      <w:spacing w:after="100" w:line="276" w:lineRule="auto"/>
      <w:ind w:left="1760"/>
    </w:pPr>
    <w:rPr>
      <w:rFonts w:ascii="Calibri" w:eastAsia="Times New Roman" w:hAnsi="Calibri" w:cs="Times New Roman"/>
      <w:lang w:eastAsia="ru-RU"/>
    </w:rPr>
  </w:style>
  <w:style w:type="character" w:styleId="aff4">
    <w:name w:val="Hyperlink"/>
    <w:uiPriority w:val="99"/>
    <w:unhideWhenUsed/>
    <w:rsid w:val="00577BE0"/>
    <w:rPr>
      <w:color w:val="0000FF"/>
      <w:u w:val="single"/>
    </w:rPr>
  </w:style>
  <w:style w:type="paragraph" w:styleId="aff5">
    <w:name w:val="footnote text"/>
    <w:basedOn w:val="a"/>
    <w:link w:val="aff6"/>
    <w:semiHidden/>
    <w:unhideWhenUsed/>
    <w:rsid w:val="00577BE0"/>
    <w:pPr>
      <w:spacing w:after="0" w:line="360" w:lineRule="auto"/>
      <w:ind w:firstLine="567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ff6">
    <w:name w:val="Текст сноски Знак"/>
    <w:basedOn w:val="a0"/>
    <w:link w:val="aff5"/>
    <w:rsid w:val="00577BE0"/>
    <w:rPr>
      <w:rFonts w:ascii="Arial" w:eastAsia="Times New Roman" w:hAnsi="Arial" w:cs="Times New Roman"/>
      <w:sz w:val="20"/>
      <w:szCs w:val="20"/>
      <w:lang w:eastAsia="ar-SA"/>
    </w:rPr>
  </w:style>
  <w:style w:type="character" w:styleId="aff7">
    <w:name w:val="footnote reference"/>
    <w:semiHidden/>
    <w:unhideWhenUsed/>
    <w:rsid w:val="00577BE0"/>
    <w:rPr>
      <w:vertAlign w:val="superscript"/>
    </w:rPr>
  </w:style>
  <w:style w:type="paragraph" w:customStyle="1" w:styleId="1b">
    <w:name w:val="1 Примечание"/>
    <w:basedOn w:val="a"/>
    <w:link w:val="1c"/>
    <w:qFormat/>
    <w:rsid w:val="00577BE0"/>
    <w:pPr>
      <w:spacing w:after="120" w:line="360" w:lineRule="auto"/>
      <w:ind w:firstLine="567"/>
    </w:pPr>
    <w:rPr>
      <w:rFonts w:ascii="Arial" w:eastAsia="Times New Roman" w:hAnsi="Arial" w:cs="Arial"/>
      <w:snapToGrid w:val="0"/>
      <w:sz w:val="18"/>
      <w:szCs w:val="18"/>
      <w:lang w:eastAsia="ru-RU"/>
    </w:rPr>
  </w:style>
  <w:style w:type="character" w:customStyle="1" w:styleId="1c">
    <w:name w:val="1 Примечание Знак"/>
    <w:link w:val="1b"/>
    <w:rsid w:val="00577BE0"/>
    <w:rPr>
      <w:rFonts w:ascii="Arial" w:eastAsia="Times New Roman" w:hAnsi="Arial" w:cs="Arial"/>
      <w:snapToGrid w:val="0"/>
      <w:sz w:val="18"/>
      <w:szCs w:val="18"/>
      <w:lang w:eastAsia="ru-RU"/>
    </w:rPr>
  </w:style>
  <w:style w:type="character" w:customStyle="1" w:styleId="searchresult">
    <w:name w:val="search_result"/>
    <w:basedOn w:val="a0"/>
    <w:rsid w:val="00577BE0"/>
  </w:style>
  <w:style w:type="paragraph" w:customStyle="1" w:styleId="02">
    <w:name w:val="02 Примечание"/>
    <w:basedOn w:val="a"/>
    <w:qFormat/>
    <w:rsid w:val="00577BE0"/>
    <w:pPr>
      <w:spacing w:after="12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8">
    <w:name w:val="Placeholder Text"/>
    <w:basedOn w:val="a0"/>
    <w:uiPriority w:val="99"/>
    <w:semiHidden/>
    <w:rsid w:val="00E562FE"/>
    <w:rPr>
      <w:color w:val="808080"/>
    </w:rPr>
  </w:style>
  <w:style w:type="paragraph" w:styleId="aff9">
    <w:name w:val="Normal (Web)"/>
    <w:basedOn w:val="a"/>
    <w:uiPriority w:val="99"/>
    <w:unhideWhenUsed/>
    <w:rsid w:val="003337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rynqvb">
    <w:name w:val="rynqvb"/>
    <w:basedOn w:val="a0"/>
    <w:rsid w:val="007D2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7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776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7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9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header" Target="header4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3.xm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0B7BF-3CEA-4AA8-8383-91CEA40E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9750</Words>
  <Characters>55577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Верховина Н.В.</dc:creator>
  <cp:keywords/>
  <dc:description/>
  <cp:lastModifiedBy>Наталья В. Верховина</cp:lastModifiedBy>
  <cp:revision>4</cp:revision>
  <cp:lastPrinted>2022-12-08T08:35:00Z</cp:lastPrinted>
  <dcterms:created xsi:type="dcterms:W3CDTF">2023-04-24T12:18:00Z</dcterms:created>
  <dcterms:modified xsi:type="dcterms:W3CDTF">2023-04-24T12:19:00Z</dcterms:modified>
</cp:coreProperties>
</file>