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0585" w14:textId="77777777" w:rsidR="002D0C6C" w:rsidRDefault="002D0C6C" w:rsidP="00E92818">
      <w:pPr>
        <w:pBdr>
          <w:bottom w:val="single" w:sz="20" w:space="1" w:color="000000"/>
        </w:pBdr>
        <w:tabs>
          <w:tab w:val="left" w:pos="709"/>
        </w:tabs>
        <w:spacing w:after="120"/>
        <w:ind w:right="-286"/>
        <w:jc w:val="both"/>
        <w:rPr>
          <w:b/>
          <w:bCs/>
        </w:rPr>
      </w:pPr>
    </w:p>
    <w:p w14:paraId="1CE198EF" w14:textId="77777777" w:rsidR="006A39A8" w:rsidRPr="00923768" w:rsidRDefault="006A39A8" w:rsidP="006A39A8">
      <w:pPr>
        <w:pBdr>
          <w:bottom w:val="single" w:sz="20" w:space="1" w:color="000000"/>
        </w:pBdr>
        <w:jc w:val="center"/>
        <w:rPr>
          <w:rFonts w:ascii="Arial" w:hAnsi="Arial"/>
          <w:b/>
        </w:rPr>
      </w:pPr>
      <w:r w:rsidRPr="00923768">
        <w:rPr>
          <w:rFonts w:ascii="Arial" w:hAnsi="Arial"/>
          <w:b/>
        </w:rPr>
        <w:t>ЕВРАЗИЙСКИЙ СОВЕТ ПО СТАНДАРТИЗАЦИИ, МЕТРОЛОГИИ И СЕРТИФИКАЦИИ</w:t>
      </w:r>
    </w:p>
    <w:p w14:paraId="15B4C598" w14:textId="77777777" w:rsidR="006A39A8" w:rsidRPr="00923768" w:rsidRDefault="006A39A8" w:rsidP="006A39A8">
      <w:pPr>
        <w:pBdr>
          <w:bottom w:val="single" w:sz="20" w:space="1" w:color="000000"/>
        </w:pBdr>
        <w:jc w:val="center"/>
        <w:rPr>
          <w:rFonts w:ascii="Arial" w:hAnsi="Arial"/>
          <w:b/>
          <w:lang w:val="en-US"/>
        </w:rPr>
      </w:pPr>
      <w:r w:rsidRPr="00923768">
        <w:rPr>
          <w:rFonts w:ascii="Arial" w:hAnsi="Arial"/>
          <w:b/>
          <w:lang w:val="en-US"/>
        </w:rPr>
        <w:t>(</w:t>
      </w:r>
      <w:r w:rsidRPr="00923768">
        <w:rPr>
          <w:rFonts w:ascii="Arial" w:hAnsi="Arial"/>
          <w:b/>
        </w:rPr>
        <w:t>ЕАСС</w:t>
      </w:r>
      <w:r w:rsidRPr="00923768">
        <w:rPr>
          <w:rFonts w:ascii="Arial" w:hAnsi="Arial"/>
          <w:b/>
          <w:lang w:val="en-US"/>
        </w:rPr>
        <w:t>)</w:t>
      </w:r>
    </w:p>
    <w:p w14:paraId="530D179B" w14:textId="77777777" w:rsidR="006A39A8" w:rsidRPr="00923768" w:rsidRDefault="006A39A8" w:rsidP="006A39A8">
      <w:pPr>
        <w:pBdr>
          <w:bottom w:val="single" w:sz="20" w:space="1" w:color="000000"/>
        </w:pBdr>
        <w:jc w:val="center"/>
        <w:rPr>
          <w:rFonts w:ascii="Arial" w:hAnsi="Arial"/>
          <w:b/>
          <w:lang w:val="en-US"/>
        </w:rPr>
      </w:pPr>
      <w:r w:rsidRPr="00923768">
        <w:rPr>
          <w:rFonts w:ascii="Arial" w:hAnsi="Arial"/>
          <w:b/>
          <w:lang w:val="en-US"/>
        </w:rPr>
        <w:t>EURO-ASIAN COUNCIL FOR STANDARDIZATION, METROLOGY AND CERTIFICATION</w:t>
      </w:r>
    </w:p>
    <w:p w14:paraId="384F88C6" w14:textId="77777777" w:rsidR="006A39A8" w:rsidRPr="00923768" w:rsidRDefault="006A39A8" w:rsidP="006A39A8">
      <w:pPr>
        <w:pBdr>
          <w:bottom w:val="single" w:sz="20" w:space="1" w:color="000000"/>
        </w:pBdr>
        <w:jc w:val="center"/>
        <w:rPr>
          <w:rFonts w:ascii="Arial" w:hAnsi="Arial" w:cs="Arial"/>
          <w:lang w:val="en-US"/>
        </w:rPr>
      </w:pPr>
      <w:r w:rsidRPr="00923768">
        <w:rPr>
          <w:rFonts w:ascii="Arial" w:hAnsi="Arial"/>
          <w:b/>
        </w:rPr>
        <w:t>(EASC)</w:t>
      </w:r>
    </w:p>
    <w:tbl>
      <w:tblPr>
        <w:tblW w:w="10048" w:type="dxa"/>
        <w:tblLayout w:type="fixed"/>
        <w:tblLook w:val="0000" w:firstRow="0" w:lastRow="0" w:firstColumn="0" w:lastColumn="0" w:noHBand="0" w:noVBand="0"/>
      </w:tblPr>
      <w:tblGrid>
        <w:gridCol w:w="2767"/>
        <w:gridCol w:w="4479"/>
        <w:gridCol w:w="2802"/>
      </w:tblGrid>
      <w:tr w:rsidR="006A39A8" w:rsidRPr="00923768" w14:paraId="7BF5E23C" w14:textId="77777777" w:rsidTr="009F3CB4">
        <w:tc>
          <w:tcPr>
            <w:tcW w:w="2767" w:type="dxa"/>
            <w:shd w:val="clear" w:color="auto" w:fill="FFFFFF"/>
          </w:tcPr>
          <w:p w14:paraId="5E3EEA3F" w14:textId="77777777" w:rsidR="006A39A8" w:rsidRPr="00923768" w:rsidRDefault="006A39A8" w:rsidP="001341E4">
            <w:pPr>
              <w:spacing w:line="360" w:lineRule="auto"/>
              <w:rPr>
                <w:sz w:val="28"/>
                <w:szCs w:val="28"/>
                <w:shd w:val="clear" w:color="auto" w:fill="FFFF00"/>
              </w:rPr>
            </w:pPr>
            <w:r w:rsidRPr="00923768">
              <w:rPr>
                <w:noProof/>
              </w:rPr>
              <w:drawing>
                <wp:anchor distT="0" distB="0" distL="114300" distR="114300" simplePos="0" relativeHeight="251658240" behindDoc="0" locked="0" layoutInCell="1" allowOverlap="1" wp14:anchorId="4ADD2E9A" wp14:editId="2251A7E8">
                  <wp:simplePos x="0" y="0"/>
                  <wp:positionH relativeFrom="column">
                    <wp:posOffset>-1270</wp:posOffset>
                  </wp:positionH>
                  <wp:positionV relativeFrom="paragraph">
                    <wp:posOffset>-3810</wp:posOffset>
                  </wp:positionV>
                  <wp:extent cx="1257300" cy="12001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solidFill>
                            <a:srgbClr val="FFFFFF"/>
                          </a:solidFill>
                          <a:ln>
                            <a:noFill/>
                          </a:ln>
                        </pic:spPr>
                      </pic:pic>
                    </a:graphicData>
                  </a:graphic>
                </wp:anchor>
              </w:drawing>
            </w:r>
          </w:p>
        </w:tc>
        <w:tc>
          <w:tcPr>
            <w:tcW w:w="4479" w:type="dxa"/>
            <w:shd w:val="clear" w:color="auto" w:fill="FFFFFF"/>
          </w:tcPr>
          <w:p w14:paraId="2EAD5651" w14:textId="77777777" w:rsidR="006A39A8" w:rsidRPr="00923768" w:rsidRDefault="006A39A8" w:rsidP="001341E4">
            <w:pPr>
              <w:snapToGrid w:val="0"/>
              <w:spacing w:line="360" w:lineRule="auto"/>
              <w:rPr>
                <w:sz w:val="28"/>
                <w:szCs w:val="28"/>
                <w:shd w:val="clear" w:color="auto" w:fill="FFFF00"/>
              </w:rPr>
            </w:pPr>
          </w:p>
          <w:p w14:paraId="4AD53CB0" w14:textId="77777777" w:rsidR="006A39A8" w:rsidRPr="00923768" w:rsidRDefault="006A39A8" w:rsidP="001B0A96">
            <w:pPr>
              <w:spacing w:after="0" w:line="360" w:lineRule="auto"/>
              <w:jc w:val="center"/>
              <w:rPr>
                <w:rFonts w:ascii="Arial" w:hAnsi="Arial"/>
                <w:b/>
                <w:spacing w:val="26"/>
                <w:sz w:val="28"/>
              </w:rPr>
            </w:pPr>
            <w:r w:rsidRPr="00923768">
              <w:rPr>
                <w:rFonts w:ascii="Arial" w:hAnsi="Arial"/>
                <w:b/>
                <w:spacing w:val="26"/>
                <w:sz w:val="28"/>
              </w:rPr>
              <w:t>МЕЖГОСУДАРСТВЕННЫЙ</w:t>
            </w:r>
          </w:p>
          <w:p w14:paraId="71860EEA" w14:textId="77777777" w:rsidR="006A39A8" w:rsidRPr="00923768" w:rsidRDefault="006A39A8" w:rsidP="001B0A96">
            <w:pPr>
              <w:spacing w:after="0" w:line="360" w:lineRule="auto"/>
              <w:jc w:val="center"/>
              <w:rPr>
                <w:rFonts w:ascii="Arial" w:hAnsi="Arial" w:cs="Arial"/>
                <w:spacing w:val="26"/>
                <w:sz w:val="28"/>
                <w:szCs w:val="28"/>
                <w:shd w:val="clear" w:color="auto" w:fill="FFFF00"/>
              </w:rPr>
            </w:pPr>
            <w:r w:rsidRPr="00923768">
              <w:rPr>
                <w:rFonts w:ascii="Arial" w:hAnsi="Arial"/>
                <w:b/>
                <w:spacing w:val="26"/>
                <w:sz w:val="28"/>
              </w:rPr>
              <w:t>СТАНДАРТ</w:t>
            </w:r>
          </w:p>
          <w:p w14:paraId="3EF72530" w14:textId="77777777" w:rsidR="006A39A8" w:rsidRPr="00923768" w:rsidRDefault="006A39A8" w:rsidP="001341E4">
            <w:pPr>
              <w:spacing w:line="360" w:lineRule="auto"/>
              <w:rPr>
                <w:sz w:val="28"/>
                <w:szCs w:val="28"/>
                <w:shd w:val="clear" w:color="auto" w:fill="FFFF00"/>
              </w:rPr>
            </w:pPr>
          </w:p>
        </w:tc>
        <w:tc>
          <w:tcPr>
            <w:tcW w:w="2802" w:type="dxa"/>
            <w:shd w:val="clear" w:color="auto" w:fill="FFFFFF"/>
          </w:tcPr>
          <w:p w14:paraId="2A5A77C8" w14:textId="77777777" w:rsidR="006A39A8" w:rsidRPr="00923768" w:rsidRDefault="006A39A8" w:rsidP="001341E4">
            <w:pPr>
              <w:snapToGrid w:val="0"/>
              <w:rPr>
                <w:sz w:val="28"/>
                <w:szCs w:val="28"/>
              </w:rPr>
            </w:pPr>
          </w:p>
          <w:p w14:paraId="6BB20939" w14:textId="77777777" w:rsidR="006A39A8" w:rsidRPr="00923768" w:rsidRDefault="006A39A8" w:rsidP="001341E4">
            <w:pPr>
              <w:rPr>
                <w:rFonts w:ascii="Arial" w:hAnsi="Arial" w:cs="Arial"/>
                <w:i/>
                <w:sz w:val="28"/>
                <w:szCs w:val="28"/>
              </w:rPr>
            </w:pPr>
            <w:r w:rsidRPr="00923768">
              <w:rPr>
                <w:rFonts w:ascii="Arial" w:hAnsi="Arial"/>
                <w:b/>
                <w:sz w:val="32"/>
              </w:rPr>
              <w:t>ГОСТ</w:t>
            </w:r>
            <w:r w:rsidRPr="00923768">
              <w:rPr>
                <w:rFonts w:ascii="Arial" w:hAnsi="Arial" w:cs="Arial"/>
                <w:b/>
                <w:sz w:val="32"/>
                <w:szCs w:val="32"/>
              </w:rPr>
              <w:t xml:space="preserve"> </w:t>
            </w:r>
          </w:p>
          <w:p w14:paraId="2818BA2F" w14:textId="77777777" w:rsidR="006A39A8" w:rsidRPr="00923768" w:rsidRDefault="006A39A8" w:rsidP="001B0A96">
            <w:pPr>
              <w:spacing w:after="0" w:line="240" w:lineRule="auto"/>
              <w:rPr>
                <w:rFonts w:ascii="Arial" w:hAnsi="Arial"/>
                <w:i/>
                <w:sz w:val="28"/>
              </w:rPr>
            </w:pPr>
            <w:r w:rsidRPr="00923768">
              <w:rPr>
                <w:rFonts w:ascii="Arial" w:hAnsi="Arial"/>
                <w:i/>
                <w:sz w:val="28"/>
              </w:rPr>
              <w:t xml:space="preserve">(проект, </w:t>
            </w:r>
            <w:r w:rsidRPr="00923768">
              <w:rPr>
                <w:rFonts w:ascii="Arial" w:hAnsi="Arial"/>
                <w:i/>
                <w:sz w:val="28"/>
                <w:lang w:val="en-US"/>
              </w:rPr>
              <w:t>RU</w:t>
            </w:r>
            <w:r w:rsidRPr="00923768">
              <w:rPr>
                <w:rFonts w:ascii="Arial" w:hAnsi="Arial"/>
                <w:i/>
                <w:sz w:val="28"/>
              </w:rPr>
              <w:t>,</w:t>
            </w:r>
          </w:p>
          <w:p w14:paraId="57AB54E5" w14:textId="77777777" w:rsidR="006A39A8" w:rsidRPr="00923768" w:rsidRDefault="007F5C29" w:rsidP="001B0A96">
            <w:pPr>
              <w:spacing w:after="0" w:line="240" w:lineRule="auto"/>
              <w:rPr>
                <w:rFonts w:ascii="Arial" w:hAnsi="Arial" w:cs="Arial"/>
                <w:sz w:val="28"/>
                <w:szCs w:val="28"/>
                <w:shd w:val="clear" w:color="auto" w:fill="FFFF00"/>
              </w:rPr>
            </w:pPr>
            <w:r w:rsidRPr="00923768">
              <w:rPr>
                <w:rFonts w:ascii="Arial" w:hAnsi="Arial"/>
                <w:i/>
                <w:sz w:val="28"/>
              </w:rPr>
              <w:t>оконч</w:t>
            </w:r>
            <w:r w:rsidR="00F770E0" w:rsidRPr="00923768">
              <w:rPr>
                <w:rFonts w:ascii="Arial" w:hAnsi="Arial"/>
                <w:i/>
                <w:sz w:val="28"/>
              </w:rPr>
              <w:t>а</w:t>
            </w:r>
            <w:r w:rsidRPr="00923768">
              <w:rPr>
                <w:rFonts w:ascii="Arial" w:hAnsi="Arial"/>
                <w:i/>
                <w:sz w:val="28"/>
              </w:rPr>
              <w:t>т</w:t>
            </w:r>
            <w:r w:rsidR="00F770E0" w:rsidRPr="00923768">
              <w:rPr>
                <w:rFonts w:ascii="Arial" w:hAnsi="Arial"/>
                <w:i/>
                <w:sz w:val="28"/>
              </w:rPr>
              <w:t>е</w:t>
            </w:r>
            <w:r w:rsidRPr="00923768">
              <w:rPr>
                <w:rFonts w:ascii="Arial" w:hAnsi="Arial"/>
                <w:i/>
                <w:sz w:val="28"/>
              </w:rPr>
              <w:t>льная</w:t>
            </w:r>
            <w:r w:rsidR="006A39A8" w:rsidRPr="00923768">
              <w:rPr>
                <w:rFonts w:ascii="Arial" w:hAnsi="Arial"/>
                <w:i/>
                <w:sz w:val="28"/>
              </w:rPr>
              <w:t xml:space="preserve"> редакция)</w:t>
            </w:r>
          </w:p>
          <w:p w14:paraId="62E4BB64" w14:textId="77777777" w:rsidR="006A39A8" w:rsidRPr="00923768" w:rsidRDefault="006A39A8" w:rsidP="001341E4">
            <w:pPr>
              <w:rPr>
                <w:sz w:val="28"/>
                <w:szCs w:val="28"/>
                <w:shd w:val="clear" w:color="auto" w:fill="FFFF00"/>
              </w:rPr>
            </w:pPr>
          </w:p>
        </w:tc>
      </w:tr>
    </w:tbl>
    <w:p w14:paraId="22F5221E" w14:textId="77777777" w:rsidR="006A39A8" w:rsidRPr="00923768" w:rsidRDefault="009F3CB4" w:rsidP="006A39A8">
      <w:pPr>
        <w:pStyle w:val="afa"/>
        <w:tabs>
          <w:tab w:val="left" w:pos="3668"/>
        </w:tabs>
        <w:spacing w:line="360" w:lineRule="auto"/>
        <w:rPr>
          <w:b/>
          <w:sz w:val="28"/>
          <w:szCs w:val="28"/>
        </w:rPr>
      </w:pPr>
      <w:r w:rsidRPr="00923768">
        <w:rPr>
          <w:b/>
          <w:sz w:val="28"/>
          <w:szCs w:val="28"/>
        </w:rPr>
        <w:t>____________________________________________________________</w:t>
      </w:r>
      <w:r w:rsidR="006A39A8" w:rsidRPr="00923768">
        <w:rPr>
          <w:b/>
          <w:sz w:val="28"/>
          <w:szCs w:val="28"/>
        </w:rPr>
        <w:tab/>
      </w:r>
    </w:p>
    <w:p w14:paraId="312A985D" w14:textId="77777777" w:rsidR="006A39A8" w:rsidRPr="00923768" w:rsidRDefault="006A39A8" w:rsidP="006A39A8">
      <w:pPr>
        <w:pStyle w:val="afa"/>
        <w:tabs>
          <w:tab w:val="left" w:pos="3668"/>
        </w:tabs>
        <w:spacing w:line="360" w:lineRule="auto"/>
        <w:rPr>
          <w:b/>
          <w:sz w:val="28"/>
          <w:szCs w:val="28"/>
        </w:rPr>
      </w:pPr>
    </w:p>
    <w:p w14:paraId="4A23FBDB" w14:textId="77777777" w:rsidR="006A39A8" w:rsidRPr="00923768" w:rsidRDefault="006A39A8" w:rsidP="006A39A8">
      <w:pPr>
        <w:pStyle w:val="afc"/>
        <w:rPr>
          <w:rFonts w:ascii="Arial" w:hAnsi="Arial" w:cs="Arial"/>
          <w:i w:val="0"/>
          <w:sz w:val="36"/>
        </w:rPr>
      </w:pPr>
      <w:r w:rsidRPr="00923768">
        <w:rPr>
          <w:rFonts w:ascii="Arial" w:hAnsi="Arial" w:cs="Arial"/>
          <w:i w:val="0"/>
          <w:sz w:val="36"/>
        </w:rPr>
        <w:t>ВАГОНЫ ГРУЗОВЫЕ МАГИСТРАЛЬНЫХ ЖЕЛЕЗНЫХ ДОРОГ КОЛЕИ 1520 мм</w:t>
      </w:r>
    </w:p>
    <w:p w14:paraId="6181D2C1" w14:textId="77777777" w:rsidR="006A39A8" w:rsidRPr="00923768" w:rsidRDefault="006A39A8" w:rsidP="006A39A8">
      <w:pPr>
        <w:pStyle w:val="afc"/>
        <w:rPr>
          <w:rFonts w:ascii="Arial" w:hAnsi="Arial" w:cs="Arial"/>
          <w:bCs/>
          <w:i w:val="0"/>
          <w:sz w:val="36"/>
          <w:szCs w:val="32"/>
        </w:rPr>
      </w:pPr>
      <w:r w:rsidRPr="00923768">
        <w:rPr>
          <w:rFonts w:ascii="Arial" w:hAnsi="Arial" w:cs="Arial"/>
          <w:i w:val="0"/>
          <w:sz w:val="36"/>
        </w:rPr>
        <w:t>Общие требования по обеспечению сохранности при производстве погрузочно-разгрузочных и маневровых работ</w:t>
      </w:r>
    </w:p>
    <w:p w14:paraId="4C7F19EB" w14:textId="77777777" w:rsidR="006A39A8" w:rsidRPr="00923768" w:rsidRDefault="006A39A8" w:rsidP="006A39A8">
      <w:pPr>
        <w:jc w:val="center"/>
        <w:rPr>
          <w:b/>
          <w:bCs/>
          <w:sz w:val="32"/>
          <w:szCs w:val="32"/>
        </w:rPr>
      </w:pPr>
    </w:p>
    <w:p w14:paraId="4312241D" w14:textId="77777777" w:rsidR="006A39A8" w:rsidRPr="00923768" w:rsidRDefault="006A39A8" w:rsidP="006A39A8">
      <w:pPr>
        <w:jc w:val="center"/>
        <w:rPr>
          <w:b/>
          <w:bCs/>
          <w:sz w:val="32"/>
          <w:szCs w:val="32"/>
        </w:rPr>
      </w:pPr>
    </w:p>
    <w:p w14:paraId="2A003AE9" w14:textId="77777777" w:rsidR="009F3CB4" w:rsidRPr="00923768" w:rsidRDefault="009F3CB4" w:rsidP="006A39A8">
      <w:pPr>
        <w:jc w:val="center"/>
        <w:rPr>
          <w:b/>
          <w:bCs/>
          <w:sz w:val="32"/>
          <w:szCs w:val="32"/>
        </w:rPr>
      </w:pPr>
    </w:p>
    <w:p w14:paraId="65E0D655" w14:textId="77777777" w:rsidR="006A39A8" w:rsidRPr="00923768" w:rsidRDefault="006A39A8" w:rsidP="006A39A8">
      <w:pPr>
        <w:pStyle w:val="afa"/>
        <w:spacing w:line="216" w:lineRule="exact"/>
        <w:jc w:val="center"/>
        <w:rPr>
          <w:sz w:val="24"/>
        </w:rPr>
      </w:pPr>
    </w:p>
    <w:p w14:paraId="7D8B64F9" w14:textId="77777777" w:rsidR="006A39A8" w:rsidRPr="00923768" w:rsidRDefault="006A39A8" w:rsidP="006A39A8">
      <w:pPr>
        <w:pStyle w:val="afa"/>
        <w:spacing w:line="216" w:lineRule="exact"/>
        <w:jc w:val="center"/>
        <w:rPr>
          <w:sz w:val="28"/>
          <w:szCs w:val="28"/>
        </w:rPr>
      </w:pPr>
      <w:r w:rsidRPr="00923768">
        <w:rPr>
          <w:sz w:val="24"/>
        </w:rPr>
        <w:t>Настоящий проект стандарта не подлежит применению до его принятия</w:t>
      </w:r>
    </w:p>
    <w:p w14:paraId="67ADAC73" w14:textId="77777777" w:rsidR="006A39A8" w:rsidRPr="00923768" w:rsidRDefault="006A39A8" w:rsidP="006A39A8">
      <w:pPr>
        <w:pStyle w:val="afa"/>
        <w:spacing w:line="360" w:lineRule="auto"/>
        <w:rPr>
          <w:sz w:val="28"/>
          <w:szCs w:val="28"/>
        </w:rPr>
      </w:pPr>
    </w:p>
    <w:p w14:paraId="0CBDABB2" w14:textId="77777777" w:rsidR="006A39A8" w:rsidRPr="00923768" w:rsidRDefault="006A39A8" w:rsidP="006A39A8">
      <w:pPr>
        <w:pStyle w:val="afa"/>
        <w:spacing w:line="360" w:lineRule="auto"/>
        <w:rPr>
          <w:sz w:val="28"/>
          <w:szCs w:val="28"/>
        </w:rPr>
      </w:pPr>
    </w:p>
    <w:p w14:paraId="63707F10" w14:textId="77777777" w:rsidR="006A39A8" w:rsidRPr="00923768" w:rsidRDefault="006A39A8" w:rsidP="006A39A8">
      <w:pPr>
        <w:pStyle w:val="afa"/>
        <w:spacing w:line="360" w:lineRule="auto"/>
        <w:rPr>
          <w:sz w:val="28"/>
          <w:szCs w:val="28"/>
        </w:rPr>
      </w:pPr>
    </w:p>
    <w:p w14:paraId="6DC779E0" w14:textId="77777777" w:rsidR="007C7E49" w:rsidRPr="00923768" w:rsidRDefault="007C7E49" w:rsidP="006A39A8">
      <w:pPr>
        <w:pStyle w:val="afa"/>
        <w:tabs>
          <w:tab w:val="left" w:pos="9000"/>
        </w:tabs>
        <w:jc w:val="center"/>
        <w:rPr>
          <w:b/>
          <w:bCs/>
          <w:sz w:val="24"/>
        </w:rPr>
      </w:pPr>
    </w:p>
    <w:p w14:paraId="189B8A40" w14:textId="77777777" w:rsidR="007C7E49" w:rsidRPr="00923768" w:rsidRDefault="007C7E49" w:rsidP="006A39A8">
      <w:pPr>
        <w:pStyle w:val="afa"/>
        <w:tabs>
          <w:tab w:val="left" w:pos="9000"/>
        </w:tabs>
        <w:jc w:val="center"/>
        <w:rPr>
          <w:b/>
          <w:bCs/>
          <w:sz w:val="24"/>
        </w:rPr>
      </w:pPr>
    </w:p>
    <w:p w14:paraId="2213871A" w14:textId="77777777" w:rsidR="007C7E49" w:rsidRPr="00923768" w:rsidRDefault="007C7E49" w:rsidP="006A39A8">
      <w:pPr>
        <w:pStyle w:val="afa"/>
        <w:tabs>
          <w:tab w:val="left" w:pos="9000"/>
        </w:tabs>
        <w:jc w:val="center"/>
        <w:rPr>
          <w:b/>
          <w:bCs/>
          <w:sz w:val="24"/>
        </w:rPr>
      </w:pPr>
    </w:p>
    <w:p w14:paraId="6232BFB8" w14:textId="77777777" w:rsidR="00DE34DF" w:rsidRPr="00923768" w:rsidRDefault="00DE34DF" w:rsidP="006A39A8">
      <w:pPr>
        <w:pStyle w:val="afa"/>
        <w:tabs>
          <w:tab w:val="left" w:pos="9000"/>
        </w:tabs>
        <w:jc w:val="center"/>
        <w:rPr>
          <w:b/>
          <w:bCs/>
          <w:sz w:val="24"/>
        </w:rPr>
      </w:pPr>
    </w:p>
    <w:p w14:paraId="4FF1D66D" w14:textId="77777777" w:rsidR="007C7E49" w:rsidRPr="00923768" w:rsidRDefault="007C7E49" w:rsidP="006A39A8">
      <w:pPr>
        <w:pStyle w:val="afa"/>
        <w:tabs>
          <w:tab w:val="left" w:pos="9000"/>
        </w:tabs>
        <w:jc w:val="center"/>
        <w:rPr>
          <w:b/>
          <w:bCs/>
          <w:sz w:val="24"/>
        </w:rPr>
      </w:pPr>
    </w:p>
    <w:p w14:paraId="0BBBF29C" w14:textId="77777777" w:rsidR="006A39A8" w:rsidRPr="00923768" w:rsidRDefault="006A39A8" w:rsidP="006A39A8">
      <w:pPr>
        <w:pStyle w:val="afa"/>
        <w:tabs>
          <w:tab w:val="left" w:pos="9000"/>
        </w:tabs>
        <w:jc w:val="center"/>
        <w:rPr>
          <w:b/>
          <w:bCs/>
          <w:sz w:val="24"/>
        </w:rPr>
      </w:pPr>
      <w:r w:rsidRPr="00923768">
        <w:rPr>
          <w:b/>
          <w:bCs/>
          <w:sz w:val="24"/>
        </w:rPr>
        <w:t>Минск</w:t>
      </w:r>
    </w:p>
    <w:p w14:paraId="44570A70" w14:textId="77777777" w:rsidR="006A39A8" w:rsidRPr="00923768" w:rsidRDefault="006A39A8" w:rsidP="006A39A8">
      <w:pPr>
        <w:pStyle w:val="afa"/>
        <w:jc w:val="center"/>
        <w:rPr>
          <w:b/>
          <w:bCs/>
          <w:sz w:val="24"/>
          <w:shd w:val="clear" w:color="auto" w:fill="FF0000"/>
        </w:rPr>
      </w:pPr>
      <w:r w:rsidRPr="00923768">
        <w:rPr>
          <w:b/>
          <w:bCs/>
          <w:sz w:val="24"/>
        </w:rPr>
        <w:t>Евразийский совет по стандартизации, метрологии и сертификации</w:t>
      </w:r>
    </w:p>
    <w:p w14:paraId="5A383444" w14:textId="77777777" w:rsidR="007C7E49" w:rsidRPr="00923768" w:rsidRDefault="007C7E49" w:rsidP="007C7E49">
      <w:pPr>
        <w:pStyle w:val="afa"/>
        <w:spacing w:line="360" w:lineRule="auto"/>
        <w:jc w:val="center"/>
        <w:rPr>
          <w:b/>
          <w:bCs/>
          <w:sz w:val="24"/>
        </w:rPr>
      </w:pPr>
      <w:r w:rsidRPr="00923768">
        <w:rPr>
          <w:b/>
          <w:bCs/>
          <w:sz w:val="24"/>
        </w:rPr>
        <w:t>20_</w:t>
      </w:r>
    </w:p>
    <w:p w14:paraId="3939FCC7" w14:textId="77777777" w:rsidR="00D8530D" w:rsidRPr="00923768" w:rsidRDefault="00D8530D" w:rsidP="00D6027E">
      <w:pPr>
        <w:pStyle w:val="ab"/>
        <w:spacing w:line="360" w:lineRule="auto"/>
        <w:rPr>
          <w:rFonts w:ascii="Arial" w:hAnsi="Arial" w:cs="Arial"/>
          <w:sz w:val="24"/>
        </w:rPr>
      </w:pPr>
      <w:r w:rsidRPr="00923768">
        <w:rPr>
          <w:rFonts w:ascii="Arial" w:hAnsi="Arial" w:cs="Arial"/>
          <w:sz w:val="24"/>
        </w:rPr>
        <w:lastRenderedPageBreak/>
        <w:t>Предисловие</w:t>
      </w:r>
    </w:p>
    <w:p w14:paraId="00A3439A" w14:textId="77777777" w:rsidR="002D0C6C" w:rsidRPr="00923768" w:rsidRDefault="00D8530D" w:rsidP="00294B2E">
      <w:pPr>
        <w:autoSpaceDE w:val="0"/>
        <w:autoSpaceDN w:val="0"/>
        <w:adjustRightInd w:val="0"/>
        <w:spacing w:after="0" w:line="360" w:lineRule="auto"/>
        <w:ind w:firstLine="709"/>
        <w:jc w:val="both"/>
        <w:rPr>
          <w:rFonts w:ascii="Arial" w:hAnsi="Arial" w:cs="Arial"/>
          <w:sz w:val="24"/>
          <w:szCs w:val="24"/>
        </w:rPr>
      </w:pPr>
      <w:r w:rsidRPr="00923768">
        <w:rPr>
          <w:rFonts w:ascii="Arial" w:hAnsi="Arial" w:cs="Arial"/>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2650E3D" w14:textId="77777777" w:rsidR="00D8530D" w:rsidRPr="00923768" w:rsidRDefault="00D8530D" w:rsidP="002D0C6C">
      <w:pPr>
        <w:autoSpaceDE w:val="0"/>
        <w:autoSpaceDN w:val="0"/>
        <w:adjustRightInd w:val="0"/>
        <w:spacing w:line="360" w:lineRule="auto"/>
        <w:ind w:firstLine="709"/>
        <w:jc w:val="both"/>
        <w:rPr>
          <w:rFonts w:ascii="Arial" w:hAnsi="Arial" w:cs="Arial"/>
          <w:sz w:val="24"/>
          <w:szCs w:val="24"/>
        </w:rPr>
      </w:pPr>
      <w:r w:rsidRPr="00923768">
        <w:rPr>
          <w:rFonts w:ascii="Arial" w:hAnsi="Arial" w:cs="Arial"/>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9E002D7" w14:textId="77777777" w:rsidR="00D8530D" w:rsidRPr="00923768" w:rsidRDefault="00D8530D" w:rsidP="00EA1C64">
      <w:pPr>
        <w:spacing w:line="360" w:lineRule="auto"/>
        <w:ind w:firstLine="709"/>
        <w:jc w:val="both"/>
        <w:rPr>
          <w:rFonts w:ascii="Arial" w:hAnsi="Arial" w:cs="Arial"/>
          <w:b/>
          <w:sz w:val="24"/>
          <w:szCs w:val="24"/>
        </w:rPr>
      </w:pPr>
      <w:r w:rsidRPr="00923768">
        <w:rPr>
          <w:rFonts w:ascii="Arial" w:hAnsi="Arial" w:cs="Arial"/>
          <w:b/>
          <w:sz w:val="24"/>
          <w:szCs w:val="24"/>
        </w:rPr>
        <w:t>Сведения о стандарте</w:t>
      </w:r>
    </w:p>
    <w:p w14:paraId="31D9DECA" w14:textId="77777777" w:rsidR="00D8530D" w:rsidRPr="00923768" w:rsidRDefault="00D8530D" w:rsidP="009F3CB4">
      <w:pPr>
        <w:tabs>
          <w:tab w:val="left" w:pos="2778"/>
          <w:tab w:val="left" w:pos="9355"/>
        </w:tabs>
        <w:spacing w:after="0" w:line="360" w:lineRule="auto"/>
        <w:ind w:firstLine="709"/>
        <w:jc w:val="both"/>
        <w:rPr>
          <w:rFonts w:ascii="Arial" w:hAnsi="Arial"/>
          <w:sz w:val="24"/>
        </w:rPr>
      </w:pPr>
      <w:r w:rsidRPr="00923768">
        <w:rPr>
          <w:rFonts w:ascii="Arial" w:hAnsi="Arial"/>
          <w:sz w:val="24"/>
        </w:rPr>
        <w:t xml:space="preserve">1 РАЗРАБОТАН Акционерным обществом «Научно-исследовательский институт железнодорожного транспорта» (АО «ВНИИЖТ») </w:t>
      </w:r>
    </w:p>
    <w:p w14:paraId="0E44C41A" w14:textId="77777777" w:rsidR="00D8530D" w:rsidRPr="00923768" w:rsidRDefault="00D8530D" w:rsidP="009F3CB4">
      <w:pPr>
        <w:tabs>
          <w:tab w:val="left" w:pos="2778"/>
          <w:tab w:val="left" w:pos="9355"/>
        </w:tabs>
        <w:spacing w:after="0" w:line="360" w:lineRule="auto"/>
        <w:ind w:firstLine="709"/>
        <w:jc w:val="both"/>
        <w:rPr>
          <w:rFonts w:ascii="Arial" w:hAnsi="Arial"/>
          <w:caps/>
          <w:sz w:val="24"/>
        </w:rPr>
      </w:pPr>
      <w:r w:rsidRPr="00923768">
        <w:rPr>
          <w:rFonts w:ascii="Arial" w:hAnsi="Arial"/>
          <w:caps/>
          <w:sz w:val="24"/>
        </w:rPr>
        <w:t>2 ВНЕСЕН</w:t>
      </w:r>
      <w:r w:rsidR="00F51926" w:rsidRPr="00923768">
        <w:rPr>
          <w:rFonts w:ascii="Arial" w:hAnsi="Arial"/>
          <w:sz w:val="24"/>
        </w:rPr>
        <w:t> </w:t>
      </w:r>
      <w:r w:rsidR="0091724C" w:rsidRPr="00923768">
        <w:rPr>
          <w:rFonts w:ascii="Arial" w:hAnsi="Arial"/>
          <w:sz w:val="24"/>
        </w:rPr>
        <w:t xml:space="preserve">Межгосударственным техническим комитетом по стандартизации МТК 524 «Железнодорожный транспорт»  </w:t>
      </w:r>
    </w:p>
    <w:p w14:paraId="7F23CF51" w14:textId="77777777" w:rsidR="00D8530D" w:rsidRPr="00923768" w:rsidRDefault="00D8530D" w:rsidP="009F3CB4">
      <w:pPr>
        <w:tabs>
          <w:tab w:val="left" w:pos="2778"/>
          <w:tab w:val="left" w:pos="9355"/>
        </w:tabs>
        <w:spacing w:after="0" w:line="360" w:lineRule="auto"/>
        <w:ind w:firstLine="709"/>
        <w:jc w:val="both"/>
        <w:rPr>
          <w:rFonts w:ascii="Arial" w:hAnsi="Arial"/>
          <w:sz w:val="24"/>
        </w:rPr>
      </w:pPr>
      <w:r w:rsidRPr="00923768">
        <w:rPr>
          <w:rFonts w:ascii="Arial" w:hAnsi="Arial"/>
          <w:sz w:val="24"/>
        </w:rPr>
        <w:t>3 ПРИНЯТ Евразийским советом по стандартизации, метрологии и сертификации (протокол от          г. №                 )</w:t>
      </w:r>
    </w:p>
    <w:p w14:paraId="1BD54745" w14:textId="77777777" w:rsidR="0031378F" w:rsidRPr="00923768" w:rsidRDefault="0031378F" w:rsidP="00EA1C64">
      <w:pPr>
        <w:pStyle w:val="FORMATTEXT"/>
        <w:spacing w:line="360" w:lineRule="auto"/>
        <w:ind w:firstLine="709"/>
        <w:jc w:val="both"/>
        <w:rPr>
          <w:sz w:val="24"/>
          <w:szCs w:val="24"/>
        </w:rPr>
      </w:pPr>
      <w:r w:rsidRPr="00923768">
        <w:rPr>
          <w:sz w:val="24"/>
          <w:szCs w:val="24"/>
        </w:rPr>
        <w:t>За принятие стандарта проголосовали: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126"/>
        <w:gridCol w:w="4507"/>
      </w:tblGrid>
      <w:tr w:rsidR="00713D2D" w:rsidRPr="00923768" w14:paraId="08DEF41F" w14:textId="77777777" w:rsidTr="00FE3348">
        <w:tc>
          <w:tcPr>
            <w:tcW w:w="3114" w:type="dxa"/>
            <w:tcBorders>
              <w:top w:val="single" w:sz="4" w:space="0" w:color="auto"/>
              <w:left w:val="single" w:sz="4" w:space="0" w:color="auto"/>
              <w:bottom w:val="double" w:sz="4" w:space="0" w:color="auto"/>
              <w:right w:val="single" w:sz="4" w:space="0" w:color="auto"/>
            </w:tcBorders>
          </w:tcPr>
          <w:p w14:paraId="601BEAD2" w14:textId="77777777" w:rsidR="00713D2D" w:rsidRPr="00923768" w:rsidRDefault="00713D2D" w:rsidP="00CD58F8">
            <w:pPr>
              <w:spacing w:after="0" w:line="240" w:lineRule="auto"/>
              <w:jc w:val="center"/>
              <w:rPr>
                <w:rFonts w:ascii="Arial" w:hAnsi="Arial"/>
              </w:rPr>
            </w:pPr>
            <w:r w:rsidRPr="00923768">
              <w:rPr>
                <w:rFonts w:ascii="Arial" w:hAnsi="Arial"/>
              </w:rPr>
              <w:t>Краткое наименование страны</w:t>
            </w:r>
          </w:p>
          <w:p w14:paraId="2A0C6271" w14:textId="77777777" w:rsidR="00713D2D" w:rsidRPr="00923768" w:rsidRDefault="00713D2D" w:rsidP="00CD58F8">
            <w:pPr>
              <w:spacing w:after="0" w:line="240" w:lineRule="auto"/>
              <w:jc w:val="center"/>
              <w:rPr>
                <w:rFonts w:ascii="Arial" w:hAnsi="Arial"/>
              </w:rPr>
            </w:pPr>
            <w:r w:rsidRPr="00923768">
              <w:rPr>
                <w:rFonts w:ascii="Arial" w:hAnsi="Arial"/>
              </w:rPr>
              <w:t>по МК (ИСО 3166) 004 – 97</w:t>
            </w:r>
          </w:p>
        </w:tc>
        <w:tc>
          <w:tcPr>
            <w:tcW w:w="2126" w:type="dxa"/>
            <w:tcBorders>
              <w:top w:val="single" w:sz="4" w:space="0" w:color="auto"/>
              <w:left w:val="single" w:sz="4" w:space="0" w:color="auto"/>
              <w:bottom w:val="double" w:sz="4" w:space="0" w:color="auto"/>
              <w:right w:val="single" w:sz="4" w:space="0" w:color="auto"/>
            </w:tcBorders>
          </w:tcPr>
          <w:p w14:paraId="38294EF6" w14:textId="77777777" w:rsidR="00713D2D" w:rsidRPr="00923768" w:rsidRDefault="00713D2D" w:rsidP="00CD58F8">
            <w:pPr>
              <w:spacing w:after="0" w:line="240" w:lineRule="auto"/>
              <w:jc w:val="center"/>
              <w:rPr>
                <w:rFonts w:ascii="Arial" w:hAnsi="Arial"/>
              </w:rPr>
            </w:pPr>
            <w:r w:rsidRPr="00923768">
              <w:rPr>
                <w:rFonts w:ascii="Arial" w:hAnsi="Arial"/>
              </w:rPr>
              <w:t xml:space="preserve">Код страны по МК (ИСО 3166) </w:t>
            </w:r>
          </w:p>
          <w:p w14:paraId="23C6F8E7"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004 - 97</w:t>
            </w:r>
          </w:p>
        </w:tc>
        <w:tc>
          <w:tcPr>
            <w:tcW w:w="4507" w:type="dxa"/>
            <w:tcBorders>
              <w:top w:val="single" w:sz="4" w:space="0" w:color="auto"/>
              <w:left w:val="single" w:sz="4" w:space="0" w:color="auto"/>
              <w:bottom w:val="double" w:sz="4" w:space="0" w:color="auto"/>
              <w:right w:val="single" w:sz="4" w:space="0" w:color="auto"/>
            </w:tcBorders>
          </w:tcPr>
          <w:p w14:paraId="23477EFA" w14:textId="77777777" w:rsidR="00713D2D" w:rsidRPr="00923768" w:rsidRDefault="00713D2D" w:rsidP="00CD58F8">
            <w:pPr>
              <w:spacing w:after="0" w:line="240" w:lineRule="auto"/>
              <w:ind w:firstLine="33"/>
              <w:jc w:val="center"/>
              <w:rPr>
                <w:rFonts w:ascii="Arial" w:hAnsi="Arial"/>
              </w:rPr>
            </w:pPr>
            <w:r w:rsidRPr="00923768">
              <w:rPr>
                <w:rFonts w:ascii="Arial" w:hAnsi="Arial"/>
              </w:rPr>
              <w:t>Сокращенное наименование национального органа по стандартизации</w:t>
            </w:r>
          </w:p>
        </w:tc>
      </w:tr>
      <w:tr w:rsidR="00713D2D" w:rsidRPr="00923768" w14:paraId="328FF891" w14:textId="77777777" w:rsidTr="00FE3348">
        <w:tc>
          <w:tcPr>
            <w:tcW w:w="3114" w:type="dxa"/>
            <w:tcBorders>
              <w:top w:val="double" w:sz="4" w:space="0" w:color="auto"/>
              <w:left w:val="single" w:sz="4" w:space="0" w:color="auto"/>
              <w:bottom w:val="single" w:sz="4" w:space="0" w:color="auto"/>
              <w:right w:val="single" w:sz="4" w:space="0" w:color="auto"/>
            </w:tcBorders>
          </w:tcPr>
          <w:p w14:paraId="6C47FEAF" w14:textId="77777777" w:rsidR="00713D2D" w:rsidRPr="00923768" w:rsidRDefault="00713D2D" w:rsidP="00CD58F8">
            <w:pPr>
              <w:spacing w:after="0" w:line="240" w:lineRule="auto"/>
              <w:jc w:val="both"/>
              <w:rPr>
                <w:rFonts w:ascii="Arial" w:hAnsi="Arial"/>
              </w:rPr>
            </w:pPr>
            <w:r w:rsidRPr="00923768">
              <w:rPr>
                <w:rFonts w:ascii="Arial" w:hAnsi="Arial"/>
              </w:rPr>
              <w:t>Азербайджан</w:t>
            </w:r>
          </w:p>
        </w:tc>
        <w:tc>
          <w:tcPr>
            <w:tcW w:w="2126" w:type="dxa"/>
            <w:tcBorders>
              <w:top w:val="double" w:sz="4" w:space="0" w:color="auto"/>
              <w:left w:val="single" w:sz="4" w:space="0" w:color="auto"/>
              <w:bottom w:val="single" w:sz="4" w:space="0" w:color="auto"/>
              <w:right w:val="single" w:sz="4" w:space="0" w:color="auto"/>
            </w:tcBorders>
          </w:tcPr>
          <w:p w14:paraId="21026CF9"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AZ</w:t>
            </w:r>
          </w:p>
        </w:tc>
        <w:tc>
          <w:tcPr>
            <w:tcW w:w="4507" w:type="dxa"/>
            <w:tcBorders>
              <w:top w:val="double" w:sz="4" w:space="0" w:color="auto"/>
              <w:left w:val="single" w:sz="4" w:space="0" w:color="auto"/>
              <w:bottom w:val="single" w:sz="4" w:space="0" w:color="auto"/>
              <w:right w:val="single" w:sz="4" w:space="0" w:color="auto"/>
            </w:tcBorders>
          </w:tcPr>
          <w:p w14:paraId="751B476C" w14:textId="77777777" w:rsidR="00713D2D" w:rsidRPr="00923768" w:rsidRDefault="00713D2D" w:rsidP="00CD58F8">
            <w:pPr>
              <w:spacing w:after="0" w:line="240" w:lineRule="auto"/>
              <w:ind w:firstLine="33"/>
              <w:rPr>
                <w:rFonts w:ascii="Arial" w:hAnsi="Arial"/>
              </w:rPr>
            </w:pPr>
            <w:r w:rsidRPr="00923768">
              <w:rPr>
                <w:rFonts w:ascii="Arial" w:hAnsi="Arial"/>
              </w:rPr>
              <w:t>Азстандарт</w:t>
            </w:r>
          </w:p>
        </w:tc>
      </w:tr>
      <w:tr w:rsidR="00713D2D" w:rsidRPr="00923768" w14:paraId="3C866C51" w14:textId="77777777" w:rsidTr="00FE3348">
        <w:tc>
          <w:tcPr>
            <w:tcW w:w="3114" w:type="dxa"/>
            <w:tcBorders>
              <w:top w:val="nil"/>
              <w:left w:val="single" w:sz="4" w:space="0" w:color="auto"/>
              <w:bottom w:val="single" w:sz="4" w:space="0" w:color="auto"/>
              <w:right w:val="single" w:sz="4" w:space="0" w:color="auto"/>
            </w:tcBorders>
          </w:tcPr>
          <w:p w14:paraId="583F8FBE" w14:textId="77777777" w:rsidR="00713D2D" w:rsidRPr="00923768" w:rsidRDefault="00713D2D" w:rsidP="00CD58F8">
            <w:pPr>
              <w:spacing w:after="0" w:line="240" w:lineRule="auto"/>
              <w:jc w:val="both"/>
              <w:rPr>
                <w:rFonts w:ascii="Arial" w:hAnsi="Arial"/>
              </w:rPr>
            </w:pPr>
            <w:r w:rsidRPr="00923768">
              <w:rPr>
                <w:rFonts w:ascii="Arial" w:hAnsi="Arial"/>
              </w:rPr>
              <w:t>Армения</w:t>
            </w:r>
          </w:p>
        </w:tc>
        <w:tc>
          <w:tcPr>
            <w:tcW w:w="2126" w:type="dxa"/>
            <w:tcBorders>
              <w:top w:val="nil"/>
              <w:left w:val="single" w:sz="4" w:space="0" w:color="auto"/>
              <w:bottom w:val="single" w:sz="4" w:space="0" w:color="auto"/>
              <w:right w:val="single" w:sz="4" w:space="0" w:color="auto"/>
            </w:tcBorders>
          </w:tcPr>
          <w:p w14:paraId="197A474A"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АМ</w:t>
            </w:r>
          </w:p>
        </w:tc>
        <w:tc>
          <w:tcPr>
            <w:tcW w:w="4507" w:type="dxa"/>
            <w:tcBorders>
              <w:top w:val="nil"/>
              <w:left w:val="single" w:sz="4" w:space="0" w:color="auto"/>
              <w:bottom w:val="single" w:sz="4" w:space="0" w:color="auto"/>
              <w:right w:val="single" w:sz="4" w:space="0" w:color="auto"/>
            </w:tcBorders>
          </w:tcPr>
          <w:p w14:paraId="030D9E81" w14:textId="77777777" w:rsidR="00713D2D" w:rsidRPr="00923768" w:rsidRDefault="00FE3348" w:rsidP="00CD58F8">
            <w:pPr>
              <w:spacing w:after="0" w:line="240" w:lineRule="auto"/>
              <w:ind w:firstLine="33"/>
              <w:rPr>
                <w:rFonts w:ascii="Arial" w:hAnsi="Arial"/>
              </w:rPr>
            </w:pPr>
            <w:r w:rsidRPr="00923768">
              <w:rPr>
                <w:rFonts w:ascii="Arial" w:hAnsi="Arial"/>
              </w:rPr>
              <w:t>ЗАО «Национальный орган по стандартизации и метрологии» Республики Армения</w:t>
            </w:r>
          </w:p>
        </w:tc>
      </w:tr>
      <w:tr w:rsidR="00713D2D" w:rsidRPr="00923768" w14:paraId="4A53AA32" w14:textId="77777777" w:rsidTr="00FE3348">
        <w:tc>
          <w:tcPr>
            <w:tcW w:w="3114" w:type="dxa"/>
            <w:tcBorders>
              <w:top w:val="nil"/>
              <w:left w:val="single" w:sz="4" w:space="0" w:color="auto"/>
              <w:bottom w:val="single" w:sz="4" w:space="0" w:color="auto"/>
              <w:right w:val="single" w:sz="4" w:space="0" w:color="auto"/>
            </w:tcBorders>
          </w:tcPr>
          <w:p w14:paraId="0BF634C6" w14:textId="77777777" w:rsidR="00713D2D" w:rsidRPr="00923768" w:rsidRDefault="00713D2D" w:rsidP="00CD58F8">
            <w:pPr>
              <w:spacing w:after="0" w:line="240" w:lineRule="auto"/>
              <w:jc w:val="both"/>
              <w:rPr>
                <w:rFonts w:ascii="Arial" w:hAnsi="Arial"/>
              </w:rPr>
            </w:pPr>
            <w:r w:rsidRPr="00923768">
              <w:rPr>
                <w:rFonts w:ascii="Arial" w:hAnsi="Arial"/>
              </w:rPr>
              <w:t>Беларусь</w:t>
            </w:r>
          </w:p>
        </w:tc>
        <w:tc>
          <w:tcPr>
            <w:tcW w:w="2126" w:type="dxa"/>
            <w:tcBorders>
              <w:top w:val="nil"/>
              <w:left w:val="single" w:sz="4" w:space="0" w:color="auto"/>
              <w:bottom w:val="single" w:sz="4" w:space="0" w:color="auto"/>
              <w:right w:val="single" w:sz="4" w:space="0" w:color="auto"/>
            </w:tcBorders>
          </w:tcPr>
          <w:p w14:paraId="7F535622"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BY</w:t>
            </w:r>
          </w:p>
        </w:tc>
        <w:tc>
          <w:tcPr>
            <w:tcW w:w="4507" w:type="dxa"/>
            <w:tcBorders>
              <w:top w:val="nil"/>
              <w:left w:val="single" w:sz="4" w:space="0" w:color="auto"/>
              <w:bottom w:val="single" w:sz="4" w:space="0" w:color="auto"/>
              <w:right w:val="single" w:sz="4" w:space="0" w:color="auto"/>
            </w:tcBorders>
          </w:tcPr>
          <w:p w14:paraId="3B1C5E1F" w14:textId="77777777" w:rsidR="00713D2D" w:rsidRPr="00923768" w:rsidRDefault="00713D2D" w:rsidP="00CD58F8">
            <w:pPr>
              <w:spacing w:after="0" w:line="240" w:lineRule="auto"/>
              <w:ind w:firstLine="33"/>
              <w:rPr>
                <w:rFonts w:ascii="Arial" w:hAnsi="Arial"/>
              </w:rPr>
            </w:pPr>
            <w:r w:rsidRPr="00923768">
              <w:rPr>
                <w:rFonts w:ascii="Arial" w:hAnsi="Arial"/>
              </w:rPr>
              <w:t>Госстандарт Республики Беларусь</w:t>
            </w:r>
          </w:p>
        </w:tc>
      </w:tr>
      <w:tr w:rsidR="00713D2D" w:rsidRPr="00923768" w14:paraId="5904C404" w14:textId="77777777" w:rsidTr="00FE3348">
        <w:tc>
          <w:tcPr>
            <w:tcW w:w="3114" w:type="dxa"/>
            <w:tcBorders>
              <w:top w:val="nil"/>
              <w:left w:val="single" w:sz="4" w:space="0" w:color="auto"/>
              <w:bottom w:val="single" w:sz="4" w:space="0" w:color="auto"/>
              <w:right w:val="single" w:sz="4" w:space="0" w:color="auto"/>
            </w:tcBorders>
          </w:tcPr>
          <w:p w14:paraId="06B51F54" w14:textId="77777777" w:rsidR="00713D2D" w:rsidRPr="00923768" w:rsidRDefault="00713D2D" w:rsidP="00CD58F8">
            <w:pPr>
              <w:spacing w:after="0" w:line="240" w:lineRule="auto"/>
              <w:jc w:val="both"/>
              <w:rPr>
                <w:rFonts w:ascii="Arial" w:hAnsi="Arial"/>
              </w:rPr>
            </w:pPr>
            <w:r w:rsidRPr="00923768">
              <w:rPr>
                <w:rFonts w:ascii="Arial" w:hAnsi="Arial"/>
              </w:rPr>
              <w:t>Казахстан</w:t>
            </w:r>
          </w:p>
        </w:tc>
        <w:tc>
          <w:tcPr>
            <w:tcW w:w="2126" w:type="dxa"/>
            <w:tcBorders>
              <w:top w:val="nil"/>
              <w:left w:val="single" w:sz="4" w:space="0" w:color="auto"/>
              <w:bottom w:val="single" w:sz="4" w:space="0" w:color="auto"/>
              <w:right w:val="single" w:sz="4" w:space="0" w:color="auto"/>
            </w:tcBorders>
          </w:tcPr>
          <w:p w14:paraId="6D7F80DA"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KZ</w:t>
            </w:r>
          </w:p>
        </w:tc>
        <w:tc>
          <w:tcPr>
            <w:tcW w:w="4507" w:type="dxa"/>
            <w:tcBorders>
              <w:top w:val="nil"/>
              <w:left w:val="single" w:sz="4" w:space="0" w:color="auto"/>
              <w:bottom w:val="single" w:sz="4" w:space="0" w:color="auto"/>
              <w:right w:val="single" w:sz="4" w:space="0" w:color="auto"/>
            </w:tcBorders>
          </w:tcPr>
          <w:p w14:paraId="4F7F12E5" w14:textId="77777777" w:rsidR="00713D2D" w:rsidRPr="00923768" w:rsidRDefault="00713D2D" w:rsidP="00CD58F8">
            <w:pPr>
              <w:spacing w:after="0" w:line="240" w:lineRule="auto"/>
              <w:ind w:firstLine="33"/>
              <w:rPr>
                <w:rFonts w:ascii="Arial" w:hAnsi="Arial"/>
              </w:rPr>
            </w:pPr>
            <w:r w:rsidRPr="00923768">
              <w:rPr>
                <w:rFonts w:ascii="Arial" w:hAnsi="Arial"/>
              </w:rPr>
              <w:t>Госстандарт Республики Казахстан</w:t>
            </w:r>
          </w:p>
        </w:tc>
      </w:tr>
      <w:tr w:rsidR="00713D2D" w:rsidRPr="00923768" w14:paraId="44AA9407" w14:textId="77777777" w:rsidTr="00FE3348">
        <w:tc>
          <w:tcPr>
            <w:tcW w:w="3114" w:type="dxa"/>
            <w:tcBorders>
              <w:top w:val="nil"/>
              <w:left w:val="single" w:sz="4" w:space="0" w:color="auto"/>
              <w:bottom w:val="single" w:sz="4" w:space="0" w:color="auto"/>
              <w:right w:val="single" w:sz="4" w:space="0" w:color="auto"/>
            </w:tcBorders>
          </w:tcPr>
          <w:p w14:paraId="26E0ABB7" w14:textId="77777777" w:rsidR="00713D2D" w:rsidRPr="00923768" w:rsidRDefault="00713D2D" w:rsidP="00CD58F8">
            <w:pPr>
              <w:spacing w:after="0" w:line="240" w:lineRule="auto"/>
              <w:jc w:val="both"/>
              <w:rPr>
                <w:rFonts w:ascii="Arial" w:hAnsi="Arial"/>
              </w:rPr>
            </w:pPr>
            <w:r w:rsidRPr="00923768">
              <w:rPr>
                <w:rFonts w:ascii="Arial" w:hAnsi="Arial"/>
              </w:rPr>
              <w:t>Киргизия</w:t>
            </w:r>
          </w:p>
        </w:tc>
        <w:tc>
          <w:tcPr>
            <w:tcW w:w="2126" w:type="dxa"/>
            <w:tcBorders>
              <w:top w:val="nil"/>
              <w:left w:val="single" w:sz="4" w:space="0" w:color="auto"/>
              <w:bottom w:val="single" w:sz="4" w:space="0" w:color="auto"/>
              <w:right w:val="single" w:sz="4" w:space="0" w:color="auto"/>
            </w:tcBorders>
          </w:tcPr>
          <w:p w14:paraId="1428524A"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KG</w:t>
            </w:r>
          </w:p>
        </w:tc>
        <w:tc>
          <w:tcPr>
            <w:tcW w:w="4507" w:type="dxa"/>
            <w:tcBorders>
              <w:top w:val="nil"/>
              <w:left w:val="single" w:sz="4" w:space="0" w:color="auto"/>
              <w:bottom w:val="single" w:sz="4" w:space="0" w:color="auto"/>
              <w:right w:val="single" w:sz="4" w:space="0" w:color="auto"/>
            </w:tcBorders>
          </w:tcPr>
          <w:p w14:paraId="69E9AD4F" w14:textId="77777777" w:rsidR="00713D2D" w:rsidRPr="00923768" w:rsidRDefault="00713D2D" w:rsidP="00CD58F8">
            <w:pPr>
              <w:spacing w:after="0" w:line="240" w:lineRule="auto"/>
              <w:ind w:firstLine="33"/>
              <w:rPr>
                <w:rFonts w:ascii="Arial" w:hAnsi="Arial"/>
              </w:rPr>
            </w:pPr>
            <w:r w:rsidRPr="00923768">
              <w:rPr>
                <w:rFonts w:ascii="Arial" w:hAnsi="Arial"/>
              </w:rPr>
              <w:t xml:space="preserve">Кыргызстандарт </w:t>
            </w:r>
          </w:p>
        </w:tc>
      </w:tr>
      <w:tr w:rsidR="00713D2D" w:rsidRPr="00923768" w14:paraId="531AE605" w14:textId="77777777" w:rsidTr="00FE3348">
        <w:tc>
          <w:tcPr>
            <w:tcW w:w="3114" w:type="dxa"/>
            <w:tcBorders>
              <w:top w:val="nil"/>
              <w:left w:val="single" w:sz="4" w:space="0" w:color="auto"/>
              <w:bottom w:val="single" w:sz="4" w:space="0" w:color="auto"/>
              <w:right w:val="single" w:sz="4" w:space="0" w:color="auto"/>
            </w:tcBorders>
          </w:tcPr>
          <w:p w14:paraId="5EFDB2B3" w14:textId="77777777" w:rsidR="00713D2D" w:rsidRPr="00923768" w:rsidRDefault="00713D2D" w:rsidP="00CD58F8">
            <w:pPr>
              <w:spacing w:after="0" w:line="240" w:lineRule="auto"/>
              <w:jc w:val="both"/>
              <w:rPr>
                <w:rFonts w:ascii="Arial" w:hAnsi="Arial"/>
              </w:rPr>
            </w:pPr>
            <w:r w:rsidRPr="00923768">
              <w:rPr>
                <w:rFonts w:ascii="Arial" w:hAnsi="Arial"/>
              </w:rPr>
              <w:t>Молдова</w:t>
            </w:r>
          </w:p>
        </w:tc>
        <w:tc>
          <w:tcPr>
            <w:tcW w:w="2126" w:type="dxa"/>
            <w:tcBorders>
              <w:top w:val="nil"/>
              <w:left w:val="single" w:sz="4" w:space="0" w:color="auto"/>
              <w:bottom w:val="single" w:sz="4" w:space="0" w:color="auto"/>
              <w:right w:val="single" w:sz="4" w:space="0" w:color="auto"/>
            </w:tcBorders>
          </w:tcPr>
          <w:p w14:paraId="45BD54EB"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MD</w:t>
            </w:r>
          </w:p>
        </w:tc>
        <w:tc>
          <w:tcPr>
            <w:tcW w:w="4507" w:type="dxa"/>
            <w:tcBorders>
              <w:top w:val="nil"/>
              <w:left w:val="single" w:sz="4" w:space="0" w:color="auto"/>
              <w:bottom w:val="single" w:sz="4" w:space="0" w:color="auto"/>
              <w:right w:val="single" w:sz="4" w:space="0" w:color="auto"/>
            </w:tcBorders>
          </w:tcPr>
          <w:p w14:paraId="0B6F97B0" w14:textId="77777777" w:rsidR="00713D2D" w:rsidRPr="00923768" w:rsidRDefault="00FE3348" w:rsidP="00CD58F8">
            <w:pPr>
              <w:spacing w:after="0" w:line="240" w:lineRule="auto"/>
              <w:ind w:firstLine="33"/>
              <w:rPr>
                <w:rFonts w:ascii="Arial" w:hAnsi="Arial"/>
              </w:rPr>
            </w:pPr>
            <w:r w:rsidRPr="00923768">
              <w:rPr>
                <w:rFonts w:ascii="Arial" w:hAnsi="Arial" w:cs="Arial"/>
              </w:rPr>
              <w:t>Молдова-Стандарт</w:t>
            </w:r>
          </w:p>
        </w:tc>
      </w:tr>
      <w:tr w:rsidR="00713D2D" w:rsidRPr="00923768" w14:paraId="5B1F5FE8" w14:textId="77777777" w:rsidTr="00FE3348">
        <w:tc>
          <w:tcPr>
            <w:tcW w:w="3114" w:type="dxa"/>
            <w:tcBorders>
              <w:top w:val="nil"/>
              <w:left w:val="single" w:sz="4" w:space="0" w:color="auto"/>
              <w:bottom w:val="single" w:sz="4" w:space="0" w:color="auto"/>
              <w:right w:val="single" w:sz="4" w:space="0" w:color="auto"/>
            </w:tcBorders>
          </w:tcPr>
          <w:p w14:paraId="49F738AA" w14:textId="77777777" w:rsidR="00713D2D" w:rsidRPr="00923768" w:rsidRDefault="00713D2D" w:rsidP="00CD58F8">
            <w:pPr>
              <w:spacing w:after="0" w:line="240" w:lineRule="auto"/>
              <w:jc w:val="both"/>
              <w:rPr>
                <w:rFonts w:ascii="Arial" w:hAnsi="Arial"/>
              </w:rPr>
            </w:pPr>
            <w:r w:rsidRPr="00923768">
              <w:rPr>
                <w:rFonts w:ascii="Arial" w:hAnsi="Arial"/>
              </w:rPr>
              <w:t>Россия</w:t>
            </w:r>
          </w:p>
        </w:tc>
        <w:tc>
          <w:tcPr>
            <w:tcW w:w="2126" w:type="dxa"/>
            <w:tcBorders>
              <w:top w:val="nil"/>
              <w:left w:val="single" w:sz="4" w:space="0" w:color="auto"/>
              <w:bottom w:val="single" w:sz="4" w:space="0" w:color="auto"/>
              <w:right w:val="single" w:sz="4" w:space="0" w:color="auto"/>
            </w:tcBorders>
          </w:tcPr>
          <w:p w14:paraId="2C45AC59"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RU</w:t>
            </w:r>
          </w:p>
        </w:tc>
        <w:tc>
          <w:tcPr>
            <w:tcW w:w="4507" w:type="dxa"/>
            <w:tcBorders>
              <w:top w:val="nil"/>
              <w:left w:val="single" w:sz="4" w:space="0" w:color="auto"/>
              <w:bottom w:val="single" w:sz="4" w:space="0" w:color="auto"/>
              <w:right w:val="single" w:sz="4" w:space="0" w:color="auto"/>
            </w:tcBorders>
          </w:tcPr>
          <w:p w14:paraId="07F19CF7" w14:textId="77777777" w:rsidR="00713D2D" w:rsidRPr="00923768" w:rsidRDefault="00713D2D" w:rsidP="00CD58F8">
            <w:pPr>
              <w:spacing w:after="0" w:line="240" w:lineRule="auto"/>
              <w:ind w:firstLine="33"/>
              <w:rPr>
                <w:rFonts w:ascii="Arial" w:hAnsi="Arial"/>
              </w:rPr>
            </w:pPr>
            <w:r w:rsidRPr="00923768">
              <w:rPr>
                <w:rFonts w:ascii="Arial" w:hAnsi="Arial"/>
              </w:rPr>
              <w:t>Росстандарт</w:t>
            </w:r>
          </w:p>
        </w:tc>
      </w:tr>
      <w:tr w:rsidR="00713D2D" w:rsidRPr="00923768" w14:paraId="7B599BBA" w14:textId="77777777" w:rsidTr="00FE3348">
        <w:tc>
          <w:tcPr>
            <w:tcW w:w="3114" w:type="dxa"/>
            <w:tcBorders>
              <w:top w:val="nil"/>
              <w:left w:val="single" w:sz="4" w:space="0" w:color="auto"/>
              <w:bottom w:val="single" w:sz="4" w:space="0" w:color="auto"/>
              <w:right w:val="single" w:sz="4" w:space="0" w:color="auto"/>
            </w:tcBorders>
          </w:tcPr>
          <w:p w14:paraId="5DAF3F9D" w14:textId="77777777" w:rsidR="00713D2D" w:rsidRPr="00923768" w:rsidRDefault="00713D2D" w:rsidP="00CD58F8">
            <w:pPr>
              <w:spacing w:after="0" w:line="240" w:lineRule="auto"/>
              <w:jc w:val="both"/>
              <w:rPr>
                <w:rFonts w:ascii="Arial" w:hAnsi="Arial"/>
              </w:rPr>
            </w:pPr>
            <w:r w:rsidRPr="00923768">
              <w:rPr>
                <w:rFonts w:ascii="Arial" w:hAnsi="Arial"/>
              </w:rPr>
              <w:t>Таджикистан</w:t>
            </w:r>
          </w:p>
        </w:tc>
        <w:tc>
          <w:tcPr>
            <w:tcW w:w="2126" w:type="dxa"/>
            <w:tcBorders>
              <w:top w:val="nil"/>
              <w:left w:val="single" w:sz="4" w:space="0" w:color="auto"/>
              <w:bottom w:val="single" w:sz="4" w:space="0" w:color="auto"/>
              <w:right w:val="single" w:sz="4" w:space="0" w:color="auto"/>
            </w:tcBorders>
          </w:tcPr>
          <w:p w14:paraId="27285F4D"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TJ</w:t>
            </w:r>
          </w:p>
        </w:tc>
        <w:tc>
          <w:tcPr>
            <w:tcW w:w="4507" w:type="dxa"/>
            <w:tcBorders>
              <w:top w:val="nil"/>
              <w:left w:val="single" w:sz="4" w:space="0" w:color="auto"/>
              <w:bottom w:val="single" w:sz="4" w:space="0" w:color="auto"/>
              <w:right w:val="single" w:sz="4" w:space="0" w:color="auto"/>
            </w:tcBorders>
          </w:tcPr>
          <w:p w14:paraId="52DCCAB6" w14:textId="77777777" w:rsidR="00713D2D" w:rsidRPr="00923768" w:rsidRDefault="00713D2D" w:rsidP="00CD58F8">
            <w:pPr>
              <w:spacing w:after="0" w:line="240" w:lineRule="auto"/>
              <w:ind w:firstLine="33"/>
              <w:rPr>
                <w:rFonts w:ascii="Arial" w:hAnsi="Arial"/>
              </w:rPr>
            </w:pPr>
            <w:r w:rsidRPr="00923768">
              <w:rPr>
                <w:rFonts w:ascii="Arial" w:hAnsi="Arial"/>
              </w:rPr>
              <w:t>Таджикстандарт</w:t>
            </w:r>
          </w:p>
        </w:tc>
      </w:tr>
      <w:tr w:rsidR="00713D2D" w:rsidRPr="00923768" w14:paraId="4D7F356F" w14:textId="77777777" w:rsidTr="00FE3348">
        <w:trPr>
          <w:trHeight w:val="257"/>
        </w:trPr>
        <w:tc>
          <w:tcPr>
            <w:tcW w:w="3114" w:type="dxa"/>
            <w:tcBorders>
              <w:top w:val="nil"/>
              <w:left w:val="single" w:sz="4" w:space="0" w:color="auto"/>
              <w:bottom w:val="single" w:sz="4" w:space="0" w:color="auto"/>
              <w:right w:val="single" w:sz="4" w:space="0" w:color="auto"/>
            </w:tcBorders>
          </w:tcPr>
          <w:p w14:paraId="37B83930" w14:textId="77777777" w:rsidR="00713D2D" w:rsidRPr="00923768" w:rsidRDefault="00713D2D" w:rsidP="00CD58F8">
            <w:pPr>
              <w:spacing w:after="0" w:line="240" w:lineRule="auto"/>
              <w:jc w:val="both"/>
              <w:rPr>
                <w:rFonts w:ascii="Arial" w:hAnsi="Arial"/>
              </w:rPr>
            </w:pPr>
            <w:r w:rsidRPr="00923768">
              <w:rPr>
                <w:rFonts w:ascii="Arial" w:hAnsi="Arial"/>
              </w:rPr>
              <w:t>Туркмения</w:t>
            </w:r>
          </w:p>
        </w:tc>
        <w:tc>
          <w:tcPr>
            <w:tcW w:w="2126" w:type="dxa"/>
            <w:tcBorders>
              <w:top w:val="nil"/>
              <w:left w:val="single" w:sz="4" w:space="0" w:color="auto"/>
              <w:bottom w:val="single" w:sz="4" w:space="0" w:color="auto"/>
              <w:right w:val="single" w:sz="4" w:space="0" w:color="auto"/>
            </w:tcBorders>
          </w:tcPr>
          <w:p w14:paraId="3176C1C7" w14:textId="77777777" w:rsidR="00713D2D" w:rsidRPr="00923768" w:rsidRDefault="00713D2D" w:rsidP="00FE3348">
            <w:pPr>
              <w:spacing w:after="0" w:line="240" w:lineRule="auto"/>
              <w:jc w:val="center"/>
              <w:rPr>
                <w:rFonts w:ascii="Arial" w:hAnsi="Arial"/>
                <w:lang w:val="en-US"/>
              </w:rPr>
            </w:pPr>
            <w:r w:rsidRPr="00923768">
              <w:rPr>
                <w:rFonts w:ascii="Arial" w:hAnsi="Arial"/>
                <w:lang w:val="en-US"/>
              </w:rPr>
              <w:t>TM</w:t>
            </w:r>
          </w:p>
        </w:tc>
        <w:tc>
          <w:tcPr>
            <w:tcW w:w="4507" w:type="dxa"/>
            <w:tcBorders>
              <w:top w:val="nil"/>
              <w:left w:val="single" w:sz="4" w:space="0" w:color="auto"/>
              <w:bottom w:val="single" w:sz="4" w:space="0" w:color="auto"/>
              <w:right w:val="single" w:sz="4" w:space="0" w:color="auto"/>
            </w:tcBorders>
          </w:tcPr>
          <w:p w14:paraId="33F4B2E1" w14:textId="77777777" w:rsidR="00713D2D" w:rsidRPr="00923768" w:rsidRDefault="00713D2D" w:rsidP="00CD58F8">
            <w:pPr>
              <w:spacing w:after="0"/>
              <w:ind w:firstLine="34"/>
              <w:rPr>
                <w:rFonts w:ascii="Arial" w:hAnsi="Arial"/>
              </w:rPr>
            </w:pPr>
            <w:r w:rsidRPr="00923768">
              <w:rPr>
                <w:rFonts w:ascii="Arial" w:hAnsi="Arial"/>
              </w:rPr>
              <w:t>Главгосслужба «Туркменстандартлары»</w:t>
            </w:r>
          </w:p>
        </w:tc>
      </w:tr>
      <w:tr w:rsidR="00713D2D" w:rsidRPr="00923768" w14:paraId="13278245" w14:textId="77777777" w:rsidTr="00FE3348">
        <w:tc>
          <w:tcPr>
            <w:tcW w:w="3114" w:type="dxa"/>
            <w:tcBorders>
              <w:top w:val="nil"/>
              <w:left w:val="single" w:sz="4" w:space="0" w:color="auto"/>
              <w:bottom w:val="single" w:sz="4" w:space="0" w:color="auto"/>
              <w:right w:val="single" w:sz="4" w:space="0" w:color="auto"/>
            </w:tcBorders>
          </w:tcPr>
          <w:p w14:paraId="2431B90B" w14:textId="77777777" w:rsidR="00713D2D" w:rsidRPr="00923768" w:rsidRDefault="00713D2D" w:rsidP="00CD58F8">
            <w:pPr>
              <w:spacing w:after="0" w:line="240" w:lineRule="auto"/>
              <w:jc w:val="both"/>
              <w:rPr>
                <w:rFonts w:ascii="Arial" w:hAnsi="Arial"/>
              </w:rPr>
            </w:pPr>
            <w:r w:rsidRPr="00923768">
              <w:rPr>
                <w:rFonts w:ascii="Arial" w:hAnsi="Arial"/>
              </w:rPr>
              <w:t>Узбекистан</w:t>
            </w:r>
          </w:p>
        </w:tc>
        <w:tc>
          <w:tcPr>
            <w:tcW w:w="2126" w:type="dxa"/>
            <w:tcBorders>
              <w:top w:val="nil"/>
              <w:left w:val="single" w:sz="4" w:space="0" w:color="auto"/>
              <w:bottom w:val="single" w:sz="4" w:space="0" w:color="auto"/>
              <w:right w:val="single" w:sz="4" w:space="0" w:color="auto"/>
            </w:tcBorders>
          </w:tcPr>
          <w:p w14:paraId="2294AD0B"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UZ</w:t>
            </w:r>
          </w:p>
        </w:tc>
        <w:tc>
          <w:tcPr>
            <w:tcW w:w="4507" w:type="dxa"/>
            <w:tcBorders>
              <w:top w:val="nil"/>
              <w:left w:val="single" w:sz="4" w:space="0" w:color="auto"/>
              <w:bottom w:val="single" w:sz="4" w:space="0" w:color="auto"/>
              <w:right w:val="single" w:sz="4" w:space="0" w:color="auto"/>
            </w:tcBorders>
          </w:tcPr>
          <w:p w14:paraId="3CBF54DD" w14:textId="77777777" w:rsidR="00713D2D" w:rsidRPr="00923768" w:rsidRDefault="00713D2D" w:rsidP="00CD58F8">
            <w:pPr>
              <w:spacing w:after="0" w:line="240" w:lineRule="auto"/>
              <w:ind w:firstLine="33"/>
              <w:rPr>
                <w:rFonts w:ascii="Arial" w:hAnsi="Arial"/>
              </w:rPr>
            </w:pPr>
            <w:r w:rsidRPr="00923768">
              <w:rPr>
                <w:rFonts w:ascii="Arial" w:hAnsi="Arial"/>
              </w:rPr>
              <w:t>Узстандарт</w:t>
            </w:r>
          </w:p>
        </w:tc>
      </w:tr>
      <w:tr w:rsidR="00713D2D" w:rsidRPr="00923768" w14:paraId="5A0960F3" w14:textId="77777777" w:rsidTr="00FE3348">
        <w:tc>
          <w:tcPr>
            <w:tcW w:w="3114" w:type="dxa"/>
            <w:tcBorders>
              <w:top w:val="nil"/>
              <w:left w:val="single" w:sz="4" w:space="0" w:color="auto"/>
              <w:bottom w:val="single" w:sz="4" w:space="0" w:color="auto"/>
              <w:right w:val="single" w:sz="4" w:space="0" w:color="auto"/>
            </w:tcBorders>
          </w:tcPr>
          <w:p w14:paraId="6DBD5EB1" w14:textId="77777777" w:rsidR="00713D2D" w:rsidRPr="00923768" w:rsidRDefault="00713D2D" w:rsidP="00CD58F8">
            <w:pPr>
              <w:spacing w:after="0" w:line="240" w:lineRule="auto"/>
              <w:jc w:val="both"/>
              <w:rPr>
                <w:rFonts w:ascii="Arial" w:hAnsi="Arial"/>
              </w:rPr>
            </w:pPr>
            <w:r w:rsidRPr="00923768">
              <w:rPr>
                <w:rFonts w:ascii="Arial" w:hAnsi="Arial"/>
              </w:rPr>
              <w:t>Украина</w:t>
            </w:r>
          </w:p>
        </w:tc>
        <w:tc>
          <w:tcPr>
            <w:tcW w:w="2126" w:type="dxa"/>
            <w:tcBorders>
              <w:top w:val="nil"/>
              <w:left w:val="single" w:sz="4" w:space="0" w:color="auto"/>
              <w:bottom w:val="single" w:sz="4" w:space="0" w:color="auto"/>
              <w:right w:val="single" w:sz="4" w:space="0" w:color="auto"/>
            </w:tcBorders>
          </w:tcPr>
          <w:p w14:paraId="14E68D09" w14:textId="77777777" w:rsidR="00713D2D" w:rsidRPr="00923768" w:rsidRDefault="00713D2D" w:rsidP="00CD58F8">
            <w:pPr>
              <w:spacing w:after="0" w:line="240" w:lineRule="auto"/>
              <w:jc w:val="center"/>
              <w:rPr>
                <w:rFonts w:ascii="Arial" w:hAnsi="Arial"/>
                <w:lang w:val="en-US"/>
              </w:rPr>
            </w:pPr>
            <w:r w:rsidRPr="00923768">
              <w:rPr>
                <w:rFonts w:ascii="Arial" w:hAnsi="Arial"/>
                <w:lang w:val="en-US"/>
              </w:rPr>
              <w:t>UA</w:t>
            </w:r>
          </w:p>
        </w:tc>
        <w:tc>
          <w:tcPr>
            <w:tcW w:w="4507" w:type="dxa"/>
            <w:tcBorders>
              <w:top w:val="nil"/>
              <w:left w:val="single" w:sz="4" w:space="0" w:color="auto"/>
              <w:bottom w:val="single" w:sz="4" w:space="0" w:color="auto"/>
              <w:right w:val="single" w:sz="4" w:space="0" w:color="auto"/>
            </w:tcBorders>
          </w:tcPr>
          <w:p w14:paraId="6BBD58ED" w14:textId="77777777" w:rsidR="00713D2D" w:rsidRPr="00923768" w:rsidRDefault="00713D2D" w:rsidP="00CD58F8">
            <w:pPr>
              <w:spacing w:after="0" w:line="240" w:lineRule="auto"/>
              <w:ind w:firstLine="33"/>
              <w:rPr>
                <w:rFonts w:ascii="Arial" w:eastAsia="Batang" w:hAnsi="Arial" w:cs="Arial"/>
              </w:rPr>
            </w:pPr>
            <w:r w:rsidRPr="00923768">
              <w:rPr>
                <w:rFonts w:ascii="Arial" w:hAnsi="Arial"/>
              </w:rPr>
              <w:t>Минэкономразвития Украины</w:t>
            </w:r>
          </w:p>
        </w:tc>
      </w:tr>
    </w:tbl>
    <w:p w14:paraId="34D93700" w14:textId="77777777" w:rsidR="00FE3348" w:rsidRPr="00923768" w:rsidRDefault="00FE3348" w:rsidP="008151D0">
      <w:pPr>
        <w:tabs>
          <w:tab w:val="left" w:pos="2778"/>
          <w:tab w:val="left" w:pos="9355"/>
        </w:tabs>
        <w:spacing w:after="0" w:line="240" w:lineRule="auto"/>
        <w:ind w:firstLine="709"/>
        <w:jc w:val="both"/>
        <w:rPr>
          <w:rFonts w:ascii="Arial" w:hAnsi="Arial" w:cs="Arial"/>
          <w:sz w:val="24"/>
          <w:szCs w:val="24"/>
        </w:rPr>
      </w:pPr>
    </w:p>
    <w:p w14:paraId="0C1FC3FC" w14:textId="77777777" w:rsidR="00294B2E" w:rsidRPr="00923768" w:rsidRDefault="00294B2E" w:rsidP="008151D0">
      <w:pPr>
        <w:tabs>
          <w:tab w:val="left" w:pos="2778"/>
          <w:tab w:val="left" w:pos="9355"/>
        </w:tabs>
        <w:spacing w:after="0" w:line="240" w:lineRule="auto"/>
        <w:ind w:firstLine="709"/>
        <w:jc w:val="both"/>
        <w:rPr>
          <w:rFonts w:ascii="Arial" w:hAnsi="Arial" w:cs="Arial"/>
          <w:sz w:val="24"/>
          <w:szCs w:val="24"/>
        </w:rPr>
      </w:pPr>
      <w:r w:rsidRPr="00923768">
        <w:rPr>
          <w:rFonts w:ascii="Arial" w:hAnsi="Arial"/>
          <w:sz w:val="24"/>
        </w:rPr>
        <w:t>4 ВЗАМЕН ГОСТ 22235–2010</w:t>
      </w:r>
    </w:p>
    <w:p w14:paraId="39AE4AE0" w14:textId="77777777" w:rsidR="0031378F" w:rsidRPr="00923768" w:rsidRDefault="0031378F" w:rsidP="00EA1C64">
      <w:pPr>
        <w:pStyle w:val="FORMATTEXT"/>
        <w:spacing w:line="360" w:lineRule="auto"/>
        <w:ind w:firstLine="709"/>
        <w:jc w:val="both"/>
        <w:rPr>
          <w:sz w:val="24"/>
          <w:szCs w:val="24"/>
        </w:rPr>
      </w:pPr>
      <w:r w:rsidRPr="00923768">
        <w:rPr>
          <w:i/>
          <w:iCs/>
          <w:sz w:val="24"/>
          <w:szCs w:val="24"/>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E7B5348" w14:textId="77777777" w:rsidR="0031378F" w:rsidRPr="00923768" w:rsidRDefault="0031378F" w:rsidP="00EA1C64">
      <w:pPr>
        <w:pStyle w:val="FORMATTEXT"/>
        <w:spacing w:line="360" w:lineRule="auto"/>
        <w:ind w:firstLine="709"/>
        <w:jc w:val="both"/>
        <w:rPr>
          <w:sz w:val="24"/>
          <w:szCs w:val="24"/>
        </w:rPr>
      </w:pPr>
      <w:r w:rsidRPr="00923768">
        <w:rPr>
          <w:i/>
          <w:iCs/>
          <w:sz w:val="24"/>
          <w:szCs w:val="24"/>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sidR="00713D2D" w:rsidRPr="00923768">
        <w:rPr>
          <w:i/>
          <w:sz w:val="24"/>
        </w:rPr>
        <w:t>«</w:t>
      </w:r>
      <w:r w:rsidRPr="00923768">
        <w:rPr>
          <w:i/>
          <w:iCs/>
          <w:sz w:val="24"/>
          <w:szCs w:val="24"/>
        </w:rPr>
        <w:t>Межгосударственные стандарты</w:t>
      </w:r>
      <w:r w:rsidR="00713D2D" w:rsidRPr="00923768">
        <w:rPr>
          <w:i/>
          <w:sz w:val="24"/>
        </w:rPr>
        <w:t>»</w:t>
      </w:r>
      <w:r w:rsidRPr="00923768">
        <w:rPr>
          <w:sz w:val="24"/>
          <w:szCs w:val="24"/>
        </w:rPr>
        <w:t xml:space="preserve"> </w:t>
      </w:r>
    </w:p>
    <w:p w14:paraId="0C36DE2E" w14:textId="77777777" w:rsidR="00713D2D" w:rsidRPr="00923768" w:rsidRDefault="00713D2D" w:rsidP="00713D2D"/>
    <w:p w14:paraId="2FF64947" w14:textId="77777777" w:rsidR="00BB1E1F" w:rsidRPr="00923768" w:rsidRDefault="00BB1E1F" w:rsidP="00713D2D"/>
    <w:p w14:paraId="1665F5F9" w14:textId="77777777" w:rsidR="00CA78BA" w:rsidRPr="00923768" w:rsidRDefault="00CA78BA" w:rsidP="00713D2D">
      <w:pPr>
        <w:pStyle w:val="afa"/>
        <w:spacing w:line="360" w:lineRule="auto"/>
        <w:ind w:firstLine="709"/>
        <w:jc w:val="both"/>
        <w:rPr>
          <w:sz w:val="24"/>
        </w:rPr>
      </w:pPr>
    </w:p>
    <w:p w14:paraId="609A0861" w14:textId="77777777" w:rsidR="00CA78BA" w:rsidRPr="00923768" w:rsidRDefault="00CA78BA" w:rsidP="00713D2D">
      <w:pPr>
        <w:pStyle w:val="afa"/>
        <w:spacing w:line="360" w:lineRule="auto"/>
        <w:ind w:firstLine="709"/>
        <w:jc w:val="both"/>
        <w:rPr>
          <w:sz w:val="24"/>
        </w:rPr>
      </w:pPr>
    </w:p>
    <w:p w14:paraId="1040508D" w14:textId="77777777" w:rsidR="00CA78BA" w:rsidRPr="00923768" w:rsidRDefault="00CA78BA" w:rsidP="00713D2D">
      <w:pPr>
        <w:pStyle w:val="afa"/>
        <w:spacing w:line="360" w:lineRule="auto"/>
        <w:ind w:firstLine="709"/>
        <w:jc w:val="both"/>
        <w:rPr>
          <w:sz w:val="24"/>
        </w:rPr>
      </w:pPr>
    </w:p>
    <w:p w14:paraId="0E5EE680" w14:textId="77777777" w:rsidR="00CA78BA" w:rsidRPr="00923768" w:rsidRDefault="00CA78BA" w:rsidP="00713D2D">
      <w:pPr>
        <w:pStyle w:val="afa"/>
        <w:spacing w:line="360" w:lineRule="auto"/>
        <w:ind w:firstLine="709"/>
        <w:jc w:val="both"/>
        <w:rPr>
          <w:sz w:val="24"/>
        </w:rPr>
      </w:pPr>
    </w:p>
    <w:p w14:paraId="69BD7598" w14:textId="77777777" w:rsidR="00CA78BA" w:rsidRPr="00923768" w:rsidRDefault="00CA78BA" w:rsidP="00713D2D">
      <w:pPr>
        <w:pStyle w:val="afa"/>
        <w:spacing w:line="360" w:lineRule="auto"/>
        <w:ind w:firstLine="709"/>
        <w:jc w:val="both"/>
        <w:rPr>
          <w:sz w:val="24"/>
        </w:rPr>
      </w:pPr>
    </w:p>
    <w:p w14:paraId="245531CB" w14:textId="77777777" w:rsidR="00CA78BA" w:rsidRPr="00923768" w:rsidRDefault="00CA78BA" w:rsidP="00713D2D">
      <w:pPr>
        <w:pStyle w:val="afa"/>
        <w:spacing w:line="360" w:lineRule="auto"/>
        <w:ind w:firstLine="709"/>
        <w:jc w:val="both"/>
        <w:rPr>
          <w:sz w:val="24"/>
        </w:rPr>
      </w:pPr>
    </w:p>
    <w:p w14:paraId="73640FF6" w14:textId="77777777" w:rsidR="00CA78BA" w:rsidRPr="00923768" w:rsidRDefault="00CA78BA" w:rsidP="00713D2D">
      <w:pPr>
        <w:pStyle w:val="afa"/>
        <w:spacing w:line="360" w:lineRule="auto"/>
        <w:ind w:firstLine="709"/>
        <w:jc w:val="both"/>
        <w:rPr>
          <w:sz w:val="24"/>
        </w:rPr>
      </w:pPr>
    </w:p>
    <w:p w14:paraId="60C53AB0" w14:textId="77777777" w:rsidR="00CA78BA" w:rsidRPr="00923768" w:rsidRDefault="00CA78BA" w:rsidP="00713D2D">
      <w:pPr>
        <w:pStyle w:val="afa"/>
        <w:spacing w:line="360" w:lineRule="auto"/>
        <w:ind w:firstLine="709"/>
        <w:jc w:val="both"/>
        <w:rPr>
          <w:sz w:val="24"/>
        </w:rPr>
      </w:pPr>
    </w:p>
    <w:p w14:paraId="0969688D" w14:textId="77777777" w:rsidR="00CA78BA" w:rsidRPr="00923768" w:rsidRDefault="00CA78BA" w:rsidP="00713D2D">
      <w:pPr>
        <w:pStyle w:val="afa"/>
        <w:spacing w:line="360" w:lineRule="auto"/>
        <w:ind w:firstLine="709"/>
        <w:jc w:val="both"/>
        <w:rPr>
          <w:sz w:val="24"/>
        </w:rPr>
      </w:pPr>
    </w:p>
    <w:p w14:paraId="2BDCB14E" w14:textId="77777777" w:rsidR="00CA78BA" w:rsidRPr="00923768" w:rsidRDefault="00CA78BA" w:rsidP="00713D2D">
      <w:pPr>
        <w:pStyle w:val="afa"/>
        <w:spacing w:line="360" w:lineRule="auto"/>
        <w:ind w:firstLine="709"/>
        <w:jc w:val="both"/>
        <w:rPr>
          <w:sz w:val="24"/>
        </w:rPr>
      </w:pPr>
    </w:p>
    <w:p w14:paraId="4C8ACD22" w14:textId="77777777" w:rsidR="00CA78BA" w:rsidRPr="00923768" w:rsidRDefault="00CA78BA" w:rsidP="00713D2D">
      <w:pPr>
        <w:pStyle w:val="afa"/>
        <w:spacing w:line="360" w:lineRule="auto"/>
        <w:ind w:firstLine="709"/>
        <w:jc w:val="both"/>
        <w:rPr>
          <w:sz w:val="24"/>
        </w:rPr>
      </w:pPr>
    </w:p>
    <w:p w14:paraId="03EC7C5A" w14:textId="77777777" w:rsidR="00CA78BA" w:rsidRPr="00923768" w:rsidRDefault="00CA78BA" w:rsidP="00713D2D">
      <w:pPr>
        <w:pStyle w:val="afa"/>
        <w:spacing w:line="360" w:lineRule="auto"/>
        <w:ind w:firstLine="709"/>
        <w:jc w:val="both"/>
        <w:rPr>
          <w:sz w:val="24"/>
        </w:rPr>
      </w:pPr>
    </w:p>
    <w:p w14:paraId="226B4ADC" w14:textId="77777777" w:rsidR="00CA78BA" w:rsidRPr="00923768" w:rsidRDefault="00CA78BA" w:rsidP="00713D2D">
      <w:pPr>
        <w:pStyle w:val="afa"/>
        <w:spacing w:line="360" w:lineRule="auto"/>
        <w:ind w:firstLine="709"/>
        <w:jc w:val="both"/>
        <w:rPr>
          <w:sz w:val="24"/>
        </w:rPr>
      </w:pPr>
    </w:p>
    <w:p w14:paraId="09239C50" w14:textId="77777777" w:rsidR="00CA78BA" w:rsidRPr="00923768" w:rsidRDefault="00CA78BA" w:rsidP="00713D2D">
      <w:pPr>
        <w:pStyle w:val="afa"/>
        <w:spacing w:line="360" w:lineRule="auto"/>
        <w:ind w:firstLine="709"/>
        <w:jc w:val="both"/>
        <w:rPr>
          <w:sz w:val="24"/>
        </w:rPr>
      </w:pPr>
    </w:p>
    <w:p w14:paraId="363059FE" w14:textId="77777777" w:rsidR="00CA78BA" w:rsidRPr="00923768" w:rsidRDefault="00CA78BA" w:rsidP="00713D2D">
      <w:pPr>
        <w:pStyle w:val="afa"/>
        <w:spacing w:line="360" w:lineRule="auto"/>
        <w:ind w:firstLine="709"/>
        <w:jc w:val="both"/>
        <w:rPr>
          <w:sz w:val="24"/>
        </w:rPr>
      </w:pPr>
    </w:p>
    <w:p w14:paraId="24BAA07F" w14:textId="77777777" w:rsidR="000A33C4" w:rsidRPr="00923768" w:rsidRDefault="000A33C4" w:rsidP="00713D2D">
      <w:pPr>
        <w:pStyle w:val="afa"/>
        <w:spacing w:line="360" w:lineRule="auto"/>
        <w:ind w:firstLine="709"/>
        <w:jc w:val="both"/>
        <w:rPr>
          <w:sz w:val="24"/>
        </w:rPr>
      </w:pPr>
    </w:p>
    <w:p w14:paraId="26ABE475" w14:textId="77777777" w:rsidR="000A33C4" w:rsidRPr="00923768" w:rsidRDefault="000A33C4" w:rsidP="00713D2D">
      <w:pPr>
        <w:pStyle w:val="afa"/>
        <w:spacing w:line="360" w:lineRule="auto"/>
        <w:ind w:firstLine="709"/>
        <w:jc w:val="both"/>
        <w:rPr>
          <w:sz w:val="24"/>
        </w:rPr>
      </w:pPr>
    </w:p>
    <w:p w14:paraId="77F93033" w14:textId="77777777" w:rsidR="00CA78BA" w:rsidRPr="00923768" w:rsidRDefault="00CA78BA" w:rsidP="00713D2D">
      <w:pPr>
        <w:pStyle w:val="afa"/>
        <w:spacing w:line="360" w:lineRule="auto"/>
        <w:ind w:firstLine="709"/>
        <w:jc w:val="both"/>
        <w:rPr>
          <w:sz w:val="24"/>
        </w:rPr>
      </w:pPr>
    </w:p>
    <w:p w14:paraId="2DBB06F2" w14:textId="77777777" w:rsidR="00BB1E1F" w:rsidRPr="00923768" w:rsidRDefault="00713D2D" w:rsidP="00713D2D">
      <w:pPr>
        <w:pStyle w:val="afa"/>
        <w:spacing w:line="360" w:lineRule="auto"/>
        <w:ind w:firstLine="709"/>
        <w:jc w:val="both"/>
        <w:rPr>
          <w:sz w:val="24"/>
        </w:rPr>
        <w:sectPr w:rsidR="00BB1E1F" w:rsidRPr="00923768" w:rsidSect="004613FC">
          <w:headerReference w:type="even" r:id="rId10"/>
          <w:headerReference w:type="default" r:id="rId11"/>
          <w:footerReference w:type="even" r:id="rId12"/>
          <w:footerReference w:type="default" r:id="rId13"/>
          <w:footnotePr>
            <w:numFmt w:val="chicago"/>
          </w:footnotePr>
          <w:pgSz w:w="11907" w:h="16840"/>
          <w:pgMar w:top="1134" w:right="851" w:bottom="1134" w:left="1418" w:header="720" w:footer="720" w:gutter="0"/>
          <w:pgNumType w:fmt="upperRoman" w:start="1"/>
          <w:cols w:space="720"/>
          <w:noEndnote/>
          <w:titlePg/>
          <w:docGrid w:linePitch="299"/>
        </w:sectPr>
      </w:pPr>
      <w:r w:rsidRPr="00923768">
        <w:rPr>
          <w:sz w:val="24"/>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 </w:t>
      </w:r>
    </w:p>
    <w:p w14:paraId="7B063379" w14:textId="77777777" w:rsidR="009353EF" w:rsidRPr="00923768" w:rsidRDefault="009353EF" w:rsidP="00EA1C64">
      <w:pPr>
        <w:pStyle w:val="8"/>
        <w:spacing w:line="360" w:lineRule="auto"/>
        <w:ind w:firstLine="709"/>
        <w:jc w:val="center"/>
        <w:rPr>
          <w:rFonts w:ascii="Arial" w:hAnsi="Arial" w:cs="Arial"/>
          <w:b/>
          <w:color w:val="auto"/>
          <w:sz w:val="24"/>
          <w:szCs w:val="24"/>
        </w:rPr>
      </w:pPr>
      <w:r w:rsidRPr="00923768">
        <w:rPr>
          <w:rFonts w:ascii="Arial" w:hAnsi="Arial" w:cs="Arial"/>
          <w:b/>
          <w:color w:val="auto"/>
          <w:sz w:val="24"/>
          <w:szCs w:val="24"/>
        </w:rPr>
        <w:lastRenderedPageBreak/>
        <w:t>Содержание</w:t>
      </w:r>
    </w:p>
    <w:p w14:paraId="37F1A6B0" w14:textId="77777777" w:rsidR="002D0C6C" w:rsidRPr="00923768" w:rsidRDefault="009353EF" w:rsidP="00713D2D">
      <w:pPr>
        <w:tabs>
          <w:tab w:val="right" w:leader="dot" w:pos="9072"/>
          <w:tab w:val="left" w:pos="9214"/>
        </w:tabs>
        <w:spacing w:after="0" w:line="360" w:lineRule="auto"/>
        <w:ind w:right="142"/>
        <w:rPr>
          <w:rFonts w:ascii="Arial" w:hAnsi="Arial"/>
          <w:spacing w:val="-1"/>
          <w:sz w:val="24"/>
        </w:rPr>
      </w:pPr>
      <w:bookmarkStart w:id="0" w:name="_Hlk76552264"/>
      <w:r w:rsidRPr="00923768">
        <w:rPr>
          <w:rFonts w:ascii="Arial" w:hAnsi="Arial"/>
          <w:sz w:val="24"/>
        </w:rPr>
        <w:t xml:space="preserve">1 </w:t>
      </w:r>
      <w:r w:rsidRPr="00923768">
        <w:rPr>
          <w:rFonts w:ascii="Arial" w:hAnsi="Arial"/>
          <w:spacing w:val="-1"/>
          <w:sz w:val="24"/>
        </w:rPr>
        <w:t>Область применения</w:t>
      </w:r>
      <w:r w:rsidR="00FE534E" w:rsidRPr="00923768">
        <w:rPr>
          <w:rFonts w:ascii="Arial" w:hAnsi="Arial"/>
          <w:spacing w:val="-1"/>
          <w:sz w:val="24"/>
        </w:rPr>
        <w:tab/>
      </w:r>
    </w:p>
    <w:p w14:paraId="4C947FFC" w14:textId="77777777" w:rsidR="00FE534E" w:rsidRPr="00923768" w:rsidRDefault="009353EF" w:rsidP="00713D2D">
      <w:pPr>
        <w:tabs>
          <w:tab w:val="right" w:leader="dot" w:pos="9072"/>
          <w:tab w:val="left" w:pos="9214"/>
        </w:tabs>
        <w:spacing w:after="0" w:line="360" w:lineRule="auto"/>
        <w:ind w:right="142"/>
        <w:rPr>
          <w:rFonts w:ascii="Arial" w:hAnsi="Arial"/>
          <w:spacing w:val="-1"/>
          <w:sz w:val="24"/>
        </w:rPr>
      </w:pPr>
      <w:r w:rsidRPr="00923768">
        <w:rPr>
          <w:rFonts w:ascii="Arial" w:hAnsi="Arial"/>
          <w:sz w:val="24"/>
        </w:rPr>
        <w:t>2</w:t>
      </w:r>
      <w:r w:rsidRPr="00923768">
        <w:rPr>
          <w:rFonts w:ascii="Arial" w:hAnsi="Arial"/>
          <w:spacing w:val="-1"/>
          <w:sz w:val="24"/>
        </w:rPr>
        <w:t xml:space="preserve"> Нормативные ссылки</w:t>
      </w:r>
      <w:r w:rsidR="00FE534E" w:rsidRPr="00923768">
        <w:rPr>
          <w:rFonts w:ascii="Arial" w:hAnsi="Arial"/>
          <w:spacing w:val="-1"/>
          <w:sz w:val="24"/>
        </w:rPr>
        <w:tab/>
      </w:r>
      <w:r w:rsidRPr="00923768">
        <w:rPr>
          <w:rFonts w:ascii="Arial" w:hAnsi="Arial"/>
          <w:spacing w:val="-1"/>
          <w:sz w:val="24"/>
        </w:rPr>
        <w:t xml:space="preserve"> </w:t>
      </w:r>
      <w:r w:rsidR="00FE534E" w:rsidRPr="00923768">
        <w:rPr>
          <w:rFonts w:ascii="Arial" w:hAnsi="Arial"/>
          <w:spacing w:val="-1"/>
          <w:sz w:val="24"/>
        </w:rPr>
        <w:tab/>
      </w:r>
    </w:p>
    <w:p w14:paraId="77FEBC69" w14:textId="77777777" w:rsidR="009353EF" w:rsidRPr="00923768" w:rsidRDefault="009353EF" w:rsidP="00713D2D">
      <w:pPr>
        <w:tabs>
          <w:tab w:val="right" w:leader="dot" w:pos="9072"/>
          <w:tab w:val="left" w:pos="9214"/>
        </w:tabs>
        <w:spacing w:after="0" w:line="360" w:lineRule="auto"/>
        <w:ind w:right="142"/>
        <w:rPr>
          <w:rFonts w:ascii="Arial" w:hAnsi="Arial" w:cs="Arial"/>
          <w:bCs/>
          <w:sz w:val="24"/>
          <w:szCs w:val="24"/>
        </w:rPr>
      </w:pPr>
      <w:r w:rsidRPr="00923768">
        <w:rPr>
          <w:rFonts w:ascii="Arial" w:hAnsi="Arial"/>
          <w:sz w:val="24"/>
        </w:rPr>
        <w:t>3</w:t>
      </w:r>
      <w:r w:rsidRPr="00923768">
        <w:rPr>
          <w:rFonts w:ascii="Arial" w:hAnsi="Arial"/>
          <w:spacing w:val="-1"/>
          <w:sz w:val="24"/>
        </w:rPr>
        <w:t xml:space="preserve"> Термины и определения</w:t>
      </w:r>
      <w:r w:rsidR="00FE534E" w:rsidRPr="00923768">
        <w:rPr>
          <w:rFonts w:ascii="Arial" w:hAnsi="Arial" w:cs="Arial"/>
          <w:spacing w:val="-1"/>
          <w:sz w:val="24"/>
          <w:szCs w:val="24"/>
        </w:rPr>
        <w:tab/>
      </w:r>
    </w:p>
    <w:p w14:paraId="028F0E7F" w14:textId="77777777" w:rsidR="00596A1F" w:rsidRPr="00923768" w:rsidRDefault="009353EF" w:rsidP="00596A1F">
      <w:pPr>
        <w:pStyle w:val="HEADERTEXT"/>
        <w:tabs>
          <w:tab w:val="right" w:leader="dot" w:pos="9072"/>
          <w:tab w:val="left" w:pos="9214"/>
        </w:tabs>
        <w:spacing w:line="360" w:lineRule="auto"/>
        <w:ind w:left="425" w:hanging="425"/>
        <w:jc w:val="both"/>
        <w:rPr>
          <w:bCs/>
          <w:color w:val="auto"/>
          <w:sz w:val="24"/>
          <w:szCs w:val="24"/>
        </w:rPr>
      </w:pPr>
      <w:r w:rsidRPr="00923768">
        <w:rPr>
          <w:color w:val="auto"/>
          <w:spacing w:val="-1"/>
          <w:sz w:val="24"/>
          <w:szCs w:val="24"/>
        </w:rPr>
        <w:t xml:space="preserve">4 </w:t>
      </w:r>
      <w:r w:rsidRPr="00923768">
        <w:rPr>
          <w:bCs/>
          <w:color w:val="auto"/>
          <w:sz w:val="24"/>
          <w:szCs w:val="24"/>
        </w:rPr>
        <w:t>Общие требования по обеспечению сохранности вагонов</w:t>
      </w:r>
      <w:r w:rsidR="00FE534E" w:rsidRPr="00923768">
        <w:rPr>
          <w:bCs/>
          <w:color w:val="auto"/>
          <w:sz w:val="24"/>
          <w:szCs w:val="24"/>
        </w:rPr>
        <w:tab/>
      </w:r>
      <w:r w:rsidRPr="00923768">
        <w:rPr>
          <w:bCs/>
          <w:color w:val="auto"/>
          <w:sz w:val="24"/>
          <w:szCs w:val="24"/>
        </w:rPr>
        <w:br/>
        <w:t>4.1 Вагоны всех типов</w:t>
      </w:r>
      <w:r w:rsidR="00FE534E" w:rsidRPr="00923768">
        <w:rPr>
          <w:bCs/>
          <w:color w:val="auto"/>
          <w:sz w:val="24"/>
          <w:szCs w:val="24"/>
        </w:rPr>
        <w:tab/>
      </w:r>
    </w:p>
    <w:p w14:paraId="452BC579" w14:textId="77777777" w:rsidR="00596A1F" w:rsidRPr="00923768" w:rsidRDefault="009353EF" w:rsidP="00CA2FA0">
      <w:pPr>
        <w:pStyle w:val="HEADERTEXT"/>
        <w:tabs>
          <w:tab w:val="right" w:leader="dot" w:pos="9072"/>
          <w:tab w:val="left" w:pos="9214"/>
        </w:tabs>
        <w:spacing w:line="360" w:lineRule="auto"/>
        <w:ind w:left="850" w:hanging="425"/>
        <w:jc w:val="both"/>
        <w:rPr>
          <w:bCs/>
          <w:color w:val="auto"/>
          <w:sz w:val="24"/>
          <w:szCs w:val="24"/>
        </w:rPr>
      </w:pPr>
      <w:r w:rsidRPr="00923768">
        <w:rPr>
          <w:bCs/>
          <w:color w:val="auto"/>
          <w:sz w:val="24"/>
          <w:szCs w:val="24"/>
        </w:rPr>
        <w:t>4.2</w:t>
      </w:r>
      <w:r w:rsidRPr="00923768">
        <w:rPr>
          <w:rFonts w:eastAsia="Calibri"/>
          <w:bCs/>
          <w:color w:val="auto"/>
          <w:sz w:val="24"/>
          <w:szCs w:val="24"/>
          <w:lang w:eastAsia="en-US"/>
        </w:rPr>
        <w:t xml:space="preserve"> Полувагоны</w:t>
      </w:r>
      <w:r w:rsidR="00FE534E" w:rsidRPr="00923768">
        <w:rPr>
          <w:rFonts w:eastAsia="Calibri"/>
          <w:bCs/>
          <w:color w:val="auto"/>
          <w:sz w:val="24"/>
          <w:szCs w:val="24"/>
          <w:lang w:eastAsia="en-US"/>
        </w:rPr>
        <w:tab/>
      </w:r>
    </w:p>
    <w:p w14:paraId="3B439AA9" w14:textId="77777777" w:rsidR="00596A1F" w:rsidRPr="00923768" w:rsidRDefault="009353EF" w:rsidP="00CA2FA0">
      <w:pPr>
        <w:pStyle w:val="HEADERTEXT"/>
        <w:tabs>
          <w:tab w:val="right" w:leader="dot" w:pos="9072"/>
          <w:tab w:val="left" w:pos="9214"/>
        </w:tabs>
        <w:spacing w:line="360" w:lineRule="auto"/>
        <w:ind w:left="425"/>
        <w:jc w:val="both"/>
        <w:rPr>
          <w:rFonts w:eastAsia="Calibri"/>
          <w:bCs/>
          <w:color w:val="auto"/>
          <w:sz w:val="24"/>
          <w:szCs w:val="24"/>
          <w:lang w:eastAsia="en-US"/>
        </w:rPr>
      </w:pPr>
      <w:r w:rsidRPr="00923768">
        <w:rPr>
          <w:color w:val="auto"/>
          <w:sz w:val="24"/>
          <w:szCs w:val="24"/>
        </w:rPr>
        <w:t>4.3</w:t>
      </w:r>
      <w:r w:rsidRPr="00923768">
        <w:rPr>
          <w:rFonts w:eastAsia="Calibri"/>
          <w:bCs/>
          <w:color w:val="auto"/>
          <w:sz w:val="24"/>
          <w:szCs w:val="24"/>
          <w:lang w:eastAsia="en-US"/>
        </w:rPr>
        <w:t xml:space="preserve"> </w:t>
      </w:r>
      <w:r w:rsidR="000D59B4" w:rsidRPr="00923768">
        <w:rPr>
          <w:rFonts w:eastAsia="Calibri"/>
          <w:bCs/>
          <w:color w:val="auto"/>
          <w:sz w:val="24"/>
          <w:szCs w:val="24"/>
          <w:lang w:eastAsia="en-US"/>
        </w:rPr>
        <w:t>Крытые вагоны</w:t>
      </w:r>
      <w:r w:rsidR="00FE534E" w:rsidRPr="00923768">
        <w:rPr>
          <w:rFonts w:eastAsia="Calibri"/>
          <w:bCs/>
          <w:color w:val="auto"/>
          <w:sz w:val="24"/>
          <w:szCs w:val="24"/>
          <w:lang w:eastAsia="en-US"/>
        </w:rPr>
        <w:tab/>
      </w:r>
    </w:p>
    <w:p w14:paraId="2B911EDC" w14:textId="77777777" w:rsidR="00596A1F" w:rsidRPr="00923768" w:rsidRDefault="009353EF" w:rsidP="00CA2FA0">
      <w:pPr>
        <w:pStyle w:val="HEADERTEXT"/>
        <w:tabs>
          <w:tab w:val="right" w:leader="dot" w:pos="9072"/>
          <w:tab w:val="left" w:pos="9214"/>
        </w:tabs>
        <w:spacing w:line="360" w:lineRule="auto"/>
        <w:ind w:left="850" w:hanging="425"/>
        <w:jc w:val="both"/>
        <w:rPr>
          <w:bCs/>
          <w:color w:val="auto"/>
          <w:sz w:val="24"/>
          <w:szCs w:val="24"/>
        </w:rPr>
      </w:pPr>
      <w:r w:rsidRPr="00923768">
        <w:rPr>
          <w:bCs/>
          <w:color w:val="auto"/>
          <w:sz w:val="24"/>
          <w:szCs w:val="24"/>
        </w:rPr>
        <w:t xml:space="preserve">4.4 </w:t>
      </w:r>
      <w:r w:rsidR="000D59B4" w:rsidRPr="00923768">
        <w:rPr>
          <w:bCs/>
          <w:color w:val="auto"/>
          <w:sz w:val="24"/>
          <w:szCs w:val="24"/>
        </w:rPr>
        <w:t>Вагоны-платформы</w:t>
      </w:r>
      <w:r w:rsidR="00FE534E" w:rsidRPr="00923768">
        <w:rPr>
          <w:bCs/>
          <w:color w:val="auto"/>
          <w:sz w:val="24"/>
          <w:szCs w:val="24"/>
        </w:rPr>
        <w:tab/>
      </w:r>
    </w:p>
    <w:p w14:paraId="7959B31D" w14:textId="77777777" w:rsidR="00596A1F" w:rsidRPr="00923768" w:rsidRDefault="009353EF" w:rsidP="00CA2FA0">
      <w:pPr>
        <w:pStyle w:val="HEADERTEXT"/>
        <w:tabs>
          <w:tab w:val="right" w:leader="dot" w:pos="9072"/>
          <w:tab w:val="left" w:pos="9214"/>
        </w:tabs>
        <w:spacing w:line="360" w:lineRule="auto"/>
        <w:ind w:left="850" w:hanging="425"/>
        <w:jc w:val="both"/>
        <w:rPr>
          <w:bCs/>
          <w:color w:val="auto"/>
          <w:sz w:val="24"/>
          <w:szCs w:val="24"/>
        </w:rPr>
      </w:pPr>
      <w:r w:rsidRPr="00923768">
        <w:rPr>
          <w:bCs/>
          <w:color w:val="auto"/>
          <w:sz w:val="24"/>
          <w:szCs w:val="24"/>
        </w:rPr>
        <w:t xml:space="preserve">4.5 </w:t>
      </w:r>
      <w:r w:rsidR="000D59B4" w:rsidRPr="00923768">
        <w:rPr>
          <w:bCs/>
          <w:color w:val="auto"/>
          <w:sz w:val="24"/>
          <w:szCs w:val="24"/>
        </w:rPr>
        <w:t>Вагоны-цистерны</w:t>
      </w:r>
      <w:r w:rsidR="00FE534E" w:rsidRPr="00923768">
        <w:rPr>
          <w:bCs/>
          <w:color w:val="auto"/>
          <w:sz w:val="24"/>
          <w:szCs w:val="24"/>
        </w:rPr>
        <w:tab/>
      </w:r>
      <w:r w:rsidRPr="00923768">
        <w:rPr>
          <w:bCs/>
          <w:color w:val="auto"/>
          <w:sz w:val="24"/>
          <w:szCs w:val="24"/>
        </w:rPr>
        <w:t xml:space="preserve"> </w:t>
      </w:r>
    </w:p>
    <w:p w14:paraId="01394D89" w14:textId="77777777" w:rsidR="00596A1F" w:rsidRPr="00923768" w:rsidRDefault="009353EF" w:rsidP="00CA2FA0">
      <w:pPr>
        <w:pStyle w:val="HEADERTEXT"/>
        <w:tabs>
          <w:tab w:val="right" w:leader="dot" w:pos="9072"/>
          <w:tab w:val="left" w:pos="9214"/>
        </w:tabs>
        <w:spacing w:line="360" w:lineRule="auto"/>
        <w:ind w:left="850" w:hanging="425"/>
        <w:jc w:val="both"/>
        <w:rPr>
          <w:bCs/>
          <w:color w:val="auto"/>
          <w:sz w:val="24"/>
          <w:szCs w:val="24"/>
        </w:rPr>
      </w:pPr>
      <w:r w:rsidRPr="00923768">
        <w:rPr>
          <w:bCs/>
          <w:color w:val="auto"/>
          <w:sz w:val="24"/>
          <w:szCs w:val="24"/>
        </w:rPr>
        <w:t>4.6</w:t>
      </w:r>
      <w:r w:rsidRPr="00923768">
        <w:rPr>
          <w:b/>
          <w:color w:val="auto"/>
          <w:sz w:val="24"/>
          <w:szCs w:val="24"/>
        </w:rPr>
        <w:t xml:space="preserve"> </w:t>
      </w:r>
      <w:r w:rsidR="000D59B4" w:rsidRPr="00923768">
        <w:rPr>
          <w:bCs/>
          <w:color w:val="auto"/>
          <w:sz w:val="24"/>
          <w:szCs w:val="24"/>
        </w:rPr>
        <w:t xml:space="preserve">Изотермические </w:t>
      </w:r>
      <w:r w:rsidR="00A12547" w:rsidRPr="00923768">
        <w:rPr>
          <w:bCs/>
          <w:color w:val="auto"/>
          <w:sz w:val="24"/>
          <w:szCs w:val="24"/>
        </w:rPr>
        <w:t>вагоны</w:t>
      </w:r>
      <w:r w:rsidR="00FE534E" w:rsidRPr="00923768">
        <w:rPr>
          <w:bCs/>
          <w:color w:val="auto"/>
          <w:sz w:val="24"/>
          <w:szCs w:val="24"/>
        </w:rPr>
        <w:tab/>
      </w:r>
    </w:p>
    <w:p w14:paraId="0E6026C3" w14:textId="77777777" w:rsidR="00596A1F" w:rsidRPr="00923768" w:rsidRDefault="009353EF" w:rsidP="00CA2FA0">
      <w:pPr>
        <w:pStyle w:val="HEADERTEXT"/>
        <w:tabs>
          <w:tab w:val="right" w:leader="dot" w:pos="9072"/>
          <w:tab w:val="left" w:pos="9214"/>
        </w:tabs>
        <w:spacing w:line="360" w:lineRule="auto"/>
        <w:ind w:left="850" w:hanging="425"/>
        <w:jc w:val="both"/>
        <w:rPr>
          <w:bCs/>
          <w:color w:val="auto"/>
          <w:sz w:val="24"/>
          <w:szCs w:val="24"/>
        </w:rPr>
      </w:pPr>
      <w:r w:rsidRPr="00923768">
        <w:rPr>
          <w:bCs/>
          <w:color w:val="auto"/>
          <w:sz w:val="24"/>
          <w:szCs w:val="24"/>
        </w:rPr>
        <w:t>4.7</w:t>
      </w:r>
      <w:r w:rsidRPr="00923768">
        <w:rPr>
          <w:rFonts w:eastAsia="Calibri"/>
          <w:b/>
          <w:bCs/>
          <w:color w:val="auto"/>
          <w:sz w:val="24"/>
          <w:szCs w:val="24"/>
          <w:lang w:eastAsia="en-US"/>
        </w:rPr>
        <w:t xml:space="preserve"> </w:t>
      </w:r>
      <w:r w:rsidR="000D59B4" w:rsidRPr="00923768">
        <w:rPr>
          <w:bCs/>
          <w:color w:val="auto"/>
          <w:sz w:val="24"/>
          <w:szCs w:val="24"/>
        </w:rPr>
        <w:t>Специализированные вагоны</w:t>
      </w:r>
      <w:r w:rsidR="00FE534E" w:rsidRPr="00923768">
        <w:rPr>
          <w:bCs/>
          <w:color w:val="auto"/>
          <w:sz w:val="24"/>
          <w:szCs w:val="24"/>
        </w:rPr>
        <w:tab/>
      </w:r>
    </w:p>
    <w:p w14:paraId="19BBBDD7" w14:textId="77777777" w:rsidR="00596A1F" w:rsidRPr="00923768" w:rsidRDefault="009353EF" w:rsidP="00596A1F">
      <w:pPr>
        <w:pStyle w:val="HEADERTEXT"/>
        <w:tabs>
          <w:tab w:val="right" w:leader="dot" w:pos="9072"/>
          <w:tab w:val="left" w:pos="9214"/>
        </w:tabs>
        <w:spacing w:line="360" w:lineRule="auto"/>
        <w:ind w:right="142"/>
        <w:jc w:val="both"/>
        <w:rPr>
          <w:bCs/>
          <w:color w:val="auto"/>
          <w:sz w:val="24"/>
          <w:szCs w:val="24"/>
        </w:rPr>
      </w:pPr>
      <w:r w:rsidRPr="00923768">
        <w:rPr>
          <w:bCs/>
          <w:color w:val="auto"/>
          <w:sz w:val="24"/>
          <w:szCs w:val="24"/>
        </w:rPr>
        <w:t xml:space="preserve">5 Требования </w:t>
      </w:r>
      <w:r w:rsidR="000D59B4" w:rsidRPr="00923768">
        <w:rPr>
          <w:bCs/>
          <w:color w:val="auto"/>
          <w:sz w:val="24"/>
          <w:szCs w:val="24"/>
        </w:rPr>
        <w:t>к устройствам, взаимодействующим с вагонами</w:t>
      </w:r>
      <w:r w:rsidR="00FE534E" w:rsidRPr="00923768">
        <w:rPr>
          <w:bCs/>
          <w:color w:val="auto"/>
          <w:sz w:val="24"/>
          <w:szCs w:val="24"/>
        </w:rPr>
        <w:tab/>
      </w:r>
    </w:p>
    <w:p w14:paraId="526EAC85" w14:textId="77777777" w:rsidR="00596A1F" w:rsidRPr="00923768" w:rsidRDefault="000D59B4" w:rsidP="00CA2FA0">
      <w:pPr>
        <w:pStyle w:val="HEADERTEXT"/>
        <w:tabs>
          <w:tab w:val="right" w:leader="dot" w:pos="9072"/>
          <w:tab w:val="left" w:pos="9214"/>
        </w:tabs>
        <w:spacing w:line="360" w:lineRule="auto"/>
        <w:ind w:left="850" w:hanging="425"/>
        <w:jc w:val="both"/>
        <w:rPr>
          <w:bCs/>
          <w:color w:val="auto"/>
          <w:sz w:val="24"/>
          <w:szCs w:val="24"/>
        </w:rPr>
      </w:pPr>
      <w:r w:rsidRPr="00923768">
        <w:rPr>
          <w:rFonts w:eastAsia="Calibri"/>
          <w:bCs/>
          <w:color w:val="auto"/>
          <w:sz w:val="24"/>
          <w:szCs w:val="24"/>
          <w:lang w:eastAsia="en-US"/>
        </w:rPr>
        <w:t>5.1</w:t>
      </w:r>
      <w:r w:rsidRPr="00923768">
        <w:rPr>
          <w:rFonts w:eastAsia="Calibri"/>
          <w:b/>
          <w:bCs/>
          <w:color w:val="auto"/>
          <w:sz w:val="24"/>
          <w:szCs w:val="24"/>
          <w:lang w:eastAsia="en-US"/>
        </w:rPr>
        <w:t xml:space="preserve"> </w:t>
      </w:r>
      <w:r w:rsidRPr="00923768">
        <w:rPr>
          <w:bCs/>
          <w:color w:val="auto"/>
          <w:sz w:val="24"/>
          <w:szCs w:val="24"/>
        </w:rPr>
        <w:t>Устройства всех типов (кроме грейферов)</w:t>
      </w:r>
      <w:r w:rsidR="00FE534E" w:rsidRPr="00923768">
        <w:rPr>
          <w:bCs/>
          <w:color w:val="auto"/>
          <w:sz w:val="24"/>
          <w:szCs w:val="24"/>
        </w:rPr>
        <w:tab/>
      </w:r>
    </w:p>
    <w:p w14:paraId="7ADD507A" w14:textId="77777777" w:rsidR="00596A1F" w:rsidRPr="00923768" w:rsidRDefault="000D59B4" w:rsidP="00CA2FA0">
      <w:pPr>
        <w:pStyle w:val="HEADERTEXT"/>
        <w:tabs>
          <w:tab w:val="right" w:leader="dot" w:pos="9072"/>
          <w:tab w:val="left" w:pos="9214"/>
        </w:tabs>
        <w:spacing w:line="360" w:lineRule="auto"/>
        <w:ind w:left="850" w:hanging="425"/>
        <w:jc w:val="both"/>
        <w:rPr>
          <w:bCs/>
          <w:color w:val="auto"/>
          <w:sz w:val="24"/>
          <w:szCs w:val="24"/>
        </w:rPr>
      </w:pPr>
      <w:r w:rsidRPr="00923768">
        <w:rPr>
          <w:rFonts w:eastAsia="Calibri"/>
          <w:bCs/>
          <w:color w:val="auto"/>
          <w:sz w:val="24"/>
          <w:szCs w:val="24"/>
          <w:lang w:eastAsia="en-US"/>
        </w:rPr>
        <w:t xml:space="preserve">5.2 </w:t>
      </w:r>
      <w:r w:rsidR="00AA7B76" w:rsidRPr="00923768">
        <w:rPr>
          <w:bCs/>
          <w:color w:val="auto"/>
          <w:sz w:val="24"/>
          <w:szCs w:val="24"/>
        </w:rPr>
        <w:t>Приспособления для грузоподъемных операций</w:t>
      </w:r>
      <w:r w:rsidR="00D56448" w:rsidRPr="00923768">
        <w:rPr>
          <w:bCs/>
          <w:color w:val="auto"/>
          <w:sz w:val="24"/>
          <w:szCs w:val="24"/>
        </w:rPr>
        <w:tab/>
      </w:r>
    </w:p>
    <w:p w14:paraId="17655EE5" w14:textId="77777777" w:rsidR="00596A1F" w:rsidRPr="00923768" w:rsidRDefault="000D59B4" w:rsidP="00713D2D">
      <w:pPr>
        <w:pStyle w:val="HEADERTEXT"/>
        <w:tabs>
          <w:tab w:val="right" w:leader="dot" w:pos="9072"/>
          <w:tab w:val="left" w:pos="9214"/>
        </w:tabs>
        <w:spacing w:line="360" w:lineRule="auto"/>
        <w:ind w:left="850" w:hanging="425"/>
        <w:jc w:val="both"/>
        <w:rPr>
          <w:bCs/>
          <w:color w:val="auto"/>
          <w:sz w:val="24"/>
          <w:szCs w:val="24"/>
        </w:rPr>
      </w:pPr>
      <w:r w:rsidRPr="00923768">
        <w:rPr>
          <w:rFonts w:eastAsia="Calibri"/>
          <w:bCs/>
          <w:color w:val="auto"/>
          <w:sz w:val="24"/>
          <w:szCs w:val="24"/>
          <w:lang w:eastAsia="en-US"/>
        </w:rPr>
        <w:t>5.3</w:t>
      </w:r>
      <w:r w:rsidRPr="00923768">
        <w:rPr>
          <w:rFonts w:eastAsia="Calibri"/>
          <w:b/>
          <w:bCs/>
          <w:color w:val="auto"/>
          <w:sz w:val="24"/>
          <w:szCs w:val="24"/>
          <w:lang w:eastAsia="en-US"/>
        </w:rPr>
        <w:t xml:space="preserve"> </w:t>
      </w:r>
      <w:r w:rsidRPr="00923768">
        <w:rPr>
          <w:bCs/>
          <w:color w:val="auto"/>
          <w:sz w:val="24"/>
          <w:szCs w:val="24"/>
        </w:rPr>
        <w:t>Вагоноопрокидователи</w:t>
      </w:r>
      <w:r w:rsidR="00FE534E" w:rsidRPr="00923768">
        <w:rPr>
          <w:bCs/>
          <w:color w:val="auto"/>
          <w:sz w:val="24"/>
          <w:szCs w:val="24"/>
        </w:rPr>
        <w:tab/>
      </w:r>
    </w:p>
    <w:p w14:paraId="26F6335C" w14:textId="77777777" w:rsidR="00596A1F" w:rsidRPr="00923768" w:rsidRDefault="000D59B4" w:rsidP="00713D2D">
      <w:pPr>
        <w:pStyle w:val="HEADERTEXT"/>
        <w:tabs>
          <w:tab w:val="right" w:leader="dot" w:pos="9072"/>
          <w:tab w:val="left" w:pos="9214"/>
        </w:tabs>
        <w:spacing w:line="360" w:lineRule="auto"/>
        <w:ind w:left="850" w:hanging="425"/>
        <w:jc w:val="both"/>
        <w:rPr>
          <w:rFonts w:eastAsia="Calibri"/>
          <w:bCs/>
          <w:color w:val="auto"/>
          <w:sz w:val="24"/>
          <w:szCs w:val="24"/>
          <w:lang w:eastAsia="en-US"/>
        </w:rPr>
      </w:pPr>
      <w:r w:rsidRPr="00923768">
        <w:rPr>
          <w:rFonts w:eastAsia="Calibri"/>
          <w:bCs/>
          <w:color w:val="auto"/>
          <w:sz w:val="24"/>
          <w:szCs w:val="24"/>
          <w:lang w:eastAsia="en-US"/>
        </w:rPr>
        <w:t>5.4</w:t>
      </w:r>
      <w:r w:rsidRPr="00923768">
        <w:rPr>
          <w:rFonts w:eastAsia="Calibri"/>
          <w:b/>
          <w:bCs/>
          <w:color w:val="auto"/>
          <w:sz w:val="24"/>
          <w:szCs w:val="24"/>
          <w:lang w:eastAsia="en-US"/>
        </w:rPr>
        <w:t xml:space="preserve"> </w:t>
      </w:r>
      <w:r w:rsidRPr="00923768">
        <w:rPr>
          <w:rFonts w:eastAsia="Calibri"/>
          <w:bCs/>
          <w:color w:val="auto"/>
          <w:sz w:val="24"/>
          <w:szCs w:val="24"/>
          <w:lang w:eastAsia="en-US"/>
        </w:rPr>
        <w:t>Погрузчики и разгрузчики</w:t>
      </w:r>
      <w:r w:rsidR="00FE534E" w:rsidRPr="00923768">
        <w:rPr>
          <w:rFonts w:eastAsia="Calibri"/>
          <w:bCs/>
          <w:color w:val="auto"/>
          <w:sz w:val="24"/>
          <w:szCs w:val="24"/>
          <w:lang w:eastAsia="en-US"/>
        </w:rPr>
        <w:tab/>
      </w:r>
    </w:p>
    <w:p w14:paraId="4E1D24CA" w14:textId="77777777" w:rsidR="00596A1F" w:rsidRPr="00923768" w:rsidRDefault="000D59B4" w:rsidP="00713D2D">
      <w:pPr>
        <w:pStyle w:val="HEADERTEXT"/>
        <w:tabs>
          <w:tab w:val="right" w:leader="dot" w:pos="9072"/>
          <w:tab w:val="left" w:pos="9214"/>
        </w:tabs>
        <w:spacing w:line="360" w:lineRule="auto"/>
        <w:ind w:left="850" w:hanging="425"/>
        <w:jc w:val="both"/>
        <w:rPr>
          <w:bCs/>
          <w:color w:val="auto"/>
          <w:sz w:val="24"/>
          <w:szCs w:val="24"/>
        </w:rPr>
      </w:pPr>
      <w:r w:rsidRPr="00923768">
        <w:rPr>
          <w:rFonts w:eastAsia="Calibri"/>
          <w:bCs/>
          <w:color w:val="auto"/>
          <w:sz w:val="24"/>
          <w:szCs w:val="24"/>
          <w:lang w:eastAsia="en-US"/>
        </w:rPr>
        <w:t>5.5</w:t>
      </w:r>
      <w:r w:rsidRPr="00923768">
        <w:rPr>
          <w:rFonts w:eastAsia="Calibri"/>
          <w:b/>
          <w:bCs/>
          <w:color w:val="auto"/>
          <w:sz w:val="24"/>
          <w:szCs w:val="24"/>
          <w:lang w:eastAsia="en-US"/>
        </w:rPr>
        <w:t xml:space="preserve"> </w:t>
      </w:r>
      <w:r w:rsidRPr="00923768">
        <w:rPr>
          <w:bCs/>
          <w:color w:val="auto"/>
          <w:sz w:val="24"/>
          <w:szCs w:val="24"/>
        </w:rPr>
        <w:t>Вибрационные и рыхлительные устройства</w:t>
      </w:r>
      <w:r w:rsidR="00FE534E" w:rsidRPr="00923768">
        <w:rPr>
          <w:bCs/>
          <w:color w:val="auto"/>
          <w:sz w:val="24"/>
          <w:szCs w:val="24"/>
        </w:rPr>
        <w:tab/>
      </w:r>
    </w:p>
    <w:p w14:paraId="4F194774" w14:textId="77777777" w:rsidR="00596A1F" w:rsidRPr="00923768" w:rsidRDefault="000D59B4" w:rsidP="00713D2D">
      <w:pPr>
        <w:pStyle w:val="HEADERTEXT"/>
        <w:tabs>
          <w:tab w:val="right" w:leader="dot" w:pos="9072"/>
          <w:tab w:val="left" w:pos="9214"/>
        </w:tabs>
        <w:spacing w:line="360" w:lineRule="auto"/>
        <w:ind w:left="850" w:hanging="425"/>
        <w:jc w:val="both"/>
        <w:rPr>
          <w:rFonts w:eastAsia="Calibri"/>
          <w:bCs/>
          <w:color w:val="auto"/>
          <w:sz w:val="24"/>
          <w:szCs w:val="24"/>
          <w:lang w:eastAsia="en-US"/>
        </w:rPr>
      </w:pPr>
      <w:r w:rsidRPr="00923768">
        <w:rPr>
          <w:rFonts w:eastAsia="Calibri"/>
          <w:bCs/>
          <w:color w:val="auto"/>
          <w:sz w:val="24"/>
          <w:szCs w:val="24"/>
          <w:lang w:eastAsia="en-US"/>
        </w:rPr>
        <w:t>5.6 Тепляки и размораживающие устройства</w:t>
      </w:r>
      <w:r w:rsidR="00FE534E" w:rsidRPr="00923768">
        <w:rPr>
          <w:rFonts w:eastAsia="Calibri"/>
          <w:bCs/>
          <w:color w:val="auto"/>
          <w:sz w:val="24"/>
          <w:szCs w:val="24"/>
          <w:lang w:eastAsia="en-US"/>
        </w:rPr>
        <w:tab/>
      </w:r>
    </w:p>
    <w:p w14:paraId="17D70077" w14:textId="77777777" w:rsidR="00596A1F" w:rsidRPr="00923768" w:rsidRDefault="000D59B4" w:rsidP="00713D2D">
      <w:pPr>
        <w:pStyle w:val="HEADERTEXT"/>
        <w:tabs>
          <w:tab w:val="right" w:leader="dot" w:pos="9072"/>
          <w:tab w:val="left" w:pos="9214"/>
        </w:tabs>
        <w:spacing w:line="360" w:lineRule="auto"/>
        <w:ind w:left="850" w:hanging="425"/>
        <w:jc w:val="both"/>
        <w:rPr>
          <w:bCs/>
          <w:color w:val="auto"/>
          <w:sz w:val="24"/>
          <w:szCs w:val="24"/>
        </w:rPr>
      </w:pPr>
      <w:r w:rsidRPr="00923768">
        <w:rPr>
          <w:rFonts w:eastAsia="Calibri"/>
          <w:bCs/>
          <w:color w:val="auto"/>
          <w:sz w:val="24"/>
          <w:szCs w:val="24"/>
          <w:lang w:eastAsia="en-US"/>
        </w:rPr>
        <w:t>5.</w:t>
      </w:r>
      <w:r w:rsidR="009626C0" w:rsidRPr="00923768">
        <w:rPr>
          <w:rFonts w:eastAsia="Calibri"/>
          <w:bCs/>
          <w:color w:val="auto"/>
          <w:sz w:val="24"/>
          <w:szCs w:val="24"/>
          <w:lang w:eastAsia="en-US"/>
        </w:rPr>
        <w:t>7</w:t>
      </w:r>
      <w:r w:rsidRPr="00923768">
        <w:rPr>
          <w:rFonts w:eastAsia="Calibri"/>
          <w:b/>
          <w:bCs/>
          <w:color w:val="auto"/>
          <w:sz w:val="24"/>
          <w:szCs w:val="24"/>
          <w:lang w:eastAsia="en-US"/>
        </w:rPr>
        <w:t xml:space="preserve"> </w:t>
      </w:r>
      <w:r w:rsidR="009626C0" w:rsidRPr="00923768">
        <w:rPr>
          <w:bCs/>
          <w:color w:val="auto"/>
          <w:sz w:val="24"/>
          <w:szCs w:val="24"/>
        </w:rPr>
        <w:t>Устройства сортировочных горок и маневровые устройства</w:t>
      </w:r>
      <w:r w:rsidR="00FE534E" w:rsidRPr="00923768">
        <w:rPr>
          <w:bCs/>
          <w:color w:val="auto"/>
          <w:sz w:val="24"/>
          <w:szCs w:val="24"/>
        </w:rPr>
        <w:tab/>
      </w:r>
    </w:p>
    <w:p w14:paraId="2E39881C" w14:textId="77777777" w:rsidR="00CA78BA" w:rsidRPr="00923768" w:rsidRDefault="009626C0" w:rsidP="00713D2D">
      <w:pPr>
        <w:pStyle w:val="HEADERTEXT"/>
        <w:tabs>
          <w:tab w:val="right" w:leader="dot" w:pos="9072"/>
          <w:tab w:val="left" w:pos="9214"/>
        </w:tabs>
        <w:spacing w:line="360" w:lineRule="auto"/>
        <w:ind w:left="850" w:hanging="425"/>
        <w:jc w:val="both"/>
        <w:rPr>
          <w:rFonts w:eastAsia="Calibri"/>
          <w:bCs/>
          <w:color w:val="auto"/>
          <w:sz w:val="24"/>
          <w:szCs w:val="24"/>
          <w:lang w:eastAsia="en-US"/>
        </w:rPr>
      </w:pPr>
      <w:r w:rsidRPr="00923768">
        <w:rPr>
          <w:rFonts w:eastAsia="Calibri"/>
          <w:bCs/>
          <w:color w:val="auto"/>
          <w:sz w:val="24"/>
          <w:szCs w:val="24"/>
          <w:lang w:eastAsia="en-US"/>
        </w:rPr>
        <w:t>5.8</w:t>
      </w:r>
      <w:r w:rsidRPr="00923768">
        <w:rPr>
          <w:rFonts w:eastAsia="Calibri"/>
          <w:b/>
          <w:bCs/>
          <w:color w:val="auto"/>
          <w:sz w:val="24"/>
          <w:szCs w:val="24"/>
          <w:lang w:eastAsia="en-US"/>
        </w:rPr>
        <w:t xml:space="preserve"> </w:t>
      </w:r>
      <w:r w:rsidRPr="00923768">
        <w:rPr>
          <w:rFonts w:eastAsia="Calibri"/>
          <w:bCs/>
          <w:color w:val="auto"/>
          <w:sz w:val="24"/>
          <w:szCs w:val="24"/>
          <w:lang w:eastAsia="en-US"/>
        </w:rPr>
        <w:t xml:space="preserve">Прочие устройства (уплотнители, очистные устройства, люкозакрыватели </w:t>
      </w:r>
    </w:p>
    <w:p w14:paraId="70275A75" w14:textId="77777777" w:rsidR="00596A1F" w:rsidRPr="00923768" w:rsidRDefault="009626C0" w:rsidP="00713D2D">
      <w:pPr>
        <w:pStyle w:val="HEADERTEXT"/>
        <w:tabs>
          <w:tab w:val="right" w:leader="dot" w:pos="9072"/>
          <w:tab w:val="left" w:pos="9214"/>
        </w:tabs>
        <w:spacing w:line="360" w:lineRule="auto"/>
        <w:ind w:left="850" w:hanging="425"/>
        <w:jc w:val="both"/>
        <w:rPr>
          <w:rFonts w:eastAsia="Calibri"/>
          <w:bCs/>
          <w:color w:val="auto"/>
          <w:sz w:val="24"/>
          <w:szCs w:val="24"/>
          <w:lang w:eastAsia="en-US"/>
        </w:rPr>
      </w:pPr>
      <w:r w:rsidRPr="00923768">
        <w:rPr>
          <w:rFonts w:eastAsia="Calibri"/>
          <w:bCs/>
          <w:color w:val="auto"/>
          <w:sz w:val="24"/>
          <w:szCs w:val="24"/>
          <w:lang w:eastAsia="en-US"/>
        </w:rPr>
        <w:t xml:space="preserve">и </w:t>
      </w:r>
      <w:r w:rsidR="00CA78BA" w:rsidRPr="00923768">
        <w:rPr>
          <w:rFonts w:eastAsia="Calibri"/>
          <w:bCs/>
          <w:color w:val="auto"/>
          <w:sz w:val="24"/>
          <w:szCs w:val="24"/>
          <w:lang w:eastAsia="en-US"/>
        </w:rPr>
        <w:t>другие……………………………………………………………………………….</w:t>
      </w:r>
      <w:r w:rsidRPr="00923768">
        <w:rPr>
          <w:rFonts w:eastAsia="Calibri"/>
          <w:bCs/>
          <w:color w:val="auto"/>
          <w:sz w:val="24"/>
          <w:szCs w:val="24"/>
          <w:lang w:eastAsia="en-US"/>
        </w:rPr>
        <w:t xml:space="preserve">                                                                             </w:t>
      </w:r>
    </w:p>
    <w:p w14:paraId="30C634DD" w14:textId="77777777" w:rsidR="009353EF" w:rsidRPr="00923768" w:rsidRDefault="009353EF" w:rsidP="00596A1F">
      <w:pPr>
        <w:pStyle w:val="HEADERTEXT"/>
        <w:tabs>
          <w:tab w:val="right" w:leader="dot" w:pos="9072"/>
          <w:tab w:val="left" w:pos="9214"/>
        </w:tabs>
        <w:spacing w:line="360" w:lineRule="auto"/>
        <w:ind w:right="142"/>
        <w:jc w:val="both"/>
        <w:rPr>
          <w:bCs/>
          <w:color w:val="auto"/>
          <w:sz w:val="24"/>
          <w:szCs w:val="24"/>
        </w:rPr>
      </w:pPr>
      <w:r w:rsidRPr="00923768">
        <w:rPr>
          <w:bCs/>
          <w:color w:val="auto"/>
          <w:sz w:val="24"/>
          <w:szCs w:val="24"/>
        </w:rPr>
        <w:t xml:space="preserve">6 </w:t>
      </w:r>
      <w:r w:rsidR="009626C0" w:rsidRPr="00923768">
        <w:rPr>
          <w:bCs/>
          <w:color w:val="auto"/>
          <w:sz w:val="24"/>
          <w:szCs w:val="24"/>
        </w:rPr>
        <w:t>Железнодорожный путь</w:t>
      </w:r>
      <w:r w:rsidR="00FE534E" w:rsidRPr="00923768">
        <w:rPr>
          <w:bCs/>
          <w:color w:val="auto"/>
          <w:sz w:val="24"/>
          <w:szCs w:val="24"/>
        </w:rPr>
        <w:tab/>
      </w:r>
      <w:bookmarkEnd w:id="0"/>
    </w:p>
    <w:p w14:paraId="3EE6CD97" w14:textId="77777777" w:rsidR="00E07067" w:rsidRPr="00923768" w:rsidRDefault="00F5331A" w:rsidP="00BE69BD">
      <w:pPr>
        <w:pStyle w:val="HEADERTEXT"/>
        <w:tabs>
          <w:tab w:val="left" w:leader="dot" w:pos="9072"/>
        </w:tabs>
        <w:spacing w:line="360" w:lineRule="auto"/>
        <w:ind w:right="142"/>
        <w:jc w:val="both"/>
        <w:rPr>
          <w:bCs/>
          <w:color w:val="auto"/>
          <w:sz w:val="24"/>
          <w:szCs w:val="24"/>
        </w:rPr>
        <w:sectPr w:rsidR="00E07067" w:rsidRPr="00923768" w:rsidSect="004613FC">
          <w:footnotePr>
            <w:numFmt w:val="chicago"/>
          </w:footnotePr>
          <w:pgSz w:w="11907" w:h="16840"/>
          <w:pgMar w:top="1134" w:right="851" w:bottom="1134" w:left="1418" w:header="720" w:footer="720" w:gutter="0"/>
          <w:pgNumType w:fmt="upperRoman"/>
          <w:cols w:space="720"/>
          <w:noEndnote/>
          <w:docGrid w:linePitch="299"/>
        </w:sectPr>
      </w:pPr>
      <w:r w:rsidRPr="00923768">
        <w:rPr>
          <w:bCs/>
          <w:color w:val="auto"/>
          <w:sz w:val="24"/>
          <w:szCs w:val="24"/>
        </w:rPr>
        <w:t>Библиография</w:t>
      </w:r>
      <w:r w:rsidR="00BE69BD" w:rsidRPr="00923768">
        <w:rPr>
          <w:bCs/>
          <w:color w:val="auto"/>
          <w:sz w:val="24"/>
          <w:szCs w:val="24"/>
        </w:rPr>
        <w:tab/>
      </w:r>
    </w:p>
    <w:p w14:paraId="3769E263" w14:textId="77777777" w:rsidR="00801D2D" w:rsidRPr="00923768" w:rsidRDefault="00801D2D" w:rsidP="00005EA0">
      <w:pPr>
        <w:pStyle w:val="HEADERTEXT"/>
        <w:ind w:firstLine="709"/>
        <w:jc w:val="center"/>
        <w:rPr>
          <w:b/>
          <w:bCs/>
          <w:color w:val="auto"/>
          <w:spacing w:val="100"/>
          <w:sz w:val="24"/>
          <w:szCs w:val="24"/>
        </w:rPr>
      </w:pPr>
      <w:r w:rsidRPr="00923768">
        <w:rPr>
          <w:b/>
          <w:color w:val="auto"/>
          <w:spacing w:val="100"/>
          <w:sz w:val="24"/>
        </w:rPr>
        <w:lastRenderedPageBreak/>
        <w:t>МЕЖГОСУДАРСТВЕННЫЙ СТАНДАРТ</w:t>
      </w:r>
    </w:p>
    <w:p w14:paraId="741EC335" w14:textId="77777777" w:rsidR="00801D2D" w:rsidRPr="00923768" w:rsidRDefault="00DE6AE3" w:rsidP="00DE6AE3">
      <w:pPr>
        <w:pStyle w:val="HEADERTEXT"/>
        <w:spacing w:line="360" w:lineRule="auto"/>
        <w:rPr>
          <w:b/>
          <w:bCs/>
          <w:color w:val="auto"/>
          <w:sz w:val="24"/>
          <w:szCs w:val="24"/>
        </w:rPr>
      </w:pPr>
      <w:r w:rsidRPr="00923768">
        <w:rPr>
          <w:b/>
          <w:bCs/>
          <w:color w:val="auto"/>
          <w:sz w:val="24"/>
          <w:szCs w:val="24"/>
        </w:rPr>
        <w:t>_______________________________________________________________________</w:t>
      </w:r>
    </w:p>
    <w:p w14:paraId="5B33C0E3" w14:textId="77777777" w:rsidR="00801D2D" w:rsidRPr="00923768" w:rsidRDefault="00801D2D" w:rsidP="00DE6AE3">
      <w:pPr>
        <w:pStyle w:val="HEADERTEXT"/>
        <w:spacing w:after="120" w:line="360" w:lineRule="auto"/>
        <w:jc w:val="center"/>
        <w:rPr>
          <w:b/>
          <w:bCs/>
          <w:color w:val="auto"/>
          <w:sz w:val="24"/>
          <w:szCs w:val="24"/>
        </w:rPr>
      </w:pPr>
      <w:r w:rsidRPr="00923768">
        <w:rPr>
          <w:b/>
          <w:color w:val="auto"/>
          <w:sz w:val="24"/>
        </w:rPr>
        <w:t>ВАГОНЫ ГРУЗОВЫЕ МАГИСТРАЛЬНЫХ ЖЕЛЕЗНЫХ ДОРОГ КОЛЕИ 1520 мм</w:t>
      </w:r>
    </w:p>
    <w:p w14:paraId="6B7BAF63" w14:textId="77777777" w:rsidR="00801D2D" w:rsidRPr="00923768" w:rsidRDefault="00801D2D" w:rsidP="00DE6AE3">
      <w:pPr>
        <w:pStyle w:val="HEADERTEXT"/>
        <w:spacing w:after="120" w:line="360" w:lineRule="auto"/>
        <w:ind w:firstLine="709"/>
        <w:jc w:val="center"/>
        <w:rPr>
          <w:b/>
          <w:bCs/>
          <w:color w:val="auto"/>
          <w:sz w:val="24"/>
          <w:szCs w:val="24"/>
        </w:rPr>
      </w:pPr>
      <w:r w:rsidRPr="00923768">
        <w:rPr>
          <w:b/>
          <w:bCs/>
          <w:color w:val="auto"/>
          <w:sz w:val="24"/>
          <w:szCs w:val="24"/>
        </w:rPr>
        <w:t xml:space="preserve"> Общие требования по обеспечению сохранности при производстве погрузочно-разгрузочных и маневровых работ</w:t>
      </w:r>
    </w:p>
    <w:p w14:paraId="03044A87" w14:textId="77777777" w:rsidR="00801D2D" w:rsidRPr="00923768" w:rsidRDefault="00801D2D" w:rsidP="00DE6AE3">
      <w:pPr>
        <w:pStyle w:val="HEADERTEXT"/>
        <w:spacing w:line="360" w:lineRule="auto"/>
        <w:ind w:firstLine="709"/>
        <w:jc w:val="center"/>
        <w:rPr>
          <w:bCs/>
          <w:color w:val="auto"/>
          <w:sz w:val="24"/>
          <w:szCs w:val="24"/>
          <w:lang w:val="en-US"/>
        </w:rPr>
      </w:pPr>
      <w:r w:rsidRPr="00923768">
        <w:rPr>
          <w:bCs/>
          <w:color w:val="auto"/>
          <w:sz w:val="24"/>
          <w:szCs w:val="24"/>
        </w:rPr>
        <w:t xml:space="preserve"> </w:t>
      </w:r>
      <w:r w:rsidRPr="00923768">
        <w:rPr>
          <w:bCs/>
          <w:color w:val="auto"/>
          <w:sz w:val="24"/>
          <w:szCs w:val="24"/>
          <w:lang w:val="en-US"/>
        </w:rPr>
        <w:t xml:space="preserve">Freight cars for 1520 mm gauge main line railways. General requirements for safety in loading-unloading and shunting operations </w:t>
      </w:r>
    </w:p>
    <w:p w14:paraId="56ABBD56" w14:textId="77777777" w:rsidR="00DE6AE3" w:rsidRPr="00923768" w:rsidRDefault="00DE6AE3" w:rsidP="00DE6AE3">
      <w:pPr>
        <w:pStyle w:val="HEADERTEXT"/>
        <w:spacing w:line="360" w:lineRule="auto"/>
        <w:jc w:val="both"/>
        <w:rPr>
          <w:b/>
          <w:bCs/>
          <w:color w:val="auto"/>
          <w:sz w:val="24"/>
          <w:szCs w:val="24"/>
        </w:rPr>
      </w:pPr>
      <w:r w:rsidRPr="00923768">
        <w:rPr>
          <w:b/>
          <w:bCs/>
          <w:color w:val="auto"/>
          <w:sz w:val="24"/>
          <w:szCs w:val="24"/>
        </w:rPr>
        <w:t>________________________________________________________________________</w:t>
      </w:r>
    </w:p>
    <w:p w14:paraId="158B711A" w14:textId="77777777" w:rsidR="00801D2D" w:rsidRPr="00923768" w:rsidRDefault="001036BF" w:rsidP="001036BF">
      <w:pPr>
        <w:pStyle w:val="FORMATTEXT"/>
        <w:spacing w:line="360" w:lineRule="auto"/>
        <w:ind w:firstLine="709"/>
        <w:jc w:val="center"/>
        <w:rPr>
          <w:sz w:val="24"/>
          <w:szCs w:val="24"/>
        </w:rPr>
      </w:pPr>
      <w:r w:rsidRPr="00923768">
        <w:rPr>
          <w:b/>
          <w:sz w:val="24"/>
        </w:rPr>
        <w:t xml:space="preserve">                                   </w:t>
      </w:r>
      <w:r w:rsidR="00801D2D" w:rsidRPr="00923768">
        <w:rPr>
          <w:b/>
          <w:sz w:val="24"/>
        </w:rPr>
        <w:t>Дата введения</w:t>
      </w:r>
      <w:r w:rsidRPr="00923768">
        <w:rPr>
          <w:b/>
          <w:sz w:val="24"/>
        </w:rPr>
        <w:t xml:space="preserve"> </w:t>
      </w:r>
      <w:r w:rsidR="00E24CF0" w:rsidRPr="00923768">
        <w:rPr>
          <w:b/>
          <w:sz w:val="24"/>
        </w:rPr>
        <w:t>−</w:t>
      </w:r>
    </w:p>
    <w:p w14:paraId="217EA94C" w14:textId="77777777" w:rsidR="00801D2D" w:rsidRPr="00923768" w:rsidRDefault="00801D2D" w:rsidP="00EA1C64">
      <w:pPr>
        <w:pStyle w:val="FORMATTEXT"/>
        <w:spacing w:line="360" w:lineRule="auto"/>
        <w:ind w:firstLine="709"/>
        <w:jc w:val="right"/>
        <w:rPr>
          <w:sz w:val="24"/>
          <w:szCs w:val="24"/>
        </w:rPr>
      </w:pPr>
    </w:p>
    <w:p w14:paraId="13317A97" w14:textId="77777777" w:rsidR="00DE6AE3" w:rsidRPr="00923768" w:rsidRDefault="00801D2D" w:rsidP="00EA1C64">
      <w:pPr>
        <w:pStyle w:val="HEADERTEXT"/>
        <w:spacing w:line="360" w:lineRule="auto"/>
        <w:ind w:firstLine="709"/>
        <w:jc w:val="both"/>
        <w:rPr>
          <w:b/>
          <w:bCs/>
          <w:color w:val="auto"/>
          <w:sz w:val="24"/>
          <w:szCs w:val="24"/>
        </w:rPr>
      </w:pPr>
      <w:r w:rsidRPr="00923768">
        <w:rPr>
          <w:b/>
          <w:bCs/>
          <w:color w:val="auto"/>
          <w:sz w:val="28"/>
          <w:szCs w:val="24"/>
        </w:rPr>
        <w:t>1 Область применения</w:t>
      </w:r>
      <w:r w:rsidRPr="00923768">
        <w:rPr>
          <w:b/>
          <w:bCs/>
          <w:color w:val="auto"/>
          <w:sz w:val="24"/>
          <w:szCs w:val="24"/>
        </w:rPr>
        <w:t> </w:t>
      </w:r>
    </w:p>
    <w:p w14:paraId="6C38AC40" w14:textId="77777777" w:rsidR="00801D2D" w:rsidRPr="00923768" w:rsidRDefault="00801D2D" w:rsidP="00EA1C64">
      <w:pPr>
        <w:pStyle w:val="HEADERTEXT"/>
        <w:spacing w:line="360" w:lineRule="auto"/>
        <w:ind w:firstLine="709"/>
        <w:jc w:val="both"/>
        <w:rPr>
          <w:b/>
          <w:bCs/>
          <w:color w:val="auto"/>
          <w:sz w:val="24"/>
          <w:szCs w:val="24"/>
        </w:rPr>
      </w:pPr>
    </w:p>
    <w:p w14:paraId="5534F255" w14:textId="29CCA4AD" w:rsidR="00801D2D" w:rsidRPr="00923768" w:rsidRDefault="00801D2D" w:rsidP="00EA1C64">
      <w:pPr>
        <w:pStyle w:val="FORMATTEXT"/>
        <w:spacing w:line="360" w:lineRule="auto"/>
        <w:ind w:firstLine="709"/>
        <w:jc w:val="both"/>
        <w:rPr>
          <w:sz w:val="24"/>
          <w:szCs w:val="24"/>
        </w:rPr>
      </w:pPr>
      <w:r w:rsidRPr="00923768">
        <w:rPr>
          <w:sz w:val="24"/>
          <w:szCs w:val="24"/>
        </w:rPr>
        <w:t>Настоящий стандарт устанавливает общие требования по обеспечению сохранности грузовых вагонов магистральных железных дорог колеи 1520 мм</w:t>
      </w:r>
      <w:r w:rsidR="002B5447" w:rsidRPr="00923768">
        <w:rPr>
          <w:sz w:val="24"/>
          <w:szCs w:val="24"/>
        </w:rPr>
        <w:t xml:space="preserve"> </w:t>
      </w:r>
      <w:r w:rsidR="00B31DFA" w:rsidRPr="00923768">
        <w:rPr>
          <w:sz w:val="24"/>
          <w:szCs w:val="24"/>
        </w:rPr>
        <w:t xml:space="preserve">           </w:t>
      </w:r>
      <w:r w:rsidR="002B5447" w:rsidRPr="00923768">
        <w:rPr>
          <w:sz w:val="24"/>
          <w:szCs w:val="24"/>
        </w:rPr>
        <w:t>(далее – вагоны)</w:t>
      </w:r>
      <w:r w:rsidRPr="00923768">
        <w:rPr>
          <w:sz w:val="24"/>
          <w:szCs w:val="24"/>
        </w:rPr>
        <w:t xml:space="preserve"> государств</w:t>
      </w:r>
      <w:r w:rsidR="005336AF" w:rsidRPr="00923768">
        <w:rPr>
          <w:sz w:val="24"/>
          <w:szCs w:val="24"/>
        </w:rPr>
        <w:t xml:space="preserve"> </w:t>
      </w:r>
      <w:bookmarkStart w:id="1" w:name="_Hlk76567171"/>
      <w:r w:rsidR="005336AF" w:rsidRPr="00923768">
        <w:rPr>
          <w:sz w:val="24"/>
        </w:rPr>
        <w:t>–</w:t>
      </w:r>
      <w:bookmarkEnd w:id="1"/>
      <w:r w:rsidR="005336AF" w:rsidRPr="00923768">
        <w:rPr>
          <w:sz w:val="24"/>
          <w:szCs w:val="24"/>
        </w:rPr>
        <w:t xml:space="preserve"> </w:t>
      </w:r>
      <w:r w:rsidRPr="00923768">
        <w:rPr>
          <w:sz w:val="24"/>
          <w:szCs w:val="24"/>
        </w:rPr>
        <w:t>участников Содружества Независимых Государств, Латвийской Республики, Литовской Республики, Эстонской Республики, собственности юридических и физических лиц при производстве погрузочно-разгрузочных и маневровых работ.</w:t>
      </w:r>
    </w:p>
    <w:p w14:paraId="6B41940C" w14:textId="77777777" w:rsidR="00801D2D" w:rsidRPr="00923768" w:rsidRDefault="00801D2D" w:rsidP="00EA1C64">
      <w:pPr>
        <w:pStyle w:val="HEADERTEXT"/>
        <w:spacing w:line="360" w:lineRule="auto"/>
        <w:ind w:firstLine="709"/>
        <w:rPr>
          <w:b/>
          <w:bCs/>
          <w:color w:val="auto"/>
          <w:sz w:val="24"/>
          <w:szCs w:val="24"/>
        </w:rPr>
      </w:pPr>
    </w:p>
    <w:p w14:paraId="4DD98326" w14:textId="77777777" w:rsidR="00801D2D" w:rsidRPr="00923768" w:rsidRDefault="00801D2D" w:rsidP="00D44735">
      <w:pPr>
        <w:pStyle w:val="HEADERTEXT"/>
        <w:spacing w:line="360" w:lineRule="auto"/>
        <w:ind w:firstLine="709"/>
        <w:jc w:val="both"/>
        <w:rPr>
          <w:b/>
          <w:bCs/>
          <w:color w:val="auto"/>
          <w:sz w:val="28"/>
          <w:szCs w:val="24"/>
        </w:rPr>
      </w:pPr>
      <w:r w:rsidRPr="00923768">
        <w:rPr>
          <w:b/>
          <w:bCs/>
          <w:color w:val="auto"/>
          <w:sz w:val="28"/>
          <w:szCs w:val="24"/>
        </w:rPr>
        <w:t>2 Нормативные ссылки</w:t>
      </w:r>
    </w:p>
    <w:p w14:paraId="2C892D23" w14:textId="77777777" w:rsidR="005336AF" w:rsidRPr="00923768" w:rsidRDefault="005336AF" w:rsidP="00D44735">
      <w:pPr>
        <w:pStyle w:val="HEADERTEXT"/>
        <w:spacing w:line="360" w:lineRule="auto"/>
        <w:ind w:firstLine="709"/>
        <w:jc w:val="both"/>
        <w:rPr>
          <w:b/>
          <w:bCs/>
          <w:color w:val="auto"/>
          <w:sz w:val="28"/>
          <w:szCs w:val="24"/>
        </w:rPr>
      </w:pPr>
    </w:p>
    <w:p w14:paraId="25955382" w14:textId="77777777" w:rsidR="00801D2D" w:rsidRPr="00923768" w:rsidRDefault="00801D2D" w:rsidP="002D0C6C">
      <w:pPr>
        <w:pStyle w:val="HEADERTEXT"/>
        <w:spacing w:line="360" w:lineRule="auto"/>
        <w:ind w:firstLine="709"/>
        <w:jc w:val="both"/>
        <w:rPr>
          <w:color w:val="auto"/>
          <w:sz w:val="24"/>
          <w:szCs w:val="24"/>
        </w:rPr>
      </w:pPr>
      <w:r w:rsidRPr="00923768">
        <w:rPr>
          <w:color w:val="auto"/>
          <w:sz w:val="24"/>
          <w:szCs w:val="24"/>
        </w:rPr>
        <w:t>В настоящем стандарте использованы</w:t>
      </w:r>
      <w:r w:rsidR="00BC430E" w:rsidRPr="00923768">
        <w:rPr>
          <w:color w:val="auto"/>
          <w:sz w:val="24"/>
          <w:szCs w:val="24"/>
        </w:rPr>
        <w:t xml:space="preserve"> </w:t>
      </w:r>
      <w:r w:rsidRPr="00923768">
        <w:rPr>
          <w:color w:val="auto"/>
          <w:sz w:val="24"/>
          <w:szCs w:val="24"/>
        </w:rPr>
        <w:t>ссылки на следующие межгосударственные стандарты:</w:t>
      </w:r>
    </w:p>
    <w:p w14:paraId="6CB17A1D" w14:textId="77777777" w:rsidR="00BE69BD" w:rsidRPr="00923768" w:rsidRDefault="00791CEB" w:rsidP="00791CEB">
      <w:pPr>
        <w:pStyle w:val="FORMATTEXT"/>
        <w:spacing w:line="360" w:lineRule="auto"/>
        <w:jc w:val="both"/>
        <w:rPr>
          <w:sz w:val="24"/>
          <w:szCs w:val="24"/>
        </w:rPr>
      </w:pPr>
      <w:r w:rsidRPr="00923768">
        <w:rPr>
          <w:sz w:val="24"/>
          <w:szCs w:val="24"/>
        </w:rPr>
        <w:t xml:space="preserve">     </w:t>
      </w:r>
      <w:r w:rsidR="00B375A2" w:rsidRPr="00923768">
        <w:rPr>
          <w:sz w:val="24"/>
          <w:szCs w:val="24"/>
        </w:rPr>
        <w:t>ГОСТ</w:t>
      </w:r>
      <w:r w:rsidR="00B375A2" w:rsidRPr="00923768">
        <w:t xml:space="preserve"> </w:t>
      </w:r>
      <w:r w:rsidR="00B375A2" w:rsidRPr="00923768">
        <w:rPr>
          <w:sz w:val="24"/>
          <w:szCs w:val="24"/>
        </w:rPr>
        <w:t>2.601</w:t>
      </w:r>
      <w:r w:rsidR="00B375A2" w:rsidRPr="00923768">
        <w:rPr>
          <w:rStyle w:val="af9"/>
          <w:sz w:val="24"/>
        </w:rPr>
        <w:footnoteReference w:id="2"/>
      </w:r>
      <w:r w:rsidR="00B375A2" w:rsidRPr="00923768">
        <w:rPr>
          <w:rStyle w:val="af9"/>
          <w:sz w:val="24"/>
        </w:rPr>
        <w:t>*</w:t>
      </w:r>
      <w:r w:rsidR="00B375A2" w:rsidRPr="00923768">
        <w:rPr>
          <w:sz w:val="24"/>
          <w:szCs w:val="24"/>
        </w:rPr>
        <w:t xml:space="preserve"> Единая систем</w:t>
      </w:r>
      <w:r w:rsidRPr="00923768">
        <w:rPr>
          <w:sz w:val="24"/>
          <w:szCs w:val="24"/>
        </w:rPr>
        <w:t xml:space="preserve">а конструкторской документации. </w:t>
      </w:r>
      <w:r w:rsidR="00B375A2" w:rsidRPr="00923768">
        <w:rPr>
          <w:sz w:val="24"/>
          <w:szCs w:val="24"/>
        </w:rPr>
        <w:t>Эксплуатационные документы</w:t>
      </w:r>
    </w:p>
    <w:p w14:paraId="6FA6AD35" w14:textId="77777777" w:rsidR="00D96C11" w:rsidRPr="00923768" w:rsidRDefault="00A32AB7" w:rsidP="00791CEB">
      <w:pPr>
        <w:pStyle w:val="FORMATTEXT"/>
        <w:spacing w:line="360" w:lineRule="auto"/>
        <w:jc w:val="both"/>
        <w:rPr>
          <w:sz w:val="24"/>
          <w:szCs w:val="24"/>
        </w:rPr>
      </w:pPr>
      <w:r w:rsidRPr="00923768">
        <w:rPr>
          <w:noProof/>
          <w:sz w:val="24"/>
          <w:szCs w:val="24"/>
        </w:rPr>
        <mc:AlternateContent>
          <mc:Choice Requires="wps">
            <w:drawing>
              <wp:anchor distT="0" distB="0" distL="114300" distR="114300" simplePos="0" relativeHeight="251659264" behindDoc="0" locked="0" layoutInCell="1" allowOverlap="1" wp14:anchorId="31A34094" wp14:editId="5EF14AAD">
                <wp:simplePos x="0" y="0"/>
                <wp:positionH relativeFrom="column">
                  <wp:posOffset>-45085</wp:posOffset>
                </wp:positionH>
                <wp:positionV relativeFrom="paragraph">
                  <wp:posOffset>1518285</wp:posOffset>
                </wp:positionV>
                <wp:extent cx="6189785" cy="0"/>
                <wp:effectExtent l="0" t="0" r="2095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18978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F24C5D" id="Прямая соединительная линия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19.55pt" to="483.8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" strokecolor="black [3200]" strokeweight="1.5pt">
                <v:stroke joinstyle="miter"/>
              </v:line>
            </w:pict>
          </mc:Fallback>
        </mc:AlternateContent>
      </w:r>
      <w:r w:rsidR="00791CEB" w:rsidRPr="00923768">
        <w:rPr>
          <w:sz w:val="24"/>
          <w:szCs w:val="24"/>
        </w:rPr>
        <w:t xml:space="preserve">     </w:t>
      </w:r>
      <w:r w:rsidR="00BE69BD" w:rsidRPr="00923768">
        <w:rPr>
          <w:sz w:val="24"/>
          <w:szCs w:val="24"/>
        </w:rPr>
        <w:t>ГОСТ 1639</w:t>
      </w:r>
      <w:r w:rsidR="00BE69BD" w:rsidRPr="00923768">
        <w:rPr>
          <w:rStyle w:val="af9"/>
          <w:sz w:val="24"/>
          <w:szCs w:val="24"/>
        </w:rPr>
        <w:t>*</w:t>
      </w:r>
      <w:r w:rsidR="00BE69BD" w:rsidRPr="00923768">
        <w:rPr>
          <w:sz w:val="24"/>
          <w:szCs w:val="24"/>
          <w:vertAlign w:val="superscript"/>
        </w:rPr>
        <w:t>*</w:t>
      </w:r>
      <w:r w:rsidR="00BE69BD" w:rsidRPr="00923768">
        <w:rPr>
          <w:sz w:val="24"/>
          <w:szCs w:val="24"/>
        </w:rPr>
        <w:t xml:space="preserve"> Лом и отходы цветных металлов и сплавов. Общие технические условия </w:t>
      </w:r>
      <w:r w:rsidR="00B375A2" w:rsidRPr="00923768">
        <w:rPr>
          <w:sz w:val="24"/>
          <w:szCs w:val="24"/>
        </w:rPr>
        <w:t xml:space="preserve"> </w:t>
      </w:r>
    </w:p>
    <w:p w14:paraId="684FC210"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 xml:space="preserve">ГОСТ </w:t>
      </w:r>
      <w:r w:rsidR="00826F09" w:rsidRPr="00923768">
        <w:rPr>
          <w:sz w:val="24"/>
          <w:szCs w:val="24"/>
        </w:rPr>
        <w:t>2787 Металлы</w:t>
      </w:r>
      <w:r w:rsidRPr="00923768">
        <w:rPr>
          <w:sz w:val="24"/>
          <w:szCs w:val="24"/>
        </w:rPr>
        <w:t xml:space="preserve"> черные вторичные. Общие технические условия </w:t>
      </w:r>
    </w:p>
    <w:p w14:paraId="2451E584" w14:textId="7244FE43" w:rsidR="000124C0" w:rsidRPr="00923768" w:rsidRDefault="000124C0" w:rsidP="00EA1C64">
      <w:pPr>
        <w:pStyle w:val="FORMATTEXT"/>
        <w:spacing w:line="360" w:lineRule="auto"/>
        <w:ind w:firstLine="709"/>
        <w:jc w:val="both"/>
        <w:rPr>
          <w:sz w:val="24"/>
          <w:szCs w:val="24"/>
        </w:rPr>
      </w:pPr>
      <w:r w:rsidRPr="00923768">
        <w:rPr>
          <w:sz w:val="24"/>
          <w:szCs w:val="24"/>
        </w:rPr>
        <w:t>ГОСТ 4835−2013 Колесные пары железнодорожных вагонов. Технические условия</w:t>
      </w:r>
    </w:p>
    <w:p w14:paraId="56D4CAB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ГОСТ </w:t>
      </w:r>
      <w:r w:rsidR="00826F09" w:rsidRPr="00923768">
        <w:rPr>
          <w:sz w:val="24"/>
          <w:szCs w:val="24"/>
        </w:rPr>
        <w:t>9238 Габариты</w:t>
      </w:r>
      <w:r w:rsidRPr="00923768">
        <w:rPr>
          <w:sz w:val="24"/>
          <w:szCs w:val="24"/>
        </w:rPr>
        <w:t xml:space="preserve"> железнодорожного подвижного состава и приближения строений </w:t>
      </w:r>
    </w:p>
    <w:p w14:paraId="3C726FDB"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ГОСТ </w:t>
      </w:r>
      <w:r w:rsidR="00826F09" w:rsidRPr="00923768">
        <w:rPr>
          <w:sz w:val="24"/>
          <w:szCs w:val="24"/>
        </w:rPr>
        <w:t>14110 Стропы</w:t>
      </w:r>
      <w:r w:rsidRPr="00923768">
        <w:rPr>
          <w:sz w:val="24"/>
          <w:szCs w:val="24"/>
        </w:rPr>
        <w:t xml:space="preserve"> многооборотные полужесткие. Технические условия</w:t>
      </w:r>
    </w:p>
    <w:p w14:paraId="0D39EB12"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ГОСТ </w:t>
      </w:r>
      <w:r w:rsidR="00826F09" w:rsidRPr="00923768">
        <w:rPr>
          <w:sz w:val="24"/>
          <w:szCs w:val="24"/>
        </w:rPr>
        <w:t>15150 Машины</w:t>
      </w:r>
      <w:r w:rsidRPr="00923768">
        <w:rPr>
          <w:sz w:val="24"/>
          <w:szCs w:val="24"/>
        </w:rPr>
        <w:t>,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01FBC219"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ГОСТ </w:t>
      </w:r>
      <w:r w:rsidR="00826F09" w:rsidRPr="00923768">
        <w:rPr>
          <w:sz w:val="24"/>
          <w:szCs w:val="24"/>
        </w:rPr>
        <w:t>22477 Средства</w:t>
      </w:r>
      <w:r w:rsidRPr="00923768">
        <w:rPr>
          <w:sz w:val="24"/>
          <w:szCs w:val="24"/>
        </w:rPr>
        <w:t xml:space="preserve"> крепления транспортных пакетов в крытых вагонах. Общие технические требования</w:t>
      </w:r>
    </w:p>
    <w:p w14:paraId="3251E12B"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ГОСТ </w:t>
      </w:r>
      <w:r w:rsidR="00826F09" w:rsidRPr="00923768">
        <w:rPr>
          <w:sz w:val="24"/>
          <w:szCs w:val="24"/>
        </w:rPr>
        <w:t>24597 Пакеты</w:t>
      </w:r>
      <w:r w:rsidRPr="00923768">
        <w:rPr>
          <w:sz w:val="24"/>
          <w:szCs w:val="24"/>
        </w:rPr>
        <w:t xml:space="preserve"> тарно-штучных грузов. Основные параметры и размеры</w:t>
      </w:r>
    </w:p>
    <w:p w14:paraId="0A380F49"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ГОСТ </w:t>
      </w:r>
      <w:r w:rsidR="00826F09" w:rsidRPr="00923768">
        <w:rPr>
          <w:sz w:val="24"/>
          <w:szCs w:val="24"/>
        </w:rPr>
        <w:t>24599 Грейферы</w:t>
      </w:r>
      <w:r w:rsidRPr="00923768">
        <w:rPr>
          <w:sz w:val="24"/>
          <w:szCs w:val="24"/>
        </w:rPr>
        <w:t xml:space="preserve"> канатные для навалочных грузов. Общие технические условия</w:t>
      </w:r>
    </w:p>
    <w:p w14:paraId="23AF13C7" w14:textId="77777777" w:rsidR="00BC4162" w:rsidRPr="00923768" w:rsidRDefault="00BC4162" w:rsidP="00EA1C64">
      <w:pPr>
        <w:pStyle w:val="FORMATTEXT"/>
        <w:spacing w:line="360" w:lineRule="auto"/>
        <w:ind w:firstLine="709"/>
        <w:jc w:val="both"/>
        <w:rPr>
          <w:sz w:val="24"/>
          <w:szCs w:val="24"/>
        </w:rPr>
      </w:pPr>
      <w:r w:rsidRPr="00923768">
        <w:rPr>
          <w:sz w:val="24"/>
          <w:szCs w:val="24"/>
        </w:rPr>
        <w:t>ГОСТ 33211</w:t>
      </w:r>
      <w:r w:rsidR="00B375A2" w:rsidRPr="00923768">
        <w:rPr>
          <w:sz w:val="24"/>
          <w:szCs w:val="24"/>
        </w:rPr>
        <w:t xml:space="preserve"> Вагоны грузовые. Требования к прочности и динамическим качествам</w:t>
      </w:r>
    </w:p>
    <w:p w14:paraId="0E966BDF" w14:textId="77777777" w:rsidR="00F45984" w:rsidRPr="00923768" w:rsidRDefault="00F45984" w:rsidP="00EA1C64">
      <w:pPr>
        <w:pStyle w:val="FORMATTEXT"/>
        <w:spacing w:line="360" w:lineRule="auto"/>
        <w:ind w:firstLine="709"/>
        <w:jc w:val="both"/>
        <w:rPr>
          <w:sz w:val="24"/>
          <w:szCs w:val="24"/>
        </w:rPr>
      </w:pPr>
      <w:r w:rsidRPr="00923768">
        <w:rPr>
          <w:sz w:val="24"/>
          <w:szCs w:val="24"/>
        </w:rPr>
        <w:t>ГОСТ 34056 Транспорт железнодорожный. Состав подвижной. Термины и определения</w:t>
      </w:r>
    </w:p>
    <w:p w14:paraId="3BB514CA" w14:textId="77777777" w:rsidR="00F667DC" w:rsidRPr="00923768" w:rsidRDefault="00801D2D" w:rsidP="00EA1C64">
      <w:pPr>
        <w:pStyle w:val="FORMATTEXT"/>
        <w:spacing w:line="360" w:lineRule="auto"/>
        <w:ind w:firstLine="709"/>
        <w:jc w:val="both"/>
        <w:rPr>
          <w:sz w:val="22"/>
          <w:szCs w:val="24"/>
        </w:rPr>
      </w:pPr>
      <w:r w:rsidRPr="00923768">
        <w:rPr>
          <w:spacing w:val="20"/>
          <w:sz w:val="22"/>
        </w:rPr>
        <w:t>Примечание</w:t>
      </w:r>
      <w:r w:rsidRPr="00923768">
        <w:rPr>
          <w:sz w:val="22"/>
          <w:szCs w:val="24"/>
        </w:rPr>
        <w:t xml:space="preserve"> </w:t>
      </w:r>
      <w:r w:rsidR="00964316" w:rsidRPr="00923768">
        <w:rPr>
          <w:sz w:val="24"/>
        </w:rPr>
        <w:t>–</w:t>
      </w:r>
      <w:r w:rsidRPr="00923768">
        <w:rPr>
          <w:sz w:val="22"/>
          <w:szCs w:val="24"/>
        </w:rPr>
        <w:t xml:space="preserve">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CEB6DDD" w14:textId="77777777" w:rsidR="00E4789E" w:rsidRPr="00923768" w:rsidRDefault="00E4789E" w:rsidP="00E4789E">
      <w:pPr>
        <w:rPr>
          <w:szCs w:val="24"/>
        </w:rPr>
      </w:pPr>
    </w:p>
    <w:p w14:paraId="5BDB4CF2" w14:textId="77777777" w:rsidR="000124C0" w:rsidRPr="00923768" w:rsidRDefault="000124C0" w:rsidP="008151D0">
      <w:pPr>
        <w:ind w:firstLine="709"/>
        <w:rPr>
          <w:rFonts w:ascii="Arial" w:hAnsi="Arial" w:cs="Arial"/>
          <w:b/>
          <w:bCs/>
          <w:sz w:val="28"/>
          <w:szCs w:val="24"/>
        </w:rPr>
      </w:pPr>
    </w:p>
    <w:p w14:paraId="0723BC74" w14:textId="77777777" w:rsidR="000124C0" w:rsidRPr="00923768" w:rsidRDefault="000124C0" w:rsidP="008151D0">
      <w:pPr>
        <w:ind w:firstLine="709"/>
        <w:rPr>
          <w:rFonts w:ascii="Arial" w:hAnsi="Arial" w:cs="Arial"/>
          <w:b/>
          <w:bCs/>
          <w:sz w:val="28"/>
          <w:szCs w:val="24"/>
        </w:rPr>
      </w:pPr>
    </w:p>
    <w:p w14:paraId="5EE28103" w14:textId="77777777" w:rsidR="00964316" w:rsidRPr="00923768" w:rsidRDefault="00801D2D" w:rsidP="008151D0">
      <w:pPr>
        <w:ind w:firstLine="709"/>
        <w:rPr>
          <w:rFonts w:ascii="Arial" w:hAnsi="Arial" w:cs="Arial"/>
          <w:b/>
          <w:bCs/>
          <w:sz w:val="28"/>
          <w:szCs w:val="24"/>
        </w:rPr>
      </w:pPr>
      <w:r w:rsidRPr="00923768">
        <w:rPr>
          <w:rFonts w:ascii="Arial" w:hAnsi="Arial" w:cs="Arial"/>
          <w:b/>
          <w:bCs/>
          <w:sz w:val="28"/>
          <w:szCs w:val="24"/>
        </w:rPr>
        <w:lastRenderedPageBreak/>
        <w:t>3 Термины и определения</w:t>
      </w:r>
    </w:p>
    <w:p w14:paraId="327C461A" w14:textId="77777777" w:rsidR="00E4789E" w:rsidRPr="00923768" w:rsidRDefault="00E4789E" w:rsidP="00E4789E">
      <w:pPr>
        <w:rPr>
          <w:rFonts w:ascii="Arial" w:hAnsi="Arial" w:cs="Arial"/>
          <w:b/>
          <w:bCs/>
          <w:sz w:val="28"/>
          <w:szCs w:val="24"/>
        </w:rPr>
      </w:pPr>
    </w:p>
    <w:p w14:paraId="649A3081" w14:textId="77777777" w:rsidR="00801D2D" w:rsidRPr="00923768" w:rsidRDefault="00801D2D" w:rsidP="002D0C6C">
      <w:pPr>
        <w:pStyle w:val="HEADERTEXT"/>
        <w:spacing w:line="360" w:lineRule="auto"/>
        <w:ind w:firstLine="709"/>
        <w:jc w:val="both"/>
        <w:rPr>
          <w:color w:val="auto"/>
          <w:sz w:val="24"/>
          <w:szCs w:val="24"/>
        </w:rPr>
      </w:pPr>
      <w:r w:rsidRPr="00923768">
        <w:rPr>
          <w:color w:val="auto"/>
          <w:sz w:val="24"/>
          <w:szCs w:val="24"/>
        </w:rPr>
        <w:t xml:space="preserve">В настоящем стандарте применены </w:t>
      </w:r>
      <w:r w:rsidR="008418B0" w:rsidRPr="00923768">
        <w:rPr>
          <w:color w:val="auto"/>
          <w:sz w:val="24"/>
          <w:szCs w:val="24"/>
        </w:rPr>
        <w:t>термины по ГОСТ 34056, а также</w:t>
      </w:r>
      <w:r w:rsidR="008418B0" w:rsidRPr="00923768">
        <w:rPr>
          <w:sz w:val="24"/>
          <w:szCs w:val="24"/>
        </w:rPr>
        <w:t xml:space="preserve"> </w:t>
      </w:r>
      <w:r w:rsidRPr="00923768">
        <w:rPr>
          <w:color w:val="auto"/>
          <w:sz w:val="24"/>
          <w:szCs w:val="24"/>
        </w:rPr>
        <w:t>следующие термины с соответствующими определениями:</w:t>
      </w:r>
    </w:p>
    <w:p w14:paraId="0A43B5A2" w14:textId="77777777" w:rsidR="00F667DC" w:rsidRPr="00923768" w:rsidRDefault="009B6134" w:rsidP="002D0C6C">
      <w:pPr>
        <w:pStyle w:val="HEADERTEXT"/>
        <w:spacing w:line="360" w:lineRule="auto"/>
        <w:ind w:firstLine="709"/>
        <w:jc w:val="both"/>
        <w:rPr>
          <w:color w:val="000000" w:themeColor="text1"/>
          <w:sz w:val="24"/>
          <w:szCs w:val="24"/>
        </w:rPr>
      </w:pPr>
      <w:r w:rsidRPr="00923768">
        <w:rPr>
          <w:color w:val="000000" w:themeColor="text1"/>
          <w:sz w:val="24"/>
          <w:szCs w:val="24"/>
        </w:rPr>
        <w:t>3.1</w:t>
      </w:r>
      <w:r w:rsidR="00F667DC" w:rsidRPr="00923768">
        <w:t xml:space="preserve"> </w:t>
      </w:r>
      <w:r w:rsidR="00F667DC" w:rsidRPr="00923768">
        <w:rPr>
          <w:b/>
          <w:color w:val="000000" w:themeColor="text1"/>
          <w:sz w:val="24"/>
          <w:szCs w:val="24"/>
        </w:rPr>
        <w:t>владелец инфраструктуры:</w:t>
      </w:r>
      <w:r w:rsidR="00F667DC" w:rsidRPr="00923768">
        <w:rPr>
          <w:color w:val="000000" w:themeColor="text1"/>
          <w:sz w:val="24"/>
          <w:szCs w:val="24"/>
        </w:rPr>
        <w:t xml:space="preserve"> </w:t>
      </w:r>
      <w:r w:rsidR="00401E16" w:rsidRPr="00923768">
        <w:rPr>
          <w:color w:val="000000" w:themeColor="text1"/>
          <w:sz w:val="24"/>
          <w:szCs w:val="24"/>
        </w:rPr>
        <w:t>Государственная организация, юридическое лицо или индивидуальный предприниматель, имеющие инфраструктуру железнодорожного транспорта на праве собственности или ином праве</w:t>
      </w:r>
      <w:r w:rsidR="00F667DC" w:rsidRPr="00923768">
        <w:rPr>
          <w:color w:val="000000" w:themeColor="text1"/>
          <w:sz w:val="24"/>
          <w:szCs w:val="24"/>
        </w:rPr>
        <w:t>.</w:t>
      </w:r>
    </w:p>
    <w:p w14:paraId="629BC97D" w14:textId="77777777" w:rsidR="00F667DC" w:rsidRPr="00923768" w:rsidRDefault="00801D2D" w:rsidP="00EA1C64">
      <w:pPr>
        <w:pStyle w:val="FORMATTEXT"/>
        <w:spacing w:line="360" w:lineRule="auto"/>
        <w:ind w:firstLine="709"/>
        <w:jc w:val="both"/>
        <w:rPr>
          <w:sz w:val="24"/>
          <w:szCs w:val="24"/>
        </w:rPr>
      </w:pPr>
      <w:r w:rsidRPr="00923768">
        <w:rPr>
          <w:sz w:val="24"/>
          <w:szCs w:val="24"/>
        </w:rPr>
        <w:t>3.</w:t>
      </w:r>
      <w:r w:rsidR="00247F02" w:rsidRPr="00923768">
        <w:rPr>
          <w:sz w:val="24"/>
          <w:szCs w:val="24"/>
        </w:rPr>
        <w:t>2</w:t>
      </w:r>
      <w:r w:rsidR="00351B67" w:rsidRPr="00923768">
        <w:rPr>
          <w:sz w:val="24"/>
          <w:szCs w:val="24"/>
        </w:rPr>
        <w:t xml:space="preserve"> </w:t>
      </w:r>
      <w:r w:rsidR="00F667DC" w:rsidRPr="00923768">
        <w:rPr>
          <w:b/>
          <w:sz w:val="24"/>
          <w:szCs w:val="24"/>
        </w:rPr>
        <w:t>железнодорожная администрация:</w:t>
      </w:r>
      <w:r w:rsidR="00F667DC" w:rsidRPr="00923768">
        <w:rPr>
          <w:sz w:val="24"/>
          <w:szCs w:val="24"/>
        </w:rPr>
        <w:t xml:space="preserve"> Уполномоченная государством соответствующая структура, </w:t>
      </w:r>
      <w:r w:rsidR="00580CBE" w:rsidRPr="00923768">
        <w:rPr>
          <w:sz w:val="24"/>
          <w:szCs w:val="24"/>
        </w:rPr>
        <w:t>являющаяся ответственной за все железные дороги на территории одного государства</w:t>
      </w:r>
      <w:r w:rsidR="00F667DC" w:rsidRPr="00923768">
        <w:rPr>
          <w:sz w:val="24"/>
          <w:szCs w:val="24"/>
        </w:rPr>
        <w:t>.</w:t>
      </w:r>
    </w:p>
    <w:p w14:paraId="0D8D9EC0" w14:textId="77777777" w:rsidR="00F667DC" w:rsidRPr="00923768" w:rsidRDefault="00801D2D" w:rsidP="00F667DC">
      <w:pPr>
        <w:pStyle w:val="HEADERTEXT"/>
        <w:spacing w:line="360" w:lineRule="auto"/>
        <w:ind w:firstLine="709"/>
        <w:jc w:val="both"/>
        <w:rPr>
          <w:color w:val="000000" w:themeColor="text1"/>
          <w:sz w:val="24"/>
          <w:szCs w:val="24"/>
        </w:rPr>
      </w:pPr>
      <w:r w:rsidRPr="00923768">
        <w:rPr>
          <w:color w:val="auto"/>
          <w:sz w:val="24"/>
          <w:szCs w:val="24"/>
        </w:rPr>
        <w:t>3.</w:t>
      </w:r>
      <w:r w:rsidR="00247F02" w:rsidRPr="00923768">
        <w:rPr>
          <w:color w:val="auto"/>
          <w:sz w:val="24"/>
          <w:szCs w:val="24"/>
        </w:rPr>
        <w:t>3</w:t>
      </w:r>
      <w:r w:rsidRPr="00923768">
        <w:rPr>
          <w:color w:val="auto"/>
          <w:sz w:val="24"/>
          <w:szCs w:val="24"/>
        </w:rPr>
        <w:t xml:space="preserve"> </w:t>
      </w:r>
      <w:r w:rsidR="00F667DC" w:rsidRPr="00923768">
        <w:rPr>
          <w:b/>
          <w:color w:val="000000" w:themeColor="text1"/>
          <w:sz w:val="24"/>
          <w:szCs w:val="24"/>
        </w:rPr>
        <w:t>исправное состояние вагона</w:t>
      </w:r>
      <w:r w:rsidR="00F667DC" w:rsidRPr="00923768">
        <w:rPr>
          <w:color w:val="000000" w:themeColor="text1"/>
          <w:sz w:val="24"/>
          <w:szCs w:val="24"/>
        </w:rPr>
        <w:t>: С</w:t>
      </w:r>
      <w:r w:rsidR="001324D1" w:rsidRPr="00923768">
        <w:rPr>
          <w:color w:val="000000" w:themeColor="text1"/>
          <w:sz w:val="24"/>
          <w:szCs w:val="24"/>
        </w:rPr>
        <w:t>остояние вагона, при котором он соответствует всем требованиям нормативно-технической и (или) конструкторской документации.</w:t>
      </w:r>
    </w:p>
    <w:p w14:paraId="0D0FD32A" w14:textId="77777777" w:rsidR="001324D1" w:rsidRPr="00923768" w:rsidRDefault="001324D1" w:rsidP="00F667DC">
      <w:pPr>
        <w:pStyle w:val="HEADERTEXT"/>
        <w:spacing w:line="360" w:lineRule="auto"/>
        <w:ind w:firstLine="709"/>
        <w:jc w:val="both"/>
        <w:rPr>
          <w:color w:val="000000" w:themeColor="text1"/>
          <w:sz w:val="24"/>
          <w:szCs w:val="24"/>
        </w:rPr>
      </w:pPr>
      <w:r w:rsidRPr="00923768">
        <w:rPr>
          <w:color w:val="auto"/>
          <w:sz w:val="24"/>
          <w:szCs w:val="24"/>
        </w:rPr>
        <w:t xml:space="preserve">3.4 </w:t>
      </w:r>
      <w:r w:rsidRPr="00923768">
        <w:rPr>
          <w:b/>
          <w:color w:val="auto"/>
          <w:sz w:val="24"/>
          <w:szCs w:val="24"/>
        </w:rPr>
        <w:t>не</w:t>
      </w:r>
      <w:r w:rsidRPr="00923768">
        <w:rPr>
          <w:b/>
          <w:color w:val="000000" w:themeColor="text1"/>
          <w:sz w:val="24"/>
          <w:szCs w:val="24"/>
        </w:rPr>
        <w:t>исправное состояние вагона</w:t>
      </w:r>
      <w:r w:rsidRPr="00923768">
        <w:rPr>
          <w:color w:val="000000" w:themeColor="text1"/>
          <w:sz w:val="24"/>
          <w:szCs w:val="24"/>
        </w:rPr>
        <w:t>: Состояние вагона, при котором он не соответствует хотя бы одному из требований нормативно-технической и (или) конструкторской документации.</w:t>
      </w:r>
    </w:p>
    <w:p w14:paraId="3324BA91" w14:textId="77777777" w:rsidR="00F667DC" w:rsidRPr="00923768" w:rsidRDefault="00801D2D" w:rsidP="00EA1C64">
      <w:pPr>
        <w:pStyle w:val="FORMATTEXT"/>
        <w:spacing w:line="360" w:lineRule="auto"/>
        <w:ind w:firstLine="709"/>
        <w:jc w:val="both"/>
        <w:rPr>
          <w:sz w:val="24"/>
          <w:szCs w:val="24"/>
        </w:rPr>
      </w:pPr>
      <w:r w:rsidRPr="00923768">
        <w:rPr>
          <w:sz w:val="24"/>
          <w:szCs w:val="24"/>
        </w:rPr>
        <w:t>3.</w:t>
      </w:r>
      <w:r w:rsidR="001324D1" w:rsidRPr="00923768">
        <w:rPr>
          <w:sz w:val="24"/>
          <w:szCs w:val="24"/>
        </w:rPr>
        <w:t>5</w:t>
      </w:r>
      <w:r w:rsidR="00F667DC" w:rsidRPr="00923768">
        <w:rPr>
          <w:sz w:val="24"/>
          <w:szCs w:val="24"/>
        </w:rPr>
        <w:t xml:space="preserve"> </w:t>
      </w:r>
      <w:r w:rsidR="00F667DC" w:rsidRPr="00923768">
        <w:rPr>
          <w:b/>
          <w:bCs/>
          <w:sz w:val="24"/>
          <w:szCs w:val="24"/>
        </w:rPr>
        <w:t>повреждение вагона:</w:t>
      </w:r>
      <w:r w:rsidR="00F667DC" w:rsidRPr="00923768">
        <w:rPr>
          <w:sz w:val="24"/>
          <w:szCs w:val="24"/>
        </w:rPr>
        <w:t xml:space="preserve"> Н</w:t>
      </w:r>
      <w:r w:rsidR="001324D1" w:rsidRPr="00923768">
        <w:rPr>
          <w:sz w:val="24"/>
          <w:szCs w:val="24"/>
        </w:rPr>
        <w:t>арушение исправного состояния вагона или его составных частей (в том числе их утеря) под влиянием внешних воздействий, превышающих уровни, установленные настоящим стандартом, а также требования нормативно-технической и (или) конструкторской документации.</w:t>
      </w:r>
    </w:p>
    <w:p w14:paraId="23160B05" w14:textId="77777777" w:rsidR="00F667DC" w:rsidRPr="00923768" w:rsidRDefault="00801D2D" w:rsidP="00EA1C64">
      <w:pPr>
        <w:pStyle w:val="FORMATTEXT"/>
        <w:spacing w:line="360" w:lineRule="auto"/>
        <w:ind w:firstLine="709"/>
        <w:jc w:val="both"/>
        <w:rPr>
          <w:sz w:val="24"/>
          <w:szCs w:val="24"/>
        </w:rPr>
      </w:pPr>
      <w:r w:rsidRPr="00923768">
        <w:rPr>
          <w:sz w:val="24"/>
          <w:szCs w:val="24"/>
        </w:rPr>
        <w:t>3.</w:t>
      </w:r>
      <w:r w:rsidR="001324D1" w:rsidRPr="00923768">
        <w:rPr>
          <w:sz w:val="24"/>
          <w:szCs w:val="24"/>
        </w:rPr>
        <w:t>6</w:t>
      </w:r>
      <w:r w:rsidR="00F667DC" w:rsidRPr="00923768">
        <w:rPr>
          <w:b/>
          <w:bCs/>
          <w:sz w:val="4"/>
          <w:szCs w:val="24"/>
        </w:rPr>
        <w:t xml:space="preserve"> </w:t>
      </w:r>
      <w:r w:rsidR="00F667DC" w:rsidRPr="00923768">
        <w:rPr>
          <w:b/>
          <w:bCs/>
          <w:sz w:val="24"/>
          <w:szCs w:val="24"/>
        </w:rPr>
        <w:t>погрузочно-разгрузочные работы:</w:t>
      </w:r>
      <w:r w:rsidR="00F667DC" w:rsidRPr="00923768">
        <w:rPr>
          <w:sz w:val="24"/>
          <w:szCs w:val="24"/>
        </w:rPr>
        <w:t xml:space="preserve"> </w:t>
      </w:r>
      <w:r w:rsidR="00580CBE" w:rsidRPr="00923768">
        <w:rPr>
          <w:sz w:val="24"/>
          <w:szCs w:val="24"/>
        </w:rPr>
        <w:t>Операции, связанные с осуществлением погрузки и выгрузки груза, в том числе с размещением, креплением, уплотнением, выравниванием, рыхлением, разогревом груза, использования и нанесения антисмерзающихся средств и реагентов, очисткой вагонов, включая наружную поверхность, после погрузки и выгрузки, приведению вагонов в транспортное положение.</w:t>
      </w:r>
    </w:p>
    <w:p w14:paraId="1FB17717" w14:textId="77777777" w:rsidR="00401E16" w:rsidRPr="00923768" w:rsidRDefault="00401E16" w:rsidP="00401E16">
      <w:pPr>
        <w:pStyle w:val="FORMATTEXT"/>
        <w:spacing w:before="120" w:line="360" w:lineRule="auto"/>
        <w:ind w:firstLine="709"/>
        <w:jc w:val="both"/>
        <w:rPr>
          <w:sz w:val="24"/>
          <w:szCs w:val="24"/>
        </w:rPr>
      </w:pPr>
      <w:r w:rsidRPr="00923768">
        <w:rPr>
          <w:sz w:val="24"/>
          <w:szCs w:val="24"/>
        </w:rPr>
        <w:t>3.</w:t>
      </w:r>
      <w:r w:rsidR="008418B0" w:rsidRPr="00923768">
        <w:rPr>
          <w:sz w:val="24"/>
          <w:szCs w:val="24"/>
        </w:rPr>
        <w:t>7</w:t>
      </w:r>
      <w:r w:rsidRPr="00923768">
        <w:rPr>
          <w:sz w:val="24"/>
          <w:szCs w:val="24"/>
        </w:rPr>
        <w:t xml:space="preserve"> </w:t>
      </w:r>
      <w:r w:rsidRPr="00923768">
        <w:rPr>
          <w:b/>
          <w:bCs/>
          <w:sz w:val="24"/>
          <w:szCs w:val="24"/>
        </w:rPr>
        <w:t>специализированный грузовой вагон (специализированный вагон):</w:t>
      </w:r>
      <w:r w:rsidRPr="00923768">
        <w:rPr>
          <w:sz w:val="24"/>
          <w:szCs w:val="24"/>
        </w:rPr>
        <w:t xml:space="preserve"> Вагон, предназначенный для перевозки отдельных видов грузов и (или) группы грузов, близких по своим свойствам, для которых установлены отдельные требования к условиям перевозки, погрузки и выгрузки, и имеющий специализированную конструкцию кузова и (или) специализированные устройства</w:t>
      </w:r>
    </w:p>
    <w:p w14:paraId="763270A3" w14:textId="77777777" w:rsidR="00B32ABD" w:rsidRPr="00923768" w:rsidRDefault="001278C0" w:rsidP="001F4F72">
      <w:pPr>
        <w:pStyle w:val="FORMATTEXT"/>
        <w:spacing w:line="360" w:lineRule="auto"/>
        <w:ind w:firstLine="709"/>
        <w:jc w:val="both"/>
        <w:rPr>
          <w:sz w:val="24"/>
          <w:szCs w:val="24"/>
        </w:rPr>
      </w:pPr>
      <w:r w:rsidRPr="00923768">
        <w:rPr>
          <w:sz w:val="24"/>
          <w:szCs w:val="24"/>
        </w:rPr>
        <w:t>3.</w:t>
      </w:r>
      <w:r w:rsidR="008418B0" w:rsidRPr="00923768">
        <w:rPr>
          <w:sz w:val="24"/>
          <w:szCs w:val="24"/>
        </w:rPr>
        <w:t>8</w:t>
      </w:r>
      <w:r w:rsidRPr="00923768">
        <w:rPr>
          <w:sz w:val="24"/>
          <w:szCs w:val="24"/>
        </w:rPr>
        <w:t xml:space="preserve"> </w:t>
      </w:r>
      <w:r w:rsidR="00F667DC" w:rsidRPr="00923768">
        <w:rPr>
          <w:b/>
          <w:bCs/>
          <w:sz w:val="24"/>
          <w:szCs w:val="24"/>
        </w:rPr>
        <w:t>устройства, взаимодействующие с вагоном:</w:t>
      </w:r>
      <w:r w:rsidR="00F667DC" w:rsidRPr="00923768">
        <w:rPr>
          <w:sz w:val="24"/>
          <w:szCs w:val="24"/>
        </w:rPr>
        <w:t xml:space="preserve"> </w:t>
      </w:r>
      <w:r w:rsidR="00FB28EB" w:rsidRPr="00923768">
        <w:rPr>
          <w:sz w:val="24"/>
          <w:szCs w:val="24"/>
        </w:rPr>
        <w:t>Технические средства, оказывающие воздействие на элементы вагона при проведении погрузочно-</w:t>
      </w:r>
      <w:r w:rsidR="00FB28EB" w:rsidRPr="00923768">
        <w:rPr>
          <w:sz w:val="24"/>
          <w:szCs w:val="24"/>
        </w:rPr>
        <w:lastRenderedPageBreak/>
        <w:t>разгрузочных и (или) предшествующих им работ.</w:t>
      </w:r>
    </w:p>
    <w:p w14:paraId="081821C4" w14:textId="77777777" w:rsidR="00020BCC" w:rsidRPr="00923768" w:rsidRDefault="00B32ABD" w:rsidP="00020BCC">
      <w:pPr>
        <w:pStyle w:val="FORMATTEXT"/>
        <w:spacing w:line="360" w:lineRule="auto"/>
        <w:ind w:firstLine="709"/>
        <w:jc w:val="both"/>
        <w:rPr>
          <w:sz w:val="22"/>
          <w:szCs w:val="22"/>
        </w:rPr>
      </w:pPr>
      <w:r w:rsidRPr="00923768">
        <w:rPr>
          <w:spacing w:val="30"/>
          <w:sz w:val="22"/>
          <w:szCs w:val="22"/>
        </w:rPr>
        <w:t>Примечание</w:t>
      </w:r>
      <w:r w:rsidRPr="00923768">
        <w:rPr>
          <w:sz w:val="22"/>
          <w:szCs w:val="22"/>
        </w:rPr>
        <w:t xml:space="preserve"> </w:t>
      </w:r>
      <w:r w:rsidR="00176BB8" w:rsidRPr="00923768">
        <w:rPr>
          <w:sz w:val="22"/>
          <w:szCs w:val="22"/>
        </w:rPr>
        <w:t>−</w:t>
      </w:r>
      <w:r w:rsidRPr="00923768">
        <w:rPr>
          <w:sz w:val="22"/>
          <w:szCs w:val="22"/>
        </w:rPr>
        <w:t xml:space="preserve"> </w:t>
      </w:r>
      <w:r w:rsidR="00176BB8" w:rsidRPr="00923768">
        <w:rPr>
          <w:sz w:val="22"/>
          <w:szCs w:val="22"/>
        </w:rPr>
        <w:t>К устройствам, взаимодействующим с вагоном, относят п</w:t>
      </w:r>
      <w:r w:rsidR="00F667DC" w:rsidRPr="00923768">
        <w:rPr>
          <w:sz w:val="22"/>
          <w:szCs w:val="22"/>
        </w:rPr>
        <w:t>огрузочно-разгрузочные, вибрационные и рыхлительные установки, машины, оборудование, тепляки, лебедки, эстакады и т.д</w:t>
      </w:r>
      <w:r w:rsidR="00176BB8" w:rsidRPr="00923768">
        <w:rPr>
          <w:sz w:val="22"/>
          <w:szCs w:val="22"/>
        </w:rPr>
        <w:t>.</w:t>
      </w:r>
    </w:p>
    <w:p w14:paraId="42F4D4AE" w14:textId="77777777" w:rsidR="008F27DE" w:rsidRPr="00923768" w:rsidRDefault="008F27DE" w:rsidP="00020BCC">
      <w:pPr>
        <w:pStyle w:val="FORMATTEXT"/>
        <w:spacing w:line="360" w:lineRule="auto"/>
        <w:ind w:firstLine="709"/>
        <w:jc w:val="both"/>
        <w:rPr>
          <w:sz w:val="22"/>
          <w:szCs w:val="22"/>
        </w:rPr>
      </w:pPr>
    </w:p>
    <w:p w14:paraId="20D41C1F" w14:textId="77777777" w:rsidR="00801D2D" w:rsidRPr="00923768" w:rsidRDefault="00801D2D" w:rsidP="00020BCC">
      <w:pPr>
        <w:pStyle w:val="FORMATTEXT"/>
        <w:spacing w:line="360" w:lineRule="auto"/>
        <w:ind w:firstLine="709"/>
        <w:jc w:val="both"/>
        <w:rPr>
          <w:sz w:val="22"/>
          <w:szCs w:val="22"/>
        </w:rPr>
      </w:pPr>
      <w:r w:rsidRPr="00923768">
        <w:rPr>
          <w:b/>
          <w:bCs/>
          <w:sz w:val="28"/>
          <w:szCs w:val="24"/>
        </w:rPr>
        <w:t>4 Общие требования по обеспечению сохранности вагонов</w:t>
      </w:r>
    </w:p>
    <w:p w14:paraId="0447826B" w14:textId="77777777" w:rsidR="00020BCC" w:rsidRPr="00923768" w:rsidRDefault="00020BCC" w:rsidP="00EA1C64">
      <w:pPr>
        <w:pStyle w:val="HEADERTEXT"/>
        <w:spacing w:line="360" w:lineRule="auto"/>
        <w:ind w:firstLine="709"/>
        <w:jc w:val="both"/>
        <w:rPr>
          <w:b/>
          <w:color w:val="auto"/>
          <w:sz w:val="24"/>
        </w:rPr>
      </w:pPr>
    </w:p>
    <w:p w14:paraId="4662FC57" w14:textId="77777777" w:rsidR="00133FDD" w:rsidRPr="00923768" w:rsidRDefault="00801D2D" w:rsidP="00EA1C64">
      <w:pPr>
        <w:pStyle w:val="HEADERTEXT"/>
        <w:spacing w:line="360" w:lineRule="auto"/>
        <w:ind w:firstLine="709"/>
        <w:jc w:val="both"/>
        <w:rPr>
          <w:b/>
          <w:bCs/>
          <w:color w:val="auto"/>
          <w:sz w:val="24"/>
          <w:szCs w:val="24"/>
        </w:rPr>
      </w:pPr>
      <w:r w:rsidRPr="00923768">
        <w:rPr>
          <w:b/>
          <w:color w:val="auto"/>
          <w:sz w:val="24"/>
        </w:rPr>
        <w:t>4.1 Вагоны всех типов</w:t>
      </w:r>
      <w:r w:rsidRPr="00923768">
        <w:rPr>
          <w:b/>
          <w:bCs/>
          <w:color w:val="auto"/>
          <w:sz w:val="24"/>
          <w:szCs w:val="24"/>
        </w:rPr>
        <w:t xml:space="preserve"> </w:t>
      </w:r>
    </w:p>
    <w:p w14:paraId="5E777BA8" w14:textId="23F07CED" w:rsidR="00801D2D" w:rsidRPr="00923768" w:rsidRDefault="00801D2D" w:rsidP="00EA1C64">
      <w:pPr>
        <w:pStyle w:val="FORMATTEXT"/>
        <w:spacing w:line="360" w:lineRule="auto"/>
        <w:ind w:firstLine="709"/>
        <w:jc w:val="both"/>
        <w:rPr>
          <w:sz w:val="24"/>
          <w:szCs w:val="24"/>
        </w:rPr>
      </w:pPr>
      <w:r w:rsidRPr="00923768">
        <w:rPr>
          <w:sz w:val="24"/>
          <w:szCs w:val="24"/>
        </w:rPr>
        <w:t>4.1.1 Для обеспечения сохранности вагонов при производстве погрузочно-разгрузочных и маневровых работ</w:t>
      </w:r>
      <w:r w:rsidR="002F57E1" w:rsidRPr="00923768">
        <w:rPr>
          <w:sz w:val="24"/>
          <w:szCs w:val="24"/>
        </w:rPr>
        <w:t xml:space="preserve"> </w:t>
      </w:r>
      <w:r w:rsidRPr="00923768">
        <w:rPr>
          <w:sz w:val="24"/>
          <w:szCs w:val="24"/>
        </w:rPr>
        <w:t>должны выполняться требования настоящего стандарта, утвержденных нормативных документов на эксплуатацию вагонов и устройства, взаимодействующие с вагонами, а также нормативных документов, регламентирующих работу железнодорожного транспорта</w:t>
      </w:r>
      <w:r w:rsidR="007C2E30" w:rsidRPr="00923768">
        <w:rPr>
          <w:sz w:val="24"/>
          <w:szCs w:val="24"/>
        </w:rPr>
        <w:t>;</w:t>
      </w:r>
      <w:r w:rsidR="006C2496" w:rsidRPr="00923768">
        <w:rPr>
          <w:sz w:val="24"/>
          <w:szCs w:val="24"/>
        </w:rPr>
        <w:t xml:space="preserve"> вагоны должны подаваться в исправном состоянии, подача вагонов в неисправном состоянии не допускается</w:t>
      </w:r>
      <w:r w:rsidRPr="00923768">
        <w:rPr>
          <w:sz w:val="24"/>
          <w:szCs w:val="24"/>
        </w:rPr>
        <w:t xml:space="preserve">. Меры по сохранности вагонов при производстве погрузочно-разгрузочных и маневровых работ </w:t>
      </w:r>
      <w:r w:rsidR="00A812F1" w:rsidRPr="00923768">
        <w:rPr>
          <w:sz w:val="24"/>
          <w:szCs w:val="24"/>
        </w:rPr>
        <w:t>обеспечивает организация, осуществляю</w:t>
      </w:r>
      <w:r w:rsidR="009D2919" w:rsidRPr="00923768">
        <w:rPr>
          <w:sz w:val="24"/>
          <w:szCs w:val="24"/>
        </w:rPr>
        <w:t>щая погрузку, выгрузку грузов и (</w:t>
      </w:r>
      <w:r w:rsidR="00A812F1" w:rsidRPr="00923768">
        <w:rPr>
          <w:sz w:val="24"/>
          <w:szCs w:val="24"/>
        </w:rPr>
        <w:t>или</w:t>
      </w:r>
      <w:r w:rsidR="009D2919" w:rsidRPr="00923768">
        <w:rPr>
          <w:sz w:val="24"/>
          <w:szCs w:val="24"/>
        </w:rPr>
        <w:t>)</w:t>
      </w:r>
      <w:r w:rsidR="00A812F1" w:rsidRPr="00923768">
        <w:rPr>
          <w:sz w:val="24"/>
          <w:szCs w:val="24"/>
        </w:rPr>
        <w:t xml:space="preserve"> маневровые работы.</w:t>
      </w:r>
    </w:p>
    <w:p w14:paraId="28CFC502" w14:textId="38E54C0C" w:rsidR="00801D2D" w:rsidRPr="00923768" w:rsidRDefault="00801D2D" w:rsidP="00EA1C64">
      <w:pPr>
        <w:pStyle w:val="FORMATTEXT"/>
        <w:spacing w:line="360" w:lineRule="auto"/>
        <w:ind w:firstLine="709"/>
        <w:jc w:val="both"/>
        <w:rPr>
          <w:sz w:val="24"/>
          <w:szCs w:val="24"/>
        </w:rPr>
      </w:pPr>
      <w:r w:rsidRPr="00923768">
        <w:rPr>
          <w:sz w:val="24"/>
          <w:szCs w:val="24"/>
        </w:rPr>
        <w:t xml:space="preserve">4.1.2 Вносить изменения в конструкцию вагонов, заваривать двери, люки вагонов, демонтировать детали вагонов, в том числе борта платформ и двери полувагонов, крепить грузы к металлическим частям вагона с помощью сварки и сверления допускается только </w:t>
      </w:r>
      <w:r w:rsidR="00070ABC" w:rsidRPr="00923768">
        <w:rPr>
          <w:sz w:val="24"/>
          <w:szCs w:val="24"/>
        </w:rPr>
        <w:t xml:space="preserve">по согласованию с </w:t>
      </w:r>
      <w:r w:rsidRPr="00923768">
        <w:rPr>
          <w:sz w:val="24"/>
          <w:szCs w:val="24"/>
        </w:rPr>
        <w:t>железнодорожной администраци</w:t>
      </w:r>
      <w:r w:rsidR="00070ABC" w:rsidRPr="00923768">
        <w:rPr>
          <w:sz w:val="24"/>
          <w:szCs w:val="24"/>
        </w:rPr>
        <w:t>ей</w:t>
      </w:r>
      <w:r w:rsidR="00CF39F3" w:rsidRPr="00923768">
        <w:rPr>
          <w:sz w:val="24"/>
          <w:szCs w:val="24"/>
        </w:rPr>
        <w:t xml:space="preserve"> и</w:t>
      </w:r>
      <w:r w:rsidR="000D22B1" w:rsidRPr="00923768">
        <w:rPr>
          <w:sz w:val="24"/>
          <w:szCs w:val="24"/>
        </w:rPr>
        <w:t xml:space="preserve"> </w:t>
      </w:r>
      <w:r w:rsidR="009D2919" w:rsidRPr="00923768">
        <w:rPr>
          <w:sz w:val="24"/>
          <w:szCs w:val="24"/>
        </w:rPr>
        <w:t>(</w:t>
      </w:r>
      <w:r w:rsidR="00CF39F3" w:rsidRPr="00923768">
        <w:rPr>
          <w:sz w:val="24"/>
          <w:szCs w:val="24"/>
        </w:rPr>
        <w:t>или</w:t>
      </w:r>
      <w:r w:rsidR="009D2919" w:rsidRPr="00923768">
        <w:rPr>
          <w:sz w:val="24"/>
          <w:szCs w:val="24"/>
        </w:rPr>
        <w:t>)</w:t>
      </w:r>
      <w:r w:rsidR="00CF39F3" w:rsidRPr="00923768">
        <w:rPr>
          <w:sz w:val="24"/>
          <w:szCs w:val="24"/>
        </w:rPr>
        <w:t xml:space="preserve"> </w:t>
      </w:r>
      <w:r w:rsidR="00070ABC" w:rsidRPr="00923768">
        <w:rPr>
          <w:sz w:val="24"/>
          <w:szCs w:val="24"/>
        </w:rPr>
        <w:t>владельцем</w:t>
      </w:r>
      <w:r w:rsidR="001278C0" w:rsidRPr="00923768">
        <w:rPr>
          <w:sz w:val="24"/>
          <w:szCs w:val="24"/>
        </w:rPr>
        <w:t xml:space="preserve"> инфраструктуры</w:t>
      </w:r>
      <w:r w:rsidR="0019526A" w:rsidRPr="00923768">
        <w:rPr>
          <w:sz w:val="24"/>
          <w:szCs w:val="24"/>
        </w:rPr>
        <w:t>,</w:t>
      </w:r>
      <w:r w:rsidR="00070ABC" w:rsidRPr="00923768">
        <w:rPr>
          <w:sz w:val="24"/>
          <w:szCs w:val="24"/>
        </w:rPr>
        <w:t xml:space="preserve"> собственником</w:t>
      </w:r>
      <w:r w:rsidRPr="00923768">
        <w:rPr>
          <w:sz w:val="24"/>
          <w:szCs w:val="24"/>
        </w:rPr>
        <w:t xml:space="preserve"> вагона</w:t>
      </w:r>
      <w:r w:rsidR="0019526A" w:rsidRPr="00923768">
        <w:rPr>
          <w:sz w:val="24"/>
          <w:szCs w:val="24"/>
        </w:rPr>
        <w:t>,</w:t>
      </w:r>
      <w:r w:rsidR="00955A98" w:rsidRPr="00923768">
        <w:rPr>
          <w:sz w:val="24"/>
          <w:szCs w:val="24"/>
        </w:rPr>
        <w:t xml:space="preserve"> </w:t>
      </w:r>
      <w:r w:rsidR="0019526A" w:rsidRPr="00923768">
        <w:rPr>
          <w:sz w:val="24"/>
          <w:szCs w:val="24"/>
        </w:rPr>
        <w:t>с</w:t>
      </w:r>
      <w:r w:rsidR="00955A98" w:rsidRPr="00923768">
        <w:rPr>
          <w:sz w:val="24"/>
          <w:szCs w:val="24"/>
        </w:rPr>
        <w:t xml:space="preserve"> согласованием курсирования таких вагонов в межгосударственном сообщении установленным порядком.</w:t>
      </w:r>
    </w:p>
    <w:p w14:paraId="45C5A38F" w14:textId="10EDD00D" w:rsidR="00801D2D" w:rsidRPr="00923768" w:rsidRDefault="00801D2D" w:rsidP="00EA1C64">
      <w:pPr>
        <w:pStyle w:val="FORMATTEXT"/>
        <w:spacing w:line="360" w:lineRule="auto"/>
        <w:ind w:firstLine="709"/>
        <w:jc w:val="both"/>
        <w:rPr>
          <w:sz w:val="24"/>
          <w:szCs w:val="24"/>
        </w:rPr>
      </w:pPr>
      <w:r w:rsidRPr="00923768">
        <w:rPr>
          <w:sz w:val="24"/>
          <w:szCs w:val="24"/>
        </w:rPr>
        <w:t>4.1.</w:t>
      </w:r>
      <w:r w:rsidR="00D70692" w:rsidRPr="00923768">
        <w:rPr>
          <w:sz w:val="24"/>
          <w:szCs w:val="24"/>
        </w:rPr>
        <w:t>3</w:t>
      </w:r>
      <w:r w:rsidRPr="00923768">
        <w:rPr>
          <w:sz w:val="24"/>
          <w:szCs w:val="24"/>
        </w:rPr>
        <w:t xml:space="preserve"> Стоящие на железнодорожных путях без локомотива составы поездов, группы вагонов или отдельные вагоны должны быть надежно закреплены от самопроизвольного движения (ухода) тормозными башмаками,</w:t>
      </w:r>
      <w:r w:rsidR="00766ED4" w:rsidRPr="00923768">
        <w:rPr>
          <w:sz w:val="24"/>
          <w:szCs w:val="24"/>
        </w:rPr>
        <w:t xml:space="preserve"> </w:t>
      </w:r>
      <w:r w:rsidRPr="00923768">
        <w:rPr>
          <w:sz w:val="24"/>
          <w:szCs w:val="24"/>
        </w:rPr>
        <w:t xml:space="preserve">ручными </w:t>
      </w:r>
      <w:r w:rsidR="00766ED4" w:rsidRPr="00923768">
        <w:rPr>
          <w:sz w:val="24"/>
          <w:szCs w:val="24"/>
        </w:rPr>
        <w:t xml:space="preserve">стояночными </w:t>
      </w:r>
      <w:r w:rsidRPr="00923768">
        <w:rPr>
          <w:sz w:val="24"/>
          <w:szCs w:val="24"/>
        </w:rPr>
        <w:t>тормозами или другими средствами закрепления, разрешенными к эксплуатации железнодорожной администрацией</w:t>
      </w:r>
      <w:r w:rsidR="00CF39F3" w:rsidRPr="00923768">
        <w:rPr>
          <w:color w:val="FF0000"/>
          <w:sz w:val="24"/>
          <w:szCs w:val="24"/>
        </w:rPr>
        <w:t xml:space="preserve"> </w:t>
      </w:r>
      <w:r w:rsidR="000D22B1" w:rsidRPr="00923768">
        <w:rPr>
          <w:sz w:val="24"/>
          <w:szCs w:val="24"/>
        </w:rPr>
        <w:t>и (</w:t>
      </w:r>
      <w:r w:rsidR="00CF39F3" w:rsidRPr="00923768">
        <w:rPr>
          <w:sz w:val="24"/>
          <w:szCs w:val="24"/>
        </w:rPr>
        <w:t>или</w:t>
      </w:r>
      <w:r w:rsidR="000D22B1" w:rsidRPr="00923768">
        <w:rPr>
          <w:sz w:val="24"/>
          <w:szCs w:val="24"/>
        </w:rPr>
        <w:t>)</w:t>
      </w:r>
      <w:r w:rsidR="00CF39F3" w:rsidRPr="00923768">
        <w:rPr>
          <w:sz w:val="24"/>
          <w:szCs w:val="24"/>
        </w:rPr>
        <w:t xml:space="preserve"> владельцем инфраструктуры</w:t>
      </w:r>
      <w:r w:rsidRPr="00923768">
        <w:rPr>
          <w:sz w:val="24"/>
          <w:szCs w:val="24"/>
        </w:rPr>
        <w:t>.</w:t>
      </w:r>
    </w:p>
    <w:p w14:paraId="4A2089E1" w14:textId="77777777" w:rsidR="00801D2D" w:rsidRPr="00923768" w:rsidRDefault="00801D2D" w:rsidP="00EA1C64">
      <w:pPr>
        <w:pStyle w:val="FORMATTEXT"/>
        <w:spacing w:line="360" w:lineRule="auto"/>
        <w:ind w:firstLine="709"/>
        <w:jc w:val="both"/>
        <w:rPr>
          <w:sz w:val="24"/>
          <w:szCs w:val="24"/>
        </w:rPr>
      </w:pPr>
      <w:r w:rsidRPr="00923768">
        <w:rPr>
          <w:sz w:val="24"/>
          <w:szCs w:val="24"/>
        </w:rPr>
        <w:t>4.1.</w:t>
      </w:r>
      <w:r w:rsidR="00D70692" w:rsidRPr="00923768">
        <w:rPr>
          <w:sz w:val="24"/>
          <w:szCs w:val="24"/>
        </w:rPr>
        <w:t>4</w:t>
      </w:r>
      <w:r w:rsidRPr="00923768">
        <w:rPr>
          <w:sz w:val="24"/>
          <w:szCs w:val="24"/>
        </w:rPr>
        <w:t xml:space="preserve"> Температура нагрева сборочных единиц и деталей вагонов в процессе проведения погрузочно-разгрузочных работ должна быть не более:</w:t>
      </w:r>
    </w:p>
    <w:p w14:paraId="5D5649EA" w14:textId="77777777" w:rsidR="005F2BC0" w:rsidRPr="00923768" w:rsidRDefault="00801D2D" w:rsidP="005F2BC0">
      <w:pPr>
        <w:pStyle w:val="FORMATTEXT"/>
        <w:spacing w:line="360" w:lineRule="auto"/>
        <w:ind w:firstLine="720"/>
        <w:jc w:val="both"/>
        <w:rPr>
          <w:sz w:val="24"/>
          <w:szCs w:val="24"/>
        </w:rPr>
      </w:pPr>
      <w:r w:rsidRPr="00923768">
        <w:rPr>
          <w:sz w:val="24"/>
        </w:rPr>
        <w:t>55</w:t>
      </w:r>
      <w:r w:rsidR="00511F0D" w:rsidRPr="00923768">
        <w:rPr>
          <w:sz w:val="24"/>
        </w:rPr>
        <w:t> </w:t>
      </w:r>
      <w:r w:rsidRPr="00923768">
        <w:rPr>
          <w:sz w:val="24"/>
        </w:rPr>
        <w:t>°</w:t>
      </w:r>
      <w:r w:rsidRPr="00923768">
        <w:rPr>
          <w:sz w:val="24"/>
          <w:szCs w:val="24"/>
        </w:rPr>
        <w:t>С</w:t>
      </w:r>
      <w:r w:rsidR="00052762" w:rsidRPr="00923768">
        <w:rPr>
          <w:sz w:val="24"/>
          <w:szCs w:val="24"/>
          <w:lang w:val="en-US"/>
        </w:rPr>
        <w:t> </w:t>
      </w:r>
      <w:r w:rsidR="00B30C8E" w:rsidRPr="00923768">
        <w:rPr>
          <w:sz w:val="24"/>
        </w:rPr>
        <w:t>–</w:t>
      </w:r>
      <w:r w:rsidR="00052762" w:rsidRPr="00923768">
        <w:rPr>
          <w:sz w:val="24"/>
          <w:szCs w:val="24"/>
          <w:lang w:val="en-US"/>
        </w:rPr>
        <w:t> </w:t>
      </w:r>
      <w:r w:rsidRPr="00923768">
        <w:rPr>
          <w:sz w:val="24"/>
          <w:szCs w:val="24"/>
        </w:rPr>
        <w:t xml:space="preserve">тормозных устройств (двухкамерного резервуара, воздухораспределителя, тормозного цилиндра, приборов грузового авторежима, </w:t>
      </w:r>
      <w:r w:rsidRPr="00923768">
        <w:rPr>
          <w:sz w:val="24"/>
          <w:szCs w:val="24"/>
        </w:rPr>
        <w:lastRenderedPageBreak/>
        <w:t>концевых и разобщительных кранов, регулятора рычажной передачи);</w:t>
      </w:r>
    </w:p>
    <w:p w14:paraId="525E734B" w14:textId="77777777" w:rsidR="005F2BC0" w:rsidRPr="00923768" w:rsidRDefault="00801D2D" w:rsidP="005F2BC0">
      <w:pPr>
        <w:pStyle w:val="FORMATTEXT"/>
        <w:spacing w:line="360" w:lineRule="auto"/>
        <w:ind w:firstLine="720"/>
        <w:jc w:val="both"/>
        <w:rPr>
          <w:sz w:val="24"/>
          <w:szCs w:val="24"/>
        </w:rPr>
      </w:pPr>
      <w:r w:rsidRPr="00923768">
        <w:rPr>
          <w:sz w:val="24"/>
        </w:rPr>
        <w:t>70</w:t>
      </w:r>
      <w:r w:rsidR="0099771C" w:rsidRPr="00923768">
        <w:rPr>
          <w:sz w:val="24"/>
          <w:lang w:val="en-US"/>
        </w:rPr>
        <w:t> </w:t>
      </w:r>
      <w:r w:rsidRPr="00923768">
        <w:rPr>
          <w:sz w:val="24"/>
        </w:rPr>
        <w:t>°</w:t>
      </w:r>
      <w:r w:rsidRPr="00923768">
        <w:rPr>
          <w:sz w:val="24"/>
          <w:szCs w:val="24"/>
        </w:rPr>
        <w:t>С</w:t>
      </w:r>
      <w:r w:rsidR="00052762" w:rsidRPr="00923768">
        <w:rPr>
          <w:sz w:val="24"/>
          <w:szCs w:val="24"/>
          <w:lang w:val="en-US"/>
        </w:rPr>
        <w:t> </w:t>
      </w:r>
      <w:r w:rsidR="00B30C8E" w:rsidRPr="00923768">
        <w:rPr>
          <w:sz w:val="24"/>
        </w:rPr>
        <w:t>–</w:t>
      </w:r>
      <w:r w:rsidR="00052762" w:rsidRPr="00923768">
        <w:rPr>
          <w:sz w:val="24"/>
          <w:szCs w:val="24"/>
          <w:lang w:val="en-US"/>
        </w:rPr>
        <w:t> </w:t>
      </w:r>
      <w:r w:rsidRPr="00923768">
        <w:rPr>
          <w:sz w:val="24"/>
          <w:szCs w:val="24"/>
        </w:rPr>
        <w:t>соединительных рукавов, тормозной магистрали, воздушных резервуаров;</w:t>
      </w:r>
    </w:p>
    <w:p w14:paraId="0C79E38F" w14:textId="77777777" w:rsidR="005F2BC0" w:rsidRPr="00923768" w:rsidRDefault="00521E90" w:rsidP="00521E90">
      <w:pPr>
        <w:pStyle w:val="FORMATTEXT"/>
        <w:spacing w:line="360" w:lineRule="auto"/>
        <w:ind w:firstLine="709"/>
        <w:jc w:val="both"/>
        <w:rPr>
          <w:sz w:val="24"/>
          <w:szCs w:val="24"/>
        </w:rPr>
      </w:pPr>
      <w:r w:rsidRPr="00923768">
        <w:rPr>
          <w:sz w:val="24"/>
        </w:rPr>
        <w:t>80 °</w:t>
      </w:r>
      <w:r w:rsidRPr="00923768">
        <w:rPr>
          <w:sz w:val="24"/>
          <w:szCs w:val="24"/>
        </w:rPr>
        <w:t xml:space="preserve">С </w:t>
      </w:r>
      <w:r w:rsidRPr="00923768">
        <w:rPr>
          <w:sz w:val="24"/>
        </w:rPr>
        <w:t>–</w:t>
      </w:r>
      <w:r w:rsidRPr="00923768">
        <w:rPr>
          <w:sz w:val="24"/>
          <w:szCs w:val="24"/>
        </w:rPr>
        <w:t xml:space="preserve"> буксового узла на роликовых подшипниках и подшипниках кассетного типа; деталей вагона из полимерных материалов;</w:t>
      </w:r>
    </w:p>
    <w:p w14:paraId="3B1B9A39" w14:textId="77777777" w:rsidR="005F2BC0" w:rsidRPr="00923768" w:rsidRDefault="00801D2D" w:rsidP="005F2BC0">
      <w:pPr>
        <w:pStyle w:val="FORMATTEXT"/>
        <w:spacing w:line="360" w:lineRule="auto"/>
        <w:ind w:firstLine="720"/>
        <w:jc w:val="both"/>
        <w:rPr>
          <w:sz w:val="24"/>
          <w:szCs w:val="24"/>
        </w:rPr>
      </w:pPr>
      <w:r w:rsidRPr="00923768">
        <w:rPr>
          <w:sz w:val="24"/>
        </w:rPr>
        <w:t>1</w:t>
      </w:r>
      <w:r w:rsidRPr="00923768">
        <w:rPr>
          <w:sz w:val="24"/>
          <w:szCs w:val="24"/>
        </w:rPr>
        <w:t>0</w:t>
      </w:r>
      <w:r w:rsidRPr="00923768">
        <w:rPr>
          <w:sz w:val="24"/>
        </w:rPr>
        <w:t>0</w:t>
      </w:r>
      <w:r w:rsidR="00B30C8E" w:rsidRPr="00923768">
        <w:rPr>
          <w:sz w:val="24"/>
          <w:szCs w:val="24"/>
        </w:rPr>
        <w:t xml:space="preserve"> </w:t>
      </w:r>
      <w:r w:rsidRPr="00923768">
        <w:rPr>
          <w:sz w:val="24"/>
          <w:szCs w:val="24"/>
        </w:rPr>
        <w:t xml:space="preserve">°С </w:t>
      </w:r>
      <w:r w:rsidR="00B30C8E" w:rsidRPr="00923768">
        <w:rPr>
          <w:sz w:val="24"/>
        </w:rPr>
        <w:t>–</w:t>
      </w:r>
      <w:r w:rsidRPr="00923768">
        <w:rPr>
          <w:sz w:val="24"/>
          <w:szCs w:val="24"/>
        </w:rPr>
        <w:t xml:space="preserve"> крышек разгрузочных люков полувагонов;</w:t>
      </w:r>
    </w:p>
    <w:p w14:paraId="2CF85C2B" w14:textId="77777777" w:rsidR="00801D2D" w:rsidRPr="00923768" w:rsidRDefault="00801D2D" w:rsidP="005F2BC0">
      <w:pPr>
        <w:pStyle w:val="FORMATTEXT"/>
        <w:spacing w:line="360" w:lineRule="auto"/>
        <w:ind w:firstLine="720"/>
        <w:jc w:val="both"/>
        <w:rPr>
          <w:sz w:val="24"/>
          <w:szCs w:val="24"/>
        </w:rPr>
      </w:pPr>
      <w:r w:rsidRPr="00923768">
        <w:rPr>
          <w:sz w:val="24"/>
        </w:rPr>
        <w:t>90</w:t>
      </w:r>
      <w:r w:rsidR="0099771C" w:rsidRPr="00923768">
        <w:rPr>
          <w:sz w:val="24"/>
          <w:lang w:val="en-US"/>
        </w:rPr>
        <w:t> </w:t>
      </w:r>
      <w:r w:rsidRPr="00923768">
        <w:rPr>
          <w:sz w:val="24"/>
        </w:rPr>
        <w:t>°</w:t>
      </w:r>
      <w:r w:rsidRPr="00923768">
        <w:rPr>
          <w:sz w:val="24"/>
          <w:szCs w:val="24"/>
        </w:rPr>
        <w:t>С</w:t>
      </w:r>
      <w:r w:rsidR="00BE626F" w:rsidRPr="00923768">
        <w:rPr>
          <w:sz w:val="24"/>
          <w:szCs w:val="24"/>
          <w:lang w:val="en-US"/>
        </w:rPr>
        <w:t> </w:t>
      </w:r>
      <w:r w:rsidR="00B30C8E" w:rsidRPr="00923768">
        <w:rPr>
          <w:sz w:val="24"/>
        </w:rPr>
        <w:t>–</w:t>
      </w:r>
      <w:r w:rsidR="00BE626F" w:rsidRPr="00923768">
        <w:rPr>
          <w:sz w:val="24"/>
          <w:szCs w:val="24"/>
          <w:lang w:val="en-US"/>
        </w:rPr>
        <w:t> </w:t>
      </w:r>
      <w:r w:rsidRPr="00923768">
        <w:rPr>
          <w:sz w:val="24"/>
          <w:szCs w:val="24"/>
        </w:rPr>
        <w:t xml:space="preserve">остальных узлов и деталей вагонов (кроме </w:t>
      </w:r>
      <w:r w:rsidR="004966E4" w:rsidRPr="00923768">
        <w:rPr>
          <w:sz w:val="24"/>
          <w:szCs w:val="24"/>
        </w:rPr>
        <w:t xml:space="preserve">специализированных </w:t>
      </w:r>
      <w:r w:rsidRPr="00923768">
        <w:rPr>
          <w:sz w:val="24"/>
          <w:szCs w:val="24"/>
        </w:rPr>
        <w:t>вагонов).</w:t>
      </w:r>
    </w:p>
    <w:p w14:paraId="4EF4A0D5" w14:textId="77777777" w:rsidR="00801D2D" w:rsidRPr="00923768" w:rsidRDefault="00801D2D" w:rsidP="00EA1C64">
      <w:pPr>
        <w:pStyle w:val="FORMATTEXT"/>
        <w:spacing w:line="360" w:lineRule="auto"/>
        <w:ind w:firstLine="709"/>
        <w:jc w:val="both"/>
        <w:rPr>
          <w:sz w:val="24"/>
          <w:szCs w:val="24"/>
        </w:rPr>
      </w:pPr>
      <w:r w:rsidRPr="00923768">
        <w:rPr>
          <w:sz w:val="24"/>
          <w:szCs w:val="24"/>
        </w:rPr>
        <w:t>4.1.</w:t>
      </w:r>
      <w:r w:rsidR="00D70692" w:rsidRPr="00923768">
        <w:rPr>
          <w:sz w:val="24"/>
          <w:szCs w:val="24"/>
        </w:rPr>
        <w:t>5</w:t>
      </w:r>
      <w:r w:rsidRPr="00923768">
        <w:rPr>
          <w:sz w:val="24"/>
          <w:szCs w:val="24"/>
        </w:rPr>
        <w:t xml:space="preserve"> </w:t>
      </w:r>
      <w:r w:rsidR="0099266F" w:rsidRPr="00923768">
        <w:rPr>
          <w:sz w:val="24"/>
          <w:szCs w:val="24"/>
        </w:rPr>
        <w:t>Давление сжатого воздуха, подаваемого в тормозную магистраль вагонов, должно соответствовать рабочему диапазону зарядного давления, при котором обеспечивается работоспособность воздухораспределителя не более 0,64 М</w:t>
      </w:r>
      <w:r w:rsidR="00A812F1" w:rsidRPr="00923768">
        <w:rPr>
          <w:sz w:val="24"/>
          <w:szCs w:val="24"/>
        </w:rPr>
        <w:t>П</w:t>
      </w:r>
      <w:r w:rsidR="0099266F" w:rsidRPr="00923768">
        <w:rPr>
          <w:sz w:val="24"/>
          <w:szCs w:val="24"/>
        </w:rPr>
        <w:t xml:space="preserve">а               </w:t>
      </w:r>
      <w:r w:rsidRPr="00923768">
        <w:rPr>
          <w:sz w:val="24"/>
          <w:szCs w:val="24"/>
        </w:rPr>
        <w:t>(6,</w:t>
      </w:r>
      <w:r w:rsidR="00160968" w:rsidRPr="00923768">
        <w:rPr>
          <w:sz w:val="24"/>
          <w:szCs w:val="24"/>
        </w:rPr>
        <w:t>5</w:t>
      </w:r>
      <w:r w:rsidRPr="00923768">
        <w:rPr>
          <w:sz w:val="24"/>
          <w:szCs w:val="24"/>
        </w:rPr>
        <w:t xml:space="preserve"> кгс/см</w:t>
      </w:r>
      <w:r w:rsidR="00387C05" w:rsidRPr="00923768">
        <w:rPr>
          <w:noProof/>
          <w:position w:val="-8"/>
          <w:sz w:val="24"/>
          <w:szCs w:val="24"/>
        </w:rPr>
        <w:drawing>
          <wp:inline distT="0" distB="0" distL="0" distR="0" wp14:anchorId="69CAB1AD" wp14:editId="200F2A18">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w:t>
      </w:r>
    </w:p>
    <w:p w14:paraId="19CAE299" w14:textId="77777777" w:rsidR="00801D2D" w:rsidRPr="00923768" w:rsidRDefault="00801D2D" w:rsidP="00F00140">
      <w:pPr>
        <w:pStyle w:val="FORMATTEXT"/>
        <w:spacing w:line="360" w:lineRule="auto"/>
        <w:ind w:firstLine="709"/>
        <w:jc w:val="both"/>
        <w:rPr>
          <w:sz w:val="24"/>
          <w:szCs w:val="24"/>
        </w:rPr>
      </w:pPr>
      <w:r w:rsidRPr="00923768">
        <w:rPr>
          <w:sz w:val="24"/>
          <w:szCs w:val="24"/>
        </w:rPr>
        <w:t>4.1.</w:t>
      </w:r>
      <w:r w:rsidR="00D70692" w:rsidRPr="00923768">
        <w:rPr>
          <w:sz w:val="24"/>
          <w:szCs w:val="24"/>
        </w:rPr>
        <w:t xml:space="preserve">6 </w:t>
      </w:r>
      <w:r w:rsidR="00580CBE" w:rsidRPr="00923768">
        <w:rPr>
          <w:sz w:val="24"/>
          <w:szCs w:val="24"/>
        </w:rPr>
        <w:t xml:space="preserve">Погрузку, размещение, закрепление и выгрузку грузов, подготовку их к перевозке, ограждение бортов, торцовых стен и дверей, а также открывание, закрывание дверей, крышек люков выполняют в соответствии с нормативными документами, действующими на </w:t>
      </w:r>
      <w:r w:rsidR="00F00140" w:rsidRPr="00923768">
        <w:rPr>
          <w:sz w:val="24"/>
          <w:szCs w:val="24"/>
        </w:rPr>
        <w:t>территории государств, присоединившихся к стандарту.</w:t>
      </w:r>
    </w:p>
    <w:p w14:paraId="1763CB8B" w14:textId="77777777" w:rsidR="009441E4" w:rsidRPr="00923768" w:rsidRDefault="00801D2D" w:rsidP="009441E4">
      <w:pPr>
        <w:pStyle w:val="FORMATTEXT"/>
        <w:spacing w:line="360" w:lineRule="auto"/>
        <w:ind w:firstLine="709"/>
        <w:jc w:val="both"/>
        <w:rPr>
          <w:sz w:val="24"/>
          <w:szCs w:val="24"/>
        </w:rPr>
      </w:pPr>
      <w:r w:rsidRPr="00923768">
        <w:rPr>
          <w:sz w:val="24"/>
          <w:szCs w:val="24"/>
        </w:rPr>
        <w:t>4.1.</w:t>
      </w:r>
      <w:r w:rsidR="00D70692" w:rsidRPr="00923768">
        <w:rPr>
          <w:sz w:val="24"/>
          <w:szCs w:val="24"/>
        </w:rPr>
        <w:t>7</w:t>
      </w:r>
      <w:r w:rsidR="00FE45C5" w:rsidRPr="00923768">
        <w:rPr>
          <w:sz w:val="24"/>
          <w:szCs w:val="24"/>
        </w:rPr>
        <w:t xml:space="preserve"> </w:t>
      </w:r>
      <w:r w:rsidR="009441E4" w:rsidRPr="00923768">
        <w:rPr>
          <w:sz w:val="24"/>
          <w:szCs w:val="24"/>
        </w:rPr>
        <w:t>Максимальная масса груза, размещаемого в вагоне, и реквизитов крепления не должна превышать грузоподъемно</w:t>
      </w:r>
      <w:r w:rsidR="00D64330" w:rsidRPr="00923768">
        <w:rPr>
          <w:sz w:val="24"/>
          <w:szCs w:val="24"/>
        </w:rPr>
        <w:t>сть, указанную на кузове вагона, при этом:</w:t>
      </w:r>
    </w:p>
    <w:p w14:paraId="6A8463AB" w14:textId="77777777" w:rsidR="00DE0680" w:rsidRPr="00923768" w:rsidRDefault="00DE0680" w:rsidP="00DE0680">
      <w:pPr>
        <w:pStyle w:val="FORMATTEXT"/>
        <w:spacing w:line="360" w:lineRule="auto"/>
        <w:ind w:firstLine="709"/>
        <w:jc w:val="both"/>
        <w:rPr>
          <w:sz w:val="24"/>
          <w:szCs w:val="24"/>
        </w:rPr>
      </w:pPr>
      <w:r w:rsidRPr="00923768">
        <w:rPr>
          <w:sz w:val="24"/>
          <w:szCs w:val="24"/>
        </w:rPr>
        <w:t>- доля массы груза и средств крепления при погрузке груза с опиранием на два и более вагона, приходящаяся на каждый грузонесущий вагон сцепа, не должна превышать грузоподъемность каждого вагона, указанную на его кузове;</w:t>
      </w:r>
    </w:p>
    <w:p w14:paraId="73F07E98" w14:textId="37CD9D3C" w:rsidR="00DE0680" w:rsidRPr="00923768" w:rsidRDefault="00DE0680" w:rsidP="00DE0680">
      <w:pPr>
        <w:pStyle w:val="FORMATTEXT"/>
        <w:spacing w:line="360" w:lineRule="auto"/>
        <w:ind w:firstLine="709"/>
        <w:jc w:val="both"/>
        <w:rPr>
          <w:sz w:val="24"/>
          <w:szCs w:val="24"/>
        </w:rPr>
      </w:pPr>
      <w:r w:rsidRPr="00923768">
        <w:rPr>
          <w:sz w:val="24"/>
          <w:szCs w:val="24"/>
        </w:rPr>
        <w:t>- разница в загрузке тележек не должна превышать для 4-осных вагонов и сочлененных вагонов на двухосных тележках – 10 т; 6-осных – 15 т; 8-осных – 20 т</w:t>
      </w:r>
      <w:r w:rsidR="0024439F" w:rsidRPr="00923768">
        <w:rPr>
          <w:sz w:val="24"/>
          <w:szCs w:val="24"/>
        </w:rPr>
        <w:t xml:space="preserve">. При этом </w:t>
      </w:r>
      <w:r w:rsidR="000018E4" w:rsidRPr="00923768">
        <w:rPr>
          <w:sz w:val="24"/>
          <w:szCs w:val="24"/>
        </w:rPr>
        <w:t>масса груза,</w:t>
      </w:r>
      <w:r w:rsidR="0024439F" w:rsidRPr="00923768">
        <w:rPr>
          <w:sz w:val="24"/>
          <w:szCs w:val="24"/>
        </w:rPr>
        <w:t xml:space="preserve"> приходящаяся на каждую из тележек, должна быть не более половины грузоподъемности вагона для </w:t>
      </w:r>
      <w:r w:rsidR="00E451CD" w:rsidRPr="00923768">
        <w:rPr>
          <w:sz w:val="24"/>
          <w:szCs w:val="24"/>
        </w:rPr>
        <w:t>двухтележечных</w:t>
      </w:r>
      <w:r w:rsidR="0024439F" w:rsidRPr="00923768">
        <w:rPr>
          <w:sz w:val="24"/>
          <w:szCs w:val="24"/>
        </w:rPr>
        <w:t xml:space="preserve"> вагонов</w:t>
      </w:r>
      <w:r w:rsidR="00652A2F" w:rsidRPr="00923768">
        <w:rPr>
          <w:sz w:val="24"/>
          <w:szCs w:val="24"/>
        </w:rPr>
        <w:t xml:space="preserve"> и</w:t>
      </w:r>
      <w:r w:rsidR="0024439F" w:rsidRPr="00923768">
        <w:rPr>
          <w:sz w:val="24"/>
          <w:szCs w:val="24"/>
        </w:rPr>
        <w:t xml:space="preserve"> не более 1/3 для сочлененных вагонов</w:t>
      </w:r>
      <w:r w:rsidRPr="00923768">
        <w:rPr>
          <w:sz w:val="24"/>
          <w:szCs w:val="24"/>
        </w:rPr>
        <w:t>;</w:t>
      </w:r>
    </w:p>
    <w:p w14:paraId="6C358780" w14:textId="6C78AA91" w:rsidR="00DE0680" w:rsidRPr="00923768" w:rsidRDefault="00DE0680" w:rsidP="00DE0680">
      <w:pPr>
        <w:pStyle w:val="FORMATTEXT"/>
        <w:spacing w:line="360" w:lineRule="auto"/>
        <w:ind w:firstLine="709"/>
        <w:jc w:val="both"/>
        <w:rPr>
          <w:i/>
          <w:sz w:val="24"/>
          <w:szCs w:val="24"/>
        </w:rPr>
      </w:pPr>
      <w:r w:rsidRPr="00923768">
        <w:rPr>
          <w:sz w:val="24"/>
          <w:szCs w:val="24"/>
        </w:rPr>
        <w:t xml:space="preserve">- </w:t>
      </w:r>
      <w:r w:rsidR="005F5956" w:rsidRPr="00923768">
        <w:rPr>
          <w:sz w:val="24"/>
          <w:szCs w:val="24"/>
        </w:rPr>
        <w:t xml:space="preserve">максимальная статическая нагрузка от колесной пары на рельсы не должна превышать нагрузки, установленной </w:t>
      </w:r>
      <w:r w:rsidR="00D0672C" w:rsidRPr="00923768">
        <w:rPr>
          <w:sz w:val="24"/>
          <w:szCs w:val="24"/>
        </w:rPr>
        <w:t xml:space="preserve">в </w:t>
      </w:r>
      <w:r w:rsidR="005F5956" w:rsidRPr="00923768">
        <w:rPr>
          <w:sz w:val="24"/>
          <w:szCs w:val="24"/>
        </w:rPr>
        <w:t>ГОСТ 4835</w:t>
      </w:r>
      <w:r w:rsidR="000124C0" w:rsidRPr="00923768">
        <w:rPr>
          <w:sz w:val="24"/>
          <w:szCs w:val="24"/>
        </w:rPr>
        <w:t>−2013</w:t>
      </w:r>
      <w:r w:rsidR="00D0672C" w:rsidRPr="00923768">
        <w:rPr>
          <w:sz w:val="24"/>
          <w:szCs w:val="24"/>
        </w:rPr>
        <w:t xml:space="preserve"> (</w:t>
      </w:r>
      <w:r w:rsidR="006F7FA8" w:rsidRPr="00923768">
        <w:rPr>
          <w:sz w:val="24"/>
          <w:szCs w:val="24"/>
        </w:rPr>
        <w:t>п</w:t>
      </w:r>
      <w:r w:rsidR="000D3F26" w:rsidRPr="00923768">
        <w:rPr>
          <w:sz w:val="24"/>
          <w:szCs w:val="24"/>
        </w:rPr>
        <w:t>риложение А</w:t>
      </w:r>
      <w:r w:rsidR="00D0672C" w:rsidRPr="00923768">
        <w:rPr>
          <w:sz w:val="24"/>
          <w:szCs w:val="24"/>
        </w:rPr>
        <w:t>)</w:t>
      </w:r>
      <w:r w:rsidR="005F5956" w:rsidRPr="00923768">
        <w:rPr>
          <w:sz w:val="24"/>
          <w:szCs w:val="24"/>
        </w:rPr>
        <w:t>, а нагрузка, приходящаяся на колесо, не должна превышать половины этого значения</w:t>
      </w:r>
      <w:r w:rsidR="006C2496" w:rsidRPr="00923768">
        <w:rPr>
          <w:sz w:val="24"/>
          <w:szCs w:val="24"/>
        </w:rPr>
        <w:t>.</w:t>
      </w:r>
      <w:r w:rsidR="00D0672C" w:rsidRPr="00923768">
        <w:rPr>
          <w:sz w:val="24"/>
          <w:szCs w:val="24"/>
        </w:rPr>
        <w:t xml:space="preserve"> </w:t>
      </w:r>
    </w:p>
    <w:p w14:paraId="5C9C241F" w14:textId="722466A6" w:rsidR="00801D2D" w:rsidRPr="00923768" w:rsidRDefault="00801D2D" w:rsidP="00DE0680">
      <w:pPr>
        <w:pStyle w:val="FORMATTEXT"/>
        <w:spacing w:line="360" w:lineRule="auto"/>
        <w:ind w:firstLine="709"/>
        <w:jc w:val="both"/>
        <w:rPr>
          <w:sz w:val="24"/>
          <w:szCs w:val="24"/>
        </w:rPr>
      </w:pPr>
      <w:r w:rsidRPr="00923768">
        <w:rPr>
          <w:sz w:val="24"/>
          <w:szCs w:val="24"/>
        </w:rPr>
        <w:t>4.1.</w:t>
      </w:r>
      <w:r w:rsidR="00D70692" w:rsidRPr="00923768">
        <w:rPr>
          <w:sz w:val="24"/>
          <w:szCs w:val="24"/>
        </w:rPr>
        <w:t>8</w:t>
      </w:r>
      <w:r w:rsidR="005C6C42" w:rsidRPr="00923768">
        <w:rPr>
          <w:sz w:val="24"/>
          <w:szCs w:val="24"/>
          <w:lang w:val="en-US"/>
        </w:rPr>
        <w:t> </w:t>
      </w:r>
      <w:r w:rsidRPr="00923768">
        <w:rPr>
          <w:sz w:val="24"/>
          <w:szCs w:val="24"/>
        </w:rPr>
        <w:t xml:space="preserve">Погрузка и выгрузка грузов, а также очистка вагонов от остатков перевозимых грузов гидравлическим способом допускается по согласованию с </w:t>
      </w:r>
      <w:r w:rsidRPr="00923768">
        <w:rPr>
          <w:sz w:val="24"/>
          <w:szCs w:val="24"/>
        </w:rPr>
        <w:lastRenderedPageBreak/>
        <w:t>железнодорожной администрацией</w:t>
      </w:r>
      <w:r w:rsidR="00CF39F3" w:rsidRPr="00923768">
        <w:rPr>
          <w:sz w:val="24"/>
          <w:szCs w:val="24"/>
        </w:rPr>
        <w:t xml:space="preserve"> и</w:t>
      </w:r>
      <w:r w:rsidR="000D22B1" w:rsidRPr="00923768">
        <w:rPr>
          <w:sz w:val="24"/>
          <w:szCs w:val="24"/>
        </w:rPr>
        <w:t xml:space="preserve"> (</w:t>
      </w:r>
      <w:r w:rsidR="00CF39F3" w:rsidRPr="00923768">
        <w:rPr>
          <w:sz w:val="24"/>
          <w:szCs w:val="24"/>
        </w:rPr>
        <w:t>или</w:t>
      </w:r>
      <w:r w:rsidR="000D22B1" w:rsidRPr="00923768">
        <w:rPr>
          <w:sz w:val="24"/>
          <w:szCs w:val="24"/>
        </w:rPr>
        <w:t>)</w:t>
      </w:r>
      <w:r w:rsidR="00CF39F3" w:rsidRPr="00923768">
        <w:rPr>
          <w:sz w:val="24"/>
          <w:szCs w:val="24"/>
        </w:rPr>
        <w:t xml:space="preserve"> </w:t>
      </w:r>
      <w:r w:rsidR="001278C0" w:rsidRPr="00923768">
        <w:rPr>
          <w:sz w:val="24"/>
          <w:szCs w:val="24"/>
        </w:rPr>
        <w:t>владельцем инфраструктуры</w:t>
      </w:r>
      <w:r w:rsidRPr="00923768">
        <w:rPr>
          <w:sz w:val="24"/>
          <w:szCs w:val="24"/>
        </w:rPr>
        <w:t xml:space="preserve"> и собственником вагонов. При этом должна быть обеспечена защита букс, тормозного оборудования, рукавов и воздушной магистрали от попадания в них влаги и грязи. </w:t>
      </w:r>
      <w:r w:rsidR="000D4BC4" w:rsidRPr="00923768">
        <w:rPr>
          <w:sz w:val="24"/>
          <w:szCs w:val="24"/>
        </w:rPr>
        <w:t xml:space="preserve">     </w:t>
      </w:r>
      <w:r w:rsidRPr="00923768">
        <w:rPr>
          <w:sz w:val="24"/>
          <w:szCs w:val="24"/>
        </w:rPr>
        <w:t>Не допускается проводить очистку вагонов агрессивными моющими средствами.</w:t>
      </w:r>
    </w:p>
    <w:p w14:paraId="6D22A561" w14:textId="77777777" w:rsidR="00801D2D" w:rsidRPr="00923768" w:rsidRDefault="00801D2D" w:rsidP="00EA1C64">
      <w:pPr>
        <w:pStyle w:val="FORMATTEXT"/>
        <w:spacing w:line="360" w:lineRule="auto"/>
        <w:ind w:firstLine="709"/>
        <w:jc w:val="both"/>
        <w:rPr>
          <w:sz w:val="24"/>
          <w:szCs w:val="24"/>
        </w:rPr>
      </w:pPr>
      <w:r w:rsidRPr="00923768">
        <w:rPr>
          <w:sz w:val="24"/>
          <w:szCs w:val="24"/>
        </w:rPr>
        <w:t>Полив груза в вагоне для его охлаждения не допускается.</w:t>
      </w:r>
    </w:p>
    <w:p w14:paraId="652F7E8F" w14:textId="77777777" w:rsidR="00801D2D" w:rsidRPr="00923768" w:rsidRDefault="00801D2D" w:rsidP="00EA1C64">
      <w:pPr>
        <w:pStyle w:val="FORMATTEXT"/>
        <w:spacing w:line="360" w:lineRule="auto"/>
        <w:ind w:firstLine="709"/>
        <w:jc w:val="both"/>
        <w:rPr>
          <w:sz w:val="24"/>
          <w:szCs w:val="24"/>
        </w:rPr>
      </w:pPr>
      <w:r w:rsidRPr="00923768">
        <w:rPr>
          <w:sz w:val="24"/>
          <w:szCs w:val="24"/>
        </w:rPr>
        <w:t>4.1.</w:t>
      </w:r>
      <w:r w:rsidR="00D70692" w:rsidRPr="00923768">
        <w:rPr>
          <w:sz w:val="24"/>
          <w:szCs w:val="24"/>
        </w:rPr>
        <w:t>9</w:t>
      </w:r>
      <w:r w:rsidRPr="00923768">
        <w:rPr>
          <w:sz w:val="24"/>
          <w:szCs w:val="24"/>
        </w:rPr>
        <w:t xml:space="preserve"> Грузы, перевозимые насыпью, должны соответствовать требованиям предотвращения самовозгорания, слеживания и комкования, установленным стандартами и техническими условиями на груз конкретного вида.</w:t>
      </w:r>
    </w:p>
    <w:p w14:paraId="580E77FC" w14:textId="5A6E1C26" w:rsidR="000018E4" w:rsidRPr="00923768" w:rsidRDefault="000018E4" w:rsidP="00EA1C64">
      <w:pPr>
        <w:pStyle w:val="FORMATTEXT"/>
        <w:spacing w:line="360" w:lineRule="auto"/>
        <w:ind w:firstLine="709"/>
        <w:jc w:val="both"/>
        <w:rPr>
          <w:sz w:val="24"/>
          <w:szCs w:val="24"/>
        </w:rPr>
      </w:pPr>
      <w:r w:rsidRPr="00923768">
        <w:rPr>
          <w:sz w:val="24"/>
          <w:szCs w:val="24"/>
        </w:rPr>
        <w:t>Не допускается погрузка навалом и насыпью грузов, если груз стекает из-за чрезмерной влажности на ходовые части и тормозное оборудование вагонов.</w:t>
      </w:r>
    </w:p>
    <w:p w14:paraId="15F69C54" w14:textId="77777777" w:rsidR="00801D2D" w:rsidRPr="00923768" w:rsidRDefault="00801D2D" w:rsidP="00EA1C64">
      <w:pPr>
        <w:pStyle w:val="FORMATTEXT"/>
        <w:spacing w:line="360" w:lineRule="auto"/>
        <w:ind w:firstLine="709"/>
        <w:jc w:val="both"/>
        <w:rPr>
          <w:sz w:val="24"/>
          <w:szCs w:val="24"/>
        </w:rPr>
      </w:pPr>
      <w:r w:rsidRPr="00923768">
        <w:rPr>
          <w:sz w:val="24"/>
          <w:szCs w:val="24"/>
        </w:rPr>
        <w:t>До предъявления к перевозке грузов, подверженных смерзанию, грузоотправитель должен принять меры к уменьшению их влажности до безопасных в отношении смерзания пределов, установленных нормативными документами.</w:t>
      </w:r>
    </w:p>
    <w:p w14:paraId="30D7F6BE"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Перед погрузкой в открытый подвижной состав пол вагона, опорные поверхности груза, подкладки, прокладки и бруски должны быть очищены от снега, льда и грязи. Для предотвращения наледи пол вагона и поверхности подкладок в местах опирания груза должны быть посыпаны слоем чистого сухого песка толщиной </w:t>
      </w:r>
      <w:r w:rsidR="00F046F0" w:rsidRPr="00923768">
        <w:rPr>
          <w:sz w:val="24"/>
        </w:rPr>
        <w:t>от</w:t>
      </w:r>
      <w:r w:rsidR="00F046F0" w:rsidRPr="00923768">
        <w:rPr>
          <w:sz w:val="24"/>
          <w:szCs w:val="24"/>
        </w:rPr>
        <w:t xml:space="preserve"> </w:t>
      </w:r>
      <w:r w:rsidRPr="00923768">
        <w:rPr>
          <w:sz w:val="24"/>
          <w:szCs w:val="24"/>
        </w:rPr>
        <w:t>1</w:t>
      </w:r>
      <w:r w:rsidR="00F046F0" w:rsidRPr="00923768">
        <w:rPr>
          <w:sz w:val="24"/>
          <w:szCs w:val="24"/>
        </w:rPr>
        <w:t xml:space="preserve"> </w:t>
      </w:r>
      <w:r w:rsidR="00F046F0" w:rsidRPr="00923768">
        <w:rPr>
          <w:sz w:val="24"/>
        </w:rPr>
        <w:t>до</w:t>
      </w:r>
      <w:r w:rsidR="00F046F0" w:rsidRPr="00923768">
        <w:rPr>
          <w:sz w:val="24"/>
          <w:szCs w:val="24"/>
        </w:rPr>
        <w:t xml:space="preserve"> </w:t>
      </w:r>
      <w:r w:rsidRPr="00923768">
        <w:rPr>
          <w:sz w:val="24"/>
          <w:szCs w:val="24"/>
        </w:rPr>
        <w:t>2 мм.</w:t>
      </w:r>
    </w:p>
    <w:p w14:paraId="6821A1A6"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При загрузке, разгрузке вагонов-цистерн и вагонов бункерного типа для перевозки нефтебитума не допускается попадание груза на тормозное оборудование и ходовые части вагона. </w:t>
      </w:r>
      <w:r w:rsidR="001F4F72" w:rsidRPr="00923768">
        <w:rPr>
          <w:sz w:val="24"/>
          <w:szCs w:val="24"/>
        </w:rPr>
        <w:t>Масляные загрязнения, особенно на поверхности катания, боковых гранях обода колеса и тормозных колодках должны быть удалены</w:t>
      </w:r>
      <w:r w:rsidRPr="00923768">
        <w:rPr>
          <w:sz w:val="24"/>
          <w:szCs w:val="24"/>
        </w:rPr>
        <w:t>.</w:t>
      </w:r>
    </w:p>
    <w:p w14:paraId="6D435A35" w14:textId="77777777" w:rsidR="00801D2D" w:rsidRPr="00923768" w:rsidRDefault="00801D2D" w:rsidP="00EA1C64">
      <w:pPr>
        <w:pStyle w:val="FORMATTEXT"/>
        <w:spacing w:line="360" w:lineRule="auto"/>
        <w:ind w:firstLine="709"/>
        <w:jc w:val="both"/>
        <w:rPr>
          <w:sz w:val="24"/>
          <w:szCs w:val="24"/>
        </w:rPr>
      </w:pPr>
      <w:r w:rsidRPr="00923768">
        <w:rPr>
          <w:sz w:val="24"/>
          <w:szCs w:val="24"/>
        </w:rPr>
        <w:t>Перевозка лесоматериалов с обледенением допускается только в полувагонах с торцовыми стенами или закрытыми торцовыми дверями. При этом высота погрузки должна быть меньше высоты боковых стен полувагонов не менее чем на 100 мм.</w:t>
      </w:r>
    </w:p>
    <w:p w14:paraId="4BE89B97" w14:textId="77777777" w:rsidR="00801D2D" w:rsidRPr="00923768" w:rsidRDefault="00D70692" w:rsidP="00EA1C64">
      <w:pPr>
        <w:pStyle w:val="FORMATTEXT"/>
        <w:spacing w:line="360" w:lineRule="auto"/>
        <w:ind w:firstLine="709"/>
        <w:jc w:val="both"/>
        <w:rPr>
          <w:sz w:val="24"/>
          <w:szCs w:val="24"/>
        </w:rPr>
      </w:pPr>
      <w:r w:rsidRPr="00923768">
        <w:rPr>
          <w:sz w:val="24"/>
          <w:szCs w:val="24"/>
        </w:rPr>
        <w:t>4.1.10</w:t>
      </w:r>
      <w:r w:rsidR="005C6C42" w:rsidRPr="00923768">
        <w:rPr>
          <w:sz w:val="24"/>
          <w:szCs w:val="24"/>
          <w:lang w:val="en-US"/>
        </w:rPr>
        <w:t> </w:t>
      </w:r>
      <w:r w:rsidR="00AA14D3" w:rsidRPr="00923768">
        <w:rPr>
          <w:sz w:val="24"/>
          <w:szCs w:val="24"/>
        </w:rPr>
        <w:t>Требования к очистке грузовых вагонов и критерии такой очистки определяются правилами перевозок грузов железнодорожным транспортом. После перевозки поваренной соли и других агрессивных грузов вагоны должны быть промыты.</w:t>
      </w:r>
      <w:r w:rsidR="00801D2D" w:rsidRPr="00923768">
        <w:rPr>
          <w:sz w:val="24"/>
          <w:szCs w:val="24"/>
        </w:rPr>
        <w:t xml:space="preserve"> С вагонов должны быть сняты средства крепления, за исключением несъемных многооборотных средств крепления. Кроме того, должна быть снята проволока с рукояток расцепных рычагов автосцепки, с запоров крышек разгрузочных люков, торцовых дверей полувагонов и бортовых запоров. Борта п</w:t>
      </w:r>
      <w:r w:rsidR="001F4F72" w:rsidRPr="00923768">
        <w:rPr>
          <w:sz w:val="24"/>
          <w:szCs w:val="24"/>
        </w:rPr>
        <w:t>латформ</w:t>
      </w:r>
      <w:r w:rsidR="00801D2D" w:rsidRPr="00923768">
        <w:rPr>
          <w:sz w:val="24"/>
          <w:szCs w:val="24"/>
        </w:rPr>
        <w:t xml:space="preserve"> и двери вагонов, печные разделки, загрузочные и разгрузочные люки и сливные приборы </w:t>
      </w:r>
      <w:r w:rsidR="00801D2D" w:rsidRPr="00923768">
        <w:rPr>
          <w:sz w:val="24"/>
          <w:szCs w:val="24"/>
        </w:rPr>
        <w:lastRenderedPageBreak/>
        <w:t>должны быть закрыты и закреплены запорными устройствами. Не допускается открывать и закрывать двери, погрузочные и разгрузочные крышки люков, борта вагонов с применением тракторов, погрузчиков, лебедок, кранов и другой техники, не предназначенной для выполнения данных работ.</w:t>
      </w:r>
    </w:p>
    <w:p w14:paraId="35A5BEE8" w14:textId="77777777" w:rsidR="00801D2D" w:rsidRPr="00923768" w:rsidRDefault="00801D2D" w:rsidP="00EA1C64">
      <w:pPr>
        <w:pStyle w:val="FORMATTEXT"/>
        <w:spacing w:line="360" w:lineRule="auto"/>
        <w:ind w:firstLine="709"/>
        <w:jc w:val="both"/>
        <w:rPr>
          <w:sz w:val="24"/>
          <w:szCs w:val="24"/>
        </w:rPr>
      </w:pPr>
      <w:r w:rsidRPr="00923768">
        <w:rPr>
          <w:sz w:val="24"/>
          <w:szCs w:val="24"/>
        </w:rPr>
        <w:t>Закрутки, запорно-пломбировочные устройства, растяжки, обвязки, пломбировочную проволоку следует снимать с элементов вагонов с помощью специальных ножниц или кусачек.</w:t>
      </w:r>
    </w:p>
    <w:p w14:paraId="329995F6" w14:textId="4E3D5931" w:rsidR="00801D2D" w:rsidRPr="00923768" w:rsidRDefault="00D54322" w:rsidP="00EA1C64">
      <w:pPr>
        <w:pStyle w:val="FORMATTEXT"/>
        <w:spacing w:line="360" w:lineRule="auto"/>
        <w:ind w:firstLine="709"/>
        <w:jc w:val="both"/>
        <w:rPr>
          <w:sz w:val="24"/>
          <w:szCs w:val="24"/>
        </w:rPr>
      </w:pPr>
      <w:r w:rsidRPr="00923768">
        <w:rPr>
          <w:bCs/>
          <w:sz w:val="24"/>
          <w:szCs w:val="24"/>
        </w:rPr>
        <w:t>Запрещаются маневровые работы с вагонами, имеющими открытые двери, крышки люков, опущенные борта, неочищенными от остатков груза, а также постановка таких вагонов в поезд и их нахождение на путях, если не производятся грузовые операции и ремонт вагонов или их открытое положение не предусмотрено</w:t>
      </w:r>
      <w:r w:rsidR="00801D2D" w:rsidRPr="00923768">
        <w:rPr>
          <w:sz w:val="24"/>
          <w:szCs w:val="24"/>
        </w:rPr>
        <w:t xml:space="preserve"> требованиями инструкции по перевозке негабаритных и тяжеловесных </w:t>
      </w:r>
      <w:r w:rsidR="00D70692" w:rsidRPr="00923768">
        <w:rPr>
          <w:sz w:val="24"/>
          <w:szCs w:val="24"/>
        </w:rPr>
        <w:t>грузов [</w:t>
      </w:r>
      <w:r w:rsidR="00437959" w:rsidRPr="00923768">
        <w:rPr>
          <w:sz w:val="24"/>
          <w:szCs w:val="24"/>
        </w:rPr>
        <w:t>1</w:t>
      </w:r>
      <w:r w:rsidRPr="00923768">
        <w:rPr>
          <w:sz w:val="24"/>
          <w:szCs w:val="24"/>
        </w:rPr>
        <w:t>], а также местными инструкциями владельца инфраструктуры.</w:t>
      </w:r>
    </w:p>
    <w:p w14:paraId="491AC360" w14:textId="77777777" w:rsidR="00801D2D" w:rsidRPr="00923768" w:rsidRDefault="00D70692" w:rsidP="00EA1C64">
      <w:pPr>
        <w:pStyle w:val="FORMATTEXT"/>
        <w:spacing w:line="360" w:lineRule="auto"/>
        <w:ind w:firstLine="709"/>
        <w:jc w:val="both"/>
        <w:rPr>
          <w:sz w:val="24"/>
          <w:szCs w:val="24"/>
        </w:rPr>
      </w:pPr>
      <w:r w:rsidRPr="00923768">
        <w:rPr>
          <w:sz w:val="24"/>
          <w:szCs w:val="24"/>
        </w:rPr>
        <w:t>4.1.11</w:t>
      </w:r>
      <w:r w:rsidR="00801D2D" w:rsidRPr="00923768">
        <w:rPr>
          <w:sz w:val="24"/>
          <w:szCs w:val="24"/>
        </w:rPr>
        <w:t xml:space="preserve"> </w:t>
      </w:r>
      <w:r w:rsidR="001F4F72" w:rsidRPr="00923768">
        <w:rPr>
          <w:sz w:val="24"/>
          <w:szCs w:val="24"/>
        </w:rPr>
        <w:t xml:space="preserve">При загрузке и разгрузке вагонов не допускается попадание груза на </w:t>
      </w:r>
      <w:r w:rsidR="00B51AA1" w:rsidRPr="00923768">
        <w:rPr>
          <w:sz w:val="24"/>
          <w:szCs w:val="24"/>
        </w:rPr>
        <w:t>узел сочленения</w:t>
      </w:r>
      <w:r w:rsidR="00F34FD5" w:rsidRPr="00923768">
        <w:rPr>
          <w:sz w:val="24"/>
          <w:szCs w:val="24"/>
        </w:rPr>
        <w:t xml:space="preserve"> (для сочлененных вагонов)</w:t>
      </w:r>
      <w:r w:rsidR="00B51AA1" w:rsidRPr="00923768">
        <w:rPr>
          <w:sz w:val="24"/>
          <w:szCs w:val="24"/>
        </w:rPr>
        <w:t xml:space="preserve">, </w:t>
      </w:r>
      <w:r w:rsidR="001F4F72" w:rsidRPr="00923768">
        <w:rPr>
          <w:sz w:val="24"/>
          <w:szCs w:val="24"/>
        </w:rPr>
        <w:t>междувагонные соединения, стояночный тормоз, буксовые узлы колесных пар, на фрикционный узел гашения колебаний, пружины рессорного подвешивания и скользуны тележек</w:t>
      </w:r>
      <w:r w:rsidR="00801D2D" w:rsidRPr="00923768">
        <w:rPr>
          <w:sz w:val="24"/>
          <w:szCs w:val="24"/>
        </w:rPr>
        <w:t>.</w:t>
      </w:r>
    </w:p>
    <w:p w14:paraId="22C61EE1"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Все несоединенные </w:t>
      </w:r>
      <w:r w:rsidR="006E1366" w:rsidRPr="00923768">
        <w:rPr>
          <w:sz w:val="24"/>
          <w:szCs w:val="24"/>
        </w:rPr>
        <w:t>соединительные</w:t>
      </w:r>
      <w:r w:rsidRPr="00923768">
        <w:rPr>
          <w:sz w:val="24"/>
          <w:szCs w:val="24"/>
        </w:rPr>
        <w:t xml:space="preserve"> рукава вагонов должны быть уложены головками на цепь расцепного привода автосцепки или заглушены.</w:t>
      </w:r>
    </w:p>
    <w:p w14:paraId="259B71E2" w14:textId="62D81879" w:rsidR="00801D2D" w:rsidRPr="00923768" w:rsidRDefault="00D70692" w:rsidP="00EA1C64">
      <w:pPr>
        <w:pStyle w:val="FORMATTEXT"/>
        <w:spacing w:line="360" w:lineRule="auto"/>
        <w:ind w:firstLine="709"/>
        <w:jc w:val="both"/>
        <w:rPr>
          <w:sz w:val="24"/>
          <w:szCs w:val="24"/>
        </w:rPr>
      </w:pPr>
      <w:r w:rsidRPr="00923768">
        <w:rPr>
          <w:sz w:val="24"/>
          <w:szCs w:val="24"/>
        </w:rPr>
        <w:t>4.1.12</w:t>
      </w:r>
      <w:r w:rsidR="00801D2D" w:rsidRPr="00923768">
        <w:rPr>
          <w:sz w:val="24"/>
          <w:szCs w:val="24"/>
        </w:rPr>
        <w:t xml:space="preserve"> При производстве погрузочно-разгрузочных работ не допускаются удары по вагону</w:t>
      </w:r>
      <w:r w:rsidR="00A3057C" w:rsidRPr="00923768">
        <w:rPr>
          <w:sz w:val="24"/>
          <w:szCs w:val="24"/>
        </w:rPr>
        <w:t xml:space="preserve"> </w:t>
      </w:r>
      <w:r w:rsidR="00801D2D" w:rsidRPr="00923768">
        <w:rPr>
          <w:sz w:val="24"/>
          <w:szCs w:val="24"/>
        </w:rPr>
        <w:t>грузом</w:t>
      </w:r>
      <w:r w:rsidR="00A3057C" w:rsidRPr="00923768">
        <w:rPr>
          <w:iCs/>
          <w:sz w:val="24"/>
          <w:szCs w:val="24"/>
        </w:rPr>
        <w:t>,</w:t>
      </w:r>
      <w:r w:rsidR="00A3057C" w:rsidRPr="00923768">
        <w:rPr>
          <w:i/>
          <w:sz w:val="24"/>
          <w:szCs w:val="24"/>
        </w:rPr>
        <w:t xml:space="preserve"> </w:t>
      </w:r>
      <w:r w:rsidR="005439A4" w:rsidRPr="00923768">
        <w:rPr>
          <w:iCs/>
          <w:sz w:val="24"/>
          <w:szCs w:val="24"/>
        </w:rPr>
        <w:t>контейнером</w:t>
      </w:r>
      <w:r w:rsidR="00A3057C" w:rsidRPr="00923768">
        <w:rPr>
          <w:iCs/>
          <w:sz w:val="24"/>
          <w:szCs w:val="24"/>
        </w:rPr>
        <w:t xml:space="preserve"> </w:t>
      </w:r>
      <w:r w:rsidR="005439A4" w:rsidRPr="00923768">
        <w:rPr>
          <w:iCs/>
          <w:sz w:val="24"/>
          <w:szCs w:val="24"/>
        </w:rPr>
        <w:t>о другой</w:t>
      </w:r>
      <w:r w:rsidR="00A3057C" w:rsidRPr="00923768">
        <w:rPr>
          <w:iCs/>
          <w:sz w:val="24"/>
          <w:szCs w:val="24"/>
        </w:rPr>
        <w:t xml:space="preserve"> </w:t>
      </w:r>
      <w:r w:rsidR="00E451CD" w:rsidRPr="00923768">
        <w:rPr>
          <w:iCs/>
          <w:sz w:val="24"/>
          <w:szCs w:val="24"/>
        </w:rPr>
        <w:t xml:space="preserve">погруженный на вагон (или в вагон) </w:t>
      </w:r>
      <w:r w:rsidR="00A3057C" w:rsidRPr="00923768">
        <w:rPr>
          <w:iCs/>
          <w:sz w:val="24"/>
          <w:szCs w:val="24"/>
        </w:rPr>
        <w:t>контейн</w:t>
      </w:r>
      <w:r w:rsidR="00E451CD" w:rsidRPr="00923768">
        <w:rPr>
          <w:iCs/>
          <w:sz w:val="24"/>
          <w:szCs w:val="24"/>
        </w:rPr>
        <w:t>ер</w:t>
      </w:r>
      <w:r w:rsidR="00E451CD" w:rsidRPr="00923768">
        <w:rPr>
          <w:i/>
          <w:sz w:val="24"/>
          <w:szCs w:val="24"/>
        </w:rPr>
        <w:t xml:space="preserve"> </w:t>
      </w:r>
      <w:r w:rsidR="00801D2D" w:rsidRPr="00923768">
        <w:rPr>
          <w:sz w:val="24"/>
          <w:szCs w:val="24"/>
        </w:rPr>
        <w:t xml:space="preserve">или </w:t>
      </w:r>
      <w:r w:rsidR="00A42337" w:rsidRPr="00923768">
        <w:rPr>
          <w:sz w:val="24"/>
          <w:szCs w:val="24"/>
        </w:rPr>
        <w:t>приспособлениями</w:t>
      </w:r>
      <w:r w:rsidR="00282C19" w:rsidRPr="00923768">
        <w:rPr>
          <w:sz w:val="24"/>
          <w:szCs w:val="24"/>
        </w:rPr>
        <w:t xml:space="preserve"> для грузоподъемных операций </w:t>
      </w:r>
      <w:r w:rsidR="00801D2D" w:rsidRPr="00923768">
        <w:rPr>
          <w:sz w:val="24"/>
          <w:szCs w:val="24"/>
        </w:rPr>
        <w:t>и другими устройствами, взаимодействующими с вагоном.</w:t>
      </w:r>
    </w:p>
    <w:p w14:paraId="576CC444" w14:textId="77777777" w:rsidR="00801D2D" w:rsidRPr="00923768" w:rsidRDefault="00D70692" w:rsidP="00EA1C64">
      <w:pPr>
        <w:pStyle w:val="FORMATTEXT"/>
        <w:spacing w:line="360" w:lineRule="auto"/>
        <w:ind w:firstLine="709"/>
        <w:jc w:val="both"/>
        <w:rPr>
          <w:sz w:val="24"/>
          <w:szCs w:val="24"/>
        </w:rPr>
      </w:pPr>
      <w:r w:rsidRPr="00923768">
        <w:rPr>
          <w:sz w:val="24"/>
          <w:szCs w:val="24"/>
        </w:rPr>
        <w:t>4.1.13</w:t>
      </w:r>
      <w:r w:rsidR="00801D2D" w:rsidRPr="00923768">
        <w:rPr>
          <w:sz w:val="24"/>
          <w:szCs w:val="24"/>
        </w:rPr>
        <w:t xml:space="preserve"> Не допускается устранение сдвига и восстановление сыпучести грузов в вагонах соударением таких вагонов с другими вагонами, стационарными устройствами, а также ударами копра, и вдавливание груза в вагон воздействием на торцовые двери.</w:t>
      </w:r>
    </w:p>
    <w:p w14:paraId="02B24464" w14:textId="77777777" w:rsidR="00B454BB" w:rsidRPr="00923768" w:rsidRDefault="00D70692" w:rsidP="00B454BB">
      <w:pPr>
        <w:pStyle w:val="FORMATTEXT"/>
        <w:spacing w:line="360" w:lineRule="auto"/>
        <w:ind w:firstLine="709"/>
        <w:jc w:val="both"/>
        <w:rPr>
          <w:sz w:val="24"/>
          <w:szCs w:val="24"/>
        </w:rPr>
      </w:pPr>
      <w:r w:rsidRPr="00923768">
        <w:rPr>
          <w:sz w:val="24"/>
          <w:szCs w:val="24"/>
        </w:rPr>
        <w:t>4.1.14</w:t>
      </w:r>
      <w:r w:rsidR="00801D2D" w:rsidRPr="00923768">
        <w:rPr>
          <w:sz w:val="24"/>
          <w:szCs w:val="24"/>
        </w:rPr>
        <w:t xml:space="preserve"> Не допускается выгрузка смерзшихся грузов без восстановления сыпучести, удаление остатков груза ударами по кузову, проталкивание грузов в проемы люков грейферами или другими устройствами, применение для рыхления </w:t>
      </w:r>
      <w:r w:rsidR="00BD488A" w:rsidRPr="00923768">
        <w:rPr>
          <w:sz w:val="24"/>
          <w:szCs w:val="24"/>
        </w:rPr>
        <w:t xml:space="preserve">ковшей экскаваторов, </w:t>
      </w:r>
      <w:r w:rsidR="00801D2D" w:rsidRPr="00923768">
        <w:rPr>
          <w:sz w:val="24"/>
          <w:szCs w:val="24"/>
        </w:rPr>
        <w:t>металлических болванок и подобных устройств, взрыв, а также оттаивание груза открытым пламенем.</w:t>
      </w:r>
    </w:p>
    <w:p w14:paraId="6C346772" w14:textId="77777777" w:rsidR="006F7FA8" w:rsidRPr="00923768" w:rsidRDefault="006F7FA8" w:rsidP="00B454BB">
      <w:pPr>
        <w:pStyle w:val="FORMATTEXT"/>
        <w:spacing w:line="360" w:lineRule="auto"/>
        <w:ind w:firstLine="709"/>
        <w:jc w:val="both"/>
        <w:rPr>
          <w:sz w:val="24"/>
          <w:szCs w:val="24"/>
        </w:rPr>
      </w:pPr>
    </w:p>
    <w:p w14:paraId="0BF66216"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4.</w:t>
      </w:r>
      <w:r w:rsidR="00D70692" w:rsidRPr="00923768">
        <w:rPr>
          <w:sz w:val="24"/>
          <w:szCs w:val="24"/>
        </w:rPr>
        <w:t>1.15</w:t>
      </w:r>
      <w:r w:rsidRPr="00923768">
        <w:rPr>
          <w:sz w:val="24"/>
          <w:szCs w:val="24"/>
        </w:rPr>
        <w:t xml:space="preserve"> Перед загрузкой вагонов должны быть проверены:</w:t>
      </w:r>
    </w:p>
    <w:p w14:paraId="061D8A7D" w14:textId="77777777" w:rsidR="00801D2D" w:rsidRPr="00923768" w:rsidRDefault="00801D2D" w:rsidP="00EA1C64">
      <w:pPr>
        <w:pStyle w:val="FORMATTEXT"/>
        <w:spacing w:line="360" w:lineRule="auto"/>
        <w:ind w:firstLine="709"/>
        <w:jc w:val="both"/>
        <w:rPr>
          <w:sz w:val="24"/>
          <w:szCs w:val="24"/>
        </w:rPr>
      </w:pPr>
      <w:r w:rsidRPr="00923768">
        <w:rPr>
          <w:sz w:val="24"/>
          <w:szCs w:val="24"/>
        </w:rPr>
        <w:t>-</w:t>
      </w:r>
      <w:r w:rsidR="00EA6568" w:rsidRPr="00923768">
        <w:rPr>
          <w:sz w:val="24"/>
          <w:szCs w:val="24"/>
          <w:lang w:val="en-US"/>
        </w:rPr>
        <w:t> </w:t>
      </w:r>
      <w:r w:rsidRPr="00923768">
        <w:rPr>
          <w:sz w:val="24"/>
          <w:szCs w:val="24"/>
        </w:rPr>
        <w:t>температура, влажность и другие физико-химические свойства грузов, перевозимых насыпью, для предотвращения слеживания, комкования и смерзания грузов;</w:t>
      </w:r>
    </w:p>
    <w:p w14:paraId="36569320" w14:textId="384BFD00" w:rsidR="00801D2D" w:rsidRPr="00923768" w:rsidRDefault="00801D2D" w:rsidP="00EA1C64">
      <w:pPr>
        <w:pStyle w:val="FORMATTEXT"/>
        <w:spacing w:line="360" w:lineRule="auto"/>
        <w:ind w:firstLine="709"/>
        <w:jc w:val="both"/>
        <w:rPr>
          <w:sz w:val="24"/>
          <w:szCs w:val="24"/>
        </w:rPr>
      </w:pPr>
      <w:r w:rsidRPr="00923768">
        <w:rPr>
          <w:sz w:val="24"/>
          <w:szCs w:val="24"/>
        </w:rPr>
        <w:t>- пригодность вагонов для перевозки данного груза;</w:t>
      </w:r>
    </w:p>
    <w:p w14:paraId="32570646" w14:textId="77777777" w:rsidR="00801D2D" w:rsidRPr="00923768" w:rsidRDefault="00801D2D" w:rsidP="00EA1C64">
      <w:pPr>
        <w:pStyle w:val="FORMATTEXT"/>
        <w:spacing w:line="360" w:lineRule="auto"/>
        <w:ind w:firstLine="709"/>
        <w:jc w:val="both"/>
        <w:rPr>
          <w:sz w:val="24"/>
          <w:szCs w:val="24"/>
        </w:rPr>
      </w:pPr>
      <w:r w:rsidRPr="00923768">
        <w:rPr>
          <w:sz w:val="24"/>
          <w:szCs w:val="24"/>
        </w:rPr>
        <w:t>- исправность разгрузочных устройств вагонов;</w:t>
      </w:r>
    </w:p>
    <w:p w14:paraId="4F988199" w14:textId="77777777" w:rsidR="00801D2D" w:rsidRPr="00923768" w:rsidRDefault="00801D2D" w:rsidP="00EA1C64">
      <w:pPr>
        <w:pStyle w:val="FORMATTEXT"/>
        <w:spacing w:line="360" w:lineRule="auto"/>
        <w:ind w:firstLine="709"/>
        <w:jc w:val="both"/>
        <w:rPr>
          <w:sz w:val="24"/>
          <w:szCs w:val="24"/>
        </w:rPr>
      </w:pPr>
      <w:r w:rsidRPr="00923768">
        <w:rPr>
          <w:sz w:val="24"/>
          <w:szCs w:val="24"/>
        </w:rPr>
        <w:t>- комплектность и исправность устройств для крепления грузов в вагоне.</w:t>
      </w:r>
    </w:p>
    <w:p w14:paraId="28B0A014"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невыполнении этих условий погрузка в вагоны не допускается.</w:t>
      </w:r>
    </w:p>
    <w:p w14:paraId="1AF9DC69" w14:textId="77777777" w:rsidR="00801D2D" w:rsidRPr="00923768" w:rsidRDefault="00801D2D" w:rsidP="00EA1C64">
      <w:pPr>
        <w:pStyle w:val="FORMATTEXT"/>
        <w:spacing w:line="360" w:lineRule="auto"/>
        <w:ind w:firstLine="709"/>
        <w:jc w:val="both"/>
        <w:rPr>
          <w:sz w:val="24"/>
          <w:szCs w:val="24"/>
        </w:rPr>
      </w:pPr>
      <w:r w:rsidRPr="00923768">
        <w:rPr>
          <w:sz w:val="24"/>
          <w:szCs w:val="24"/>
        </w:rPr>
        <w:t>4.1.1</w:t>
      </w:r>
      <w:r w:rsidR="00D70692" w:rsidRPr="00923768">
        <w:rPr>
          <w:sz w:val="24"/>
          <w:szCs w:val="24"/>
        </w:rPr>
        <w:t>6</w:t>
      </w:r>
      <w:r w:rsidRPr="00923768">
        <w:rPr>
          <w:sz w:val="24"/>
          <w:szCs w:val="24"/>
        </w:rPr>
        <w:t xml:space="preserve"> Выгруженные или подготовленные к погрузке грузы, размещаемые вблизи железнодорожных путей, должны быть расположены в соответствии с требованиями ГОСТ </w:t>
      </w:r>
      <w:r w:rsidR="00D70692" w:rsidRPr="00923768">
        <w:rPr>
          <w:sz w:val="24"/>
          <w:szCs w:val="24"/>
        </w:rPr>
        <w:t>9238.</w:t>
      </w:r>
    </w:p>
    <w:p w14:paraId="7E896402" w14:textId="77777777" w:rsidR="00801D2D" w:rsidRPr="00923768" w:rsidRDefault="00801D2D" w:rsidP="00352C2F">
      <w:pPr>
        <w:pStyle w:val="FORMATTEXT"/>
        <w:spacing w:after="240" w:line="360" w:lineRule="auto"/>
        <w:ind w:firstLine="709"/>
        <w:jc w:val="both"/>
        <w:rPr>
          <w:sz w:val="24"/>
          <w:szCs w:val="24"/>
        </w:rPr>
      </w:pPr>
      <w:r w:rsidRPr="00923768">
        <w:rPr>
          <w:sz w:val="24"/>
          <w:szCs w:val="24"/>
        </w:rPr>
        <w:t xml:space="preserve">Грузы (кроме балласта, выгружаемого для путевых работ) при высоте до 1,2 м должны находиться не ближе 2,0 м от наружной грани головки крайнего рельса, а при большей высоте </w:t>
      </w:r>
      <w:bookmarkStart w:id="2" w:name="_Hlk76572848"/>
      <w:r w:rsidR="00F046F0" w:rsidRPr="00923768">
        <w:rPr>
          <w:sz w:val="24"/>
        </w:rPr>
        <w:t>–</w:t>
      </w:r>
      <w:r w:rsidR="00F046F0" w:rsidRPr="00923768">
        <w:rPr>
          <w:bCs/>
          <w:sz w:val="24"/>
          <w:szCs w:val="24"/>
        </w:rPr>
        <w:t xml:space="preserve"> </w:t>
      </w:r>
      <w:bookmarkEnd w:id="2"/>
      <w:r w:rsidRPr="00923768">
        <w:rPr>
          <w:sz w:val="24"/>
          <w:szCs w:val="24"/>
        </w:rPr>
        <w:t>не ближе 2,5 м.</w:t>
      </w:r>
    </w:p>
    <w:p w14:paraId="77CEA5F2"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4.2 Полувагоны</w:t>
      </w:r>
      <w:r w:rsidRPr="00923768">
        <w:rPr>
          <w:b/>
          <w:bCs/>
          <w:color w:val="auto"/>
          <w:sz w:val="24"/>
          <w:szCs w:val="24"/>
        </w:rPr>
        <w:t xml:space="preserve"> </w:t>
      </w:r>
    </w:p>
    <w:p w14:paraId="4DC1339E" w14:textId="77777777" w:rsidR="00801D2D" w:rsidRPr="00923768" w:rsidRDefault="00801D2D" w:rsidP="00EA1C64">
      <w:pPr>
        <w:pStyle w:val="FORMATTEXT"/>
        <w:spacing w:line="360" w:lineRule="auto"/>
        <w:ind w:firstLine="709"/>
        <w:jc w:val="both"/>
        <w:rPr>
          <w:sz w:val="24"/>
          <w:szCs w:val="24"/>
        </w:rPr>
      </w:pPr>
      <w:r w:rsidRPr="00923768">
        <w:rPr>
          <w:sz w:val="24"/>
          <w:szCs w:val="24"/>
        </w:rPr>
        <w:t>4.2.1 Перед погрузкой и после выгрузки грузов крышки люков и торцовые двери полувагонов должны быть закрыты на оба запора и зафиксированы.</w:t>
      </w:r>
    </w:p>
    <w:p w14:paraId="07E6143C"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выходе груза за пределы внутренней длины кузова торцовые двери должны быть отведены к стенкам вагона и закреплены.</w:t>
      </w:r>
    </w:p>
    <w:p w14:paraId="20A3017D" w14:textId="77777777" w:rsidR="00801D2D" w:rsidRPr="00923768" w:rsidRDefault="00801D2D" w:rsidP="00EA1C64">
      <w:pPr>
        <w:pStyle w:val="FORMATTEXT"/>
        <w:spacing w:line="360" w:lineRule="auto"/>
        <w:ind w:firstLine="709"/>
        <w:jc w:val="both"/>
        <w:rPr>
          <w:sz w:val="24"/>
          <w:szCs w:val="24"/>
        </w:rPr>
      </w:pPr>
      <w:r w:rsidRPr="00923768">
        <w:rPr>
          <w:sz w:val="24"/>
          <w:szCs w:val="24"/>
        </w:rPr>
        <w:t>4.2.2 Равномерно распределенная нагрузка на крышку люка полувагона не должна превышать 59 кН (6 тс).</w:t>
      </w:r>
    </w:p>
    <w:p w14:paraId="287CDB06" w14:textId="77777777" w:rsidR="00801D2D" w:rsidRPr="00923768" w:rsidRDefault="00801D2D" w:rsidP="00EA1C64">
      <w:pPr>
        <w:pStyle w:val="FORMATTEXT"/>
        <w:spacing w:line="360" w:lineRule="auto"/>
        <w:ind w:firstLine="709"/>
        <w:jc w:val="both"/>
        <w:rPr>
          <w:sz w:val="24"/>
          <w:szCs w:val="24"/>
        </w:rPr>
      </w:pPr>
      <w:r w:rsidRPr="00923768">
        <w:rPr>
          <w:sz w:val="24"/>
          <w:szCs w:val="24"/>
        </w:rPr>
        <w:t>Давление на крышку люка, сосредоточенное на площадке размерами</w:t>
      </w:r>
      <w:r w:rsidR="005963EC" w:rsidRPr="00923768">
        <w:rPr>
          <w:sz w:val="24"/>
          <w:szCs w:val="24"/>
        </w:rPr>
        <w:t xml:space="preserve"> </w:t>
      </w:r>
      <w:r w:rsidRPr="00923768">
        <w:rPr>
          <w:sz w:val="24"/>
          <w:szCs w:val="24"/>
        </w:rPr>
        <w:t>0,25х0,25</w:t>
      </w:r>
      <w:r w:rsidR="004A2B60" w:rsidRPr="00923768">
        <w:rPr>
          <w:sz w:val="24"/>
          <w:szCs w:val="24"/>
        </w:rPr>
        <w:sym w:font="Symbol" w:char="F020"/>
      </w:r>
      <w:r w:rsidRPr="00923768">
        <w:rPr>
          <w:sz w:val="24"/>
          <w:szCs w:val="24"/>
        </w:rPr>
        <w:t>м и менее, не должно превышать 0,8 МПа (8,</w:t>
      </w:r>
      <w:r w:rsidR="00A812F1" w:rsidRPr="00923768">
        <w:rPr>
          <w:sz w:val="24"/>
          <w:szCs w:val="24"/>
        </w:rPr>
        <w:t>2</w:t>
      </w:r>
      <w:r w:rsidRPr="00923768">
        <w:rPr>
          <w:sz w:val="24"/>
          <w:szCs w:val="24"/>
        </w:rPr>
        <w:t xml:space="preserve"> кгс/см</w:t>
      </w:r>
      <w:r w:rsidR="00387C05" w:rsidRPr="00923768">
        <w:rPr>
          <w:noProof/>
          <w:position w:val="-8"/>
          <w:sz w:val="24"/>
          <w:szCs w:val="24"/>
        </w:rPr>
        <w:drawing>
          <wp:inline distT="0" distB="0" distL="0" distR="0" wp14:anchorId="00CE91F2" wp14:editId="0FC19F5F">
            <wp:extent cx="1047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w:t>
      </w:r>
    </w:p>
    <w:p w14:paraId="58EB3B03"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4.2.3 Требования к металлолому, загружаемому в полувагоны, </w:t>
      </w:r>
      <w:bookmarkStart w:id="3" w:name="_Hlk76573600"/>
      <w:r w:rsidR="002A0F7E" w:rsidRPr="00923768">
        <w:rPr>
          <w:sz w:val="24"/>
        </w:rPr>
        <w:t>–</w:t>
      </w:r>
      <w:r w:rsidR="002A0F7E" w:rsidRPr="00923768">
        <w:rPr>
          <w:bCs/>
          <w:sz w:val="24"/>
          <w:szCs w:val="24"/>
        </w:rPr>
        <w:t xml:space="preserve"> </w:t>
      </w:r>
      <w:bookmarkEnd w:id="3"/>
      <w:r w:rsidRPr="00923768">
        <w:rPr>
          <w:sz w:val="24"/>
          <w:szCs w:val="24"/>
        </w:rPr>
        <w:t xml:space="preserve">по ГОСТ </w:t>
      </w:r>
      <w:r w:rsidR="00D70692" w:rsidRPr="00923768">
        <w:rPr>
          <w:sz w:val="24"/>
          <w:szCs w:val="24"/>
        </w:rPr>
        <w:t>2787 и</w:t>
      </w:r>
      <w:r w:rsidRPr="00923768">
        <w:rPr>
          <w:sz w:val="24"/>
          <w:szCs w:val="24"/>
        </w:rPr>
        <w:t xml:space="preserve"> ГОСТ 1639</w:t>
      </w:r>
      <w:r w:rsidR="002A0F7E" w:rsidRPr="00923768">
        <w:rPr>
          <w:rStyle w:val="af9"/>
          <w:sz w:val="24"/>
          <w:szCs w:val="24"/>
        </w:rPr>
        <w:footnoteReference w:customMarkFollows="1" w:id="3"/>
        <w:t>*</w:t>
      </w:r>
      <w:r w:rsidRPr="00923768">
        <w:rPr>
          <w:sz w:val="24"/>
          <w:szCs w:val="24"/>
        </w:rPr>
        <w:t>.</w:t>
      </w:r>
    </w:p>
    <w:p w14:paraId="5343C704"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Работы по разрезанию и уплотнению металлолома непосредственно в полувагонах не допускаются. Перед погрузкой металлолом должен быть обезврежен от огне- и взрывоопасных и радиоактивных материалов, а поступающий с химических производств - очищен от химических веществ. Металлолом в виде агрегатов машин следует грузить только в разобранном виде. В пунктах переработки металлолома, </w:t>
      </w:r>
      <w:r w:rsidRPr="00923768">
        <w:rPr>
          <w:sz w:val="24"/>
          <w:szCs w:val="24"/>
        </w:rPr>
        <w:lastRenderedPageBreak/>
        <w:t>оборудованных необходимыми устройствами, металлолом принимают к перевозке, как правило, в пакетированном виде. Максимальные линейные размеры кусков металлолома не должны превышать 3,5х2,5х1,0 м.</w:t>
      </w:r>
    </w:p>
    <w:p w14:paraId="6A36D7FE"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4.2.4 При погрузке в вагоны с нижними люками размеры отдельных кусков навалочных грузов должны быть не более </w:t>
      </w:r>
      <w:r w:rsidR="009441E4" w:rsidRPr="00923768">
        <w:rPr>
          <w:sz w:val="24"/>
          <w:szCs w:val="24"/>
        </w:rPr>
        <w:t>350</w:t>
      </w:r>
      <w:r w:rsidRPr="00923768">
        <w:rPr>
          <w:sz w:val="24"/>
          <w:szCs w:val="24"/>
        </w:rPr>
        <w:t xml:space="preserve"> мм в любом измерении.</w:t>
      </w:r>
    </w:p>
    <w:p w14:paraId="5509088F" w14:textId="4B8A1B96"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перевозка насыпных грузов размерами фракций менее 10 мм в универсальных полувагонах без заделки грузоотправителем конструктивных зазоров полувагонов, торцовых дверей и мест прилегания крышек люков полувагонов</w:t>
      </w:r>
      <w:r w:rsidR="00605C6C" w:rsidRPr="00923768">
        <w:rPr>
          <w:sz w:val="24"/>
          <w:szCs w:val="24"/>
        </w:rPr>
        <w:t xml:space="preserve"> установленным порядком</w:t>
      </w:r>
      <w:r w:rsidR="0054204B" w:rsidRPr="00923768">
        <w:rPr>
          <w:rStyle w:val="af9"/>
          <w:sz w:val="24"/>
          <w:szCs w:val="28"/>
        </w:rPr>
        <w:footnoteReference w:id="4"/>
      </w:r>
      <w:r w:rsidR="0054204B" w:rsidRPr="00923768">
        <w:rPr>
          <w:sz w:val="24"/>
          <w:szCs w:val="24"/>
        </w:rPr>
        <w:t xml:space="preserve">, </w:t>
      </w:r>
      <w:r w:rsidR="00437959" w:rsidRPr="00923768">
        <w:rPr>
          <w:sz w:val="24"/>
          <w:szCs w:val="24"/>
        </w:rPr>
        <w:t xml:space="preserve">исключающим </w:t>
      </w:r>
      <w:r w:rsidR="0054204B" w:rsidRPr="00923768">
        <w:rPr>
          <w:sz w:val="24"/>
          <w:szCs w:val="24"/>
        </w:rPr>
        <w:t>повреждени</w:t>
      </w:r>
      <w:r w:rsidR="00437959" w:rsidRPr="00923768">
        <w:rPr>
          <w:sz w:val="24"/>
          <w:szCs w:val="24"/>
        </w:rPr>
        <w:t xml:space="preserve">е </w:t>
      </w:r>
      <w:r w:rsidR="0054204B" w:rsidRPr="00923768">
        <w:rPr>
          <w:sz w:val="24"/>
          <w:szCs w:val="24"/>
        </w:rPr>
        <w:t>конструкции вагона</w:t>
      </w:r>
      <w:r w:rsidRPr="00923768">
        <w:rPr>
          <w:sz w:val="24"/>
          <w:szCs w:val="24"/>
        </w:rPr>
        <w:t>.</w:t>
      </w:r>
    </w:p>
    <w:p w14:paraId="569A3542" w14:textId="77777777" w:rsidR="00801D2D" w:rsidRPr="00923768" w:rsidRDefault="00801D2D" w:rsidP="00EA1C64">
      <w:pPr>
        <w:pStyle w:val="FORMATTEXT"/>
        <w:spacing w:line="360" w:lineRule="auto"/>
        <w:ind w:firstLine="709"/>
        <w:jc w:val="both"/>
        <w:rPr>
          <w:sz w:val="24"/>
          <w:szCs w:val="24"/>
        </w:rPr>
      </w:pPr>
      <w:r w:rsidRPr="00923768">
        <w:rPr>
          <w:sz w:val="24"/>
          <w:szCs w:val="24"/>
        </w:rPr>
        <w:t>4.2.5 Железобетонные плиты, металлоконструкции и другие подобные грузы следует размещать и транспортировать в положении, исключающем их наклон с опорой на стенки кузова</w:t>
      </w:r>
      <w:r w:rsidR="00B07879" w:rsidRPr="00923768">
        <w:rPr>
          <w:sz w:val="24"/>
          <w:szCs w:val="24"/>
        </w:rPr>
        <w:t xml:space="preserve"> и двери (при наличии)</w:t>
      </w:r>
      <w:r w:rsidRPr="00923768">
        <w:rPr>
          <w:sz w:val="24"/>
          <w:szCs w:val="24"/>
        </w:rPr>
        <w:t xml:space="preserve"> полувагона.</w:t>
      </w:r>
    </w:p>
    <w:p w14:paraId="74FA009C" w14:textId="77777777" w:rsidR="00801D2D" w:rsidRPr="00923768" w:rsidRDefault="00801D2D" w:rsidP="00EA1C64">
      <w:pPr>
        <w:pStyle w:val="FORMATTEXT"/>
        <w:spacing w:line="360" w:lineRule="auto"/>
        <w:ind w:firstLine="709"/>
        <w:jc w:val="both"/>
        <w:rPr>
          <w:sz w:val="24"/>
          <w:szCs w:val="24"/>
        </w:rPr>
      </w:pPr>
      <w:r w:rsidRPr="00923768">
        <w:rPr>
          <w:sz w:val="24"/>
          <w:szCs w:val="24"/>
        </w:rPr>
        <w:t>4.2.6</w:t>
      </w:r>
      <w:r w:rsidR="005C6C42" w:rsidRPr="00923768">
        <w:rPr>
          <w:sz w:val="24"/>
          <w:szCs w:val="24"/>
          <w:lang w:val="en-US"/>
        </w:rPr>
        <w:t> </w:t>
      </w:r>
      <w:r w:rsidRPr="00923768">
        <w:rPr>
          <w:sz w:val="24"/>
          <w:szCs w:val="24"/>
        </w:rPr>
        <w:t>Температура грузов при погрузке в полувагоны, не оборудованные защитными экранами, не должна превышать 10</w:t>
      </w:r>
      <w:r w:rsidRPr="00923768">
        <w:rPr>
          <w:sz w:val="24"/>
        </w:rPr>
        <w:t>0</w:t>
      </w:r>
      <w:r w:rsidR="0001348C" w:rsidRPr="00923768">
        <w:rPr>
          <w:sz w:val="24"/>
        </w:rPr>
        <w:t xml:space="preserve"> </w:t>
      </w:r>
      <w:r w:rsidRPr="00923768">
        <w:rPr>
          <w:sz w:val="24"/>
        </w:rPr>
        <w:t>°</w:t>
      </w:r>
      <w:r w:rsidRPr="00923768">
        <w:rPr>
          <w:sz w:val="24"/>
          <w:szCs w:val="24"/>
        </w:rPr>
        <w:t>С.</w:t>
      </w:r>
    </w:p>
    <w:p w14:paraId="35F6667F"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отсутствии непосредственного контакта с узлами и деталями полувагонов (например, применение рам-поддонов) допускается загрузка рулонов стали температурой не более 24</w:t>
      </w:r>
      <w:r w:rsidRPr="00923768">
        <w:rPr>
          <w:sz w:val="24"/>
        </w:rPr>
        <w:t>0</w:t>
      </w:r>
      <w:r w:rsidR="0001348C" w:rsidRPr="00923768">
        <w:rPr>
          <w:sz w:val="24"/>
        </w:rPr>
        <w:t xml:space="preserve"> </w:t>
      </w:r>
      <w:r w:rsidRPr="00923768">
        <w:rPr>
          <w:sz w:val="24"/>
        </w:rPr>
        <w:t>°</w:t>
      </w:r>
      <w:r w:rsidRPr="00923768">
        <w:rPr>
          <w:sz w:val="24"/>
          <w:szCs w:val="24"/>
        </w:rPr>
        <w:t>С. Для выполнения требований 4.1.</w:t>
      </w:r>
      <w:r w:rsidR="006E1366" w:rsidRPr="00923768">
        <w:rPr>
          <w:sz w:val="24"/>
          <w:szCs w:val="24"/>
        </w:rPr>
        <w:t>4</w:t>
      </w:r>
      <w:r w:rsidRPr="00923768">
        <w:rPr>
          <w:sz w:val="24"/>
          <w:szCs w:val="24"/>
        </w:rPr>
        <w:t xml:space="preserve"> при размещении рулонов стали должно быть обеспечено расстояние от боковой стены </w:t>
      </w:r>
      <w:r w:rsidR="0001348C" w:rsidRPr="00923768">
        <w:rPr>
          <w:sz w:val="24"/>
        </w:rPr>
        <w:t>–</w:t>
      </w:r>
      <w:r w:rsidR="0001348C" w:rsidRPr="00923768">
        <w:rPr>
          <w:bCs/>
          <w:sz w:val="24"/>
          <w:szCs w:val="24"/>
        </w:rPr>
        <w:t xml:space="preserve"> </w:t>
      </w:r>
      <w:r w:rsidRPr="00923768">
        <w:rPr>
          <w:sz w:val="24"/>
          <w:szCs w:val="24"/>
        </w:rPr>
        <w:t>не мен</w:t>
      </w:r>
      <w:r w:rsidRPr="00923768">
        <w:rPr>
          <w:sz w:val="24"/>
        </w:rPr>
        <w:t>ее</w:t>
      </w:r>
      <w:r w:rsidR="0001348C" w:rsidRPr="00923768">
        <w:rPr>
          <w:sz w:val="24"/>
        </w:rPr>
        <w:t xml:space="preserve"> </w:t>
      </w:r>
      <w:r w:rsidRPr="00923768">
        <w:rPr>
          <w:sz w:val="24"/>
        </w:rPr>
        <w:t>40</w:t>
      </w:r>
      <w:r w:rsidR="004A2B60" w:rsidRPr="00923768">
        <w:rPr>
          <w:sz w:val="24"/>
        </w:rPr>
        <w:sym w:font="Symbol" w:char="F020"/>
      </w:r>
      <w:r w:rsidRPr="00923768">
        <w:rPr>
          <w:sz w:val="24"/>
          <w:szCs w:val="24"/>
        </w:rPr>
        <w:t xml:space="preserve">мм, от торцовой </w:t>
      </w:r>
      <w:r w:rsidR="0001348C" w:rsidRPr="00923768">
        <w:rPr>
          <w:sz w:val="24"/>
        </w:rPr>
        <w:t>–</w:t>
      </w:r>
      <w:r w:rsidR="0001348C" w:rsidRPr="00923768">
        <w:rPr>
          <w:bCs/>
          <w:sz w:val="24"/>
          <w:szCs w:val="24"/>
        </w:rPr>
        <w:t xml:space="preserve"> </w:t>
      </w:r>
      <w:r w:rsidRPr="00923768">
        <w:rPr>
          <w:sz w:val="24"/>
          <w:szCs w:val="24"/>
        </w:rPr>
        <w:t xml:space="preserve">не менее 100 мм, от пола вагона </w:t>
      </w:r>
      <w:r w:rsidR="0001348C" w:rsidRPr="00923768">
        <w:rPr>
          <w:sz w:val="24"/>
        </w:rPr>
        <w:t>–</w:t>
      </w:r>
      <w:r w:rsidR="0001348C" w:rsidRPr="00923768">
        <w:rPr>
          <w:bCs/>
          <w:sz w:val="24"/>
          <w:szCs w:val="24"/>
        </w:rPr>
        <w:t xml:space="preserve"> </w:t>
      </w:r>
      <w:r w:rsidRPr="00923768">
        <w:rPr>
          <w:sz w:val="24"/>
          <w:szCs w:val="24"/>
        </w:rPr>
        <w:t>не менее 145 мм.</w:t>
      </w:r>
    </w:p>
    <w:p w14:paraId="48C6D97F" w14:textId="77777777" w:rsidR="00801D2D" w:rsidRPr="00923768" w:rsidRDefault="00801D2D" w:rsidP="00EA1C64">
      <w:pPr>
        <w:pStyle w:val="FORMATTEXT"/>
        <w:spacing w:line="360" w:lineRule="auto"/>
        <w:ind w:firstLine="709"/>
        <w:jc w:val="both"/>
        <w:rPr>
          <w:sz w:val="24"/>
          <w:szCs w:val="24"/>
        </w:rPr>
      </w:pPr>
      <w:r w:rsidRPr="00923768">
        <w:rPr>
          <w:sz w:val="24"/>
          <w:szCs w:val="24"/>
        </w:rPr>
        <w:t>4.2.7 Растяжки, обвязки, применяемые для крепления груза, должны крепиться к увязочным устройствам вагона, предназначенным для этой цели.</w:t>
      </w:r>
    </w:p>
    <w:p w14:paraId="0F92C24B"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крепление растяжек и обвязок к другим деталям кузова вагона, в том числе к лесным скобам. Одновременное крепление груза за верхние и средние увязочные устройства, расположенные на одно</w:t>
      </w:r>
      <w:r w:rsidR="00BA0975" w:rsidRPr="00923768">
        <w:rPr>
          <w:sz w:val="24"/>
          <w:szCs w:val="24"/>
        </w:rPr>
        <w:t>й стойке кузова, не допускается.</w:t>
      </w:r>
    </w:p>
    <w:p w14:paraId="0C3472F8" w14:textId="77777777" w:rsidR="009D0680" w:rsidRPr="00923768" w:rsidRDefault="009D0680" w:rsidP="00EA1C64">
      <w:pPr>
        <w:pStyle w:val="FORMATTEXT"/>
        <w:spacing w:line="360" w:lineRule="auto"/>
        <w:ind w:firstLine="709"/>
        <w:jc w:val="both"/>
        <w:rPr>
          <w:sz w:val="24"/>
          <w:szCs w:val="24"/>
        </w:rPr>
      </w:pPr>
      <w:r w:rsidRPr="00923768">
        <w:rPr>
          <w:sz w:val="24"/>
          <w:szCs w:val="24"/>
        </w:rPr>
        <w:t>Нагрузки, прикладываемые к увязочным устройствам, не должны превышать значений, указанных в ГОСТ 33211</w:t>
      </w:r>
      <w:r w:rsidR="00BC4162" w:rsidRPr="00923768">
        <w:rPr>
          <w:sz w:val="24"/>
          <w:szCs w:val="24"/>
        </w:rPr>
        <w:t>.</w:t>
      </w:r>
    </w:p>
    <w:p w14:paraId="532B3EA7"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4.2.8 При погрузке навалочных грузов массой отдельных кусков не более 100 кг общая масса груза, падающего на пол полувагона, должна быть не более 5 т, а высота падения от пола вагона </w:t>
      </w:r>
      <w:r w:rsidR="0001348C" w:rsidRPr="00923768">
        <w:rPr>
          <w:sz w:val="24"/>
        </w:rPr>
        <w:t>–</w:t>
      </w:r>
      <w:r w:rsidR="0001348C" w:rsidRPr="00923768">
        <w:rPr>
          <w:bCs/>
          <w:sz w:val="24"/>
          <w:szCs w:val="24"/>
        </w:rPr>
        <w:t xml:space="preserve"> </w:t>
      </w:r>
      <w:r w:rsidRPr="00923768">
        <w:rPr>
          <w:sz w:val="24"/>
          <w:szCs w:val="24"/>
        </w:rPr>
        <w:t>не более 3 м.</w:t>
      </w:r>
    </w:p>
    <w:p w14:paraId="3D0F6D1A"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При погрузке навалочных грузов массой отдельных кусков свыше 100 кг, но не </w:t>
      </w:r>
      <w:r w:rsidRPr="00923768">
        <w:rPr>
          <w:sz w:val="24"/>
          <w:szCs w:val="24"/>
        </w:rPr>
        <w:lastRenderedPageBreak/>
        <w:t>более 500 кг, на дно кузова полувагона должен быть насыпан слой из мелкокускового груза толщиной не менее 300 мм.</w:t>
      </w:r>
    </w:p>
    <w:p w14:paraId="13D94F85" w14:textId="77777777" w:rsidR="00801D2D" w:rsidRPr="00923768" w:rsidRDefault="00801D2D" w:rsidP="00EA1C64">
      <w:pPr>
        <w:pStyle w:val="FORMATTEXT"/>
        <w:spacing w:line="360" w:lineRule="auto"/>
        <w:ind w:firstLine="709"/>
        <w:jc w:val="both"/>
        <w:rPr>
          <w:sz w:val="24"/>
          <w:szCs w:val="24"/>
        </w:rPr>
      </w:pPr>
      <w:r w:rsidRPr="00923768">
        <w:rPr>
          <w:sz w:val="24"/>
          <w:szCs w:val="24"/>
        </w:rPr>
        <w:t>Общая масса груза, падающего на насыпанный слой, должна быть не более</w:t>
      </w:r>
      <w:r w:rsidR="004A2B60" w:rsidRPr="00923768">
        <w:rPr>
          <w:sz w:val="24"/>
          <w:szCs w:val="24"/>
        </w:rPr>
        <w:t xml:space="preserve"> </w:t>
      </w:r>
      <w:r w:rsidRPr="00923768">
        <w:rPr>
          <w:sz w:val="24"/>
          <w:szCs w:val="24"/>
        </w:rPr>
        <w:t>7</w:t>
      </w:r>
      <w:r w:rsidR="004A2B60" w:rsidRPr="00923768">
        <w:rPr>
          <w:sz w:val="24"/>
          <w:szCs w:val="24"/>
        </w:rPr>
        <w:sym w:font="Symbol" w:char="F020"/>
      </w:r>
      <w:r w:rsidRPr="00923768">
        <w:rPr>
          <w:sz w:val="24"/>
          <w:szCs w:val="24"/>
        </w:rPr>
        <w:t xml:space="preserve">т, а высота падения от пола полувагона </w:t>
      </w:r>
      <w:r w:rsidR="00A95176" w:rsidRPr="00923768">
        <w:rPr>
          <w:sz w:val="24"/>
        </w:rPr>
        <w:t>–</w:t>
      </w:r>
      <w:r w:rsidR="00A95176" w:rsidRPr="00923768">
        <w:rPr>
          <w:bCs/>
          <w:sz w:val="24"/>
          <w:szCs w:val="24"/>
        </w:rPr>
        <w:t xml:space="preserve"> </w:t>
      </w:r>
      <w:r w:rsidRPr="00923768">
        <w:rPr>
          <w:sz w:val="24"/>
          <w:szCs w:val="24"/>
        </w:rPr>
        <w:t>не более 3 м.</w:t>
      </w:r>
    </w:p>
    <w:p w14:paraId="12CC6953" w14:textId="77777777" w:rsidR="00801D2D" w:rsidRPr="00923768" w:rsidRDefault="00801D2D" w:rsidP="00EA1C64">
      <w:pPr>
        <w:pStyle w:val="FORMATTEXT"/>
        <w:spacing w:line="360" w:lineRule="auto"/>
        <w:ind w:firstLine="709"/>
        <w:jc w:val="both"/>
        <w:rPr>
          <w:sz w:val="24"/>
          <w:szCs w:val="24"/>
        </w:rPr>
      </w:pPr>
      <w:r w:rsidRPr="00923768">
        <w:rPr>
          <w:sz w:val="24"/>
          <w:szCs w:val="24"/>
        </w:rPr>
        <w:t>4.2.9 Навалочные грузы в виде отдельных кусков массой более 500 кг, а также штучные грузы и контейнеры следует грузить в полувагоны без сбрасывания.</w:t>
      </w:r>
    </w:p>
    <w:p w14:paraId="46F15DFC" w14:textId="77777777" w:rsidR="00801D2D" w:rsidRPr="00923768" w:rsidRDefault="00801D2D" w:rsidP="00EA1C64">
      <w:pPr>
        <w:pStyle w:val="FORMATTEXT"/>
        <w:spacing w:line="360" w:lineRule="auto"/>
        <w:ind w:firstLine="709"/>
        <w:jc w:val="both"/>
        <w:rPr>
          <w:sz w:val="24"/>
          <w:szCs w:val="24"/>
        </w:rPr>
      </w:pPr>
      <w:r w:rsidRPr="00923768">
        <w:rPr>
          <w:sz w:val="24"/>
          <w:szCs w:val="24"/>
        </w:rPr>
        <w:t>Падение бревен допускается с высоты не более 3 м от нижнего ряда бревен, который следует укладывать на пол вагона без сбрасывания.</w:t>
      </w:r>
    </w:p>
    <w:p w14:paraId="34AF554E"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Наибольшая габаритная ширина захваченного стропами загружаемого в полувагоны груза не должна превышать 2,7 м, а при установленных в полувагонах ограждающих боковых стойках </w:t>
      </w:r>
      <w:r w:rsidR="00A95176" w:rsidRPr="00923768">
        <w:rPr>
          <w:sz w:val="24"/>
        </w:rPr>
        <w:t>–</w:t>
      </w:r>
      <w:r w:rsidR="00A95176" w:rsidRPr="00923768">
        <w:rPr>
          <w:bCs/>
          <w:sz w:val="24"/>
          <w:szCs w:val="24"/>
        </w:rPr>
        <w:t xml:space="preserve"> </w:t>
      </w:r>
      <w:r w:rsidRPr="00923768">
        <w:rPr>
          <w:sz w:val="24"/>
          <w:szCs w:val="24"/>
        </w:rPr>
        <w:t xml:space="preserve">2,5 м. При использовании многооборотных полужестких строп ширина груза </w:t>
      </w:r>
      <w:bookmarkStart w:id="4" w:name="_Hlk76631979"/>
      <w:r w:rsidR="00A95176" w:rsidRPr="00923768">
        <w:rPr>
          <w:sz w:val="24"/>
        </w:rPr>
        <w:t>–</w:t>
      </w:r>
      <w:bookmarkEnd w:id="4"/>
      <w:r w:rsidR="00A95176" w:rsidRPr="00923768">
        <w:rPr>
          <w:bCs/>
          <w:sz w:val="24"/>
          <w:szCs w:val="24"/>
        </w:rPr>
        <w:t xml:space="preserve"> </w:t>
      </w:r>
      <w:r w:rsidRPr="00923768">
        <w:rPr>
          <w:sz w:val="24"/>
          <w:szCs w:val="24"/>
        </w:rPr>
        <w:t>по ГОСТ 14110.</w:t>
      </w:r>
    </w:p>
    <w:p w14:paraId="4568531F" w14:textId="77777777" w:rsidR="006E1366" w:rsidRPr="00923768" w:rsidRDefault="00801D2D" w:rsidP="006E1366">
      <w:pPr>
        <w:pStyle w:val="FORMATTEXT"/>
        <w:spacing w:line="360" w:lineRule="auto"/>
        <w:ind w:firstLine="709"/>
        <w:jc w:val="both"/>
        <w:rPr>
          <w:sz w:val="24"/>
          <w:szCs w:val="24"/>
        </w:rPr>
      </w:pPr>
      <w:r w:rsidRPr="00923768">
        <w:rPr>
          <w:sz w:val="24"/>
          <w:szCs w:val="24"/>
        </w:rPr>
        <w:t xml:space="preserve">4.2.10 </w:t>
      </w:r>
      <w:r w:rsidR="006E1366" w:rsidRPr="00923768">
        <w:rPr>
          <w:sz w:val="24"/>
          <w:szCs w:val="24"/>
        </w:rPr>
        <w:t>Выгружать сыпучие грузы из полувагонов следует через люки или на вагоноопрокидывателях.</w:t>
      </w:r>
    </w:p>
    <w:p w14:paraId="4E49B888" w14:textId="181DA643" w:rsidR="006E1366" w:rsidRPr="00923768" w:rsidRDefault="006E1366" w:rsidP="006E1366">
      <w:pPr>
        <w:pStyle w:val="FORMATTEXT"/>
        <w:spacing w:line="360" w:lineRule="auto"/>
        <w:ind w:firstLine="709"/>
        <w:jc w:val="both"/>
        <w:rPr>
          <w:sz w:val="24"/>
          <w:szCs w:val="24"/>
        </w:rPr>
      </w:pPr>
      <w:r w:rsidRPr="00923768">
        <w:rPr>
          <w:sz w:val="24"/>
          <w:szCs w:val="24"/>
        </w:rPr>
        <w:t>Грейферная разгрузка полувагонов допускается только при выдаче совместного разрешения железнодорожной администрац</w:t>
      </w:r>
      <w:r w:rsidR="006A5AC6" w:rsidRPr="00923768">
        <w:rPr>
          <w:sz w:val="24"/>
          <w:szCs w:val="24"/>
        </w:rPr>
        <w:t>ией</w:t>
      </w:r>
      <w:r w:rsidR="00CF39F3" w:rsidRPr="00923768">
        <w:rPr>
          <w:sz w:val="24"/>
          <w:szCs w:val="24"/>
        </w:rPr>
        <w:t xml:space="preserve"> и</w:t>
      </w:r>
      <w:r w:rsidR="000D22B1" w:rsidRPr="00923768">
        <w:rPr>
          <w:sz w:val="24"/>
          <w:szCs w:val="24"/>
        </w:rPr>
        <w:t xml:space="preserve"> (</w:t>
      </w:r>
      <w:r w:rsidR="00CF39F3" w:rsidRPr="00923768">
        <w:rPr>
          <w:sz w:val="24"/>
          <w:szCs w:val="24"/>
        </w:rPr>
        <w:t>или</w:t>
      </w:r>
      <w:r w:rsidR="000D22B1" w:rsidRPr="00923768">
        <w:rPr>
          <w:sz w:val="24"/>
          <w:szCs w:val="24"/>
        </w:rPr>
        <w:t>)</w:t>
      </w:r>
      <w:r w:rsidR="00CF39F3" w:rsidRPr="00923768">
        <w:rPr>
          <w:sz w:val="24"/>
          <w:szCs w:val="24"/>
        </w:rPr>
        <w:t xml:space="preserve"> владельцем инфраструктуры</w:t>
      </w:r>
      <w:r w:rsidRPr="00923768">
        <w:rPr>
          <w:sz w:val="24"/>
          <w:szCs w:val="24"/>
        </w:rPr>
        <w:t xml:space="preserve"> и собственника вагонов при условии выполнения требований настоящего стандарта.</w:t>
      </w:r>
    </w:p>
    <w:p w14:paraId="7D39254D" w14:textId="77777777" w:rsidR="006E1366" w:rsidRPr="00923768" w:rsidRDefault="006E1366" w:rsidP="006E1366">
      <w:pPr>
        <w:pStyle w:val="FORMATTEXT"/>
        <w:spacing w:line="360" w:lineRule="auto"/>
        <w:ind w:firstLine="709"/>
        <w:jc w:val="both"/>
        <w:rPr>
          <w:sz w:val="24"/>
          <w:szCs w:val="24"/>
        </w:rPr>
      </w:pPr>
      <w:r w:rsidRPr="00923768">
        <w:rPr>
          <w:sz w:val="24"/>
          <w:szCs w:val="24"/>
        </w:rPr>
        <w:t>Не допускается проводить выгрузку и рыхление грузов ковшами экскаваторов.</w:t>
      </w:r>
    </w:p>
    <w:p w14:paraId="1458EA65" w14:textId="77777777" w:rsidR="00801D2D" w:rsidRPr="00923768" w:rsidRDefault="006E1366" w:rsidP="006E1366">
      <w:pPr>
        <w:pStyle w:val="FORMATTEXT"/>
        <w:spacing w:line="360" w:lineRule="auto"/>
        <w:ind w:firstLine="709"/>
        <w:jc w:val="both"/>
        <w:rPr>
          <w:sz w:val="24"/>
          <w:szCs w:val="24"/>
        </w:rPr>
      </w:pPr>
      <w:r w:rsidRPr="00923768">
        <w:rPr>
          <w:sz w:val="24"/>
          <w:szCs w:val="24"/>
        </w:rPr>
        <w:t>Не допускается проводить зачистку вагонов ковшами экскаваторов и грейферов.</w:t>
      </w:r>
    </w:p>
    <w:p w14:paraId="3224DC11" w14:textId="77777777" w:rsidR="006E1366" w:rsidRPr="00923768" w:rsidRDefault="006E1366" w:rsidP="00352C2F">
      <w:pPr>
        <w:pStyle w:val="FORMATTEXT"/>
        <w:spacing w:after="240" w:line="360" w:lineRule="auto"/>
        <w:ind w:firstLine="709"/>
        <w:jc w:val="both"/>
        <w:rPr>
          <w:sz w:val="24"/>
          <w:szCs w:val="24"/>
        </w:rPr>
      </w:pPr>
      <w:r w:rsidRPr="00923768">
        <w:rPr>
          <w:sz w:val="24"/>
          <w:szCs w:val="24"/>
        </w:rPr>
        <w:t>4.2.11</w:t>
      </w:r>
      <w:r w:rsidR="005C6C42" w:rsidRPr="00923768">
        <w:rPr>
          <w:sz w:val="24"/>
          <w:szCs w:val="24"/>
          <w:lang w:val="en-US"/>
        </w:rPr>
        <w:t> </w:t>
      </w:r>
      <w:r w:rsidRPr="00923768">
        <w:rPr>
          <w:sz w:val="24"/>
          <w:szCs w:val="24"/>
        </w:rPr>
        <w:t>При эксплуатации полувагонов с крышей запрещается движение полувагонов вне погрузочно-разгрузочных галерей с открытыми крышами загрузочных люков (для исполнений полувагона с люками в крыше) и не зафиксированными на кузове секциями крыши (ограничительные устройства которых, расположенные на боковых стенках, находятся в открытом положении)</w:t>
      </w:r>
      <w:r w:rsidR="00352C2F" w:rsidRPr="00923768">
        <w:rPr>
          <w:sz w:val="24"/>
          <w:szCs w:val="24"/>
        </w:rPr>
        <w:t>.</w:t>
      </w:r>
    </w:p>
    <w:p w14:paraId="4B1B3491"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4.3 Крытые вагоны</w:t>
      </w:r>
      <w:r w:rsidRPr="00923768">
        <w:rPr>
          <w:b/>
          <w:bCs/>
          <w:color w:val="auto"/>
          <w:sz w:val="24"/>
          <w:szCs w:val="24"/>
        </w:rPr>
        <w:t xml:space="preserve"> </w:t>
      </w:r>
    </w:p>
    <w:p w14:paraId="6DBC87F3"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4.3.1 Статическая нагрузка, действующая на пол вагона от колеса погрузчика с грузом, должна быть не более 18 кН, а динамическая нагрузка </w:t>
      </w:r>
      <w:r w:rsidR="00316B8D" w:rsidRPr="00923768">
        <w:rPr>
          <w:sz w:val="24"/>
        </w:rPr>
        <w:t>–</w:t>
      </w:r>
      <w:r w:rsidRPr="00923768">
        <w:rPr>
          <w:sz w:val="24"/>
          <w:szCs w:val="24"/>
        </w:rPr>
        <w:t xml:space="preserve"> не более 22 кН при среднем давлении колеса на контактную площадь не более 1 МПа (10,20 кгс/см</w:t>
      </w:r>
      <w:r w:rsidR="00387C05" w:rsidRPr="00923768">
        <w:rPr>
          <w:noProof/>
          <w:position w:val="-8"/>
          <w:sz w:val="24"/>
          <w:szCs w:val="24"/>
        </w:rPr>
        <w:drawing>
          <wp:inline distT="0" distB="0" distL="0" distR="0" wp14:anchorId="120BCAAB" wp14:editId="696AC837">
            <wp:extent cx="10477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w:t>
      </w:r>
    </w:p>
    <w:p w14:paraId="4CE8A5CF" w14:textId="7CB42A31" w:rsidR="0054204B" w:rsidRPr="00923768" w:rsidRDefault="00D921D2" w:rsidP="0054204B">
      <w:pPr>
        <w:pStyle w:val="FORMATTEXT"/>
        <w:spacing w:line="360" w:lineRule="auto"/>
        <w:ind w:firstLine="709"/>
        <w:jc w:val="both"/>
        <w:rPr>
          <w:sz w:val="24"/>
          <w:szCs w:val="24"/>
        </w:rPr>
      </w:pPr>
      <w:r w:rsidRPr="00923768">
        <w:rPr>
          <w:sz w:val="24"/>
          <w:szCs w:val="24"/>
        </w:rPr>
        <w:t xml:space="preserve">При отсутствии в дверном проеме вагона покрытия пола металлическими листами на пути следования погрузчика, независимо от величины нагрузки от колеса, </w:t>
      </w:r>
      <w:r w:rsidRPr="00923768">
        <w:rPr>
          <w:sz w:val="24"/>
          <w:szCs w:val="24"/>
        </w:rPr>
        <w:lastRenderedPageBreak/>
        <w:t>на время проведения погрузочно-разгрузочных работ должны быть уложены металлические листы толщиной не менее 4 мм</w:t>
      </w:r>
      <w:r w:rsidR="0054204B" w:rsidRPr="00923768">
        <w:rPr>
          <w:sz w:val="24"/>
          <w:szCs w:val="24"/>
        </w:rPr>
        <w:t>.</w:t>
      </w:r>
    </w:p>
    <w:p w14:paraId="5EEDD5FD" w14:textId="77777777" w:rsidR="00801D2D" w:rsidRPr="00923768" w:rsidRDefault="00801D2D" w:rsidP="00EA1C64">
      <w:pPr>
        <w:pStyle w:val="FORMATTEXT"/>
        <w:spacing w:line="360" w:lineRule="auto"/>
        <w:ind w:firstLine="709"/>
        <w:jc w:val="both"/>
        <w:rPr>
          <w:sz w:val="24"/>
          <w:szCs w:val="24"/>
        </w:rPr>
      </w:pPr>
      <w:r w:rsidRPr="00923768">
        <w:rPr>
          <w:sz w:val="24"/>
          <w:szCs w:val="24"/>
        </w:rPr>
        <w:t>4.3.2 Температура грузов при погрузке не должна быть выше 8</w:t>
      </w:r>
      <w:r w:rsidRPr="00923768">
        <w:rPr>
          <w:sz w:val="24"/>
        </w:rPr>
        <w:t>0</w:t>
      </w:r>
      <w:r w:rsidR="00316B8D" w:rsidRPr="00923768">
        <w:rPr>
          <w:sz w:val="24"/>
        </w:rPr>
        <w:t xml:space="preserve"> </w:t>
      </w:r>
      <w:r w:rsidRPr="00923768">
        <w:rPr>
          <w:sz w:val="24"/>
        </w:rPr>
        <w:t>°</w:t>
      </w:r>
      <w:r w:rsidRPr="00923768">
        <w:rPr>
          <w:sz w:val="24"/>
          <w:szCs w:val="24"/>
        </w:rPr>
        <w:t>С.</w:t>
      </w:r>
    </w:p>
    <w:p w14:paraId="65374005" w14:textId="77777777" w:rsidR="00801D2D" w:rsidRPr="00923768" w:rsidRDefault="00801D2D" w:rsidP="00EA1C64">
      <w:pPr>
        <w:pStyle w:val="FORMATTEXT"/>
        <w:spacing w:line="360" w:lineRule="auto"/>
        <w:ind w:firstLine="709"/>
        <w:jc w:val="both"/>
        <w:rPr>
          <w:sz w:val="24"/>
          <w:szCs w:val="24"/>
        </w:rPr>
      </w:pPr>
      <w:r w:rsidRPr="00923768">
        <w:rPr>
          <w:sz w:val="24"/>
          <w:szCs w:val="24"/>
        </w:rPr>
        <w:t>4.3.3 Цемент, известь, минеральные удобрения и другие грузы, способные спрессовываться, затвердевать и подлежащие упаковке, перевозят в таре (упаковке). Тара (упаковка) должна соответствовать требованиям стандартов или технических условий на груз конкретного вида.</w:t>
      </w:r>
    </w:p>
    <w:p w14:paraId="139FFC5A" w14:textId="77777777" w:rsidR="00801D2D" w:rsidRPr="00923768" w:rsidRDefault="00801D2D" w:rsidP="00EA1C64">
      <w:pPr>
        <w:pStyle w:val="FORMATTEXT"/>
        <w:spacing w:line="360" w:lineRule="auto"/>
        <w:ind w:firstLine="709"/>
        <w:jc w:val="both"/>
        <w:rPr>
          <w:sz w:val="24"/>
          <w:szCs w:val="24"/>
        </w:rPr>
      </w:pPr>
      <w:r w:rsidRPr="00923768">
        <w:rPr>
          <w:sz w:val="24"/>
          <w:szCs w:val="24"/>
        </w:rPr>
        <w:t>4.3.4 Заезд погрузчиков в крытый вагон допускается только с применением переходных мостиков, которые закрепляются (фиксируются) на рампе.</w:t>
      </w:r>
    </w:p>
    <w:p w14:paraId="7BA0B7D2" w14:textId="77777777" w:rsidR="00801D2D" w:rsidRPr="00923768" w:rsidRDefault="00801D2D" w:rsidP="00EA1C64">
      <w:pPr>
        <w:pStyle w:val="FORMATTEXT"/>
        <w:spacing w:line="360" w:lineRule="auto"/>
        <w:ind w:firstLine="709"/>
        <w:jc w:val="both"/>
        <w:rPr>
          <w:sz w:val="24"/>
          <w:szCs w:val="24"/>
        </w:rPr>
      </w:pPr>
      <w:r w:rsidRPr="00923768">
        <w:rPr>
          <w:sz w:val="24"/>
          <w:szCs w:val="24"/>
        </w:rPr>
        <w:t>Сбрасывание и волочение груза по полу вагона без применения защитных приспособлений (например, укладка металлических листов толщиной не менее 4 мм) не допускается.</w:t>
      </w:r>
    </w:p>
    <w:p w14:paraId="5FB8FD28"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Рекомендуемая толщина крайних граней переходного мостика для проезда погрузчика с погрузочной платформы (рампы склада) в вагон и обратно </w:t>
      </w:r>
      <w:r w:rsidR="00316B8D" w:rsidRPr="00923768">
        <w:rPr>
          <w:sz w:val="24"/>
        </w:rPr>
        <w:t>–</w:t>
      </w:r>
      <w:r w:rsidRPr="00923768">
        <w:rPr>
          <w:sz w:val="24"/>
          <w:szCs w:val="24"/>
        </w:rPr>
        <w:t xml:space="preserve"> от 6 до 8 мм. В качестве переходных мостиков могут использоваться металлические рифленые листы толщиной </w:t>
      </w:r>
      <w:r w:rsidR="00316B8D" w:rsidRPr="00923768">
        <w:rPr>
          <w:sz w:val="24"/>
        </w:rPr>
        <w:t>от</w:t>
      </w:r>
      <w:r w:rsidR="00316B8D" w:rsidRPr="00923768">
        <w:rPr>
          <w:sz w:val="24"/>
          <w:szCs w:val="24"/>
        </w:rPr>
        <w:t xml:space="preserve"> </w:t>
      </w:r>
      <w:r w:rsidRPr="00923768">
        <w:rPr>
          <w:sz w:val="24"/>
          <w:szCs w:val="24"/>
        </w:rPr>
        <w:t>7</w:t>
      </w:r>
      <w:r w:rsidR="00316B8D" w:rsidRPr="00923768">
        <w:rPr>
          <w:sz w:val="24"/>
          <w:szCs w:val="24"/>
        </w:rPr>
        <w:t xml:space="preserve"> </w:t>
      </w:r>
      <w:r w:rsidR="00316B8D" w:rsidRPr="00923768">
        <w:rPr>
          <w:sz w:val="24"/>
        </w:rPr>
        <w:t>до</w:t>
      </w:r>
      <w:r w:rsidR="00316B8D" w:rsidRPr="00923768">
        <w:rPr>
          <w:sz w:val="24"/>
          <w:szCs w:val="24"/>
        </w:rPr>
        <w:t xml:space="preserve"> </w:t>
      </w:r>
      <w:r w:rsidRPr="00923768">
        <w:rPr>
          <w:sz w:val="24"/>
          <w:szCs w:val="24"/>
        </w:rPr>
        <w:t>8 мм достаточно прочной и жесткой конструкции.</w:t>
      </w:r>
    </w:p>
    <w:p w14:paraId="56D4C9C3" w14:textId="77777777" w:rsidR="00801D2D" w:rsidRPr="00923768" w:rsidRDefault="00801D2D" w:rsidP="00EA1C64">
      <w:pPr>
        <w:pStyle w:val="FORMATTEXT"/>
        <w:spacing w:line="360" w:lineRule="auto"/>
        <w:ind w:firstLine="709"/>
        <w:jc w:val="both"/>
        <w:rPr>
          <w:sz w:val="24"/>
          <w:szCs w:val="24"/>
        </w:rPr>
      </w:pPr>
      <w:r w:rsidRPr="00923768">
        <w:rPr>
          <w:sz w:val="24"/>
          <w:szCs w:val="24"/>
        </w:rPr>
        <w:t>Конструкцией мостика должно быть предусмотрено наличие снизу упоров (зацепов), закрепляющих его в рабочем положении.</w:t>
      </w:r>
    </w:p>
    <w:p w14:paraId="3C4D1CB3"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Въезд погрузчика с переходного мостика в вагон, а также проезд по неровностям пола высотой до 10 мм (определяется визуально) рекомендуется проводить при скорости движения погрузчика не более 1,4 м/с (5,0 км/ч), по неровностям высотой более 10 мм </w:t>
      </w:r>
      <w:r w:rsidR="00316B8D" w:rsidRPr="00923768">
        <w:rPr>
          <w:sz w:val="24"/>
        </w:rPr>
        <w:t>–</w:t>
      </w:r>
      <w:r w:rsidRPr="00923768">
        <w:rPr>
          <w:sz w:val="24"/>
          <w:szCs w:val="24"/>
        </w:rPr>
        <w:t xml:space="preserve"> не более 0,85 м/с (3,0 км/ч).</w:t>
      </w:r>
    </w:p>
    <w:p w14:paraId="7552D737" w14:textId="77777777" w:rsidR="00801D2D" w:rsidRPr="00923768" w:rsidRDefault="00801D2D" w:rsidP="00EA1C64">
      <w:pPr>
        <w:pStyle w:val="FORMATTEXT"/>
        <w:spacing w:line="360" w:lineRule="auto"/>
        <w:ind w:firstLine="709"/>
        <w:jc w:val="both"/>
        <w:rPr>
          <w:sz w:val="24"/>
          <w:szCs w:val="24"/>
        </w:rPr>
      </w:pPr>
      <w:r w:rsidRPr="00923768">
        <w:rPr>
          <w:sz w:val="24"/>
          <w:szCs w:val="24"/>
        </w:rPr>
        <w:t>4.3.5 Грузы, перевозимые навалом без упаковки, должны транспортироваться с установленными в дверных проемах заграждениями. Для заграждения дверных проемов вагонов допускается применять щиты, доски, горбыли толщиной не мен</w:t>
      </w:r>
      <w:r w:rsidRPr="00923768">
        <w:rPr>
          <w:sz w:val="24"/>
        </w:rPr>
        <w:t>ее</w:t>
      </w:r>
      <w:r w:rsidR="00316B8D" w:rsidRPr="00923768">
        <w:rPr>
          <w:sz w:val="24"/>
        </w:rPr>
        <w:t xml:space="preserve">  </w:t>
      </w:r>
      <w:r w:rsidRPr="00923768">
        <w:rPr>
          <w:sz w:val="24"/>
        </w:rPr>
        <w:t>40</w:t>
      </w:r>
      <w:r w:rsidRPr="00923768">
        <w:rPr>
          <w:sz w:val="24"/>
          <w:szCs w:val="24"/>
        </w:rPr>
        <w:t xml:space="preserve"> мм.</w:t>
      </w:r>
    </w:p>
    <w:p w14:paraId="0617512B" w14:textId="77777777" w:rsidR="00A0215E" w:rsidRPr="00923768" w:rsidRDefault="00A0215E" w:rsidP="00EA1C64">
      <w:pPr>
        <w:pStyle w:val="FORMATTEXT"/>
        <w:spacing w:line="360" w:lineRule="auto"/>
        <w:ind w:firstLine="709"/>
        <w:jc w:val="both"/>
        <w:rPr>
          <w:sz w:val="24"/>
          <w:szCs w:val="24"/>
        </w:rPr>
      </w:pPr>
      <w:r w:rsidRPr="00923768">
        <w:rPr>
          <w:sz w:val="24"/>
          <w:szCs w:val="24"/>
        </w:rPr>
        <w:t>Не допускается крепить средства крепления груза к стенам, дверным коробкам, деталям несъемного оборудования вагона, деревянному настилу пола. Использование гвоздей, скоб, саморезов для фиксации заграждения, разрешено только в вагонах,</w:t>
      </w:r>
      <w:r w:rsidR="00B7423E" w:rsidRPr="00923768">
        <w:rPr>
          <w:sz w:val="24"/>
          <w:szCs w:val="24"/>
        </w:rPr>
        <w:t xml:space="preserve"> имеющих</w:t>
      </w:r>
      <w:r w:rsidRPr="00923768">
        <w:rPr>
          <w:sz w:val="24"/>
          <w:szCs w:val="24"/>
        </w:rPr>
        <w:t xml:space="preserve"> деревянные бруски в стойках дверного проема.</w:t>
      </w:r>
    </w:p>
    <w:p w14:paraId="47919F95" w14:textId="77777777" w:rsidR="00801D2D" w:rsidRPr="00923768" w:rsidRDefault="00801D2D" w:rsidP="00EA1C64">
      <w:pPr>
        <w:pStyle w:val="FORMATTEXT"/>
        <w:spacing w:line="360" w:lineRule="auto"/>
        <w:ind w:firstLine="709"/>
        <w:jc w:val="both"/>
        <w:rPr>
          <w:sz w:val="24"/>
          <w:szCs w:val="24"/>
        </w:rPr>
      </w:pPr>
      <w:r w:rsidRPr="00923768">
        <w:rPr>
          <w:sz w:val="24"/>
          <w:szCs w:val="24"/>
        </w:rPr>
        <w:t>Если торцовые стены вагона при перевозке могут быть повреждены, то они должны ограждаться на высоту размещения груза деревянными щитами из досок (горбылей) толщиной не менее 40 мм.</w:t>
      </w:r>
    </w:p>
    <w:p w14:paraId="38A4037A"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Допускается при погрузке фанеры, древесно-волокнистых, древесно-стружечных плит и других подобных грузов вместо щитов ограждать торцовые стены вагона на высоту погрузки этими же грузами, уложенными поперек вагона (вертикально или горизонтально). Под крайние штабели груза должны быть уложены подкладки, обеспечивающие наклон штабеля внутрь вагона.</w:t>
      </w:r>
    </w:p>
    <w:p w14:paraId="07262BD3"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погрузке тарные штучные грузы должны быть уложены вплотную друг к другу или закреплены от возможного смещения при транспортировании.</w:t>
      </w:r>
    </w:p>
    <w:p w14:paraId="5E6C0296" w14:textId="77777777" w:rsidR="00801D2D" w:rsidRPr="00923768" w:rsidRDefault="00801D2D" w:rsidP="00EA1C64">
      <w:pPr>
        <w:pStyle w:val="FORMATTEXT"/>
        <w:spacing w:line="360" w:lineRule="auto"/>
        <w:ind w:firstLine="709"/>
        <w:jc w:val="both"/>
        <w:rPr>
          <w:sz w:val="24"/>
          <w:szCs w:val="24"/>
        </w:rPr>
      </w:pPr>
      <w:r w:rsidRPr="00923768">
        <w:rPr>
          <w:sz w:val="24"/>
          <w:szCs w:val="24"/>
        </w:rPr>
        <w:t>Укладывать груз в междверном пространстве следует на расстоянии не менее 250 мм от плоскости дверей для обеспечения их свободного открывания при выгрузке с обеих сторон вагона.</w:t>
      </w:r>
    </w:p>
    <w:p w14:paraId="70AC1286"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Масса транспортного пакета (груза с пакетирующими средствами) должна быть </w:t>
      </w:r>
      <w:r w:rsidR="00B7423E" w:rsidRPr="00923768">
        <w:rPr>
          <w:sz w:val="24"/>
          <w:szCs w:val="24"/>
        </w:rPr>
        <w:t>такой</w:t>
      </w:r>
      <w:r w:rsidRPr="00923768">
        <w:rPr>
          <w:sz w:val="24"/>
          <w:szCs w:val="24"/>
        </w:rPr>
        <w:t>, чтобы нагрузка на пол вагона от колес погрузчика с пакетом не превышала установленную в 4.3.1.</w:t>
      </w:r>
    </w:p>
    <w:p w14:paraId="144F9D50"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Размеры пакетов и блок-пакетов не должны превышать по длине 1770 </w:t>
      </w:r>
      <w:r w:rsidR="00316B8D" w:rsidRPr="00923768">
        <w:rPr>
          <w:sz w:val="24"/>
        </w:rPr>
        <w:t>мм</w:t>
      </w:r>
      <w:r w:rsidR="00316B8D" w:rsidRPr="00923768">
        <w:rPr>
          <w:sz w:val="24"/>
          <w:szCs w:val="24"/>
        </w:rPr>
        <w:t xml:space="preserve"> </w:t>
      </w:r>
      <w:r w:rsidRPr="00923768">
        <w:rPr>
          <w:sz w:val="24"/>
          <w:szCs w:val="24"/>
        </w:rPr>
        <w:t xml:space="preserve">и высоте 1800 мм, размеры пакетов тарно-штучных грузов </w:t>
      </w:r>
      <w:r w:rsidR="0026022E" w:rsidRPr="00923768">
        <w:rPr>
          <w:sz w:val="24"/>
        </w:rPr>
        <w:t>–</w:t>
      </w:r>
      <w:r w:rsidRPr="00923768">
        <w:rPr>
          <w:sz w:val="24"/>
          <w:szCs w:val="24"/>
        </w:rPr>
        <w:t xml:space="preserve"> по ГОСТ </w:t>
      </w:r>
      <w:r w:rsidR="00D70692" w:rsidRPr="00923768">
        <w:rPr>
          <w:sz w:val="24"/>
          <w:szCs w:val="24"/>
        </w:rPr>
        <w:t>24597.</w:t>
      </w:r>
    </w:p>
    <w:p w14:paraId="4D52B8A3"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погрузка грузов, кроме сыпучих, через люки в крыше вагона.</w:t>
      </w:r>
    </w:p>
    <w:p w14:paraId="7982365A"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демонтировать крышу крытого вагона, имеющую конструктивное болтовое соединение с кузовом, для проведения погрузочно-разгрузочных работ.</w:t>
      </w:r>
    </w:p>
    <w:p w14:paraId="136C258A" w14:textId="77777777" w:rsidR="00801D2D" w:rsidRPr="00923768" w:rsidRDefault="00801D2D" w:rsidP="00352C2F">
      <w:pPr>
        <w:pStyle w:val="FORMATTEXT"/>
        <w:spacing w:after="240" w:line="360" w:lineRule="auto"/>
        <w:ind w:firstLine="709"/>
        <w:jc w:val="both"/>
        <w:rPr>
          <w:sz w:val="24"/>
          <w:szCs w:val="24"/>
        </w:rPr>
      </w:pPr>
      <w:r w:rsidRPr="00923768">
        <w:rPr>
          <w:sz w:val="24"/>
          <w:szCs w:val="24"/>
        </w:rPr>
        <w:t xml:space="preserve">Средства крепления транспортных пакетов </w:t>
      </w:r>
      <w:r w:rsidR="0026022E" w:rsidRPr="00923768">
        <w:rPr>
          <w:sz w:val="24"/>
        </w:rPr>
        <w:t>–</w:t>
      </w:r>
      <w:r w:rsidRPr="00923768">
        <w:rPr>
          <w:sz w:val="24"/>
          <w:szCs w:val="24"/>
        </w:rPr>
        <w:t xml:space="preserve"> по ГОСТ </w:t>
      </w:r>
      <w:r w:rsidR="00D70692" w:rsidRPr="00923768">
        <w:rPr>
          <w:sz w:val="24"/>
          <w:szCs w:val="24"/>
        </w:rPr>
        <w:t>22477.</w:t>
      </w:r>
    </w:p>
    <w:p w14:paraId="36E8E8F0"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4.4 Вагоны-платформы</w:t>
      </w:r>
      <w:r w:rsidRPr="00923768">
        <w:rPr>
          <w:b/>
          <w:bCs/>
          <w:color w:val="auto"/>
          <w:sz w:val="24"/>
          <w:szCs w:val="24"/>
        </w:rPr>
        <w:t xml:space="preserve"> </w:t>
      </w:r>
    </w:p>
    <w:p w14:paraId="203D15CF" w14:textId="77777777" w:rsidR="00801D2D" w:rsidRPr="00923768" w:rsidRDefault="00801D2D" w:rsidP="00EA1C64">
      <w:pPr>
        <w:pStyle w:val="FORMATTEXT"/>
        <w:spacing w:line="360" w:lineRule="auto"/>
        <w:ind w:firstLine="709"/>
        <w:jc w:val="both"/>
        <w:rPr>
          <w:sz w:val="24"/>
          <w:szCs w:val="24"/>
        </w:rPr>
      </w:pPr>
      <w:r w:rsidRPr="00923768">
        <w:rPr>
          <w:sz w:val="24"/>
          <w:szCs w:val="24"/>
        </w:rPr>
        <w:t>4.4.1 Погрузку и выгрузку грузов по откинутым торцовым бортам, а также при опущенных продольных бортах с заездом гусеничной и колесной техники следует проводить с применением переходных мостиков и приспособлений, предохраняющих борта и пол платформы от повреждений.</w:t>
      </w:r>
    </w:p>
    <w:p w14:paraId="627A58C6" w14:textId="77777777" w:rsidR="00801D2D" w:rsidRPr="00923768" w:rsidRDefault="00801D2D" w:rsidP="00EA1C64">
      <w:pPr>
        <w:pStyle w:val="FORMATTEXT"/>
        <w:spacing w:line="360" w:lineRule="auto"/>
        <w:ind w:firstLine="709"/>
        <w:jc w:val="both"/>
        <w:rPr>
          <w:sz w:val="24"/>
          <w:szCs w:val="24"/>
        </w:rPr>
      </w:pPr>
      <w:r w:rsidRPr="00923768">
        <w:rPr>
          <w:sz w:val="24"/>
          <w:szCs w:val="24"/>
        </w:rPr>
        <w:t>Допускается проезд техники на резиновом ходу по откинутым торцовым бортам платформы. При этом нагрузка, распределенная на площадке размерами 0,25х0,25 м посередине борта, должна быть не более 35 кН (3,57 тс). Нагрузка на борт, приложенная посередине каждой пары соседних торцевых кронштейнов, расположенных по одну сторону от продольной оси вагона, должна быть не бол</w:t>
      </w:r>
      <w:r w:rsidRPr="00923768">
        <w:rPr>
          <w:sz w:val="24"/>
        </w:rPr>
        <w:t xml:space="preserve">ее </w:t>
      </w:r>
      <w:r w:rsidR="00220A7A" w:rsidRPr="00923768">
        <w:rPr>
          <w:sz w:val="24"/>
        </w:rPr>
        <w:t xml:space="preserve">  </w:t>
      </w:r>
      <w:r w:rsidRPr="00923768">
        <w:rPr>
          <w:sz w:val="24"/>
        </w:rPr>
        <w:t>50</w:t>
      </w:r>
      <w:r w:rsidRPr="00923768">
        <w:rPr>
          <w:sz w:val="24"/>
          <w:szCs w:val="24"/>
        </w:rPr>
        <w:t xml:space="preserve"> кН (5,10 тс).</w:t>
      </w:r>
    </w:p>
    <w:p w14:paraId="0AAC9513" w14:textId="77777777" w:rsidR="00801D2D" w:rsidRPr="00923768" w:rsidRDefault="00801D2D" w:rsidP="00EA1C64">
      <w:pPr>
        <w:pStyle w:val="FORMATTEXT"/>
        <w:spacing w:line="360" w:lineRule="auto"/>
        <w:ind w:firstLine="709"/>
        <w:jc w:val="both"/>
        <w:rPr>
          <w:sz w:val="24"/>
          <w:szCs w:val="24"/>
        </w:rPr>
      </w:pPr>
      <w:r w:rsidRPr="00923768">
        <w:rPr>
          <w:sz w:val="24"/>
          <w:szCs w:val="24"/>
        </w:rPr>
        <w:t>В местах разворота техники на гусеничном ходу на пол платформы должны быть уложены металлические листы толщиной не менее 4 мм.</w:t>
      </w:r>
    </w:p>
    <w:p w14:paraId="19DFB805"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Грузы, перевозимые навалом, тяжеловесные стальные слитки, болванки, балки, контейнеры и другие грузы массой отдельных кусков (мест) более 500 кг следует укладывать на пол платформы без сбрасывания.</w:t>
      </w:r>
    </w:p>
    <w:p w14:paraId="36A3618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4.4.2 При погрузке или выгрузке грузов, требующих применения переходных мостиков, борта платформ при подаче их к высоким (1100 мм и более) грузовым платформам (рампам) должны быть опущены, а после вывода с места погрузки или выгрузки </w:t>
      </w:r>
      <w:r w:rsidR="00220A7A" w:rsidRPr="00923768">
        <w:rPr>
          <w:sz w:val="24"/>
        </w:rPr>
        <w:t>–</w:t>
      </w:r>
      <w:r w:rsidRPr="00923768">
        <w:rPr>
          <w:sz w:val="24"/>
          <w:szCs w:val="24"/>
        </w:rPr>
        <w:t xml:space="preserve"> подняты и закреплены.</w:t>
      </w:r>
    </w:p>
    <w:p w14:paraId="34E20782" w14:textId="77777777" w:rsidR="00801D2D" w:rsidRPr="00923768" w:rsidRDefault="00801D2D" w:rsidP="00EA1C64">
      <w:pPr>
        <w:pStyle w:val="FORMATTEXT"/>
        <w:spacing w:line="360" w:lineRule="auto"/>
        <w:ind w:firstLine="709"/>
        <w:jc w:val="both"/>
        <w:rPr>
          <w:sz w:val="24"/>
          <w:szCs w:val="24"/>
        </w:rPr>
      </w:pPr>
      <w:r w:rsidRPr="00923768">
        <w:rPr>
          <w:sz w:val="24"/>
          <w:szCs w:val="24"/>
        </w:rPr>
        <w:t>Если груз не может быть перевезен при закрытых бортах, то борта загруженной платформы допускается оставлять в опущенном положении при их соответствующем закреплении.</w:t>
      </w:r>
    </w:p>
    <w:p w14:paraId="5E46E349" w14:textId="77777777" w:rsidR="00801D2D" w:rsidRPr="00923768" w:rsidRDefault="00801D2D" w:rsidP="00EA1C64">
      <w:pPr>
        <w:pStyle w:val="FORMATTEXT"/>
        <w:spacing w:line="360" w:lineRule="auto"/>
        <w:ind w:firstLine="709"/>
        <w:jc w:val="both"/>
        <w:rPr>
          <w:sz w:val="24"/>
          <w:szCs w:val="24"/>
        </w:rPr>
      </w:pPr>
      <w:r w:rsidRPr="00923768">
        <w:rPr>
          <w:sz w:val="24"/>
          <w:szCs w:val="24"/>
        </w:rPr>
        <w:t>Перед началом погрузки крупнотоннажных контейнеров борта должны быть открыты (опущены), а после ее завершения подняты и закреплены.</w:t>
      </w:r>
    </w:p>
    <w:p w14:paraId="608A5849"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При поднятых бортах все их клиновые запоры должны быть осажены вниз до упора. В открытом (опущенном) положении борта должны быть закреплены с помощью имеющихся на продольных бортах колец за металлические крючки, расположенные на продольных балках рамы платформ, при отсутствии колец </w:t>
      </w:r>
      <w:r w:rsidR="00220A7A" w:rsidRPr="00923768">
        <w:rPr>
          <w:sz w:val="24"/>
        </w:rPr>
        <w:t>–</w:t>
      </w:r>
      <w:r w:rsidRPr="00923768">
        <w:rPr>
          <w:sz w:val="24"/>
          <w:szCs w:val="24"/>
        </w:rPr>
        <w:t xml:space="preserve"> увязаны проволокой диаметром не менее 4 мм. Проволока не должна соприкасаться с деталями тормозной рычажной передачи и препятствовать их перемещению.</w:t>
      </w:r>
    </w:p>
    <w:p w14:paraId="3669D085"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погрузке, выгрузке грузов накатом направляющие должны опираться на пол платформы.</w:t>
      </w:r>
    </w:p>
    <w:p w14:paraId="14715CA7" w14:textId="77777777" w:rsidR="00801D2D" w:rsidRPr="00923768" w:rsidRDefault="00801D2D" w:rsidP="00EA1C64">
      <w:pPr>
        <w:pStyle w:val="FORMATTEXT"/>
        <w:spacing w:line="360" w:lineRule="auto"/>
        <w:ind w:firstLine="709"/>
        <w:jc w:val="both"/>
        <w:rPr>
          <w:sz w:val="24"/>
          <w:szCs w:val="24"/>
        </w:rPr>
      </w:pPr>
      <w:r w:rsidRPr="00923768">
        <w:rPr>
          <w:sz w:val="24"/>
          <w:szCs w:val="24"/>
        </w:rPr>
        <w:t>4.4.3 Температура грузов при погрузке не должна превышать 10</w:t>
      </w:r>
      <w:r w:rsidRPr="00923768">
        <w:rPr>
          <w:sz w:val="24"/>
        </w:rPr>
        <w:t>0</w:t>
      </w:r>
      <w:r w:rsidR="00220A7A" w:rsidRPr="00923768">
        <w:rPr>
          <w:sz w:val="24"/>
        </w:rPr>
        <w:t xml:space="preserve"> </w:t>
      </w:r>
      <w:r w:rsidRPr="00923768">
        <w:rPr>
          <w:sz w:val="24"/>
        </w:rPr>
        <w:t>°</w:t>
      </w:r>
      <w:r w:rsidRPr="00923768">
        <w:rPr>
          <w:sz w:val="24"/>
          <w:szCs w:val="24"/>
        </w:rPr>
        <w:t>С.</w:t>
      </w:r>
    </w:p>
    <w:p w14:paraId="5BFC4071" w14:textId="77777777" w:rsidR="00801D2D" w:rsidRPr="00923768" w:rsidRDefault="00801D2D" w:rsidP="00EA1C64">
      <w:pPr>
        <w:pStyle w:val="FORMATTEXT"/>
        <w:spacing w:line="360" w:lineRule="auto"/>
        <w:ind w:firstLine="709"/>
        <w:jc w:val="both"/>
        <w:rPr>
          <w:sz w:val="24"/>
          <w:szCs w:val="24"/>
        </w:rPr>
      </w:pPr>
      <w:r w:rsidRPr="00923768">
        <w:rPr>
          <w:sz w:val="24"/>
          <w:szCs w:val="24"/>
        </w:rPr>
        <w:t>4.4.4 Выгрузка сыпучих грузов должна проводиться с помощью устройств, оснащенных предохранительными приспособлениями, предотвращающими повреждения пола и бортов.</w:t>
      </w:r>
    </w:p>
    <w:p w14:paraId="77411DB8" w14:textId="77777777" w:rsidR="00801D2D" w:rsidRPr="00923768" w:rsidRDefault="00801D2D" w:rsidP="00EA1C64">
      <w:pPr>
        <w:pStyle w:val="FORMATTEXT"/>
        <w:spacing w:line="360" w:lineRule="auto"/>
        <w:ind w:firstLine="709"/>
        <w:jc w:val="both"/>
        <w:rPr>
          <w:sz w:val="24"/>
          <w:szCs w:val="24"/>
        </w:rPr>
      </w:pPr>
      <w:r w:rsidRPr="00923768">
        <w:rPr>
          <w:sz w:val="24"/>
          <w:szCs w:val="24"/>
        </w:rPr>
        <w:t>Устройства, используемые для выгрузки груза с платформ, должны иметь зазор от рабочих кромок скребка или ножа до пола платформы не менее 30 мм.</w:t>
      </w:r>
    </w:p>
    <w:p w14:paraId="181E008D" w14:textId="77777777" w:rsidR="00801D2D" w:rsidRPr="00923768" w:rsidRDefault="00801D2D" w:rsidP="00EA1C64">
      <w:pPr>
        <w:pStyle w:val="FORMATTEXT"/>
        <w:spacing w:line="360" w:lineRule="auto"/>
        <w:ind w:firstLine="709"/>
        <w:jc w:val="both"/>
        <w:rPr>
          <w:sz w:val="24"/>
          <w:szCs w:val="24"/>
        </w:rPr>
      </w:pPr>
      <w:r w:rsidRPr="00923768">
        <w:rPr>
          <w:sz w:val="24"/>
          <w:szCs w:val="24"/>
        </w:rPr>
        <w:t>Детали сгребающего устройства в виде ролика или лыжи, опирающиеся на пол платформы, должны при разгрузке исключать возможность задевания рабочих органов за элементы конструкции платформы, а также предотвращать падение скребка ниже уровня пола платформы в начале и конце рабочего хода.</w:t>
      </w:r>
    </w:p>
    <w:p w14:paraId="5207D97E"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Не допускается выгрузка с платформ грузов, перевозимых насыпью (навалом), с заездом на настил пола бульдозеров, тракторов на гусеничном ходу, сгребанием ковшом экскаватора, а также погрузочно-разгрузочные работы с волочением </w:t>
      </w:r>
      <w:r w:rsidRPr="00923768">
        <w:rPr>
          <w:sz w:val="24"/>
          <w:szCs w:val="24"/>
        </w:rPr>
        <w:lastRenderedPageBreak/>
        <w:t>тяжеловесных грузов по полу платформы.</w:t>
      </w:r>
    </w:p>
    <w:p w14:paraId="122FA06D"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механизированной выгрузке грузов, перевозимых насыпью (навалом), борта платформы должны быть открыты (опущены).</w:t>
      </w:r>
    </w:p>
    <w:p w14:paraId="186E860A" w14:textId="5D18FE8D" w:rsidR="00144D09" w:rsidRPr="00923768" w:rsidRDefault="00801D2D" w:rsidP="00007019">
      <w:pPr>
        <w:pStyle w:val="FORMATTEXT"/>
        <w:spacing w:line="360" w:lineRule="auto"/>
        <w:ind w:firstLine="709"/>
        <w:jc w:val="both"/>
        <w:rPr>
          <w:sz w:val="24"/>
          <w:szCs w:val="24"/>
        </w:rPr>
      </w:pPr>
      <w:r w:rsidRPr="00923768">
        <w:rPr>
          <w:sz w:val="24"/>
          <w:szCs w:val="24"/>
        </w:rPr>
        <w:t xml:space="preserve">4.4.5 </w:t>
      </w:r>
      <w:r w:rsidR="009377B9" w:rsidRPr="00923768">
        <w:rPr>
          <w:sz w:val="24"/>
          <w:szCs w:val="24"/>
        </w:rPr>
        <w:t>Д</w:t>
      </w:r>
      <w:r w:rsidR="00B07879" w:rsidRPr="00923768">
        <w:rPr>
          <w:sz w:val="24"/>
          <w:szCs w:val="24"/>
        </w:rPr>
        <w:t xml:space="preserve">опускается крепление растяжек и обвязок к кольцам, расположенным на наружной поверхности секции бортов платформы, а также опирание растяжек и обвязок на борт платформы, </w:t>
      </w:r>
      <w:r w:rsidR="009377B9" w:rsidRPr="00923768">
        <w:rPr>
          <w:sz w:val="24"/>
          <w:szCs w:val="24"/>
        </w:rPr>
        <w:t>при условии</w:t>
      </w:r>
      <w:r w:rsidR="004A1136" w:rsidRPr="00923768">
        <w:rPr>
          <w:sz w:val="24"/>
          <w:szCs w:val="24"/>
        </w:rPr>
        <w:t>,</w:t>
      </w:r>
      <w:r w:rsidR="009377B9" w:rsidRPr="00923768">
        <w:rPr>
          <w:sz w:val="24"/>
          <w:szCs w:val="24"/>
        </w:rPr>
        <w:t xml:space="preserve"> </w:t>
      </w:r>
      <w:r w:rsidR="00B07879" w:rsidRPr="00923768">
        <w:rPr>
          <w:sz w:val="24"/>
          <w:szCs w:val="24"/>
        </w:rPr>
        <w:t xml:space="preserve">если угол между растяжкой и вертикальной плоскостью в точке касания с бортом платформы составляет </w:t>
      </w:r>
      <w:r w:rsidR="009377B9" w:rsidRPr="00923768">
        <w:rPr>
          <w:sz w:val="24"/>
          <w:szCs w:val="24"/>
        </w:rPr>
        <w:t>менее</w:t>
      </w:r>
      <w:r w:rsidR="00B07879" w:rsidRPr="00923768">
        <w:rPr>
          <w:sz w:val="24"/>
          <w:szCs w:val="24"/>
        </w:rPr>
        <w:t xml:space="preserve"> 15 </w:t>
      </w:r>
      <w:r w:rsidR="00CF1EDA" w:rsidRPr="00923768">
        <w:rPr>
          <w:sz w:val="24"/>
          <w:szCs w:val="24"/>
        </w:rPr>
        <w:t>°</w:t>
      </w:r>
      <w:r w:rsidR="00227BB9" w:rsidRPr="00923768">
        <w:rPr>
          <w:sz w:val="24"/>
          <w:szCs w:val="24"/>
        </w:rPr>
        <w:t xml:space="preserve"> как показано на рисунке</w:t>
      </w:r>
      <w:r w:rsidR="009377B9" w:rsidRPr="00923768">
        <w:rPr>
          <w:sz w:val="24"/>
          <w:szCs w:val="24"/>
        </w:rPr>
        <w:t xml:space="preserve"> 1 а)</w:t>
      </w:r>
      <w:r w:rsidR="00144D09" w:rsidRPr="00923768">
        <w:rPr>
          <w:sz w:val="24"/>
          <w:szCs w:val="24"/>
        </w:rPr>
        <w:t>.</w:t>
      </w:r>
      <w:r w:rsidR="00F77CEA" w:rsidRPr="00923768">
        <w:rPr>
          <w:sz w:val="24"/>
          <w:szCs w:val="24"/>
        </w:rPr>
        <w:t xml:space="preserve"> </w:t>
      </w:r>
      <w:r w:rsidR="00144D09" w:rsidRPr="00923768">
        <w:rPr>
          <w:sz w:val="24"/>
          <w:szCs w:val="24"/>
        </w:rPr>
        <w:t xml:space="preserve">При невозможности выполнить это условие борта платформы должны быть опущены </w:t>
      </w:r>
      <w:r w:rsidR="00227BB9" w:rsidRPr="00923768">
        <w:rPr>
          <w:sz w:val="24"/>
          <w:szCs w:val="24"/>
        </w:rPr>
        <w:t>как показано на рисунке</w:t>
      </w:r>
      <w:r w:rsidR="00144D09" w:rsidRPr="00923768">
        <w:rPr>
          <w:sz w:val="24"/>
          <w:szCs w:val="24"/>
        </w:rPr>
        <w:t xml:space="preserve"> 1 б).</w:t>
      </w:r>
    </w:p>
    <w:p w14:paraId="17196065" w14:textId="4CEE895B" w:rsidR="00007019" w:rsidRPr="00923768" w:rsidRDefault="009C5269" w:rsidP="00007019">
      <w:pPr>
        <w:pStyle w:val="FORMATTEXT"/>
        <w:spacing w:line="360" w:lineRule="auto"/>
        <w:ind w:firstLine="709"/>
        <w:jc w:val="center"/>
        <w:rPr>
          <w:sz w:val="24"/>
          <w:szCs w:val="24"/>
        </w:rPr>
      </w:pPr>
      <w:r w:rsidRPr="00923768">
        <w:rPr>
          <w:noProof/>
          <w:sz w:val="24"/>
          <w:szCs w:val="24"/>
        </w:rPr>
        <w:drawing>
          <wp:inline distT="0" distB="0" distL="0" distR="0" wp14:anchorId="0AAAC25D" wp14:editId="2DBAEE6C">
            <wp:extent cx="3140293" cy="2019718"/>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t="12598" b="5710"/>
                    <a:stretch/>
                  </pic:blipFill>
                  <pic:spPr bwMode="auto">
                    <a:xfrm>
                      <a:off x="0" y="0"/>
                      <a:ext cx="3140710" cy="2019986"/>
                    </a:xfrm>
                    <a:prstGeom prst="rect">
                      <a:avLst/>
                    </a:prstGeom>
                    <a:noFill/>
                    <a:ln>
                      <a:noFill/>
                    </a:ln>
                    <a:extLst>
                      <a:ext uri="{53640926-AAD7-44D8-BBD7-CCE9431645EC}">
                        <a14:shadowObscured xmlns:a14="http://schemas.microsoft.com/office/drawing/2010/main"/>
                      </a:ext>
                    </a:extLst>
                  </pic:spPr>
                </pic:pic>
              </a:graphicData>
            </a:graphic>
          </wp:inline>
        </w:drawing>
      </w:r>
    </w:p>
    <w:p w14:paraId="2BE9A188" w14:textId="6742EABB" w:rsidR="00DC7EFA" w:rsidRPr="00923768" w:rsidRDefault="00DC7EFA" w:rsidP="00007019">
      <w:pPr>
        <w:pStyle w:val="FORMATTEXT"/>
        <w:spacing w:line="360" w:lineRule="auto"/>
        <w:ind w:firstLine="709"/>
        <w:jc w:val="center"/>
        <w:rPr>
          <w:sz w:val="24"/>
          <w:szCs w:val="24"/>
        </w:rPr>
      </w:pPr>
      <w:r w:rsidRPr="00923768">
        <w:rPr>
          <w:sz w:val="24"/>
          <w:szCs w:val="24"/>
        </w:rPr>
        <w:t xml:space="preserve">       а)                     б)</w:t>
      </w:r>
    </w:p>
    <w:p w14:paraId="4393C3A8" w14:textId="16454F0A" w:rsidR="00007019" w:rsidRPr="00923768" w:rsidRDefault="00007019" w:rsidP="00007019">
      <w:pPr>
        <w:pStyle w:val="FORMATTEXT"/>
        <w:spacing w:line="360" w:lineRule="auto"/>
        <w:ind w:firstLine="709"/>
        <w:jc w:val="center"/>
        <w:rPr>
          <w:sz w:val="24"/>
          <w:szCs w:val="24"/>
        </w:rPr>
      </w:pPr>
      <w:r w:rsidRPr="00923768">
        <w:rPr>
          <w:sz w:val="24"/>
          <w:szCs w:val="24"/>
        </w:rPr>
        <w:t xml:space="preserve">Рисунок 1 </w:t>
      </w:r>
      <w:r w:rsidR="00CF45CC" w:rsidRPr="00923768">
        <w:rPr>
          <w:sz w:val="24"/>
          <w:szCs w:val="24"/>
        </w:rPr>
        <w:t>−</w:t>
      </w:r>
      <w:r w:rsidRPr="00923768">
        <w:rPr>
          <w:sz w:val="24"/>
          <w:szCs w:val="24"/>
        </w:rPr>
        <w:t xml:space="preserve"> Допускаемые положения проволочных растяжек,</w:t>
      </w:r>
    </w:p>
    <w:p w14:paraId="287D4F33" w14:textId="1AA46C3F" w:rsidR="00064FC8" w:rsidRPr="00923768" w:rsidRDefault="00007019" w:rsidP="00E41553">
      <w:pPr>
        <w:pStyle w:val="FORMATTEXT"/>
        <w:spacing w:line="360" w:lineRule="auto"/>
        <w:ind w:firstLine="709"/>
        <w:jc w:val="center"/>
        <w:rPr>
          <w:sz w:val="24"/>
          <w:szCs w:val="24"/>
        </w:rPr>
      </w:pPr>
      <w:r w:rsidRPr="00923768">
        <w:rPr>
          <w:sz w:val="24"/>
          <w:szCs w:val="24"/>
        </w:rPr>
        <w:t>обвязок относительно бортов платформы</w:t>
      </w:r>
    </w:p>
    <w:p w14:paraId="30D97C03" w14:textId="77777777" w:rsidR="00E41553" w:rsidRPr="00923768" w:rsidRDefault="00E41553" w:rsidP="00E41553">
      <w:pPr>
        <w:pStyle w:val="FORMATTEXT"/>
        <w:spacing w:line="360" w:lineRule="auto"/>
        <w:ind w:firstLine="709"/>
        <w:jc w:val="center"/>
        <w:rPr>
          <w:sz w:val="24"/>
          <w:szCs w:val="24"/>
        </w:rPr>
      </w:pPr>
    </w:p>
    <w:p w14:paraId="1F62D174" w14:textId="77777777" w:rsidR="00A0124C" w:rsidRPr="00923768" w:rsidRDefault="00801D2D" w:rsidP="00EA1C64">
      <w:pPr>
        <w:pStyle w:val="HEADERTEXT"/>
        <w:spacing w:line="360" w:lineRule="auto"/>
        <w:ind w:firstLine="709"/>
        <w:jc w:val="both"/>
        <w:rPr>
          <w:b/>
          <w:bCs/>
          <w:color w:val="auto"/>
          <w:sz w:val="24"/>
          <w:szCs w:val="24"/>
        </w:rPr>
      </w:pPr>
      <w:r w:rsidRPr="00923768">
        <w:rPr>
          <w:b/>
          <w:color w:val="auto"/>
          <w:sz w:val="24"/>
        </w:rPr>
        <w:t>4.5 Вагоны-цистерны</w:t>
      </w:r>
    </w:p>
    <w:p w14:paraId="2D0A0CBC" w14:textId="316D8D87" w:rsidR="00801D2D" w:rsidRPr="00923768" w:rsidRDefault="00801D2D" w:rsidP="00A91B4E">
      <w:pPr>
        <w:pStyle w:val="HEADERTEXT"/>
        <w:spacing w:line="360" w:lineRule="auto"/>
        <w:ind w:firstLine="709"/>
        <w:jc w:val="both"/>
        <w:rPr>
          <w:color w:val="auto"/>
          <w:sz w:val="24"/>
          <w:szCs w:val="24"/>
        </w:rPr>
      </w:pPr>
      <w:r w:rsidRPr="00923768">
        <w:rPr>
          <w:color w:val="auto"/>
          <w:sz w:val="24"/>
          <w:szCs w:val="24"/>
        </w:rPr>
        <w:t>4.5.1 Налив цистерны должен проводиться при исправном предохранительно-впускном клапане, при этом перед каждой погрузкой предохранительно-впускной клапан должен быть очищен от остатков груза</w:t>
      </w:r>
      <w:r w:rsidR="004F096F" w:rsidRPr="00923768">
        <w:rPr>
          <w:color w:val="auto"/>
          <w:sz w:val="24"/>
          <w:szCs w:val="24"/>
        </w:rPr>
        <w:t>.</w:t>
      </w:r>
    </w:p>
    <w:p w14:paraId="7597479C" w14:textId="77777777" w:rsidR="00801D2D" w:rsidRPr="00923768" w:rsidRDefault="00801D2D" w:rsidP="00EA1C64">
      <w:pPr>
        <w:pStyle w:val="FORMATTEXT"/>
        <w:spacing w:line="360" w:lineRule="auto"/>
        <w:ind w:firstLine="709"/>
        <w:jc w:val="both"/>
        <w:rPr>
          <w:sz w:val="24"/>
          <w:szCs w:val="24"/>
        </w:rPr>
      </w:pPr>
      <w:r w:rsidRPr="00923768">
        <w:rPr>
          <w:sz w:val="24"/>
          <w:szCs w:val="24"/>
        </w:rPr>
        <w:t>4.5.2</w:t>
      </w:r>
      <w:r w:rsidR="005C6C42" w:rsidRPr="00923768">
        <w:rPr>
          <w:sz w:val="24"/>
          <w:szCs w:val="24"/>
          <w:lang w:val="en-US"/>
        </w:rPr>
        <w:t> </w:t>
      </w:r>
      <w:r w:rsidRPr="00923768">
        <w:rPr>
          <w:sz w:val="24"/>
          <w:szCs w:val="24"/>
        </w:rPr>
        <w:t>При наливе цистерн, оборудованных универсальными сливными приборами, температура наливаемого груза не должна превышать 10</w:t>
      </w:r>
      <w:r w:rsidRPr="00923768">
        <w:rPr>
          <w:sz w:val="24"/>
        </w:rPr>
        <w:t>0</w:t>
      </w:r>
      <w:r w:rsidR="00220A7A" w:rsidRPr="00923768">
        <w:rPr>
          <w:sz w:val="24"/>
        </w:rPr>
        <w:t xml:space="preserve"> </w:t>
      </w:r>
      <w:r w:rsidRPr="00923768">
        <w:rPr>
          <w:sz w:val="24"/>
        </w:rPr>
        <w:t>°</w:t>
      </w:r>
      <w:r w:rsidRPr="00923768">
        <w:rPr>
          <w:sz w:val="24"/>
          <w:szCs w:val="24"/>
        </w:rPr>
        <w:t>С. Температура наливаемого груза для цистерн с паровой рубашкой должна быть не более 13</w:t>
      </w:r>
      <w:r w:rsidRPr="00923768">
        <w:rPr>
          <w:sz w:val="24"/>
        </w:rPr>
        <w:t>0</w:t>
      </w:r>
      <w:r w:rsidR="00220A7A" w:rsidRPr="00923768">
        <w:rPr>
          <w:sz w:val="24"/>
        </w:rPr>
        <w:t xml:space="preserve"> </w:t>
      </w:r>
      <w:r w:rsidRPr="00923768">
        <w:rPr>
          <w:sz w:val="24"/>
        </w:rPr>
        <w:t>°</w:t>
      </w:r>
      <w:r w:rsidRPr="00923768">
        <w:rPr>
          <w:sz w:val="24"/>
          <w:szCs w:val="24"/>
        </w:rPr>
        <w:t>С.</w:t>
      </w:r>
    </w:p>
    <w:p w14:paraId="47A3182B" w14:textId="77777777" w:rsidR="00801D2D" w:rsidRPr="00923768" w:rsidRDefault="00801D2D" w:rsidP="00EA1C64">
      <w:pPr>
        <w:pStyle w:val="FORMATTEXT"/>
        <w:spacing w:line="360" w:lineRule="auto"/>
        <w:ind w:firstLine="709"/>
        <w:jc w:val="both"/>
        <w:rPr>
          <w:sz w:val="24"/>
          <w:szCs w:val="24"/>
        </w:rPr>
      </w:pPr>
      <w:r w:rsidRPr="00923768">
        <w:rPr>
          <w:sz w:val="24"/>
          <w:szCs w:val="24"/>
        </w:rPr>
        <w:t>4.5.3 Открывать нижний сливной прибор следует без ударов металлическими предметами по его деталям.</w:t>
      </w:r>
    </w:p>
    <w:p w14:paraId="56E3040F"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Не допускается снимать патрубки модернизированных сливных приборов цистерн, создавать в цистернах давление для ускорения слива, за исключением </w:t>
      </w:r>
      <w:r w:rsidRPr="00923768">
        <w:rPr>
          <w:sz w:val="24"/>
          <w:szCs w:val="24"/>
        </w:rPr>
        <w:lastRenderedPageBreak/>
        <w:t>цистерн, конструкцией которых предусмотрена разгрузка передавливанием, а также применять обогрев цистерн открытым пламенем.</w:t>
      </w:r>
    </w:p>
    <w:p w14:paraId="5E1F9681" w14:textId="77777777" w:rsidR="00801D2D" w:rsidRPr="00923768" w:rsidRDefault="00801D2D" w:rsidP="00EA1C64">
      <w:pPr>
        <w:pStyle w:val="FORMATTEXT"/>
        <w:spacing w:line="360" w:lineRule="auto"/>
        <w:ind w:firstLine="709"/>
        <w:jc w:val="both"/>
        <w:rPr>
          <w:sz w:val="24"/>
          <w:szCs w:val="24"/>
        </w:rPr>
      </w:pPr>
      <w:r w:rsidRPr="00923768">
        <w:rPr>
          <w:sz w:val="24"/>
          <w:szCs w:val="24"/>
        </w:rPr>
        <w:t>После слива из цистерны продукта, предварительно разогретого острым паром, крышка люка и сливной прибор должны быть закрыты только после охлаждения котла до температуры не выше 5</w:t>
      </w:r>
      <w:r w:rsidRPr="00923768">
        <w:rPr>
          <w:sz w:val="24"/>
        </w:rPr>
        <w:t>0</w:t>
      </w:r>
      <w:r w:rsidR="00220A7A" w:rsidRPr="00923768">
        <w:rPr>
          <w:sz w:val="24"/>
        </w:rPr>
        <w:t xml:space="preserve"> </w:t>
      </w:r>
      <w:r w:rsidRPr="00923768">
        <w:rPr>
          <w:sz w:val="24"/>
        </w:rPr>
        <w:t>°</w:t>
      </w:r>
      <w:r w:rsidRPr="00923768">
        <w:rPr>
          <w:sz w:val="24"/>
          <w:szCs w:val="24"/>
        </w:rPr>
        <w:t>С.</w:t>
      </w:r>
    </w:p>
    <w:p w14:paraId="7CDDB1A5" w14:textId="77777777" w:rsidR="00801D2D" w:rsidRPr="00923768" w:rsidRDefault="00801D2D" w:rsidP="00EA1C64">
      <w:pPr>
        <w:pStyle w:val="FORMATTEXT"/>
        <w:spacing w:line="360" w:lineRule="auto"/>
        <w:ind w:firstLine="709"/>
        <w:jc w:val="both"/>
        <w:rPr>
          <w:sz w:val="24"/>
          <w:szCs w:val="24"/>
        </w:rPr>
      </w:pPr>
      <w:r w:rsidRPr="00923768">
        <w:rPr>
          <w:sz w:val="24"/>
          <w:szCs w:val="24"/>
        </w:rPr>
        <w:t>4.5.4 При эксплуатации цистерн, предназначенных для перевозки кислоты и меланжа, должны соблюдаться следующие требования:</w:t>
      </w:r>
    </w:p>
    <w:p w14:paraId="5FF4FE86" w14:textId="77777777" w:rsidR="00801D2D" w:rsidRPr="00923768" w:rsidRDefault="00801D2D" w:rsidP="00EA1C64">
      <w:pPr>
        <w:pStyle w:val="FORMATTEXT"/>
        <w:spacing w:line="360" w:lineRule="auto"/>
        <w:ind w:firstLine="709"/>
        <w:jc w:val="both"/>
        <w:rPr>
          <w:sz w:val="24"/>
          <w:szCs w:val="24"/>
        </w:rPr>
      </w:pPr>
      <w:r w:rsidRPr="00923768">
        <w:rPr>
          <w:sz w:val="24"/>
          <w:szCs w:val="24"/>
        </w:rPr>
        <w:t>- перед наливом крышку люка открывать только на время осмотра, а по окончании осмотра немедленно плотно закрывать с обязательной постановкой под нее кислотостойкой прокладки;</w:t>
      </w:r>
    </w:p>
    <w:p w14:paraId="54D556FC" w14:textId="77777777" w:rsidR="00801D2D" w:rsidRPr="00923768" w:rsidRDefault="00801D2D" w:rsidP="00EA1C64">
      <w:pPr>
        <w:pStyle w:val="FORMATTEXT"/>
        <w:spacing w:line="360" w:lineRule="auto"/>
        <w:ind w:firstLine="709"/>
        <w:jc w:val="both"/>
        <w:rPr>
          <w:sz w:val="24"/>
          <w:szCs w:val="24"/>
        </w:rPr>
      </w:pPr>
      <w:r w:rsidRPr="00923768">
        <w:rPr>
          <w:sz w:val="24"/>
          <w:szCs w:val="24"/>
        </w:rPr>
        <w:t>- после налива (слива) кислоты грузоотправитель (грузополучатель) должен немедленно закрыть крышку люка с кислотостойкой прокладкой, плотно завернуть гайки-барашки, опломбировать цистерну, нейтрализовать и протереть котел от подтеков кислоты. Слив кислоты должен проводиться полностью с удалением шлама;</w:t>
      </w:r>
    </w:p>
    <w:p w14:paraId="1776E880" w14:textId="77777777" w:rsidR="00801D2D" w:rsidRPr="00923768" w:rsidRDefault="00801D2D" w:rsidP="00EA1C64">
      <w:pPr>
        <w:pStyle w:val="FORMATTEXT"/>
        <w:spacing w:line="360" w:lineRule="auto"/>
        <w:ind w:firstLine="709"/>
        <w:jc w:val="both"/>
        <w:rPr>
          <w:sz w:val="24"/>
          <w:szCs w:val="24"/>
        </w:rPr>
      </w:pPr>
      <w:r w:rsidRPr="00923768">
        <w:rPr>
          <w:sz w:val="24"/>
          <w:szCs w:val="24"/>
        </w:rPr>
        <w:t>- температура меланжа при наливе в цистерны должна быть не выше 3</w:t>
      </w:r>
      <w:r w:rsidRPr="00923768">
        <w:rPr>
          <w:sz w:val="24"/>
        </w:rPr>
        <w:t>0</w:t>
      </w:r>
      <w:r w:rsidR="00220A7A" w:rsidRPr="00923768">
        <w:rPr>
          <w:sz w:val="24"/>
        </w:rPr>
        <w:t xml:space="preserve"> </w:t>
      </w:r>
      <w:r w:rsidRPr="00923768">
        <w:rPr>
          <w:sz w:val="24"/>
        </w:rPr>
        <w:t>°</w:t>
      </w:r>
      <w:r w:rsidRPr="00923768">
        <w:rPr>
          <w:sz w:val="24"/>
          <w:szCs w:val="24"/>
        </w:rPr>
        <w:t xml:space="preserve">С, а в летнее время </w:t>
      </w:r>
      <w:r w:rsidR="00220A7A" w:rsidRPr="00923768">
        <w:rPr>
          <w:sz w:val="24"/>
        </w:rPr>
        <w:t>–</w:t>
      </w:r>
      <w:r w:rsidRPr="00923768">
        <w:rPr>
          <w:sz w:val="24"/>
          <w:szCs w:val="24"/>
        </w:rPr>
        <w:t xml:space="preserve"> не выше 4</w:t>
      </w:r>
      <w:r w:rsidRPr="00923768">
        <w:rPr>
          <w:sz w:val="24"/>
        </w:rPr>
        <w:t>0</w:t>
      </w:r>
      <w:r w:rsidR="00220A7A" w:rsidRPr="00923768">
        <w:rPr>
          <w:sz w:val="24"/>
        </w:rPr>
        <w:t xml:space="preserve"> </w:t>
      </w:r>
      <w:r w:rsidRPr="00923768">
        <w:rPr>
          <w:sz w:val="24"/>
        </w:rPr>
        <w:t>°</w:t>
      </w:r>
      <w:r w:rsidRPr="00923768">
        <w:rPr>
          <w:sz w:val="24"/>
          <w:szCs w:val="24"/>
        </w:rPr>
        <w:t>С. Приготовление меланжа и ингибирование соляной кислоты непосредственно в цистернах в процессе налива не допускается;</w:t>
      </w:r>
    </w:p>
    <w:p w14:paraId="47C24001" w14:textId="77777777" w:rsidR="00801D2D" w:rsidRPr="00923768" w:rsidRDefault="00801D2D" w:rsidP="00EA1C64">
      <w:pPr>
        <w:pStyle w:val="FORMATTEXT"/>
        <w:spacing w:line="360" w:lineRule="auto"/>
        <w:ind w:firstLine="709"/>
        <w:jc w:val="both"/>
        <w:rPr>
          <w:sz w:val="24"/>
          <w:szCs w:val="24"/>
        </w:rPr>
      </w:pPr>
      <w:r w:rsidRPr="00923768">
        <w:rPr>
          <w:sz w:val="24"/>
          <w:szCs w:val="24"/>
        </w:rPr>
        <w:t>- при работах с цистернами для перевозки кислоты не допускается касание, вдавливание и трение посторонними жесткими предметами о гуммировку.</w:t>
      </w:r>
    </w:p>
    <w:p w14:paraId="021E4779"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постановке в резерв цистерны, предназначенные для перевозки кислоты, должны быть полностью освобождены от остатков груза и шлама, нейтрализованы и тщательно очищены внутри, а крышки люков плотно закрыты с применением кислотостойких прокладок.</w:t>
      </w:r>
    </w:p>
    <w:p w14:paraId="5EA8B004" w14:textId="77777777" w:rsidR="00801D2D" w:rsidRPr="00923768" w:rsidRDefault="00801D2D" w:rsidP="00EA1C64">
      <w:pPr>
        <w:pStyle w:val="FORMATTEXT"/>
        <w:spacing w:line="360" w:lineRule="auto"/>
        <w:ind w:firstLine="709"/>
        <w:jc w:val="both"/>
        <w:rPr>
          <w:sz w:val="24"/>
          <w:szCs w:val="24"/>
        </w:rPr>
      </w:pPr>
      <w:r w:rsidRPr="00923768">
        <w:rPr>
          <w:sz w:val="24"/>
          <w:szCs w:val="24"/>
        </w:rPr>
        <w:t>4.5.5</w:t>
      </w:r>
      <w:r w:rsidR="005C6C42" w:rsidRPr="00923768">
        <w:rPr>
          <w:sz w:val="24"/>
          <w:szCs w:val="24"/>
          <w:lang w:val="en-US"/>
        </w:rPr>
        <w:t> </w:t>
      </w:r>
      <w:r w:rsidRPr="00923768">
        <w:rPr>
          <w:sz w:val="24"/>
          <w:szCs w:val="24"/>
        </w:rPr>
        <w:t xml:space="preserve">При эксплуатации цистерн для перевозки цемента должны </w:t>
      </w:r>
      <w:r w:rsidR="00220A7A" w:rsidRPr="00923768">
        <w:rPr>
          <w:sz w:val="24"/>
        </w:rPr>
        <w:t>быть</w:t>
      </w:r>
      <w:r w:rsidR="00220A7A" w:rsidRPr="00923768">
        <w:rPr>
          <w:sz w:val="24"/>
          <w:szCs w:val="24"/>
        </w:rPr>
        <w:t xml:space="preserve"> </w:t>
      </w:r>
      <w:r w:rsidRPr="00923768">
        <w:rPr>
          <w:sz w:val="24"/>
          <w:szCs w:val="24"/>
        </w:rPr>
        <w:t>выполн</w:t>
      </w:r>
      <w:r w:rsidR="00220A7A" w:rsidRPr="00923768">
        <w:rPr>
          <w:sz w:val="24"/>
        </w:rPr>
        <w:t>ены</w:t>
      </w:r>
      <w:r w:rsidR="00220A7A" w:rsidRPr="00923768">
        <w:rPr>
          <w:sz w:val="24"/>
          <w:szCs w:val="24"/>
        </w:rPr>
        <w:t xml:space="preserve"> </w:t>
      </w:r>
      <w:r w:rsidRPr="00923768">
        <w:rPr>
          <w:sz w:val="24"/>
          <w:szCs w:val="24"/>
        </w:rPr>
        <w:t>следующие требования:</w:t>
      </w:r>
    </w:p>
    <w:p w14:paraId="0875791A" w14:textId="77777777" w:rsidR="00801D2D" w:rsidRPr="00923768" w:rsidRDefault="00801D2D" w:rsidP="00EA1C64">
      <w:pPr>
        <w:pStyle w:val="FORMATTEXT"/>
        <w:spacing w:line="360" w:lineRule="auto"/>
        <w:ind w:firstLine="709"/>
        <w:jc w:val="both"/>
        <w:rPr>
          <w:sz w:val="24"/>
          <w:szCs w:val="24"/>
        </w:rPr>
      </w:pPr>
      <w:r w:rsidRPr="00923768">
        <w:rPr>
          <w:sz w:val="24"/>
          <w:szCs w:val="24"/>
        </w:rPr>
        <w:t>- температура цемента при погрузке не должна превышать 10</w:t>
      </w:r>
      <w:r w:rsidRPr="00923768">
        <w:rPr>
          <w:sz w:val="24"/>
        </w:rPr>
        <w:t>0</w:t>
      </w:r>
      <w:r w:rsidR="00220A7A" w:rsidRPr="00923768">
        <w:rPr>
          <w:sz w:val="24"/>
        </w:rPr>
        <w:t xml:space="preserve"> </w:t>
      </w:r>
      <w:r w:rsidRPr="00923768">
        <w:rPr>
          <w:sz w:val="24"/>
        </w:rPr>
        <w:t>°</w:t>
      </w:r>
      <w:r w:rsidRPr="00923768">
        <w:rPr>
          <w:sz w:val="24"/>
          <w:szCs w:val="24"/>
        </w:rPr>
        <w:t>С;</w:t>
      </w:r>
    </w:p>
    <w:p w14:paraId="1DB3974A" w14:textId="77777777" w:rsidR="00801D2D" w:rsidRPr="00923768" w:rsidRDefault="00801D2D" w:rsidP="00EA1C64">
      <w:pPr>
        <w:pStyle w:val="FORMATTEXT"/>
        <w:spacing w:line="360" w:lineRule="auto"/>
        <w:ind w:firstLine="709"/>
        <w:jc w:val="both"/>
        <w:rPr>
          <w:sz w:val="24"/>
          <w:szCs w:val="24"/>
        </w:rPr>
      </w:pPr>
      <w:r w:rsidRPr="00923768">
        <w:rPr>
          <w:sz w:val="24"/>
          <w:szCs w:val="24"/>
        </w:rPr>
        <w:t>-</w:t>
      </w:r>
      <w:r w:rsidR="007D6BD3" w:rsidRPr="00923768">
        <w:rPr>
          <w:sz w:val="24"/>
          <w:szCs w:val="24"/>
        </w:rPr>
        <w:t> </w:t>
      </w:r>
      <w:r w:rsidRPr="00923768">
        <w:rPr>
          <w:sz w:val="24"/>
          <w:szCs w:val="24"/>
        </w:rPr>
        <w:t>патрубок загрузочного устройства, детали системы механизированной разгрузки, а также наружная поверхность цистерны после погрузки и разгрузки должны быть очищены от остатков грузов;</w:t>
      </w:r>
    </w:p>
    <w:p w14:paraId="0DBFB83E" w14:textId="77777777" w:rsidR="00D6027E" w:rsidRPr="00923768" w:rsidRDefault="00801D2D" w:rsidP="00352C2F">
      <w:pPr>
        <w:pStyle w:val="FORMATTEXT"/>
        <w:spacing w:after="240" w:line="360" w:lineRule="auto"/>
        <w:ind w:firstLine="709"/>
        <w:jc w:val="both"/>
        <w:rPr>
          <w:b/>
          <w:bCs/>
          <w:sz w:val="28"/>
          <w:szCs w:val="24"/>
        </w:rPr>
      </w:pPr>
      <w:r w:rsidRPr="00923768">
        <w:rPr>
          <w:sz w:val="24"/>
          <w:szCs w:val="24"/>
        </w:rPr>
        <w:t>- способы очистки не должны допускать повреждений цистерн.</w:t>
      </w:r>
    </w:p>
    <w:p w14:paraId="0F0BEB82"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4.6 Изотермические вагоны</w:t>
      </w:r>
      <w:r w:rsidRPr="00923768">
        <w:rPr>
          <w:b/>
          <w:bCs/>
          <w:color w:val="auto"/>
          <w:sz w:val="24"/>
          <w:szCs w:val="24"/>
        </w:rPr>
        <w:t xml:space="preserve"> </w:t>
      </w:r>
    </w:p>
    <w:p w14:paraId="57568A8E"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4.6.1 При загрузке и разгрузке вагонов рефрижераторных секций, автономных рефрижераторных вагонов и вагонов-термосов движение погрузчиков допускается </w:t>
      </w:r>
      <w:r w:rsidRPr="00923768">
        <w:rPr>
          <w:sz w:val="24"/>
          <w:szCs w:val="24"/>
        </w:rPr>
        <w:lastRenderedPageBreak/>
        <w:t>только по напольным решеткам. При этом нагрузка от колеса погрузчика с грузом не должна превышать 12 кН (1,2 тс).</w:t>
      </w:r>
    </w:p>
    <w:p w14:paraId="2E0E497F"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нагрузке свыше 12 кН (1,2 тс), но не более 15 кН (1,5 тс) на пути следования погрузчика должны быть уложены металлические листы толщиной не менее 3 мм.</w:t>
      </w:r>
    </w:p>
    <w:p w14:paraId="752653CB" w14:textId="77777777" w:rsidR="00801D2D" w:rsidRPr="00923768" w:rsidRDefault="00801D2D" w:rsidP="00EA1C64">
      <w:pPr>
        <w:pStyle w:val="FORMATTEXT"/>
        <w:spacing w:line="360" w:lineRule="auto"/>
        <w:ind w:firstLine="709"/>
        <w:jc w:val="both"/>
        <w:rPr>
          <w:sz w:val="24"/>
          <w:szCs w:val="24"/>
        </w:rPr>
      </w:pPr>
      <w:r w:rsidRPr="00923768">
        <w:rPr>
          <w:sz w:val="24"/>
          <w:szCs w:val="24"/>
        </w:rPr>
        <w:t>4.6.2</w:t>
      </w:r>
      <w:r w:rsidR="005C6C42" w:rsidRPr="00923768">
        <w:rPr>
          <w:sz w:val="24"/>
          <w:szCs w:val="24"/>
          <w:lang w:val="en-US"/>
        </w:rPr>
        <w:t> </w:t>
      </w:r>
      <w:r w:rsidRPr="00923768">
        <w:rPr>
          <w:sz w:val="24"/>
          <w:szCs w:val="24"/>
        </w:rPr>
        <w:t>Масса транспортного пакета, предъявляемого к перевозке в изотермических вагонах, должна быть не более 1 т.</w:t>
      </w:r>
    </w:p>
    <w:p w14:paraId="5A697799" w14:textId="77777777" w:rsidR="00801D2D" w:rsidRPr="00923768" w:rsidRDefault="00801D2D" w:rsidP="00A91B4E">
      <w:pPr>
        <w:pStyle w:val="FORMATTEXT"/>
        <w:spacing w:line="360" w:lineRule="auto"/>
        <w:ind w:firstLine="709"/>
        <w:jc w:val="both"/>
        <w:rPr>
          <w:sz w:val="24"/>
          <w:szCs w:val="24"/>
        </w:rPr>
      </w:pPr>
      <w:r w:rsidRPr="00923768">
        <w:rPr>
          <w:sz w:val="24"/>
          <w:szCs w:val="24"/>
        </w:rPr>
        <w:t xml:space="preserve">4.6.3 При роспуске с сортировочных горок рефрижераторных секций, платформ с рефрижераторными контейнерами, а также автономных рефрижераторных вагонов и вагонов-термосов соударение их с вагонами, стоящими на путях подгорочного парка или последующих </w:t>
      </w:r>
      <w:r w:rsidR="00A91B4E" w:rsidRPr="00923768">
        <w:rPr>
          <w:sz w:val="24"/>
          <w:szCs w:val="24"/>
        </w:rPr>
        <w:t>отцепов с ними, не допускается.</w:t>
      </w:r>
    </w:p>
    <w:p w14:paraId="1B1E154E" w14:textId="77777777" w:rsidR="00801D2D" w:rsidRPr="00923768" w:rsidRDefault="00801D2D" w:rsidP="00352C2F">
      <w:pPr>
        <w:pStyle w:val="FORMATTEXT"/>
        <w:spacing w:after="240" w:line="360" w:lineRule="auto"/>
        <w:ind w:firstLine="709"/>
        <w:jc w:val="both"/>
        <w:rPr>
          <w:sz w:val="24"/>
          <w:szCs w:val="24"/>
        </w:rPr>
      </w:pPr>
      <w:r w:rsidRPr="00923768">
        <w:rPr>
          <w:sz w:val="24"/>
          <w:szCs w:val="24"/>
        </w:rPr>
        <w:t>4.6.4</w:t>
      </w:r>
      <w:r w:rsidR="005C6C42" w:rsidRPr="00923768">
        <w:rPr>
          <w:sz w:val="24"/>
          <w:szCs w:val="24"/>
          <w:lang w:val="en-US"/>
        </w:rPr>
        <w:t> </w:t>
      </w:r>
      <w:r w:rsidR="006E1366" w:rsidRPr="00923768">
        <w:rPr>
          <w:sz w:val="24"/>
          <w:szCs w:val="24"/>
        </w:rPr>
        <w:t xml:space="preserve">Применение растворов каустической соды, щелочных растворов формальдегида, хлорной извести для дезинфекции изотермических вагонов запрещается, кроме дезинфекции по санитарно-эпидемиологическим показаниям. </w:t>
      </w:r>
      <w:r w:rsidR="004A07E7" w:rsidRPr="00923768">
        <w:rPr>
          <w:sz w:val="24"/>
          <w:szCs w:val="24"/>
        </w:rPr>
        <w:t xml:space="preserve">               </w:t>
      </w:r>
      <w:r w:rsidR="006E1366" w:rsidRPr="00923768">
        <w:rPr>
          <w:sz w:val="24"/>
          <w:szCs w:val="24"/>
        </w:rPr>
        <w:t>В этом случае применяются средства, имеющие разрешительные документы на использование для дезинфекционной обработки изотермических вагонов, действующие на территории государств, присоединившихся к стандарту</w:t>
      </w:r>
      <w:r w:rsidR="00C70EB6" w:rsidRPr="00923768">
        <w:rPr>
          <w:sz w:val="24"/>
          <w:szCs w:val="24"/>
        </w:rPr>
        <w:t>.</w:t>
      </w:r>
    </w:p>
    <w:p w14:paraId="6C241A50"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4.7 Специализированные вагоны</w:t>
      </w:r>
      <w:r w:rsidRPr="00923768">
        <w:rPr>
          <w:b/>
          <w:bCs/>
          <w:color w:val="auto"/>
          <w:sz w:val="24"/>
          <w:szCs w:val="24"/>
        </w:rPr>
        <w:t xml:space="preserve"> </w:t>
      </w:r>
    </w:p>
    <w:p w14:paraId="40126C1E" w14:textId="77777777" w:rsidR="00B62CDD" w:rsidRPr="00923768" w:rsidRDefault="00801D2D" w:rsidP="00B62CDD">
      <w:pPr>
        <w:pStyle w:val="FORMATTEXT"/>
        <w:spacing w:line="360" w:lineRule="auto"/>
        <w:ind w:firstLine="709"/>
        <w:jc w:val="both"/>
        <w:rPr>
          <w:sz w:val="24"/>
          <w:szCs w:val="24"/>
        </w:rPr>
      </w:pPr>
      <w:r w:rsidRPr="00923768">
        <w:rPr>
          <w:sz w:val="24"/>
          <w:szCs w:val="24"/>
        </w:rPr>
        <w:t xml:space="preserve">4.7.1 </w:t>
      </w:r>
      <w:r w:rsidR="00B62CDD" w:rsidRPr="00923768">
        <w:rPr>
          <w:sz w:val="24"/>
          <w:szCs w:val="24"/>
        </w:rPr>
        <w:t>Грузоотправители и грузополучатели при выполнении погрузочно-разгрузочных работ должны использовать устройства, предназначенные для загрузки и разгрузки специализированных вагонов.</w:t>
      </w:r>
    </w:p>
    <w:p w14:paraId="1DCA9AE2" w14:textId="3B88FD27" w:rsidR="00B62CDD" w:rsidRPr="00923768" w:rsidRDefault="00B62CDD" w:rsidP="00B62CDD">
      <w:pPr>
        <w:pStyle w:val="FORMATTEXT"/>
        <w:spacing w:line="360" w:lineRule="auto"/>
        <w:ind w:firstLine="709"/>
        <w:jc w:val="both"/>
        <w:rPr>
          <w:sz w:val="24"/>
          <w:szCs w:val="24"/>
        </w:rPr>
      </w:pPr>
      <w:r w:rsidRPr="00923768">
        <w:rPr>
          <w:sz w:val="24"/>
          <w:szCs w:val="24"/>
        </w:rPr>
        <w:t>Разгрузка вагонов-хопперов открытого типа для агломерата и окатышей грейферными кранами и на вагоноопрокидывателях допускается только при выдаче совместного разрешения железнодорожной администрации</w:t>
      </w:r>
      <w:r w:rsidR="000D22B1" w:rsidRPr="00923768">
        <w:rPr>
          <w:sz w:val="24"/>
          <w:szCs w:val="24"/>
        </w:rPr>
        <w:t xml:space="preserve"> и (</w:t>
      </w:r>
      <w:r w:rsidR="00BE6311" w:rsidRPr="00923768">
        <w:rPr>
          <w:sz w:val="24"/>
          <w:szCs w:val="24"/>
        </w:rPr>
        <w:t>или</w:t>
      </w:r>
      <w:r w:rsidR="000D22B1" w:rsidRPr="00923768">
        <w:rPr>
          <w:sz w:val="24"/>
          <w:szCs w:val="24"/>
        </w:rPr>
        <w:t>)</w:t>
      </w:r>
      <w:r w:rsidR="00BE6311" w:rsidRPr="00923768">
        <w:rPr>
          <w:sz w:val="24"/>
          <w:szCs w:val="24"/>
        </w:rPr>
        <w:t xml:space="preserve"> владельцем инфраструктуры</w:t>
      </w:r>
      <w:r w:rsidRPr="00923768">
        <w:rPr>
          <w:sz w:val="24"/>
          <w:szCs w:val="24"/>
        </w:rPr>
        <w:t xml:space="preserve"> и собственника вагонов при условии выполнения требований настоящего стандарта.</w:t>
      </w:r>
    </w:p>
    <w:p w14:paraId="00A49DBB" w14:textId="0A0ED724" w:rsidR="00801D2D" w:rsidRPr="00923768" w:rsidRDefault="00B62CDD" w:rsidP="00B62CDD">
      <w:pPr>
        <w:pStyle w:val="FORMATTEXT"/>
        <w:spacing w:line="360" w:lineRule="auto"/>
        <w:ind w:firstLine="709"/>
        <w:jc w:val="both"/>
        <w:rPr>
          <w:sz w:val="24"/>
          <w:szCs w:val="24"/>
        </w:rPr>
      </w:pPr>
      <w:r w:rsidRPr="00923768">
        <w:rPr>
          <w:sz w:val="24"/>
          <w:szCs w:val="24"/>
        </w:rPr>
        <w:t xml:space="preserve">Требования, предъявляемые к специализированным вагонам, предназначенным для перевозки опасных грузов, должны соответствовать </w:t>
      </w:r>
      <w:r w:rsidR="002B5447" w:rsidRPr="00923768">
        <w:rPr>
          <w:sz w:val="24"/>
          <w:szCs w:val="24"/>
        </w:rPr>
        <w:t>п</w:t>
      </w:r>
      <w:r w:rsidRPr="00923768">
        <w:rPr>
          <w:sz w:val="24"/>
          <w:szCs w:val="24"/>
        </w:rPr>
        <w:t>равилам перевозок опасн</w:t>
      </w:r>
      <w:r w:rsidR="00E41553" w:rsidRPr="00923768">
        <w:rPr>
          <w:sz w:val="24"/>
          <w:szCs w:val="24"/>
        </w:rPr>
        <w:t>ых грузов по железным дорогам [2</w:t>
      </w:r>
      <w:r w:rsidRPr="00923768">
        <w:rPr>
          <w:sz w:val="24"/>
          <w:szCs w:val="24"/>
        </w:rPr>
        <w:t>]</w:t>
      </w:r>
      <w:r w:rsidR="00801D2D" w:rsidRPr="00923768">
        <w:rPr>
          <w:sz w:val="24"/>
          <w:szCs w:val="24"/>
        </w:rPr>
        <w:t>.</w:t>
      </w:r>
    </w:p>
    <w:p w14:paraId="4643C94D" w14:textId="77777777" w:rsidR="00801D2D" w:rsidRPr="00923768" w:rsidRDefault="00801D2D" w:rsidP="00EA1C64">
      <w:pPr>
        <w:pStyle w:val="FORMATTEXT"/>
        <w:spacing w:line="360" w:lineRule="auto"/>
        <w:ind w:firstLine="709"/>
        <w:jc w:val="both"/>
        <w:rPr>
          <w:sz w:val="24"/>
          <w:szCs w:val="24"/>
        </w:rPr>
      </w:pPr>
      <w:r w:rsidRPr="00923768">
        <w:rPr>
          <w:sz w:val="24"/>
          <w:szCs w:val="24"/>
        </w:rPr>
        <w:t>4.7.2 При эксплуатации вагонов-хопперов должны выполняться следующие требования.</w:t>
      </w:r>
    </w:p>
    <w:p w14:paraId="318E7BEC" w14:textId="77777777" w:rsidR="00801D2D" w:rsidRPr="00923768" w:rsidRDefault="00801D2D" w:rsidP="00EA1C64">
      <w:pPr>
        <w:pStyle w:val="FORMATTEXT"/>
        <w:spacing w:line="360" w:lineRule="auto"/>
        <w:ind w:firstLine="709"/>
        <w:jc w:val="both"/>
        <w:rPr>
          <w:sz w:val="24"/>
          <w:szCs w:val="24"/>
        </w:rPr>
      </w:pPr>
      <w:r w:rsidRPr="00923768">
        <w:rPr>
          <w:sz w:val="24"/>
          <w:szCs w:val="24"/>
        </w:rPr>
        <w:t>Зависающий в вагоне груз следует удалять с помощью специальных лопаток-шуровок или вибрационных машин, которые генерируют вынуждающую силу, не превышающую по амплитуде:</w:t>
      </w:r>
    </w:p>
    <w:p w14:paraId="4234CFB8"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 xml:space="preserve">- 6,4 кН (0,65 тс) </w:t>
      </w:r>
      <w:r w:rsidR="004748A8" w:rsidRPr="00923768">
        <w:rPr>
          <w:bCs/>
          <w:sz w:val="24"/>
          <w:szCs w:val="24"/>
        </w:rPr>
        <w:t>–</w:t>
      </w:r>
      <w:r w:rsidRPr="00923768">
        <w:rPr>
          <w:sz w:val="24"/>
          <w:szCs w:val="24"/>
        </w:rPr>
        <w:t xml:space="preserve"> при установке устройства на штатные скобы в нижней части бункеров;</w:t>
      </w:r>
    </w:p>
    <w:p w14:paraId="7F11AE84"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- 36 кН (3,7 тс) </w:t>
      </w:r>
      <w:r w:rsidR="004748A8" w:rsidRPr="00923768">
        <w:rPr>
          <w:bCs/>
          <w:sz w:val="24"/>
          <w:szCs w:val="24"/>
        </w:rPr>
        <w:t>–</w:t>
      </w:r>
      <w:r w:rsidRPr="00923768">
        <w:rPr>
          <w:sz w:val="24"/>
          <w:szCs w:val="24"/>
        </w:rPr>
        <w:t xml:space="preserve"> при установке устройства на нижнюю обвязку вагона-хоппера или прижиме устройства к нижней обвязке и стойкам.</w:t>
      </w:r>
    </w:p>
    <w:p w14:paraId="6460F4A3"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каждой разгрузке вагона допускается периодическое воздействие виброустройства на вагон не более 3 с при общей продолжительности не более 1 мин.</w:t>
      </w:r>
    </w:p>
    <w:p w14:paraId="769606A0" w14:textId="77777777" w:rsidR="00801D2D" w:rsidRPr="00923768" w:rsidRDefault="00801D2D" w:rsidP="00EA1C64">
      <w:pPr>
        <w:pStyle w:val="FORMATTEXT"/>
        <w:spacing w:line="360" w:lineRule="auto"/>
        <w:ind w:firstLine="709"/>
        <w:jc w:val="both"/>
        <w:rPr>
          <w:sz w:val="24"/>
          <w:szCs w:val="24"/>
        </w:rPr>
      </w:pPr>
      <w:r w:rsidRPr="00923768">
        <w:rPr>
          <w:sz w:val="24"/>
          <w:szCs w:val="24"/>
        </w:rPr>
        <w:t>Штурвал ручного привода механизма разгрузки при открывании и закрывании крышек разгрузочных люков следует вращать без применения рычагов, труб, ломов и т.д.</w:t>
      </w:r>
    </w:p>
    <w:p w14:paraId="74891A2A" w14:textId="77777777" w:rsidR="00801D2D" w:rsidRPr="00923768" w:rsidRDefault="00801D2D" w:rsidP="00EA1C64">
      <w:pPr>
        <w:pStyle w:val="FORMATTEXT"/>
        <w:spacing w:line="360" w:lineRule="auto"/>
        <w:ind w:firstLine="709"/>
        <w:jc w:val="both"/>
        <w:rPr>
          <w:sz w:val="24"/>
          <w:szCs w:val="24"/>
        </w:rPr>
      </w:pPr>
      <w:r w:rsidRPr="00923768">
        <w:rPr>
          <w:sz w:val="24"/>
          <w:szCs w:val="24"/>
        </w:rPr>
        <w:t>Перед началом разгрузки в случае отсутствия противовакуумных отверстий, предусмотренных конструкцией, следует открыть крышки загрузочных люков.</w:t>
      </w:r>
    </w:p>
    <w:p w14:paraId="4ABDA8C8" w14:textId="77777777" w:rsidR="00801D2D" w:rsidRPr="00923768" w:rsidRDefault="00801D2D" w:rsidP="00EA1C64">
      <w:pPr>
        <w:pStyle w:val="FORMATTEXT"/>
        <w:spacing w:line="360" w:lineRule="auto"/>
        <w:ind w:firstLine="709"/>
        <w:jc w:val="both"/>
        <w:rPr>
          <w:sz w:val="24"/>
          <w:szCs w:val="24"/>
        </w:rPr>
      </w:pPr>
      <w:r w:rsidRPr="00923768">
        <w:rPr>
          <w:sz w:val="24"/>
          <w:szCs w:val="24"/>
        </w:rPr>
        <w:t>После загрузки и разгрузки следует очистить от остатков груза крышки, места отбуртовок люков и вагон снаружи; после разгрузки очистить вагон внутри, закрыть крышки запирающим рычагом (запорным механизмом).</w:t>
      </w:r>
    </w:p>
    <w:p w14:paraId="6900CD4E"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Температура загружаемого </w:t>
      </w:r>
      <w:r w:rsidR="00B62CDD" w:rsidRPr="00923768">
        <w:rPr>
          <w:sz w:val="24"/>
          <w:szCs w:val="24"/>
        </w:rPr>
        <w:t>груза</w:t>
      </w:r>
      <w:r w:rsidR="00987BB8" w:rsidRPr="00923768">
        <w:rPr>
          <w:sz w:val="24"/>
          <w:szCs w:val="24"/>
        </w:rPr>
        <w:t xml:space="preserve"> (за исключением грузов, указанных в</w:t>
      </w:r>
      <w:r w:rsidR="00107E46" w:rsidRPr="00923768">
        <w:rPr>
          <w:sz w:val="24"/>
          <w:szCs w:val="24"/>
        </w:rPr>
        <w:t xml:space="preserve"> </w:t>
      </w:r>
      <w:r w:rsidR="00987BB8" w:rsidRPr="00923768">
        <w:rPr>
          <w:sz w:val="24"/>
          <w:szCs w:val="24"/>
        </w:rPr>
        <w:t>4.7.6)</w:t>
      </w:r>
      <w:r w:rsidR="00B62CDD" w:rsidRPr="00923768">
        <w:rPr>
          <w:sz w:val="24"/>
          <w:szCs w:val="24"/>
        </w:rPr>
        <w:t xml:space="preserve"> </w:t>
      </w:r>
      <w:r w:rsidRPr="00923768">
        <w:rPr>
          <w:sz w:val="24"/>
          <w:szCs w:val="24"/>
        </w:rPr>
        <w:t>не должна превышать 7</w:t>
      </w:r>
      <w:r w:rsidRPr="00923768">
        <w:rPr>
          <w:sz w:val="24"/>
        </w:rPr>
        <w:t>0</w:t>
      </w:r>
      <w:r w:rsidR="004748A8" w:rsidRPr="00923768">
        <w:rPr>
          <w:sz w:val="24"/>
        </w:rPr>
        <w:t xml:space="preserve"> </w:t>
      </w:r>
      <w:r w:rsidRPr="00923768">
        <w:rPr>
          <w:sz w:val="24"/>
        </w:rPr>
        <w:t>°</w:t>
      </w:r>
      <w:r w:rsidRPr="00923768">
        <w:rPr>
          <w:sz w:val="24"/>
          <w:szCs w:val="24"/>
        </w:rPr>
        <w:t>С.</w:t>
      </w:r>
    </w:p>
    <w:p w14:paraId="5ED12291" w14:textId="77777777" w:rsidR="00801D2D" w:rsidRPr="00923768" w:rsidRDefault="00801D2D" w:rsidP="00EA1C64">
      <w:pPr>
        <w:pStyle w:val="FORMATTEXT"/>
        <w:spacing w:line="360" w:lineRule="auto"/>
        <w:ind w:firstLine="709"/>
        <w:jc w:val="both"/>
        <w:rPr>
          <w:sz w:val="24"/>
          <w:szCs w:val="24"/>
        </w:rPr>
      </w:pPr>
      <w:r w:rsidRPr="00923768">
        <w:rPr>
          <w:sz w:val="24"/>
          <w:szCs w:val="24"/>
        </w:rPr>
        <w:t>4.7.3</w:t>
      </w:r>
      <w:r w:rsidR="005C6C42" w:rsidRPr="00923768">
        <w:rPr>
          <w:sz w:val="24"/>
          <w:szCs w:val="24"/>
          <w:lang w:val="en-US"/>
        </w:rPr>
        <w:t> </w:t>
      </w:r>
      <w:r w:rsidRPr="00923768">
        <w:rPr>
          <w:sz w:val="24"/>
          <w:szCs w:val="24"/>
        </w:rPr>
        <w:t>При эксплуатации вагонов-хопперов с пневматическим приводом механизма разгрузки должны выполняться следующие требования:</w:t>
      </w:r>
    </w:p>
    <w:p w14:paraId="182810D6" w14:textId="77777777" w:rsidR="00801D2D" w:rsidRPr="00923768" w:rsidRDefault="00801D2D" w:rsidP="00EA1C64">
      <w:pPr>
        <w:pStyle w:val="FORMATTEXT"/>
        <w:spacing w:line="360" w:lineRule="auto"/>
        <w:ind w:firstLine="709"/>
        <w:jc w:val="both"/>
        <w:rPr>
          <w:sz w:val="24"/>
          <w:szCs w:val="24"/>
        </w:rPr>
      </w:pPr>
      <w:r w:rsidRPr="00923768">
        <w:rPr>
          <w:sz w:val="24"/>
          <w:szCs w:val="24"/>
        </w:rPr>
        <w:t>- перед разгрузкой открыть крышки загрузочных люков;</w:t>
      </w:r>
    </w:p>
    <w:p w14:paraId="541A9465" w14:textId="77777777" w:rsidR="00801D2D" w:rsidRPr="00923768" w:rsidRDefault="00801D2D" w:rsidP="00EA1C64">
      <w:pPr>
        <w:pStyle w:val="FORMATTEXT"/>
        <w:spacing w:line="360" w:lineRule="auto"/>
        <w:ind w:firstLine="709"/>
        <w:jc w:val="both"/>
        <w:rPr>
          <w:sz w:val="24"/>
          <w:szCs w:val="24"/>
        </w:rPr>
      </w:pPr>
      <w:r w:rsidRPr="00923768">
        <w:rPr>
          <w:sz w:val="24"/>
          <w:szCs w:val="24"/>
        </w:rPr>
        <w:t>- давление сжатого воздуха, подаваемого в механизм разгрузки, должно быть не выше 0,6 МПа (6,1 кгс/см</w:t>
      </w:r>
      <w:r w:rsidR="00387C05" w:rsidRPr="00923768">
        <w:rPr>
          <w:noProof/>
          <w:position w:val="-8"/>
          <w:sz w:val="24"/>
          <w:szCs w:val="24"/>
        </w:rPr>
        <w:drawing>
          <wp:inline distT="0" distB="0" distL="0" distR="0" wp14:anchorId="408FD01E" wp14:editId="682FE0DE">
            <wp:extent cx="10477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w:t>
      </w:r>
    </w:p>
    <w:p w14:paraId="1ABBB871" w14:textId="77777777" w:rsidR="00801D2D" w:rsidRPr="00923768" w:rsidRDefault="00801D2D" w:rsidP="00EA1C64">
      <w:pPr>
        <w:pStyle w:val="FORMATTEXT"/>
        <w:spacing w:line="360" w:lineRule="auto"/>
        <w:ind w:firstLine="709"/>
        <w:jc w:val="both"/>
        <w:rPr>
          <w:sz w:val="24"/>
          <w:szCs w:val="24"/>
        </w:rPr>
      </w:pPr>
      <w:r w:rsidRPr="00923768">
        <w:rPr>
          <w:sz w:val="24"/>
          <w:szCs w:val="24"/>
        </w:rPr>
        <w:t>- при ручном управлении механизмом разгрузки крышки разгрузочных люков открывать одновременно с двух сторон рычагом длиной не более 800 мм. Перед открыванием крышек вывести блокирующий рычаг из зацепления с фиксатором на приводном валу. После закрывания крышек перевести червяк в нерабочее положение и заблокировать механизм от раскрытия.</w:t>
      </w:r>
    </w:p>
    <w:p w14:paraId="2E9F810C"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замерзании трубопроводов и приборов пневмосистем механизма разгрузки разогревать их открытым пламенем не допускается.</w:t>
      </w:r>
    </w:p>
    <w:p w14:paraId="38267377" w14:textId="77777777" w:rsidR="00801D2D" w:rsidRPr="00923768" w:rsidRDefault="00801D2D" w:rsidP="00EA1C64">
      <w:pPr>
        <w:pStyle w:val="FORMATTEXT"/>
        <w:spacing w:line="360" w:lineRule="auto"/>
        <w:ind w:firstLine="709"/>
        <w:jc w:val="both"/>
        <w:rPr>
          <w:sz w:val="24"/>
          <w:szCs w:val="24"/>
        </w:rPr>
      </w:pPr>
      <w:r w:rsidRPr="00923768">
        <w:rPr>
          <w:sz w:val="24"/>
          <w:szCs w:val="24"/>
        </w:rPr>
        <w:t>Остукивание элементов кузова (рамы) для удаления остатков груза допускается проводить ударами деревянного молотка массой не более 2 кг без повреждения окраски кузова и его деформации.</w:t>
      </w:r>
      <w:r w:rsidR="00D100AC" w:rsidRPr="00923768">
        <w:rPr>
          <w:sz w:val="24"/>
          <w:szCs w:val="24"/>
        </w:rPr>
        <w:t xml:space="preserve"> Запрещается использо</w:t>
      </w:r>
      <w:r w:rsidR="00E736F2" w:rsidRPr="00923768">
        <w:rPr>
          <w:sz w:val="24"/>
          <w:szCs w:val="24"/>
        </w:rPr>
        <w:t>вание ручного инвентаря: кувалды, молотка</w:t>
      </w:r>
      <w:r w:rsidR="00D100AC" w:rsidRPr="00923768">
        <w:rPr>
          <w:sz w:val="24"/>
          <w:szCs w:val="24"/>
        </w:rPr>
        <w:t>, лом</w:t>
      </w:r>
      <w:r w:rsidR="00E736F2" w:rsidRPr="00923768">
        <w:rPr>
          <w:sz w:val="24"/>
          <w:szCs w:val="24"/>
        </w:rPr>
        <w:t>а</w:t>
      </w:r>
      <w:r w:rsidR="00D100AC" w:rsidRPr="00923768">
        <w:rPr>
          <w:sz w:val="24"/>
          <w:szCs w:val="24"/>
        </w:rPr>
        <w:t xml:space="preserve"> и т.д.</w:t>
      </w:r>
    </w:p>
    <w:p w14:paraId="3628685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Не допускается устранение течи </w:t>
      </w:r>
      <w:r w:rsidR="00B62CDD" w:rsidRPr="00923768">
        <w:rPr>
          <w:sz w:val="24"/>
          <w:szCs w:val="24"/>
        </w:rPr>
        <w:t>сыпучего груза</w:t>
      </w:r>
      <w:r w:rsidRPr="00923768">
        <w:rPr>
          <w:sz w:val="24"/>
          <w:szCs w:val="24"/>
        </w:rPr>
        <w:t xml:space="preserve"> через неплотности </w:t>
      </w:r>
      <w:r w:rsidRPr="00923768">
        <w:rPr>
          <w:sz w:val="24"/>
          <w:szCs w:val="24"/>
        </w:rPr>
        <w:lastRenderedPageBreak/>
        <w:t>разгрузочных люков посредством его смачивания.</w:t>
      </w:r>
    </w:p>
    <w:p w14:paraId="473859E1" w14:textId="77777777" w:rsidR="00801D2D" w:rsidRPr="00923768" w:rsidRDefault="00801D2D" w:rsidP="00EA1C64">
      <w:pPr>
        <w:pStyle w:val="FORMATTEXT"/>
        <w:spacing w:line="360" w:lineRule="auto"/>
        <w:ind w:firstLine="709"/>
        <w:jc w:val="both"/>
        <w:rPr>
          <w:sz w:val="24"/>
          <w:szCs w:val="24"/>
        </w:rPr>
      </w:pPr>
      <w:r w:rsidRPr="00923768">
        <w:rPr>
          <w:sz w:val="24"/>
          <w:szCs w:val="24"/>
        </w:rPr>
        <w:t>4.7.4 При эксплуатации вагонов для перевозки битума (бункерных полувагонов) должны выполняться следующие требования:</w:t>
      </w:r>
    </w:p>
    <w:p w14:paraId="57DCD904" w14:textId="77777777" w:rsidR="00801D2D" w:rsidRPr="00923768" w:rsidRDefault="00801D2D" w:rsidP="00EA1C64">
      <w:pPr>
        <w:pStyle w:val="FORMATTEXT"/>
        <w:spacing w:line="360" w:lineRule="auto"/>
        <w:ind w:firstLine="709"/>
        <w:jc w:val="both"/>
        <w:rPr>
          <w:sz w:val="24"/>
          <w:szCs w:val="24"/>
        </w:rPr>
      </w:pPr>
      <w:r w:rsidRPr="00923768">
        <w:rPr>
          <w:sz w:val="24"/>
          <w:szCs w:val="24"/>
        </w:rPr>
        <w:t>- при наливе температура груза не должна превышать 15</w:t>
      </w:r>
      <w:r w:rsidRPr="00923768">
        <w:rPr>
          <w:sz w:val="24"/>
        </w:rPr>
        <w:t>0</w:t>
      </w:r>
      <w:r w:rsidR="005C6A98" w:rsidRPr="00923768">
        <w:rPr>
          <w:sz w:val="24"/>
        </w:rPr>
        <w:t xml:space="preserve"> </w:t>
      </w:r>
      <w:r w:rsidRPr="00923768">
        <w:rPr>
          <w:sz w:val="24"/>
        </w:rPr>
        <w:t>°</w:t>
      </w:r>
      <w:r w:rsidRPr="00923768">
        <w:rPr>
          <w:sz w:val="24"/>
          <w:szCs w:val="24"/>
        </w:rPr>
        <w:t>С, а расстояние от поверхности груза до верхних кромок бортов бункера должно быть не менее 0,25 м;</w:t>
      </w:r>
    </w:p>
    <w:p w14:paraId="4E7E44D8" w14:textId="77777777" w:rsidR="00801D2D" w:rsidRPr="00923768" w:rsidRDefault="00801D2D" w:rsidP="00EA1C64">
      <w:pPr>
        <w:pStyle w:val="FORMATTEXT"/>
        <w:spacing w:line="360" w:lineRule="auto"/>
        <w:ind w:firstLine="709"/>
        <w:jc w:val="both"/>
        <w:rPr>
          <w:sz w:val="24"/>
          <w:szCs w:val="24"/>
        </w:rPr>
      </w:pPr>
      <w:r w:rsidRPr="00923768">
        <w:rPr>
          <w:sz w:val="24"/>
          <w:szCs w:val="24"/>
        </w:rPr>
        <w:t>- выгрузку битума из бункеров проводить поочередно;</w:t>
      </w:r>
    </w:p>
    <w:p w14:paraId="5D23FCDE" w14:textId="77777777" w:rsidR="00801D2D" w:rsidRPr="00923768" w:rsidRDefault="00801D2D" w:rsidP="00EA1C64">
      <w:pPr>
        <w:pStyle w:val="FORMATTEXT"/>
        <w:spacing w:line="360" w:lineRule="auto"/>
        <w:ind w:firstLine="709"/>
        <w:jc w:val="both"/>
        <w:rPr>
          <w:sz w:val="24"/>
          <w:szCs w:val="24"/>
        </w:rPr>
      </w:pPr>
      <w:r w:rsidRPr="00923768">
        <w:rPr>
          <w:sz w:val="24"/>
          <w:szCs w:val="24"/>
        </w:rPr>
        <w:t>-</w:t>
      </w:r>
      <w:r w:rsidR="008E67BA" w:rsidRPr="00923768">
        <w:rPr>
          <w:sz w:val="24"/>
          <w:szCs w:val="24"/>
        </w:rPr>
        <w:t> </w:t>
      </w:r>
      <w:r w:rsidRPr="00923768">
        <w:rPr>
          <w:sz w:val="24"/>
          <w:szCs w:val="24"/>
        </w:rPr>
        <w:t>застывший груз в бункерах разогревать паром под давлением в системе обогрева не более 0,4 М</w:t>
      </w:r>
      <w:r w:rsidR="00B62CDD" w:rsidRPr="00923768">
        <w:rPr>
          <w:sz w:val="24"/>
          <w:szCs w:val="24"/>
        </w:rPr>
        <w:t>П</w:t>
      </w:r>
      <w:r w:rsidRPr="00923768">
        <w:rPr>
          <w:sz w:val="24"/>
          <w:szCs w:val="24"/>
        </w:rPr>
        <w:t>а</w:t>
      </w:r>
      <w:r w:rsidR="005C6A98" w:rsidRPr="00923768">
        <w:rPr>
          <w:sz w:val="24"/>
          <w:szCs w:val="24"/>
        </w:rPr>
        <w:t xml:space="preserve"> (</w:t>
      </w:r>
      <w:r w:rsidR="005C6A98" w:rsidRPr="00923768">
        <w:rPr>
          <w:sz w:val="24"/>
        </w:rPr>
        <w:t>4</w:t>
      </w:r>
      <w:r w:rsidR="00987BB8" w:rsidRPr="00923768">
        <w:rPr>
          <w:sz w:val="24"/>
        </w:rPr>
        <w:t>,1</w:t>
      </w:r>
      <w:r w:rsidR="005C6A98" w:rsidRPr="00923768">
        <w:rPr>
          <w:sz w:val="24"/>
        </w:rPr>
        <w:t xml:space="preserve"> кгс/см</w:t>
      </w:r>
      <w:r w:rsidR="005C6A98" w:rsidRPr="00923768">
        <w:rPr>
          <w:sz w:val="24"/>
          <w:vertAlign w:val="superscript"/>
        </w:rPr>
        <w:t>2</w:t>
      </w:r>
      <w:r w:rsidR="005C6A98" w:rsidRPr="00923768">
        <w:rPr>
          <w:sz w:val="24"/>
        </w:rPr>
        <w:t>).</w:t>
      </w:r>
      <w:r w:rsidR="003F1C0F" w:rsidRPr="00923768">
        <w:rPr>
          <w:sz w:val="24"/>
        </w:rPr>
        <w:t xml:space="preserve"> </w:t>
      </w:r>
      <w:r w:rsidRPr="00923768">
        <w:rPr>
          <w:sz w:val="24"/>
          <w:szCs w:val="24"/>
        </w:rPr>
        <w:t>Не допускается выкалывание застывшего битума, разогрев битума средствами, вызывающими пережог металла бункеров и других элементов вагонов, разогрев битума до полного расплавления всей массы в бункере и выгрузка его в жидком состоянии.</w:t>
      </w:r>
    </w:p>
    <w:p w14:paraId="48A8A7CA" w14:textId="77777777" w:rsidR="00801D2D" w:rsidRPr="00923768" w:rsidRDefault="00801D2D" w:rsidP="00EA1C64">
      <w:pPr>
        <w:pStyle w:val="FORMATTEXT"/>
        <w:spacing w:line="360" w:lineRule="auto"/>
        <w:ind w:firstLine="709"/>
        <w:jc w:val="both"/>
        <w:rPr>
          <w:sz w:val="24"/>
          <w:szCs w:val="24"/>
        </w:rPr>
      </w:pPr>
      <w:r w:rsidRPr="00923768">
        <w:rPr>
          <w:sz w:val="24"/>
          <w:szCs w:val="24"/>
        </w:rPr>
        <w:t>После выгрузки битума бункеры должны быть установлены в транспортное положение, крюки зацеплены за упоры бункера, а винты затянуты.</w:t>
      </w:r>
    </w:p>
    <w:p w14:paraId="0939D3BE" w14:textId="77777777" w:rsidR="00801D2D" w:rsidRPr="00923768" w:rsidRDefault="00801D2D" w:rsidP="00EA1C64">
      <w:pPr>
        <w:pStyle w:val="FORMATTEXT"/>
        <w:spacing w:line="360" w:lineRule="auto"/>
        <w:ind w:firstLine="709"/>
        <w:jc w:val="both"/>
        <w:rPr>
          <w:sz w:val="24"/>
          <w:szCs w:val="24"/>
        </w:rPr>
      </w:pPr>
      <w:r w:rsidRPr="00923768">
        <w:rPr>
          <w:sz w:val="24"/>
          <w:szCs w:val="24"/>
        </w:rPr>
        <w:t>4.7.5 При эксплуатации двухъярусных вагонов для перевозки легковых автомобилей должны выполняться следующие требования:</w:t>
      </w:r>
    </w:p>
    <w:p w14:paraId="0A7CCDF5" w14:textId="77777777" w:rsidR="00801D2D" w:rsidRPr="00923768" w:rsidRDefault="00801D2D" w:rsidP="00EA1C64">
      <w:pPr>
        <w:pStyle w:val="FORMATTEXT"/>
        <w:spacing w:line="360" w:lineRule="auto"/>
        <w:ind w:firstLine="709"/>
        <w:jc w:val="both"/>
        <w:rPr>
          <w:sz w:val="24"/>
          <w:szCs w:val="24"/>
        </w:rPr>
      </w:pPr>
      <w:r w:rsidRPr="00923768">
        <w:rPr>
          <w:sz w:val="24"/>
          <w:szCs w:val="24"/>
        </w:rPr>
        <w:t>- после загрузки (разгрузки) вагона переездные площадки следует установить в транспортное положение и зафиксировать с помощью крюковых захватов, а колесные упоры закрепить;</w:t>
      </w:r>
    </w:p>
    <w:p w14:paraId="70F5F0BD" w14:textId="77777777" w:rsidR="00801D2D" w:rsidRPr="00923768" w:rsidRDefault="00801D2D" w:rsidP="00EA1C64">
      <w:pPr>
        <w:pStyle w:val="FORMATTEXT"/>
        <w:spacing w:line="360" w:lineRule="auto"/>
        <w:ind w:firstLine="709"/>
        <w:jc w:val="both"/>
        <w:rPr>
          <w:sz w:val="24"/>
          <w:szCs w:val="24"/>
        </w:rPr>
      </w:pPr>
      <w:r w:rsidRPr="00923768">
        <w:rPr>
          <w:sz w:val="24"/>
          <w:szCs w:val="24"/>
        </w:rPr>
        <w:t>- при погрузке колесные упоры убрать с пути следования колес автомобилей;</w:t>
      </w:r>
    </w:p>
    <w:p w14:paraId="26218077"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скорость автомобиля при движении по площадке вагона не должна превышать 4,2 м/с (15 км/ч), а при въезде в направляющие и переезде из вагона в вагон </w:t>
      </w:r>
      <w:r w:rsidR="005C6A98" w:rsidRPr="00923768">
        <w:rPr>
          <w:sz w:val="24"/>
        </w:rPr>
        <w:t>–</w:t>
      </w:r>
      <w:r w:rsidRPr="00923768">
        <w:rPr>
          <w:sz w:val="24"/>
          <w:szCs w:val="24"/>
        </w:rPr>
        <w:t xml:space="preserve"> 1,7 м/с (6 км/ч).</w:t>
      </w:r>
    </w:p>
    <w:p w14:paraId="6E4A2E2B" w14:textId="77777777" w:rsidR="00801D2D" w:rsidRPr="00923768" w:rsidRDefault="00801D2D" w:rsidP="00EA1C64">
      <w:pPr>
        <w:pStyle w:val="FORMATTEXT"/>
        <w:spacing w:line="360" w:lineRule="auto"/>
        <w:ind w:firstLine="709"/>
        <w:jc w:val="both"/>
        <w:rPr>
          <w:sz w:val="24"/>
          <w:szCs w:val="24"/>
        </w:rPr>
      </w:pPr>
      <w:r w:rsidRPr="00923768">
        <w:rPr>
          <w:sz w:val="24"/>
          <w:szCs w:val="24"/>
        </w:rPr>
        <w:t>4.7.6 При погрузке в вагоны для перевозки горячих окатышей и агломерата температура груза должна быть не выше 70</w:t>
      </w:r>
      <w:r w:rsidRPr="00923768">
        <w:rPr>
          <w:sz w:val="24"/>
        </w:rPr>
        <w:t>0</w:t>
      </w:r>
      <w:r w:rsidR="005C6A98" w:rsidRPr="00923768">
        <w:rPr>
          <w:sz w:val="24"/>
        </w:rPr>
        <w:t xml:space="preserve"> </w:t>
      </w:r>
      <w:r w:rsidRPr="00923768">
        <w:rPr>
          <w:sz w:val="24"/>
        </w:rPr>
        <w:t>°</w:t>
      </w:r>
      <w:r w:rsidRPr="00923768">
        <w:rPr>
          <w:sz w:val="24"/>
          <w:szCs w:val="24"/>
        </w:rPr>
        <w:t>С.</w:t>
      </w:r>
    </w:p>
    <w:p w14:paraId="2EDA18C4"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4.7.7 При погрузке в четырехосные вагоны-самосвалы (думпкары) навалочных грузов массой отдельных кусков не более 100 кг общая масса груза, падающего на пол вагона, должна быть не более 12 т, а высота падения от пола </w:t>
      </w:r>
      <w:bookmarkStart w:id="5" w:name="_Hlk76637407"/>
      <w:r w:rsidR="005C6A98" w:rsidRPr="00923768">
        <w:rPr>
          <w:sz w:val="24"/>
        </w:rPr>
        <w:t>–</w:t>
      </w:r>
      <w:bookmarkEnd w:id="5"/>
      <w:r w:rsidRPr="00923768">
        <w:rPr>
          <w:sz w:val="24"/>
          <w:szCs w:val="24"/>
        </w:rPr>
        <w:t xml:space="preserve"> не более 2 м. При погрузке навалочных грузов массой отдельных кусков более 100 кг, но не более 2 т, на дно кузова вагона должен быть насыпан слой мелкокускового груза толщиной</w:t>
      </w:r>
      <w:r w:rsidR="00C44F41" w:rsidRPr="00923768">
        <w:rPr>
          <w:sz w:val="24"/>
          <w:szCs w:val="24"/>
        </w:rPr>
        <w:t xml:space="preserve"> </w:t>
      </w:r>
      <w:r w:rsidRPr="00923768">
        <w:rPr>
          <w:sz w:val="24"/>
          <w:szCs w:val="24"/>
        </w:rPr>
        <w:t>300</w:t>
      </w:r>
      <w:r w:rsidR="004A2B60" w:rsidRPr="00923768">
        <w:rPr>
          <w:sz w:val="24"/>
          <w:szCs w:val="24"/>
        </w:rPr>
        <w:sym w:font="Symbol" w:char="F020"/>
      </w:r>
      <w:r w:rsidRPr="00923768">
        <w:rPr>
          <w:sz w:val="24"/>
          <w:szCs w:val="24"/>
        </w:rPr>
        <w:t xml:space="preserve">мм. Погрузка кусков массой более 2 т методом сбрасывания не допускается. </w:t>
      </w:r>
      <w:r w:rsidR="003C28A8" w:rsidRPr="00923768">
        <w:rPr>
          <w:sz w:val="24"/>
          <w:szCs w:val="24"/>
        </w:rPr>
        <w:t xml:space="preserve">Для шестиосных вагонов-самосвалов с длиной по осям сцепления автосцепок, не превышающей значений четырехосных вагонов-самосвалов существующего эксплуатационного парка, применяются такие же требования, как и для четырехосных </w:t>
      </w:r>
      <w:r w:rsidR="003C28A8" w:rsidRPr="00923768">
        <w:rPr>
          <w:sz w:val="24"/>
          <w:szCs w:val="24"/>
        </w:rPr>
        <w:lastRenderedPageBreak/>
        <w:t>вагонов-самос</w:t>
      </w:r>
      <w:r w:rsidR="00F770E0" w:rsidRPr="00923768">
        <w:rPr>
          <w:sz w:val="24"/>
          <w:szCs w:val="24"/>
        </w:rPr>
        <w:t>в</w:t>
      </w:r>
      <w:r w:rsidR="003C28A8" w:rsidRPr="00923768">
        <w:rPr>
          <w:sz w:val="24"/>
          <w:szCs w:val="24"/>
        </w:rPr>
        <w:t>а</w:t>
      </w:r>
      <w:r w:rsidR="00F770E0" w:rsidRPr="00923768">
        <w:rPr>
          <w:sz w:val="24"/>
          <w:szCs w:val="24"/>
        </w:rPr>
        <w:t>л</w:t>
      </w:r>
      <w:r w:rsidR="003C28A8" w:rsidRPr="00923768">
        <w:rPr>
          <w:sz w:val="24"/>
          <w:szCs w:val="24"/>
        </w:rPr>
        <w:t xml:space="preserve">ов. </w:t>
      </w:r>
      <w:r w:rsidR="00987BB8" w:rsidRPr="00923768">
        <w:rPr>
          <w:sz w:val="24"/>
          <w:szCs w:val="24"/>
        </w:rPr>
        <w:t>Для четырехосных вагонов-самосвалов, эксплуатирующихся в карьерах, шестиосных вагонов-самосвалов с длиной по осям сцепления автосцепок, превышающей значений четырехосных вагонов-самосвалов существующего эксплуатационного парка и восьмиосных вагонов-самосвалов расчетная ударная нагрузка определяется техническими условиями на вагоны конкретных типов.</w:t>
      </w:r>
    </w:p>
    <w:p w14:paraId="7FF4D577" w14:textId="77777777" w:rsidR="00801D2D" w:rsidRPr="00923768" w:rsidRDefault="00801D2D" w:rsidP="00EA1C64">
      <w:pPr>
        <w:pStyle w:val="FORMATTEXT"/>
        <w:spacing w:line="360" w:lineRule="auto"/>
        <w:ind w:firstLine="709"/>
        <w:jc w:val="both"/>
        <w:rPr>
          <w:sz w:val="24"/>
          <w:szCs w:val="24"/>
        </w:rPr>
      </w:pPr>
      <w:r w:rsidRPr="00923768">
        <w:rPr>
          <w:sz w:val="24"/>
          <w:szCs w:val="24"/>
        </w:rPr>
        <w:t>4.7.8 При разгрузке вагонов-самосвалов конструкцией разгрузочной площадки (бункер, отвал и т.п.) должна быть обеспечена возможность полного открытия борта и освобождения кузова от выгружаемого груза. Восстановление кузова в транспортное положение с остатками груза на борту не допускается.</w:t>
      </w:r>
    </w:p>
    <w:p w14:paraId="6EAE3442" w14:textId="77777777" w:rsidR="00801D2D" w:rsidRPr="00923768" w:rsidRDefault="00801D2D" w:rsidP="00EA1C64">
      <w:pPr>
        <w:pStyle w:val="FORMATTEXT"/>
        <w:spacing w:line="360" w:lineRule="auto"/>
        <w:ind w:firstLine="709"/>
        <w:jc w:val="both"/>
        <w:rPr>
          <w:sz w:val="24"/>
          <w:szCs w:val="24"/>
        </w:rPr>
      </w:pPr>
      <w:r w:rsidRPr="00923768">
        <w:rPr>
          <w:sz w:val="24"/>
          <w:szCs w:val="24"/>
        </w:rPr>
        <w:t>4.7.9 Не допускается проводить выгрузку груза, не ссыпавшегося с бортов вагонов-самосвалов, ковшами экскаватора.</w:t>
      </w:r>
    </w:p>
    <w:p w14:paraId="2C17B5E6" w14:textId="0A7261F5" w:rsidR="00DA4416" w:rsidRPr="00923768" w:rsidRDefault="00801D2D" w:rsidP="00C4404B">
      <w:pPr>
        <w:pStyle w:val="FORMATTEXT"/>
        <w:spacing w:after="120" w:line="360" w:lineRule="auto"/>
        <w:ind w:firstLine="709"/>
        <w:jc w:val="both"/>
        <w:rPr>
          <w:sz w:val="24"/>
          <w:szCs w:val="24"/>
        </w:rPr>
      </w:pPr>
      <w:r w:rsidRPr="00923768">
        <w:rPr>
          <w:sz w:val="24"/>
          <w:szCs w:val="24"/>
        </w:rPr>
        <w:t>4.7.10 Не допускается перемещение (маневровые работы) вагонов-самосвалов с наклоненным кузовом, открытым бортом и нессыпавшимся грузом.</w:t>
      </w:r>
    </w:p>
    <w:p w14:paraId="77342966" w14:textId="77777777" w:rsidR="00C4404B" w:rsidRPr="00923768" w:rsidRDefault="00C4404B" w:rsidP="004C25E7">
      <w:pPr>
        <w:pStyle w:val="FORMATTEXT"/>
        <w:spacing w:after="120" w:line="360" w:lineRule="auto"/>
        <w:ind w:firstLine="709"/>
        <w:jc w:val="both"/>
        <w:rPr>
          <w:b/>
          <w:bCs/>
          <w:sz w:val="12"/>
          <w:szCs w:val="16"/>
        </w:rPr>
      </w:pPr>
    </w:p>
    <w:p w14:paraId="2882A18B" w14:textId="77777777" w:rsidR="00801D2D" w:rsidRPr="00923768" w:rsidRDefault="00801D2D" w:rsidP="004C25E7">
      <w:pPr>
        <w:pStyle w:val="FORMATTEXT"/>
        <w:spacing w:after="120" w:line="360" w:lineRule="auto"/>
        <w:ind w:firstLine="709"/>
        <w:jc w:val="both"/>
        <w:rPr>
          <w:sz w:val="24"/>
          <w:szCs w:val="24"/>
        </w:rPr>
      </w:pPr>
      <w:r w:rsidRPr="00923768">
        <w:rPr>
          <w:b/>
          <w:bCs/>
          <w:sz w:val="28"/>
          <w:szCs w:val="24"/>
        </w:rPr>
        <w:t>5 Требования к устройствам, взаимодействующим с вагонами</w:t>
      </w:r>
    </w:p>
    <w:p w14:paraId="6EAC91B9" w14:textId="77777777" w:rsidR="00C4404B" w:rsidRPr="00923768" w:rsidRDefault="00C4404B" w:rsidP="00EA1C64">
      <w:pPr>
        <w:pStyle w:val="HEADERTEXT"/>
        <w:spacing w:line="360" w:lineRule="auto"/>
        <w:ind w:firstLine="709"/>
        <w:jc w:val="both"/>
        <w:rPr>
          <w:b/>
          <w:color w:val="auto"/>
          <w:sz w:val="12"/>
          <w:szCs w:val="16"/>
        </w:rPr>
      </w:pPr>
    </w:p>
    <w:p w14:paraId="5008486B"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5.1 Устройства всех типов (кроме грейферов)</w:t>
      </w:r>
      <w:r w:rsidRPr="00923768">
        <w:rPr>
          <w:b/>
          <w:bCs/>
          <w:color w:val="auto"/>
          <w:sz w:val="24"/>
          <w:szCs w:val="24"/>
        </w:rPr>
        <w:t xml:space="preserve"> </w:t>
      </w:r>
    </w:p>
    <w:p w14:paraId="68CF21C9"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5.1.1 Для погрузочно-разгрузочных и маневровых работ с вагонами должны применяться устройства, изготовленные или модернизированные по нормативным документам, </w:t>
      </w:r>
      <w:r w:rsidR="00AA4514" w:rsidRPr="00923768">
        <w:rPr>
          <w:sz w:val="24"/>
        </w:rPr>
        <w:t>дейст</w:t>
      </w:r>
      <w:r w:rsidR="004A07E7" w:rsidRPr="00923768">
        <w:rPr>
          <w:sz w:val="24"/>
        </w:rPr>
        <w:t>вующим на территории государств, присоединившихся к</w:t>
      </w:r>
      <w:r w:rsidR="00AA4514" w:rsidRPr="00923768">
        <w:rPr>
          <w:sz w:val="24"/>
        </w:rPr>
        <w:t xml:space="preserve"> стандарт</w:t>
      </w:r>
      <w:r w:rsidR="004A07E7" w:rsidRPr="00923768">
        <w:rPr>
          <w:sz w:val="24"/>
        </w:rPr>
        <w:t>у</w:t>
      </w:r>
      <w:r w:rsidR="003B05CB" w:rsidRPr="00923768">
        <w:rPr>
          <w:sz w:val="24"/>
        </w:rPr>
        <w:t>.</w:t>
      </w:r>
      <w:r w:rsidR="00AA4514" w:rsidRPr="00923768">
        <w:rPr>
          <w:sz w:val="24"/>
          <w:szCs w:val="24"/>
        </w:rPr>
        <w:t xml:space="preserve"> </w:t>
      </w:r>
    </w:p>
    <w:p w14:paraId="6D5011F4" w14:textId="77777777" w:rsidR="00801D2D" w:rsidRPr="00923768" w:rsidRDefault="00801D2D" w:rsidP="00EA1C64">
      <w:pPr>
        <w:pStyle w:val="FORMATTEXT"/>
        <w:spacing w:line="360" w:lineRule="auto"/>
        <w:ind w:firstLine="709"/>
        <w:jc w:val="both"/>
        <w:rPr>
          <w:sz w:val="24"/>
          <w:szCs w:val="24"/>
        </w:rPr>
      </w:pPr>
      <w:r w:rsidRPr="00923768">
        <w:rPr>
          <w:sz w:val="24"/>
          <w:szCs w:val="24"/>
        </w:rPr>
        <w:t>5.1.2</w:t>
      </w:r>
      <w:r w:rsidR="005C6C42" w:rsidRPr="00923768">
        <w:rPr>
          <w:sz w:val="24"/>
          <w:szCs w:val="24"/>
          <w:lang w:val="en-US"/>
        </w:rPr>
        <w:t> </w:t>
      </w:r>
      <w:r w:rsidRPr="00923768">
        <w:rPr>
          <w:sz w:val="24"/>
          <w:szCs w:val="24"/>
        </w:rPr>
        <w:t xml:space="preserve">Требования к габаритам устройств </w:t>
      </w:r>
      <w:r w:rsidR="003B05CB" w:rsidRPr="00923768">
        <w:rPr>
          <w:sz w:val="24"/>
        </w:rPr>
        <w:t>–</w:t>
      </w:r>
      <w:r w:rsidRPr="00923768">
        <w:rPr>
          <w:sz w:val="24"/>
          <w:szCs w:val="24"/>
        </w:rPr>
        <w:t xml:space="preserve"> по ГОСТ </w:t>
      </w:r>
      <w:r w:rsidR="00D70692" w:rsidRPr="00923768">
        <w:rPr>
          <w:sz w:val="24"/>
          <w:szCs w:val="24"/>
        </w:rPr>
        <w:t>9238.</w:t>
      </w:r>
      <w:r w:rsidRPr="00923768">
        <w:rPr>
          <w:sz w:val="24"/>
          <w:szCs w:val="24"/>
        </w:rPr>
        <w:t xml:space="preserve"> Конструкцией устройств, работающих внутри кузовов вагонов, должен быть обеспечен беспрепятственный ввод и свободное их перемещение в вагонах.</w:t>
      </w:r>
    </w:p>
    <w:p w14:paraId="33CDBA19" w14:textId="25E17B6F" w:rsidR="00801D2D" w:rsidRPr="00923768" w:rsidRDefault="00801D2D" w:rsidP="00EA1C64">
      <w:pPr>
        <w:pStyle w:val="FORMATTEXT"/>
        <w:spacing w:line="360" w:lineRule="auto"/>
        <w:ind w:firstLine="709"/>
        <w:jc w:val="both"/>
        <w:rPr>
          <w:sz w:val="24"/>
          <w:szCs w:val="24"/>
        </w:rPr>
      </w:pPr>
      <w:r w:rsidRPr="00923768">
        <w:rPr>
          <w:sz w:val="24"/>
          <w:szCs w:val="24"/>
        </w:rPr>
        <w:t>5.1.3 Новые типы погрузочно-разгрузочных устройств, взаимодействующие с вагонами, перед вводом в эксплуатацию должны быть приняты комиссией при участии представителей железнодорожной администрации</w:t>
      </w:r>
      <w:r w:rsidR="000D22B1" w:rsidRPr="00923768">
        <w:rPr>
          <w:sz w:val="24"/>
          <w:szCs w:val="24"/>
        </w:rPr>
        <w:t xml:space="preserve"> и (</w:t>
      </w:r>
      <w:r w:rsidR="00BE6311" w:rsidRPr="00923768">
        <w:rPr>
          <w:sz w:val="24"/>
          <w:szCs w:val="24"/>
        </w:rPr>
        <w:t>или</w:t>
      </w:r>
      <w:r w:rsidR="000D22B1" w:rsidRPr="00923768">
        <w:rPr>
          <w:sz w:val="24"/>
          <w:szCs w:val="24"/>
        </w:rPr>
        <w:t>)</w:t>
      </w:r>
      <w:r w:rsidR="00BE6311" w:rsidRPr="00923768">
        <w:rPr>
          <w:sz w:val="24"/>
          <w:szCs w:val="24"/>
        </w:rPr>
        <w:t xml:space="preserve"> владельца инфраструктуры</w:t>
      </w:r>
      <w:r w:rsidRPr="00923768">
        <w:rPr>
          <w:sz w:val="24"/>
          <w:szCs w:val="24"/>
        </w:rPr>
        <w:t xml:space="preserve"> и испытаны в части правильности наладки, регулировки режимов работы и обеспечения сохранности вагонов. Испытание опытных образцов </w:t>
      </w:r>
      <w:bookmarkStart w:id="6" w:name="_Hlk76722566"/>
      <w:r w:rsidR="003B05CB" w:rsidRPr="00923768">
        <w:rPr>
          <w:sz w:val="24"/>
        </w:rPr>
        <w:t>–</w:t>
      </w:r>
      <w:bookmarkEnd w:id="6"/>
      <w:r w:rsidRPr="00923768">
        <w:rPr>
          <w:sz w:val="24"/>
          <w:szCs w:val="24"/>
        </w:rPr>
        <w:t xml:space="preserve"> в соответствии с нормативными документами</w:t>
      </w:r>
      <w:r w:rsidR="00AA4514" w:rsidRPr="00923768">
        <w:rPr>
          <w:sz w:val="24"/>
          <w:szCs w:val="24"/>
        </w:rPr>
        <w:t xml:space="preserve">, </w:t>
      </w:r>
      <w:r w:rsidR="00AA4514" w:rsidRPr="00923768">
        <w:rPr>
          <w:sz w:val="24"/>
        </w:rPr>
        <w:t>действующими на территории государ</w:t>
      </w:r>
      <w:r w:rsidR="00743777" w:rsidRPr="00923768">
        <w:rPr>
          <w:sz w:val="24"/>
        </w:rPr>
        <w:t xml:space="preserve">ств, присоединившихся к </w:t>
      </w:r>
      <w:r w:rsidR="00AA4514" w:rsidRPr="00923768">
        <w:rPr>
          <w:sz w:val="24"/>
        </w:rPr>
        <w:t>стандарт</w:t>
      </w:r>
      <w:r w:rsidR="00743777" w:rsidRPr="00923768">
        <w:rPr>
          <w:sz w:val="24"/>
        </w:rPr>
        <w:t>у</w:t>
      </w:r>
      <w:r w:rsidR="008311AB" w:rsidRPr="00923768">
        <w:rPr>
          <w:rStyle w:val="af9"/>
          <w:sz w:val="24"/>
          <w:szCs w:val="24"/>
        </w:rPr>
        <w:footnoteReference w:id="5"/>
      </w:r>
      <w:r w:rsidR="00691500" w:rsidRPr="00923768">
        <w:rPr>
          <w:sz w:val="24"/>
        </w:rPr>
        <w:t>.</w:t>
      </w:r>
    </w:p>
    <w:p w14:paraId="76691FAE" w14:textId="142A6C26"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5.1.4 Требования по эксплуатации, содержанию и техническому обслуживанию устройств должны быть установлены техническими условиями и эксплуатационной документацией по ГОСТ 2.601</w:t>
      </w:r>
      <w:r w:rsidR="00930D81" w:rsidRPr="00923768">
        <w:rPr>
          <w:rStyle w:val="af9"/>
          <w:sz w:val="24"/>
          <w:szCs w:val="24"/>
        </w:rPr>
        <w:footnoteReference w:customMarkFollows="1" w:id="6"/>
        <w:t>*</w:t>
      </w:r>
      <w:r w:rsidR="00930D81" w:rsidRPr="00923768">
        <w:rPr>
          <w:sz w:val="24"/>
          <w:szCs w:val="24"/>
        </w:rPr>
        <w:t xml:space="preserve"> </w:t>
      </w:r>
      <w:r w:rsidRPr="00923768">
        <w:rPr>
          <w:sz w:val="24"/>
          <w:szCs w:val="24"/>
        </w:rPr>
        <w:t>на конкретные типы устройств.</w:t>
      </w:r>
    </w:p>
    <w:p w14:paraId="39F144CE" w14:textId="7CC316C6" w:rsidR="00801D2D" w:rsidRPr="00923768" w:rsidRDefault="00801D2D" w:rsidP="004F1630">
      <w:pPr>
        <w:pStyle w:val="FORMATTEXT"/>
        <w:spacing w:after="240" w:line="360" w:lineRule="auto"/>
        <w:ind w:firstLine="709"/>
        <w:jc w:val="both"/>
        <w:rPr>
          <w:sz w:val="24"/>
          <w:szCs w:val="24"/>
        </w:rPr>
      </w:pPr>
      <w:r w:rsidRPr="00923768">
        <w:rPr>
          <w:sz w:val="24"/>
          <w:szCs w:val="24"/>
        </w:rPr>
        <w:t>Проверка обеспечения эксплуатируемыми устройствами требований сохранности вагонов должна проводиться периодически комиссией при участии представителей железнодорожной администрации</w:t>
      </w:r>
      <w:r w:rsidR="000D3F26" w:rsidRPr="00923768">
        <w:rPr>
          <w:sz w:val="24"/>
          <w:szCs w:val="24"/>
        </w:rPr>
        <w:t xml:space="preserve"> и (</w:t>
      </w:r>
      <w:r w:rsidR="00BE6311" w:rsidRPr="00923768">
        <w:rPr>
          <w:sz w:val="24"/>
          <w:szCs w:val="24"/>
        </w:rPr>
        <w:t>или</w:t>
      </w:r>
      <w:r w:rsidR="000D3F26" w:rsidRPr="00923768">
        <w:rPr>
          <w:sz w:val="24"/>
          <w:szCs w:val="24"/>
        </w:rPr>
        <w:t>)</w:t>
      </w:r>
      <w:r w:rsidR="00BE6311" w:rsidRPr="00923768">
        <w:rPr>
          <w:sz w:val="24"/>
          <w:szCs w:val="24"/>
        </w:rPr>
        <w:t xml:space="preserve"> владельца инфраструктуры</w:t>
      </w:r>
      <w:r w:rsidRPr="00923768">
        <w:rPr>
          <w:sz w:val="24"/>
          <w:szCs w:val="24"/>
        </w:rPr>
        <w:t>.</w:t>
      </w:r>
    </w:p>
    <w:p w14:paraId="77E97091"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 xml:space="preserve">5.2 </w:t>
      </w:r>
      <w:r w:rsidR="00AA7B76" w:rsidRPr="00923768">
        <w:rPr>
          <w:b/>
          <w:color w:val="auto"/>
          <w:sz w:val="24"/>
        </w:rPr>
        <w:t>Приспособления для грузоподъемных операций</w:t>
      </w:r>
    </w:p>
    <w:p w14:paraId="519073CB"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5.2.1 Параметры канатных грейферов, предназначенных для погрузки-выгрузки навалочных грузов из вагонов, </w:t>
      </w:r>
      <w:r w:rsidR="00617149" w:rsidRPr="00923768">
        <w:rPr>
          <w:sz w:val="24"/>
        </w:rPr>
        <w:t>–</w:t>
      </w:r>
      <w:r w:rsidRPr="00923768">
        <w:rPr>
          <w:sz w:val="24"/>
          <w:szCs w:val="24"/>
        </w:rPr>
        <w:t xml:space="preserve"> по ГОСТ </w:t>
      </w:r>
      <w:r w:rsidR="00D70692" w:rsidRPr="00923768">
        <w:rPr>
          <w:sz w:val="24"/>
          <w:szCs w:val="24"/>
        </w:rPr>
        <w:t>24599.</w:t>
      </w:r>
    </w:p>
    <w:p w14:paraId="2DB71C2C" w14:textId="77777777" w:rsidR="00801D2D" w:rsidRPr="00923768" w:rsidRDefault="00801D2D" w:rsidP="00EA1C64">
      <w:pPr>
        <w:pStyle w:val="FORMATTEXT"/>
        <w:spacing w:line="360" w:lineRule="auto"/>
        <w:ind w:firstLine="709"/>
        <w:jc w:val="both"/>
        <w:rPr>
          <w:sz w:val="24"/>
          <w:szCs w:val="24"/>
        </w:rPr>
      </w:pPr>
      <w:r w:rsidRPr="00923768">
        <w:rPr>
          <w:sz w:val="24"/>
          <w:szCs w:val="24"/>
        </w:rPr>
        <w:t>Установка зубьев, клыков, перекрытие ножей внахлестку, а также острые режущие кромки на ножах не допускаются. Кромки ножей закрытого грейфера должны плотно прилегать друг к другу. Допускается относительное смещение кромок по высоте в сомкнутом положении в пределах 2</w:t>
      </w:r>
      <w:r w:rsidRPr="00923768">
        <w:rPr>
          <w:sz w:val="24"/>
        </w:rPr>
        <w:t>0</w:t>
      </w:r>
      <w:r w:rsidR="00617149" w:rsidRPr="00923768">
        <w:rPr>
          <w:sz w:val="24"/>
        </w:rPr>
        <w:t xml:space="preserve"> </w:t>
      </w:r>
      <w:r w:rsidRPr="00923768">
        <w:rPr>
          <w:sz w:val="24"/>
        </w:rPr>
        <w:t>%</w:t>
      </w:r>
      <w:r w:rsidRPr="00923768">
        <w:rPr>
          <w:sz w:val="24"/>
          <w:szCs w:val="24"/>
        </w:rPr>
        <w:t xml:space="preserve"> толщины ножа.</w:t>
      </w:r>
    </w:p>
    <w:p w14:paraId="64C08D43" w14:textId="77777777" w:rsidR="00801D2D" w:rsidRPr="00923768" w:rsidRDefault="00801D2D" w:rsidP="00EA1C64">
      <w:pPr>
        <w:pStyle w:val="FORMATTEXT"/>
        <w:spacing w:line="360" w:lineRule="auto"/>
        <w:ind w:firstLine="709"/>
        <w:jc w:val="both"/>
        <w:rPr>
          <w:sz w:val="24"/>
          <w:szCs w:val="24"/>
        </w:rPr>
      </w:pPr>
      <w:r w:rsidRPr="00923768">
        <w:rPr>
          <w:sz w:val="24"/>
          <w:szCs w:val="24"/>
        </w:rPr>
        <w:t>Параметры грейферов для выгрузки лесоматериалов из полувагонов должны соответствовать следующим размерам:</w:t>
      </w:r>
    </w:p>
    <w:p w14:paraId="49F835E8"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наружная длина в раскрытом положении </w:t>
      </w:r>
      <w:r w:rsidR="00617149" w:rsidRPr="00923768">
        <w:rPr>
          <w:sz w:val="24"/>
        </w:rPr>
        <w:t>–</w:t>
      </w:r>
      <w:r w:rsidRPr="00923768">
        <w:rPr>
          <w:sz w:val="24"/>
          <w:szCs w:val="24"/>
        </w:rPr>
        <w:t xml:space="preserve"> не более 2,7 м;</w:t>
      </w:r>
    </w:p>
    <w:p w14:paraId="5238D4B4"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внутренняя длина в раскрытом положении </w:t>
      </w:r>
      <w:r w:rsidR="00617149" w:rsidRPr="00923768">
        <w:rPr>
          <w:sz w:val="24"/>
        </w:rPr>
        <w:t>–</w:t>
      </w:r>
      <w:r w:rsidRPr="00923768">
        <w:rPr>
          <w:sz w:val="24"/>
          <w:szCs w:val="24"/>
        </w:rPr>
        <w:t xml:space="preserve"> </w:t>
      </w:r>
      <w:r w:rsidR="008726F1" w:rsidRPr="00923768">
        <w:rPr>
          <w:sz w:val="24"/>
          <w:szCs w:val="24"/>
        </w:rPr>
        <w:t>не более 2,575</w:t>
      </w:r>
      <w:r w:rsidRPr="00923768">
        <w:rPr>
          <w:sz w:val="24"/>
          <w:szCs w:val="24"/>
        </w:rPr>
        <w:t xml:space="preserve"> м;</w:t>
      </w:r>
    </w:p>
    <w:p w14:paraId="6944EBE8"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суммарная длина ножей челюстей одной стороны грейфера </w:t>
      </w:r>
      <w:r w:rsidR="00617149" w:rsidRPr="00923768">
        <w:rPr>
          <w:sz w:val="24"/>
        </w:rPr>
        <w:t>–</w:t>
      </w:r>
      <w:r w:rsidRPr="00923768">
        <w:rPr>
          <w:sz w:val="24"/>
          <w:szCs w:val="24"/>
        </w:rPr>
        <w:t xml:space="preserve"> не менее 0,4 м;</w:t>
      </w:r>
    </w:p>
    <w:p w14:paraId="141B206A"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радиус закругления ножа челюстей </w:t>
      </w:r>
      <w:bookmarkStart w:id="7" w:name="_Hlk76723021"/>
      <w:r w:rsidR="00617149" w:rsidRPr="00923768">
        <w:rPr>
          <w:sz w:val="24"/>
        </w:rPr>
        <w:t>–</w:t>
      </w:r>
      <w:r w:rsidRPr="00923768">
        <w:rPr>
          <w:sz w:val="24"/>
          <w:szCs w:val="24"/>
        </w:rPr>
        <w:t xml:space="preserve"> </w:t>
      </w:r>
      <w:bookmarkEnd w:id="7"/>
      <w:r w:rsidRPr="00923768">
        <w:rPr>
          <w:sz w:val="24"/>
          <w:szCs w:val="24"/>
        </w:rPr>
        <w:t>не менее 0,015 м.</w:t>
      </w:r>
    </w:p>
    <w:p w14:paraId="6492FFB7" w14:textId="31717A79" w:rsidR="00F85120" w:rsidRPr="00923768" w:rsidRDefault="00801D2D" w:rsidP="006F7FA8">
      <w:pPr>
        <w:pStyle w:val="FORMATTEXT"/>
        <w:spacing w:line="360" w:lineRule="auto"/>
        <w:ind w:firstLine="709"/>
        <w:jc w:val="both"/>
        <w:rPr>
          <w:sz w:val="24"/>
          <w:szCs w:val="24"/>
        </w:rPr>
      </w:pPr>
      <w:r w:rsidRPr="00923768">
        <w:rPr>
          <w:sz w:val="24"/>
          <w:szCs w:val="24"/>
        </w:rPr>
        <w:t>Грейфер на груз должен опускаться вертикально. Опирание грейфера на элементы конструкции вагона не допускается. Допускаемая посадочная скорость опускания грейфера на груз в зависимости от его массы не должна превышать з</w:t>
      </w:r>
      <w:r w:rsidR="00A91B4E" w:rsidRPr="00923768">
        <w:rPr>
          <w:sz w:val="24"/>
          <w:szCs w:val="24"/>
        </w:rPr>
        <w:t>начений, указанных в таблице 1.</w:t>
      </w:r>
    </w:p>
    <w:p w14:paraId="7668F4B5" w14:textId="77777777" w:rsidR="00801D2D" w:rsidRPr="00923768" w:rsidRDefault="00801D2D" w:rsidP="002A693E">
      <w:pPr>
        <w:pStyle w:val="FORMATTEXT"/>
        <w:spacing w:line="360" w:lineRule="auto"/>
        <w:jc w:val="both"/>
        <w:rPr>
          <w:sz w:val="24"/>
          <w:szCs w:val="24"/>
        </w:rPr>
      </w:pPr>
      <w:r w:rsidRPr="00923768">
        <w:rPr>
          <w:spacing w:val="20"/>
          <w:sz w:val="24"/>
          <w:szCs w:val="24"/>
        </w:rPr>
        <w:t>Таблица</w:t>
      </w:r>
      <w:r w:rsidRPr="00923768">
        <w:rPr>
          <w:sz w:val="24"/>
          <w:szCs w:val="24"/>
        </w:rPr>
        <w:t xml:space="preserve"> 1</w:t>
      </w:r>
      <w:r w:rsidR="00890926" w:rsidRPr="00923768">
        <w:rPr>
          <w:sz w:val="24"/>
          <w:szCs w:val="24"/>
        </w:rPr>
        <w:t xml:space="preserve"> – Допускаемая посадочная скорость опускания грейфера на груз</w:t>
      </w:r>
      <w:r w:rsidR="00FE38A7" w:rsidRPr="00923768">
        <w:rPr>
          <w:sz w:val="24"/>
          <w:szCs w:val="24"/>
        </w:rPr>
        <w:t xml:space="preserve"> в зависимости от массы </w:t>
      </w:r>
    </w:p>
    <w:tbl>
      <w:tblPr>
        <w:tblpPr w:leftFromText="180" w:rightFromText="180" w:vertAnchor="text" w:tblpY="1"/>
        <w:tblOverlap w:val="never"/>
        <w:tblW w:w="9631" w:type="dxa"/>
        <w:tblLayout w:type="fixed"/>
        <w:tblCellMar>
          <w:left w:w="90" w:type="dxa"/>
          <w:right w:w="90" w:type="dxa"/>
        </w:tblCellMar>
        <w:tblLook w:val="0000" w:firstRow="0" w:lastRow="0" w:firstColumn="0" w:lastColumn="0" w:noHBand="0" w:noVBand="0"/>
      </w:tblPr>
      <w:tblGrid>
        <w:gridCol w:w="4670"/>
        <w:gridCol w:w="4961"/>
      </w:tblGrid>
      <w:tr w:rsidR="00E736F2" w:rsidRPr="00923768" w14:paraId="386D38C4" w14:textId="77777777" w:rsidTr="002A693E">
        <w:tc>
          <w:tcPr>
            <w:tcW w:w="4670" w:type="dxa"/>
            <w:tcBorders>
              <w:top w:val="single" w:sz="6" w:space="0" w:color="auto"/>
              <w:left w:val="single" w:sz="6" w:space="0" w:color="auto"/>
              <w:bottom w:val="double" w:sz="4" w:space="0" w:color="auto"/>
              <w:right w:val="single" w:sz="6" w:space="0" w:color="auto"/>
            </w:tcBorders>
            <w:tcMar>
              <w:top w:w="57" w:type="dxa"/>
              <w:left w:w="28" w:type="dxa"/>
              <w:bottom w:w="57" w:type="dxa"/>
              <w:right w:w="28" w:type="dxa"/>
            </w:tcMar>
            <w:vAlign w:val="center"/>
          </w:tcPr>
          <w:p w14:paraId="3380ACCE" w14:textId="77777777" w:rsidR="00E736F2" w:rsidRPr="00923768" w:rsidRDefault="00E736F2" w:rsidP="002A693E">
            <w:pPr>
              <w:pStyle w:val="FORMATTEXT"/>
              <w:jc w:val="center"/>
              <w:rPr>
                <w:sz w:val="24"/>
                <w:szCs w:val="24"/>
              </w:rPr>
            </w:pPr>
            <w:r w:rsidRPr="00923768">
              <w:rPr>
                <w:sz w:val="24"/>
                <w:szCs w:val="24"/>
              </w:rPr>
              <w:t>Масса грейфера, т</w:t>
            </w:r>
          </w:p>
        </w:tc>
        <w:tc>
          <w:tcPr>
            <w:tcW w:w="4961" w:type="dxa"/>
            <w:tcBorders>
              <w:top w:val="single" w:sz="6" w:space="0" w:color="auto"/>
              <w:left w:val="single" w:sz="6" w:space="0" w:color="auto"/>
              <w:bottom w:val="double" w:sz="4" w:space="0" w:color="auto"/>
              <w:right w:val="single" w:sz="6" w:space="0" w:color="auto"/>
            </w:tcBorders>
            <w:tcMar>
              <w:top w:w="57" w:type="dxa"/>
              <w:left w:w="28" w:type="dxa"/>
              <w:bottom w:w="57" w:type="dxa"/>
              <w:right w:w="28" w:type="dxa"/>
            </w:tcMar>
            <w:vAlign w:val="center"/>
          </w:tcPr>
          <w:p w14:paraId="6A7227C9" w14:textId="77777777" w:rsidR="00E736F2" w:rsidRPr="00923768" w:rsidRDefault="00E736F2" w:rsidP="00502FC1">
            <w:pPr>
              <w:pStyle w:val="FORMATTEXT"/>
              <w:jc w:val="center"/>
              <w:rPr>
                <w:sz w:val="24"/>
                <w:szCs w:val="24"/>
              </w:rPr>
            </w:pPr>
            <w:r w:rsidRPr="00923768">
              <w:rPr>
                <w:sz w:val="24"/>
                <w:szCs w:val="24"/>
              </w:rPr>
              <w:t>Допускаемая посадочная скорость опускания на груз, м/с</w:t>
            </w:r>
          </w:p>
        </w:tc>
      </w:tr>
      <w:tr w:rsidR="00E736F2" w:rsidRPr="00923768" w14:paraId="2AD23778" w14:textId="77777777" w:rsidTr="002A693E">
        <w:tc>
          <w:tcPr>
            <w:tcW w:w="4670" w:type="dxa"/>
            <w:tcBorders>
              <w:top w:val="double" w:sz="4"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51277C83" w14:textId="77777777" w:rsidR="00E736F2" w:rsidRPr="00923768" w:rsidRDefault="00E736F2" w:rsidP="002A693E">
            <w:pPr>
              <w:pStyle w:val="FORMATTEXT"/>
              <w:jc w:val="center"/>
              <w:rPr>
                <w:sz w:val="24"/>
                <w:szCs w:val="24"/>
              </w:rPr>
            </w:pPr>
            <w:r w:rsidRPr="00923768">
              <w:rPr>
                <w:sz w:val="24"/>
                <w:szCs w:val="24"/>
              </w:rPr>
              <w:t>1,8</w:t>
            </w:r>
          </w:p>
        </w:tc>
        <w:tc>
          <w:tcPr>
            <w:tcW w:w="4961" w:type="dxa"/>
            <w:tcBorders>
              <w:top w:val="double" w:sz="4"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72E0881A" w14:textId="77777777" w:rsidR="00E736F2" w:rsidRPr="00923768" w:rsidRDefault="00E736F2" w:rsidP="002A693E">
            <w:pPr>
              <w:pStyle w:val="FORMATTEXT"/>
              <w:ind w:firstLine="709"/>
              <w:jc w:val="center"/>
              <w:rPr>
                <w:sz w:val="24"/>
                <w:szCs w:val="24"/>
              </w:rPr>
            </w:pPr>
            <w:r w:rsidRPr="00923768">
              <w:rPr>
                <w:sz w:val="24"/>
                <w:szCs w:val="24"/>
              </w:rPr>
              <w:t>0,36</w:t>
            </w:r>
          </w:p>
        </w:tc>
      </w:tr>
      <w:tr w:rsidR="00E736F2" w:rsidRPr="00923768" w14:paraId="5ECE1DB6" w14:textId="77777777" w:rsidTr="002A693E">
        <w:tc>
          <w:tcPr>
            <w:tcW w:w="4670" w:type="dxa"/>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5DA6D155" w14:textId="77777777" w:rsidR="00E736F2" w:rsidRPr="00923768" w:rsidRDefault="00E736F2" w:rsidP="002A693E">
            <w:pPr>
              <w:pStyle w:val="FORMATTEXT"/>
              <w:jc w:val="center"/>
              <w:rPr>
                <w:sz w:val="24"/>
                <w:szCs w:val="24"/>
              </w:rPr>
            </w:pPr>
            <w:r w:rsidRPr="00923768">
              <w:rPr>
                <w:sz w:val="24"/>
                <w:szCs w:val="24"/>
              </w:rPr>
              <w:t>2,0</w:t>
            </w:r>
          </w:p>
        </w:tc>
        <w:tc>
          <w:tcPr>
            <w:tcW w:w="4961" w:type="dxa"/>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63B98271" w14:textId="77777777" w:rsidR="00E736F2" w:rsidRPr="00923768" w:rsidRDefault="00E736F2" w:rsidP="002A693E">
            <w:pPr>
              <w:pStyle w:val="FORMATTEXT"/>
              <w:ind w:firstLine="709"/>
              <w:jc w:val="center"/>
              <w:rPr>
                <w:sz w:val="24"/>
                <w:szCs w:val="24"/>
              </w:rPr>
            </w:pPr>
            <w:r w:rsidRPr="00923768">
              <w:rPr>
                <w:sz w:val="24"/>
                <w:szCs w:val="24"/>
              </w:rPr>
              <w:t>0,33</w:t>
            </w:r>
          </w:p>
        </w:tc>
      </w:tr>
      <w:tr w:rsidR="00E736F2" w:rsidRPr="00923768" w14:paraId="511992A5" w14:textId="77777777" w:rsidTr="003E7181">
        <w:tc>
          <w:tcPr>
            <w:tcW w:w="4670" w:type="dxa"/>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2456C834" w14:textId="77777777" w:rsidR="00E736F2" w:rsidRPr="00923768" w:rsidRDefault="00E736F2" w:rsidP="002A693E">
            <w:pPr>
              <w:pStyle w:val="FORMATTEXT"/>
              <w:jc w:val="center"/>
              <w:rPr>
                <w:sz w:val="24"/>
                <w:szCs w:val="24"/>
              </w:rPr>
            </w:pPr>
            <w:r w:rsidRPr="00923768">
              <w:rPr>
                <w:sz w:val="24"/>
                <w:szCs w:val="24"/>
              </w:rPr>
              <w:t>2,5</w:t>
            </w:r>
          </w:p>
        </w:tc>
        <w:tc>
          <w:tcPr>
            <w:tcW w:w="4961" w:type="dxa"/>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304B3AC0" w14:textId="77777777" w:rsidR="00E736F2" w:rsidRPr="00923768" w:rsidRDefault="00E736F2" w:rsidP="002A693E">
            <w:pPr>
              <w:pStyle w:val="FORMATTEXT"/>
              <w:ind w:firstLine="709"/>
              <w:jc w:val="center"/>
              <w:rPr>
                <w:sz w:val="24"/>
                <w:szCs w:val="24"/>
              </w:rPr>
            </w:pPr>
            <w:r w:rsidRPr="00923768">
              <w:rPr>
                <w:sz w:val="24"/>
                <w:szCs w:val="24"/>
              </w:rPr>
              <w:t>0,28</w:t>
            </w:r>
          </w:p>
        </w:tc>
      </w:tr>
    </w:tbl>
    <w:p w14:paraId="3B2D685D" w14:textId="0EF52DDB" w:rsidR="00F579AA" w:rsidRPr="00923768" w:rsidRDefault="00F579AA" w:rsidP="00471683">
      <w:pPr>
        <w:spacing w:line="240" w:lineRule="auto"/>
        <w:rPr>
          <w:rFonts w:ascii="Arial" w:hAnsi="Arial" w:cs="Arial"/>
          <w:i/>
          <w:sz w:val="24"/>
          <w:szCs w:val="24"/>
        </w:rPr>
      </w:pPr>
      <w:r w:rsidRPr="00923768">
        <w:rPr>
          <w:rFonts w:ascii="Arial" w:hAnsi="Arial" w:cs="Arial"/>
          <w:i/>
          <w:sz w:val="24"/>
          <w:szCs w:val="24"/>
        </w:rPr>
        <w:lastRenderedPageBreak/>
        <w:t>Окончание таблицы 1</w:t>
      </w:r>
    </w:p>
    <w:tbl>
      <w:tblPr>
        <w:tblpPr w:leftFromText="180" w:rightFromText="180" w:vertAnchor="text" w:tblpY="1"/>
        <w:tblOverlap w:val="never"/>
        <w:tblW w:w="9631" w:type="dxa"/>
        <w:tblLayout w:type="fixed"/>
        <w:tblCellMar>
          <w:left w:w="90" w:type="dxa"/>
          <w:right w:w="90" w:type="dxa"/>
        </w:tblCellMar>
        <w:tblLook w:val="0000" w:firstRow="0" w:lastRow="0" w:firstColumn="0" w:lastColumn="0" w:noHBand="0" w:noVBand="0"/>
      </w:tblPr>
      <w:tblGrid>
        <w:gridCol w:w="4670"/>
        <w:gridCol w:w="4961"/>
      </w:tblGrid>
      <w:tr w:rsidR="00E41553" w:rsidRPr="00923768" w14:paraId="01C2CCE7" w14:textId="77777777" w:rsidTr="00160ECC">
        <w:tc>
          <w:tcPr>
            <w:tcW w:w="4670" w:type="dxa"/>
            <w:tcBorders>
              <w:top w:val="single" w:sz="6" w:space="0" w:color="auto"/>
              <w:left w:val="single" w:sz="6" w:space="0" w:color="auto"/>
              <w:bottom w:val="double" w:sz="4" w:space="0" w:color="auto"/>
              <w:right w:val="single" w:sz="6" w:space="0" w:color="auto"/>
            </w:tcBorders>
            <w:tcMar>
              <w:top w:w="57" w:type="dxa"/>
              <w:left w:w="28" w:type="dxa"/>
              <w:bottom w:w="57" w:type="dxa"/>
              <w:right w:w="28" w:type="dxa"/>
            </w:tcMar>
            <w:vAlign w:val="center"/>
          </w:tcPr>
          <w:p w14:paraId="205924CD" w14:textId="77777777" w:rsidR="00E41553" w:rsidRPr="00923768" w:rsidRDefault="00E41553" w:rsidP="000D22B1">
            <w:pPr>
              <w:pStyle w:val="FORMATTEXT"/>
              <w:jc w:val="center"/>
              <w:rPr>
                <w:sz w:val="24"/>
                <w:szCs w:val="24"/>
              </w:rPr>
            </w:pPr>
            <w:r w:rsidRPr="00923768">
              <w:rPr>
                <w:sz w:val="24"/>
                <w:szCs w:val="24"/>
              </w:rPr>
              <w:t>Масса грейфера, т</w:t>
            </w:r>
          </w:p>
        </w:tc>
        <w:tc>
          <w:tcPr>
            <w:tcW w:w="4961" w:type="dxa"/>
            <w:tcBorders>
              <w:top w:val="single" w:sz="6" w:space="0" w:color="auto"/>
              <w:left w:val="single" w:sz="6" w:space="0" w:color="auto"/>
              <w:bottom w:val="double" w:sz="4" w:space="0" w:color="auto"/>
              <w:right w:val="single" w:sz="6" w:space="0" w:color="auto"/>
            </w:tcBorders>
            <w:tcMar>
              <w:top w:w="57" w:type="dxa"/>
              <w:left w:w="28" w:type="dxa"/>
              <w:bottom w:w="57" w:type="dxa"/>
              <w:right w:w="28" w:type="dxa"/>
            </w:tcMar>
            <w:vAlign w:val="center"/>
          </w:tcPr>
          <w:p w14:paraId="16E59CF3" w14:textId="77777777" w:rsidR="00E41553" w:rsidRPr="00923768" w:rsidRDefault="00E41553" w:rsidP="000D22B1">
            <w:pPr>
              <w:pStyle w:val="FORMATTEXT"/>
              <w:jc w:val="center"/>
              <w:rPr>
                <w:sz w:val="24"/>
                <w:szCs w:val="24"/>
              </w:rPr>
            </w:pPr>
            <w:r w:rsidRPr="00923768">
              <w:rPr>
                <w:sz w:val="24"/>
                <w:szCs w:val="24"/>
              </w:rPr>
              <w:t>Допускаемая посадочная скорость опускания на груз, м/с</w:t>
            </w:r>
          </w:p>
        </w:tc>
      </w:tr>
      <w:tr w:rsidR="00F579AA" w:rsidRPr="00923768" w14:paraId="5079FAA9" w14:textId="77777777" w:rsidTr="00160ECC">
        <w:tc>
          <w:tcPr>
            <w:tcW w:w="4670" w:type="dxa"/>
            <w:tcBorders>
              <w:top w:val="double" w:sz="4" w:space="0" w:color="auto"/>
              <w:left w:val="single" w:sz="6" w:space="0" w:color="auto"/>
              <w:bottom w:val="single" w:sz="4" w:space="0" w:color="auto"/>
              <w:right w:val="single" w:sz="6" w:space="0" w:color="auto"/>
            </w:tcBorders>
            <w:tcMar>
              <w:top w:w="57" w:type="dxa"/>
              <w:left w:w="28" w:type="dxa"/>
              <w:bottom w:w="57" w:type="dxa"/>
              <w:right w:w="28" w:type="dxa"/>
            </w:tcMar>
            <w:vAlign w:val="center"/>
          </w:tcPr>
          <w:p w14:paraId="6FAE2FB7" w14:textId="34B8BFED" w:rsidR="00F579AA" w:rsidRPr="00923768" w:rsidRDefault="00F579AA" w:rsidP="00F579AA">
            <w:pPr>
              <w:pStyle w:val="FORMATTEXT"/>
              <w:jc w:val="center"/>
              <w:rPr>
                <w:sz w:val="24"/>
                <w:szCs w:val="24"/>
              </w:rPr>
            </w:pPr>
            <w:r w:rsidRPr="00923768">
              <w:rPr>
                <w:sz w:val="24"/>
                <w:szCs w:val="24"/>
              </w:rPr>
              <w:t>3,0</w:t>
            </w:r>
          </w:p>
        </w:tc>
        <w:tc>
          <w:tcPr>
            <w:tcW w:w="4961" w:type="dxa"/>
            <w:tcBorders>
              <w:top w:val="double" w:sz="4" w:space="0" w:color="auto"/>
              <w:left w:val="single" w:sz="6" w:space="0" w:color="auto"/>
              <w:bottom w:val="single" w:sz="4" w:space="0" w:color="auto"/>
              <w:right w:val="single" w:sz="6" w:space="0" w:color="auto"/>
            </w:tcBorders>
            <w:tcMar>
              <w:top w:w="57" w:type="dxa"/>
              <w:left w:w="28" w:type="dxa"/>
              <w:bottom w:w="57" w:type="dxa"/>
              <w:right w:w="28" w:type="dxa"/>
            </w:tcMar>
            <w:vAlign w:val="center"/>
          </w:tcPr>
          <w:p w14:paraId="08697353" w14:textId="6EECD318" w:rsidR="00F579AA" w:rsidRPr="00923768" w:rsidRDefault="00F579AA" w:rsidP="00F579AA">
            <w:pPr>
              <w:pStyle w:val="FORMATTEXT"/>
              <w:jc w:val="center"/>
              <w:rPr>
                <w:sz w:val="24"/>
                <w:szCs w:val="24"/>
              </w:rPr>
            </w:pPr>
            <w:r w:rsidRPr="00923768">
              <w:rPr>
                <w:sz w:val="24"/>
                <w:szCs w:val="24"/>
              </w:rPr>
              <w:t xml:space="preserve">      0,24</w:t>
            </w:r>
          </w:p>
        </w:tc>
      </w:tr>
      <w:tr w:rsidR="00E736F2" w:rsidRPr="00923768" w14:paraId="7E991033" w14:textId="77777777" w:rsidTr="00160ECC">
        <w:tc>
          <w:tcPr>
            <w:tcW w:w="4670" w:type="dxa"/>
            <w:tcBorders>
              <w:top w:val="single" w:sz="4"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21A69895" w14:textId="788B6755" w:rsidR="00E736F2" w:rsidRPr="00923768" w:rsidRDefault="00E736F2" w:rsidP="002A693E">
            <w:pPr>
              <w:pStyle w:val="FORMATTEXT"/>
              <w:jc w:val="center"/>
              <w:rPr>
                <w:sz w:val="24"/>
                <w:szCs w:val="24"/>
              </w:rPr>
            </w:pPr>
            <w:r w:rsidRPr="00923768">
              <w:rPr>
                <w:sz w:val="24"/>
                <w:szCs w:val="24"/>
              </w:rPr>
              <w:t>3,5</w:t>
            </w:r>
          </w:p>
        </w:tc>
        <w:tc>
          <w:tcPr>
            <w:tcW w:w="4961" w:type="dxa"/>
            <w:tcBorders>
              <w:top w:val="single" w:sz="4"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0F385171" w14:textId="77777777" w:rsidR="00E736F2" w:rsidRPr="00923768" w:rsidRDefault="00E736F2" w:rsidP="002A693E">
            <w:pPr>
              <w:pStyle w:val="FORMATTEXT"/>
              <w:ind w:firstLine="709"/>
              <w:jc w:val="center"/>
              <w:rPr>
                <w:sz w:val="24"/>
                <w:szCs w:val="24"/>
              </w:rPr>
            </w:pPr>
            <w:r w:rsidRPr="00923768">
              <w:rPr>
                <w:sz w:val="24"/>
                <w:szCs w:val="24"/>
              </w:rPr>
              <w:t>0,22</w:t>
            </w:r>
          </w:p>
        </w:tc>
      </w:tr>
      <w:tr w:rsidR="00E736F2" w:rsidRPr="00923768" w14:paraId="2142B2EF" w14:textId="77777777" w:rsidTr="002A693E">
        <w:tc>
          <w:tcPr>
            <w:tcW w:w="4670" w:type="dxa"/>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510F5E8D" w14:textId="77777777" w:rsidR="00E736F2" w:rsidRPr="00923768" w:rsidRDefault="00E736F2" w:rsidP="002A693E">
            <w:pPr>
              <w:pStyle w:val="FORMATTEXT"/>
              <w:jc w:val="center"/>
              <w:rPr>
                <w:sz w:val="24"/>
                <w:szCs w:val="24"/>
              </w:rPr>
            </w:pPr>
            <w:r w:rsidRPr="00923768">
              <w:rPr>
                <w:sz w:val="24"/>
                <w:szCs w:val="24"/>
              </w:rPr>
              <w:t>4,0</w:t>
            </w:r>
          </w:p>
        </w:tc>
        <w:tc>
          <w:tcPr>
            <w:tcW w:w="4961" w:type="dxa"/>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tcPr>
          <w:p w14:paraId="55AB21F6" w14:textId="77777777" w:rsidR="00E736F2" w:rsidRPr="00923768" w:rsidRDefault="00E736F2" w:rsidP="002A693E">
            <w:pPr>
              <w:pStyle w:val="FORMATTEXT"/>
              <w:ind w:firstLine="709"/>
              <w:jc w:val="center"/>
              <w:rPr>
                <w:sz w:val="24"/>
                <w:szCs w:val="24"/>
              </w:rPr>
            </w:pPr>
            <w:r w:rsidRPr="00923768">
              <w:rPr>
                <w:sz w:val="24"/>
                <w:szCs w:val="24"/>
              </w:rPr>
              <w:t>0,20</w:t>
            </w:r>
          </w:p>
        </w:tc>
      </w:tr>
    </w:tbl>
    <w:p w14:paraId="16D74921" w14:textId="77777777" w:rsidR="00F85120" w:rsidRPr="00923768" w:rsidRDefault="00F85120" w:rsidP="00EA1C64">
      <w:pPr>
        <w:pStyle w:val="FORMATTEXT"/>
        <w:spacing w:line="360" w:lineRule="auto"/>
        <w:ind w:firstLine="709"/>
        <w:jc w:val="both"/>
        <w:rPr>
          <w:sz w:val="16"/>
          <w:szCs w:val="16"/>
        </w:rPr>
      </w:pPr>
    </w:p>
    <w:p w14:paraId="5C1D2358" w14:textId="77777777" w:rsidR="00801D2D" w:rsidRPr="00923768" w:rsidRDefault="00801D2D" w:rsidP="00EA1C64">
      <w:pPr>
        <w:pStyle w:val="FORMATTEXT"/>
        <w:spacing w:line="360" w:lineRule="auto"/>
        <w:ind w:firstLine="709"/>
        <w:jc w:val="both"/>
        <w:rPr>
          <w:sz w:val="24"/>
          <w:szCs w:val="24"/>
        </w:rPr>
      </w:pPr>
      <w:r w:rsidRPr="00923768">
        <w:rPr>
          <w:sz w:val="24"/>
          <w:szCs w:val="24"/>
        </w:rPr>
        <w:t>5.2.2</w:t>
      </w:r>
      <w:r w:rsidR="005C6C42" w:rsidRPr="00923768">
        <w:rPr>
          <w:sz w:val="24"/>
          <w:szCs w:val="24"/>
          <w:lang w:val="en-US"/>
        </w:rPr>
        <w:t> </w:t>
      </w:r>
      <w:r w:rsidRPr="00923768">
        <w:rPr>
          <w:sz w:val="24"/>
          <w:szCs w:val="24"/>
        </w:rPr>
        <w:t xml:space="preserve">Расстояние между грузом или приспособлением </w:t>
      </w:r>
      <w:r w:rsidR="006949FE" w:rsidRPr="00923768">
        <w:rPr>
          <w:sz w:val="24"/>
          <w:szCs w:val="24"/>
        </w:rPr>
        <w:t xml:space="preserve">для грузоподъемных операций </w:t>
      </w:r>
      <w:r w:rsidRPr="00923768">
        <w:rPr>
          <w:sz w:val="24"/>
          <w:szCs w:val="24"/>
        </w:rPr>
        <w:t xml:space="preserve">и вагоном при их перемещениях снаружи относительно вагона должно быть не менее 0,5 м. Не допускается перенос над порожними вагонами груза металлолома </w:t>
      </w:r>
      <w:r w:rsidR="005E3FAA" w:rsidRPr="00923768">
        <w:rPr>
          <w:bCs/>
          <w:sz w:val="24"/>
          <w:szCs w:val="24"/>
        </w:rPr>
        <w:t>–</w:t>
      </w:r>
      <w:r w:rsidRPr="00923768">
        <w:rPr>
          <w:sz w:val="24"/>
          <w:szCs w:val="24"/>
        </w:rPr>
        <w:t xml:space="preserve"> чугунных чушек и непакетированного лома, захваченного с помощью грейферов и </w:t>
      </w:r>
      <w:r w:rsidR="00B07879" w:rsidRPr="00923768">
        <w:rPr>
          <w:sz w:val="24"/>
          <w:szCs w:val="24"/>
        </w:rPr>
        <w:t>электромагнитов</w:t>
      </w:r>
      <w:r w:rsidRPr="00923768">
        <w:rPr>
          <w:sz w:val="24"/>
          <w:szCs w:val="24"/>
        </w:rPr>
        <w:t>.</w:t>
      </w:r>
    </w:p>
    <w:p w14:paraId="64E1D530" w14:textId="77777777" w:rsidR="00801D2D" w:rsidRPr="00923768" w:rsidRDefault="00801D2D" w:rsidP="00EA1C64">
      <w:pPr>
        <w:pStyle w:val="FORMATTEXT"/>
        <w:spacing w:line="360" w:lineRule="auto"/>
        <w:ind w:firstLine="709"/>
        <w:jc w:val="both"/>
        <w:rPr>
          <w:sz w:val="24"/>
          <w:szCs w:val="24"/>
        </w:rPr>
      </w:pPr>
      <w:r w:rsidRPr="00923768">
        <w:rPr>
          <w:sz w:val="24"/>
          <w:szCs w:val="24"/>
        </w:rPr>
        <w:t>5.2.3 При погрузке груза экскаваторами с ковшом вместимостью свыше 3 м</w:t>
      </w:r>
      <w:r w:rsidR="00387C05" w:rsidRPr="00923768">
        <w:rPr>
          <w:noProof/>
          <w:position w:val="-8"/>
          <w:sz w:val="24"/>
          <w:szCs w:val="24"/>
        </w:rPr>
        <w:drawing>
          <wp:inline distT="0" distB="0" distL="0" distR="0" wp14:anchorId="0FD299EA" wp14:editId="1D6763C0">
            <wp:extent cx="104775" cy="219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 xml:space="preserve"> и при условиях, не удовлетворяющих требованиям 4.2.8, следует принимать меры, обеспечивающие сохранность вагонов (установка рассекателей, регулирование открывания днища ковша и т.д.).</w:t>
      </w:r>
    </w:p>
    <w:p w14:paraId="46BC73B2" w14:textId="77777777" w:rsidR="001F4F72" w:rsidRPr="00923768" w:rsidRDefault="001F4F72" w:rsidP="0091447B">
      <w:pPr>
        <w:pStyle w:val="FORMATTEXT"/>
        <w:spacing w:line="360" w:lineRule="auto"/>
        <w:ind w:firstLine="709"/>
        <w:jc w:val="both"/>
        <w:rPr>
          <w:sz w:val="24"/>
          <w:szCs w:val="24"/>
        </w:rPr>
      </w:pPr>
      <w:r w:rsidRPr="00923768">
        <w:rPr>
          <w:sz w:val="24"/>
          <w:szCs w:val="24"/>
        </w:rPr>
        <w:t>5.2.4</w:t>
      </w:r>
      <w:r w:rsidR="005C6C42" w:rsidRPr="00923768">
        <w:rPr>
          <w:sz w:val="24"/>
          <w:szCs w:val="24"/>
          <w:lang w:val="en-US"/>
        </w:rPr>
        <w:t> </w:t>
      </w:r>
      <w:r w:rsidR="0091447B" w:rsidRPr="00923768">
        <w:rPr>
          <w:sz w:val="24"/>
          <w:szCs w:val="24"/>
        </w:rPr>
        <w:t xml:space="preserve">При погрузке груза в вагон грейферным способом следует руководствоваться требованиями 4.2.8, 4.2.9, а </w:t>
      </w:r>
      <w:r w:rsidR="002D6009" w:rsidRPr="00923768">
        <w:rPr>
          <w:sz w:val="24"/>
          <w:szCs w:val="24"/>
        </w:rPr>
        <w:t>также настоящим пунктом в части</w:t>
      </w:r>
      <w:r w:rsidR="007A26D9" w:rsidRPr="00923768">
        <w:rPr>
          <w:sz w:val="24"/>
          <w:szCs w:val="24"/>
        </w:rPr>
        <w:t>,</w:t>
      </w:r>
      <w:r w:rsidR="002D6009" w:rsidRPr="00923768">
        <w:rPr>
          <w:sz w:val="24"/>
          <w:szCs w:val="24"/>
        </w:rPr>
        <w:t xml:space="preserve"> </w:t>
      </w:r>
      <w:r w:rsidR="0091447B" w:rsidRPr="00923768">
        <w:rPr>
          <w:sz w:val="24"/>
          <w:szCs w:val="24"/>
        </w:rPr>
        <w:t>принятия мер, обеспечивающих сохранность вагонов (установка рассекателей, регулирование открывания днища ковша и т.д.).</w:t>
      </w:r>
    </w:p>
    <w:p w14:paraId="46AF44A9" w14:textId="77777777" w:rsidR="00801D2D" w:rsidRPr="00923768" w:rsidRDefault="00801D2D" w:rsidP="00EA1C64">
      <w:pPr>
        <w:pStyle w:val="FORMATTEXT"/>
        <w:spacing w:line="360" w:lineRule="auto"/>
        <w:ind w:firstLine="709"/>
        <w:jc w:val="both"/>
        <w:rPr>
          <w:sz w:val="24"/>
          <w:szCs w:val="24"/>
        </w:rPr>
      </w:pPr>
      <w:r w:rsidRPr="00923768">
        <w:rPr>
          <w:sz w:val="24"/>
          <w:szCs w:val="24"/>
        </w:rPr>
        <w:t>Грейферы при зачерпывании навалочного груза не должны касаться пола вагона. При тол</w:t>
      </w:r>
      <w:r w:rsidR="007B2A9D" w:rsidRPr="00923768">
        <w:rPr>
          <w:sz w:val="24"/>
          <w:szCs w:val="24"/>
        </w:rPr>
        <w:t>щине оставшегося груза менее 0,3</w:t>
      </w:r>
      <w:r w:rsidRPr="00923768">
        <w:rPr>
          <w:sz w:val="24"/>
          <w:szCs w:val="24"/>
        </w:rPr>
        <w:t xml:space="preserve"> м выгрузку остатков груза следует проводить другими способами, не допускающими повреждение вагона.</w:t>
      </w:r>
    </w:p>
    <w:p w14:paraId="4CE9EEC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Не допускается бросать грейфер на груз в вагоне, разбивать груз </w:t>
      </w:r>
      <w:r w:rsidR="006949FE" w:rsidRPr="00923768">
        <w:rPr>
          <w:sz w:val="24"/>
          <w:szCs w:val="24"/>
        </w:rPr>
        <w:t>приспособлением для грузоподъемных операций</w:t>
      </w:r>
      <w:r w:rsidRPr="00923768">
        <w:rPr>
          <w:sz w:val="24"/>
          <w:szCs w:val="24"/>
        </w:rPr>
        <w:t>.</w:t>
      </w:r>
    </w:p>
    <w:p w14:paraId="457AD510"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5.2.5 По периметру </w:t>
      </w:r>
      <w:r w:rsidR="00B07879" w:rsidRPr="00923768">
        <w:rPr>
          <w:sz w:val="24"/>
          <w:szCs w:val="24"/>
        </w:rPr>
        <w:t>электромагнитов</w:t>
      </w:r>
      <w:r w:rsidRPr="00923768">
        <w:rPr>
          <w:sz w:val="24"/>
          <w:szCs w:val="24"/>
        </w:rPr>
        <w:t xml:space="preserve">, используемых при загрузке и разгрузке вагонов, должна быть исправная резиновая армировка, если она предусмотрена конструкцией </w:t>
      </w:r>
      <w:r w:rsidR="00B07879" w:rsidRPr="00923768">
        <w:rPr>
          <w:sz w:val="24"/>
          <w:szCs w:val="24"/>
        </w:rPr>
        <w:t>электромагнита</w:t>
      </w:r>
      <w:r w:rsidRPr="00923768">
        <w:rPr>
          <w:sz w:val="24"/>
          <w:szCs w:val="24"/>
        </w:rPr>
        <w:t>.</w:t>
      </w:r>
    </w:p>
    <w:p w14:paraId="144C8F32"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Погрузку металла при использовании </w:t>
      </w:r>
      <w:r w:rsidR="00B07879" w:rsidRPr="00923768">
        <w:rPr>
          <w:sz w:val="24"/>
          <w:szCs w:val="24"/>
        </w:rPr>
        <w:t>электромагнита</w:t>
      </w:r>
      <w:r w:rsidRPr="00923768">
        <w:rPr>
          <w:sz w:val="24"/>
          <w:szCs w:val="24"/>
        </w:rPr>
        <w:t xml:space="preserve"> следует проводить в соответствии с требованиями 4.2.9 и 4.4.3.</w:t>
      </w:r>
    </w:p>
    <w:p w14:paraId="581E3679" w14:textId="77777777" w:rsidR="00B62CDD" w:rsidRPr="00923768" w:rsidRDefault="00B62CDD" w:rsidP="00B62CDD">
      <w:pPr>
        <w:pStyle w:val="FORMATTEXT"/>
        <w:spacing w:line="360" w:lineRule="auto"/>
        <w:ind w:firstLine="709"/>
        <w:jc w:val="both"/>
        <w:rPr>
          <w:sz w:val="24"/>
          <w:szCs w:val="24"/>
        </w:rPr>
      </w:pPr>
      <w:r w:rsidRPr="00923768">
        <w:rPr>
          <w:sz w:val="24"/>
          <w:szCs w:val="24"/>
        </w:rPr>
        <w:t>5.2.6 Запрещается осуществлять работы по погрузке/разгрузке грейфером при любом из следующих условий:</w:t>
      </w:r>
    </w:p>
    <w:p w14:paraId="1A1C9A79" w14:textId="77777777" w:rsidR="00B62CDD" w:rsidRPr="00923768" w:rsidRDefault="00B62CDD" w:rsidP="00B62CDD">
      <w:pPr>
        <w:pStyle w:val="FORMATTEXT"/>
        <w:spacing w:line="360" w:lineRule="auto"/>
        <w:ind w:firstLine="709"/>
        <w:jc w:val="both"/>
        <w:rPr>
          <w:sz w:val="24"/>
          <w:szCs w:val="24"/>
        </w:rPr>
      </w:pPr>
      <w:r w:rsidRPr="00923768">
        <w:rPr>
          <w:sz w:val="24"/>
          <w:szCs w:val="24"/>
        </w:rPr>
        <w:t>- скорости ветра, превышающей допустимую для данного крана величину;</w:t>
      </w:r>
    </w:p>
    <w:p w14:paraId="565ED79E" w14:textId="6319160A" w:rsidR="00801D2D" w:rsidRPr="00923768" w:rsidRDefault="00B62CDD" w:rsidP="004F1630">
      <w:pPr>
        <w:pStyle w:val="FORMATTEXT"/>
        <w:spacing w:after="240" w:line="360" w:lineRule="auto"/>
        <w:ind w:firstLine="709"/>
        <w:jc w:val="both"/>
        <w:rPr>
          <w:sz w:val="24"/>
          <w:szCs w:val="24"/>
        </w:rPr>
      </w:pPr>
      <w:r w:rsidRPr="00923768">
        <w:rPr>
          <w:sz w:val="24"/>
          <w:szCs w:val="24"/>
        </w:rPr>
        <w:t>-</w:t>
      </w:r>
      <w:r w:rsidR="00805D23" w:rsidRPr="00923768">
        <w:rPr>
          <w:sz w:val="24"/>
          <w:szCs w:val="24"/>
        </w:rPr>
        <w:t> </w:t>
      </w:r>
      <w:r w:rsidRPr="00923768">
        <w:rPr>
          <w:sz w:val="24"/>
          <w:szCs w:val="24"/>
        </w:rPr>
        <w:t>плохой</w:t>
      </w:r>
      <w:r w:rsidR="00805D23" w:rsidRPr="00923768">
        <w:rPr>
          <w:sz w:val="24"/>
          <w:szCs w:val="24"/>
        </w:rPr>
        <w:t xml:space="preserve"> видимости (недостаточная освеще</w:t>
      </w:r>
      <w:r w:rsidRPr="00923768">
        <w:rPr>
          <w:sz w:val="24"/>
          <w:szCs w:val="24"/>
        </w:rPr>
        <w:t xml:space="preserve">нность, снегопад, </w:t>
      </w:r>
      <w:r w:rsidR="00221A1E" w:rsidRPr="00923768">
        <w:rPr>
          <w:sz w:val="24"/>
          <w:szCs w:val="24"/>
        </w:rPr>
        <w:t xml:space="preserve">туман,  </w:t>
      </w:r>
      <w:r w:rsidR="00493D71" w:rsidRPr="00923768">
        <w:rPr>
          <w:sz w:val="24"/>
          <w:szCs w:val="24"/>
        </w:rPr>
        <w:t xml:space="preserve">             </w:t>
      </w:r>
      <w:r w:rsidRPr="00923768">
        <w:rPr>
          <w:sz w:val="24"/>
          <w:szCs w:val="24"/>
        </w:rPr>
        <w:lastRenderedPageBreak/>
        <w:t>дождь и т.д.).</w:t>
      </w:r>
    </w:p>
    <w:p w14:paraId="0F82A311"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5.3 Вагоноопрокидыватели</w:t>
      </w:r>
      <w:r w:rsidRPr="00923768">
        <w:rPr>
          <w:b/>
          <w:bCs/>
          <w:color w:val="auto"/>
          <w:sz w:val="24"/>
          <w:szCs w:val="24"/>
        </w:rPr>
        <w:t xml:space="preserve"> </w:t>
      </w:r>
    </w:p>
    <w:p w14:paraId="21B66E69" w14:textId="77777777" w:rsidR="00801D2D" w:rsidRPr="00923768" w:rsidRDefault="00801D2D" w:rsidP="00EA1C64">
      <w:pPr>
        <w:pStyle w:val="FORMATTEXT"/>
        <w:spacing w:line="360" w:lineRule="auto"/>
        <w:ind w:firstLine="709"/>
        <w:jc w:val="both"/>
        <w:rPr>
          <w:sz w:val="24"/>
          <w:szCs w:val="24"/>
        </w:rPr>
      </w:pPr>
      <w:r w:rsidRPr="00923768">
        <w:rPr>
          <w:sz w:val="24"/>
          <w:szCs w:val="24"/>
        </w:rPr>
        <w:t>5.3.1 Система закрепления полувагона в роторе вагоноопрокидывателя должна обеспечивать нагружение тележек полувагона на протяжении всего цикла разгрузки.</w:t>
      </w:r>
    </w:p>
    <w:p w14:paraId="6EB68490" w14:textId="77777777" w:rsidR="00801D2D" w:rsidRPr="00923768" w:rsidRDefault="00801D2D" w:rsidP="00EA1C64">
      <w:pPr>
        <w:pStyle w:val="FORMATTEXT"/>
        <w:spacing w:line="360" w:lineRule="auto"/>
        <w:ind w:firstLine="709"/>
        <w:jc w:val="both"/>
        <w:rPr>
          <w:sz w:val="24"/>
          <w:szCs w:val="24"/>
        </w:rPr>
      </w:pPr>
      <w:r w:rsidRPr="00923768">
        <w:rPr>
          <w:sz w:val="24"/>
          <w:szCs w:val="24"/>
        </w:rPr>
        <w:t>5.3.2 Общая нагрузка от упоров (лап вибрационных устройств, опорных балочек на крюках зажимов), передаваемая на верхнюю обвязку полувагона, не должна быть выше наибольшего расчетного веса полувагона и должна быть распределена равномерно на обе стенки кузова полувагона с отклонением не более 1</w:t>
      </w:r>
      <w:r w:rsidRPr="00923768">
        <w:rPr>
          <w:sz w:val="24"/>
        </w:rPr>
        <w:t>0</w:t>
      </w:r>
      <w:r w:rsidR="005E3FAA" w:rsidRPr="00923768">
        <w:rPr>
          <w:sz w:val="24"/>
        </w:rPr>
        <w:t xml:space="preserve"> </w:t>
      </w:r>
      <w:r w:rsidRPr="00923768">
        <w:rPr>
          <w:sz w:val="24"/>
        </w:rPr>
        <w:t>%</w:t>
      </w:r>
      <w:r w:rsidRPr="00923768">
        <w:rPr>
          <w:sz w:val="24"/>
          <w:szCs w:val="24"/>
        </w:rPr>
        <w:t xml:space="preserve"> среднего значения. Нагрузка, передаваемая от отдельных упоров, должна быть равномерно распределена по всей ширине верхней обвязки полувагона на длине не менее 0,8 м и не превышать 98 кН (10 тс) для четырехосного, 147 кН (15 тс) для шестиосного,</w:t>
      </w:r>
      <w:r w:rsidR="004510EC" w:rsidRPr="00923768">
        <w:rPr>
          <w:sz w:val="24"/>
          <w:szCs w:val="24"/>
        </w:rPr>
        <w:t xml:space="preserve">             </w:t>
      </w:r>
      <w:r w:rsidRPr="00923768">
        <w:rPr>
          <w:sz w:val="24"/>
          <w:szCs w:val="24"/>
        </w:rPr>
        <w:t>196 кН (20 тс) для восьмиосного полувагона. Размеры и размещения упоров должны обеспечивать положение каждого упора над стойкой полувагона.</w:t>
      </w:r>
    </w:p>
    <w:p w14:paraId="6B088105" w14:textId="77777777" w:rsidR="00801D2D" w:rsidRPr="00923768" w:rsidRDefault="00801D2D" w:rsidP="00EA1C64">
      <w:pPr>
        <w:pStyle w:val="FORMATTEXT"/>
        <w:spacing w:line="360" w:lineRule="auto"/>
        <w:ind w:firstLine="709"/>
        <w:jc w:val="both"/>
        <w:rPr>
          <w:sz w:val="24"/>
          <w:szCs w:val="24"/>
        </w:rPr>
      </w:pPr>
      <w:r w:rsidRPr="00923768">
        <w:rPr>
          <w:sz w:val="24"/>
          <w:szCs w:val="24"/>
        </w:rPr>
        <w:t>Упоры должны быть армированы упругими элементами. Поверхность упоров, контактирующая с верхней обвязкой полувагона, должна быть ровной, без выступающих элементов ее крепления.</w:t>
      </w:r>
    </w:p>
    <w:p w14:paraId="404A8EA2"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5.3.3 Привалочные стенки устройства должны амортизировать ударные нагрузки от полувагона и обеспечивать одновременное и равномерное прилегание к ним наружных поверхностей боковых стоек кузова. Стенки должны быть армированы упругим материалом толщиной не менее 100 мм, сохраняющим требуемые свойства при температурах по ГОСТ </w:t>
      </w:r>
      <w:r w:rsidR="00886A1D" w:rsidRPr="00923768">
        <w:rPr>
          <w:sz w:val="24"/>
          <w:szCs w:val="24"/>
        </w:rPr>
        <w:t>15150.</w:t>
      </w:r>
      <w:r w:rsidRPr="00923768">
        <w:rPr>
          <w:sz w:val="24"/>
          <w:szCs w:val="24"/>
        </w:rPr>
        <w:t xml:space="preserve"> В армированных стенках должны быть выполнены ниши для обеспечения сохранности скоб и подножек полувагона.</w:t>
      </w:r>
    </w:p>
    <w:p w14:paraId="074EB366"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5.3.4 Вибрационные устройства вагоноопрокидывателей, взаимодействующие с верхней обвязкой полувагона, не должны развивать вынуждающую силу по амплитуде более 88 кН (9,0 тс), приходящуюся на один вагон, при частоте </w:t>
      </w:r>
      <w:r w:rsidR="00A0009F" w:rsidRPr="00923768">
        <w:rPr>
          <w:sz w:val="24"/>
          <w:szCs w:val="24"/>
        </w:rPr>
        <w:t xml:space="preserve">                      </w:t>
      </w:r>
      <w:r w:rsidR="005E3FAA" w:rsidRPr="00923768">
        <w:rPr>
          <w:sz w:val="24"/>
        </w:rPr>
        <w:t>от</w:t>
      </w:r>
      <w:r w:rsidR="005E3FAA" w:rsidRPr="00923768">
        <w:rPr>
          <w:sz w:val="24"/>
          <w:szCs w:val="24"/>
        </w:rPr>
        <w:t xml:space="preserve"> </w:t>
      </w:r>
      <w:r w:rsidRPr="00923768">
        <w:rPr>
          <w:sz w:val="24"/>
          <w:szCs w:val="24"/>
        </w:rPr>
        <w:t>24</w:t>
      </w:r>
      <w:r w:rsidR="005E3FAA" w:rsidRPr="00923768">
        <w:rPr>
          <w:sz w:val="24"/>
          <w:szCs w:val="24"/>
        </w:rPr>
        <w:t xml:space="preserve"> </w:t>
      </w:r>
      <w:r w:rsidR="005E3FAA" w:rsidRPr="00923768">
        <w:rPr>
          <w:sz w:val="24"/>
        </w:rPr>
        <w:t>до</w:t>
      </w:r>
      <w:r w:rsidR="004510EC" w:rsidRPr="00923768">
        <w:rPr>
          <w:sz w:val="24"/>
          <w:szCs w:val="24"/>
        </w:rPr>
        <w:t xml:space="preserve"> </w:t>
      </w:r>
      <w:r w:rsidRPr="00923768">
        <w:rPr>
          <w:sz w:val="24"/>
          <w:szCs w:val="24"/>
        </w:rPr>
        <w:t>25 Гц.</w:t>
      </w:r>
    </w:p>
    <w:p w14:paraId="7144FBA9" w14:textId="77777777" w:rsidR="00801D2D" w:rsidRPr="00923768" w:rsidRDefault="00801D2D" w:rsidP="00EA1C64">
      <w:pPr>
        <w:pStyle w:val="FORMATTEXT"/>
        <w:spacing w:line="360" w:lineRule="auto"/>
        <w:ind w:firstLine="709"/>
        <w:jc w:val="both"/>
        <w:rPr>
          <w:sz w:val="24"/>
          <w:szCs w:val="24"/>
        </w:rPr>
      </w:pPr>
      <w:r w:rsidRPr="00923768">
        <w:rPr>
          <w:sz w:val="24"/>
          <w:szCs w:val="24"/>
        </w:rPr>
        <w:t>5.3.5 Угол подъема накатов (аппарелей) вагоноопрокидывателей должен быть не более 2°12</w:t>
      </w:r>
      <w:r w:rsidRPr="00923768">
        <w:rPr>
          <w:i/>
          <w:iCs/>
          <w:sz w:val="24"/>
          <w:szCs w:val="24"/>
        </w:rPr>
        <w:t>’</w:t>
      </w:r>
      <w:r w:rsidRPr="00923768">
        <w:rPr>
          <w:sz w:val="24"/>
          <w:szCs w:val="24"/>
        </w:rPr>
        <w:t>. На вагоноопрокидывателях, предназначенных для разгрузки четырех- и шестиосных полувагонов, угол подъема накатов допускается 3°10</w:t>
      </w:r>
      <w:r w:rsidRPr="00923768">
        <w:rPr>
          <w:i/>
          <w:iCs/>
          <w:sz w:val="24"/>
          <w:szCs w:val="24"/>
        </w:rPr>
        <w:t>’</w:t>
      </w:r>
      <w:r w:rsidRPr="00923768">
        <w:rPr>
          <w:sz w:val="24"/>
          <w:szCs w:val="24"/>
        </w:rPr>
        <w:t>.</w:t>
      </w:r>
    </w:p>
    <w:p w14:paraId="7E7777A7"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Ширина колеи пути на платформе вагоноопрокидывателя должна </w:t>
      </w:r>
      <w:r w:rsidRPr="00923768">
        <w:rPr>
          <w:sz w:val="24"/>
        </w:rPr>
        <w:t>быть</w:t>
      </w:r>
      <w:r w:rsidR="001D4E37" w:rsidRPr="00923768">
        <w:rPr>
          <w:sz w:val="24"/>
        </w:rPr>
        <w:t xml:space="preserve"> </w:t>
      </w:r>
      <m:oMath>
        <m:sSubSup>
          <m:sSubSupPr>
            <m:ctrlPr>
              <w:rPr>
                <w:rFonts w:ascii="Cambria Math" w:hAnsi="Cambria Math"/>
                <w:i/>
                <w:sz w:val="24"/>
              </w:rPr>
            </m:ctrlPr>
          </m:sSubSupPr>
          <m:e>
            <m:r>
              <w:rPr>
                <w:rFonts w:ascii="Cambria Math" w:hAnsi="Cambria Math"/>
                <w:sz w:val="24"/>
              </w:rPr>
              <m:t>152</m:t>
            </m:r>
            <m:r>
              <w:rPr>
                <w:rFonts w:ascii="Cambria Math" w:hAnsi="Cambria Math"/>
                <w:sz w:val="24"/>
                <w:szCs w:val="24"/>
              </w:rPr>
              <m:t>0</m:t>
            </m:r>
          </m:e>
          <m:sub>
            <m:r>
              <w:rPr>
                <w:rFonts w:ascii="Cambria Math" w:hAnsi="Cambria Math"/>
                <w:sz w:val="24"/>
              </w:rPr>
              <m:t>-4</m:t>
            </m:r>
          </m:sub>
          <m:sup>
            <m:r>
              <w:rPr>
                <w:rFonts w:ascii="Cambria Math" w:hAnsi="Cambria Math"/>
                <w:sz w:val="24"/>
              </w:rPr>
              <m:t>+10</m:t>
            </m:r>
          </m:sup>
        </m:sSubSup>
      </m:oMath>
      <w:r w:rsidR="001D4E37" w:rsidRPr="00923768">
        <w:rPr>
          <w:sz w:val="24"/>
        </w:rPr>
        <w:sym w:font="Symbol" w:char="F020"/>
      </w:r>
      <w:r w:rsidRPr="00923768">
        <w:rPr>
          <w:sz w:val="24"/>
          <w:szCs w:val="24"/>
        </w:rPr>
        <w:t>м</w:t>
      </w:r>
      <w:r w:rsidR="001D4E37" w:rsidRPr="00923768">
        <w:rPr>
          <w:sz w:val="24"/>
          <w:szCs w:val="24"/>
        </w:rPr>
        <w:t>м</w:t>
      </w:r>
      <w:r w:rsidR="004510EC" w:rsidRPr="00923768">
        <w:rPr>
          <w:sz w:val="24"/>
          <w:szCs w:val="24"/>
        </w:rPr>
        <w:t xml:space="preserve"> </w:t>
      </w:r>
      <w:r w:rsidRPr="00923768">
        <w:rPr>
          <w:sz w:val="24"/>
          <w:szCs w:val="24"/>
        </w:rPr>
        <w:t xml:space="preserve">(допускается </w:t>
      </w:r>
      <m:oMath>
        <m:sSubSup>
          <m:sSubSupPr>
            <m:ctrlPr>
              <w:rPr>
                <w:rFonts w:ascii="Cambria Math" w:hAnsi="Cambria Math"/>
                <w:i/>
                <w:sz w:val="24"/>
                <w:szCs w:val="24"/>
              </w:rPr>
            </m:ctrlPr>
          </m:sSubSupPr>
          <m:e>
            <m:r>
              <w:rPr>
                <w:rFonts w:ascii="Cambria Math" w:hAnsi="Cambria Math"/>
                <w:sz w:val="24"/>
                <w:szCs w:val="24"/>
              </w:rPr>
              <m:t>1524</m:t>
            </m:r>
          </m:e>
          <m:sub>
            <m:r>
              <w:rPr>
                <w:rFonts w:ascii="Cambria Math" w:hAnsi="Cambria Math"/>
                <w:sz w:val="24"/>
                <w:szCs w:val="24"/>
              </w:rPr>
              <m:t>-4</m:t>
            </m:r>
          </m:sub>
          <m:sup>
            <m:r>
              <w:rPr>
                <w:rFonts w:ascii="Cambria Math" w:hAnsi="Cambria Math"/>
                <w:sz w:val="24"/>
                <w:szCs w:val="24"/>
              </w:rPr>
              <m:t>+6</m:t>
            </m:r>
          </m:sup>
        </m:sSubSup>
      </m:oMath>
      <w:r w:rsidRPr="00923768">
        <w:rPr>
          <w:sz w:val="24"/>
          <w:szCs w:val="24"/>
        </w:rPr>
        <w:t xml:space="preserve"> мм), отклонение в уровне рельсовых нитей </w:t>
      </w:r>
      <w:r w:rsidR="005E3FAA" w:rsidRPr="00923768">
        <w:rPr>
          <w:sz w:val="24"/>
        </w:rPr>
        <w:t>–</w:t>
      </w:r>
      <w:r w:rsidRPr="00923768">
        <w:rPr>
          <w:sz w:val="24"/>
          <w:szCs w:val="24"/>
        </w:rPr>
        <w:t xml:space="preserve"> не более 6 мм. Прогиб рельсового пути по длине платформы в средней части не должен превышать 10 мм. Зазоры в стыках между рельсами на платформе </w:t>
      </w:r>
      <w:r w:rsidRPr="00923768">
        <w:rPr>
          <w:sz w:val="24"/>
          <w:szCs w:val="24"/>
        </w:rPr>
        <w:lastRenderedPageBreak/>
        <w:t>вагоноопрокидывателя и рельсами на подходах к нему должны быть не более 20 мм.</w:t>
      </w:r>
    </w:p>
    <w:p w14:paraId="48364C36" w14:textId="77777777" w:rsidR="00801D2D" w:rsidRPr="00923768" w:rsidRDefault="00801D2D" w:rsidP="00EA1C64">
      <w:pPr>
        <w:pStyle w:val="FORMATTEXT"/>
        <w:spacing w:line="360" w:lineRule="auto"/>
        <w:ind w:firstLine="709"/>
        <w:jc w:val="both"/>
        <w:rPr>
          <w:sz w:val="24"/>
          <w:szCs w:val="24"/>
        </w:rPr>
      </w:pPr>
      <w:r w:rsidRPr="00923768">
        <w:rPr>
          <w:sz w:val="24"/>
          <w:szCs w:val="24"/>
        </w:rPr>
        <w:t>5.3.6</w:t>
      </w:r>
      <w:r w:rsidR="005C6C42" w:rsidRPr="00923768">
        <w:rPr>
          <w:sz w:val="24"/>
          <w:szCs w:val="24"/>
          <w:lang w:val="en-US"/>
        </w:rPr>
        <w:t> </w:t>
      </w:r>
      <w:r w:rsidRPr="00923768">
        <w:rPr>
          <w:sz w:val="24"/>
          <w:szCs w:val="24"/>
        </w:rPr>
        <w:t>Вагоноопрокидыватели должны быть оборудованы конечными выключателями и сигнализацией положения ротора и полувагона на его платформе.</w:t>
      </w:r>
    </w:p>
    <w:p w14:paraId="661687E9" w14:textId="77777777" w:rsidR="00801D2D" w:rsidRPr="00923768" w:rsidRDefault="00801D2D" w:rsidP="00EA1C64">
      <w:pPr>
        <w:pStyle w:val="FORMATTEXT"/>
        <w:spacing w:line="360" w:lineRule="auto"/>
        <w:ind w:firstLine="709"/>
        <w:jc w:val="both"/>
        <w:rPr>
          <w:sz w:val="24"/>
          <w:szCs w:val="24"/>
        </w:rPr>
      </w:pPr>
      <w:r w:rsidRPr="00923768">
        <w:rPr>
          <w:sz w:val="24"/>
          <w:szCs w:val="24"/>
        </w:rPr>
        <w:t>5.3.7</w:t>
      </w:r>
      <w:r w:rsidR="005C6C42" w:rsidRPr="00923768">
        <w:rPr>
          <w:sz w:val="24"/>
          <w:szCs w:val="24"/>
          <w:lang w:val="en-US"/>
        </w:rPr>
        <w:t> </w:t>
      </w:r>
      <w:r w:rsidRPr="00923768">
        <w:rPr>
          <w:sz w:val="24"/>
          <w:szCs w:val="24"/>
        </w:rPr>
        <w:t>Вагоноопрокидыватели, используемые для разгрузки полувагонов, загруженных не на всю высоту кузова грузами, вызывающими повреждение обшивки (влажные рудные концентраты, смерзшийся в глыбы груз и т.п.), должны быть оборудованы предохранительными боковыми щитами. Предохранительные щиты допускается не устанавливать, если груз перед выгрузкой подвергается рыхлению.</w:t>
      </w:r>
    </w:p>
    <w:p w14:paraId="0968DCC0" w14:textId="77777777" w:rsidR="00801D2D" w:rsidRPr="00923768" w:rsidRDefault="00801D2D" w:rsidP="00EA1C64">
      <w:pPr>
        <w:pStyle w:val="FORMATTEXT"/>
        <w:spacing w:line="360" w:lineRule="auto"/>
        <w:ind w:firstLine="709"/>
        <w:jc w:val="both"/>
        <w:rPr>
          <w:sz w:val="24"/>
          <w:szCs w:val="24"/>
        </w:rPr>
      </w:pPr>
      <w:r w:rsidRPr="00923768">
        <w:rPr>
          <w:sz w:val="24"/>
          <w:szCs w:val="24"/>
        </w:rPr>
        <w:t>5.3.8</w:t>
      </w:r>
      <w:r w:rsidR="005C6C42" w:rsidRPr="00923768">
        <w:rPr>
          <w:sz w:val="24"/>
          <w:szCs w:val="24"/>
          <w:lang w:val="en-US"/>
        </w:rPr>
        <w:t> </w:t>
      </w:r>
      <w:r w:rsidRPr="00923768">
        <w:rPr>
          <w:sz w:val="24"/>
          <w:szCs w:val="24"/>
        </w:rPr>
        <w:t>Устройства автоматизации вагоноопрокидывателей должны обеспечивать:</w:t>
      </w:r>
    </w:p>
    <w:p w14:paraId="16E962D5" w14:textId="77777777" w:rsidR="00801D2D" w:rsidRPr="00923768" w:rsidRDefault="00801D2D" w:rsidP="00EA1C64">
      <w:pPr>
        <w:pStyle w:val="FORMATTEXT"/>
        <w:spacing w:line="360" w:lineRule="auto"/>
        <w:ind w:firstLine="709"/>
        <w:jc w:val="both"/>
        <w:rPr>
          <w:sz w:val="24"/>
          <w:szCs w:val="24"/>
        </w:rPr>
      </w:pPr>
      <w:r w:rsidRPr="00923768">
        <w:rPr>
          <w:sz w:val="24"/>
          <w:szCs w:val="24"/>
        </w:rPr>
        <w:t>-</w:t>
      </w:r>
      <w:r w:rsidR="005C6C42" w:rsidRPr="00923768">
        <w:rPr>
          <w:sz w:val="24"/>
          <w:szCs w:val="24"/>
          <w:lang w:val="en-US"/>
        </w:rPr>
        <w:t> </w:t>
      </w:r>
      <w:r w:rsidRPr="00923768">
        <w:rPr>
          <w:sz w:val="24"/>
          <w:szCs w:val="24"/>
        </w:rPr>
        <w:t>блокировку, исключающую вращение ротора до полного выхода из вагоноопрокидывателя ранее разгруженного вагона, а также при работе вагонотолкателя;</w:t>
      </w:r>
    </w:p>
    <w:p w14:paraId="128137E2" w14:textId="77777777" w:rsidR="00801D2D" w:rsidRPr="00923768" w:rsidRDefault="00801D2D" w:rsidP="00EA1C64">
      <w:pPr>
        <w:pStyle w:val="FORMATTEXT"/>
        <w:spacing w:line="360" w:lineRule="auto"/>
        <w:ind w:firstLine="709"/>
        <w:jc w:val="both"/>
        <w:rPr>
          <w:sz w:val="24"/>
          <w:szCs w:val="24"/>
        </w:rPr>
      </w:pPr>
      <w:r w:rsidRPr="00923768">
        <w:rPr>
          <w:sz w:val="24"/>
          <w:szCs w:val="24"/>
        </w:rPr>
        <w:t>- блокировку, исключающую действие вагонотолкателя при вращении ротора вагоноопрокидывателя;</w:t>
      </w:r>
    </w:p>
    <w:p w14:paraId="02499CEA" w14:textId="77777777" w:rsidR="00801D2D" w:rsidRPr="00923768" w:rsidRDefault="00801D2D" w:rsidP="00EA1C64">
      <w:pPr>
        <w:pStyle w:val="FORMATTEXT"/>
        <w:spacing w:line="360" w:lineRule="auto"/>
        <w:ind w:firstLine="709"/>
        <w:jc w:val="both"/>
        <w:rPr>
          <w:sz w:val="24"/>
          <w:szCs w:val="24"/>
        </w:rPr>
      </w:pPr>
      <w:r w:rsidRPr="00923768">
        <w:rPr>
          <w:sz w:val="24"/>
          <w:szCs w:val="24"/>
        </w:rPr>
        <w:t>- угловую скорость ротора при опирании полувагона на привалочную стенку, не превышающую 0,073 рад/с (0,7 об/мин);</w:t>
      </w:r>
    </w:p>
    <w:p w14:paraId="5D157F3E" w14:textId="77777777" w:rsidR="00801D2D" w:rsidRPr="00923768" w:rsidRDefault="00A91B4E" w:rsidP="00EA1C64">
      <w:pPr>
        <w:pStyle w:val="FORMATTEXT"/>
        <w:spacing w:line="360" w:lineRule="auto"/>
        <w:ind w:firstLine="709"/>
        <w:jc w:val="both"/>
        <w:rPr>
          <w:sz w:val="24"/>
          <w:szCs w:val="24"/>
        </w:rPr>
      </w:pPr>
      <w:r w:rsidRPr="00923768">
        <w:rPr>
          <w:sz w:val="24"/>
          <w:szCs w:val="24"/>
        </w:rPr>
        <w:t>-</w:t>
      </w:r>
      <w:r w:rsidR="005C6C42" w:rsidRPr="00923768">
        <w:rPr>
          <w:sz w:val="24"/>
          <w:szCs w:val="24"/>
          <w:lang w:val="en-US"/>
        </w:rPr>
        <w:t> </w:t>
      </w:r>
      <w:r w:rsidR="00801D2D" w:rsidRPr="00923768">
        <w:rPr>
          <w:sz w:val="24"/>
          <w:szCs w:val="24"/>
        </w:rPr>
        <w:t>включение и выключение вибрационных устройств с ограничением продолжительности их работы до 10 с.</w:t>
      </w:r>
    </w:p>
    <w:p w14:paraId="1CBF5D3F" w14:textId="77777777" w:rsidR="00801D2D" w:rsidRPr="00923768" w:rsidRDefault="00801D2D" w:rsidP="00EA1C64">
      <w:pPr>
        <w:pStyle w:val="FORMATTEXT"/>
        <w:spacing w:line="360" w:lineRule="auto"/>
        <w:ind w:firstLine="709"/>
        <w:jc w:val="both"/>
        <w:rPr>
          <w:sz w:val="24"/>
          <w:szCs w:val="24"/>
        </w:rPr>
      </w:pPr>
      <w:r w:rsidRPr="00923768">
        <w:rPr>
          <w:sz w:val="24"/>
          <w:szCs w:val="24"/>
        </w:rPr>
        <w:t>5.3.9</w:t>
      </w:r>
      <w:r w:rsidR="005C6C42" w:rsidRPr="00923768">
        <w:rPr>
          <w:sz w:val="24"/>
          <w:szCs w:val="24"/>
          <w:lang w:val="en-US"/>
        </w:rPr>
        <w:t> </w:t>
      </w:r>
      <w:r w:rsidRPr="00923768">
        <w:rPr>
          <w:sz w:val="24"/>
          <w:szCs w:val="24"/>
        </w:rPr>
        <w:t>Выгрузка из полувагонов смерзшегося в монолит груза должна проводиться после восстановления его сыпучести.</w:t>
      </w:r>
    </w:p>
    <w:p w14:paraId="7468FDB2" w14:textId="77777777" w:rsidR="00801D2D" w:rsidRPr="00923768" w:rsidRDefault="00801D2D" w:rsidP="00EA1C64">
      <w:pPr>
        <w:pStyle w:val="FORMATTEXT"/>
        <w:spacing w:line="360" w:lineRule="auto"/>
        <w:ind w:firstLine="709"/>
        <w:jc w:val="both"/>
        <w:rPr>
          <w:sz w:val="24"/>
          <w:szCs w:val="24"/>
        </w:rPr>
      </w:pPr>
      <w:r w:rsidRPr="00923768">
        <w:rPr>
          <w:sz w:val="24"/>
          <w:szCs w:val="24"/>
        </w:rPr>
        <w:t>5.3.10</w:t>
      </w:r>
      <w:r w:rsidR="005C6C42" w:rsidRPr="00923768">
        <w:rPr>
          <w:sz w:val="24"/>
          <w:szCs w:val="24"/>
          <w:lang w:val="en-US"/>
        </w:rPr>
        <w:t> </w:t>
      </w:r>
      <w:r w:rsidRPr="00923768">
        <w:rPr>
          <w:sz w:val="24"/>
          <w:szCs w:val="24"/>
        </w:rPr>
        <w:t>Не допускается разгрузка полувагонов на вагоноопрокидывателях, имеющих:</w:t>
      </w:r>
    </w:p>
    <w:p w14:paraId="7AD97E43" w14:textId="77777777" w:rsidR="00801D2D" w:rsidRPr="00923768" w:rsidRDefault="00801D2D" w:rsidP="00EA1C64">
      <w:pPr>
        <w:pStyle w:val="FORMATTEXT"/>
        <w:spacing w:line="360" w:lineRule="auto"/>
        <w:ind w:firstLine="709"/>
        <w:jc w:val="both"/>
        <w:rPr>
          <w:sz w:val="24"/>
          <w:szCs w:val="24"/>
        </w:rPr>
      </w:pPr>
      <w:r w:rsidRPr="00923768">
        <w:rPr>
          <w:sz w:val="24"/>
          <w:szCs w:val="24"/>
        </w:rPr>
        <w:t>- повреждения резинового армирования более 5</w:t>
      </w:r>
      <w:r w:rsidRPr="00923768">
        <w:rPr>
          <w:sz w:val="24"/>
        </w:rPr>
        <w:t>0</w:t>
      </w:r>
      <w:r w:rsidR="005E3FAA" w:rsidRPr="00923768">
        <w:rPr>
          <w:sz w:val="24"/>
        </w:rPr>
        <w:t xml:space="preserve"> </w:t>
      </w:r>
      <w:r w:rsidRPr="00923768">
        <w:rPr>
          <w:sz w:val="24"/>
        </w:rPr>
        <w:t>%</w:t>
      </w:r>
      <w:r w:rsidRPr="00923768">
        <w:rPr>
          <w:sz w:val="24"/>
          <w:szCs w:val="24"/>
        </w:rPr>
        <w:t xml:space="preserve"> площади контактирования с элементами вагона;</w:t>
      </w:r>
    </w:p>
    <w:p w14:paraId="04CDC010" w14:textId="77777777" w:rsidR="00801D2D" w:rsidRPr="00923768" w:rsidRDefault="00801D2D" w:rsidP="00EA1C64">
      <w:pPr>
        <w:pStyle w:val="FORMATTEXT"/>
        <w:spacing w:line="360" w:lineRule="auto"/>
        <w:ind w:firstLine="709"/>
        <w:jc w:val="both"/>
        <w:rPr>
          <w:sz w:val="24"/>
          <w:szCs w:val="24"/>
        </w:rPr>
      </w:pPr>
      <w:r w:rsidRPr="00923768">
        <w:rPr>
          <w:sz w:val="24"/>
          <w:szCs w:val="24"/>
        </w:rPr>
        <w:t>- неисправности пружинных буферов платформы, упоров (зажимов), устройств блокировки и сигнализации.</w:t>
      </w:r>
    </w:p>
    <w:p w14:paraId="644DD2B1"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выполнять ремонт вагоноопрокидывателей с применением электросварки при нахождении полувагона на вагоноопрокидывателе.</w:t>
      </w:r>
    </w:p>
    <w:p w14:paraId="1898C8F0" w14:textId="77777777" w:rsidR="00801D2D" w:rsidRPr="00923768" w:rsidRDefault="00801D2D" w:rsidP="00700F70">
      <w:pPr>
        <w:pStyle w:val="FORMATTEXT"/>
        <w:spacing w:after="240" w:line="360" w:lineRule="auto"/>
        <w:ind w:firstLine="709"/>
        <w:jc w:val="both"/>
        <w:rPr>
          <w:sz w:val="24"/>
          <w:szCs w:val="24"/>
        </w:rPr>
      </w:pPr>
      <w:r w:rsidRPr="00923768">
        <w:rPr>
          <w:sz w:val="24"/>
          <w:szCs w:val="24"/>
        </w:rPr>
        <w:t xml:space="preserve">5.3.11 После разгрузки на вагоноопрокидывателе каждый полувагон должен быть осмотрен грузополучателем. При этом должны быть поставлены на место все выпавшие детали (чеки, тормозные колодки, пружины и др. детали рессорного комплекта и буксового узла), крышки люков закрыты на обе закидки и зафиксированы </w:t>
      </w:r>
      <w:r w:rsidRPr="00923768">
        <w:rPr>
          <w:sz w:val="24"/>
          <w:szCs w:val="24"/>
        </w:rPr>
        <w:lastRenderedPageBreak/>
        <w:t>запорными секторами, центрирующие приборы автосцепок очищены от остатков груза и устранены другие неисправности, возникшие при разгрузке. Все работы проводятся силами и за счет грузополучателя.</w:t>
      </w:r>
    </w:p>
    <w:p w14:paraId="38616399" w14:textId="77777777" w:rsidR="00A0124C" w:rsidRPr="00923768" w:rsidRDefault="00801D2D" w:rsidP="00EA1C64">
      <w:pPr>
        <w:pStyle w:val="HEADERTEXT"/>
        <w:spacing w:line="360" w:lineRule="auto"/>
        <w:ind w:firstLine="709"/>
        <w:jc w:val="both"/>
        <w:rPr>
          <w:b/>
          <w:bCs/>
          <w:color w:val="auto"/>
          <w:sz w:val="24"/>
          <w:szCs w:val="24"/>
        </w:rPr>
      </w:pPr>
      <w:r w:rsidRPr="00923768">
        <w:rPr>
          <w:b/>
          <w:color w:val="auto"/>
          <w:sz w:val="24"/>
        </w:rPr>
        <w:t>5.4 Погрузчики и разгрузчики</w:t>
      </w:r>
    </w:p>
    <w:p w14:paraId="0B36B835" w14:textId="77777777" w:rsidR="00801D2D" w:rsidRPr="00923768" w:rsidRDefault="00801D2D" w:rsidP="00EA1C64">
      <w:pPr>
        <w:pStyle w:val="FORMATTEXT"/>
        <w:spacing w:line="360" w:lineRule="auto"/>
        <w:ind w:firstLine="709"/>
        <w:jc w:val="both"/>
        <w:rPr>
          <w:sz w:val="24"/>
          <w:szCs w:val="24"/>
        </w:rPr>
      </w:pPr>
      <w:r w:rsidRPr="00923768">
        <w:rPr>
          <w:sz w:val="24"/>
          <w:szCs w:val="24"/>
        </w:rPr>
        <w:t>5.4.1 Колеса погрузчика должны иметь резиновые шины.</w:t>
      </w:r>
    </w:p>
    <w:p w14:paraId="4D4571A4" w14:textId="77777777" w:rsidR="00801D2D" w:rsidRPr="00923768" w:rsidRDefault="00801D2D" w:rsidP="00A91B4E">
      <w:pPr>
        <w:pStyle w:val="FORMATTEXT"/>
        <w:spacing w:line="360" w:lineRule="auto"/>
        <w:ind w:firstLine="709"/>
        <w:jc w:val="both"/>
        <w:rPr>
          <w:sz w:val="24"/>
          <w:szCs w:val="24"/>
        </w:rPr>
      </w:pPr>
      <w:r w:rsidRPr="00923768">
        <w:rPr>
          <w:sz w:val="24"/>
          <w:szCs w:val="24"/>
        </w:rPr>
        <w:t>Габаритная высота погрузчиков при работе должна обеспечивать зазор между погрузчиком и верхней кромкой дверного проема вагона не менее 0,1 м. Вилы с грузом должны быть подняты от пола вагона на высоту не менее 0,2 м, а рама погрузч</w:t>
      </w:r>
      <w:r w:rsidR="00A91B4E" w:rsidRPr="00923768">
        <w:rPr>
          <w:sz w:val="24"/>
          <w:szCs w:val="24"/>
        </w:rPr>
        <w:t xml:space="preserve">ика полностью отклонена назад. </w:t>
      </w:r>
      <w:r w:rsidRPr="00923768">
        <w:rPr>
          <w:sz w:val="24"/>
          <w:szCs w:val="24"/>
        </w:rPr>
        <w:t xml:space="preserve">  </w:t>
      </w:r>
    </w:p>
    <w:p w14:paraId="7C2576BE" w14:textId="77777777" w:rsidR="00A91B4E" w:rsidRPr="00923768" w:rsidRDefault="00801D2D" w:rsidP="00A91B4E">
      <w:pPr>
        <w:pStyle w:val="FORMATTEXT"/>
        <w:spacing w:line="360" w:lineRule="auto"/>
        <w:ind w:firstLine="709"/>
        <w:jc w:val="both"/>
        <w:rPr>
          <w:sz w:val="24"/>
          <w:szCs w:val="24"/>
        </w:rPr>
      </w:pPr>
      <w:r w:rsidRPr="00923768">
        <w:rPr>
          <w:sz w:val="24"/>
          <w:szCs w:val="24"/>
        </w:rPr>
        <w:t>При использовании погрузчика грузоподъемностью более 1,25 т следует проверить значение нагрузки от колеса погрузчика с грузом на пол вагона расчетным путем. В случае превышения значений согласно 4.3.1 и 4.6.1, необходимо уменьшить массу груза, пер</w:t>
      </w:r>
      <w:r w:rsidR="00A91B4E" w:rsidRPr="00923768">
        <w:rPr>
          <w:sz w:val="24"/>
          <w:szCs w:val="24"/>
        </w:rPr>
        <w:t>евозимого на данном погрузчике.</w:t>
      </w:r>
    </w:p>
    <w:p w14:paraId="444952E1" w14:textId="77777777" w:rsidR="00801D2D" w:rsidRPr="00923768" w:rsidRDefault="00801D2D" w:rsidP="00A91B4E">
      <w:pPr>
        <w:pStyle w:val="FORMATTEXT"/>
        <w:spacing w:line="360" w:lineRule="auto"/>
        <w:ind w:firstLine="709"/>
        <w:jc w:val="both"/>
        <w:rPr>
          <w:sz w:val="24"/>
          <w:szCs w:val="24"/>
        </w:rPr>
      </w:pPr>
      <w:r w:rsidRPr="00923768">
        <w:rPr>
          <w:sz w:val="24"/>
          <w:szCs w:val="24"/>
        </w:rPr>
        <w:t>5.4.2 При укладке в крытых вагонах грузов во второй или третий ярусы минимальный зазор от каретки погрузчика до крыши должен составлять не мене</w:t>
      </w:r>
      <w:r w:rsidRPr="00923768">
        <w:rPr>
          <w:sz w:val="24"/>
        </w:rPr>
        <w:t>е</w:t>
      </w:r>
      <w:r w:rsidR="005E3FAA" w:rsidRPr="00923768">
        <w:rPr>
          <w:sz w:val="24"/>
        </w:rPr>
        <w:t xml:space="preserve"> </w:t>
      </w:r>
      <w:r w:rsidRPr="00923768">
        <w:rPr>
          <w:sz w:val="24"/>
        </w:rPr>
        <w:t>0,1</w:t>
      </w:r>
      <w:r w:rsidR="001D4E37" w:rsidRPr="00923768">
        <w:rPr>
          <w:sz w:val="24"/>
        </w:rPr>
        <w:sym w:font="Symbol" w:char="F020"/>
      </w:r>
      <w:r w:rsidRPr="00923768">
        <w:rPr>
          <w:sz w:val="24"/>
          <w:szCs w:val="24"/>
        </w:rPr>
        <w:t>м. Упор груза в элементы крыши вагона не допускается.</w:t>
      </w:r>
    </w:p>
    <w:p w14:paraId="4BFD6551"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5.4.3 Поверхность катания ходовых колес (гусеничных лент) самоходных устройств, предназначенных для работы внутри крытых вагонов, должна быть ровной без металлических ребер, зубьев и других выступающих элементов. При применении самоходных устройств с выступающими металлическими элементами на ходовых частях в вагоне на пути следования устройств должны укладываться металлические листы толщиной </w:t>
      </w:r>
      <w:r w:rsidR="005E3FAA" w:rsidRPr="00923768">
        <w:rPr>
          <w:sz w:val="24"/>
        </w:rPr>
        <w:t>от</w:t>
      </w:r>
      <w:r w:rsidR="005E3FAA" w:rsidRPr="00923768">
        <w:rPr>
          <w:sz w:val="24"/>
          <w:szCs w:val="24"/>
        </w:rPr>
        <w:t xml:space="preserve"> </w:t>
      </w:r>
      <w:r w:rsidRPr="00923768">
        <w:rPr>
          <w:sz w:val="24"/>
          <w:szCs w:val="24"/>
        </w:rPr>
        <w:t>3</w:t>
      </w:r>
      <w:r w:rsidR="005E3FAA" w:rsidRPr="00923768">
        <w:rPr>
          <w:sz w:val="24"/>
          <w:szCs w:val="24"/>
        </w:rPr>
        <w:t xml:space="preserve"> </w:t>
      </w:r>
      <w:r w:rsidR="005E3FAA" w:rsidRPr="00923768">
        <w:rPr>
          <w:sz w:val="24"/>
        </w:rPr>
        <w:t>до</w:t>
      </w:r>
      <w:r w:rsidR="005E3FAA" w:rsidRPr="00923768">
        <w:rPr>
          <w:sz w:val="24"/>
          <w:szCs w:val="24"/>
        </w:rPr>
        <w:t xml:space="preserve"> </w:t>
      </w:r>
      <w:r w:rsidRPr="00923768">
        <w:rPr>
          <w:sz w:val="24"/>
          <w:szCs w:val="24"/>
        </w:rPr>
        <w:t>4 мм.</w:t>
      </w:r>
    </w:p>
    <w:p w14:paraId="5324BDA0" w14:textId="77777777" w:rsidR="00801D2D" w:rsidRPr="00923768" w:rsidRDefault="00801D2D" w:rsidP="00EA1C64">
      <w:pPr>
        <w:pStyle w:val="FORMATTEXT"/>
        <w:spacing w:line="360" w:lineRule="auto"/>
        <w:ind w:firstLine="709"/>
        <w:jc w:val="both"/>
        <w:rPr>
          <w:sz w:val="24"/>
          <w:szCs w:val="24"/>
        </w:rPr>
      </w:pPr>
      <w:r w:rsidRPr="00923768">
        <w:rPr>
          <w:sz w:val="24"/>
          <w:szCs w:val="24"/>
        </w:rPr>
        <w:t>5.4.4 Ширина захватывающей части элеваторно-ковшовых разгрузчиков, предназначенных для разгрузки полувагонов с несмерзшимся или предварительно разрыхленным грузом, должна быть не более 2,5 м. Элеваторно-ковшовые разгрузчики должны быть оборудованы ограничителями перемещения механизма в вагоне, обеспечивающими зазор между рабочими органами разгрузчика и торцовыми дверями и элементами пола вагона не менее 0,05 м. Ось ковша разгрузчика должна совпадать с продольной плоскостью симметрии полувагона.</w:t>
      </w:r>
    </w:p>
    <w:p w14:paraId="438B7DDD" w14:textId="4DFB24CE" w:rsidR="00801D2D" w:rsidRPr="00923768" w:rsidRDefault="00EE2572" w:rsidP="004F1630">
      <w:pPr>
        <w:pStyle w:val="FORMATTEXT"/>
        <w:spacing w:after="240" w:line="360" w:lineRule="auto"/>
        <w:ind w:firstLine="709"/>
        <w:jc w:val="both"/>
        <w:rPr>
          <w:b/>
          <w:bCs/>
          <w:sz w:val="24"/>
          <w:szCs w:val="24"/>
        </w:rPr>
      </w:pPr>
      <w:r w:rsidRPr="00923768">
        <w:rPr>
          <w:sz w:val="24"/>
          <w:szCs w:val="24"/>
        </w:rPr>
        <w:t>При выгрузке элеваторно-ковшовыми разгрузчиками полувагон должен быть закреплен тормозными башмаками с обеих сторон или другими средствами закрепления, разрешенными к эксплуатации железнодорожной администрацией и</w:t>
      </w:r>
      <w:r w:rsidR="000D3F26" w:rsidRPr="00923768">
        <w:rPr>
          <w:sz w:val="24"/>
          <w:szCs w:val="24"/>
        </w:rPr>
        <w:t xml:space="preserve"> (</w:t>
      </w:r>
      <w:r w:rsidRPr="00923768">
        <w:rPr>
          <w:sz w:val="24"/>
          <w:szCs w:val="24"/>
        </w:rPr>
        <w:t>или</w:t>
      </w:r>
      <w:r w:rsidR="000D3F26" w:rsidRPr="00923768">
        <w:rPr>
          <w:sz w:val="24"/>
          <w:szCs w:val="24"/>
        </w:rPr>
        <w:t>)</w:t>
      </w:r>
      <w:r w:rsidRPr="00923768">
        <w:rPr>
          <w:sz w:val="24"/>
          <w:szCs w:val="24"/>
        </w:rPr>
        <w:t xml:space="preserve"> владельцем инфраструктуры</w:t>
      </w:r>
      <w:r w:rsidR="00801D2D" w:rsidRPr="00923768">
        <w:rPr>
          <w:sz w:val="24"/>
          <w:szCs w:val="24"/>
        </w:rPr>
        <w:t>.</w:t>
      </w:r>
    </w:p>
    <w:p w14:paraId="59685FD9"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lastRenderedPageBreak/>
        <w:t>5.5 Вибрационные и рыхлительные устройства</w:t>
      </w:r>
      <w:r w:rsidRPr="00923768">
        <w:rPr>
          <w:b/>
          <w:bCs/>
          <w:color w:val="auto"/>
          <w:sz w:val="24"/>
          <w:szCs w:val="24"/>
        </w:rPr>
        <w:t xml:space="preserve"> </w:t>
      </w:r>
    </w:p>
    <w:p w14:paraId="1431FC80" w14:textId="77777777" w:rsidR="00801D2D" w:rsidRPr="00923768" w:rsidRDefault="00801D2D" w:rsidP="00EA1C64">
      <w:pPr>
        <w:pStyle w:val="FORMATTEXT"/>
        <w:spacing w:line="360" w:lineRule="auto"/>
        <w:ind w:firstLine="709"/>
        <w:jc w:val="both"/>
        <w:rPr>
          <w:sz w:val="24"/>
          <w:szCs w:val="24"/>
        </w:rPr>
      </w:pPr>
      <w:r w:rsidRPr="00923768">
        <w:rPr>
          <w:sz w:val="24"/>
          <w:szCs w:val="24"/>
        </w:rPr>
        <w:t>5.5.1 Накладные вибрационные устройства должны быть использованы только для зачистки кузова вагона от остатков груза.</w:t>
      </w:r>
    </w:p>
    <w:p w14:paraId="5CB066DB"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Масса накладных вибрационных устройств, свободно устанавливаемых на верхнюю обвязку полувагона, должна быть не менее 5000 кг и генерировать вынуждающую силу, амплитуда которой не превышает 88 кН (9 тс) при частоте </w:t>
      </w:r>
      <w:r w:rsidR="000E4F55" w:rsidRPr="00923768">
        <w:rPr>
          <w:sz w:val="24"/>
          <w:szCs w:val="24"/>
        </w:rPr>
        <w:t xml:space="preserve">             </w:t>
      </w:r>
      <w:r w:rsidR="00B961AF" w:rsidRPr="00923768">
        <w:rPr>
          <w:sz w:val="24"/>
        </w:rPr>
        <w:t>от</w:t>
      </w:r>
      <w:r w:rsidR="00B961AF" w:rsidRPr="00923768">
        <w:rPr>
          <w:sz w:val="24"/>
          <w:szCs w:val="24"/>
        </w:rPr>
        <w:t xml:space="preserve"> </w:t>
      </w:r>
      <w:r w:rsidRPr="00923768">
        <w:rPr>
          <w:sz w:val="24"/>
          <w:szCs w:val="24"/>
        </w:rPr>
        <w:t>24</w:t>
      </w:r>
      <w:r w:rsidR="00B961AF" w:rsidRPr="00923768">
        <w:rPr>
          <w:sz w:val="24"/>
          <w:szCs w:val="24"/>
        </w:rPr>
        <w:t xml:space="preserve"> </w:t>
      </w:r>
      <w:r w:rsidR="00B961AF" w:rsidRPr="00923768">
        <w:rPr>
          <w:sz w:val="24"/>
        </w:rPr>
        <w:t>до</w:t>
      </w:r>
      <w:r w:rsidR="00B961AF" w:rsidRPr="00923768">
        <w:rPr>
          <w:sz w:val="24"/>
          <w:szCs w:val="24"/>
        </w:rPr>
        <w:t xml:space="preserve"> </w:t>
      </w:r>
      <w:r w:rsidRPr="00923768">
        <w:rPr>
          <w:sz w:val="24"/>
          <w:szCs w:val="24"/>
        </w:rPr>
        <w:t>25 Гц. Длина каждого опорного элемента, контактирующего с верхней обвязкой полувагона и передающего вибрационные нагрузки, должна быть не менее 2500 мм. Контактирующие поверхности опорных элементов должны быть гладкими, не иметь выступающих швов и накладок.</w:t>
      </w:r>
    </w:p>
    <w:p w14:paraId="7666CDC6"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использование самоходных накладных вибрационных устройств при разности уровней верхних обвязок смежных полувагонов, превышающей 150 мм. Использование самоходных накладных вибрационных устройств при разности уровней верхних обвязок смежных полувагонов более 150 мм допускается при управлении ими крановщиком с перестановкой с полувагона на полувагон.</w:t>
      </w:r>
    </w:p>
    <w:p w14:paraId="60F12C8C" w14:textId="77777777" w:rsidR="00801D2D" w:rsidRPr="00923768" w:rsidRDefault="00801D2D" w:rsidP="00EA1C64">
      <w:pPr>
        <w:pStyle w:val="FORMATTEXT"/>
        <w:spacing w:line="360" w:lineRule="auto"/>
        <w:ind w:firstLine="709"/>
        <w:jc w:val="both"/>
        <w:rPr>
          <w:sz w:val="24"/>
          <w:szCs w:val="24"/>
        </w:rPr>
      </w:pPr>
      <w:r w:rsidRPr="00923768">
        <w:rPr>
          <w:sz w:val="24"/>
          <w:szCs w:val="24"/>
        </w:rPr>
        <w:t>Накладные вибрационные устройства следует устанавливать без ударов с перекрытием опорными элементами двух стоек с каждой стороны кузова полувагона поочередно над каждой тележкой.</w:t>
      </w:r>
    </w:p>
    <w:p w14:paraId="1F46EE5F"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Продолжительность работы накладных вибрационных машин за одну разгрузку полувагона не должна превышать 7 мин.</w:t>
      </w:r>
    </w:p>
    <w:p w14:paraId="7F33817C"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 использование накладных вибрационных устройств для полувагонов с высотой боковых стен более 2</w:t>
      </w:r>
      <w:r w:rsidR="00176B6F" w:rsidRPr="00923768">
        <w:rPr>
          <w:sz w:val="24"/>
          <w:szCs w:val="24"/>
        </w:rPr>
        <w:t>3</w:t>
      </w:r>
      <w:r w:rsidRPr="00923768">
        <w:rPr>
          <w:sz w:val="24"/>
          <w:szCs w:val="24"/>
        </w:rPr>
        <w:t>65 мм.</w:t>
      </w:r>
    </w:p>
    <w:p w14:paraId="75FB5D1E" w14:textId="77777777" w:rsidR="00801D2D" w:rsidRPr="00923768" w:rsidRDefault="00801D2D" w:rsidP="00EA1C64">
      <w:pPr>
        <w:pStyle w:val="FORMATTEXT"/>
        <w:spacing w:line="360" w:lineRule="auto"/>
        <w:ind w:firstLine="709"/>
        <w:jc w:val="both"/>
        <w:rPr>
          <w:sz w:val="24"/>
          <w:szCs w:val="24"/>
        </w:rPr>
      </w:pPr>
      <w:r w:rsidRPr="00923768">
        <w:rPr>
          <w:sz w:val="24"/>
          <w:szCs w:val="24"/>
        </w:rPr>
        <w:t>5.5.2</w:t>
      </w:r>
      <w:r w:rsidR="005C6C42" w:rsidRPr="00923768">
        <w:rPr>
          <w:sz w:val="24"/>
          <w:szCs w:val="24"/>
          <w:lang w:val="en-US"/>
        </w:rPr>
        <w:t> </w:t>
      </w:r>
      <w:r w:rsidRPr="00923768">
        <w:rPr>
          <w:sz w:val="24"/>
          <w:szCs w:val="24"/>
        </w:rPr>
        <w:t>Вибрационные штыревые рыхлители, передающие воздействие непосредственно на массив разрыхляемого груза, должны генерировать вынуждающую силу, амплитуда которой не превышает 196 кН (20 тс).</w:t>
      </w:r>
    </w:p>
    <w:p w14:paraId="47303777" w14:textId="77777777" w:rsidR="00801D2D" w:rsidRPr="00923768" w:rsidRDefault="00801D2D" w:rsidP="00EA1C64">
      <w:pPr>
        <w:pStyle w:val="FORMATTEXT"/>
        <w:spacing w:line="360" w:lineRule="auto"/>
        <w:ind w:firstLine="709"/>
        <w:jc w:val="both"/>
        <w:rPr>
          <w:sz w:val="24"/>
          <w:szCs w:val="24"/>
        </w:rPr>
      </w:pPr>
      <w:r w:rsidRPr="00923768">
        <w:rPr>
          <w:sz w:val="24"/>
          <w:szCs w:val="24"/>
        </w:rPr>
        <w:t>5.5.3 Виброрыхлители-разгрузчики, предназначенные для рыхления и выгрузки груза вибрацией кузова полувагона, должны применяться только в комплекте с направляющими устройствами, исключающими в режиме рыхления контакт вибрирующих деталей рыхлителей с элементами полувагона.</w:t>
      </w:r>
    </w:p>
    <w:p w14:paraId="1FCCBBE8" w14:textId="77777777" w:rsidR="00801D2D" w:rsidRPr="00923768" w:rsidRDefault="00801D2D" w:rsidP="00EA1C64">
      <w:pPr>
        <w:pStyle w:val="FORMATTEXT"/>
        <w:spacing w:line="360" w:lineRule="auto"/>
        <w:ind w:firstLine="709"/>
        <w:jc w:val="both"/>
        <w:rPr>
          <w:sz w:val="24"/>
          <w:szCs w:val="24"/>
        </w:rPr>
      </w:pPr>
      <w:r w:rsidRPr="00923768">
        <w:rPr>
          <w:sz w:val="24"/>
          <w:szCs w:val="24"/>
        </w:rPr>
        <w:t>В режиме рыхления параметры устройства должны соответствовать требованиям 5.5.2. В режиме зачистки кузова от остатков груза параметры устройства должны соответствовать требованиям 5.5.1.</w:t>
      </w:r>
    </w:p>
    <w:p w14:paraId="0C51676F"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5.5.4</w:t>
      </w:r>
      <w:r w:rsidR="005C6C42" w:rsidRPr="00923768">
        <w:rPr>
          <w:sz w:val="24"/>
          <w:szCs w:val="24"/>
          <w:lang w:val="en-US"/>
        </w:rPr>
        <w:t> </w:t>
      </w:r>
      <w:r w:rsidRPr="00923768">
        <w:rPr>
          <w:sz w:val="24"/>
          <w:szCs w:val="24"/>
        </w:rPr>
        <w:t>Вибрационные штыревые рыхлители, виброрыхлители-разгрузчики, бурорыхлительные машины, а также специализированные устройства со скребками клинового, ножевого, ковшового (экскаваторного) и других типов должны быть снабжены автоматическими устройствами (ограничителями), обеспечивающими зазор не менее 0,05 м от рабочих органов до плоскости торцовых стен (дверей), боковых стен и пола вагонов. Это расстояние также должно быть обеспечено как при передвижении самоходных агрегатов вдоль полувагонов и платформ, так и при передвижении полувагонов и платформ под агрегатами.</w:t>
      </w:r>
    </w:p>
    <w:p w14:paraId="29F9D0FC" w14:textId="77777777" w:rsidR="00801D2D" w:rsidRPr="00923768" w:rsidRDefault="00801D2D" w:rsidP="00EA1C64">
      <w:pPr>
        <w:pStyle w:val="FORMATTEXT"/>
        <w:spacing w:line="360" w:lineRule="auto"/>
        <w:ind w:firstLine="709"/>
        <w:jc w:val="both"/>
        <w:rPr>
          <w:sz w:val="24"/>
          <w:szCs w:val="24"/>
        </w:rPr>
      </w:pPr>
      <w:r w:rsidRPr="00923768">
        <w:rPr>
          <w:sz w:val="24"/>
          <w:szCs w:val="24"/>
        </w:rPr>
        <w:t>Допускается эксплуатация вибрационных и рыхлительных устройств без указанных автоматических ограничителей при соблюдении следующих условий перемещения рабочих органов в процессе работы устройств:</w:t>
      </w:r>
    </w:p>
    <w:p w14:paraId="6FD32E35"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расстояние от оси железнодорожного пути до наружного контура крайнего рабочего органа по горизонтали </w:t>
      </w:r>
      <w:r w:rsidR="00B961AF" w:rsidRPr="00923768">
        <w:rPr>
          <w:sz w:val="24"/>
        </w:rPr>
        <w:t>–</w:t>
      </w:r>
      <w:r w:rsidRPr="00923768">
        <w:rPr>
          <w:sz w:val="24"/>
          <w:szCs w:val="24"/>
        </w:rPr>
        <w:t xml:space="preserve"> не более 1,3 м при совмещении оси устройства с осью пути;</w:t>
      </w:r>
    </w:p>
    <w:p w14:paraId="13A09F38"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расстояние от уровня головок рельсов до рабочего органа в нижнем положении </w:t>
      </w:r>
      <w:r w:rsidR="00B961AF" w:rsidRPr="00923768">
        <w:rPr>
          <w:sz w:val="24"/>
        </w:rPr>
        <w:t>–</w:t>
      </w:r>
      <w:r w:rsidRPr="00923768">
        <w:rPr>
          <w:sz w:val="24"/>
          <w:szCs w:val="24"/>
        </w:rPr>
        <w:t xml:space="preserve"> не менее 1,5 м;</w:t>
      </w:r>
    </w:p>
    <w:p w14:paraId="1408D37B"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расстояние от плоскости торцовых стен (дверей) до рабочего органа </w:t>
      </w:r>
      <w:r w:rsidR="00B961AF" w:rsidRPr="00923768">
        <w:rPr>
          <w:sz w:val="24"/>
        </w:rPr>
        <w:t>–</w:t>
      </w:r>
      <w:r w:rsidRPr="00923768">
        <w:rPr>
          <w:sz w:val="24"/>
          <w:szCs w:val="24"/>
        </w:rPr>
        <w:t xml:space="preserve"> не менее 0,05 м.</w:t>
      </w:r>
    </w:p>
    <w:p w14:paraId="31A5C8A3" w14:textId="77777777" w:rsidR="00801D2D" w:rsidRPr="00923768" w:rsidRDefault="00801D2D" w:rsidP="00EA1C64">
      <w:pPr>
        <w:pStyle w:val="FORMATTEXT"/>
        <w:spacing w:line="360" w:lineRule="auto"/>
        <w:ind w:firstLine="709"/>
        <w:jc w:val="both"/>
        <w:rPr>
          <w:sz w:val="24"/>
          <w:szCs w:val="24"/>
        </w:rPr>
      </w:pPr>
      <w:r w:rsidRPr="00923768">
        <w:rPr>
          <w:sz w:val="24"/>
          <w:szCs w:val="24"/>
        </w:rPr>
        <w:t>5.5.5 После разгрузки вагонов с использованием вибрационных устройств следует проверять плотность тормозной пневмосети и подтянуть крепление ослабленных резьбовых соединений вагонов специально обученными работниками вагонного хозяйства, имеющими допуск на выполнение этих работ.</w:t>
      </w:r>
    </w:p>
    <w:p w14:paraId="400EDC79" w14:textId="77777777" w:rsidR="00360C82" w:rsidRPr="00923768" w:rsidRDefault="00360C82" w:rsidP="00EA1C64">
      <w:pPr>
        <w:pStyle w:val="FORMATTEXT"/>
        <w:spacing w:line="360" w:lineRule="auto"/>
        <w:ind w:firstLine="709"/>
        <w:jc w:val="both"/>
        <w:rPr>
          <w:sz w:val="16"/>
          <w:szCs w:val="16"/>
        </w:rPr>
      </w:pPr>
    </w:p>
    <w:p w14:paraId="152CDDD5"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5.6 Тепляки и размораживающие устройства</w:t>
      </w:r>
      <w:r w:rsidRPr="00923768">
        <w:rPr>
          <w:b/>
          <w:bCs/>
          <w:color w:val="auto"/>
          <w:sz w:val="24"/>
          <w:szCs w:val="24"/>
        </w:rPr>
        <w:t xml:space="preserve"> </w:t>
      </w:r>
    </w:p>
    <w:p w14:paraId="670D28DA" w14:textId="700660E4" w:rsidR="00742AC3" w:rsidRPr="00923768" w:rsidRDefault="00801D2D" w:rsidP="00742AC3">
      <w:pPr>
        <w:pStyle w:val="FORMATTEXT"/>
        <w:spacing w:line="360" w:lineRule="auto"/>
        <w:ind w:firstLine="709"/>
        <w:jc w:val="both"/>
        <w:rPr>
          <w:sz w:val="24"/>
          <w:szCs w:val="24"/>
        </w:rPr>
      </w:pPr>
      <w:r w:rsidRPr="00923768">
        <w:rPr>
          <w:sz w:val="24"/>
          <w:szCs w:val="24"/>
        </w:rPr>
        <w:t>5.6.1 Тепляки (гаражи) с конвективным, радиационным и комбинированным (радиационный с конвективным) способом разогрева груза в вагонах должны быть оборудованы охлаждающими устройствами (если предусмотрены рабочие режимы, требующие охлаждения), устройствами автоматической регистрации температурного режима в секции разогрева и ограничения предельно допустимой температуры разогрева, комплектом контрольно-измерительных приборов для замера температуры, приспособлениями, защищающими буксы и тормозное оборудование от попадания влаги.</w:t>
      </w:r>
    </w:p>
    <w:p w14:paraId="3FD72496" w14:textId="77777777" w:rsidR="00801D2D" w:rsidRPr="00923768" w:rsidRDefault="00801D2D" w:rsidP="00EA1C64">
      <w:pPr>
        <w:pStyle w:val="FORMATTEXT"/>
        <w:spacing w:line="360" w:lineRule="auto"/>
        <w:ind w:firstLine="709"/>
        <w:jc w:val="both"/>
        <w:rPr>
          <w:sz w:val="24"/>
          <w:szCs w:val="24"/>
        </w:rPr>
      </w:pPr>
      <w:r w:rsidRPr="00923768">
        <w:rPr>
          <w:sz w:val="24"/>
          <w:szCs w:val="24"/>
        </w:rPr>
        <w:t>Температуру должны измерять:</w:t>
      </w:r>
    </w:p>
    <w:p w14:paraId="3BA3779E" w14:textId="77777777" w:rsidR="00801D2D" w:rsidRPr="00923768" w:rsidRDefault="00801D2D" w:rsidP="00EA1C64">
      <w:pPr>
        <w:pStyle w:val="FORMATTEXT"/>
        <w:spacing w:line="360" w:lineRule="auto"/>
        <w:ind w:firstLine="709"/>
        <w:jc w:val="both"/>
        <w:rPr>
          <w:sz w:val="24"/>
          <w:szCs w:val="24"/>
        </w:rPr>
      </w:pPr>
      <w:r w:rsidRPr="00923768">
        <w:rPr>
          <w:sz w:val="24"/>
          <w:szCs w:val="24"/>
        </w:rPr>
        <w:t>- на входе теплоносителя в секцию;</w:t>
      </w:r>
    </w:p>
    <w:p w14:paraId="0930BC2C"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 xml:space="preserve">- не менее чем в трех точках по длине секции тепляка </w:t>
      </w:r>
      <w:r w:rsidR="00A1160A" w:rsidRPr="00923768">
        <w:rPr>
          <w:sz w:val="24"/>
        </w:rPr>
        <w:t>–</w:t>
      </w:r>
      <w:r w:rsidRPr="00923768">
        <w:rPr>
          <w:sz w:val="24"/>
          <w:szCs w:val="24"/>
        </w:rPr>
        <w:t xml:space="preserve"> на расстоянии</w:t>
      </w:r>
      <w:r w:rsidR="00A0009F" w:rsidRPr="00923768">
        <w:rPr>
          <w:sz w:val="24"/>
          <w:szCs w:val="24"/>
        </w:rPr>
        <w:t xml:space="preserve">                  </w:t>
      </w:r>
      <w:r w:rsidRPr="00923768">
        <w:rPr>
          <w:sz w:val="24"/>
          <w:szCs w:val="24"/>
        </w:rPr>
        <w:t xml:space="preserve"> </w:t>
      </w:r>
      <w:r w:rsidR="00A1160A" w:rsidRPr="00923768">
        <w:rPr>
          <w:sz w:val="24"/>
        </w:rPr>
        <w:t>от</w:t>
      </w:r>
      <w:r w:rsidR="00A1160A" w:rsidRPr="00923768">
        <w:rPr>
          <w:sz w:val="24"/>
          <w:szCs w:val="24"/>
        </w:rPr>
        <w:t xml:space="preserve"> </w:t>
      </w:r>
      <w:r w:rsidRPr="00923768">
        <w:rPr>
          <w:sz w:val="24"/>
          <w:szCs w:val="24"/>
        </w:rPr>
        <w:t>0,20</w:t>
      </w:r>
      <w:r w:rsidR="00A1160A" w:rsidRPr="00923768">
        <w:rPr>
          <w:sz w:val="24"/>
          <w:szCs w:val="24"/>
        </w:rPr>
        <w:t xml:space="preserve"> </w:t>
      </w:r>
      <w:r w:rsidR="00A1160A" w:rsidRPr="00923768">
        <w:rPr>
          <w:sz w:val="24"/>
        </w:rPr>
        <w:t>до</w:t>
      </w:r>
      <w:r w:rsidR="00A1160A" w:rsidRPr="00923768">
        <w:rPr>
          <w:sz w:val="24"/>
          <w:szCs w:val="24"/>
        </w:rPr>
        <w:t xml:space="preserve"> </w:t>
      </w:r>
      <w:r w:rsidRPr="00923768">
        <w:rPr>
          <w:sz w:val="24"/>
          <w:szCs w:val="24"/>
        </w:rPr>
        <w:t>0,25 м от стенок вагона и на высоте 1,5 м от уровня головок рельсов;</w:t>
      </w:r>
    </w:p>
    <w:p w14:paraId="2DAF9A4F" w14:textId="77777777" w:rsidR="00801D2D" w:rsidRPr="00923768" w:rsidRDefault="00801D2D" w:rsidP="00EA1C64">
      <w:pPr>
        <w:pStyle w:val="FORMATTEXT"/>
        <w:spacing w:line="360" w:lineRule="auto"/>
        <w:ind w:firstLine="709"/>
        <w:jc w:val="both"/>
        <w:rPr>
          <w:sz w:val="24"/>
          <w:szCs w:val="24"/>
        </w:rPr>
      </w:pPr>
      <w:r w:rsidRPr="00923768">
        <w:rPr>
          <w:sz w:val="24"/>
          <w:szCs w:val="24"/>
        </w:rPr>
        <w:t>- на тормозном цилиндре вагона, стоящего вторым от ворот секции;</w:t>
      </w:r>
    </w:p>
    <w:p w14:paraId="44BF96A0" w14:textId="77777777" w:rsidR="00801D2D" w:rsidRPr="00923768" w:rsidRDefault="00801D2D" w:rsidP="00EA1C64">
      <w:pPr>
        <w:pStyle w:val="FORMATTEXT"/>
        <w:spacing w:line="360" w:lineRule="auto"/>
        <w:ind w:firstLine="709"/>
        <w:jc w:val="both"/>
        <w:rPr>
          <w:sz w:val="24"/>
          <w:szCs w:val="24"/>
        </w:rPr>
      </w:pPr>
      <w:r w:rsidRPr="00923768">
        <w:rPr>
          <w:sz w:val="24"/>
          <w:szCs w:val="24"/>
        </w:rPr>
        <w:t>- на входе воды, используемой для охлаждения вагонов.</w:t>
      </w:r>
    </w:p>
    <w:p w14:paraId="05024E5F" w14:textId="4F4AB01B" w:rsidR="00801D2D" w:rsidRPr="00923768" w:rsidRDefault="00C9725B" w:rsidP="00C9725B">
      <w:pPr>
        <w:pStyle w:val="FORMATTEXT"/>
        <w:spacing w:line="360" w:lineRule="auto"/>
        <w:ind w:firstLine="709"/>
        <w:jc w:val="both"/>
        <w:rPr>
          <w:sz w:val="24"/>
          <w:szCs w:val="24"/>
        </w:rPr>
      </w:pPr>
      <w:r w:rsidRPr="00923768">
        <w:rPr>
          <w:sz w:val="24"/>
          <w:szCs w:val="24"/>
        </w:rPr>
        <w:t>При устойчивом тепловом режиме работы тепляка измерение температуры на тормозном цилиндре проводят с периодичностью, установленной в эксплуатационной документации, согласованной с железнодорожной администрацией и</w:t>
      </w:r>
      <w:r w:rsidR="000D3F26" w:rsidRPr="00923768">
        <w:rPr>
          <w:sz w:val="24"/>
          <w:szCs w:val="24"/>
        </w:rPr>
        <w:t xml:space="preserve"> (</w:t>
      </w:r>
      <w:r w:rsidRPr="00923768">
        <w:rPr>
          <w:sz w:val="24"/>
          <w:szCs w:val="24"/>
        </w:rPr>
        <w:t>или</w:t>
      </w:r>
      <w:r w:rsidR="000D3F26" w:rsidRPr="00923768">
        <w:rPr>
          <w:sz w:val="24"/>
          <w:szCs w:val="24"/>
        </w:rPr>
        <w:t>)</w:t>
      </w:r>
      <w:r w:rsidRPr="00923768">
        <w:rPr>
          <w:sz w:val="24"/>
          <w:szCs w:val="24"/>
        </w:rPr>
        <w:t xml:space="preserve"> </w:t>
      </w:r>
      <w:r w:rsidR="00704B12" w:rsidRPr="00923768">
        <w:rPr>
          <w:sz w:val="24"/>
          <w:szCs w:val="24"/>
        </w:rPr>
        <w:t>владельцем инфраструктуры.</w:t>
      </w:r>
    </w:p>
    <w:p w14:paraId="4485489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5.6.2 Вновь построенные тепляки и размораживающие устройства </w:t>
      </w:r>
      <w:r w:rsidR="000E4F55" w:rsidRPr="00923768">
        <w:rPr>
          <w:sz w:val="24"/>
          <w:szCs w:val="24"/>
        </w:rPr>
        <w:t xml:space="preserve">следует </w:t>
      </w:r>
      <w:r w:rsidRPr="00923768">
        <w:rPr>
          <w:sz w:val="24"/>
          <w:szCs w:val="24"/>
        </w:rPr>
        <w:t>испытывать согласно 5.1.3 с разогревом груза в вагонах в зимних условиях. На основании результатов испытаний должна быть отрегулирована аппаратура контроля и управления, разработаны инструкция по эксплуатации тепляка и режимные карты разогрева.</w:t>
      </w:r>
    </w:p>
    <w:p w14:paraId="483F680E" w14:textId="4DB9B88C" w:rsidR="00EA3B16" w:rsidRPr="00923768" w:rsidRDefault="00801D2D" w:rsidP="00EA1C64">
      <w:pPr>
        <w:pStyle w:val="FORMATTEXT"/>
        <w:spacing w:line="360" w:lineRule="auto"/>
        <w:ind w:firstLine="709"/>
        <w:jc w:val="both"/>
        <w:rPr>
          <w:sz w:val="24"/>
          <w:szCs w:val="24"/>
        </w:rPr>
      </w:pPr>
      <w:r w:rsidRPr="00923768">
        <w:rPr>
          <w:sz w:val="24"/>
          <w:szCs w:val="24"/>
        </w:rPr>
        <w:t>Эксплуатируемые тепляки и размораживающие устройства перед началом сезонной работы должны быть подвергнуты контрольным испытаниям, проводимым комиссией при участии представителей предприятий, использующих тепляки, железнодорожной администрации</w:t>
      </w:r>
      <w:r w:rsidR="00BE6311" w:rsidRPr="00923768">
        <w:rPr>
          <w:sz w:val="24"/>
          <w:szCs w:val="24"/>
        </w:rPr>
        <w:t xml:space="preserve"> и</w:t>
      </w:r>
      <w:r w:rsidR="000D3F26" w:rsidRPr="00923768">
        <w:rPr>
          <w:sz w:val="24"/>
          <w:szCs w:val="24"/>
        </w:rPr>
        <w:t xml:space="preserve"> (</w:t>
      </w:r>
      <w:r w:rsidR="00BE6311" w:rsidRPr="00923768">
        <w:rPr>
          <w:sz w:val="24"/>
          <w:szCs w:val="24"/>
        </w:rPr>
        <w:t>или</w:t>
      </w:r>
      <w:r w:rsidR="000D3F26" w:rsidRPr="00923768">
        <w:rPr>
          <w:sz w:val="24"/>
          <w:szCs w:val="24"/>
        </w:rPr>
        <w:t>)</w:t>
      </w:r>
      <w:r w:rsidR="00BE6311" w:rsidRPr="00923768">
        <w:rPr>
          <w:sz w:val="24"/>
          <w:szCs w:val="24"/>
        </w:rPr>
        <w:t xml:space="preserve"> владельцем инфраструктуры</w:t>
      </w:r>
      <w:r w:rsidRPr="00923768">
        <w:rPr>
          <w:sz w:val="24"/>
          <w:szCs w:val="24"/>
        </w:rPr>
        <w:t xml:space="preserve">. </w:t>
      </w:r>
      <w:r w:rsidR="00EA3B16" w:rsidRPr="00923768">
        <w:rPr>
          <w:sz w:val="24"/>
          <w:szCs w:val="24"/>
        </w:rPr>
        <w:t>Выявленные недостатки должны быть устранены организацией, эксплуатирующей данное техническое устройство, до начала эксплуатации.</w:t>
      </w:r>
    </w:p>
    <w:p w14:paraId="4387C3B1" w14:textId="77777777" w:rsidR="00801D2D" w:rsidRPr="00923768" w:rsidRDefault="00801D2D" w:rsidP="00EA1C64">
      <w:pPr>
        <w:pStyle w:val="FORMATTEXT"/>
        <w:spacing w:line="360" w:lineRule="auto"/>
        <w:ind w:firstLine="709"/>
        <w:jc w:val="both"/>
        <w:rPr>
          <w:sz w:val="24"/>
          <w:szCs w:val="24"/>
        </w:rPr>
      </w:pPr>
      <w:r w:rsidRPr="00923768">
        <w:rPr>
          <w:sz w:val="24"/>
          <w:szCs w:val="24"/>
        </w:rPr>
        <w:t>5.6.3 Режим работы тепляка не должен допускать нагревания деталей вагона выше уровня согласно 4.1.</w:t>
      </w:r>
      <w:r w:rsidR="00EE2572" w:rsidRPr="00923768">
        <w:rPr>
          <w:sz w:val="24"/>
          <w:szCs w:val="24"/>
        </w:rPr>
        <w:t>4</w:t>
      </w:r>
      <w:r w:rsidRPr="00923768">
        <w:rPr>
          <w:sz w:val="24"/>
          <w:szCs w:val="24"/>
        </w:rPr>
        <w:t>.</w:t>
      </w:r>
    </w:p>
    <w:p w14:paraId="4A6B38A3"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разогреве груза в цистернах температура в тепляке, кроме того, должна ограничиваться в соответствии с требованиями взрывобезопасности груза.</w:t>
      </w:r>
    </w:p>
    <w:p w14:paraId="0E68AF2B"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разогреве энергетических или коксующихся углей в полувагонах для исключения их самовозгорания температура в секции не должна превышать 10</w:t>
      </w:r>
      <w:r w:rsidRPr="00923768">
        <w:rPr>
          <w:sz w:val="24"/>
        </w:rPr>
        <w:t>0</w:t>
      </w:r>
      <w:r w:rsidR="00A1160A" w:rsidRPr="00923768">
        <w:rPr>
          <w:sz w:val="24"/>
        </w:rPr>
        <w:t xml:space="preserve"> </w:t>
      </w:r>
      <w:r w:rsidRPr="00923768">
        <w:rPr>
          <w:sz w:val="24"/>
        </w:rPr>
        <w:t>°</w:t>
      </w:r>
      <w:r w:rsidRPr="00923768">
        <w:rPr>
          <w:sz w:val="24"/>
          <w:szCs w:val="24"/>
        </w:rPr>
        <w:t>С.</w:t>
      </w:r>
    </w:p>
    <w:p w14:paraId="6114B1F3" w14:textId="77777777" w:rsidR="00801D2D" w:rsidRPr="00923768" w:rsidRDefault="00801D2D" w:rsidP="00EA1C64">
      <w:pPr>
        <w:pStyle w:val="FORMATTEXT"/>
        <w:spacing w:line="360" w:lineRule="auto"/>
        <w:ind w:firstLine="709"/>
        <w:jc w:val="both"/>
        <w:rPr>
          <w:sz w:val="24"/>
          <w:szCs w:val="24"/>
        </w:rPr>
      </w:pPr>
      <w:r w:rsidRPr="00923768">
        <w:rPr>
          <w:sz w:val="24"/>
          <w:szCs w:val="24"/>
        </w:rPr>
        <w:t>Разогрев в тепляках крытых вагонов, загруженных горюче-смазочными материалами, не допускается.</w:t>
      </w:r>
    </w:p>
    <w:p w14:paraId="71FBB35B" w14:textId="77777777" w:rsidR="005F2BC0" w:rsidRPr="00923768" w:rsidRDefault="00801D2D" w:rsidP="005F2BC0">
      <w:pPr>
        <w:pStyle w:val="FORMATTEXT"/>
        <w:spacing w:line="360" w:lineRule="auto"/>
        <w:ind w:firstLine="709"/>
        <w:jc w:val="both"/>
        <w:rPr>
          <w:sz w:val="24"/>
          <w:szCs w:val="24"/>
        </w:rPr>
      </w:pPr>
      <w:r w:rsidRPr="00923768">
        <w:rPr>
          <w:sz w:val="24"/>
          <w:szCs w:val="24"/>
        </w:rPr>
        <w:t xml:space="preserve">5.6.4 </w:t>
      </w:r>
      <w:r w:rsidR="00C9725B" w:rsidRPr="00923768">
        <w:rPr>
          <w:sz w:val="24"/>
          <w:szCs w:val="24"/>
        </w:rPr>
        <w:t>При разогреве груза в тепляках применяются следующие режимы:</w:t>
      </w:r>
    </w:p>
    <w:p w14:paraId="601CA277" w14:textId="77777777" w:rsidR="005F2BC0" w:rsidRPr="00923768" w:rsidRDefault="00CE3031" w:rsidP="005F2BC0">
      <w:pPr>
        <w:pStyle w:val="FORMATTEXT"/>
        <w:spacing w:line="360" w:lineRule="auto"/>
        <w:ind w:firstLine="709"/>
        <w:jc w:val="both"/>
        <w:rPr>
          <w:sz w:val="24"/>
          <w:szCs w:val="24"/>
        </w:rPr>
      </w:pPr>
      <w:r w:rsidRPr="00923768">
        <w:rPr>
          <w:sz w:val="24"/>
          <w:szCs w:val="24"/>
        </w:rPr>
        <w:t xml:space="preserve">- </w:t>
      </w:r>
      <w:r w:rsidR="00C9725B" w:rsidRPr="00923768">
        <w:rPr>
          <w:sz w:val="24"/>
          <w:szCs w:val="24"/>
        </w:rPr>
        <w:t>I – температура в секции до 60</w:t>
      </w:r>
      <w:r w:rsidR="00836AB4" w:rsidRPr="00923768">
        <w:rPr>
          <w:sz w:val="24"/>
          <w:szCs w:val="24"/>
        </w:rPr>
        <w:t xml:space="preserve"> </w:t>
      </w:r>
      <w:r w:rsidR="00C9725B" w:rsidRPr="00923768">
        <w:rPr>
          <w:sz w:val="24"/>
        </w:rPr>
        <w:t>°</w:t>
      </w:r>
      <w:r w:rsidR="00C9725B" w:rsidRPr="00923768">
        <w:rPr>
          <w:sz w:val="24"/>
          <w:szCs w:val="24"/>
        </w:rPr>
        <w:t>С с неограниченной продолжительностью разогрева;</w:t>
      </w:r>
    </w:p>
    <w:p w14:paraId="4591AB89" w14:textId="77777777" w:rsidR="005F2BC0" w:rsidRPr="00923768" w:rsidRDefault="00CE3031" w:rsidP="005F2BC0">
      <w:pPr>
        <w:pStyle w:val="FORMATTEXT"/>
        <w:spacing w:line="360" w:lineRule="auto"/>
        <w:ind w:firstLine="709"/>
        <w:jc w:val="both"/>
        <w:rPr>
          <w:sz w:val="24"/>
          <w:szCs w:val="24"/>
        </w:rPr>
      </w:pPr>
      <w:r w:rsidRPr="00923768">
        <w:rPr>
          <w:sz w:val="24"/>
          <w:szCs w:val="24"/>
        </w:rPr>
        <w:t xml:space="preserve">- </w:t>
      </w:r>
      <w:r w:rsidR="00C9725B" w:rsidRPr="00923768">
        <w:rPr>
          <w:sz w:val="24"/>
          <w:szCs w:val="24"/>
        </w:rPr>
        <w:t xml:space="preserve">II – температура в секции от 60 </w:t>
      </w:r>
      <w:r w:rsidR="00C9725B" w:rsidRPr="00923768">
        <w:rPr>
          <w:sz w:val="24"/>
        </w:rPr>
        <w:t>°</w:t>
      </w:r>
      <w:r w:rsidR="00C9725B" w:rsidRPr="00923768">
        <w:rPr>
          <w:sz w:val="24"/>
          <w:szCs w:val="24"/>
        </w:rPr>
        <w:t xml:space="preserve">С до 100 </w:t>
      </w:r>
      <w:r w:rsidR="00C9725B" w:rsidRPr="00923768">
        <w:rPr>
          <w:sz w:val="24"/>
        </w:rPr>
        <w:t>°</w:t>
      </w:r>
      <w:r w:rsidR="00C9725B" w:rsidRPr="00923768">
        <w:rPr>
          <w:sz w:val="24"/>
          <w:szCs w:val="24"/>
        </w:rPr>
        <w:t>С с продолжительностью разогрева до 1 ч;</w:t>
      </w:r>
    </w:p>
    <w:p w14:paraId="006E8DBA" w14:textId="77777777" w:rsidR="005F2BC0" w:rsidRPr="00923768" w:rsidRDefault="00CE3031" w:rsidP="005F2BC0">
      <w:pPr>
        <w:pStyle w:val="FORMATTEXT"/>
        <w:spacing w:line="360" w:lineRule="auto"/>
        <w:ind w:firstLine="709"/>
        <w:jc w:val="both"/>
        <w:rPr>
          <w:sz w:val="24"/>
          <w:szCs w:val="24"/>
        </w:rPr>
      </w:pPr>
      <w:r w:rsidRPr="00923768">
        <w:rPr>
          <w:sz w:val="24"/>
          <w:szCs w:val="24"/>
        </w:rPr>
        <w:t xml:space="preserve">- </w:t>
      </w:r>
      <w:r w:rsidR="00C9725B" w:rsidRPr="00923768">
        <w:rPr>
          <w:sz w:val="24"/>
          <w:szCs w:val="24"/>
        </w:rPr>
        <w:t xml:space="preserve">III – температура в секции от 60 </w:t>
      </w:r>
      <w:r w:rsidR="00C9725B" w:rsidRPr="00923768">
        <w:rPr>
          <w:sz w:val="24"/>
        </w:rPr>
        <w:t>°</w:t>
      </w:r>
      <w:r w:rsidR="00C9725B" w:rsidRPr="00923768">
        <w:rPr>
          <w:sz w:val="24"/>
          <w:szCs w:val="24"/>
        </w:rPr>
        <w:t xml:space="preserve">С до 100 </w:t>
      </w:r>
      <w:r w:rsidR="00C9725B" w:rsidRPr="00923768">
        <w:rPr>
          <w:sz w:val="24"/>
        </w:rPr>
        <w:t>°</w:t>
      </w:r>
      <w:r w:rsidR="00C9725B" w:rsidRPr="00923768">
        <w:rPr>
          <w:sz w:val="24"/>
          <w:szCs w:val="24"/>
        </w:rPr>
        <w:t>С с неограниченно</w:t>
      </w:r>
      <w:r w:rsidR="00241815" w:rsidRPr="00923768">
        <w:rPr>
          <w:sz w:val="24"/>
          <w:szCs w:val="24"/>
        </w:rPr>
        <w:t>й</w:t>
      </w:r>
      <w:r w:rsidR="00C9725B" w:rsidRPr="00923768">
        <w:rPr>
          <w:sz w:val="24"/>
          <w:szCs w:val="24"/>
        </w:rPr>
        <w:t xml:space="preserve"> </w:t>
      </w:r>
      <w:r w:rsidR="00C9725B" w:rsidRPr="00923768">
        <w:rPr>
          <w:sz w:val="24"/>
          <w:szCs w:val="24"/>
        </w:rPr>
        <w:lastRenderedPageBreak/>
        <w:t>продолжительностью разогрева;</w:t>
      </w:r>
    </w:p>
    <w:p w14:paraId="2C3FBBB7" w14:textId="77777777" w:rsidR="00801D2D" w:rsidRPr="00923768" w:rsidRDefault="00CE3031" w:rsidP="005F2BC0">
      <w:pPr>
        <w:pStyle w:val="FORMATTEXT"/>
        <w:spacing w:line="360" w:lineRule="auto"/>
        <w:ind w:firstLine="709"/>
        <w:jc w:val="both"/>
        <w:rPr>
          <w:sz w:val="24"/>
          <w:szCs w:val="24"/>
        </w:rPr>
      </w:pPr>
      <w:r w:rsidRPr="00923768">
        <w:rPr>
          <w:sz w:val="24"/>
          <w:szCs w:val="24"/>
        </w:rPr>
        <w:t xml:space="preserve">- </w:t>
      </w:r>
      <w:r w:rsidR="00C9725B" w:rsidRPr="00923768">
        <w:rPr>
          <w:sz w:val="24"/>
          <w:szCs w:val="24"/>
        </w:rPr>
        <w:t xml:space="preserve">IV – температура в секции от 100 </w:t>
      </w:r>
      <w:r w:rsidR="00C9725B" w:rsidRPr="00923768">
        <w:rPr>
          <w:sz w:val="24"/>
        </w:rPr>
        <w:t>°</w:t>
      </w:r>
      <w:r w:rsidR="00C9725B" w:rsidRPr="00923768">
        <w:rPr>
          <w:sz w:val="24"/>
          <w:szCs w:val="24"/>
        </w:rPr>
        <w:t xml:space="preserve">С до 130 </w:t>
      </w:r>
      <w:r w:rsidR="00C9725B" w:rsidRPr="00923768">
        <w:rPr>
          <w:sz w:val="24"/>
        </w:rPr>
        <w:t>°</w:t>
      </w:r>
      <w:r w:rsidR="00C9725B" w:rsidRPr="00923768">
        <w:rPr>
          <w:sz w:val="24"/>
          <w:szCs w:val="24"/>
        </w:rPr>
        <w:t>С.</w:t>
      </w:r>
    </w:p>
    <w:p w14:paraId="2411163A" w14:textId="77777777" w:rsidR="006B713C" w:rsidRPr="00923768" w:rsidRDefault="006B713C" w:rsidP="006B713C">
      <w:pPr>
        <w:pStyle w:val="FORMATTEXT"/>
        <w:spacing w:line="360" w:lineRule="auto"/>
        <w:ind w:firstLine="709"/>
        <w:jc w:val="both"/>
        <w:rPr>
          <w:sz w:val="24"/>
          <w:szCs w:val="24"/>
        </w:rPr>
      </w:pPr>
      <w:r w:rsidRPr="00923768">
        <w:rPr>
          <w:sz w:val="24"/>
          <w:szCs w:val="24"/>
        </w:rPr>
        <w:t>При режиме III и IV требуется применение нижнего охлаждения (для тормозных и буксовых устройств) и верхнего охлаждения (для элементов кузова).</w:t>
      </w:r>
    </w:p>
    <w:p w14:paraId="3E8E7DA2" w14:textId="77777777" w:rsidR="00801D2D" w:rsidRPr="00923768" w:rsidRDefault="00801D2D" w:rsidP="00EA1C64">
      <w:pPr>
        <w:pStyle w:val="FORMATTEXT"/>
        <w:spacing w:line="360" w:lineRule="auto"/>
        <w:ind w:firstLine="709"/>
        <w:jc w:val="both"/>
        <w:rPr>
          <w:sz w:val="24"/>
          <w:szCs w:val="24"/>
        </w:rPr>
      </w:pPr>
      <w:r w:rsidRPr="00923768">
        <w:rPr>
          <w:sz w:val="24"/>
          <w:szCs w:val="24"/>
        </w:rPr>
        <w:t>5.6.5 В тепляках, оборудованных охлаждающими устройствами, нижняя система охлаждения включается при достижении температуры тормозного цилиндра 5</w:t>
      </w:r>
      <w:r w:rsidRPr="00923768">
        <w:rPr>
          <w:sz w:val="24"/>
        </w:rPr>
        <w:t>5</w:t>
      </w:r>
      <w:r w:rsidR="00A1160A" w:rsidRPr="00923768">
        <w:rPr>
          <w:sz w:val="24"/>
        </w:rPr>
        <w:t xml:space="preserve"> </w:t>
      </w:r>
      <w:r w:rsidRPr="00923768">
        <w:rPr>
          <w:sz w:val="24"/>
        </w:rPr>
        <w:t>°</w:t>
      </w:r>
      <w:r w:rsidRPr="00923768">
        <w:rPr>
          <w:sz w:val="24"/>
          <w:szCs w:val="24"/>
        </w:rPr>
        <w:t>С или в секции тепляка 10</w:t>
      </w:r>
      <w:r w:rsidRPr="00923768">
        <w:rPr>
          <w:sz w:val="24"/>
        </w:rPr>
        <w:t>0</w:t>
      </w:r>
      <w:r w:rsidR="00A1160A" w:rsidRPr="00923768">
        <w:rPr>
          <w:sz w:val="24"/>
        </w:rPr>
        <w:t xml:space="preserve"> </w:t>
      </w:r>
      <w:r w:rsidRPr="00923768">
        <w:rPr>
          <w:sz w:val="24"/>
        </w:rPr>
        <w:t>°</w:t>
      </w:r>
      <w:r w:rsidRPr="00923768">
        <w:rPr>
          <w:sz w:val="24"/>
          <w:szCs w:val="24"/>
        </w:rPr>
        <w:t>С. Система охлаждения не должна выключаться до окончания процесса разогрева груза.</w:t>
      </w:r>
    </w:p>
    <w:p w14:paraId="7B7687C7" w14:textId="77777777" w:rsidR="00801D2D" w:rsidRPr="00923768" w:rsidRDefault="00801D2D" w:rsidP="00EA1C64">
      <w:pPr>
        <w:pStyle w:val="FORMATTEXT"/>
        <w:spacing w:line="360" w:lineRule="auto"/>
        <w:ind w:firstLine="709"/>
        <w:jc w:val="both"/>
        <w:rPr>
          <w:sz w:val="24"/>
          <w:szCs w:val="24"/>
        </w:rPr>
      </w:pPr>
      <w:r w:rsidRPr="00923768">
        <w:rPr>
          <w:sz w:val="24"/>
          <w:szCs w:val="24"/>
        </w:rPr>
        <w:t>Верхняя система охлаждения включается при достижении в секции тепляка температуры 10</w:t>
      </w:r>
      <w:r w:rsidRPr="00923768">
        <w:rPr>
          <w:sz w:val="24"/>
        </w:rPr>
        <w:t>0</w:t>
      </w:r>
      <w:r w:rsidR="00A1160A" w:rsidRPr="00923768">
        <w:rPr>
          <w:sz w:val="24"/>
        </w:rPr>
        <w:t xml:space="preserve"> </w:t>
      </w:r>
      <w:r w:rsidRPr="00923768">
        <w:rPr>
          <w:sz w:val="24"/>
        </w:rPr>
        <w:t>°</w:t>
      </w:r>
      <w:r w:rsidRPr="00923768">
        <w:rPr>
          <w:sz w:val="24"/>
          <w:szCs w:val="24"/>
        </w:rPr>
        <w:t>С через каждый час на 3 мин и за 5 мин до вывода вагонов из тепляка.</w:t>
      </w:r>
    </w:p>
    <w:p w14:paraId="0D43D03D" w14:textId="77777777" w:rsidR="00801D2D" w:rsidRPr="00923768" w:rsidRDefault="00801D2D" w:rsidP="00EA1C64">
      <w:pPr>
        <w:pStyle w:val="FORMATTEXT"/>
        <w:spacing w:line="360" w:lineRule="auto"/>
        <w:ind w:firstLine="709"/>
        <w:jc w:val="both"/>
        <w:rPr>
          <w:sz w:val="24"/>
          <w:szCs w:val="24"/>
        </w:rPr>
      </w:pPr>
      <w:r w:rsidRPr="00923768">
        <w:rPr>
          <w:sz w:val="24"/>
          <w:szCs w:val="24"/>
        </w:rPr>
        <w:t>Вода, используемая для охлаждения, должна подаваться на детали и узлы вагонов равномерно по всей длине тепляка и не должна быть загрязнена механическими или химическими примесями.</w:t>
      </w:r>
    </w:p>
    <w:p w14:paraId="7D9859D8" w14:textId="77777777" w:rsidR="00801D2D" w:rsidRPr="00923768" w:rsidRDefault="00801D2D" w:rsidP="009D4E64">
      <w:pPr>
        <w:pStyle w:val="FORMATTEXT"/>
        <w:tabs>
          <w:tab w:val="left" w:pos="9498"/>
        </w:tabs>
        <w:spacing w:line="360" w:lineRule="auto"/>
        <w:ind w:firstLine="709"/>
        <w:jc w:val="both"/>
        <w:rPr>
          <w:sz w:val="24"/>
        </w:rPr>
      </w:pPr>
      <w:r w:rsidRPr="00923768">
        <w:rPr>
          <w:sz w:val="24"/>
          <w:szCs w:val="24"/>
        </w:rPr>
        <w:t xml:space="preserve">Давление в охлаждающем устройстве должно быть не менее 0,25 </w:t>
      </w:r>
      <w:r w:rsidRPr="00923768">
        <w:rPr>
          <w:sz w:val="24"/>
        </w:rPr>
        <w:t>М</w:t>
      </w:r>
      <w:r w:rsidR="009D4E64" w:rsidRPr="00923768">
        <w:rPr>
          <w:sz w:val="24"/>
        </w:rPr>
        <w:t>П</w:t>
      </w:r>
      <w:r w:rsidRPr="00923768">
        <w:rPr>
          <w:sz w:val="24"/>
        </w:rPr>
        <w:t>а</w:t>
      </w:r>
      <w:r w:rsidR="004A2B60" w:rsidRPr="00923768">
        <w:rPr>
          <w:sz w:val="24"/>
        </w:rPr>
        <w:t xml:space="preserve"> </w:t>
      </w:r>
      <w:r w:rsidRPr="00923768">
        <w:rPr>
          <w:sz w:val="24"/>
        </w:rPr>
        <w:t>(2,5</w:t>
      </w:r>
      <w:r w:rsidR="004A2B60" w:rsidRPr="00923768">
        <w:rPr>
          <w:sz w:val="24"/>
        </w:rPr>
        <w:sym w:font="Symbol" w:char="F020"/>
      </w:r>
      <w:r w:rsidRPr="00923768">
        <w:rPr>
          <w:sz w:val="24"/>
          <w:szCs w:val="24"/>
        </w:rPr>
        <w:t>кгс/см</w:t>
      </w:r>
      <w:r w:rsidR="00387C05" w:rsidRPr="00923768">
        <w:rPr>
          <w:noProof/>
          <w:position w:val="-8"/>
          <w:sz w:val="24"/>
          <w:szCs w:val="24"/>
        </w:rPr>
        <w:drawing>
          <wp:inline distT="0" distB="0" distL="0" distR="0" wp14:anchorId="226A8A01" wp14:editId="6C3D0640">
            <wp:extent cx="104775" cy="2190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 xml:space="preserve">), а температура воды </w:t>
      </w:r>
      <w:r w:rsidR="00A1160A" w:rsidRPr="00923768">
        <w:rPr>
          <w:sz w:val="24"/>
        </w:rPr>
        <w:t>–</w:t>
      </w:r>
      <w:r w:rsidRPr="00923768">
        <w:rPr>
          <w:sz w:val="24"/>
          <w:szCs w:val="24"/>
        </w:rPr>
        <w:t xml:space="preserve"> не выше 2</w:t>
      </w:r>
      <w:r w:rsidRPr="00923768">
        <w:rPr>
          <w:sz w:val="24"/>
        </w:rPr>
        <w:t>5</w:t>
      </w:r>
      <w:r w:rsidR="00A1160A" w:rsidRPr="00923768">
        <w:rPr>
          <w:sz w:val="24"/>
        </w:rPr>
        <w:t xml:space="preserve"> </w:t>
      </w:r>
      <w:r w:rsidRPr="00923768">
        <w:rPr>
          <w:sz w:val="24"/>
        </w:rPr>
        <w:t>°</w:t>
      </w:r>
      <w:r w:rsidRPr="00923768">
        <w:rPr>
          <w:sz w:val="24"/>
          <w:szCs w:val="24"/>
        </w:rPr>
        <w:t>С.</w:t>
      </w:r>
    </w:p>
    <w:p w14:paraId="58BBC1AE" w14:textId="77777777" w:rsidR="00801D2D" w:rsidRPr="00923768" w:rsidRDefault="00801D2D" w:rsidP="00EA1C64">
      <w:pPr>
        <w:pStyle w:val="FORMATTEXT"/>
        <w:spacing w:line="360" w:lineRule="auto"/>
        <w:ind w:firstLine="709"/>
        <w:jc w:val="both"/>
        <w:rPr>
          <w:sz w:val="24"/>
          <w:szCs w:val="24"/>
        </w:rPr>
      </w:pPr>
      <w:r w:rsidRPr="00923768">
        <w:rPr>
          <w:sz w:val="24"/>
          <w:szCs w:val="24"/>
        </w:rPr>
        <w:t>5.6.6 Перед подачей вагонов в тепляк воздух из тормозной системы должен быть выпущен, рукава тормозной магистрали соединены.</w:t>
      </w:r>
    </w:p>
    <w:p w14:paraId="36022720" w14:textId="77777777" w:rsidR="00801D2D" w:rsidRPr="00923768" w:rsidRDefault="00801D2D" w:rsidP="00EA1C64">
      <w:pPr>
        <w:pStyle w:val="FORMATTEXT"/>
        <w:spacing w:line="360" w:lineRule="auto"/>
        <w:ind w:firstLine="709"/>
        <w:jc w:val="both"/>
        <w:rPr>
          <w:sz w:val="24"/>
          <w:szCs w:val="24"/>
        </w:rPr>
      </w:pPr>
      <w:r w:rsidRPr="00923768">
        <w:rPr>
          <w:sz w:val="24"/>
          <w:szCs w:val="24"/>
        </w:rPr>
        <w:t>На тормозных приборах вагонов до ввода их в тепляк с орошающими устройствами должны быть установлены:</w:t>
      </w:r>
    </w:p>
    <w:p w14:paraId="0BA3B438" w14:textId="77777777" w:rsidR="00801D2D" w:rsidRPr="00923768" w:rsidRDefault="00801D2D" w:rsidP="00EA1C64">
      <w:pPr>
        <w:pStyle w:val="FORMATTEXT"/>
        <w:spacing w:line="360" w:lineRule="auto"/>
        <w:ind w:firstLine="709"/>
        <w:jc w:val="both"/>
        <w:rPr>
          <w:sz w:val="24"/>
          <w:szCs w:val="24"/>
        </w:rPr>
      </w:pPr>
      <w:r w:rsidRPr="00923768">
        <w:rPr>
          <w:sz w:val="24"/>
          <w:szCs w:val="24"/>
        </w:rPr>
        <w:t>- уплотняющее приспособление на место соединения передней (со стороны штока) крышки с корпусом тормозного цилиндра;</w:t>
      </w:r>
    </w:p>
    <w:p w14:paraId="224587A9" w14:textId="77777777" w:rsidR="00801D2D" w:rsidRPr="00923768" w:rsidRDefault="00F32394" w:rsidP="00EA1C64">
      <w:pPr>
        <w:pStyle w:val="FORMATTEXT"/>
        <w:spacing w:line="360" w:lineRule="auto"/>
        <w:ind w:firstLine="709"/>
        <w:jc w:val="both"/>
        <w:rPr>
          <w:sz w:val="24"/>
          <w:szCs w:val="24"/>
        </w:rPr>
      </w:pPr>
      <w:r w:rsidRPr="00923768">
        <w:rPr>
          <w:sz w:val="24"/>
          <w:szCs w:val="24"/>
        </w:rPr>
        <w:t>-</w:t>
      </w:r>
      <w:r w:rsidR="00DA5113" w:rsidRPr="00923768">
        <w:rPr>
          <w:sz w:val="24"/>
          <w:szCs w:val="24"/>
        </w:rPr>
        <w:t> </w:t>
      </w:r>
      <w:r w:rsidRPr="00923768">
        <w:rPr>
          <w:sz w:val="24"/>
          <w:szCs w:val="24"/>
        </w:rPr>
        <w:t xml:space="preserve">резиновые </w:t>
      </w:r>
      <w:r w:rsidR="00801D2D" w:rsidRPr="00923768">
        <w:rPr>
          <w:sz w:val="24"/>
          <w:szCs w:val="24"/>
        </w:rPr>
        <w:t>пробки-заглушки в атмосферное отверстие воздухораспределителя и влагоспускное отверстие в нижней части тормозного цилиндра;</w:t>
      </w:r>
    </w:p>
    <w:p w14:paraId="60722487" w14:textId="77777777" w:rsidR="00801D2D" w:rsidRPr="00923768" w:rsidRDefault="00801D2D" w:rsidP="00EA1C64">
      <w:pPr>
        <w:pStyle w:val="FORMATTEXT"/>
        <w:spacing w:line="360" w:lineRule="auto"/>
        <w:ind w:firstLine="709"/>
        <w:jc w:val="both"/>
        <w:rPr>
          <w:sz w:val="24"/>
          <w:szCs w:val="24"/>
        </w:rPr>
      </w:pPr>
      <w:r w:rsidRPr="00923768">
        <w:rPr>
          <w:sz w:val="24"/>
          <w:szCs w:val="24"/>
        </w:rPr>
        <w:t>- защитное приспособление на демпфер авторежима и регулятор рычажной передачи;</w:t>
      </w:r>
    </w:p>
    <w:p w14:paraId="15F0297C" w14:textId="77777777" w:rsidR="00801D2D" w:rsidRPr="00923768" w:rsidRDefault="00801D2D" w:rsidP="00EA1C64">
      <w:pPr>
        <w:pStyle w:val="FORMATTEXT"/>
        <w:spacing w:line="360" w:lineRule="auto"/>
        <w:ind w:firstLine="709"/>
        <w:jc w:val="both"/>
        <w:rPr>
          <w:sz w:val="24"/>
          <w:szCs w:val="24"/>
        </w:rPr>
      </w:pPr>
      <w:r w:rsidRPr="00923768">
        <w:rPr>
          <w:sz w:val="24"/>
          <w:szCs w:val="24"/>
        </w:rPr>
        <w:t>- заглушки на рукава крайних вагонов.</w:t>
      </w:r>
    </w:p>
    <w:p w14:paraId="397436BD" w14:textId="77777777" w:rsidR="00801D2D" w:rsidRPr="00923768" w:rsidRDefault="00801D2D" w:rsidP="00EA1C64">
      <w:pPr>
        <w:pStyle w:val="FORMATTEXT"/>
        <w:spacing w:line="360" w:lineRule="auto"/>
        <w:ind w:firstLine="709"/>
        <w:jc w:val="both"/>
        <w:rPr>
          <w:sz w:val="24"/>
          <w:szCs w:val="24"/>
        </w:rPr>
      </w:pPr>
      <w:r w:rsidRPr="00923768">
        <w:rPr>
          <w:sz w:val="24"/>
          <w:szCs w:val="24"/>
        </w:rPr>
        <w:t>5.6.7 После вывода вагонов из тепляка защитные приспособления с тормозных приборов вагонов должны быть сняты.</w:t>
      </w:r>
    </w:p>
    <w:p w14:paraId="3A64CF72" w14:textId="77777777" w:rsidR="00801D2D" w:rsidRPr="00923768" w:rsidRDefault="00160968" w:rsidP="00EA1C64">
      <w:pPr>
        <w:pStyle w:val="FORMATTEXT"/>
        <w:spacing w:line="360" w:lineRule="auto"/>
        <w:ind w:firstLine="709"/>
        <w:jc w:val="both"/>
        <w:rPr>
          <w:sz w:val="24"/>
          <w:szCs w:val="24"/>
        </w:rPr>
      </w:pPr>
      <w:r w:rsidRPr="00923768">
        <w:rPr>
          <w:sz w:val="24"/>
          <w:szCs w:val="24"/>
        </w:rPr>
        <w:t>Проверка и устранение выявленных при проверке неисправностей тормозного оборудования и буксовых узлов вагонов должны осуществляться специально обученными работниками</w:t>
      </w:r>
      <w:r w:rsidR="00CC4BB8" w:rsidRPr="00923768">
        <w:rPr>
          <w:sz w:val="24"/>
          <w:szCs w:val="24"/>
        </w:rPr>
        <w:t xml:space="preserve"> промышленных предприятий, производящих разогрев </w:t>
      </w:r>
      <w:r w:rsidR="00CC4BB8" w:rsidRPr="00923768">
        <w:rPr>
          <w:sz w:val="24"/>
          <w:szCs w:val="24"/>
        </w:rPr>
        <w:lastRenderedPageBreak/>
        <w:t>вагона,</w:t>
      </w:r>
      <w:r w:rsidRPr="00923768">
        <w:rPr>
          <w:sz w:val="24"/>
          <w:szCs w:val="24"/>
        </w:rPr>
        <w:t xml:space="preserve"> имеющими допуск на выполнение этих работ</w:t>
      </w:r>
      <w:r w:rsidR="00801D2D" w:rsidRPr="00923768">
        <w:rPr>
          <w:sz w:val="24"/>
          <w:szCs w:val="24"/>
        </w:rPr>
        <w:t>.</w:t>
      </w:r>
    </w:p>
    <w:p w14:paraId="487719A3"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этом необходимо:</w:t>
      </w:r>
    </w:p>
    <w:p w14:paraId="1C1F5829" w14:textId="77777777" w:rsidR="00801D2D" w:rsidRPr="00923768" w:rsidRDefault="00801D2D" w:rsidP="00EA1C64">
      <w:pPr>
        <w:pStyle w:val="FORMATTEXT"/>
        <w:spacing w:line="360" w:lineRule="auto"/>
        <w:ind w:firstLine="709"/>
        <w:jc w:val="both"/>
        <w:rPr>
          <w:sz w:val="24"/>
          <w:szCs w:val="24"/>
        </w:rPr>
      </w:pPr>
      <w:r w:rsidRPr="00923768">
        <w:rPr>
          <w:sz w:val="24"/>
          <w:szCs w:val="24"/>
        </w:rPr>
        <w:t>- проверить работу тормозного оборудования на торможение и отпуск, для чего: продуть тормозную магистраль через концевой кран хвостового вагона. Зарядить магистраль до 0,51 МПа (5,2 кгс/см</w:t>
      </w:r>
      <w:r w:rsidR="00387C05" w:rsidRPr="00923768">
        <w:rPr>
          <w:noProof/>
          <w:position w:val="-8"/>
          <w:sz w:val="24"/>
          <w:szCs w:val="24"/>
        </w:rPr>
        <w:drawing>
          <wp:inline distT="0" distB="0" distL="0" distR="0" wp14:anchorId="7C25C6CC" wp14:editId="5048828F">
            <wp:extent cx="104775" cy="219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 провести служебное торможение, затем отпуск с проверкой действия тормоза вагонов, выведенных из тепляка;</w:t>
      </w:r>
    </w:p>
    <w:p w14:paraId="7985DD7B"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w:t>
      </w:r>
      <w:r w:rsidR="009F31BD" w:rsidRPr="00923768">
        <w:rPr>
          <w:sz w:val="24"/>
          <w:szCs w:val="24"/>
        </w:rPr>
        <w:t xml:space="preserve">смазать все шарнирные </w:t>
      </w:r>
      <w:r w:rsidR="00160968" w:rsidRPr="00923768">
        <w:rPr>
          <w:sz w:val="24"/>
          <w:szCs w:val="24"/>
        </w:rPr>
        <w:t>соединения тормозной рычажной передачи, винт авторегулятора и элементы привода ручного стояночного тормоза (зубчатый сектор, червяк)</w:t>
      </w:r>
      <w:r w:rsidRPr="00923768">
        <w:rPr>
          <w:sz w:val="24"/>
          <w:szCs w:val="24"/>
        </w:rPr>
        <w:t>;</w:t>
      </w:r>
    </w:p>
    <w:p w14:paraId="1F8EA78E" w14:textId="77777777" w:rsidR="00801D2D" w:rsidRPr="00923768" w:rsidRDefault="00801D2D" w:rsidP="00EA1C64">
      <w:pPr>
        <w:pStyle w:val="FORMATTEXT"/>
        <w:spacing w:line="360" w:lineRule="auto"/>
        <w:ind w:firstLine="709"/>
        <w:jc w:val="both"/>
        <w:rPr>
          <w:sz w:val="24"/>
          <w:szCs w:val="24"/>
        </w:rPr>
      </w:pPr>
      <w:r w:rsidRPr="00923768">
        <w:rPr>
          <w:sz w:val="24"/>
          <w:szCs w:val="24"/>
        </w:rPr>
        <w:t>- проверить состояние букс вагонов на предмет вытекания смазки;</w:t>
      </w:r>
    </w:p>
    <w:p w14:paraId="3EBEAD68" w14:textId="77777777" w:rsidR="00801D2D" w:rsidRPr="00923768" w:rsidRDefault="00801D2D" w:rsidP="00EA1C64">
      <w:pPr>
        <w:pStyle w:val="FORMATTEXT"/>
        <w:spacing w:line="360" w:lineRule="auto"/>
        <w:ind w:firstLine="709"/>
        <w:jc w:val="both"/>
        <w:rPr>
          <w:sz w:val="24"/>
          <w:szCs w:val="24"/>
        </w:rPr>
      </w:pPr>
      <w:r w:rsidRPr="00923768">
        <w:rPr>
          <w:sz w:val="24"/>
          <w:szCs w:val="24"/>
        </w:rPr>
        <w:t>-</w:t>
      </w:r>
      <w:r w:rsidR="00DA5113" w:rsidRPr="00923768">
        <w:rPr>
          <w:sz w:val="24"/>
          <w:szCs w:val="24"/>
        </w:rPr>
        <w:t> </w:t>
      </w:r>
      <w:r w:rsidRPr="00923768">
        <w:rPr>
          <w:sz w:val="24"/>
          <w:szCs w:val="24"/>
        </w:rPr>
        <w:t xml:space="preserve">провести </w:t>
      </w:r>
      <w:r w:rsidR="00A1160A" w:rsidRPr="00923768">
        <w:rPr>
          <w:sz w:val="24"/>
        </w:rPr>
        <w:t>от</w:t>
      </w:r>
      <w:r w:rsidR="00A1160A" w:rsidRPr="00923768">
        <w:rPr>
          <w:sz w:val="24"/>
          <w:szCs w:val="24"/>
        </w:rPr>
        <w:t xml:space="preserve"> </w:t>
      </w:r>
      <w:r w:rsidRPr="00923768">
        <w:rPr>
          <w:sz w:val="24"/>
          <w:szCs w:val="24"/>
        </w:rPr>
        <w:t>3</w:t>
      </w:r>
      <w:r w:rsidR="00A1160A" w:rsidRPr="00923768">
        <w:rPr>
          <w:sz w:val="24"/>
          <w:szCs w:val="24"/>
        </w:rPr>
        <w:t xml:space="preserve"> </w:t>
      </w:r>
      <w:r w:rsidR="00A1160A" w:rsidRPr="00923768">
        <w:rPr>
          <w:sz w:val="24"/>
        </w:rPr>
        <w:t>до</w:t>
      </w:r>
      <w:r w:rsidR="00A1160A" w:rsidRPr="00923768">
        <w:rPr>
          <w:sz w:val="24"/>
          <w:szCs w:val="24"/>
        </w:rPr>
        <w:t xml:space="preserve"> </w:t>
      </w:r>
      <w:r w:rsidRPr="00923768">
        <w:rPr>
          <w:sz w:val="24"/>
          <w:szCs w:val="24"/>
        </w:rPr>
        <w:t>4 переключения разобщительных кранов шаровой конструкции из положения</w:t>
      </w:r>
      <w:r w:rsidR="00A1160A" w:rsidRPr="00923768">
        <w:rPr>
          <w:sz w:val="24"/>
          <w:szCs w:val="24"/>
        </w:rPr>
        <w:t xml:space="preserve"> </w:t>
      </w:r>
      <w:r w:rsidR="00A1160A" w:rsidRPr="00923768">
        <w:rPr>
          <w:sz w:val="24"/>
        </w:rPr>
        <w:t>«</w:t>
      </w:r>
      <w:r w:rsidRPr="00923768">
        <w:rPr>
          <w:sz w:val="24"/>
          <w:szCs w:val="24"/>
        </w:rPr>
        <w:t>открыто</w:t>
      </w:r>
      <w:r w:rsidR="00A1160A" w:rsidRPr="00923768">
        <w:rPr>
          <w:sz w:val="24"/>
        </w:rPr>
        <w:t>»</w:t>
      </w:r>
      <w:r w:rsidRPr="00923768">
        <w:rPr>
          <w:sz w:val="24"/>
          <w:szCs w:val="24"/>
        </w:rPr>
        <w:t xml:space="preserve"> в положение </w:t>
      </w:r>
      <w:r w:rsidR="00A1160A" w:rsidRPr="00923768">
        <w:rPr>
          <w:sz w:val="24"/>
        </w:rPr>
        <w:t>«</w:t>
      </w:r>
      <w:r w:rsidRPr="00923768">
        <w:rPr>
          <w:sz w:val="24"/>
          <w:szCs w:val="24"/>
        </w:rPr>
        <w:t>закрыто</w:t>
      </w:r>
      <w:r w:rsidR="00A1160A" w:rsidRPr="00923768">
        <w:rPr>
          <w:sz w:val="24"/>
        </w:rPr>
        <w:t>»</w:t>
      </w:r>
      <w:r w:rsidRPr="00923768">
        <w:rPr>
          <w:sz w:val="24"/>
          <w:szCs w:val="24"/>
        </w:rPr>
        <w:t>.</w:t>
      </w:r>
    </w:p>
    <w:p w14:paraId="340F38D0" w14:textId="77777777" w:rsidR="00DA5113" w:rsidRPr="00923768" w:rsidRDefault="00801D2D" w:rsidP="00EA1C64">
      <w:pPr>
        <w:pStyle w:val="FORMATTEXT"/>
        <w:spacing w:line="360" w:lineRule="auto"/>
        <w:ind w:firstLine="709"/>
        <w:jc w:val="both"/>
        <w:rPr>
          <w:sz w:val="24"/>
          <w:szCs w:val="24"/>
        </w:rPr>
      </w:pPr>
      <w:r w:rsidRPr="00923768">
        <w:rPr>
          <w:sz w:val="24"/>
          <w:szCs w:val="24"/>
        </w:rPr>
        <w:t>5.6.8</w:t>
      </w:r>
      <w:r w:rsidR="005C6C42" w:rsidRPr="00923768">
        <w:rPr>
          <w:sz w:val="24"/>
          <w:szCs w:val="24"/>
          <w:lang w:val="en-US"/>
        </w:rPr>
        <w:t> </w:t>
      </w:r>
      <w:r w:rsidRPr="00923768">
        <w:rPr>
          <w:sz w:val="24"/>
          <w:szCs w:val="24"/>
        </w:rPr>
        <w:t xml:space="preserve">При эксплуатации тепляков с верхним подводом теплоносителя и остропиковой технологией разогрева смерзшегося груза в вагонах максимальная температура должна быть не более: </w:t>
      </w:r>
    </w:p>
    <w:p w14:paraId="470348B9" w14:textId="77777777" w:rsidR="00DA5113" w:rsidRPr="00923768" w:rsidRDefault="00896603" w:rsidP="00823B62">
      <w:pPr>
        <w:pStyle w:val="FORMATTEXT"/>
        <w:tabs>
          <w:tab w:val="left" w:pos="567"/>
        </w:tabs>
        <w:spacing w:line="360" w:lineRule="auto"/>
        <w:jc w:val="both"/>
        <w:rPr>
          <w:sz w:val="24"/>
          <w:szCs w:val="24"/>
        </w:rPr>
      </w:pPr>
      <w:r w:rsidRPr="00923768">
        <w:rPr>
          <w:sz w:val="24"/>
          <w:szCs w:val="24"/>
        </w:rPr>
        <w:t xml:space="preserve">      </w:t>
      </w:r>
      <w:r w:rsidR="00801D2D" w:rsidRPr="00923768">
        <w:rPr>
          <w:sz w:val="24"/>
          <w:szCs w:val="24"/>
        </w:rPr>
        <w:t>16</w:t>
      </w:r>
      <w:r w:rsidR="00801D2D" w:rsidRPr="00923768">
        <w:rPr>
          <w:sz w:val="24"/>
        </w:rPr>
        <w:t>0</w:t>
      </w:r>
      <w:r w:rsidR="00A1160A" w:rsidRPr="00923768">
        <w:rPr>
          <w:sz w:val="24"/>
        </w:rPr>
        <w:t xml:space="preserve"> </w:t>
      </w:r>
      <w:r w:rsidR="00801D2D" w:rsidRPr="00923768">
        <w:rPr>
          <w:sz w:val="24"/>
        </w:rPr>
        <w:t>°</w:t>
      </w:r>
      <w:r w:rsidR="00801D2D" w:rsidRPr="00923768">
        <w:rPr>
          <w:sz w:val="24"/>
          <w:szCs w:val="24"/>
        </w:rPr>
        <w:t xml:space="preserve">С </w:t>
      </w:r>
      <w:r w:rsidR="00A1160A" w:rsidRPr="00923768">
        <w:rPr>
          <w:sz w:val="24"/>
        </w:rPr>
        <w:t>–</w:t>
      </w:r>
      <w:r w:rsidR="00801D2D" w:rsidRPr="00923768">
        <w:rPr>
          <w:sz w:val="24"/>
          <w:szCs w:val="24"/>
        </w:rPr>
        <w:t xml:space="preserve"> т</w:t>
      </w:r>
      <w:r w:rsidR="00DA5113" w:rsidRPr="00923768">
        <w:rPr>
          <w:sz w:val="24"/>
          <w:szCs w:val="24"/>
        </w:rPr>
        <w:t>еплоносителя на входе в секцию;</w:t>
      </w:r>
    </w:p>
    <w:p w14:paraId="6409ADC8" w14:textId="77777777" w:rsidR="00DA5113" w:rsidRPr="00923768" w:rsidRDefault="00801D2D" w:rsidP="00EA1C64">
      <w:pPr>
        <w:pStyle w:val="FORMATTEXT"/>
        <w:spacing w:line="360" w:lineRule="auto"/>
        <w:ind w:firstLine="709"/>
        <w:jc w:val="both"/>
        <w:rPr>
          <w:sz w:val="24"/>
          <w:szCs w:val="24"/>
        </w:rPr>
      </w:pPr>
      <w:r w:rsidRPr="00923768">
        <w:rPr>
          <w:sz w:val="24"/>
          <w:szCs w:val="24"/>
        </w:rPr>
        <w:t>9</w:t>
      </w:r>
      <w:r w:rsidRPr="00923768">
        <w:rPr>
          <w:sz w:val="24"/>
        </w:rPr>
        <w:t>0</w:t>
      </w:r>
      <w:r w:rsidR="00A1160A" w:rsidRPr="00923768">
        <w:rPr>
          <w:sz w:val="24"/>
        </w:rPr>
        <w:t xml:space="preserve"> </w:t>
      </w:r>
      <w:r w:rsidRPr="00923768">
        <w:rPr>
          <w:sz w:val="24"/>
        </w:rPr>
        <w:t>°</w:t>
      </w:r>
      <w:r w:rsidRPr="00923768">
        <w:rPr>
          <w:sz w:val="24"/>
          <w:szCs w:val="24"/>
        </w:rPr>
        <w:t xml:space="preserve">С </w:t>
      </w:r>
      <w:r w:rsidR="00A1160A" w:rsidRPr="00923768">
        <w:rPr>
          <w:sz w:val="24"/>
        </w:rPr>
        <w:t>–</w:t>
      </w:r>
      <w:r w:rsidR="00DA5113" w:rsidRPr="00923768">
        <w:rPr>
          <w:sz w:val="24"/>
          <w:szCs w:val="24"/>
        </w:rPr>
        <w:t xml:space="preserve"> в секции;</w:t>
      </w:r>
    </w:p>
    <w:p w14:paraId="625CC3EC" w14:textId="77777777" w:rsidR="00801D2D" w:rsidRPr="00923768" w:rsidRDefault="00801D2D" w:rsidP="00EA1C64">
      <w:pPr>
        <w:pStyle w:val="FORMATTEXT"/>
        <w:spacing w:line="360" w:lineRule="auto"/>
        <w:ind w:firstLine="709"/>
        <w:jc w:val="both"/>
        <w:rPr>
          <w:sz w:val="24"/>
          <w:szCs w:val="24"/>
        </w:rPr>
      </w:pPr>
      <w:r w:rsidRPr="00923768">
        <w:rPr>
          <w:sz w:val="24"/>
          <w:szCs w:val="24"/>
        </w:rPr>
        <w:t>6</w:t>
      </w:r>
      <w:r w:rsidRPr="00923768">
        <w:rPr>
          <w:sz w:val="24"/>
        </w:rPr>
        <w:t>0</w:t>
      </w:r>
      <w:r w:rsidR="00A1160A" w:rsidRPr="00923768">
        <w:rPr>
          <w:sz w:val="24"/>
        </w:rPr>
        <w:t xml:space="preserve"> </w:t>
      </w:r>
      <w:r w:rsidRPr="00923768">
        <w:rPr>
          <w:sz w:val="24"/>
        </w:rPr>
        <w:t>°</w:t>
      </w:r>
      <w:r w:rsidRPr="00923768">
        <w:rPr>
          <w:sz w:val="24"/>
          <w:szCs w:val="24"/>
        </w:rPr>
        <w:t xml:space="preserve">С </w:t>
      </w:r>
      <w:r w:rsidR="00A1160A" w:rsidRPr="00923768">
        <w:rPr>
          <w:sz w:val="24"/>
        </w:rPr>
        <w:t>–</w:t>
      </w:r>
      <w:r w:rsidRPr="00923768">
        <w:rPr>
          <w:sz w:val="24"/>
          <w:szCs w:val="24"/>
        </w:rPr>
        <w:t xml:space="preserve"> на выходе из секции.</w:t>
      </w:r>
    </w:p>
    <w:p w14:paraId="1BD50EA7"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При комбинированном разогреве (боковом </w:t>
      </w:r>
      <w:r w:rsidR="00A1160A" w:rsidRPr="00923768">
        <w:rPr>
          <w:sz w:val="24"/>
        </w:rPr>
        <w:t>–</w:t>
      </w:r>
      <w:r w:rsidRPr="00923768">
        <w:rPr>
          <w:sz w:val="24"/>
          <w:szCs w:val="24"/>
        </w:rPr>
        <w:t xml:space="preserve"> монотонном и верхнем </w:t>
      </w:r>
      <w:r w:rsidR="00A1160A" w:rsidRPr="00923768">
        <w:rPr>
          <w:sz w:val="24"/>
        </w:rPr>
        <w:t>–</w:t>
      </w:r>
      <w:r w:rsidRPr="00923768">
        <w:rPr>
          <w:sz w:val="24"/>
          <w:szCs w:val="24"/>
        </w:rPr>
        <w:t xml:space="preserve"> по остропиковой технологии) предельные температуры устанавливают в зависимости от степени промерзания груза (наружной температуры).</w:t>
      </w:r>
    </w:p>
    <w:p w14:paraId="579FCEF2" w14:textId="77777777" w:rsidR="00801D2D" w:rsidRPr="00923768" w:rsidRDefault="00801D2D" w:rsidP="00EA1C64">
      <w:pPr>
        <w:pStyle w:val="FORMATTEXT"/>
        <w:spacing w:line="360" w:lineRule="auto"/>
        <w:ind w:firstLine="709"/>
        <w:jc w:val="both"/>
        <w:rPr>
          <w:sz w:val="24"/>
          <w:szCs w:val="24"/>
        </w:rPr>
      </w:pPr>
      <w:r w:rsidRPr="00923768">
        <w:rPr>
          <w:sz w:val="24"/>
          <w:szCs w:val="24"/>
        </w:rPr>
        <w:t>В случае значительного промерзания груза (наружная температура ни</w:t>
      </w:r>
      <w:r w:rsidRPr="00923768">
        <w:rPr>
          <w:sz w:val="24"/>
        </w:rPr>
        <w:t xml:space="preserve">же </w:t>
      </w:r>
      <w:r w:rsidR="00982ED9" w:rsidRPr="00923768">
        <w:rPr>
          <w:sz w:val="24"/>
        </w:rPr>
        <w:t xml:space="preserve"> </w:t>
      </w:r>
      <w:r w:rsidRPr="00923768">
        <w:rPr>
          <w:sz w:val="24"/>
        </w:rPr>
        <w:t>мин</w:t>
      </w:r>
      <w:r w:rsidRPr="00923768">
        <w:rPr>
          <w:sz w:val="24"/>
          <w:szCs w:val="24"/>
        </w:rPr>
        <w:t>ус 2</w:t>
      </w:r>
      <w:r w:rsidRPr="00923768">
        <w:rPr>
          <w:sz w:val="24"/>
        </w:rPr>
        <w:t>0</w:t>
      </w:r>
      <w:r w:rsidR="00A1160A" w:rsidRPr="00923768">
        <w:rPr>
          <w:sz w:val="24"/>
        </w:rPr>
        <w:t xml:space="preserve"> </w:t>
      </w:r>
      <w:r w:rsidRPr="00923768">
        <w:rPr>
          <w:sz w:val="24"/>
        </w:rPr>
        <w:t>°</w:t>
      </w:r>
      <w:r w:rsidRPr="00923768">
        <w:rPr>
          <w:sz w:val="24"/>
          <w:szCs w:val="24"/>
        </w:rPr>
        <w:t>С) максимальная температура теплоносителя при первом цикле разогрева допускается до 17</w:t>
      </w:r>
      <w:r w:rsidRPr="00923768">
        <w:rPr>
          <w:sz w:val="24"/>
        </w:rPr>
        <w:t>0</w:t>
      </w:r>
      <w:r w:rsidR="00982ED9" w:rsidRPr="00923768">
        <w:rPr>
          <w:sz w:val="24"/>
        </w:rPr>
        <w:t xml:space="preserve"> </w:t>
      </w:r>
      <w:r w:rsidRPr="00923768">
        <w:rPr>
          <w:sz w:val="24"/>
        </w:rPr>
        <w:t>°</w:t>
      </w:r>
      <w:r w:rsidRPr="00923768">
        <w:rPr>
          <w:sz w:val="24"/>
          <w:szCs w:val="24"/>
        </w:rPr>
        <w:t xml:space="preserve">С, в секции </w:t>
      </w:r>
      <w:r w:rsidR="00982ED9" w:rsidRPr="00923768">
        <w:rPr>
          <w:sz w:val="24"/>
        </w:rPr>
        <w:t>–</w:t>
      </w:r>
      <w:r w:rsidRPr="00923768">
        <w:rPr>
          <w:sz w:val="24"/>
          <w:szCs w:val="24"/>
        </w:rPr>
        <w:t xml:space="preserve"> до 10</w:t>
      </w:r>
      <w:r w:rsidRPr="00923768">
        <w:rPr>
          <w:sz w:val="24"/>
        </w:rPr>
        <w:t>0</w:t>
      </w:r>
      <w:r w:rsidR="00982ED9" w:rsidRPr="00923768">
        <w:rPr>
          <w:sz w:val="24"/>
        </w:rPr>
        <w:t xml:space="preserve"> </w:t>
      </w:r>
      <w:r w:rsidRPr="00923768">
        <w:rPr>
          <w:sz w:val="24"/>
        </w:rPr>
        <w:t>°</w:t>
      </w:r>
      <w:r w:rsidRPr="00923768">
        <w:rPr>
          <w:sz w:val="24"/>
          <w:szCs w:val="24"/>
        </w:rPr>
        <w:t xml:space="preserve">С и на выходе рециркулята (отработанного теплоносителя) из секции </w:t>
      </w:r>
      <w:r w:rsidR="00982ED9" w:rsidRPr="00923768">
        <w:rPr>
          <w:sz w:val="24"/>
        </w:rPr>
        <w:t>–</w:t>
      </w:r>
      <w:r w:rsidRPr="00923768">
        <w:rPr>
          <w:sz w:val="24"/>
          <w:szCs w:val="24"/>
        </w:rPr>
        <w:t xml:space="preserve"> до 6</w:t>
      </w:r>
      <w:r w:rsidRPr="00923768">
        <w:rPr>
          <w:sz w:val="24"/>
        </w:rPr>
        <w:t>5</w:t>
      </w:r>
      <w:r w:rsidR="00982ED9" w:rsidRPr="00923768">
        <w:rPr>
          <w:sz w:val="24"/>
        </w:rPr>
        <w:t xml:space="preserve"> </w:t>
      </w:r>
      <w:r w:rsidRPr="00923768">
        <w:rPr>
          <w:sz w:val="24"/>
        </w:rPr>
        <w:t>°</w:t>
      </w:r>
      <w:r w:rsidRPr="00923768">
        <w:rPr>
          <w:sz w:val="24"/>
          <w:szCs w:val="24"/>
        </w:rPr>
        <w:t>С.</w:t>
      </w:r>
    </w:p>
    <w:p w14:paraId="28D2EF2F" w14:textId="77777777" w:rsidR="00801D2D" w:rsidRPr="00923768" w:rsidRDefault="00801D2D" w:rsidP="00EA1C64">
      <w:pPr>
        <w:pStyle w:val="FORMATTEXT"/>
        <w:spacing w:line="360" w:lineRule="auto"/>
        <w:ind w:firstLine="709"/>
        <w:jc w:val="both"/>
        <w:rPr>
          <w:sz w:val="24"/>
          <w:szCs w:val="24"/>
        </w:rPr>
      </w:pPr>
      <w:r w:rsidRPr="00923768">
        <w:rPr>
          <w:sz w:val="24"/>
          <w:szCs w:val="24"/>
        </w:rPr>
        <w:t>При достижении указанных температур в секции или рециркулята разогрев груза прекращается. В случае необходимости проведения повторных циклов температура не должна превышать 16</w:t>
      </w:r>
      <w:r w:rsidRPr="00923768">
        <w:rPr>
          <w:sz w:val="24"/>
        </w:rPr>
        <w:t>0</w:t>
      </w:r>
      <w:r w:rsidR="00982ED9" w:rsidRPr="00923768">
        <w:rPr>
          <w:sz w:val="24"/>
        </w:rPr>
        <w:t xml:space="preserve"> </w:t>
      </w:r>
      <w:r w:rsidRPr="00923768">
        <w:rPr>
          <w:sz w:val="24"/>
        </w:rPr>
        <w:t>°</w:t>
      </w:r>
      <w:r w:rsidRPr="00923768">
        <w:rPr>
          <w:sz w:val="24"/>
          <w:szCs w:val="24"/>
        </w:rPr>
        <w:t>С, 9</w:t>
      </w:r>
      <w:r w:rsidRPr="00923768">
        <w:rPr>
          <w:sz w:val="24"/>
        </w:rPr>
        <w:t>0</w:t>
      </w:r>
      <w:r w:rsidR="00982ED9" w:rsidRPr="00923768">
        <w:rPr>
          <w:sz w:val="24"/>
        </w:rPr>
        <w:t xml:space="preserve"> </w:t>
      </w:r>
      <w:r w:rsidRPr="00923768">
        <w:rPr>
          <w:sz w:val="24"/>
        </w:rPr>
        <w:t>°</w:t>
      </w:r>
      <w:r w:rsidRPr="00923768">
        <w:rPr>
          <w:sz w:val="24"/>
          <w:szCs w:val="24"/>
        </w:rPr>
        <w:t>С и 6</w:t>
      </w:r>
      <w:r w:rsidRPr="00923768">
        <w:rPr>
          <w:sz w:val="24"/>
        </w:rPr>
        <w:t>0</w:t>
      </w:r>
      <w:r w:rsidR="00982ED9" w:rsidRPr="00923768">
        <w:rPr>
          <w:sz w:val="24"/>
        </w:rPr>
        <w:t xml:space="preserve"> </w:t>
      </w:r>
      <w:r w:rsidRPr="00923768">
        <w:rPr>
          <w:sz w:val="24"/>
        </w:rPr>
        <w:t>°</w:t>
      </w:r>
      <w:r w:rsidRPr="00923768">
        <w:rPr>
          <w:sz w:val="24"/>
          <w:szCs w:val="24"/>
        </w:rPr>
        <w:t>С соответственно.</w:t>
      </w:r>
    </w:p>
    <w:p w14:paraId="3F2EACAD" w14:textId="77777777" w:rsidR="00BE2C2A" w:rsidRPr="00923768" w:rsidRDefault="00801D2D" w:rsidP="00EA1C64">
      <w:pPr>
        <w:pStyle w:val="FORMATTEXT"/>
        <w:spacing w:line="360" w:lineRule="auto"/>
        <w:ind w:firstLine="709"/>
        <w:jc w:val="both"/>
        <w:rPr>
          <w:sz w:val="24"/>
          <w:szCs w:val="24"/>
        </w:rPr>
      </w:pPr>
      <w:r w:rsidRPr="00923768">
        <w:rPr>
          <w:sz w:val="24"/>
          <w:szCs w:val="24"/>
        </w:rPr>
        <w:t xml:space="preserve">5.6.9 В тепляках с радиационным и комбинированным (радиационным с конвективным) способами разогрева груза максимальная температура должна быть не более: </w:t>
      </w:r>
    </w:p>
    <w:p w14:paraId="7CA33113" w14:textId="77777777" w:rsidR="00BE2C2A" w:rsidRPr="00923768" w:rsidRDefault="00801D2D" w:rsidP="00BE2C2A">
      <w:pPr>
        <w:pStyle w:val="FORMATTEXT"/>
        <w:spacing w:line="360" w:lineRule="auto"/>
        <w:ind w:firstLine="709"/>
        <w:jc w:val="both"/>
        <w:rPr>
          <w:sz w:val="24"/>
          <w:szCs w:val="24"/>
        </w:rPr>
      </w:pPr>
      <w:r w:rsidRPr="00923768">
        <w:rPr>
          <w:sz w:val="24"/>
          <w:szCs w:val="24"/>
        </w:rPr>
        <w:t>16</w:t>
      </w:r>
      <w:r w:rsidRPr="00923768">
        <w:rPr>
          <w:sz w:val="24"/>
        </w:rPr>
        <w:t>0</w:t>
      </w:r>
      <w:r w:rsidR="00982ED9" w:rsidRPr="00923768">
        <w:rPr>
          <w:sz w:val="24"/>
        </w:rPr>
        <w:t xml:space="preserve"> </w:t>
      </w:r>
      <w:r w:rsidRPr="00923768">
        <w:rPr>
          <w:sz w:val="24"/>
        </w:rPr>
        <w:t>°</w:t>
      </w:r>
      <w:r w:rsidRPr="00923768">
        <w:rPr>
          <w:sz w:val="24"/>
          <w:szCs w:val="24"/>
        </w:rPr>
        <w:t xml:space="preserve">С </w:t>
      </w:r>
      <w:r w:rsidR="00982ED9" w:rsidRPr="00923768">
        <w:rPr>
          <w:sz w:val="24"/>
        </w:rPr>
        <w:t>–</w:t>
      </w:r>
      <w:r w:rsidRPr="00923768">
        <w:rPr>
          <w:sz w:val="24"/>
          <w:szCs w:val="24"/>
        </w:rPr>
        <w:t xml:space="preserve"> теплоносителя на входе в секцию</w:t>
      </w:r>
      <w:r w:rsidR="00BE2C2A" w:rsidRPr="00923768">
        <w:rPr>
          <w:sz w:val="24"/>
          <w:szCs w:val="24"/>
        </w:rPr>
        <w:t>;</w:t>
      </w:r>
      <w:r w:rsidRPr="00923768">
        <w:rPr>
          <w:sz w:val="24"/>
          <w:szCs w:val="24"/>
        </w:rPr>
        <w:t xml:space="preserve"> </w:t>
      </w:r>
    </w:p>
    <w:p w14:paraId="1B9EAA01" w14:textId="77777777" w:rsidR="00BE2C2A" w:rsidRPr="00923768" w:rsidRDefault="00801D2D" w:rsidP="00BE2C2A">
      <w:pPr>
        <w:pStyle w:val="FORMATTEXT"/>
        <w:spacing w:line="360" w:lineRule="auto"/>
        <w:ind w:firstLine="709"/>
        <w:jc w:val="both"/>
        <w:rPr>
          <w:sz w:val="24"/>
          <w:szCs w:val="24"/>
        </w:rPr>
      </w:pPr>
      <w:r w:rsidRPr="00923768">
        <w:rPr>
          <w:sz w:val="24"/>
          <w:szCs w:val="24"/>
        </w:rPr>
        <w:t>9</w:t>
      </w:r>
      <w:r w:rsidRPr="00923768">
        <w:rPr>
          <w:sz w:val="24"/>
        </w:rPr>
        <w:t>0</w:t>
      </w:r>
      <w:r w:rsidR="00982ED9" w:rsidRPr="00923768">
        <w:rPr>
          <w:sz w:val="24"/>
        </w:rPr>
        <w:t xml:space="preserve"> </w:t>
      </w:r>
      <w:r w:rsidRPr="00923768">
        <w:rPr>
          <w:sz w:val="24"/>
        </w:rPr>
        <w:t>°</w:t>
      </w:r>
      <w:r w:rsidRPr="00923768">
        <w:rPr>
          <w:sz w:val="24"/>
          <w:szCs w:val="24"/>
        </w:rPr>
        <w:t xml:space="preserve">С </w:t>
      </w:r>
      <w:r w:rsidR="00982ED9" w:rsidRPr="00923768">
        <w:rPr>
          <w:sz w:val="24"/>
        </w:rPr>
        <w:t>–</w:t>
      </w:r>
      <w:r w:rsidRPr="00923768">
        <w:rPr>
          <w:sz w:val="24"/>
          <w:szCs w:val="24"/>
        </w:rPr>
        <w:t xml:space="preserve"> в секции</w:t>
      </w:r>
      <w:r w:rsidR="00BE2C2A" w:rsidRPr="00923768">
        <w:rPr>
          <w:sz w:val="24"/>
          <w:szCs w:val="24"/>
        </w:rPr>
        <w:t>;</w:t>
      </w:r>
    </w:p>
    <w:p w14:paraId="30ECA4D5"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5</w:t>
      </w:r>
      <w:r w:rsidRPr="00923768">
        <w:rPr>
          <w:sz w:val="24"/>
        </w:rPr>
        <w:t>5</w:t>
      </w:r>
      <w:r w:rsidR="00982ED9" w:rsidRPr="00923768">
        <w:rPr>
          <w:sz w:val="24"/>
        </w:rPr>
        <w:t xml:space="preserve"> </w:t>
      </w:r>
      <w:r w:rsidRPr="00923768">
        <w:rPr>
          <w:sz w:val="24"/>
        </w:rPr>
        <w:t>°</w:t>
      </w:r>
      <w:r w:rsidRPr="00923768">
        <w:rPr>
          <w:sz w:val="24"/>
          <w:szCs w:val="24"/>
        </w:rPr>
        <w:t xml:space="preserve">С </w:t>
      </w:r>
      <w:r w:rsidR="00982ED9" w:rsidRPr="00923768">
        <w:rPr>
          <w:sz w:val="24"/>
        </w:rPr>
        <w:t>–</w:t>
      </w:r>
      <w:r w:rsidRPr="00923768">
        <w:rPr>
          <w:sz w:val="24"/>
          <w:szCs w:val="24"/>
        </w:rPr>
        <w:t xml:space="preserve"> на тормозном цилиндре.</w:t>
      </w:r>
    </w:p>
    <w:p w14:paraId="017C4943" w14:textId="77777777" w:rsidR="00801D2D" w:rsidRPr="00923768" w:rsidRDefault="00F32394" w:rsidP="00EA1C64">
      <w:pPr>
        <w:pStyle w:val="FORMATTEXT"/>
        <w:spacing w:line="360" w:lineRule="auto"/>
        <w:ind w:firstLine="709"/>
        <w:jc w:val="both"/>
        <w:rPr>
          <w:sz w:val="24"/>
          <w:szCs w:val="24"/>
        </w:rPr>
      </w:pPr>
      <w:r w:rsidRPr="00923768">
        <w:rPr>
          <w:sz w:val="24"/>
          <w:szCs w:val="24"/>
        </w:rPr>
        <w:t>5.6.10 </w:t>
      </w:r>
      <w:r w:rsidR="00801D2D" w:rsidRPr="00923768">
        <w:rPr>
          <w:sz w:val="24"/>
          <w:szCs w:val="24"/>
        </w:rPr>
        <w:t>При использовании размораживающего устройства с электронагревательными элементами должны быть предусмотрены следующие зоны разогрева:</w:t>
      </w:r>
    </w:p>
    <w:p w14:paraId="18134691" w14:textId="77777777" w:rsidR="00801D2D" w:rsidRPr="00923768" w:rsidRDefault="00801D2D" w:rsidP="00EA1C64">
      <w:pPr>
        <w:pStyle w:val="FORMATTEXT"/>
        <w:spacing w:line="360" w:lineRule="auto"/>
        <w:ind w:firstLine="709"/>
        <w:jc w:val="both"/>
        <w:rPr>
          <w:sz w:val="24"/>
          <w:szCs w:val="24"/>
        </w:rPr>
      </w:pPr>
      <w:r w:rsidRPr="00923768">
        <w:rPr>
          <w:sz w:val="24"/>
          <w:szCs w:val="24"/>
        </w:rPr>
        <w:t>- усиленного (интенсивного) разогрева вагонов;</w:t>
      </w:r>
    </w:p>
    <w:p w14:paraId="3686D722" w14:textId="77777777" w:rsidR="00801D2D" w:rsidRPr="00923768" w:rsidRDefault="00801D2D" w:rsidP="00EA1C64">
      <w:pPr>
        <w:pStyle w:val="FORMATTEXT"/>
        <w:spacing w:line="360" w:lineRule="auto"/>
        <w:ind w:firstLine="709"/>
        <w:jc w:val="both"/>
        <w:rPr>
          <w:sz w:val="24"/>
          <w:szCs w:val="24"/>
        </w:rPr>
      </w:pPr>
      <w:r w:rsidRPr="00923768">
        <w:rPr>
          <w:sz w:val="24"/>
          <w:szCs w:val="24"/>
        </w:rPr>
        <w:t>- умеренного разогрева вагонов;</w:t>
      </w:r>
    </w:p>
    <w:p w14:paraId="6DF80A01" w14:textId="77777777" w:rsidR="00801D2D" w:rsidRPr="00923768" w:rsidRDefault="00801D2D" w:rsidP="00EA1C64">
      <w:pPr>
        <w:pStyle w:val="FORMATTEXT"/>
        <w:spacing w:line="360" w:lineRule="auto"/>
        <w:ind w:firstLine="709"/>
        <w:jc w:val="both"/>
        <w:rPr>
          <w:sz w:val="24"/>
          <w:szCs w:val="24"/>
        </w:rPr>
      </w:pPr>
      <w:r w:rsidRPr="00923768">
        <w:rPr>
          <w:sz w:val="24"/>
          <w:szCs w:val="24"/>
        </w:rPr>
        <w:t>- без нагревателей с передачей тепла грузу от металлических деталей вагона.</w:t>
      </w:r>
    </w:p>
    <w:p w14:paraId="5FA4B801" w14:textId="77777777" w:rsidR="00801D2D" w:rsidRPr="00923768" w:rsidRDefault="00801D2D" w:rsidP="00EA1C64">
      <w:pPr>
        <w:pStyle w:val="FORMATTEXT"/>
        <w:spacing w:line="360" w:lineRule="auto"/>
        <w:ind w:firstLine="709"/>
        <w:jc w:val="both"/>
        <w:rPr>
          <w:sz w:val="24"/>
          <w:szCs w:val="24"/>
        </w:rPr>
      </w:pPr>
      <w:r w:rsidRPr="00923768">
        <w:rPr>
          <w:sz w:val="24"/>
          <w:szCs w:val="24"/>
        </w:rPr>
        <w:t>Перед вводом в эксплуатацию размораживающего устройства должны быть проведены наладка и испытания с определением установочных размеров электронагревательных элементов относительно вагонов для обеспечения температур нагрева сборочных единиц и деталей вагонов согласно требованиям 4.1.</w:t>
      </w:r>
      <w:r w:rsidR="00EE2572" w:rsidRPr="00923768">
        <w:rPr>
          <w:sz w:val="24"/>
          <w:szCs w:val="24"/>
        </w:rPr>
        <w:t>4</w:t>
      </w:r>
      <w:r w:rsidRPr="00923768">
        <w:rPr>
          <w:sz w:val="24"/>
          <w:szCs w:val="24"/>
        </w:rPr>
        <w:t>. Размораживающие устройства должны быть оборудованы системами контроля и автоматического отключения обогрева при достижении предельных значений температур.</w:t>
      </w:r>
    </w:p>
    <w:p w14:paraId="4D33F114" w14:textId="77777777" w:rsidR="00801D2D" w:rsidRPr="00923768" w:rsidRDefault="00801D2D" w:rsidP="00EA1C64">
      <w:pPr>
        <w:pStyle w:val="FORMATTEXT"/>
        <w:spacing w:line="360" w:lineRule="auto"/>
        <w:ind w:firstLine="709"/>
        <w:jc w:val="both"/>
        <w:rPr>
          <w:sz w:val="24"/>
          <w:szCs w:val="24"/>
        </w:rPr>
      </w:pPr>
      <w:r w:rsidRPr="00923768">
        <w:rPr>
          <w:sz w:val="24"/>
          <w:szCs w:val="24"/>
        </w:rPr>
        <w:t>5.6.11</w:t>
      </w:r>
      <w:r w:rsidR="005C6C42" w:rsidRPr="00923768">
        <w:rPr>
          <w:sz w:val="24"/>
          <w:szCs w:val="24"/>
          <w:lang w:val="en-US"/>
        </w:rPr>
        <w:t> </w:t>
      </w:r>
      <w:r w:rsidRPr="00923768">
        <w:rPr>
          <w:sz w:val="24"/>
          <w:szCs w:val="24"/>
        </w:rPr>
        <w:t>Максимальная рабочая температура на поверхности электронагревательных элементов должна быть не более 86</w:t>
      </w:r>
      <w:r w:rsidRPr="00923768">
        <w:rPr>
          <w:sz w:val="24"/>
        </w:rPr>
        <w:t>0</w:t>
      </w:r>
      <w:r w:rsidR="00982ED9" w:rsidRPr="00923768">
        <w:rPr>
          <w:sz w:val="24"/>
        </w:rPr>
        <w:t xml:space="preserve"> </w:t>
      </w:r>
      <w:r w:rsidRPr="00923768">
        <w:rPr>
          <w:sz w:val="24"/>
        </w:rPr>
        <w:t>°С</w:t>
      </w:r>
      <w:r w:rsidRPr="00923768">
        <w:rPr>
          <w:sz w:val="24"/>
          <w:szCs w:val="24"/>
        </w:rPr>
        <w:t>. Время нахождения вагона в размораживающем устройстве с электронагревательными элементами определяется режимными картами разогрева и, в зависимости от температуры наружного воздуха, должно составлять от 35 до 60 мин.</w:t>
      </w:r>
    </w:p>
    <w:p w14:paraId="5CB469A0" w14:textId="77777777" w:rsidR="00801D2D" w:rsidRPr="00923768" w:rsidRDefault="00801D2D" w:rsidP="004F1630">
      <w:pPr>
        <w:pStyle w:val="FORMATTEXT"/>
        <w:spacing w:after="240" w:line="360" w:lineRule="auto"/>
        <w:ind w:firstLine="709"/>
        <w:jc w:val="both"/>
        <w:rPr>
          <w:b/>
          <w:bCs/>
          <w:sz w:val="24"/>
          <w:szCs w:val="24"/>
        </w:rPr>
      </w:pPr>
      <w:r w:rsidRPr="00923768">
        <w:rPr>
          <w:sz w:val="24"/>
          <w:szCs w:val="24"/>
        </w:rPr>
        <w:t>5.6.12</w:t>
      </w:r>
      <w:r w:rsidR="005C6C42" w:rsidRPr="00923768">
        <w:rPr>
          <w:sz w:val="24"/>
          <w:szCs w:val="24"/>
          <w:lang w:val="en-US"/>
        </w:rPr>
        <w:t> </w:t>
      </w:r>
      <w:r w:rsidRPr="00923768">
        <w:rPr>
          <w:sz w:val="24"/>
          <w:szCs w:val="24"/>
        </w:rPr>
        <w:t>При разогреве в тепляках и размораживающем устройстве с электронагревательными элементами должна быть обеспечена защита кодовых датчиков теплозащитными экранами, устанавливаемыми до ввода вагонов. Для обеспечения контроля температурного режима кодовых бортовых датчиков должны быть установлены контрольно-измерительные приборы на уровне рамы вагона и на расстоянии не более 100 мм от рамы вагона с передачей показаний на пульт оператора и предусматривающие автоматическое отключение разогрева при достижении температуры нагрева кодовых бортовых датчиков 7</w:t>
      </w:r>
      <w:r w:rsidRPr="00923768">
        <w:rPr>
          <w:sz w:val="24"/>
        </w:rPr>
        <w:t>0</w:t>
      </w:r>
      <w:r w:rsidR="00982ED9" w:rsidRPr="00923768">
        <w:rPr>
          <w:sz w:val="24"/>
        </w:rPr>
        <w:t xml:space="preserve"> </w:t>
      </w:r>
      <w:r w:rsidRPr="00923768">
        <w:rPr>
          <w:sz w:val="24"/>
        </w:rPr>
        <w:t>°</w:t>
      </w:r>
      <w:r w:rsidRPr="00923768">
        <w:rPr>
          <w:sz w:val="24"/>
          <w:szCs w:val="24"/>
        </w:rPr>
        <w:t>C.</w:t>
      </w:r>
    </w:p>
    <w:p w14:paraId="10450568" w14:textId="77777777"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5.7 Устройства сортировочных горок и маневровые устройства</w:t>
      </w:r>
      <w:r w:rsidRPr="00923768">
        <w:rPr>
          <w:b/>
          <w:bCs/>
          <w:color w:val="auto"/>
          <w:sz w:val="24"/>
          <w:szCs w:val="24"/>
        </w:rPr>
        <w:t xml:space="preserve"> </w:t>
      </w:r>
    </w:p>
    <w:p w14:paraId="42ED17EF" w14:textId="77777777" w:rsidR="00801D2D" w:rsidRPr="00923768" w:rsidRDefault="00801D2D" w:rsidP="00EA1C64">
      <w:pPr>
        <w:pStyle w:val="FORMATTEXT"/>
        <w:spacing w:line="360" w:lineRule="auto"/>
        <w:ind w:firstLine="709"/>
        <w:jc w:val="both"/>
        <w:rPr>
          <w:sz w:val="24"/>
          <w:szCs w:val="24"/>
        </w:rPr>
      </w:pPr>
      <w:r w:rsidRPr="00923768">
        <w:rPr>
          <w:sz w:val="24"/>
          <w:szCs w:val="24"/>
        </w:rPr>
        <w:t>5.7.1 Конструкция и эксплуатация устройств сортировочных горок и маневровых устройств на сортировочных, грузовых, участковых и других станциях должны обеспечивать скорость соударения вагона (отцепа вагонов) с другим вагоном (отцепом вагонов) не более 1,4 м/с (5,0 км/ч).</w:t>
      </w:r>
    </w:p>
    <w:p w14:paraId="1CBC0BA9" w14:textId="1513EFDA" w:rsidR="00801D2D" w:rsidRPr="00923768" w:rsidRDefault="00801D2D" w:rsidP="00EA1C64">
      <w:pPr>
        <w:pStyle w:val="FORMATTEXT"/>
        <w:spacing w:line="360" w:lineRule="auto"/>
        <w:ind w:firstLine="709"/>
        <w:jc w:val="both"/>
        <w:rPr>
          <w:sz w:val="24"/>
          <w:szCs w:val="24"/>
        </w:rPr>
      </w:pPr>
      <w:r w:rsidRPr="00923768">
        <w:rPr>
          <w:sz w:val="24"/>
          <w:szCs w:val="24"/>
        </w:rPr>
        <w:t xml:space="preserve">Перечень вагонов, пропуск которых через сортировочную горку запрещен, </w:t>
      </w:r>
      <w:r w:rsidRPr="00923768">
        <w:rPr>
          <w:sz w:val="24"/>
          <w:szCs w:val="24"/>
        </w:rPr>
        <w:lastRenderedPageBreak/>
        <w:t>устанавливает железнодорожная администрация</w:t>
      </w:r>
      <w:r w:rsidR="000D3F26" w:rsidRPr="00923768">
        <w:rPr>
          <w:sz w:val="24"/>
          <w:szCs w:val="24"/>
        </w:rPr>
        <w:t xml:space="preserve"> и (</w:t>
      </w:r>
      <w:r w:rsidR="00BE6311" w:rsidRPr="00923768">
        <w:rPr>
          <w:sz w:val="24"/>
          <w:szCs w:val="24"/>
        </w:rPr>
        <w:t>или</w:t>
      </w:r>
      <w:r w:rsidR="000D3F26" w:rsidRPr="00923768">
        <w:rPr>
          <w:sz w:val="24"/>
          <w:szCs w:val="24"/>
        </w:rPr>
        <w:t>)</w:t>
      </w:r>
      <w:r w:rsidR="00BE6311" w:rsidRPr="00923768">
        <w:rPr>
          <w:sz w:val="24"/>
          <w:szCs w:val="24"/>
        </w:rPr>
        <w:t xml:space="preserve"> владелец инфраструктуры</w:t>
      </w:r>
      <w:r w:rsidRPr="00923768">
        <w:rPr>
          <w:sz w:val="24"/>
          <w:szCs w:val="24"/>
        </w:rPr>
        <w:t xml:space="preserve"> в соответствии с требованиями инструкции по перевозке негабаритных и тяжеловесных </w:t>
      </w:r>
      <w:r w:rsidR="00691500" w:rsidRPr="00923768">
        <w:rPr>
          <w:sz w:val="24"/>
          <w:szCs w:val="24"/>
        </w:rPr>
        <w:t>грузов [</w:t>
      </w:r>
      <w:r w:rsidR="00244BC5" w:rsidRPr="00923768">
        <w:rPr>
          <w:sz w:val="24"/>
          <w:szCs w:val="24"/>
        </w:rPr>
        <w:t>1</w:t>
      </w:r>
      <w:r w:rsidRPr="00923768">
        <w:rPr>
          <w:sz w:val="24"/>
          <w:szCs w:val="24"/>
        </w:rPr>
        <w:t xml:space="preserve">] и </w:t>
      </w:r>
      <w:r w:rsidRPr="00923768">
        <w:rPr>
          <w:sz w:val="24"/>
          <w:szCs w:val="24"/>
        </w:rPr>
        <w:fldChar w:fldCharType="begin"/>
      </w:r>
      <w:r w:rsidRPr="00923768">
        <w:rPr>
          <w:sz w:val="24"/>
          <w:szCs w:val="24"/>
        </w:rPr>
        <w:instrText xml:space="preserve"> HYPERLINK "kodeks://link/d?nd=902165571&amp;point=mark=00000000000000000000000000000000000000000000000000A7U0NI"\o"’’Правила перевозок опасных грузов по железным дорогам (введены в действие на 15 заседании СЖТ СНГ) (с изменениями на 16 октября 2019 года)’’</w:instrText>
      </w:r>
    </w:p>
    <w:p w14:paraId="75181215" w14:textId="77777777" w:rsidR="00801D2D" w:rsidRPr="00923768" w:rsidRDefault="00801D2D" w:rsidP="00EA1C64">
      <w:pPr>
        <w:pStyle w:val="FORMATTEXT"/>
        <w:spacing w:line="360" w:lineRule="auto"/>
        <w:ind w:firstLine="709"/>
        <w:jc w:val="both"/>
        <w:rPr>
          <w:sz w:val="24"/>
          <w:szCs w:val="24"/>
        </w:rPr>
      </w:pPr>
      <w:r w:rsidRPr="00923768">
        <w:rPr>
          <w:sz w:val="24"/>
          <w:szCs w:val="24"/>
        </w:rPr>
        <w:instrText>Протокол СЖТ СНГ от 05.04.1996 N 15</w:instrText>
      </w:r>
    </w:p>
    <w:p w14:paraId="377A989B" w14:textId="5F422760" w:rsidR="00801D2D" w:rsidRPr="00923768" w:rsidRDefault="00801D2D" w:rsidP="00EA1C64">
      <w:pPr>
        <w:pStyle w:val="FORMATTEXT"/>
        <w:spacing w:line="360" w:lineRule="auto"/>
        <w:ind w:firstLine="709"/>
        <w:jc w:val="both"/>
        <w:rPr>
          <w:sz w:val="24"/>
          <w:szCs w:val="24"/>
        </w:rPr>
      </w:pPr>
      <w:r w:rsidRPr="00923768">
        <w:rPr>
          <w:sz w:val="24"/>
          <w:szCs w:val="24"/>
        </w:rPr>
        <w:instrText>Статус: действующая редакция (действ. с 01.01.2020)"</w:instrText>
      </w:r>
      <w:r w:rsidRPr="00923768">
        <w:rPr>
          <w:sz w:val="24"/>
          <w:szCs w:val="24"/>
        </w:rPr>
        <w:fldChar w:fldCharType="separate"/>
      </w:r>
      <w:r w:rsidRPr="00923768">
        <w:rPr>
          <w:sz w:val="24"/>
          <w:szCs w:val="24"/>
        </w:rPr>
        <w:t xml:space="preserve">правил перевозки опасных грузов </w:t>
      </w:r>
      <w:r w:rsidRPr="00923768">
        <w:rPr>
          <w:sz w:val="24"/>
          <w:szCs w:val="24"/>
        </w:rPr>
        <w:fldChar w:fldCharType="end"/>
      </w:r>
      <w:r w:rsidR="002B5447" w:rsidRPr="00923768">
        <w:rPr>
          <w:sz w:val="24"/>
          <w:szCs w:val="24"/>
        </w:rPr>
        <w:t xml:space="preserve">по железным дорогам </w:t>
      </w:r>
      <w:r w:rsidR="00244BC5" w:rsidRPr="00923768">
        <w:rPr>
          <w:sz w:val="24"/>
          <w:szCs w:val="24"/>
        </w:rPr>
        <w:t>[2</w:t>
      </w:r>
      <w:r w:rsidRPr="00923768">
        <w:rPr>
          <w:sz w:val="24"/>
          <w:szCs w:val="24"/>
        </w:rPr>
        <w:t>].</w:t>
      </w:r>
    </w:p>
    <w:p w14:paraId="753D3837" w14:textId="77777777" w:rsidR="00801D2D" w:rsidRPr="00923768" w:rsidRDefault="00801D2D" w:rsidP="00EA1C64">
      <w:pPr>
        <w:pStyle w:val="FORMATTEXT"/>
        <w:spacing w:line="360" w:lineRule="auto"/>
        <w:ind w:firstLine="709"/>
        <w:jc w:val="both"/>
        <w:rPr>
          <w:sz w:val="24"/>
          <w:szCs w:val="24"/>
        </w:rPr>
      </w:pPr>
      <w:r w:rsidRPr="00923768">
        <w:rPr>
          <w:sz w:val="24"/>
          <w:szCs w:val="24"/>
        </w:rPr>
        <w:t>5.7.2 Вагонные замедлители должны:</w:t>
      </w:r>
    </w:p>
    <w:p w14:paraId="48A281E1"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соответствовать требованиям ГОСТ </w:t>
      </w:r>
      <w:r w:rsidR="00886A1D" w:rsidRPr="00923768">
        <w:rPr>
          <w:sz w:val="24"/>
          <w:szCs w:val="24"/>
        </w:rPr>
        <w:t>9238;</w:t>
      </w:r>
    </w:p>
    <w:p w14:paraId="1D5D5DCC" w14:textId="77777777" w:rsidR="00801D2D" w:rsidRPr="00923768" w:rsidRDefault="00801D2D" w:rsidP="00EA1C64">
      <w:pPr>
        <w:pStyle w:val="FORMATTEXT"/>
        <w:spacing w:line="360" w:lineRule="auto"/>
        <w:ind w:firstLine="709"/>
        <w:jc w:val="both"/>
        <w:rPr>
          <w:sz w:val="24"/>
          <w:szCs w:val="24"/>
        </w:rPr>
      </w:pPr>
      <w:r w:rsidRPr="00923768">
        <w:rPr>
          <w:sz w:val="24"/>
          <w:szCs w:val="24"/>
        </w:rPr>
        <w:t>- в рабочем (заторможенном) положении обеспечивать торможение грузовых вагонов всех весовых категорий и осности, разрешенных к роспуску с сортировочных горок;</w:t>
      </w:r>
    </w:p>
    <w:p w14:paraId="21E41269" w14:textId="1DA2C332" w:rsidR="00801D2D" w:rsidRPr="00923768" w:rsidRDefault="00801D2D" w:rsidP="00EA1C64">
      <w:pPr>
        <w:pStyle w:val="FORMATTEXT"/>
        <w:spacing w:line="360" w:lineRule="auto"/>
        <w:ind w:firstLine="709"/>
        <w:jc w:val="both"/>
        <w:rPr>
          <w:sz w:val="24"/>
          <w:szCs w:val="24"/>
        </w:rPr>
      </w:pPr>
      <w:r w:rsidRPr="00923768">
        <w:rPr>
          <w:sz w:val="24"/>
          <w:szCs w:val="24"/>
        </w:rPr>
        <w:t>- в исходном (отторможенном) положении допускать движение с локомотивом любого подвижного состава, разрешаемого к пропуску через сортировочные горки, со скоростью до 11,1 м/с (40 км/ч);</w:t>
      </w:r>
    </w:p>
    <w:p w14:paraId="45A2FB92" w14:textId="77777777" w:rsidR="00801D2D" w:rsidRPr="00923768" w:rsidRDefault="00801D2D" w:rsidP="00EA1C64">
      <w:pPr>
        <w:pStyle w:val="FORMATTEXT"/>
        <w:spacing w:line="360" w:lineRule="auto"/>
        <w:ind w:firstLine="709"/>
        <w:jc w:val="both"/>
        <w:rPr>
          <w:sz w:val="24"/>
          <w:szCs w:val="24"/>
        </w:rPr>
      </w:pPr>
      <w:r w:rsidRPr="00923768">
        <w:rPr>
          <w:sz w:val="24"/>
          <w:szCs w:val="24"/>
        </w:rPr>
        <w:t>- обеспечивать взаимодействие тормозной системы с одним или одновременно с двумя колесами колесной пары вагона. При взаимодействии с одним колесом колесной пары на второй рельсовой нити должен быть установлен контррельс;</w:t>
      </w:r>
    </w:p>
    <w:p w14:paraId="1899D713" w14:textId="77777777" w:rsidR="00801D2D" w:rsidRPr="00923768" w:rsidRDefault="00801D2D" w:rsidP="00EA1C64">
      <w:pPr>
        <w:pStyle w:val="FORMATTEXT"/>
        <w:spacing w:line="360" w:lineRule="auto"/>
        <w:ind w:firstLine="709"/>
        <w:jc w:val="both"/>
        <w:rPr>
          <w:sz w:val="24"/>
          <w:szCs w:val="24"/>
        </w:rPr>
      </w:pPr>
      <w:r w:rsidRPr="00923768">
        <w:rPr>
          <w:sz w:val="24"/>
          <w:szCs w:val="24"/>
        </w:rPr>
        <w:t>- иметь при двустороннем воздействии тормозную систему, автоматически подстраивающуюся к расстоянию между колесами и обеспечивающую одинаковую силу нажатия на внутреннюю и наружную поверхности обода колеса;</w:t>
      </w:r>
    </w:p>
    <w:p w14:paraId="60DCAEDF" w14:textId="77777777" w:rsidR="00801D2D" w:rsidRPr="00923768" w:rsidRDefault="00801D2D" w:rsidP="00EA1C64">
      <w:pPr>
        <w:pStyle w:val="FORMATTEXT"/>
        <w:spacing w:line="360" w:lineRule="auto"/>
        <w:ind w:firstLine="709"/>
        <w:jc w:val="both"/>
        <w:rPr>
          <w:sz w:val="24"/>
          <w:szCs w:val="24"/>
        </w:rPr>
      </w:pPr>
      <w:r w:rsidRPr="00923768">
        <w:rPr>
          <w:sz w:val="24"/>
          <w:szCs w:val="24"/>
        </w:rPr>
        <w:t>- в процессе торможения вагонов обеспечивать усилие нажатия на колесо вагона в пределах троекратной силы тяжести вагона, приходящейся на колесо, но не более 147 кН (15 тс);</w:t>
      </w:r>
    </w:p>
    <w:p w14:paraId="0D2D78FB" w14:textId="77777777" w:rsidR="00801D2D" w:rsidRPr="00923768" w:rsidRDefault="00801D2D" w:rsidP="00EA1C64">
      <w:pPr>
        <w:pStyle w:val="FORMATTEXT"/>
        <w:spacing w:line="360" w:lineRule="auto"/>
        <w:ind w:firstLine="709"/>
        <w:jc w:val="both"/>
        <w:rPr>
          <w:sz w:val="24"/>
          <w:szCs w:val="24"/>
        </w:rPr>
      </w:pPr>
      <w:r w:rsidRPr="00923768">
        <w:rPr>
          <w:sz w:val="24"/>
          <w:szCs w:val="24"/>
        </w:rPr>
        <w:t>- допускать скорость входа отцепов из вагонов любой весовой категории на заторможенный замедлитель от 6,0 м/с (21,6 км/ч) до 8,5 м/с (30,6 км/ч) (в зависимости от типа установленного замедлителя) на горочных и до 6,0 м/с (21,6 км/ч) на парковых тормозных позициях.</w:t>
      </w:r>
    </w:p>
    <w:p w14:paraId="2486F21A" w14:textId="77777777" w:rsidR="00801D2D" w:rsidRPr="00923768" w:rsidRDefault="00801D2D" w:rsidP="00EA1C64">
      <w:pPr>
        <w:pStyle w:val="FORMATTEXT"/>
        <w:spacing w:line="360" w:lineRule="auto"/>
        <w:ind w:firstLine="709"/>
        <w:jc w:val="both"/>
        <w:rPr>
          <w:sz w:val="24"/>
          <w:szCs w:val="24"/>
        </w:rPr>
      </w:pPr>
      <w:r w:rsidRPr="00923768">
        <w:rPr>
          <w:sz w:val="24"/>
          <w:szCs w:val="24"/>
        </w:rPr>
        <w:t>5.7.3 Скорость наезда вагона на тормозной башмак при роспуске вагонов с сортировочных горок не должна превышать 4,5 м/с (16,2 км/ч). Скорость входа вагона на парковую тормозную позицию при торможении вагонов ручными башмаками не должна превышать 3,5 м/с (12,6 км/ч). Для исключения образования односторонних ползунов на немеханизированных горках длина торможения (юза колеса) тормозным башмаком не должна превышать 20 м.</w:t>
      </w:r>
    </w:p>
    <w:p w14:paraId="68029CC5"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5.7.4 При перемещении вагонов с помощью любых средств тяговое усилие должно передаваться через автосцепку или кронштейн для подтягивания вагонов. Допускается для перемещения вагонов передавать подталкивающее усилие через </w:t>
      </w:r>
      <w:r w:rsidRPr="00923768">
        <w:rPr>
          <w:sz w:val="24"/>
          <w:szCs w:val="24"/>
        </w:rPr>
        <w:lastRenderedPageBreak/>
        <w:t xml:space="preserve">обод колеса. Передвижение вагонов непосредственным толканием их бульдозерами, тракторами и </w:t>
      </w:r>
      <w:r w:rsidR="00886A1D" w:rsidRPr="00923768">
        <w:rPr>
          <w:sz w:val="24"/>
          <w:szCs w:val="24"/>
        </w:rPr>
        <w:t>другой автотранспортной техникой,</w:t>
      </w:r>
      <w:r w:rsidRPr="00923768">
        <w:rPr>
          <w:sz w:val="24"/>
          <w:szCs w:val="24"/>
        </w:rPr>
        <w:t xml:space="preserve"> и грузоподъемными механизмами не допускается. Опирание каната (троса) на элементы вагонов не допускается.</w:t>
      </w:r>
    </w:p>
    <w:p w14:paraId="47451CCA" w14:textId="5F7C7F0E" w:rsidR="00801D2D" w:rsidRPr="00923768" w:rsidRDefault="00801D2D" w:rsidP="00EA1C64">
      <w:pPr>
        <w:pStyle w:val="FORMATTEXT"/>
        <w:spacing w:line="360" w:lineRule="auto"/>
        <w:ind w:firstLine="709"/>
        <w:jc w:val="both"/>
        <w:rPr>
          <w:sz w:val="24"/>
          <w:szCs w:val="24"/>
        </w:rPr>
      </w:pPr>
      <w:r w:rsidRPr="00923768">
        <w:rPr>
          <w:sz w:val="24"/>
          <w:szCs w:val="24"/>
        </w:rPr>
        <w:t>Число одновременно подтягиваемых груженых вагонов с осевой нагрузк</w:t>
      </w:r>
      <w:r w:rsidRPr="00923768">
        <w:rPr>
          <w:sz w:val="24"/>
        </w:rPr>
        <w:t>ой 23,5</w:t>
      </w:r>
      <w:r w:rsidR="008B7724" w:rsidRPr="00923768">
        <w:rPr>
          <w:sz w:val="24"/>
          <w:szCs w:val="24"/>
        </w:rPr>
        <w:t xml:space="preserve"> и 25 тс</w:t>
      </w:r>
      <w:r w:rsidRPr="00923768">
        <w:rPr>
          <w:sz w:val="24"/>
          <w:szCs w:val="24"/>
        </w:rPr>
        <w:t xml:space="preserve"> на ось за кронштейн на прямом горизонтальном участке пути при угле между тросом и продольной осью пути 5° в горизонтальной и вертикальной плоскостях не должно превышать для четырехосных вагонов </w:t>
      </w:r>
      <w:r w:rsidR="00982ED9" w:rsidRPr="00923768">
        <w:rPr>
          <w:sz w:val="24"/>
        </w:rPr>
        <w:t>–</w:t>
      </w:r>
      <w:r w:rsidRPr="00923768">
        <w:rPr>
          <w:sz w:val="24"/>
          <w:szCs w:val="24"/>
        </w:rPr>
        <w:t xml:space="preserve"> 14, шестиосных</w:t>
      </w:r>
      <w:r w:rsidR="00F80618" w:rsidRPr="00923768">
        <w:rPr>
          <w:sz w:val="24"/>
          <w:szCs w:val="24"/>
        </w:rPr>
        <w:t xml:space="preserve"> </w:t>
      </w:r>
      <w:r w:rsidR="00EA3B16" w:rsidRPr="00923768">
        <w:rPr>
          <w:sz w:val="24"/>
          <w:szCs w:val="24"/>
        </w:rPr>
        <w:t>(в том числе сочлененного типа)</w:t>
      </w:r>
      <w:r w:rsidRPr="00923768">
        <w:rPr>
          <w:sz w:val="24"/>
          <w:szCs w:val="24"/>
        </w:rPr>
        <w:t xml:space="preserve"> </w:t>
      </w:r>
      <w:r w:rsidR="00982ED9" w:rsidRPr="00923768">
        <w:rPr>
          <w:sz w:val="24"/>
        </w:rPr>
        <w:t>–</w:t>
      </w:r>
      <w:r w:rsidRPr="00923768">
        <w:rPr>
          <w:sz w:val="24"/>
          <w:szCs w:val="24"/>
        </w:rPr>
        <w:t xml:space="preserve"> 10, восьмиосных вагонов </w:t>
      </w:r>
      <w:r w:rsidR="00982ED9" w:rsidRPr="00923768">
        <w:rPr>
          <w:sz w:val="24"/>
        </w:rPr>
        <w:t>–</w:t>
      </w:r>
      <w:r w:rsidRPr="00923768">
        <w:rPr>
          <w:sz w:val="24"/>
          <w:szCs w:val="24"/>
        </w:rPr>
        <w:t xml:space="preserve"> 8, для вагонов-хопперов </w:t>
      </w:r>
      <w:r w:rsidR="00982ED9" w:rsidRPr="00923768">
        <w:rPr>
          <w:sz w:val="24"/>
        </w:rPr>
        <w:t>–</w:t>
      </w:r>
      <w:r w:rsidRPr="00923768">
        <w:rPr>
          <w:sz w:val="24"/>
          <w:szCs w:val="24"/>
        </w:rPr>
        <w:t xml:space="preserve"> 10 единиц. Число одновременно подтягиваемых за тяговый кронштейн груженых вагонов с другими осевыми нагрузками или в других условиях (уклон пути, изменение угла между тросом и осью пути и т.д.) должно быть согласовано с железнодорожной администрацией</w:t>
      </w:r>
      <w:r w:rsidR="00BE6311" w:rsidRPr="00923768">
        <w:rPr>
          <w:sz w:val="24"/>
          <w:szCs w:val="24"/>
        </w:rPr>
        <w:t xml:space="preserve"> и</w:t>
      </w:r>
      <w:r w:rsidR="000D3F26" w:rsidRPr="00923768">
        <w:rPr>
          <w:sz w:val="24"/>
          <w:szCs w:val="24"/>
        </w:rPr>
        <w:t xml:space="preserve"> (</w:t>
      </w:r>
      <w:r w:rsidR="00BE6311" w:rsidRPr="00923768">
        <w:rPr>
          <w:sz w:val="24"/>
          <w:szCs w:val="24"/>
        </w:rPr>
        <w:t>или</w:t>
      </w:r>
      <w:r w:rsidR="000D3F26" w:rsidRPr="00923768">
        <w:rPr>
          <w:sz w:val="24"/>
          <w:szCs w:val="24"/>
        </w:rPr>
        <w:t>)</w:t>
      </w:r>
      <w:r w:rsidR="00BE6311" w:rsidRPr="00923768">
        <w:rPr>
          <w:sz w:val="24"/>
          <w:szCs w:val="24"/>
        </w:rPr>
        <w:t xml:space="preserve"> владельцем инфораструктуры</w:t>
      </w:r>
      <w:r w:rsidRPr="00923768">
        <w:rPr>
          <w:sz w:val="24"/>
          <w:szCs w:val="24"/>
        </w:rPr>
        <w:t>, исходя из конкретных условий эксплуатации.</w:t>
      </w:r>
    </w:p>
    <w:p w14:paraId="416E4873" w14:textId="77777777" w:rsidR="00823B62" w:rsidRPr="00923768" w:rsidRDefault="00801D2D" w:rsidP="00DA4416">
      <w:pPr>
        <w:pStyle w:val="FORMATTEXT"/>
        <w:spacing w:after="240" w:line="360" w:lineRule="auto"/>
        <w:ind w:firstLine="709"/>
        <w:jc w:val="both"/>
        <w:rPr>
          <w:sz w:val="24"/>
          <w:szCs w:val="24"/>
        </w:rPr>
      </w:pPr>
      <w:r w:rsidRPr="00923768">
        <w:rPr>
          <w:sz w:val="24"/>
          <w:szCs w:val="24"/>
        </w:rPr>
        <w:t>5.7.5</w:t>
      </w:r>
      <w:r w:rsidR="005C6C42" w:rsidRPr="00923768">
        <w:rPr>
          <w:sz w:val="24"/>
          <w:szCs w:val="24"/>
          <w:lang w:val="en-US"/>
        </w:rPr>
        <w:t> </w:t>
      </w:r>
      <w:r w:rsidR="008B7724" w:rsidRPr="00923768">
        <w:rPr>
          <w:sz w:val="24"/>
          <w:szCs w:val="24"/>
        </w:rPr>
        <w:t>Конструкцией подвагонных маневровых устройств должно быть исключено образование вмятин и насечек на гребне, поверхности катания колеса, а также движение вагона юзом</w:t>
      </w:r>
      <w:r w:rsidRPr="00923768">
        <w:rPr>
          <w:sz w:val="24"/>
          <w:szCs w:val="24"/>
        </w:rPr>
        <w:t>.</w:t>
      </w:r>
    </w:p>
    <w:p w14:paraId="3EDE402A" w14:textId="33A5BF4D" w:rsidR="00801D2D" w:rsidRPr="00923768" w:rsidRDefault="00801D2D" w:rsidP="00EA1C64">
      <w:pPr>
        <w:pStyle w:val="HEADERTEXT"/>
        <w:spacing w:line="360" w:lineRule="auto"/>
        <w:ind w:firstLine="709"/>
        <w:jc w:val="both"/>
        <w:rPr>
          <w:b/>
          <w:bCs/>
          <w:color w:val="auto"/>
          <w:sz w:val="24"/>
          <w:szCs w:val="24"/>
        </w:rPr>
      </w:pPr>
      <w:r w:rsidRPr="00923768">
        <w:rPr>
          <w:b/>
          <w:color w:val="auto"/>
          <w:sz w:val="24"/>
        </w:rPr>
        <w:t>5.8 Прочие устройства (уплотнители, очистные устройства, люкозакрыватели и другие)</w:t>
      </w:r>
    </w:p>
    <w:p w14:paraId="6F5063A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5.8.1 Вынуждающая сила вибрационных устройств, предназначенных для уплотнения насыпных грузов при погрузке, навешиваемых на нижнюю обвязку вагонов, должна быть по амплитуде не более 34,3 кН (3500 кгс) при частоте </w:t>
      </w:r>
      <w:r w:rsidR="00A0009F" w:rsidRPr="00923768">
        <w:rPr>
          <w:sz w:val="24"/>
          <w:szCs w:val="24"/>
        </w:rPr>
        <w:t xml:space="preserve">                    </w:t>
      </w:r>
      <w:r w:rsidR="00982ED9" w:rsidRPr="00923768">
        <w:rPr>
          <w:sz w:val="24"/>
        </w:rPr>
        <w:t>от</w:t>
      </w:r>
      <w:r w:rsidR="00982ED9" w:rsidRPr="00923768">
        <w:rPr>
          <w:sz w:val="24"/>
          <w:szCs w:val="24"/>
        </w:rPr>
        <w:t xml:space="preserve"> </w:t>
      </w:r>
      <w:r w:rsidRPr="00923768">
        <w:rPr>
          <w:sz w:val="24"/>
          <w:szCs w:val="24"/>
        </w:rPr>
        <w:t>24</w:t>
      </w:r>
      <w:r w:rsidR="00982ED9" w:rsidRPr="00923768">
        <w:rPr>
          <w:sz w:val="24"/>
          <w:szCs w:val="24"/>
        </w:rPr>
        <w:t xml:space="preserve"> </w:t>
      </w:r>
      <w:r w:rsidR="00982ED9" w:rsidRPr="00923768">
        <w:rPr>
          <w:sz w:val="24"/>
        </w:rPr>
        <w:t>до</w:t>
      </w:r>
      <w:r w:rsidR="00982ED9" w:rsidRPr="00923768">
        <w:rPr>
          <w:sz w:val="24"/>
          <w:szCs w:val="24"/>
        </w:rPr>
        <w:t xml:space="preserve"> </w:t>
      </w:r>
      <w:r w:rsidRPr="00923768">
        <w:rPr>
          <w:sz w:val="24"/>
          <w:szCs w:val="24"/>
        </w:rPr>
        <w:t>25 Гц. Продолжительность вибрации за один цикл погрузки не должна быть боле</w:t>
      </w:r>
      <w:r w:rsidRPr="00923768">
        <w:rPr>
          <w:sz w:val="24"/>
        </w:rPr>
        <w:t>е 5</w:t>
      </w:r>
      <w:r w:rsidRPr="00923768">
        <w:rPr>
          <w:sz w:val="24"/>
          <w:szCs w:val="24"/>
        </w:rPr>
        <w:t xml:space="preserve"> мин.</w:t>
      </w:r>
    </w:p>
    <w:p w14:paraId="7A0CA435"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Устройства должны быть оснащены приспособлениями для жесткой связи с вагонами, площадь контакта с нижней обвязкой вагона должна быть </w:t>
      </w:r>
      <w:r w:rsidR="00A0009F" w:rsidRPr="00923768">
        <w:rPr>
          <w:sz w:val="24"/>
          <w:szCs w:val="24"/>
        </w:rPr>
        <w:t xml:space="preserve">                            </w:t>
      </w:r>
      <w:r w:rsidRPr="00923768">
        <w:rPr>
          <w:sz w:val="24"/>
          <w:szCs w:val="24"/>
        </w:rPr>
        <w:t>не менее 0,08 м</w:t>
      </w:r>
      <w:r w:rsidR="00387C05" w:rsidRPr="00923768">
        <w:rPr>
          <w:noProof/>
          <w:position w:val="-8"/>
          <w:sz w:val="24"/>
          <w:szCs w:val="24"/>
        </w:rPr>
        <w:drawing>
          <wp:inline distT="0" distB="0" distL="0" distR="0" wp14:anchorId="08C58AEF" wp14:editId="1D6FA448">
            <wp:extent cx="104775" cy="2190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 xml:space="preserve"> при собственной массе не более 500 кг.</w:t>
      </w:r>
    </w:p>
    <w:p w14:paraId="520486A7" w14:textId="77777777" w:rsidR="00801D2D" w:rsidRPr="00923768" w:rsidRDefault="00801D2D" w:rsidP="00EA1C64">
      <w:pPr>
        <w:pStyle w:val="FORMATTEXT"/>
        <w:spacing w:line="360" w:lineRule="auto"/>
        <w:ind w:firstLine="709"/>
        <w:jc w:val="both"/>
        <w:rPr>
          <w:sz w:val="24"/>
          <w:szCs w:val="24"/>
        </w:rPr>
      </w:pPr>
      <w:r w:rsidRPr="00923768">
        <w:rPr>
          <w:sz w:val="24"/>
          <w:szCs w:val="24"/>
        </w:rPr>
        <w:t>5.8.2 Параметры устройств для поверхностного уплотнения насыпного груза в полувагонах должны соответствовать следующим значениям:</w:t>
      </w:r>
    </w:p>
    <w:p w14:paraId="12AEA92F" w14:textId="77777777" w:rsidR="00801D2D" w:rsidRPr="00923768" w:rsidRDefault="00801D2D" w:rsidP="00EA1C64">
      <w:pPr>
        <w:pStyle w:val="FORMATTEXT"/>
        <w:spacing w:line="360" w:lineRule="auto"/>
        <w:ind w:firstLine="709"/>
        <w:jc w:val="both"/>
        <w:rPr>
          <w:sz w:val="24"/>
          <w:szCs w:val="24"/>
        </w:rPr>
      </w:pPr>
      <w:r w:rsidRPr="00923768">
        <w:rPr>
          <w:sz w:val="24"/>
          <w:szCs w:val="24"/>
        </w:rPr>
        <w:t>- длина катка-уплотнителя</w:t>
      </w:r>
      <w:r w:rsidR="007925D0" w:rsidRPr="00923768">
        <w:rPr>
          <w:sz w:val="24"/>
        </w:rPr>
        <w:t>–</w:t>
      </w:r>
      <w:r w:rsidRPr="00923768">
        <w:rPr>
          <w:sz w:val="24"/>
          <w:szCs w:val="24"/>
        </w:rPr>
        <w:t xml:space="preserve"> не более 2,65</w:t>
      </w:r>
      <w:r w:rsidR="003D1DCD" w:rsidRPr="00923768">
        <w:rPr>
          <w:sz w:val="24"/>
          <w:szCs w:val="24"/>
        </w:rPr>
        <w:t xml:space="preserve"> м</w:t>
      </w:r>
      <w:r w:rsidRPr="00923768">
        <w:rPr>
          <w:sz w:val="24"/>
          <w:szCs w:val="24"/>
        </w:rPr>
        <w:t>;</w:t>
      </w:r>
    </w:p>
    <w:p w14:paraId="519D34DC"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масса катка-уплотнителя </w:t>
      </w:r>
      <w:r w:rsidR="007925D0" w:rsidRPr="00923768">
        <w:rPr>
          <w:sz w:val="24"/>
        </w:rPr>
        <w:t>–</w:t>
      </w:r>
      <w:r w:rsidRPr="00923768">
        <w:rPr>
          <w:sz w:val="24"/>
          <w:szCs w:val="24"/>
        </w:rPr>
        <w:t xml:space="preserve"> не более 4000</w:t>
      </w:r>
      <w:r w:rsidR="003D1DCD" w:rsidRPr="00923768">
        <w:rPr>
          <w:sz w:val="24"/>
          <w:szCs w:val="24"/>
        </w:rPr>
        <w:t xml:space="preserve"> кг</w:t>
      </w:r>
      <w:r w:rsidRPr="00923768">
        <w:rPr>
          <w:sz w:val="24"/>
          <w:szCs w:val="24"/>
        </w:rPr>
        <w:t>;</w:t>
      </w:r>
    </w:p>
    <w:p w14:paraId="1701AC06"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длина конусной части катка-уплотнителя </w:t>
      </w:r>
      <w:r w:rsidR="007925D0" w:rsidRPr="00923768">
        <w:rPr>
          <w:sz w:val="24"/>
        </w:rPr>
        <w:t>–</w:t>
      </w:r>
      <w:r w:rsidRPr="00923768">
        <w:rPr>
          <w:sz w:val="24"/>
          <w:szCs w:val="24"/>
        </w:rPr>
        <w:t xml:space="preserve"> 0,53</w:t>
      </w:r>
      <w:r w:rsidR="003D1DCD" w:rsidRPr="00923768">
        <w:rPr>
          <w:sz w:val="24"/>
          <w:szCs w:val="24"/>
        </w:rPr>
        <w:t xml:space="preserve"> м</w:t>
      </w:r>
      <w:r w:rsidRPr="00923768">
        <w:rPr>
          <w:sz w:val="24"/>
          <w:szCs w:val="24"/>
        </w:rPr>
        <w:t>;</w:t>
      </w:r>
    </w:p>
    <w:p w14:paraId="36311C53"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 угол между образующей конуса и осью катка </w:t>
      </w:r>
      <w:r w:rsidR="007925D0" w:rsidRPr="00923768">
        <w:rPr>
          <w:sz w:val="24"/>
        </w:rPr>
        <w:t>–</w:t>
      </w:r>
      <w:r w:rsidRPr="00923768">
        <w:rPr>
          <w:sz w:val="24"/>
          <w:szCs w:val="24"/>
        </w:rPr>
        <w:t xml:space="preserve"> не более 25</w:t>
      </w:r>
      <w:r w:rsidR="003D1DCD" w:rsidRPr="00923768">
        <w:rPr>
          <w:sz w:val="24"/>
          <w:szCs w:val="24"/>
        </w:rPr>
        <w:t>°</w:t>
      </w:r>
      <w:r w:rsidRPr="00923768">
        <w:rPr>
          <w:sz w:val="24"/>
          <w:szCs w:val="24"/>
        </w:rPr>
        <w:t>;</w:t>
      </w:r>
    </w:p>
    <w:p w14:paraId="15187432"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 вынуждающая сила по амплитуде</w:t>
      </w:r>
      <w:r w:rsidR="007925D0" w:rsidRPr="00923768">
        <w:rPr>
          <w:sz w:val="24"/>
        </w:rPr>
        <w:t>–</w:t>
      </w:r>
      <w:r w:rsidRPr="00923768">
        <w:rPr>
          <w:sz w:val="24"/>
          <w:szCs w:val="24"/>
        </w:rPr>
        <w:t xml:space="preserve"> не более 34,3</w:t>
      </w:r>
      <w:r w:rsidR="003D1DCD" w:rsidRPr="00923768">
        <w:rPr>
          <w:sz w:val="24"/>
          <w:szCs w:val="24"/>
        </w:rPr>
        <w:t xml:space="preserve"> кН (3500 кгс)</w:t>
      </w:r>
      <w:r w:rsidRPr="00923768">
        <w:rPr>
          <w:sz w:val="24"/>
          <w:szCs w:val="24"/>
        </w:rPr>
        <w:t>;</w:t>
      </w:r>
    </w:p>
    <w:p w14:paraId="662E660C" w14:textId="77777777" w:rsidR="00801D2D" w:rsidRPr="00923768" w:rsidRDefault="00801D2D" w:rsidP="00A91B4E">
      <w:pPr>
        <w:pStyle w:val="FORMATTEXT"/>
        <w:spacing w:line="360" w:lineRule="auto"/>
        <w:ind w:firstLine="709"/>
        <w:jc w:val="both"/>
        <w:rPr>
          <w:sz w:val="24"/>
          <w:szCs w:val="24"/>
        </w:rPr>
      </w:pPr>
      <w:r w:rsidRPr="00923768">
        <w:rPr>
          <w:sz w:val="24"/>
          <w:szCs w:val="24"/>
        </w:rPr>
        <w:t xml:space="preserve">- частота </w:t>
      </w:r>
      <w:r w:rsidR="00A91B4E" w:rsidRPr="00923768">
        <w:rPr>
          <w:sz w:val="24"/>
          <w:szCs w:val="24"/>
        </w:rPr>
        <w:t xml:space="preserve">вынуждающей силы </w:t>
      </w:r>
      <w:r w:rsidR="007925D0" w:rsidRPr="00923768">
        <w:rPr>
          <w:sz w:val="24"/>
        </w:rPr>
        <w:t>–</w:t>
      </w:r>
      <w:r w:rsidR="007925D0" w:rsidRPr="00923768">
        <w:rPr>
          <w:sz w:val="24"/>
          <w:szCs w:val="24"/>
        </w:rPr>
        <w:t xml:space="preserve"> </w:t>
      </w:r>
      <w:r w:rsidR="007925D0" w:rsidRPr="00923768">
        <w:rPr>
          <w:sz w:val="24"/>
        </w:rPr>
        <w:t>от</w:t>
      </w:r>
      <w:r w:rsidR="00A91B4E" w:rsidRPr="00923768">
        <w:rPr>
          <w:sz w:val="24"/>
          <w:szCs w:val="24"/>
        </w:rPr>
        <w:t xml:space="preserve"> 24</w:t>
      </w:r>
      <w:r w:rsidR="007925D0" w:rsidRPr="00923768">
        <w:rPr>
          <w:sz w:val="24"/>
          <w:szCs w:val="24"/>
        </w:rPr>
        <w:t xml:space="preserve"> </w:t>
      </w:r>
      <w:r w:rsidR="007925D0" w:rsidRPr="00923768">
        <w:rPr>
          <w:sz w:val="24"/>
        </w:rPr>
        <w:t>до</w:t>
      </w:r>
      <w:r w:rsidR="007925D0" w:rsidRPr="00923768">
        <w:rPr>
          <w:sz w:val="24"/>
          <w:szCs w:val="24"/>
        </w:rPr>
        <w:t xml:space="preserve"> </w:t>
      </w:r>
      <w:r w:rsidR="00A91B4E" w:rsidRPr="00923768">
        <w:rPr>
          <w:sz w:val="24"/>
          <w:szCs w:val="24"/>
        </w:rPr>
        <w:t>25</w:t>
      </w:r>
      <w:r w:rsidR="003D1DCD" w:rsidRPr="00923768">
        <w:rPr>
          <w:sz w:val="24"/>
          <w:szCs w:val="24"/>
        </w:rPr>
        <w:t xml:space="preserve"> Гц</w:t>
      </w:r>
      <w:r w:rsidR="00A91B4E" w:rsidRPr="00923768">
        <w:rPr>
          <w:sz w:val="24"/>
          <w:szCs w:val="24"/>
        </w:rPr>
        <w:t xml:space="preserve">. </w:t>
      </w:r>
      <w:r w:rsidRPr="00923768">
        <w:rPr>
          <w:sz w:val="24"/>
          <w:szCs w:val="24"/>
        </w:rPr>
        <w:t xml:space="preserve">        </w:t>
      </w:r>
    </w:p>
    <w:p w14:paraId="1D0DC9EE" w14:textId="77777777" w:rsidR="00801D2D" w:rsidRPr="00923768" w:rsidRDefault="00801D2D" w:rsidP="00EA1C64">
      <w:pPr>
        <w:pStyle w:val="FORMATTEXT"/>
        <w:spacing w:line="360" w:lineRule="auto"/>
        <w:ind w:firstLine="709"/>
        <w:jc w:val="both"/>
        <w:rPr>
          <w:sz w:val="24"/>
          <w:szCs w:val="24"/>
        </w:rPr>
      </w:pPr>
      <w:r w:rsidRPr="00923768">
        <w:rPr>
          <w:sz w:val="24"/>
          <w:szCs w:val="24"/>
        </w:rPr>
        <w:t>Поперечная ось катка должна быть совмещена с осью железнодорожного пути.</w:t>
      </w:r>
    </w:p>
    <w:p w14:paraId="350874B2" w14:textId="77777777" w:rsidR="00801D2D" w:rsidRPr="00923768" w:rsidRDefault="00801D2D" w:rsidP="00EA1C64">
      <w:pPr>
        <w:pStyle w:val="FORMATTEXT"/>
        <w:spacing w:line="360" w:lineRule="auto"/>
        <w:ind w:firstLine="709"/>
        <w:jc w:val="both"/>
        <w:rPr>
          <w:sz w:val="24"/>
          <w:szCs w:val="24"/>
        </w:rPr>
      </w:pPr>
      <w:r w:rsidRPr="00923768">
        <w:rPr>
          <w:sz w:val="24"/>
          <w:szCs w:val="24"/>
        </w:rPr>
        <w:t>Скорость передвижения полувагонов под установкой должна быть не более 0,15 м/с (0,54 км/ч).</w:t>
      </w:r>
    </w:p>
    <w:p w14:paraId="2071A436" w14:textId="77777777" w:rsidR="00801D2D" w:rsidRPr="00923768" w:rsidRDefault="00801D2D" w:rsidP="00EA1C64">
      <w:pPr>
        <w:pStyle w:val="FORMATTEXT"/>
        <w:spacing w:line="360" w:lineRule="auto"/>
        <w:ind w:firstLine="709"/>
        <w:jc w:val="both"/>
        <w:rPr>
          <w:sz w:val="24"/>
          <w:szCs w:val="24"/>
        </w:rPr>
      </w:pPr>
      <w:r w:rsidRPr="00923768">
        <w:rPr>
          <w:sz w:val="24"/>
          <w:szCs w:val="24"/>
        </w:rPr>
        <w:t>Каток не должен опускаться ниже уровня верхней обвязки полувагона и контактировать с ней и торцовыми дверями (стенками) полувагона при его движении под установкой.</w:t>
      </w:r>
    </w:p>
    <w:p w14:paraId="42B57366"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w:t>
      </w:r>
    </w:p>
    <w:p w14:paraId="4618EA58" w14:textId="77777777" w:rsidR="00801D2D" w:rsidRPr="00923768" w:rsidRDefault="00801D2D" w:rsidP="00EA1C64">
      <w:pPr>
        <w:pStyle w:val="FORMATTEXT"/>
        <w:spacing w:line="360" w:lineRule="auto"/>
        <w:ind w:firstLine="709"/>
        <w:jc w:val="both"/>
        <w:rPr>
          <w:sz w:val="24"/>
          <w:szCs w:val="24"/>
        </w:rPr>
      </w:pPr>
      <w:r w:rsidRPr="00923768">
        <w:rPr>
          <w:sz w:val="24"/>
          <w:szCs w:val="24"/>
        </w:rPr>
        <w:t>- уплотнение груза в полувагонах, с уширением кузова более 0,05 м на сторону;</w:t>
      </w:r>
    </w:p>
    <w:p w14:paraId="44E30716" w14:textId="77777777" w:rsidR="00801D2D" w:rsidRPr="00923768" w:rsidRDefault="00801D2D" w:rsidP="00EA1C64">
      <w:pPr>
        <w:pStyle w:val="FORMATTEXT"/>
        <w:spacing w:line="360" w:lineRule="auto"/>
        <w:ind w:firstLine="709"/>
        <w:jc w:val="both"/>
        <w:rPr>
          <w:sz w:val="24"/>
          <w:szCs w:val="24"/>
        </w:rPr>
      </w:pPr>
      <w:r w:rsidRPr="00923768">
        <w:rPr>
          <w:sz w:val="24"/>
          <w:szCs w:val="24"/>
        </w:rPr>
        <w:t>- уплотнение груза на расстоянии менее 4 м от торцовых дверей, с неисправным верхним запором или разошедшимися створками;</w:t>
      </w:r>
    </w:p>
    <w:p w14:paraId="5493BE05" w14:textId="77777777" w:rsidR="00801D2D" w:rsidRPr="00923768" w:rsidRDefault="00801D2D" w:rsidP="00EA1C64">
      <w:pPr>
        <w:pStyle w:val="FORMATTEXT"/>
        <w:spacing w:line="360" w:lineRule="auto"/>
        <w:ind w:firstLine="709"/>
        <w:jc w:val="both"/>
        <w:rPr>
          <w:sz w:val="24"/>
          <w:szCs w:val="24"/>
        </w:rPr>
      </w:pPr>
      <w:r w:rsidRPr="00923768">
        <w:rPr>
          <w:sz w:val="24"/>
          <w:szCs w:val="24"/>
        </w:rPr>
        <w:t>- вибрационное уплотнение груза при остановках вагонов.</w:t>
      </w:r>
    </w:p>
    <w:p w14:paraId="42ED964A" w14:textId="77777777" w:rsidR="00801D2D" w:rsidRPr="00923768" w:rsidRDefault="00801D2D" w:rsidP="00EA1C64">
      <w:pPr>
        <w:pStyle w:val="FORMATTEXT"/>
        <w:spacing w:line="360" w:lineRule="auto"/>
        <w:ind w:firstLine="709"/>
        <w:jc w:val="both"/>
        <w:rPr>
          <w:sz w:val="24"/>
          <w:szCs w:val="24"/>
        </w:rPr>
      </w:pPr>
      <w:r w:rsidRPr="00923768">
        <w:rPr>
          <w:sz w:val="24"/>
          <w:szCs w:val="24"/>
        </w:rPr>
        <w:t>5.8.3 Очистные устройства, оборудованные механическими щетками, должны обеспечивать давление ворса щеток не более 0,3 МПа (3</w:t>
      </w:r>
      <w:r w:rsidR="00FB771F" w:rsidRPr="00923768">
        <w:rPr>
          <w:sz w:val="24"/>
          <w:szCs w:val="24"/>
        </w:rPr>
        <w:t>,1</w:t>
      </w:r>
      <w:r w:rsidRPr="00923768">
        <w:rPr>
          <w:sz w:val="24"/>
          <w:szCs w:val="24"/>
        </w:rPr>
        <w:t xml:space="preserve"> кгс/см</w:t>
      </w:r>
      <w:r w:rsidR="00387C05" w:rsidRPr="00923768">
        <w:rPr>
          <w:noProof/>
          <w:position w:val="-8"/>
          <w:sz w:val="24"/>
          <w:szCs w:val="24"/>
        </w:rPr>
        <w:drawing>
          <wp:inline distT="0" distB="0" distL="0" distR="0" wp14:anchorId="5EFE0D22" wp14:editId="534ACD48">
            <wp:extent cx="104775" cy="219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23768">
        <w:rPr>
          <w:sz w:val="24"/>
          <w:szCs w:val="24"/>
        </w:rPr>
        <w:t>).</w:t>
      </w:r>
    </w:p>
    <w:p w14:paraId="2FAB71DF" w14:textId="77777777" w:rsidR="00801D2D" w:rsidRPr="00923768" w:rsidRDefault="00801D2D" w:rsidP="00EA1C64">
      <w:pPr>
        <w:pStyle w:val="FORMATTEXT"/>
        <w:spacing w:line="360" w:lineRule="auto"/>
        <w:ind w:firstLine="709"/>
        <w:jc w:val="both"/>
        <w:rPr>
          <w:sz w:val="24"/>
          <w:szCs w:val="24"/>
        </w:rPr>
      </w:pPr>
      <w:r w:rsidRPr="00923768">
        <w:rPr>
          <w:sz w:val="24"/>
          <w:szCs w:val="24"/>
        </w:rPr>
        <w:t>5.8.4 Конструкцией устройств для гидравлической очистки полувагонов при подготовке их к погрузке должна быть исключена возможность попадания влаги в буксы, тормозные приборы и воздушную магистраль.</w:t>
      </w:r>
    </w:p>
    <w:p w14:paraId="5F3C3B72" w14:textId="77777777" w:rsidR="00801D2D" w:rsidRPr="00923768" w:rsidRDefault="00801D2D" w:rsidP="00EA1C64">
      <w:pPr>
        <w:pStyle w:val="FORMATTEXT"/>
        <w:spacing w:line="360" w:lineRule="auto"/>
        <w:ind w:firstLine="709"/>
        <w:jc w:val="both"/>
        <w:rPr>
          <w:sz w:val="24"/>
          <w:szCs w:val="24"/>
        </w:rPr>
      </w:pPr>
      <w:r w:rsidRPr="00923768">
        <w:rPr>
          <w:sz w:val="24"/>
          <w:szCs w:val="24"/>
        </w:rPr>
        <w:t>5.8.5 Турбореактивная установка для газодинамической очистки вагонов не должна допускать нагрева отдельных сборочных единиц и деталей вагонов выше значений, установленных требованиями 4.1.</w:t>
      </w:r>
      <w:r w:rsidR="00EE2572" w:rsidRPr="00923768">
        <w:rPr>
          <w:sz w:val="24"/>
          <w:szCs w:val="24"/>
        </w:rPr>
        <w:t>4</w:t>
      </w:r>
      <w:r w:rsidRPr="00923768">
        <w:rPr>
          <w:sz w:val="24"/>
          <w:szCs w:val="24"/>
        </w:rPr>
        <w:t>. Установка должна быть оборудована:</w:t>
      </w:r>
    </w:p>
    <w:p w14:paraId="24C1708A" w14:textId="77777777" w:rsidR="00801D2D" w:rsidRPr="00923768" w:rsidRDefault="00801D2D" w:rsidP="00EA1C64">
      <w:pPr>
        <w:pStyle w:val="FORMATTEXT"/>
        <w:spacing w:line="360" w:lineRule="auto"/>
        <w:ind w:firstLine="709"/>
        <w:jc w:val="both"/>
        <w:rPr>
          <w:sz w:val="24"/>
          <w:szCs w:val="24"/>
        </w:rPr>
      </w:pPr>
      <w:r w:rsidRPr="00923768">
        <w:rPr>
          <w:sz w:val="24"/>
          <w:szCs w:val="24"/>
        </w:rPr>
        <w:t>- защитными экранами с обеих сторон вагонов в зоне интенсивных потоков газовых струй (при очистке вагонов в закрытом помещении);</w:t>
      </w:r>
    </w:p>
    <w:p w14:paraId="2C0715BB" w14:textId="77777777" w:rsidR="00801D2D" w:rsidRPr="00923768" w:rsidRDefault="00801D2D" w:rsidP="00EA1C64">
      <w:pPr>
        <w:pStyle w:val="FORMATTEXT"/>
        <w:spacing w:line="360" w:lineRule="auto"/>
        <w:ind w:firstLine="709"/>
        <w:jc w:val="both"/>
        <w:rPr>
          <w:sz w:val="24"/>
          <w:szCs w:val="24"/>
        </w:rPr>
      </w:pPr>
      <w:r w:rsidRPr="00923768">
        <w:rPr>
          <w:sz w:val="24"/>
          <w:szCs w:val="24"/>
        </w:rPr>
        <w:t>- системой контроля температуры деталей вагонов (допускается применение переносного устройства).</w:t>
      </w:r>
    </w:p>
    <w:p w14:paraId="26D9783C" w14:textId="77777777" w:rsidR="00801D2D" w:rsidRPr="00923768" w:rsidRDefault="00801D2D" w:rsidP="00EA1C64">
      <w:pPr>
        <w:pStyle w:val="FORMATTEXT"/>
        <w:spacing w:line="360" w:lineRule="auto"/>
        <w:ind w:firstLine="709"/>
        <w:jc w:val="both"/>
        <w:rPr>
          <w:sz w:val="24"/>
          <w:szCs w:val="24"/>
        </w:rPr>
      </w:pPr>
      <w:r w:rsidRPr="00923768">
        <w:rPr>
          <w:sz w:val="24"/>
          <w:szCs w:val="24"/>
        </w:rPr>
        <w:t>Перед подачей вагонов под очистку соединительные рукава тормозной магистрали необходимо соединить, на крайних вагонах установить заглушки, торцовые двери полувагонов закрыть на оба запора или закрепить в открытом положении.</w:t>
      </w:r>
    </w:p>
    <w:p w14:paraId="7FE64C57" w14:textId="77777777" w:rsidR="00801D2D" w:rsidRPr="00923768" w:rsidRDefault="00801D2D" w:rsidP="00EA1C64">
      <w:pPr>
        <w:pStyle w:val="FORMATTEXT"/>
        <w:spacing w:line="360" w:lineRule="auto"/>
        <w:ind w:firstLine="709"/>
        <w:jc w:val="both"/>
        <w:rPr>
          <w:sz w:val="24"/>
          <w:szCs w:val="24"/>
        </w:rPr>
      </w:pPr>
      <w:r w:rsidRPr="00923768">
        <w:rPr>
          <w:sz w:val="24"/>
          <w:szCs w:val="24"/>
        </w:rPr>
        <w:t>После очистки следует проверить техническое состояние вагонов и устранить выявленные неисправности.</w:t>
      </w:r>
    </w:p>
    <w:p w14:paraId="410BAECD" w14:textId="77777777" w:rsidR="00801D2D" w:rsidRPr="00923768" w:rsidRDefault="00801D2D" w:rsidP="00EA1C64">
      <w:pPr>
        <w:pStyle w:val="FORMATTEXT"/>
        <w:spacing w:line="360" w:lineRule="auto"/>
        <w:ind w:firstLine="709"/>
        <w:jc w:val="both"/>
        <w:rPr>
          <w:sz w:val="24"/>
          <w:szCs w:val="24"/>
        </w:rPr>
      </w:pPr>
      <w:r w:rsidRPr="00923768">
        <w:rPr>
          <w:sz w:val="24"/>
          <w:szCs w:val="24"/>
        </w:rPr>
        <w:t>Не допускается:</w:t>
      </w:r>
    </w:p>
    <w:p w14:paraId="783DB86C" w14:textId="77777777" w:rsidR="00801D2D" w:rsidRPr="00923768" w:rsidRDefault="00801D2D" w:rsidP="00EA1C64">
      <w:pPr>
        <w:pStyle w:val="FORMATTEXT"/>
        <w:spacing w:line="360" w:lineRule="auto"/>
        <w:ind w:firstLine="709"/>
        <w:jc w:val="both"/>
        <w:rPr>
          <w:sz w:val="24"/>
          <w:szCs w:val="24"/>
        </w:rPr>
      </w:pPr>
      <w:r w:rsidRPr="00923768">
        <w:rPr>
          <w:sz w:val="24"/>
          <w:szCs w:val="24"/>
        </w:rPr>
        <w:t>- запуск двигателя при нахождении вагонов в зоне обдувки;</w:t>
      </w:r>
    </w:p>
    <w:p w14:paraId="72D91226" w14:textId="77777777" w:rsidR="00801D2D" w:rsidRPr="00923768" w:rsidRDefault="00801D2D" w:rsidP="00EA1C64">
      <w:pPr>
        <w:pStyle w:val="FORMATTEXT"/>
        <w:spacing w:line="360" w:lineRule="auto"/>
        <w:ind w:firstLine="709"/>
        <w:jc w:val="both"/>
        <w:rPr>
          <w:sz w:val="24"/>
          <w:szCs w:val="24"/>
        </w:rPr>
      </w:pPr>
      <w:r w:rsidRPr="00923768">
        <w:rPr>
          <w:sz w:val="24"/>
          <w:szCs w:val="24"/>
        </w:rPr>
        <w:lastRenderedPageBreak/>
        <w:t>- работа двигателя при остановке полувагонов в зоне обдувки;</w:t>
      </w:r>
    </w:p>
    <w:p w14:paraId="0C9A3305" w14:textId="77777777" w:rsidR="00801D2D" w:rsidRPr="00923768" w:rsidRDefault="00801D2D" w:rsidP="00EA1C64">
      <w:pPr>
        <w:pStyle w:val="FORMATTEXT"/>
        <w:spacing w:line="360" w:lineRule="auto"/>
        <w:ind w:firstLine="709"/>
        <w:jc w:val="both"/>
        <w:rPr>
          <w:sz w:val="24"/>
          <w:szCs w:val="24"/>
        </w:rPr>
      </w:pPr>
      <w:r w:rsidRPr="00923768">
        <w:rPr>
          <w:sz w:val="24"/>
          <w:szCs w:val="24"/>
        </w:rPr>
        <w:t>-</w:t>
      </w:r>
      <w:r w:rsidR="003D1DCD" w:rsidRPr="00923768">
        <w:rPr>
          <w:sz w:val="24"/>
          <w:szCs w:val="24"/>
        </w:rPr>
        <w:t> </w:t>
      </w:r>
      <w:r w:rsidRPr="00923768">
        <w:rPr>
          <w:sz w:val="24"/>
          <w:szCs w:val="24"/>
        </w:rPr>
        <w:t>подача под очистку вагонов с отсутствующими смотровыми крышками роликовых букс.</w:t>
      </w:r>
    </w:p>
    <w:p w14:paraId="12A3F9FF" w14:textId="77777777" w:rsidR="00801D2D" w:rsidRPr="00923768" w:rsidRDefault="00801D2D" w:rsidP="00EA1C64">
      <w:pPr>
        <w:pStyle w:val="FORMATTEXT"/>
        <w:spacing w:line="360" w:lineRule="auto"/>
        <w:ind w:firstLine="709"/>
        <w:jc w:val="both"/>
        <w:rPr>
          <w:sz w:val="24"/>
          <w:szCs w:val="24"/>
        </w:rPr>
      </w:pPr>
      <w:r w:rsidRPr="00923768">
        <w:rPr>
          <w:sz w:val="24"/>
          <w:szCs w:val="24"/>
        </w:rPr>
        <w:t>5.8.6 Механические устройства для закрывания крышек люков полувагонов должны передавать усилие на крышку не более 7,8 кН (800 кгс) при одном амортизированном контакте площадью не менее 500 мм</w:t>
      </w:r>
      <w:r w:rsidR="007925D0" w:rsidRPr="00923768">
        <w:rPr>
          <w:sz w:val="24"/>
          <w:vertAlign w:val="superscript"/>
        </w:rPr>
        <w:t>2</w:t>
      </w:r>
      <w:r w:rsidRPr="00923768">
        <w:rPr>
          <w:sz w:val="24"/>
          <w:szCs w:val="24"/>
        </w:rPr>
        <w:t xml:space="preserve"> или при двух жестких контактах площадью по 500 мм</w:t>
      </w:r>
      <w:r w:rsidR="007925D0" w:rsidRPr="00923768">
        <w:rPr>
          <w:sz w:val="24"/>
          <w:vertAlign w:val="superscript"/>
        </w:rPr>
        <w:t>2</w:t>
      </w:r>
      <w:r w:rsidRPr="00923768">
        <w:rPr>
          <w:sz w:val="24"/>
          <w:szCs w:val="24"/>
        </w:rPr>
        <w:t xml:space="preserve"> каждый при условии опирания упоров на кронштейны или обвязку крышки люка.</w:t>
      </w:r>
    </w:p>
    <w:p w14:paraId="37BA6170" w14:textId="77777777" w:rsidR="00801D2D" w:rsidRPr="00923768" w:rsidRDefault="00801D2D" w:rsidP="00EA1C64">
      <w:pPr>
        <w:pStyle w:val="FORMATTEXT"/>
        <w:spacing w:line="360" w:lineRule="auto"/>
        <w:ind w:firstLine="709"/>
        <w:jc w:val="both"/>
        <w:rPr>
          <w:sz w:val="24"/>
          <w:szCs w:val="24"/>
        </w:rPr>
      </w:pPr>
      <w:r w:rsidRPr="00923768">
        <w:rPr>
          <w:sz w:val="24"/>
          <w:szCs w:val="24"/>
        </w:rPr>
        <w:t>Крышки люков перед закрыванием механическими устройствами должны быть очищены от остатков груза.</w:t>
      </w:r>
    </w:p>
    <w:p w14:paraId="49EB355F" w14:textId="5FACD1E9" w:rsidR="00271B18" w:rsidRPr="00923768" w:rsidRDefault="00801D2D" w:rsidP="004C25E7">
      <w:pPr>
        <w:pStyle w:val="FORMATTEXT"/>
        <w:spacing w:after="120" w:line="360" w:lineRule="auto"/>
        <w:ind w:firstLine="709"/>
        <w:jc w:val="both"/>
        <w:rPr>
          <w:b/>
          <w:bCs/>
          <w:sz w:val="24"/>
          <w:szCs w:val="24"/>
        </w:rPr>
      </w:pPr>
      <w:r w:rsidRPr="00923768">
        <w:rPr>
          <w:sz w:val="24"/>
          <w:szCs w:val="24"/>
        </w:rPr>
        <w:t>5.8.7 Открывание дверей крытых вагонов следует проводить усилием не более 8,4 кН (850 кгс), передающимся через скобу и (или) поручень на задней обвязке двери под углом к продольной плоскости симметрии вагона не более 5°. При невозможности открывания (закрывания) дверей ручным способом из-за неисправностей деталей вагона или навала груза на дверь следует вызывать представителя железнодорожной станции.</w:t>
      </w:r>
    </w:p>
    <w:p w14:paraId="2E447574" w14:textId="77777777" w:rsidR="00801D2D" w:rsidRPr="00923768" w:rsidRDefault="00A91B4E" w:rsidP="002B2412">
      <w:pPr>
        <w:pStyle w:val="FORMATTEXT"/>
        <w:spacing w:line="360" w:lineRule="auto"/>
        <w:ind w:firstLine="709"/>
        <w:jc w:val="both"/>
        <w:rPr>
          <w:b/>
          <w:bCs/>
          <w:sz w:val="24"/>
          <w:szCs w:val="24"/>
        </w:rPr>
      </w:pPr>
      <w:r w:rsidRPr="00923768">
        <w:rPr>
          <w:b/>
          <w:bCs/>
          <w:sz w:val="28"/>
          <w:szCs w:val="24"/>
        </w:rPr>
        <w:t>6 Железнодорожный путь</w:t>
      </w:r>
      <w:r w:rsidR="00801D2D" w:rsidRPr="00923768">
        <w:rPr>
          <w:b/>
          <w:bCs/>
          <w:sz w:val="24"/>
          <w:szCs w:val="24"/>
        </w:rPr>
        <w:t xml:space="preserve"> </w:t>
      </w:r>
    </w:p>
    <w:p w14:paraId="5F6B62BD" w14:textId="77777777" w:rsidR="00271B18" w:rsidRPr="00923768" w:rsidRDefault="00271B18" w:rsidP="002B2412">
      <w:pPr>
        <w:pStyle w:val="FORMATTEXT"/>
        <w:spacing w:line="360" w:lineRule="auto"/>
        <w:ind w:firstLine="709"/>
        <w:jc w:val="both"/>
        <w:rPr>
          <w:sz w:val="24"/>
          <w:szCs w:val="24"/>
        </w:rPr>
      </w:pPr>
    </w:p>
    <w:p w14:paraId="135AB4D1" w14:textId="77777777" w:rsidR="00136ED9" w:rsidRPr="00923768" w:rsidRDefault="00801D2D" w:rsidP="002E777A">
      <w:pPr>
        <w:pStyle w:val="FORMATTEXT"/>
        <w:spacing w:line="360" w:lineRule="auto"/>
        <w:ind w:firstLine="709"/>
        <w:jc w:val="both"/>
        <w:rPr>
          <w:sz w:val="24"/>
          <w:szCs w:val="24"/>
        </w:rPr>
      </w:pPr>
      <w:r w:rsidRPr="00923768">
        <w:rPr>
          <w:sz w:val="24"/>
          <w:szCs w:val="24"/>
        </w:rPr>
        <w:t xml:space="preserve">6.1 Допускаемые радиусы кривых железнодорожного пути, на которых выполняется передвижение и сцепление </w:t>
      </w:r>
      <w:r w:rsidR="002E777A" w:rsidRPr="00923768">
        <w:rPr>
          <w:sz w:val="24"/>
          <w:szCs w:val="24"/>
        </w:rPr>
        <w:t>вагонов, приведены в таблице 2.</w:t>
      </w:r>
    </w:p>
    <w:p w14:paraId="19D768F4" w14:textId="77777777" w:rsidR="00136ED9" w:rsidRPr="00923768" w:rsidRDefault="00801D2D" w:rsidP="005C2C42">
      <w:pPr>
        <w:pStyle w:val="FORMATTEXT"/>
        <w:spacing w:before="20" w:after="20" w:line="360" w:lineRule="auto"/>
        <w:jc w:val="both"/>
        <w:rPr>
          <w:sz w:val="24"/>
          <w:szCs w:val="24"/>
        </w:rPr>
      </w:pPr>
      <w:r w:rsidRPr="00923768">
        <w:rPr>
          <w:spacing w:val="20"/>
          <w:sz w:val="24"/>
          <w:szCs w:val="24"/>
        </w:rPr>
        <w:t>Таблица</w:t>
      </w:r>
      <w:r w:rsidRPr="00923768">
        <w:rPr>
          <w:sz w:val="24"/>
          <w:szCs w:val="24"/>
        </w:rPr>
        <w:t xml:space="preserve"> 2</w:t>
      </w:r>
      <w:r w:rsidR="00890926" w:rsidRPr="00923768">
        <w:rPr>
          <w:sz w:val="24"/>
          <w:szCs w:val="24"/>
        </w:rPr>
        <w:t xml:space="preserve"> – Допускаемые радиусы кривых железнодорожного пути</w:t>
      </w: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8"/>
        <w:gridCol w:w="3119"/>
        <w:gridCol w:w="2085"/>
        <w:gridCol w:w="2126"/>
      </w:tblGrid>
      <w:tr w:rsidR="002D0687" w:rsidRPr="00923768" w14:paraId="4537A072" w14:textId="77777777" w:rsidTr="002D0687">
        <w:trPr>
          <w:trHeight w:val="427"/>
        </w:trPr>
        <w:tc>
          <w:tcPr>
            <w:tcW w:w="2268" w:type="dxa"/>
            <w:vMerge w:val="restart"/>
            <w:tcMar>
              <w:top w:w="114" w:type="dxa"/>
              <w:left w:w="28" w:type="dxa"/>
              <w:bottom w:w="114" w:type="dxa"/>
              <w:right w:w="28" w:type="dxa"/>
            </w:tcMar>
          </w:tcPr>
          <w:p w14:paraId="77E226DD" w14:textId="77777777" w:rsidR="002D0687" w:rsidRPr="00923768" w:rsidRDefault="002D0687" w:rsidP="00ED70D8">
            <w:pPr>
              <w:pStyle w:val="FORMATTEXT"/>
              <w:jc w:val="center"/>
              <w:rPr>
                <w:szCs w:val="22"/>
              </w:rPr>
            </w:pPr>
            <w:r w:rsidRPr="00923768">
              <w:rPr>
                <w:szCs w:val="22"/>
              </w:rPr>
              <w:t>Транспортная операция</w:t>
            </w:r>
          </w:p>
        </w:tc>
        <w:tc>
          <w:tcPr>
            <w:tcW w:w="3119" w:type="dxa"/>
            <w:vMerge w:val="restart"/>
            <w:tcMar>
              <w:top w:w="114" w:type="dxa"/>
              <w:left w:w="28" w:type="dxa"/>
              <w:bottom w:w="114" w:type="dxa"/>
              <w:right w:w="28" w:type="dxa"/>
            </w:tcMar>
          </w:tcPr>
          <w:p w14:paraId="39F9DE67" w14:textId="77777777" w:rsidR="002D0687" w:rsidRPr="00923768" w:rsidRDefault="002D0687" w:rsidP="00B454BB">
            <w:pPr>
              <w:pStyle w:val="FORMATTEXT"/>
              <w:spacing w:line="360" w:lineRule="auto"/>
              <w:jc w:val="center"/>
              <w:rPr>
                <w:szCs w:val="22"/>
              </w:rPr>
            </w:pPr>
            <w:r w:rsidRPr="00923768">
              <w:rPr>
                <w:szCs w:val="22"/>
              </w:rPr>
              <w:t>Участок пути</w:t>
            </w:r>
          </w:p>
        </w:tc>
        <w:tc>
          <w:tcPr>
            <w:tcW w:w="4211" w:type="dxa"/>
            <w:gridSpan w:val="2"/>
            <w:tcMar>
              <w:top w:w="114" w:type="dxa"/>
              <w:left w:w="28" w:type="dxa"/>
              <w:bottom w:w="114" w:type="dxa"/>
              <w:right w:w="28" w:type="dxa"/>
            </w:tcMar>
          </w:tcPr>
          <w:p w14:paraId="41D5E178" w14:textId="77777777" w:rsidR="002D0687" w:rsidRPr="00923768" w:rsidRDefault="002D0687" w:rsidP="00ED70D8">
            <w:pPr>
              <w:pStyle w:val="FORMATTEXT"/>
              <w:jc w:val="center"/>
              <w:rPr>
                <w:szCs w:val="22"/>
              </w:rPr>
            </w:pPr>
            <w:r w:rsidRPr="00923768">
              <w:rPr>
                <w:szCs w:val="22"/>
              </w:rPr>
              <w:t>Минимальный радиус кривой железнодорожного пути (в плане), м</w:t>
            </w:r>
          </w:p>
        </w:tc>
      </w:tr>
      <w:tr w:rsidR="002D0687" w:rsidRPr="00923768" w14:paraId="7526F061" w14:textId="77777777" w:rsidTr="000A33C4">
        <w:trPr>
          <w:trHeight w:val="753"/>
        </w:trPr>
        <w:tc>
          <w:tcPr>
            <w:tcW w:w="2268" w:type="dxa"/>
            <w:vMerge/>
            <w:tcBorders>
              <w:bottom w:val="double" w:sz="4" w:space="0" w:color="auto"/>
            </w:tcBorders>
            <w:tcMar>
              <w:top w:w="114" w:type="dxa"/>
              <w:left w:w="28" w:type="dxa"/>
              <w:bottom w:w="114" w:type="dxa"/>
              <w:right w:w="28" w:type="dxa"/>
            </w:tcMar>
          </w:tcPr>
          <w:p w14:paraId="021305D1" w14:textId="77777777" w:rsidR="002D0687" w:rsidRPr="00923768" w:rsidRDefault="002D0687" w:rsidP="00EA1C64">
            <w:pPr>
              <w:pStyle w:val="FORMATTEXT"/>
              <w:spacing w:line="360" w:lineRule="auto"/>
              <w:ind w:firstLine="709"/>
            </w:pPr>
          </w:p>
        </w:tc>
        <w:tc>
          <w:tcPr>
            <w:tcW w:w="3119" w:type="dxa"/>
            <w:vMerge/>
            <w:tcBorders>
              <w:bottom w:val="double" w:sz="4" w:space="0" w:color="auto"/>
            </w:tcBorders>
            <w:tcMar>
              <w:top w:w="114" w:type="dxa"/>
              <w:left w:w="28" w:type="dxa"/>
              <w:bottom w:w="114" w:type="dxa"/>
              <w:right w:w="28" w:type="dxa"/>
            </w:tcMar>
          </w:tcPr>
          <w:p w14:paraId="2ED2D295" w14:textId="77777777" w:rsidR="002D0687" w:rsidRPr="00923768" w:rsidRDefault="002D0687" w:rsidP="00EA1C64">
            <w:pPr>
              <w:pStyle w:val="FORMATTEXT"/>
              <w:spacing w:line="360" w:lineRule="auto"/>
              <w:ind w:firstLine="709"/>
            </w:pPr>
          </w:p>
        </w:tc>
        <w:tc>
          <w:tcPr>
            <w:tcW w:w="2085" w:type="dxa"/>
            <w:tcBorders>
              <w:bottom w:val="double" w:sz="4" w:space="0" w:color="auto"/>
            </w:tcBorders>
            <w:tcMar>
              <w:top w:w="114" w:type="dxa"/>
              <w:left w:w="28" w:type="dxa"/>
              <w:bottom w:w="114" w:type="dxa"/>
              <w:right w:w="28" w:type="dxa"/>
            </w:tcMar>
          </w:tcPr>
          <w:p w14:paraId="68E565B0" w14:textId="77777777" w:rsidR="002D0687" w:rsidRPr="00923768" w:rsidRDefault="002D0687" w:rsidP="00ED70D8">
            <w:pPr>
              <w:pStyle w:val="FORMATTEXT"/>
              <w:jc w:val="center"/>
            </w:pPr>
            <w:r w:rsidRPr="00923768">
              <w:t xml:space="preserve">Вагоны </w:t>
            </w:r>
          </w:p>
          <w:p w14:paraId="437AED53" w14:textId="77777777" w:rsidR="002D0687" w:rsidRPr="00923768" w:rsidRDefault="002D0687" w:rsidP="00ED70D8">
            <w:pPr>
              <w:pStyle w:val="FORMATTEXT"/>
              <w:jc w:val="center"/>
            </w:pPr>
            <w:r w:rsidRPr="00923768">
              <w:t xml:space="preserve">основных </w:t>
            </w:r>
          </w:p>
          <w:p w14:paraId="5DEF6191" w14:textId="77777777" w:rsidR="002D0687" w:rsidRPr="00923768" w:rsidRDefault="002D0687" w:rsidP="00ED70D8">
            <w:pPr>
              <w:pStyle w:val="FORMATTEXT"/>
              <w:jc w:val="center"/>
            </w:pPr>
            <w:r w:rsidRPr="00923768">
              <w:t>типов</w:t>
            </w:r>
          </w:p>
        </w:tc>
        <w:tc>
          <w:tcPr>
            <w:tcW w:w="2126" w:type="dxa"/>
            <w:tcBorders>
              <w:bottom w:val="double" w:sz="4" w:space="0" w:color="auto"/>
            </w:tcBorders>
            <w:tcMar>
              <w:top w:w="114" w:type="dxa"/>
              <w:left w:w="28" w:type="dxa"/>
              <w:bottom w:w="114" w:type="dxa"/>
              <w:right w:w="28" w:type="dxa"/>
            </w:tcMar>
          </w:tcPr>
          <w:p w14:paraId="437EDE67" w14:textId="77777777" w:rsidR="002D0687" w:rsidRPr="00923768" w:rsidRDefault="002D0687" w:rsidP="00ED70D8">
            <w:pPr>
              <w:pStyle w:val="FORMATTEXT"/>
              <w:jc w:val="center"/>
            </w:pPr>
            <w:r w:rsidRPr="00923768">
              <w:t>Вагоны с увеличенными линейными размерами</w:t>
            </w:r>
          </w:p>
        </w:tc>
      </w:tr>
      <w:tr w:rsidR="002D0687" w:rsidRPr="00923768" w14:paraId="7A8892CB" w14:textId="77777777" w:rsidTr="002D0687">
        <w:trPr>
          <w:trHeight w:val="378"/>
        </w:trPr>
        <w:tc>
          <w:tcPr>
            <w:tcW w:w="2268" w:type="dxa"/>
            <w:vMerge w:val="restart"/>
            <w:tcBorders>
              <w:top w:val="double" w:sz="4" w:space="0" w:color="auto"/>
            </w:tcBorders>
            <w:tcMar>
              <w:top w:w="114" w:type="dxa"/>
              <w:left w:w="28" w:type="dxa"/>
              <w:bottom w:w="114" w:type="dxa"/>
              <w:right w:w="28" w:type="dxa"/>
            </w:tcMar>
          </w:tcPr>
          <w:p w14:paraId="71E0A6B5" w14:textId="77777777" w:rsidR="002D0687" w:rsidRPr="00923768" w:rsidRDefault="002D0687" w:rsidP="003D1DCD">
            <w:pPr>
              <w:pStyle w:val="FORMATTEXT"/>
              <w:jc w:val="center"/>
            </w:pPr>
            <w:r w:rsidRPr="00923768">
              <w:t>Сцепление автоматическое</w:t>
            </w:r>
          </w:p>
        </w:tc>
        <w:tc>
          <w:tcPr>
            <w:tcW w:w="3119" w:type="dxa"/>
            <w:tcBorders>
              <w:top w:val="double" w:sz="4" w:space="0" w:color="auto"/>
            </w:tcBorders>
            <w:tcMar>
              <w:top w:w="114" w:type="dxa"/>
              <w:left w:w="28" w:type="dxa"/>
              <w:bottom w:w="114" w:type="dxa"/>
              <w:right w:w="28" w:type="dxa"/>
            </w:tcMar>
          </w:tcPr>
          <w:p w14:paraId="52685621" w14:textId="77777777" w:rsidR="002D0687" w:rsidRPr="00923768" w:rsidRDefault="002D0687" w:rsidP="00D22FC0">
            <w:pPr>
              <w:pStyle w:val="FORMATTEXT"/>
              <w:spacing w:line="240" w:lineRule="exact"/>
              <w:jc w:val="center"/>
            </w:pPr>
            <w:r w:rsidRPr="00923768">
              <w:t>Сопряжение прямой и кривой без переходного радиуса</w:t>
            </w:r>
          </w:p>
        </w:tc>
        <w:tc>
          <w:tcPr>
            <w:tcW w:w="2085" w:type="dxa"/>
            <w:tcBorders>
              <w:top w:val="double" w:sz="4" w:space="0" w:color="auto"/>
            </w:tcBorders>
            <w:tcMar>
              <w:top w:w="114" w:type="dxa"/>
              <w:left w:w="28" w:type="dxa"/>
              <w:bottom w:w="114" w:type="dxa"/>
              <w:right w:w="28" w:type="dxa"/>
            </w:tcMar>
          </w:tcPr>
          <w:p w14:paraId="07BD0AE1" w14:textId="77777777" w:rsidR="002D0687" w:rsidRPr="00923768" w:rsidRDefault="002D0687" w:rsidP="003D1DCD">
            <w:pPr>
              <w:pStyle w:val="FORMATTEXT"/>
              <w:jc w:val="center"/>
            </w:pPr>
            <w:r w:rsidRPr="00923768">
              <w:t>135</w:t>
            </w:r>
          </w:p>
        </w:tc>
        <w:tc>
          <w:tcPr>
            <w:tcW w:w="2126" w:type="dxa"/>
            <w:tcBorders>
              <w:top w:val="double" w:sz="4" w:space="0" w:color="auto"/>
            </w:tcBorders>
            <w:tcMar>
              <w:top w:w="114" w:type="dxa"/>
              <w:left w:w="28" w:type="dxa"/>
              <w:bottom w:w="114" w:type="dxa"/>
              <w:right w:w="28" w:type="dxa"/>
            </w:tcMar>
          </w:tcPr>
          <w:p w14:paraId="7A5719E0" w14:textId="77777777" w:rsidR="002D0687" w:rsidRPr="00923768" w:rsidRDefault="002D0687" w:rsidP="003D1DCD">
            <w:pPr>
              <w:pStyle w:val="FORMATTEXT"/>
              <w:jc w:val="center"/>
            </w:pPr>
            <w:r w:rsidRPr="00923768">
              <w:t>250</w:t>
            </w:r>
          </w:p>
        </w:tc>
      </w:tr>
      <w:tr w:rsidR="002D0687" w:rsidRPr="00923768" w14:paraId="5543044A" w14:textId="77777777" w:rsidTr="002D0687">
        <w:trPr>
          <w:trHeight w:val="238"/>
        </w:trPr>
        <w:tc>
          <w:tcPr>
            <w:tcW w:w="2268" w:type="dxa"/>
            <w:vMerge/>
            <w:tcMar>
              <w:top w:w="114" w:type="dxa"/>
              <w:left w:w="28" w:type="dxa"/>
              <w:bottom w:w="114" w:type="dxa"/>
              <w:right w:w="28" w:type="dxa"/>
            </w:tcMar>
          </w:tcPr>
          <w:p w14:paraId="64746FA7" w14:textId="77777777" w:rsidR="002D0687" w:rsidRPr="00923768" w:rsidRDefault="002D0687" w:rsidP="003D1DCD">
            <w:pPr>
              <w:pStyle w:val="FORMATTEXT"/>
              <w:ind w:firstLine="709"/>
              <w:jc w:val="center"/>
            </w:pPr>
          </w:p>
        </w:tc>
        <w:tc>
          <w:tcPr>
            <w:tcW w:w="3119" w:type="dxa"/>
            <w:tcMar>
              <w:top w:w="114" w:type="dxa"/>
              <w:left w:w="28" w:type="dxa"/>
              <w:bottom w:w="114" w:type="dxa"/>
              <w:right w:w="28" w:type="dxa"/>
            </w:tcMar>
          </w:tcPr>
          <w:p w14:paraId="61EC47E3" w14:textId="77777777" w:rsidR="002D0687" w:rsidRPr="00923768" w:rsidRDefault="002D0687" w:rsidP="00D22FC0">
            <w:pPr>
              <w:pStyle w:val="FORMATTEXT"/>
              <w:spacing w:line="240" w:lineRule="exact"/>
              <w:jc w:val="center"/>
            </w:pPr>
            <w:r w:rsidRPr="00923768">
              <w:t>S-образная кривая без прямой вставки</w:t>
            </w:r>
          </w:p>
        </w:tc>
        <w:tc>
          <w:tcPr>
            <w:tcW w:w="2085" w:type="dxa"/>
            <w:tcMar>
              <w:top w:w="114" w:type="dxa"/>
              <w:left w:w="28" w:type="dxa"/>
              <w:bottom w:w="114" w:type="dxa"/>
              <w:right w:w="28" w:type="dxa"/>
            </w:tcMar>
          </w:tcPr>
          <w:p w14:paraId="408EB0B9" w14:textId="77777777" w:rsidR="002D0687" w:rsidRPr="00923768" w:rsidRDefault="002D0687" w:rsidP="003D1DCD">
            <w:pPr>
              <w:pStyle w:val="FORMATTEXT"/>
              <w:jc w:val="center"/>
            </w:pPr>
            <w:r w:rsidRPr="00923768">
              <w:t>190</w:t>
            </w:r>
          </w:p>
        </w:tc>
        <w:tc>
          <w:tcPr>
            <w:tcW w:w="2126" w:type="dxa"/>
            <w:tcMar>
              <w:top w:w="114" w:type="dxa"/>
              <w:left w:w="28" w:type="dxa"/>
              <w:bottom w:w="114" w:type="dxa"/>
              <w:right w:w="28" w:type="dxa"/>
            </w:tcMar>
          </w:tcPr>
          <w:p w14:paraId="3D1E7A34" w14:textId="77777777" w:rsidR="002D0687" w:rsidRPr="00923768" w:rsidRDefault="002D0687" w:rsidP="003D1DCD">
            <w:pPr>
              <w:pStyle w:val="FORMATTEXT"/>
              <w:jc w:val="center"/>
            </w:pPr>
            <w:r w:rsidRPr="00923768">
              <w:t>480</w:t>
            </w:r>
          </w:p>
        </w:tc>
      </w:tr>
      <w:tr w:rsidR="002D0687" w:rsidRPr="00923768" w14:paraId="57F5E210" w14:textId="77777777" w:rsidTr="000A33C4">
        <w:trPr>
          <w:trHeight w:val="220"/>
        </w:trPr>
        <w:tc>
          <w:tcPr>
            <w:tcW w:w="2268" w:type="dxa"/>
            <w:vMerge/>
            <w:tcBorders>
              <w:bottom w:val="nil"/>
            </w:tcBorders>
            <w:tcMar>
              <w:top w:w="114" w:type="dxa"/>
              <w:left w:w="28" w:type="dxa"/>
              <w:bottom w:w="114" w:type="dxa"/>
              <w:right w:w="28" w:type="dxa"/>
            </w:tcMar>
          </w:tcPr>
          <w:p w14:paraId="07087E34" w14:textId="77777777" w:rsidR="002D0687" w:rsidRPr="00923768" w:rsidRDefault="002D0687" w:rsidP="003D1DCD">
            <w:pPr>
              <w:pStyle w:val="FORMATTEXT"/>
              <w:ind w:firstLine="709"/>
              <w:jc w:val="center"/>
            </w:pPr>
          </w:p>
        </w:tc>
        <w:tc>
          <w:tcPr>
            <w:tcW w:w="3119" w:type="dxa"/>
            <w:tcBorders>
              <w:bottom w:val="nil"/>
            </w:tcBorders>
            <w:tcMar>
              <w:top w:w="114" w:type="dxa"/>
              <w:left w:w="28" w:type="dxa"/>
              <w:bottom w:w="114" w:type="dxa"/>
              <w:right w:w="28" w:type="dxa"/>
            </w:tcMar>
          </w:tcPr>
          <w:p w14:paraId="6BDE32E8" w14:textId="77777777" w:rsidR="002D0687" w:rsidRPr="00923768" w:rsidRDefault="002D0687" w:rsidP="00D22FC0">
            <w:pPr>
              <w:pStyle w:val="FORMATTEXT"/>
              <w:spacing w:line="240" w:lineRule="exact"/>
              <w:jc w:val="center"/>
            </w:pPr>
            <w:r w:rsidRPr="00923768">
              <w:t>Круговая кривая</w:t>
            </w:r>
          </w:p>
        </w:tc>
        <w:tc>
          <w:tcPr>
            <w:tcW w:w="2085" w:type="dxa"/>
            <w:tcBorders>
              <w:bottom w:val="nil"/>
            </w:tcBorders>
            <w:tcMar>
              <w:top w:w="114" w:type="dxa"/>
              <w:left w:w="28" w:type="dxa"/>
              <w:bottom w:w="114" w:type="dxa"/>
              <w:right w:w="28" w:type="dxa"/>
            </w:tcMar>
          </w:tcPr>
          <w:p w14:paraId="4653D9F4" w14:textId="77777777" w:rsidR="002D0687" w:rsidRPr="00923768" w:rsidRDefault="002D0687" w:rsidP="003D1DCD">
            <w:pPr>
              <w:pStyle w:val="FORMATTEXT"/>
              <w:jc w:val="center"/>
            </w:pPr>
            <w:r w:rsidRPr="00923768">
              <w:t>135</w:t>
            </w:r>
          </w:p>
        </w:tc>
        <w:tc>
          <w:tcPr>
            <w:tcW w:w="2126" w:type="dxa"/>
            <w:tcBorders>
              <w:bottom w:val="nil"/>
            </w:tcBorders>
            <w:tcMar>
              <w:top w:w="114" w:type="dxa"/>
              <w:left w:w="28" w:type="dxa"/>
              <w:bottom w:w="114" w:type="dxa"/>
              <w:right w:w="28" w:type="dxa"/>
            </w:tcMar>
          </w:tcPr>
          <w:p w14:paraId="19DD403B" w14:textId="77777777" w:rsidR="002D0687" w:rsidRPr="00923768" w:rsidRDefault="002D0687" w:rsidP="003D1DCD">
            <w:pPr>
              <w:pStyle w:val="FORMATTEXT"/>
              <w:jc w:val="center"/>
            </w:pPr>
            <w:r w:rsidRPr="00923768">
              <w:t>250</w:t>
            </w:r>
          </w:p>
        </w:tc>
      </w:tr>
    </w:tbl>
    <w:p w14:paraId="781A7817" w14:textId="41CF3175" w:rsidR="006D4076" w:rsidRPr="00923768" w:rsidRDefault="006D4076" w:rsidP="006D4076">
      <w:pPr>
        <w:jc w:val="both"/>
        <w:rPr>
          <w:rFonts w:ascii="Arial" w:hAnsi="Arial" w:cs="Arial"/>
          <w:i/>
          <w:sz w:val="24"/>
          <w:szCs w:val="24"/>
        </w:rPr>
      </w:pPr>
      <w:r w:rsidRPr="00923768">
        <w:br w:type="page"/>
      </w:r>
      <w:r w:rsidRPr="00923768">
        <w:rPr>
          <w:rFonts w:ascii="Arial" w:hAnsi="Arial" w:cs="Arial"/>
          <w:i/>
          <w:sz w:val="24"/>
          <w:szCs w:val="24"/>
        </w:rPr>
        <w:lastRenderedPageBreak/>
        <w:t>Окончание таблицы 2</w:t>
      </w: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8"/>
        <w:gridCol w:w="3119"/>
        <w:gridCol w:w="2085"/>
        <w:gridCol w:w="2126"/>
      </w:tblGrid>
      <w:tr w:rsidR="006D4076" w:rsidRPr="00923768" w14:paraId="44231E5F" w14:textId="77777777" w:rsidTr="000D22B1">
        <w:trPr>
          <w:trHeight w:val="427"/>
        </w:trPr>
        <w:tc>
          <w:tcPr>
            <w:tcW w:w="2268" w:type="dxa"/>
            <w:vMerge w:val="restart"/>
            <w:tcMar>
              <w:top w:w="114" w:type="dxa"/>
              <w:left w:w="28" w:type="dxa"/>
              <w:bottom w:w="114" w:type="dxa"/>
              <w:right w:w="28" w:type="dxa"/>
            </w:tcMar>
          </w:tcPr>
          <w:p w14:paraId="574BAC39" w14:textId="77777777" w:rsidR="006D4076" w:rsidRPr="00923768" w:rsidRDefault="006D4076" w:rsidP="000D22B1">
            <w:pPr>
              <w:pStyle w:val="FORMATTEXT"/>
              <w:jc w:val="center"/>
              <w:rPr>
                <w:szCs w:val="22"/>
              </w:rPr>
            </w:pPr>
            <w:r w:rsidRPr="00923768">
              <w:rPr>
                <w:szCs w:val="22"/>
              </w:rPr>
              <w:t>Транспортная операция</w:t>
            </w:r>
          </w:p>
        </w:tc>
        <w:tc>
          <w:tcPr>
            <w:tcW w:w="3119" w:type="dxa"/>
            <w:vMerge w:val="restart"/>
            <w:tcMar>
              <w:top w:w="114" w:type="dxa"/>
              <w:left w:w="28" w:type="dxa"/>
              <w:bottom w:w="114" w:type="dxa"/>
              <w:right w:w="28" w:type="dxa"/>
            </w:tcMar>
          </w:tcPr>
          <w:p w14:paraId="0D1ADCBA" w14:textId="77777777" w:rsidR="006D4076" w:rsidRPr="00923768" w:rsidRDefault="006D4076" w:rsidP="000D22B1">
            <w:pPr>
              <w:pStyle w:val="FORMATTEXT"/>
              <w:spacing w:line="360" w:lineRule="auto"/>
              <w:jc w:val="center"/>
              <w:rPr>
                <w:szCs w:val="22"/>
              </w:rPr>
            </w:pPr>
            <w:r w:rsidRPr="00923768">
              <w:rPr>
                <w:szCs w:val="22"/>
              </w:rPr>
              <w:t>Участок пути</w:t>
            </w:r>
          </w:p>
        </w:tc>
        <w:tc>
          <w:tcPr>
            <w:tcW w:w="4211" w:type="dxa"/>
            <w:gridSpan w:val="2"/>
            <w:tcMar>
              <w:top w:w="114" w:type="dxa"/>
              <w:left w:w="28" w:type="dxa"/>
              <w:bottom w:w="114" w:type="dxa"/>
              <w:right w:w="28" w:type="dxa"/>
            </w:tcMar>
          </w:tcPr>
          <w:p w14:paraId="5A929320" w14:textId="77777777" w:rsidR="006D4076" w:rsidRPr="00923768" w:rsidRDefault="006D4076" w:rsidP="000D22B1">
            <w:pPr>
              <w:pStyle w:val="FORMATTEXT"/>
              <w:jc w:val="center"/>
              <w:rPr>
                <w:szCs w:val="22"/>
              </w:rPr>
            </w:pPr>
            <w:r w:rsidRPr="00923768">
              <w:rPr>
                <w:szCs w:val="22"/>
              </w:rPr>
              <w:t>Минимальный радиус кривой железнодорожного пути (в плане), м</w:t>
            </w:r>
          </w:p>
        </w:tc>
      </w:tr>
      <w:tr w:rsidR="006D4076" w:rsidRPr="00923768" w14:paraId="7C5B1083" w14:textId="77777777" w:rsidTr="000D22B1">
        <w:trPr>
          <w:trHeight w:val="753"/>
        </w:trPr>
        <w:tc>
          <w:tcPr>
            <w:tcW w:w="2268" w:type="dxa"/>
            <w:vMerge/>
            <w:tcBorders>
              <w:bottom w:val="double" w:sz="4" w:space="0" w:color="auto"/>
            </w:tcBorders>
            <w:tcMar>
              <w:top w:w="114" w:type="dxa"/>
              <w:left w:w="28" w:type="dxa"/>
              <w:bottom w:w="114" w:type="dxa"/>
              <w:right w:w="28" w:type="dxa"/>
            </w:tcMar>
          </w:tcPr>
          <w:p w14:paraId="125103FF" w14:textId="77777777" w:rsidR="006D4076" w:rsidRPr="00923768" w:rsidRDefault="006D4076" w:rsidP="000D22B1">
            <w:pPr>
              <w:pStyle w:val="FORMATTEXT"/>
              <w:spacing w:line="360" w:lineRule="auto"/>
              <w:ind w:firstLine="709"/>
            </w:pPr>
          </w:p>
        </w:tc>
        <w:tc>
          <w:tcPr>
            <w:tcW w:w="3119" w:type="dxa"/>
            <w:vMerge/>
            <w:tcBorders>
              <w:bottom w:val="double" w:sz="4" w:space="0" w:color="auto"/>
            </w:tcBorders>
            <w:tcMar>
              <w:top w:w="114" w:type="dxa"/>
              <w:left w:w="28" w:type="dxa"/>
              <w:bottom w:w="114" w:type="dxa"/>
              <w:right w:w="28" w:type="dxa"/>
            </w:tcMar>
          </w:tcPr>
          <w:p w14:paraId="49130D2D" w14:textId="77777777" w:rsidR="006D4076" w:rsidRPr="00923768" w:rsidRDefault="006D4076" w:rsidP="000D22B1">
            <w:pPr>
              <w:pStyle w:val="FORMATTEXT"/>
              <w:spacing w:line="360" w:lineRule="auto"/>
              <w:ind w:firstLine="709"/>
            </w:pPr>
          </w:p>
        </w:tc>
        <w:tc>
          <w:tcPr>
            <w:tcW w:w="2085" w:type="dxa"/>
            <w:tcBorders>
              <w:bottom w:val="double" w:sz="4" w:space="0" w:color="auto"/>
            </w:tcBorders>
            <w:tcMar>
              <w:top w:w="114" w:type="dxa"/>
              <w:left w:w="28" w:type="dxa"/>
              <w:bottom w:w="114" w:type="dxa"/>
              <w:right w:w="28" w:type="dxa"/>
            </w:tcMar>
          </w:tcPr>
          <w:p w14:paraId="7AED5262" w14:textId="77777777" w:rsidR="006D4076" w:rsidRPr="00923768" w:rsidRDefault="006D4076" w:rsidP="000D22B1">
            <w:pPr>
              <w:pStyle w:val="FORMATTEXT"/>
              <w:jc w:val="center"/>
            </w:pPr>
            <w:r w:rsidRPr="00923768">
              <w:t xml:space="preserve">Вагоны </w:t>
            </w:r>
          </w:p>
          <w:p w14:paraId="7D7E6E09" w14:textId="77777777" w:rsidR="006D4076" w:rsidRPr="00923768" w:rsidRDefault="006D4076" w:rsidP="000D22B1">
            <w:pPr>
              <w:pStyle w:val="FORMATTEXT"/>
              <w:jc w:val="center"/>
            </w:pPr>
            <w:r w:rsidRPr="00923768">
              <w:t xml:space="preserve">основных </w:t>
            </w:r>
          </w:p>
          <w:p w14:paraId="765059F5" w14:textId="77777777" w:rsidR="006D4076" w:rsidRPr="00923768" w:rsidRDefault="006D4076" w:rsidP="000D22B1">
            <w:pPr>
              <w:pStyle w:val="FORMATTEXT"/>
              <w:jc w:val="center"/>
            </w:pPr>
            <w:r w:rsidRPr="00923768">
              <w:t>типов</w:t>
            </w:r>
          </w:p>
        </w:tc>
        <w:tc>
          <w:tcPr>
            <w:tcW w:w="2126" w:type="dxa"/>
            <w:tcBorders>
              <w:bottom w:val="double" w:sz="4" w:space="0" w:color="auto"/>
            </w:tcBorders>
            <w:tcMar>
              <w:top w:w="114" w:type="dxa"/>
              <w:left w:w="28" w:type="dxa"/>
              <w:bottom w:w="114" w:type="dxa"/>
              <w:right w:w="28" w:type="dxa"/>
            </w:tcMar>
          </w:tcPr>
          <w:p w14:paraId="0398149A" w14:textId="77777777" w:rsidR="006D4076" w:rsidRPr="00923768" w:rsidRDefault="006D4076" w:rsidP="000D22B1">
            <w:pPr>
              <w:pStyle w:val="FORMATTEXT"/>
              <w:jc w:val="center"/>
            </w:pPr>
            <w:r w:rsidRPr="00923768">
              <w:t>Вагоны с увеличенными линейными размерами</w:t>
            </w:r>
          </w:p>
        </w:tc>
      </w:tr>
      <w:tr w:rsidR="002D0687" w:rsidRPr="00923768" w14:paraId="43B8ACCD" w14:textId="77777777" w:rsidTr="002D0687">
        <w:tc>
          <w:tcPr>
            <w:tcW w:w="2268" w:type="dxa"/>
            <w:vMerge w:val="restart"/>
            <w:tcMar>
              <w:top w:w="114" w:type="dxa"/>
              <w:left w:w="28" w:type="dxa"/>
              <w:bottom w:w="114" w:type="dxa"/>
              <w:right w:w="28" w:type="dxa"/>
            </w:tcMar>
          </w:tcPr>
          <w:p w14:paraId="0EEE565C" w14:textId="1E1DCBA7" w:rsidR="002D0687" w:rsidRPr="00923768" w:rsidRDefault="002D0687" w:rsidP="003D1DCD">
            <w:pPr>
              <w:pStyle w:val="FORMATTEXT"/>
              <w:jc w:val="center"/>
            </w:pPr>
            <w:r w:rsidRPr="00923768">
              <w:t>Проход в сцепе</w:t>
            </w:r>
          </w:p>
        </w:tc>
        <w:tc>
          <w:tcPr>
            <w:tcW w:w="3119" w:type="dxa"/>
            <w:tcMar>
              <w:top w:w="114" w:type="dxa"/>
              <w:left w:w="28" w:type="dxa"/>
              <w:bottom w:w="114" w:type="dxa"/>
              <w:right w:w="28" w:type="dxa"/>
            </w:tcMar>
          </w:tcPr>
          <w:p w14:paraId="6873B307" w14:textId="77777777" w:rsidR="002D0687" w:rsidRPr="00923768" w:rsidRDefault="002D0687" w:rsidP="00D22FC0">
            <w:pPr>
              <w:pStyle w:val="FORMATTEXT"/>
              <w:spacing w:line="240" w:lineRule="exact"/>
              <w:jc w:val="center"/>
            </w:pPr>
            <w:r w:rsidRPr="00923768">
              <w:t>Сопряжение прямой и кривой без переходного радиуса</w:t>
            </w:r>
          </w:p>
        </w:tc>
        <w:tc>
          <w:tcPr>
            <w:tcW w:w="2085" w:type="dxa"/>
            <w:tcMar>
              <w:top w:w="114" w:type="dxa"/>
              <w:left w:w="28" w:type="dxa"/>
              <w:bottom w:w="114" w:type="dxa"/>
              <w:right w:w="28" w:type="dxa"/>
            </w:tcMar>
          </w:tcPr>
          <w:p w14:paraId="39A808CE" w14:textId="77777777" w:rsidR="002D0687" w:rsidRPr="00923768" w:rsidRDefault="002D0687" w:rsidP="003D1DCD">
            <w:pPr>
              <w:pStyle w:val="FORMATTEXT"/>
              <w:jc w:val="center"/>
            </w:pPr>
            <w:r w:rsidRPr="00923768">
              <w:t>80</w:t>
            </w:r>
          </w:p>
        </w:tc>
        <w:tc>
          <w:tcPr>
            <w:tcW w:w="2126" w:type="dxa"/>
            <w:tcMar>
              <w:top w:w="114" w:type="dxa"/>
              <w:left w:w="28" w:type="dxa"/>
              <w:bottom w:w="114" w:type="dxa"/>
              <w:right w:w="28" w:type="dxa"/>
            </w:tcMar>
          </w:tcPr>
          <w:p w14:paraId="7E66AAF0" w14:textId="77777777" w:rsidR="002D0687" w:rsidRPr="00923768" w:rsidRDefault="002D0687" w:rsidP="003D1DCD">
            <w:pPr>
              <w:pStyle w:val="FORMATTEXT"/>
              <w:jc w:val="center"/>
            </w:pPr>
            <w:r w:rsidRPr="00923768">
              <w:t>110</w:t>
            </w:r>
          </w:p>
        </w:tc>
      </w:tr>
      <w:tr w:rsidR="002D0687" w:rsidRPr="00923768" w14:paraId="2101F5AC" w14:textId="77777777" w:rsidTr="002D0687">
        <w:tc>
          <w:tcPr>
            <w:tcW w:w="2268" w:type="dxa"/>
            <w:vMerge/>
            <w:tcMar>
              <w:top w:w="114" w:type="dxa"/>
              <w:left w:w="28" w:type="dxa"/>
              <w:bottom w:w="114" w:type="dxa"/>
              <w:right w:w="28" w:type="dxa"/>
            </w:tcMar>
          </w:tcPr>
          <w:p w14:paraId="1ECA18CE" w14:textId="77777777" w:rsidR="002D0687" w:rsidRPr="00923768" w:rsidRDefault="002D0687" w:rsidP="003D1DCD">
            <w:pPr>
              <w:pStyle w:val="FORMATTEXT"/>
              <w:ind w:firstLine="709"/>
              <w:jc w:val="center"/>
            </w:pPr>
          </w:p>
        </w:tc>
        <w:tc>
          <w:tcPr>
            <w:tcW w:w="3119" w:type="dxa"/>
            <w:tcMar>
              <w:top w:w="114" w:type="dxa"/>
              <w:left w:w="28" w:type="dxa"/>
              <w:bottom w:w="114" w:type="dxa"/>
              <w:right w:w="28" w:type="dxa"/>
            </w:tcMar>
          </w:tcPr>
          <w:p w14:paraId="4A2652A1" w14:textId="77777777" w:rsidR="002D0687" w:rsidRPr="00923768" w:rsidRDefault="002D0687" w:rsidP="00D22FC0">
            <w:pPr>
              <w:pStyle w:val="FORMATTEXT"/>
              <w:spacing w:line="240" w:lineRule="exact"/>
              <w:jc w:val="center"/>
            </w:pPr>
            <w:r w:rsidRPr="00923768">
              <w:t>S-образная кривая без прямой вставки</w:t>
            </w:r>
          </w:p>
        </w:tc>
        <w:tc>
          <w:tcPr>
            <w:tcW w:w="2085" w:type="dxa"/>
            <w:tcMar>
              <w:top w:w="114" w:type="dxa"/>
              <w:left w:w="28" w:type="dxa"/>
              <w:bottom w:w="114" w:type="dxa"/>
              <w:right w:w="28" w:type="dxa"/>
            </w:tcMar>
          </w:tcPr>
          <w:p w14:paraId="3B3CC261" w14:textId="77777777" w:rsidR="002D0687" w:rsidRPr="00923768" w:rsidRDefault="002D0687" w:rsidP="003D1DCD">
            <w:pPr>
              <w:pStyle w:val="FORMATTEXT"/>
              <w:jc w:val="center"/>
            </w:pPr>
            <w:r w:rsidRPr="00923768">
              <w:t>120</w:t>
            </w:r>
          </w:p>
        </w:tc>
        <w:tc>
          <w:tcPr>
            <w:tcW w:w="2126" w:type="dxa"/>
            <w:tcMar>
              <w:top w:w="114" w:type="dxa"/>
              <w:left w:w="28" w:type="dxa"/>
              <w:bottom w:w="114" w:type="dxa"/>
              <w:right w:w="28" w:type="dxa"/>
            </w:tcMar>
          </w:tcPr>
          <w:p w14:paraId="24F9DF8D" w14:textId="77777777" w:rsidR="002D0687" w:rsidRPr="00923768" w:rsidRDefault="002D0687" w:rsidP="003D1DCD">
            <w:pPr>
              <w:pStyle w:val="FORMATTEXT"/>
              <w:jc w:val="center"/>
            </w:pPr>
            <w:r w:rsidRPr="00923768">
              <w:t>160</w:t>
            </w:r>
          </w:p>
        </w:tc>
      </w:tr>
      <w:tr w:rsidR="002D0687" w:rsidRPr="00923768" w14:paraId="74EAA44B" w14:textId="77777777" w:rsidTr="002D0687">
        <w:tc>
          <w:tcPr>
            <w:tcW w:w="2268" w:type="dxa"/>
            <w:vMerge/>
            <w:tcMar>
              <w:top w:w="114" w:type="dxa"/>
              <w:left w:w="28" w:type="dxa"/>
              <w:bottom w:w="114" w:type="dxa"/>
              <w:right w:w="28" w:type="dxa"/>
            </w:tcMar>
          </w:tcPr>
          <w:p w14:paraId="633A8BF8" w14:textId="77777777" w:rsidR="002D0687" w:rsidRPr="00923768" w:rsidRDefault="002D0687" w:rsidP="003D1DCD">
            <w:pPr>
              <w:pStyle w:val="FORMATTEXT"/>
              <w:ind w:firstLine="709"/>
              <w:jc w:val="center"/>
            </w:pPr>
          </w:p>
        </w:tc>
        <w:tc>
          <w:tcPr>
            <w:tcW w:w="3119" w:type="dxa"/>
            <w:tcMar>
              <w:top w:w="114" w:type="dxa"/>
              <w:left w:w="28" w:type="dxa"/>
              <w:bottom w:w="114" w:type="dxa"/>
              <w:right w:w="28" w:type="dxa"/>
            </w:tcMar>
          </w:tcPr>
          <w:p w14:paraId="581883AE" w14:textId="77777777" w:rsidR="002D0687" w:rsidRPr="00923768" w:rsidRDefault="002D0687" w:rsidP="00D22FC0">
            <w:pPr>
              <w:pStyle w:val="FORMATTEXT"/>
              <w:spacing w:line="240" w:lineRule="exact"/>
              <w:jc w:val="center"/>
            </w:pPr>
            <w:r w:rsidRPr="00923768">
              <w:t>Круговая кривая</w:t>
            </w:r>
          </w:p>
        </w:tc>
        <w:tc>
          <w:tcPr>
            <w:tcW w:w="2085" w:type="dxa"/>
            <w:tcMar>
              <w:top w:w="114" w:type="dxa"/>
              <w:left w:w="28" w:type="dxa"/>
              <w:bottom w:w="114" w:type="dxa"/>
              <w:right w:w="28" w:type="dxa"/>
            </w:tcMar>
          </w:tcPr>
          <w:p w14:paraId="3F809B34" w14:textId="77777777" w:rsidR="002D0687" w:rsidRPr="00923768" w:rsidRDefault="002D0687" w:rsidP="003D1DCD">
            <w:pPr>
              <w:pStyle w:val="FORMATTEXT"/>
              <w:jc w:val="center"/>
            </w:pPr>
            <w:r w:rsidRPr="00923768">
              <w:t>80</w:t>
            </w:r>
          </w:p>
        </w:tc>
        <w:tc>
          <w:tcPr>
            <w:tcW w:w="2126" w:type="dxa"/>
            <w:tcMar>
              <w:top w:w="114" w:type="dxa"/>
              <w:left w:w="28" w:type="dxa"/>
              <w:bottom w:w="114" w:type="dxa"/>
              <w:right w:w="28" w:type="dxa"/>
            </w:tcMar>
          </w:tcPr>
          <w:p w14:paraId="43CEF06F" w14:textId="77777777" w:rsidR="002D0687" w:rsidRPr="00923768" w:rsidRDefault="002D0687" w:rsidP="003D1DCD">
            <w:pPr>
              <w:pStyle w:val="FORMATTEXT"/>
              <w:jc w:val="center"/>
            </w:pPr>
            <w:r w:rsidRPr="00923768">
              <w:t>110</w:t>
            </w:r>
          </w:p>
        </w:tc>
      </w:tr>
      <w:tr w:rsidR="002D0687" w:rsidRPr="00923768" w14:paraId="70F30EFC" w14:textId="77777777" w:rsidTr="002D0687">
        <w:tc>
          <w:tcPr>
            <w:tcW w:w="2268" w:type="dxa"/>
            <w:vMerge w:val="restart"/>
            <w:tcMar>
              <w:top w:w="114" w:type="dxa"/>
              <w:left w:w="28" w:type="dxa"/>
              <w:bottom w:w="114" w:type="dxa"/>
              <w:right w:w="28" w:type="dxa"/>
            </w:tcMar>
          </w:tcPr>
          <w:p w14:paraId="68ADC682" w14:textId="77777777" w:rsidR="002D0687" w:rsidRPr="00923768" w:rsidRDefault="002D0687" w:rsidP="003D1DCD">
            <w:pPr>
              <w:pStyle w:val="FORMATTEXT"/>
              <w:jc w:val="center"/>
            </w:pPr>
            <w:r w:rsidRPr="00923768">
              <w:t>Проход одиночного вагона</w:t>
            </w:r>
          </w:p>
        </w:tc>
        <w:tc>
          <w:tcPr>
            <w:tcW w:w="3119" w:type="dxa"/>
            <w:tcMar>
              <w:top w:w="114" w:type="dxa"/>
              <w:left w:w="28" w:type="dxa"/>
              <w:bottom w:w="114" w:type="dxa"/>
              <w:right w:w="28" w:type="dxa"/>
            </w:tcMar>
          </w:tcPr>
          <w:p w14:paraId="6DA54D67" w14:textId="77777777" w:rsidR="002D0687" w:rsidRPr="00923768" w:rsidRDefault="002D0687" w:rsidP="00D22FC0">
            <w:pPr>
              <w:pStyle w:val="FORMATTEXT"/>
              <w:spacing w:line="240" w:lineRule="exact"/>
              <w:jc w:val="center"/>
            </w:pPr>
            <w:r w:rsidRPr="00923768">
              <w:t>Сопряжение прямой и кривой без переходного радиуса</w:t>
            </w:r>
          </w:p>
        </w:tc>
        <w:tc>
          <w:tcPr>
            <w:tcW w:w="2085" w:type="dxa"/>
            <w:tcMar>
              <w:top w:w="114" w:type="dxa"/>
              <w:left w:w="28" w:type="dxa"/>
              <w:bottom w:w="114" w:type="dxa"/>
              <w:right w:w="28" w:type="dxa"/>
            </w:tcMar>
          </w:tcPr>
          <w:p w14:paraId="799762FF" w14:textId="77777777" w:rsidR="002D0687" w:rsidRPr="00923768" w:rsidRDefault="002D0687" w:rsidP="003D1DCD">
            <w:pPr>
              <w:pStyle w:val="FORMATTEXT"/>
              <w:jc w:val="center"/>
            </w:pPr>
            <w:r w:rsidRPr="00923768">
              <w:t>60</w:t>
            </w:r>
          </w:p>
        </w:tc>
        <w:tc>
          <w:tcPr>
            <w:tcW w:w="2126" w:type="dxa"/>
            <w:tcMar>
              <w:top w:w="114" w:type="dxa"/>
              <w:left w:w="28" w:type="dxa"/>
              <w:bottom w:w="114" w:type="dxa"/>
              <w:right w:w="28" w:type="dxa"/>
            </w:tcMar>
          </w:tcPr>
          <w:p w14:paraId="3FBDD722" w14:textId="77777777" w:rsidR="002D0687" w:rsidRPr="00923768" w:rsidRDefault="002D0687" w:rsidP="003D1DCD">
            <w:pPr>
              <w:pStyle w:val="FORMATTEXT"/>
              <w:jc w:val="center"/>
            </w:pPr>
            <w:r w:rsidRPr="00923768">
              <w:t>80</w:t>
            </w:r>
          </w:p>
        </w:tc>
      </w:tr>
      <w:tr w:rsidR="002D0687" w:rsidRPr="00923768" w14:paraId="248C0D88" w14:textId="77777777" w:rsidTr="002D0687">
        <w:trPr>
          <w:trHeight w:val="132"/>
        </w:trPr>
        <w:tc>
          <w:tcPr>
            <w:tcW w:w="2268" w:type="dxa"/>
            <w:vMerge/>
            <w:tcMar>
              <w:top w:w="114" w:type="dxa"/>
              <w:left w:w="28" w:type="dxa"/>
              <w:bottom w:w="114" w:type="dxa"/>
              <w:right w:w="28" w:type="dxa"/>
            </w:tcMar>
          </w:tcPr>
          <w:p w14:paraId="3792DF5F" w14:textId="77777777" w:rsidR="002D0687" w:rsidRPr="00923768" w:rsidRDefault="002D0687" w:rsidP="003D1DCD">
            <w:pPr>
              <w:pStyle w:val="FORMATTEXT"/>
              <w:ind w:firstLine="709"/>
              <w:jc w:val="center"/>
            </w:pPr>
          </w:p>
        </w:tc>
        <w:tc>
          <w:tcPr>
            <w:tcW w:w="3119" w:type="dxa"/>
            <w:tcMar>
              <w:top w:w="114" w:type="dxa"/>
              <w:left w:w="28" w:type="dxa"/>
              <w:bottom w:w="114" w:type="dxa"/>
              <w:right w:w="28" w:type="dxa"/>
            </w:tcMar>
          </w:tcPr>
          <w:p w14:paraId="189002E0" w14:textId="77777777" w:rsidR="002D0687" w:rsidRPr="00923768" w:rsidRDefault="002D0687" w:rsidP="00D22FC0">
            <w:pPr>
              <w:pStyle w:val="FORMATTEXT"/>
              <w:spacing w:line="240" w:lineRule="exact"/>
              <w:jc w:val="center"/>
            </w:pPr>
            <w:r w:rsidRPr="00923768">
              <w:t>S-образная кривая без прямой вставки</w:t>
            </w:r>
          </w:p>
        </w:tc>
        <w:tc>
          <w:tcPr>
            <w:tcW w:w="2085" w:type="dxa"/>
            <w:tcMar>
              <w:top w:w="114" w:type="dxa"/>
              <w:left w:w="28" w:type="dxa"/>
              <w:bottom w:w="114" w:type="dxa"/>
              <w:right w:w="28" w:type="dxa"/>
            </w:tcMar>
          </w:tcPr>
          <w:p w14:paraId="67CB0A2A" w14:textId="77777777" w:rsidR="002D0687" w:rsidRPr="00923768" w:rsidRDefault="002D0687" w:rsidP="003D1DCD">
            <w:pPr>
              <w:pStyle w:val="FORMATTEXT"/>
              <w:jc w:val="center"/>
            </w:pPr>
            <w:r w:rsidRPr="00923768">
              <w:t>120</w:t>
            </w:r>
          </w:p>
        </w:tc>
        <w:tc>
          <w:tcPr>
            <w:tcW w:w="2126" w:type="dxa"/>
            <w:tcMar>
              <w:top w:w="114" w:type="dxa"/>
              <w:left w:w="28" w:type="dxa"/>
              <w:bottom w:w="114" w:type="dxa"/>
              <w:right w:w="28" w:type="dxa"/>
            </w:tcMar>
          </w:tcPr>
          <w:p w14:paraId="7351CF56" w14:textId="77777777" w:rsidR="002D0687" w:rsidRPr="00923768" w:rsidRDefault="002D0687" w:rsidP="003D1DCD">
            <w:pPr>
              <w:pStyle w:val="FORMATTEXT"/>
              <w:jc w:val="center"/>
            </w:pPr>
            <w:r w:rsidRPr="00923768">
              <w:t>160</w:t>
            </w:r>
          </w:p>
        </w:tc>
      </w:tr>
      <w:tr w:rsidR="002D0687" w:rsidRPr="00923768" w14:paraId="1F7B5AAE" w14:textId="77777777" w:rsidTr="002D0687">
        <w:tc>
          <w:tcPr>
            <w:tcW w:w="2268" w:type="dxa"/>
            <w:vMerge/>
            <w:tcMar>
              <w:top w:w="114" w:type="dxa"/>
              <w:left w:w="28" w:type="dxa"/>
              <w:bottom w:w="114" w:type="dxa"/>
              <w:right w:w="28" w:type="dxa"/>
            </w:tcMar>
          </w:tcPr>
          <w:p w14:paraId="2BEFD47A" w14:textId="77777777" w:rsidR="002D0687" w:rsidRPr="00923768" w:rsidRDefault="002D0687" w:rsidP="003D1DCD">
            <w:pPr>
              <w:pStyle w:val="FORMATTEXT"/>
              <w:ind w:firstLine="709"/>
              <w:jc w:val="center"/>
            </w:pPr>
          </w:p>
        </w:tc>
        <w:tc>
          <w:tcPr>
            <w:tcW w:w="3119" w:type="dxa"/>
            <w:tcMar>
              <w:top w:w="114" w:type="dxa"/>
              <w:left w:w="28" w:type="dxa"/>
              <w:bottom w:w="114" w:type="dxa"/>
              <w:right w:w="28" w:type="dxa"/>
            </w:tcMar>
          </w:tcPr>
          <w:p w14:paraId="2AB71D65" w14:textId="77777777" w:rsidR="002D0687" w:rsidRPr="00923768" w:rsidRDefault="002D0687" w:rsidP="00D22FC0">
            <w:pPr>
              <w:pStyle w:val="FORMATTEXT"/>
              <w:spacing w:line="240" w:lineRule="exact"/>
              <w:jc w:val="center"/>
            </w:pPr>
            <w:r w:rsidRPr="00923768">
              <w:t>Круговая кривая</w:t>
            </w:r>
          </w:p>
        </w:tc>
        <w:tc>
          <w:tcPr>
            <w:tcW w:w="2085" w:type="dxa"/>
            <w:tcMar>
              <w:top w:w="114" w:type="dxa"/>
              <w:left w:w="28" w:type="dxa"/>
              <w:bottom w:w="114" w:type="dxa"/>
              <w:right w:w="28" w:type="dxa"/>
            </w:tcMar>
          </w:tcPr>
          <w:p w14:paraId="4DEF73B2" w14:textId="77777777" w:rsidR="002D0687" w:rsidRPr="00923768" w:rsidRDefault="002D0687" w:rsidP="003D1DCD">
            <w:pPr>
              <w:pStyle w:val="FORMATTEXT"/>
              <w:jc w:val="center"/>
            </w:pPr>
            <w:r w:rsidRPr="00923768">
              <w:t>60</w:t>
            </w:r>
          </w:p>
        </w:tc>
        <w:tc>
          <w:tcPr>
            <w:tcW w:w="2126" w:type="dxa"/>
            <w:tcMar>
              <w:top w:w="114" w:type="dxa"/>
              <w:left w:w="28" w:type="dxa"/>
              <w:bottom w:w="114" w:type="dxa"/>
              <w:right w:w="28" w:type="dxa"/>
            </w:tcMar>
          </w:tcPr>
          <w:p w14:paraId="763662DB" w14:textId="77777777" w:rsidR="002D0687" w:rsidRPr="00923768" w:rsidRDefault="002D0687" w:rsidP="003D1DCD">
            <w:pPr>
              <w:pStyle w:val="FORMATTEXT"/>
              <w:jc w:val="center"/>
            </w:pPr>
            <w:r w:rsidRPr="00923768">
              <w:t>80</w:t>
            </w:r>
          </w:p>
        </w:tc>
      </w:tr>
      <w:tr w:rsidR="00DC3CE2" w:rsidRPr="00923768" w14:paraId="72D92D3B" w14:textId="77777777" w:rsidTr="00DC3CE2">
        <w:tc>
          <w:tcPr>
            <w:tcW w:w="9598" w:type="dxa"/>
            <w:gridSpan w:val="4"/>
          </w:tcPr>
          <w:p w14:paraId="5A528712" w14:textId="77777777" w:rsidR="00DC3CE2" w:rsidRPr="00923768" w:rsidRDefault="00DC3CE2" w:rsidP="00ED70D8">
            <w:pPr>
              <w:pStyle w:val="FORMATTEXT"/>
              <w:spacing w:line="288" w:lineRule="auto"/>
              <w:ind w:left="-69"/>
              <w:jc w:val="both"/>
              <w:rPr>
                <w:spacing w:val="20"/>
                <w:sz w:val="18"/>
                <w:szCs w:val="18"/>
              </w:rPr>
            </w:pPr>
            <w:r w:rsidRPr="00923768">
              <w:rPr>
                <w:spacing w:val="20"/>
              </w:rPr>
              <w:t xml:space="preserve">    </w:t>
            </w:r>
            <w:r w:rsidRPr="00923768">
              <w:rPr>
                <w:spacing w:val="20"/>
                <w:sz w:val="18"/>
                <w:szCs w:val="18"/>
              </w:rPr>
              <w:t>Примечания</w:t>
            </w:r>
          </w:p>
          <w:p w14:paraId="2B14B0C8" w14:textId="77777777" w:rsidR="00DC3CE2" w:rsidRPr="00923768" w:rsidRDefault="00DC3CE2" w:rsidP="00ED70D8">
            <w:pPr>
              <w:pStyle w:val="FORMATTEXT"/>
              <w:spacing w:line="288" w:lineRule="auto"/>
              <w:jc w:val="both"/>
              <w:rPr>
                <w:sz w:val="18"/>
                <w:szCs w:val="18"/>
              </w:rPr>
            </w:pPr>
            <w:r w:rsidRPr="00923768">
              <w:rPr>
                <w:sz w:val="18"/>
                <w:szCs w:val="18"/>
              </w:rPr>
              <w:t xml:space="preserve">     1 К вагонам с увеличенными линейными размерами относятся: а) грузовые, изотермические, специальные вагоны (машины для обслуживания пути, транспортеры и т.п.), за исключением вагонов сочлененного типа, с длиной по осям сцепления более 21 м; б) вагоны сочлененного типа с расстоянием между вертикальной осью сцепления автосцепки и ближайшей вертикальной осью вращения шарнирного соединительного устройства или между двумя ближайшими вертикальными осями вращения шарнирных соединительных устройств более 18 м.</w:t>
            </w:r>
          </w:p>
          <w:p w14:paraId="53CEAA11" w14:textId="77777777" w:rsidR="00DC3CE2" w:rsidRPr="00923768" w:rsidRDefault="00DC3CE2" w:rsidP="00ED70D8">
            <w:pPr>
              <w:pStyle w:val="FORMATTEXT"/>
              <w:spacing w:line="288" w:lineRule="auto"/>
              <w:jc w:val="both"/>
              <w:rPr>
                <w:sz w:val="18"/>
                <w:szCs w:val="18"/>
              </w:rPr>
            </w:pPr>
            <w:r w:rsidRPr="00923768">
              <w:rPr>
                <w:sz w:val="18"/>
                <w:szCs w:val="18"/>
              </w:rPr>
              <w:t xml:space="preserve">     2 Автоматическое сцепление в кривых меньшего радиуса должно проводиться под контролем работника, выполняющего маневры.</w:t>
            </w:r>
          </w:p>
          <w:p w14:paraId="3A5F3DF8" w14:textId="77777777" w:rsidR="00DC3CE2" w:rsidRPr="00923768" w:rsidRDefault="00DC3CE2" w:rsidP="00ED70D8">
            <w:pPr>
              <w:pStyle w:val="FORMATTEXT"/>
              <w:spacing w:line="288" w:lineRule="auto"/>
              <w:jc w:val="both"/>
            </w:pPr>
            <w:r w:rsidRPr="00923768">
              <w:rPr>
                <w:sz w:val="18"/>
                <w:szCs w:val="18"/>
              </w:rPr>
              <w:t xml:space="preserve">     3</w:t>
            </w:r>
            <w:r w:rsidRPr="00923768">
              <w:rPr>
                <w:sz w:val="18"/>
                <w:szCs w:val="18"/>
                <w:lang w:val="en-US"/>
              </w:rPr>
              <w:t> </w:t>
            </w:r>
            <w:r w:rsidRPr="00923768">
              <w:rPr>
                <w:sz w:val="18"/>
                <w:szCs w:val="18"/>
              </w:rPr>
              <w:t xml:space="preserve">Проход транспортеров в месте сопряжения прямой и кривой без переходного радиуса допускается для транспортеров грузоподъемностью: 400 т и более </w:t>
            </w:r>
            <w:bookmarkStart w:id="8" w:name="_Hlk76726963"/>
            <w:r w:rsidRPr="00923768">
              <w:rPr>
                <w:sz w:val="18"/>
                <w:szCs w:val="18"/>
              </w:rPr>
              <w:t>–</w:t>
            </w:r>
            <w:bookmarkEnd w:id="8"/>
            <w:r w:rsidRPr="00923768">
              <w:rPr>
                <w:sz w:val="18"/>
                <w:szCs w:val="18"/>
              </w:rPr>
              <w:t xml:space="preserve"> не менее 150 м, от 220  до 400 т – не менее 125 м и не более 220 т –</w:t>
            </w:r>
            <w:r w:rsidRPr="00923768">
              <w:rPr>
                <w:bCs/>
                <w:sz w:val="18"/>
                <w:szCs w:val="18"/>
              </w:rPr>
              <w:t xml:space="preserve"> </w:t>
            </w:r>
            <w:r w:rsidRPr="00923768">
              <w:rPr>
                <w:sz w:val="18"/>
                <w:szCs w:val="18"/>
              </w:rPr>
              <w:t>от 60 до 100 м в зависимости от типа и грузоподъемности транспортера.</w:t>
            </w:r>
          </w:p>
        </w:tc>
      </w:tr>
    </w:tbl>
    <w:p w14:paraId="10A91DFB" w14:textId="77777777" w:rsidR="00823B62" w:rsidRPr="00923768" w:rsidRDefault="00823B62" w:rsidP="00EA1C64">
      <w:pPr>
        <w:pStyle w:val="FORMATTEXT"/>
        <w:spacing w:line="360" w:lineRule="auto"/>
        <w:ind w:firstLine="709"/>
        <w:jc w:val="both"/>
        <w:rPr>
          <w:sz w:val="24"/>
          <w:szCs w:val="24"/>
        </w:rPr>
      </w:pPr>
    </w:p>
    <w:p w14:paraId="42EFEF3D" w14:textId="0443A38F" w:rsidR="00801D2D" w:rsidRPr="00923768" w:rsidRDefault="00801D2D" w:rsidP="00EA1C64">
      <w:pPr>
        <w:pStyle w:val="FORMATTEXT"/>
        <w:spacing w:line="360" w:lineRule="auto"/>
        <w:ind w:firstLine="709"/>
        <w:jc w:val="both"/>
        <w:rPr>
          <w:sz w:val="24"/>
          <w:szCs w:val="24"/>
        </w:rPr>
      </w:pPr>
      <w:r w:rsidRPr="00923768">
        <w:rPr>
          <w:sz w:val="24"/>
          <w:szCs w:val="24"/>
        </w:rPr>
        <w:t>6.2 Сортировочные пути за тормозной (парковой) позицией вновь сооружаемых горок должны соответствовать правилам и нормам проектирования сортировочных устройств на железных дорогах колеи 1520 мм, утвержденными железнодорожной администрацией</w:t>
      </w:r>
      <w:r w:rsidR="000D3F26" w:rsidRPr="00923768">
        <w:rPr>
          <w:sz w:val="24"/>
          <w:szCs w:val="24"/>
        </w:rPr>
        <w:t xml:space="preserve"> и (</w:t>
      </w:r>
      <w:r w:rsidR="00BE6311" w:rsidRPr="00923768">
        <w:rPr>
          <w:sz w:val="24"/>
          <w:szCs w:val="24"/>
        </w:rPr>
        <w:t>или</w:t>
      </w:r>
      <w:r w:rsidR="000D3F26" w:rsidRPr="00923768">
        <w:rPr>
          <w:sz w:val="24"/>
          <w:szCs w:val="24"/>
        </w:rPr>
        <w:t>)</w:t>
      </w:r>
      <w:r w:rsidR="00BE6311" w:rsidRPr="00923768">
        <w:rPr>
          <w:sz w:val="24"/>
          <w:szCs w:val="24"/>
        </w:rPr>
        <w:t xml:space="preserve"> владельцем инфраструктуры</w:t>
      </w:r>
      <w:r w:rsidRPr="00923768">
        <w:rPr>
          <w:sz w:val="24"/>
          <w:szCs w:val="24"/>
        </w:rPr>
        <w:t>.</w:t>
      </w:r>
    </w:p>
    <w:p w14:paraId="09B9D4D3" w14:textId="77777777" w:rsidR="00801D2D" w:rsidRPr="00923768" w:rsidRDefault="00801D2D" w:rsidP="00EA1C64">
      <w:pPr>
        <w:pStyle w:val="FORMATTEXT"/>
        <w:spacing w:line="360" w:lineRule="auto"/>
        <w:ind w:firstLine="709"/>
        <w:jc w:val="both"/>
        <w:rPr>
          <w:sz w:val="24"/>
          <w:szCs w:val="24"/>
        </w:rPr>
      </w:pPr>
      <w:r w:rsidRPr="00923768">
        <w:rPr>
          <w:sz w:val="24"/>
          <w:szCs w:val="24"/>
        </w:rPr>
        <w:t>6.3 Угол сопряжения смежных прямолинейных элементов паромных переправ должен быть в вертикальной плоскости не более 2°12</w:t>
      </w:r>
      <w:r w:rsidRPr="00923768">
        <w:rPr>
          <w:i/>
          <w:iCs/>
          <w:sz w:val="24"/>
          <w:szCs w:val="24"/>
        </w:rPr>
        <w:t>’</w:t>
      </w:r>
      <w:r w:rsidRPr="00923768">
        <w:rPr>
          <w:sz w:val="24"/>
          <w:szCs w:val="24"/>
        </w:rPr>
        <w:t xml:space="preserve">, а предназначенных для передвижения вагонов, имеющих подвешенные к раме топливные баки, холодильное или электрическое оборудование, </w:t>
      </w:r>
      <w:r w:rsidR="00070522" w:rsidRPr="00923768">
        <w:rPr>
          <w:sz w:val="24"/>
        </w:rPr>
        <w:t>–</w:t>
      </w:r>
      <w:r w:rsidRPr="00923768">
        <w:rPr>
          <w:sz w:val="24"/>
          <w:szCs w:val="24"/>
        </w:rPr>
        <w:t xml:space="preserve"> не более 1°45</w:t>
      </w:r>
      <w:r w:rsidRPr="00923768">
        <w:rPr>
          <w:i/>
          <w:iCs/>
          <w:sz w:val="24"/>
          <w:szCs w:val="24"/>
        </w:rPr>
        <w:t>’</w:t>
      </w:r>
      <w:r w:rsidRPr="00923768">
        <w:rPr>
          <w:sz w:val="24"/>
          <w:szCs w:val="24"/>
        </w:rPr>
        <w:t>.</w:t>
      </w:r>
    </w:p>
    <w:p w14:paraId="39265814"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6.4 </w:t>
      </w:r>
      <w:r w:rsidR="008B7724" w:rsidRPr="00923768">
        <w:rPr>
          <w:sz w:val="24"/>
          <w:szCs w:val="24"/>
        </w:rPr>
        <w:t>Не допускается подача и передвижение вагона на путях при нарушении габаритов подвижного состава и приближения строений, установленных ГОСТ 9238</w:t>
      </w:r>
      <w:r w:rsidR="00886A1D" w:rsidRPr="00923768">
        <w:rPr>
          <w:sz w:val="24"/>
          <w:szCs w:val="24"/>
        </w:rPr>
        <w:t>.</w:t>
      </w:r>
    </w:p>
    <w:p w14:paraId="0F0DBE4D" w14:textId="77777777" w:rsidR="00801D2D" w:rsidRPr="00923768" w:rsidRDefault="00801D2D" w:rsidP="00EA1C64">
      <w:pPr>
        <w:pStyle w:val="FORMATTEXT"/>
        <w:spacing w:line="360" w:lineRule="auto"/>
        <w:ind w:firstLine="709"/>
        <w:jc w:val="both"/>
        <w:rPr>
          <w:sz w:val="24"/>
          <w:szCs w:val="24"/>
        </w:rPr>
      </w:pPr>
      <w:r w:rsidRPr="00923768">
        <w:rPr>
          <w:sz w:val="24"/>
          <w:szCs w:val="24"/>
        </w:rPr>
        <w:t xml:space="preserve">6.5 Железнодорожные пути необщего пользования должны быть в исправном </w:t>
      </w:r>
      <w:r w:rsidRPr="00923768">
        <w:rPr>
          <w:sz w:val="24"/>
          <w:szCs w:val="24"/>
        </w:rPr>
        <w:lastRenderedPageBreak/>
        <w:t>состоянии в соответствии с действующими нормативными документами</w:t>
      </w:r>
      <w:r w:rsidR="00CC30B7" w:rsidRPr="00923768">
        <w:rPr>
          <w:sz w:val="24"/>
          <w:szCs w:val="24"/>
        </w:rPr>
        <w:t>,</w:t>
      </w:r>
      <w:r w:rsidRPr="00923768">
        <w:rPr>
          <w:sz w:val="24"/>
          <w:szCs w:val="24"/>
        </w:rPr>
        <w:t xml:space="preserve"> обеспечивающими безопасность движения с установленными скоростями</w:t>
      </w:r>
      <w:r w:rsidR="00CC30B7" w:rsidRPr="00923768">
        <w:rPr>
          <w:sz w:val="24"/>
          <w:szCs w:val="24"/>
          <w:vertAlign w:val="superscript"/>
        </w:rPr>
        <w:t>*</w:t>
      </w:r>
      <w:r w:rsidRPr="00923768">
        <w:rPr>
          <w:sz w:val="24"/>
          <w:szCs w:val="24"/>
        </w:rPr>
        <w:t>.</w:t>
      </w:r>
    </w:p>
    <w:p w14:paraId="7CB7915A" w14:textId="77777777" w:rsidR="00134E3B" w:rsidRPr="00923768" w:rsidRDefault="00134E3B" w:rsidP="00EA1C64">
      <w:pPr>
        <w:pStyle w:val="HEADERTEXT"/>
        <w:spacing w:line="360" w:lineRule="auto"/>
        <w:ind w:firstLine="709"/>
        <w:rPr>
          <w:sz w:val="22"/>
        </w:rPr>
      </w:pPr>
    </w:p>
    <w:p w14:paraId="29503583" w14:textId="77777777" w:rsidR="00134E3B" w:rsidRPr="00923768" w:rsidRDefault="00134E3B" w:rsidP="00EA1C64">
      <w:pPr>
        <w:pStyle w:val="HEADERTEXT"/>
        <w:spacing w:line="360" w:lineRule="auto"/>
        <w:ind w:firstLine="709"/>
        <w:rPr>
          <w:sz w:val="22"/>
        </w:rPr>
      </w:pPr>
    </w:p>
    <w:p w14:paraId="0521BA56" w14:textId="77777777" w:rsidR="00134E3B" w:rsidRPr="00923768" w:rsidRDefault="00134E3B" w:rsidP="00EA1C64">
      <w:pPr>
        <w:pStyle w:val="HEADERTEXT"/>
        <w:spacing w:line="360" w:lineRule="auto"/>
        <w:ind w:firstLine="709"/>
        <w:rPr>
          <w:sz w:val="22"/>
        </w:rPr>
      </w:pPr>
    </w:p>
    <w:p w14:paraId="1D076163" w14:textId="77777777" w:rsidR="006D4076" w:rsidRPr="00923768" w:rsidRDefault="006D4076" w:rsidP="00EA1C64">
      <w:pPr>
        <w:pStyle w:val="HEADERTEXT"/>
        <w:spacing w:line="360" w:lineRule="auto"/>
        <w:ind w:firstLine="709"/>
        <w:rPr>
          <w:sz w:val="22"/>
        </w:rPr>
      </w:pPr>
    </w:p>
    <w:p w14:paraId="3F2FE23D" w14:textId="77777777" w:rsidR="006D4076" w:rsidRPr="00923768" w:rsidRDefault="006D4076" w:rsidP="00EA1C64">
      <w:pPr>
        <w:pStyle w:val="HEADERTEXT"/>
        <w:spacing w:line="360" w:lineRule="auto"/>
        <w:ind w:firstLine="709"/>
        <w:rPr>
          <w:sz w:val="22"/>
        </w:rPr>
      </w:pPr>
    </w:p>
    <w:p w14:paraId="2B071EBF" w14:textId="77777777" w:rsidR="006D4076" w:rsidRPr="00923768" w:rsidRDefault="006D4076" w:rsidP="00EA1C64">
      <w:pPr>
        <w:pStyle w:val="HEADERTEXT"/>
        <w:spacing w:line="360" w:lineRule="auto"/>
        <w:ind w:firstLine="709"/>
        <w:rPr>
          <w:sz w:val="22"/>
        </w:rPr>
      </w:pPr>
    </w:p>
    <w:p w14:paraId="4B333E08" w14:textId="77777777" w:rsidR="006D4076" w:rsidRPr="00923768" w:rsidRDefault="006D4076" w:rsidP="00EA1C64">
      <w:pPr>
        <w:pStyle w:val="HEADERTEXT"/>
        <w:spacing w:line="360" w:lineRule="auto"/>
        <w:ind w:firstLine="709"/>
        <w:rPr>
          <w:sz w:val="22"/>
        </w:rPr>
      </w:pPr>
    </w:p>
    <w:p w14:paraId="07DF9F0A" w14:textId="77777777" w:rsidR="006D4076" w:rsidRPr="00923768" w:rsidRDefault="006D4076" w:rsidP="00EA1C64">
      <w:pPr>
        <w:pStyle w:val="HEADERTEXT"/>
        <w:spacing w:line="360" w:lineRule="auto"/>
        <w:ind w:firstLine="709"/>
        <w:rPr>
          <w:sz w:val="22"/>
        </w:rPr>
      </w:pPr>
    </w:p>
    <w:p w14:paraId="28E4E5DA" w14:textId="77777777" w:rsidR="006D4076" w:rsidRPr="00923768" w:rsidRDefault="006D4076" w:rsidP="00EA1C64">
      <w:pPr>
        <w:pStyle w:val="HEADERTEXT"/>
        <w:spacing w:line="360" w:lineRule="auto"/>
        <w:ind w:firstLine="709"/>
        <w:rPr>
          <w:sz w:val="22"/>
        </w:rPr>
      </w:pPr>
    </w:p>
    <w:p w14:paraId="70529DE8" w14:textId="77777777" w:rsidR="006D4076" w:rsidRPr="00923768" w:rsidRDefault="006D4076" w:rsidP="00EA1C64">
      <w:pPr>
        <w:pStyle w:val="HEADERTEXT"/>
        <w:spacing w:line="360" w:lineRule="auto"/>
        <w:ind w:firstLine="709"/>
        <w:rPr>
          <w:sz w:val="22"/>
        </w:rPr>
      </w:pPr>
    </w:p>
    <w:p w14:paraId="2C80B296" w14:textId="77777777" w:rsidR="006D4076" w:rsidRPr="00923768" w:rsidRDefault="006D4076" w:rsidP="00EA1C64">
      <w:pPr>
        <w:pStyle w:val="HEADERTEXT"/>
        <w:spacing w:line="360" w:lineRule="auto"/>
        <w:ind w:firstLine="709"/>
        <w:rPr>
          <w:sz w:val="22"/>
        </w:rPr>
      </w:pPr>
    </w:p>
    <w:p w14:paraId="604FEE25" w14:textId="77777777" w:rsidR="006D4076" w:rsidRPr="00923768" w:rsidRDefault="006D4076" w:rsidP="00EA1C64">
      <w:pPr>
        <w:pStyle w:val="HEADERTEXT"/>
        <w:spacing w:line="360" w:lineRule="auto"/>
        <w:ind w:firstLine="709"/>
        <w:rPr>
          <w:sz w:val="22"/>
        </w:rPr>
      </w:pPr>
    </w:p>
    <w:p w14:paraId="756FF07B" w14:textId="77777777" w:rsidR="006D4076" w:rsidRPr="00923768" w:rsidRDefault="006D4076" w:rsidP="00EA1C64">
      <w:pPr>
        <w:pStyle w:val="HEADERTEXT"/>
        <w:spacing w:line="360" w:lineRule="auto"/>
        <w:ind w:firstLine="709"/>
        <w:rPr>
          <w:sz w:val="22"/>
        </w:rPr>
      </w:pPr>
    </w:p>
    <w:p w14:paraId="6269A63A" w14:textId="77777777" w:rsidR="006D4076" w:rsidRPr="00923768" w:rsidRDefault="006D4076" w:rsidP="00EA1C64">
      <w:pPr>
        <w:pStyle w:val="HEADERTEXT"/>
        <w:spacing w:line="360" w:lineRule="auto"/>
        <w:ind w:firstLine="709"/>
        <w:rPr>
          <w:sz w:val="22"/>
        </w:rPr>
      </w:pPr>
    </w:p>
    <w:p w14:paraId="0A1AEF8B" w14:textId="77777777" w:rsidR="006D4076" w:rsidRPr="00923768" w:rsidRDefault="006D4076" w:rsidP="00EA1C64">
      <w:pPr>
        <w:pStyle w:val="HEADERTEXT"/>
        <w:spacing w:line="360" w:lineRule="auto"/>
        <w:ind w:firstLine="709"/>
        <w:rPr>
          <w:sz w:val="22"/>
        </w:rPr>
      </w:pPr>
    </w:p>
    <w:p w14:paraId="46644D43" w14:textId="77777777" w:rsidR="006D4076" w:rsidRPr="00923768" w:rsidRDefault="006D4076" w:rsidP="00EA1C64">
      <w:pPr>
        <w:pStyle w:val="HEADERTEXT"/>
        <w:spacing w:line="360" w:lineRule="auto"/>
        <w:ind w:firstLine="709"/>
        <w:rPr>
          <w:sz w:val="22"/>
        </w:rPr>
      </w:pPr>
    </w:p>
    <w:p w14:paraId="10F4CBCC" w14:textId="77777777" w:rsidR="006D4076" w:rsidRPr="00923768" w:rsidRDefault="006D4076" w:rsidP="00EA1C64">
      <w:pPr>
        <w:pStyle w:val="HEADERTEXT"/>
        <w:spacing w:line="360" w:lineRule="auto"/>
        <w:ind w:firstLine="709"/>
        <w:rPr>
          <w:sz w:val="22"/>
        </w:rPr>
      </w:pPr>
    </w:p>
    <w:p w14:paraId="1A3B1D64" w14:textId="77777777" w:rsidR="006D4076" w:rsidRPr="00923768" w:rsidRDefault="006D4076" w:rsidP="00EA1C64">
      <w:pPr>
        <w:pStyle w:val="HEADERTEXT"/>
        <w:spacing w:line="360" w:lineRule="auto"/>
        <w:ind w:firstLine="709"/>
        <w:rPr>
          <w:sz w:val="22"/>
        </w:rPr>
      </w:pPr>
    </w:p>
    <w:p w14:paraId="68E3355B" w14:textId="77777777" w:rsidR="006D4076" w:rsidRPr="00923768" w:rsidRDefault="006D4076" w:rsidP="00EA1C64">
      <w:pPr>
        <w:pStyle w:val="HEADERTEXT"/>
        <w:spacing w:line="360" w:lineRule="auto"/>
        <w:ind w:firstLine="709"/>
        <w:rPr>
          <w:sz w:val="22"/>
        </w:rPr>
      </w:pPr>
    </w:p>
    <w:p w14:paraId="6F82CE74" w14:textId="77777777" w:rsidR="006D4076" w:rsidRPr="00923768" w:rsidRDefault="006D4076" w:rsidP="00EA1C64">
      <w:pPr>
        <w:pStyle w:val="HEADERTEXT"/>
        <w:spacing w:line="360" w:lineRule="auto"/>
        <w:ind w:firstLine="709"/>
        <w:rPr>
          <w:sz w:val="22"/>
        </w:rPr>
      </w:pPr>
    </w:p>
    <w:p w14:paraId="083735A6" w14:textId="77777777" w:rsidR="006D4076" w:rsidRPr="00923768" w:rsidRDefault="006D4076" w:rsidP="00EA1C64">
      <w:pPr>
        <w:pStyle w:val="HEADERTEXT"/>
        <w:spacing w:line="360" w:lineRule="auto"/>
        <w:ind w:firstLine="709"/>
        <w:rPr>
          <w:sz w:val="22"/>
        </w:rPr>
      </w:pPr>
    </w:p>
    <w:p w14:paraId="4911DE5F" w14:textId="77777777" w:rsidR="006D4076" w:rsidRPr="00923768" w:rsidRDefault="006D4076" w:rsidP="00EA1C64">
      <w:pPr>
        <w:pStyle w:val="HEADERTEXT"/>
        <w:spacing w:line="360" w:lineRule="auto"/>
        <w:ind w:firstLine="709"/>
        <w:rPr>
          <w:sz w:val="22"/>
        </w:rPr>
      </w:pPr>
    </w:p>
    <w:p w14:paraId="4D8CBDC6" w14:textId="77777777" w:rsidR="006D4076" w:rsidRPr="00923768" w:rsidRDefault="006D4076" w:rsidP="00EA1C64">
      <w:pPr>
        <w:pStyle w:val="HEADERTEXT"/>
        <w:spacing w:line="360" w:lineRule="auto"/>
        <w:ind w:firstLine="709"/>
        <w:rPr>
          <w:sz w:val="22"/>
        </w:rPr>
      </w:pPr>
    </w:p>
    <w:p w14:paraId="2B5937E9" w14:textId="77777777" w:rsidR="006D4076" w:rsidRPr="00923768" w:rsidRDefault="006D4076" w:rsidP="00EA1C64">
      <w:pPr>
        <w:pStyle w:val="HEADERTEXT"/>
        <w:spacing w:line="360" w:lineRule="auto"/>
        <w:ind w:firstLine="709"/>
        <w:rPr>
          <w:sz w:val="22"/>
        </w:rPr>
      </w:pPr>
    </w:p>
    <w:p w14:paraId="18C2BD77" w14:textId="77777777" w:rsidR="006D4076" w:rsidRPr="00923768" w:rsidRDefault="006D4076" w:rsidP="00EA1C64">
      <w:pPr>
        <w:pStyle w:val="HEADERTEXT"/>
        <w:spacing w:line="360" w:lineRule="auto"/>
        <w:ind w:firstLine="709"/>
        <w:rPr>
          <w:sz w:val="22"/>
        </w:rPr>
      </w:pPr>
    </w:p>
    <w:p w14:paraId="01EB2D37" w14:textId="77777777" w:rsidR="006D4076" w:rsidRPr="00923768" w:rsidRDefault="006D4076" w:rsidP="00EA1C64">
      <w:pPr>
        <w:pStyle w:val="HEADERTEXT"/>
        <w:spacing w:line="360" w:lineRule="auto"/>
        <w:ind w:firstLine="709"/>
        <w:rPr>
          <w:sz w:val="22"/>
        </w:rPr>
      </w:pPr>
    </w:p>
    <w:p w14:paraId="36324630" w14:textId="77777777" w:rsidR="006D4076" w:rsidRPr="00923768" w:rsidRDefault="006D4076" w:rsidP="00EA1C64">
      <w:pPr>
        <w:pStyle w:val="HEADERTEXT"/>
        <w:spacing w:line="360" w:lineRule="auto"/>
        <w:ind w:firstLine="709"/>
        <w:rPr>
          <w:sz w:val="22"/>
        </w:rPr>
      </w:pPr>
    </w:p>
    <w:p w14:paraId="41BB638D" w14:textId="77777777" w:rsidR="006D4076" w:rsidRPr="00923768" w:rsidRDefault="006D4076" w:rsidP="00EA1C64">
      <w:pPr>
        <w:pStyle w:val="HEADERTEXT"/>
        <w:spacing w:line="360" w:lineRule="auto"/>
        <w:ind w:firstLine="709"/>
        <w:rPr>
          <w:sz w:val="22"/>
        </w:rPr>
      </w:pPr>
    </w:p>
    <w:p w14:paraId="4CE6E6F9" w14:textId="77777777" w:rsidR="006D4076" w:rsidRPr="00923768" w:rsidRDefault="006D4076" w:rsidP="00EA1C64">
      <w:pPr>
        <w:pStyle w:val="HEADERTEXT"/>
        <w:spacing w:line="360" w:lineRule="auto"/>
        <w:ind w:firstLine="709"/>
        <w:rPr>
          <w:sz w:val="22"/>
        </w:rPr>
      </w:pPr>
    </w:p>
    <w:p w14:paraId="5137B4A0" w14:textId="77777777" w:rsidR="006D4076" w:rsidRPr="00923768" w:rsidRDefault="006D4076" w:rsidP="00EA1C64">
      <w:pPr>
        <w:pStyle w:val="HEADERTEXT"/>
        <w:spacing w:line="360" w:lineRule="auto"/>
        <w:ind w:firstLine="709"/>
        <w:rPr>
          <w:sz w:val="22"/>
        </w:rPr>
      </w:pPr>
    </w:p>
    <w:p w14:paraId="5810D227" w14:textId="77777777" w:rsidR="00823B62" w:rsidRPr="00923768" w:rsidRDefault="00823B62" w:rsidP="00244BC5">
      <w:pPr>
        <w:pStyle w:val="HEADERTEXT"/>
        <w:spacing w:line="360" w:lineRule="auto"/>
        <w:rPr>
          <w:color w:val="auto"/>
          <w:sz w:val="22"/>
        </w:rPr>
      </w:pPr>
    </w:p>
    <w:p w14:paraId="185B0D8B" w14:textId="77777777" w:rsidR="00896603" w:rsidRPr="00923768" w:rsidRDefault="00896603" w:rsidP="00CC30B7">
      <w:pPr>
        <w:pStyle w:val="HEADERTEXT"/>
        <w:ind w:firstLine="709"/>
        <w:rPr>
          <w:color w:val="auto"/>
          <w:sz w:val="22"/>
        </w:rPr>
      </w:pPr>
    </w:p>
    <w:p w14:paraId="78234C22" w14:textId="77777777" w:rsidR="00CC30B7" w:rsidRPr="00923768" w:rsidRDefault="00CC30B7" w:rsidP="00CC30B7">
      <w:pPr>
        <w:pStyle w:val="HEADERTEXT"/>
        <w:jc w:val="both"/>
        <w:rPr>
          <w:color w:val="auto"/>
          <w:sz w:val="22"/>
        </w:rPr>
      </w:pPr>
      <w:r w:rsidRPr="00923768">
        <w:rPr>
          <w:noProof/>
          <w:color w:val="auto"/>
          <w:sz w:val="22"/>
        </w:rPr>
        <mc:AlternateContent>
          <mc:Choice Requires="wps">
            <w:drawing>
              <wp:anchor distT="0" distB="0" distL="114300" distR="114300" simplePos="0" relativeHeight="251660288" behindDoc="0" locked="0" layoutInCell="1" allowOverlap="1" wp14:anchorId="77B22DA0" wp14:editId="098D579A">
                <wp:simplePos x="0" y="0"/>
                <wp:positionH relativeFrom="column">
                  <wp:posOffset>67359</wp:posOffset>
                </wp:positionH>
                <wp:positionV relativeFrom="paragraph">
                  <wp:posOffset>64818</wp:posOffset>
                </wp:positionV>
                <wp:extent cx="1925515" cy="0"/>
                <wp:effectExtent l="0" t="0" r="3683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925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250A0D" id="Прямая соединительная линия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5.1pt" to="156.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" strokecolor="black [3213]" strokeweight=".5pt">
                <v:stroke joinstyle="miter"/>
              </v:line>
            </w:pict>
          </mc:Fallback>
        </mc:AlternateContent>
      </w:r>
      <w:r w:rsidR="00896603" w:rsidRPr="00923768">
        <w:rPr>
          <w:color w:val="auto"/>
          <w:sz w:val="22"/>
        </w:rPr>
        <w:t xml:space="preserve"> </w:t>
      </w:r>
    </w:p>
    <w:p w14:paraId="7D2CAEDB" w14:textId="77777777" w:rsidR="00896603" w:rsidRPr="00923768" w:rsidRDefault="00896603" w:rsidP="00D83C9C">
      <w:pPr>
        <w:pStyle w:val="HEADERTEXT"/>
        <w:ind w:firstLine="709"/>
        <w:jc w:val="both"/>
        <w:rPr>
          <w:color w:val="auto"/>
          <w:sz w:val="22"/>
        </w:rPr>
      </w:pPr>
      <w:r w:rsidRPr="00923768">
        <w:rPr>
          <w:rStyle w:val="af9"/>
          <w:color w:val="auto"/>
          <w:sz w:val="22"/>
        </w:rPr>
        <w:footnoteRef/>
      </w:r>
      <w:r w:rsidRPr="00923768">
        <w:rPr>
          <w:color w:val="auto"/>
          <w:sz w:val="22"/>
        </w:rPr>
        <w:t xml:space="preserve"> В Российской Федерации действует Федеральный закон «О железнодорожном транспорте в Российской Федерации» от 10 января 2003 года № 17-ФЗ.</w:t>
      </w:r>
    </w:p>
    <w:p w14:paraId="363D072A" w14:textId="77777777" w:rsidR="00215724" w:rsidRPr="00923768" w:rsidRDefault="00215724" w:rsidP="00D83C9C">
      <w:pPr>
        <w:pStyle w:val="HEADERTEXT"/>
        <w:ind w:firstLine="709"/>
        <w:jc w:val="both"/>
        <w:rPr>
          <w:color w:val="auto"/>
          <w:sz w:val="22"/>
        </w:rPr>
        <w:sectPr w:rsidR="00215724" w:rsidRPr="00923768" w:rsidSect="00153CC4">
          <w:headerReference w:type="even" r:id="rId17"/>
          <w:headerReference w:type="default" r:id="rId18"/>
          <w:footerReference w:type="even" r:id="rId19"/>
          <w:footerReference w:type="default" r:id="rId20"/>
          <w:footerReference w:type="first" r:id="rId21"/>
          <w:footnotePr>
            <w:numFmt w:val="chicago"/>
            <w:numRestart w:val="eachPage"/>
          </w:footnotePr>
          <w:pgSz w:w="11907" w:h="16840"/>
          <w:pgMar w:top="850" w:right="850" w:bottom="1134" w:left="1417" w:header="567" w:footer="680" w:gutter="0"/>
          <w:pgNumType w:start="1"/>
          <w:cols w:space="720"/>
          <w:noEndnote/>
          <w:docGrid w:linePitch="299"/>
        </w:sectPr>
      </w:pPr>
    </w:p>
    <w:p w14:paraId="5E48969F" w14:textId="77777777" w:rsidR="00801D2D" w:rsidRPr="00923768" w:rsidRDefault="00801D2D" w:rsidP="00B454BB">
      <w:pPr>
        <w:pStyle w:val="HEADERTEXT"/>
        <w:spacing w:line="360" w:lineRule="auto"/>
        <w:ind w:firstLine="709"/>
        <w:jc w:val="center"/>
        <w:rPr>
          <w:b/>
          <w:bCs/>
          <w:color w:val="auto"/>
          <w:sz w:val="28"/>
          <w:szCs w:val="24"/>
        </w:rPr>
      </w:pPr>
      <w:r w:rsidRPr="00923768">
        <w:rPr>
          <w:b/>
          <w:bCs/>
          <w:color w:val="auto"/>
          <w:sz w:val="28"/>
          <w:szCs w:val="24"/>
        </w:rPr>
        <w:lastRenderedPageBreak/>
        <w:t>Библиография</w:t>
      </w:r>
    </w:p>
    <w:tbl>
      <w:tblPr>
        <w:tblW w:w="0" w:type="auto"/>
        <w:tblLayout w:type="fixed"/>
        <w:tblCellMar>
          <w:left w:w="90" w:type="dxa"/>
          <w:right w:w="90" w:type="dxa"/>
        </w:tblCellMar>
        <w:tblLook w:val="0000" w:firstRow="0" w:lastRow="0" w:firstColumn="0" w:lastColumn="0" w:noHBand="0" w:noVBand="0"/>
      </w:tblPr>
      <w:tblGrid>
        <w:gridCol w:w="508"/>
        <w:gridCol w:w="8580"/>
      </w:tblGrid>
      <w:tr w:rsidR="0031378F" w:rsidRPr="00923768" w14:paraId="616E5652" w14:textId="77777777" w:rsidTr="009C20E4">
        <w:tc>
          <w:tcPr>
            <w:tcW w:w="508" w:type="dxa"/>
            <w:tcMar>
              <w:top w:w="114" w:type="dxa"/>
              <w:left w:w="28" w:type="dxa"/>
              <w:bottom w:w="114" w:type="dxa"/>
              <w:right w:w="28" w:type="dxa"/>
            </w:tcMar>
          </w:tcPr>
          <w:p w14:paraId="728818A6" w14:textId="2F928BB8" w:rsidR="00801D2D" w:rsidRPr="00923768" w:rsidRDefault="00D1658C" w:rsidP="00955A98">
            <w:pPr>
              <w:pStyle w:val="FORMATTEXT"/>
              <w:spacing w:line="360" w:lineRule="auto"/>
              <w:rPr>
                <w:sz w:val="24"/>
                <w:szCs w:val="24"/>
              </w:rPr>
            </w:pPr>
            <w:r w:rsidRPr="00923768">
              <w:rPr>
                <w:sz w:val="24"/>
                <w:lang w:val="en-US"/>
              </w:rPr>
              <w:t>[</w:t>
            </w:r>
            <w:r w:rsidR="00955A98" w:rsidRPr="00923768">
              <w:rPr>
                <w:sz w:val="24"/>
              </w:rPr>
              <w:t>1</w:t>
            </w:r>
            <w:r w:rsidR="00801D2D" w:rsidRPr="00923768">
              <w:rPr>
                <w:sz w:val="24"/>
                <w:szCs w:val="24"/>
              </w:rPr>
              <w:t xml:space="preserve">] </w:t>
            </w:r>
          </w:p>
        </w:tc>
        <w:tc>
          <w:tcPr>
            <w:tcW w:w="8580" w:type="dxa"/>
            <w:tcMar>
              <w:top w:w="114" w:type="dxa"/>
              <w:left w:w="28" w:type="dxa"/>
              <w:bottom w:w="114" w:type="dxa"/>
              <w:right w:w="28" w:type="dxa"/>
            </w:tcMar>
          </w:tcPr>
          <w:p w14:paraId="6A267BF5" w14:textId="77777777" w:rsidR="00801D2D" w:rsidRPr="00923768" w:rsidRDefault="008B7724" w:rsidP="009C20E4">
            <w:pPr>
              <w:pStyle w:val="FORMATTEXT"/>
              <w:spacing w:line="360" w:lineRule="auto"/>
              <w:jc w:val="both"/>
              <w:rPr>
                <w:sz w:val="24"/>
                <w:szCs w:val="24"/>
              </w:rPr>
            </w:pPr>
            <w:r w:rsidRPr="00923768">
              <w:rPr>
                <w:sz w:val="24"/>
                <w:szCs w:val="24"/>
              </w:rPr>
              <w:t>Инструкция по перевозке негабаритных и тяжеловесных грузов на железных дорогах государств – участников СНГ, Латвийско</w:t>
            </w:r>
            <w:r w:rsidR="0057703A" w:rsidRPr="00923768">
              <w:rPr>
                <w:sz w:val="24"/>
                <w:szCs w:val="24"/>
              </w:rPr>
              <w:t>й</w:t>
            </w:r>
            <w:r w:rsidRPr="00923768">
              <w:rPr>
                <w:sz w:val="24"/>
                <w:szCs w:val="24"/>
              </w:rPr>
              <w:t xml:space="preserve"> Республики, Литовской Республики, Эстонской Республики №ДЧ-1835. Утверждена Советом по железнодорожному транспорту государств – участников Содружества </w:t>
            </w:r>
            <w:r w:rsidR="00A0009F" w:rsidRPr="00923768">
              <w:rPr>
                <w:sz w:val="24"/>
                <w:szCs w:val="24"/>
              </w:rPr>
              <w:t xml:space="preserve">             </w:t>
            </w:r>
            <w:r w:rsidRPr="00923768">
              <w:rPr>
                <w:sz w:val="24"/>
                <w:szCs w:val="24"/>
              </w:rPr>
              <w:t>19 октября 2001 г.</w:t>
            </w:r>
          </w:p>
        </w:tc>
      </w:tr>
      <w:tr w:rsidR="0031378F" w:rsidRPr="00923768" w14:paraId="12C730B7" w14:textId="77777777" w:rsidTr="009C20E4">
        <w:tc>
          <w:tcPr>
            <w:tcW w:w="508" w:type="dxa"/>
            <w:tcMar>
              <w:top w:w="114" w:type="dxa"/>
              <w:left w:w="28" w:type="dxa"/>
              <w:bottom w:w="114" w:type="dxa"/>
              <w:right w:w="28" w:type="dxa"/>
            </w:tcMar>
          </w:tcPr>
          <w:p w14:paraId="60F26C57" w14:textId="34D2152F" w:rsidR="00801D2D" w:rsidRPr="00923768" w:rsidRDefault="00AC3801" w:rsidP="00955A98">
            <w:pPr>
              <w:pStyle w:val="FORMATTEXT"/>
              <w:spacing w:line="360" w:lineRule="auto"/>
              <w:jc w:val="both"/>
              <w:rPr>
                <w:sz w:val="24"/>
                <w:szCs w:val="24"/>
              </w:rPr>
            </w:pPr>
            <w:r w:rsidRPr="00923768">
              <w:rPr>
                <w:sz w:val="24"/>
                <w:lang w:val="en-US"/>
              </w:rPr>
              <w:t>[</w:t>
            </w:r>
            <w:r w:rsidR="00955A98" w:rsidRPr="00923768">
              <w:rPr>
                <w:sz w:val="24"/>
              </w:rPr>
              <w:t>2</w:t>
            </w:r>
            <w:r w:rsidR="00801D2D" w:rsidRPr="00923768">
              <w:rPr>
                <w:sz w:val="24"/>
                <w:szCs w:val="24"/>
              </w:rPr>
              <w:t xml:space="preserve">] </w:t>
            </w:r>
          </w:p>
        </w:tc>
        <w:tc>
          <w:tcPr>
            <w:tcW w:w="8580" w:type="dxa"/>
            <w:tcMar>
              <w:top w:w="114" w:type="dxa"/>
              <w:left w:w="28" w:type="dxa"/>
              <w:bottom w:w="114" w:type="dxa"/>
              <w:right w:w="28" w:type="dxa"/>
            </w:tcMar>
          </w:tcPr>
          <w:p w14:paraId="4F333CAA" w14:textId="77777777" w:rsidR="002D0C6C" w:rsidRPr="00923768" w:rsidRDefault="00801D2D" w:rsidP="009C20E4">
            <w:pPr>
              <w:pStyle w:val="FORMATTEXT"/>
              <w:spacing w:line="360" w:lineRule="auto"/>
              <w:jc w:val="both"/>
              <w:rPr>
                <w:sz w:val="24"/>
                <w:szCs w:val="24"/>
              </w:rPr>
            </w:pPr>
            <w:r w:rsidRPr="00923768">
              <w:rPr>
                <w:sz w:val="24"/>
                <w:szCs w:val="24"/>
              </w:rPr>
              <w:t xml:space="preserve">Правила перевозок опасных грузов по железным </w:t>
            </w:r>
            <w:r w:rsidR="00886A1D" w:rsidRPr="00923768">
              <w:rPr>
                <w:sz w:val="24"/>
                <w:szCs w:val="24"/>
              </w:rPr>
              <w:t>дорогам.</w:t>
            </w:r>
            <w:r w:rsidRPr="00923768">
              <w:rPr>
                <w:sz w:val="24"/>
                <w:szCs w:val="24"/>
              </w:rPr>
              <w:t xml:space="preserve"> Утверждены Советом по железнодорожному транспорту государств </w:t>
            </w:r>
            <w:r w:rsidR="00DD6629" w:rsidRPr="00923768">
              <w:rPr>
                <w:sz w:val="24"/>
              </w:rPr>
              <w:t>–</w:t>
            </w:r>
            <w:r w:rsidRPr="00923768">
              <w:rPr>
                <w:sz w:val="24"/>
                <w:szCs w:val="24"/>
              </w:rPr>
              <w:t xml:space="preserve"> участников Содружества (протокол заседания N 15 от 5 апреля 1996 г.) и введены</w:t>
            </w:r>
            <w:r w:rsidR="00A0009F" w:rsidRPr="00923768">
              <w:rPr>
                <w:sz w:val="24"/>
                <w:szCs w:val="24"/>
              </w:rPr>
              <w:t xml:space="preserve">               </w:t>
            </w:r>
            <w:r w:rsidRPr="00923768">
              <w:rPr>
                <w:sz w:val="24"/>
                <w:szCs w:val="24"/>
              </w:rPr>
              <w:t xml:space="preserve"> в действие 1 января 1997 г. </w:t>
            </w:r>
          </w:p>
          <w:p w14:paraId="7BAB37A5" w14:textId="77777777" w:rsidR="002714F7" w:rsidRPr="00923768" w:rsidRDefault="002714F7" w:rsidP="009C20E4">
            <w:pPr>
              <w:pStyle w:val="FORMATTEXT"/>
              <w:spacing w:line="360" w:lineRule="auto"/>
              <w:jc w:val="both"/>
              <w:rPr>
                <w:sz w:val="24"/>
                <w:szCs w:val="24"/>
              </w:rPr>
            </w:pPr>
          </w:p>
          <w:p w14:paraId="7282B8BD" w14:textId="77777777" w:rsidR="002714F7" w:rsidRPr="00923768" w:rsidRDefault="002714F7" w:rsidP="009C20E4">
            <w:pPr>
              <w:pStyle w:val="FORMATTEXT"/>
              <w:spacing w:line="360" w:lineRule="auto"/>
              <w:jc w:val="both"/>
              <w:rPr>
                <w:sz w:val="24"/>
                <w:szCs w:val="24"/>
              </w:rPr>
            </w:pPr>
          </w:p>
          <w:p w14:paraId="1BF617FC" w14:textId="77777777" w:rsidR="002714F7" w:rsidRPr="00923768" w:rsidRDefault="002714F7" w:rsidP="009C20E4">
            <w:pPr>
              <w:pStyle w:val="FORMATTEXT"/>
              <w:spacing w:line="360" w:lineRule="auto"/>
              <w:jc w:val="both"/>
              <w:rPr>
                <w:sz w:val="24"/>
                <w:szCs w:val="24"/>
              </w:rPr>
            </w:pPr>
          </w:p>
          <w:p w14:paraId="4B02D29F" w14:textId="77777777" w:rsidR="002714F7" w:rsidRPr="00923768" w:rsidRDefault="002714F7" w:rsidP="009C20E4">
            <w:pPr>
              <w:pStyle w:val="FORMATTEXT"/>
              <w:spacing w:line="360" w:lineRule="auto"/>
              <w:jc w:val="both"/>
              <w:rPr>
                <w:sz w:val="24"/>
                <w:szCs w:val="24"/>
              </w:rPr>
            </w:pPr>
          </w:p>
          <w:p w14:paraId="465700D1" w14:textId="77777777" w:rsidR="002714F7" w:rsidRPr="00923768" w:rsidRDefault="002714F7" w:rsidP="009C20E4">
            <w:pPr>
              <w:pStyle w:val="FORMATTEXT"/>
              <w:spacing w:line="360" w:lineRule="auto"/>
              <w:jc w:val="both"/>
              <w:rPr>
                <w:sz w:val="24"/>
                <w:szCs w:val="24"/>
              </w:rPr>
            </w:pPr>
          </w:p>
        </w:tc>
      </w:tr>
    </w:tbl>
    <w:p w14:paraId="7EA48756" w14:textId="77777777" w:rsidR="00C16F94" w:rsidRPr="00923768" w:rsidRDefault="00C16F94" w:rsidP="00C16F94">
      <w:pPr>
        <w:widowControl w:val="0"/>
        <w:tabs>
          <w:tab w:val="left" w:pos="8745"/>
        </w:tabs>
        <w:autoSpaceDE w:val="0"/>
        <w:autoSpaceDN w:val="0"/>
        <w:adjustRightInd w:val="0"/>
        <w:spacing w:after="0" w:line="360" w:lineRule="auto"/>
        <w:rPr>
          <w:rFonts w:ascii="Arial" w:hAnsi="Arial" w:cs="Arial"/>
          <w:sz w:val="24"/>
          <w:szCs w:val="24"/>
        </w:rPr>
      </w:pPr>
      <w:r w:rsidRPr="00923768">
        <w:rPr>
          <w:rFonts w:ascii="Arial" w:hAnsi="Arial" w:cs="Arial"/>
          <w:sz w:val="24"/>
          <w:szCs w:val="24"/>
        </w:rPr>
        <w:tab/>
      </w:r>
    </w:p>
    <w:p w14:paraId="08E8EA8D" w14:textId="77777777" w:rsidR="00C16F94" w:rsidRPr="00923768" w:rsidRDefault="00C16F94" w:rsidP="00C16F94">
      <w:pPr>
        <w:widowControl w:val="0"/>
        <w:tabs>
          <w:tab w:val="left" w:pos="8745"/>
        </w:tabs>
        <w:autoSpaceDE w:val="0"/>
        <w:autoSpaceDN w:val="0"/>
        <w:adjustRightInd w:val="0"/>
        <w:spacing w:after="0" w:line="360" w:lineRule="auto"/>
        <w:rPr>
          <w:rFonts w:ascii="Arial" w:hAnsi="Arial" w:cs="Arial"/>
          <w:sz w:val="24"/>
          <w:szCs w:val="24"/>
        </w:rPr>
      </w:pPr>
    </w:p>
    <w:p w14:paraId="6A7AE3E2" w14:textId="77777777" w:rsidR="00C16F94" w:rsidRPr="00923768" w:rsidRDefault="00C16F94" w:rsidP="00C16F94">
      <w:pPr>
        <w:widowControl w:val="0"/>
        <w:tabs>
          <w:tab w:val="left" w:pos="8745"/>
        </w:tabs>
        <w:autoSpaceDE w:val="0"/>
        <w:autoSpaceDN w:val="0"/>
        <w:adjustRightInd w:val="0"/>
        <w:spacing w:after="0" w:line="360" w:lineRule="auto"/>
        <w:rPr>
          <w:rFonts w:ascii="Arial" w:hAnsi="Arial" w:cs="Arial"/>
          <w:sz w:val="24"/>
          <w:szCs w:val="24"/>
        </w:rPr>
      </w:pPr>
    </w:p>
    <w:p w14:paraId="07854BF1" w14:textId="77777777" w:rsidR="00C16F94" w:rsidRPr="00923768" w:rsidRDefault="00C16F94" w:rsidP="00C16F94">
      <w:pPr>
        <w:widowControl w:val="0"/>
        <w:tabs>
          <w:tab w:val="left" w:pos="8745"/>
        </w:tabs>
        <w:autoSpaceDE w:val="0"/>
        <w:autoSpaceDN w:val="0"/>
        <w:adjustRightInd w:val="0"/>
        <w:spacing w:after="0" w:line="360" w:lineRule="auto"/>
        <w:rPr>
          <w:rFonts w:ascii="Arial" w:hAnsi="Arial" w:cs="Arial"/>
          <w:sz w:val="24"/>
          <w:szCs w:val="24"/>
        </w:rPr>
      </w:pPr>
    </w:p>
    <w:p w14:paraId="522A7462"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41BFC3C5"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74C6332E"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72A66B03"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7564434E"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2276F2DC"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484FAE93"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33E91046"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0F22233A" w14:textId="77777777" w:rsidR="00955A98" w:rsidRPr="00923768" w:rsidRDefault="00955A98" w:rsidP="00C16F94">
      <w:pPr>
        <w:widowControl w:val="0"/>
        <w:tabs>
          <w:tab w:val="left" w:pos="8745"/>
        </w:tabs>
        <w:autoSpaceDE w:val="0"/>
        <w:autoSpaceDN w:val="0"/>
        <w:adjustRightInd w:val="0"/>
        <w:spacing w:after="0" w:line="360" w:lineRule="auto"/>
        <w:rPr>
          <w:rFonts w:ascii="Arial" w:hAnsi="Arial" w:cs="Arial"/>
          <w:sz w:val="24"/>
          <w:szCs w:val="24"/>
        </w:rPr>
      </w:pPr>
    </w:p>
    <w:p w14:paraId="1FBF132D" w14:textId="77777777" w:rsidR="002E777A" w:rsidRPr="00923768" w:rsidRDefault="002E777A" w:rsidP="00C16F94">
      <w:pPr>
        <w:widowControl w:val="0"/>
        <w:tabs>
          <w:tab w:val="left" w:pos="8745"/>
        </w:tabs>
        <w:autoSpaceDE w:val="0"/>
        <w:autoSpaceDN w:val="0"/>
        <w:adjustRightInd w:val="0"/>
        <w:spacing w:after="0" w:line="360" w:lineRule="auto"/>
        <w:rPr>
          <w:rFonts w:ascii="Arial" w:hAnsi="Arial" w:cs="Arial"/>
          <w:sz w:val="24"/>
          <w:szCs w:val="24"/>
        </w:rPr>
      </w:pPr>
    </w:p>
    <w:p w14:paraId="004F68CA" w14:textId="77777777" w:rsidR="00F32394" w:rsidRPr="00923768" w:rsidRDefault="00C16F94" w:rsidP="00C16F94">
      <w:pPr>
        <w:tabs>
          <w:tab w:val="left" w:pos="8745"/>
        </w:tabs>
        <w:rPr>
          <w:rFonts w:ascii="Arial" w:hAnsi="Arial" w:cs="Arial"/>
          <w:sz w:val="24"/>
          <w:szCs w:val="24"/>
        </w:rPr>
        <w:sectPr w:rsidR="00F32394" w:rsidRPr="00923768" w:rsidSect="008E03F9">
          <w:footnotePr>
            <w:numFmt w:val="chicago"/>
          </w:footnotePr>
          <w:pgSz w:w="11907" w:h="16840"/>
          <w:pgMar w:top="850" w:right="850" w:bottom="1134" w:left="1417" w:header="720" w:footer="720" w:gutter="0"/>
          <w:pgNumType w:start="37"/>
          <w:cols w:space="720"/>
          <w:noEndnote/>
          <w:docGrid w:linePitch="299"/>
        </w:sectPr>
      </w:pPr>
      <w:r w:rsidRPr="00923768">
        <w:rPr>
          <w:rFonts w:ascii="Arial" w:hAnsi="Arial" w:cs="Arial"/>
          <w:sz w:val="24"/>
          <w:szCs w:val="24"/>
        </w:rPr>
        <w:tab/>
      </w:r>
    </w:p>
    <w:tbl>
      <w:tblPr>
        <w:tblW w:w="0" w:type="auto"/>
        <w:tblInd w:w="28" w:type="dxa"/>
        <w:tblLayout w:type="fixed"/>
        <w:tblCellMar>
          <w:left w:w="90" w:type="dxa"/>
          <w:right w:w="90" w:type="dxa"/>
        </w:tblCellMar>
        <w:tblLook w:val="0000" w:firstRow="0" w:lastRow="0" w:firstColumn="0" w:lastColumn="0" w:noHBand="0" w:noVBand="0"/>
      </w:tblPr>
      <w:tblGrid>
        <w:gridCol w:w="2250"/>
        <w:gridCol w:w="1800"/>
        <w:gridCol w:w="1200"/>
        <w:gridCol w:w="3825"/>
      </w:tblGrid>
      <w:tr w:rsidR="0031378F" w:rsidRPr="00923768" w14:paraId="3692F53E" w14:textId="77777777" w:rsidTr="003B628B">
        <w:trPr>
          <w:trHeight w:val="104"/>
        </w:trPr>
        <w:tc>
          <w:tcPr>
            <w:tcW w:w="2250" w:type="dxa"/>
            <w:tcBorders>
              <w:top w:val="nil"/>
              <w:left w:val="nil"/>
              <w:bottom w:val="nil"/>
              <w:right w:val="nil"/>
            </w:tcBorders>
            <w:tcMar>
              <w:top w:w="114" w:type="dxa"/>
              <w:left w:w="28" w:type="dxa"/>
              <w:bottom w:w="114" w:type="dxa"/>
              <w:right w:w="28" w:type="dxa"/>
            </w:tcMar>
          </w:tcPr>
          <w:p w14:paraId="0173ACC8" w14:textId="77777777" w:rsidR="00801D2D" w:rsidRPr="00923768" w:rsidRDefault="00801D2D" w:rsidP="00F32394">
            <w:pPr>
              <w:widowControl w:val="0"/>
              <w:autoSpaceDE w:val="0"/>
              <w:autoSpaceDN w:val="0"/>
              <w:adjustRightInd w:val="0"/>
              <w:spacing w:after="0" w:line="360" w:lineRule="auto"/>
              <w:rPr>
                <w:rFonts w:ascii="Arial" w:hAnsi="Arial" w:cs="Arial"/>
                <w:sz w:val="24"/>
                <w:szCs w:val="24"/>
              </w:rPr>
            </w:pPr>
          </w:p>
        </w:tc>
        <w:tc>
          <w:tcPr>
            <w:tcW w:w="1800" w:type="dxa"/>
            <w:tcBorders>
              <w:top w:val="nil"/>
              <w:left w:val="nil"/>
              <w:bottom w:val="nil"/>
              <w:right w:val="nil"/>
            </w:tcBorders>
            <w:tcMar>
              <w:top w:w="114" w:type="dxa"/>
              <w:left w:w="28" w:type="dxa"/>
              <w:bottom w:w="114" w:type="dxa"/>
              <w:right w:w="28" w:type="dxa"/>
            </w:tcMar>
          </w:tcPr>
          <w:p w14:paraId="2D869949" w14:textId="77777777" w:rsidR="009C20E4" w:rsidRPr="00923768" w:rsidRDefault="009C20E4" w:rsidP="006D4076">
            <w:pPr>
              <w:widowControl w:val="0"/>
              <w:autoSpaceDE w:val="0"/>
              <w:autoSpaceDN w:val="0"/>
              <w:adjustRightInd w:val="0"/>
              <w:spacing w:after="0" w:line="360" w:lineRule="auto"/>
              <w:rPr>
                <w:rFonts w:ascii="Arial" w:hAnsi="Arial" w:cs="Arial"/>
                <w:sz w:val="24"/>
                <w:szCs w:val="24"/>
              </w:rPr>
            </w:pPr>
          </w:p>
        </w:tc>
        <w:tc>
          <w:tcPr>
            <w:tcW w:w="1200" w:type="dxa"/>
            <w:tcBorders>
              <w:top w:val="nil"/>
              <w:left w:val="nil"/>
              <w:bottom w:val="nil"/>
              <w:right w:val="nil"/>
            </w:tcBorders>
            <w:tcMar>
              <w:top w:w="114" w:type="dxa"/>
              <w:left w:w="28" w:type="dxa"/>
              <w:bottom w:w="114" w:type="dxa"/>
              <w:right w:w="28" w:type="dxa"/>
            </w:tcMar>
          </w:tcPr>
          <w:p w14:paraId="1FB35240" w14:textId="77777777" w:rsidR="00801D2D" w:rsidRPr="00923768" w:rsidRDefault="00801D2D" w:rsidP="00EA1C64">
            <w:pPr>
              <w:widowControl w:val="0"/>
              <w:autoSpaceDE w:val="0"/>
              <w:autoSpaceDN w:val="0"/>
              <w:adjustRightInd w:val="0"/>
              <w:spacing w:after="0" w:line="360" w:lineRule="auto"/>
              <w:ind w:firstLine="709"/>
              <w:rPr>
                <w:rFonts w:ascii="Arial" w:hAnsi="Arial" w:cs="Arial"/>
                <w:sz w:val="20"/>
                <w:szCs w:val="20"/>
              </w:rPr>
            </w:pPr>
          </w:p>
        </w:tc>
        <w:tc>
          <w:tcPr>
            <w:tcW w:w="3825" w:type="dxa"/>
            <w:tcBorders>
              <w:top w:val="nil"/>
              <w:left w:val="nil"/>
              <w:bottom w:val="nil"/>
              <w:right w:val="nil"/>
            </w:tcBorders>
            <w:tcMar>
              <w:top w:w="114" w:type="dxa"/>
              <w:left w:w="28" w:type="dxa"/>
              <w:bottom w:w="114" w:type="dxa"/>
              <w:right w:w="28" w:type="dxa"/>
            </w:tcMar>
          </w:tcPr>
          <w:p w14:paraId="3D6714BA" w14:textId="77777777" w:rsidR="00801D2D" w:rsidRPr="00923768" w:rsidRDefault="00801D2D" w:rsidP="00EA1C64">
            <w:pPr>
              <w:widowControl w:val="0"/>
              <w:autoSpaceDE w:val="0"/>
              <w:autoSpaceDN w:val="0"/>
              <w:adjustRightInd w:val="0"/>
              <w:spacing w:after="0" w:line="360" w:lineRule="auto"/>
              <w:ind w:firstLine="709"/>
              <w:rPr>
                <w:rFonts w:ascii="Arial" w:hAnsi="Arial" w:cs="Arial"/>
                <w:sz w:val="24"/>
                <w:szCs w:val="24"/>
              </w:rPr>
            </w:pPr>
          </w:p>
        </w:tc>
      </w:tr>
      <w:tr w:rsidR="00456CB9" w:rsidRPr="00923768" w14:paraId="5EAFF33B" w14:textId="77777777" w:rsidTr="00E83618">
        <w:trPr>
          <w:trHeight w:val="722"/>
        </w:trPr>
        <w:tc>
          <w:tcPr>
            <w:tcW w:w="9075" w:type="dxa"/>
            <w:gridSpan w:val="4"/>
            <w:tcBorders>
              <w:top w:val="single" w:sz="6" w:space="0" w:color="auto"/>
              <w:left w:val="nil"/>
              <w:bottom w:val="nil"/>
              <w:right w:val="nil"/>
            </w:tcBorders>
            <w:tcMar>
              <w:top w:w="114" w:type="dxa"/>
              <w:left w:w="28" w:type="dxa"/>
              <w:bottom w:w="114" w:type="dxa"/>
              <w:right w:w="28" w:type="dxa"/>
            </w:tcMar>
          </w:tcPr>
          <w:p w14:paraId="3ED724EA" w14:textId="688E73EB" w:rsidR="003B628B" w:rsidRPr="00923768" w:rsidRDefault="00456CB9" w:rsidP="00700F70">
            <w:pPr>
              <w:pStyle w:val="FORMATTEXT"/>
              <w:spacing w:line="360" w:lineRule="auto"/>
            </w:pPr>
            <w:r w:rsidRPr="00923768">
              <w:rPr>
                <w:sz w:val="24"/>
                <w:szCs w:val="24"/>
              </w:rPr>
              <w:lastRenderedPageBreak/>
              <w:t xml:space="preserve">УДК </w:t>
            </w:r>
            <w:r w:rsidR="00700F70" w:rsidRPr="00923768">
              <w:rPr>
                <w:sz w:val="24"/>
                <w:szCs w:val="24"/>
              </w:rPr>
              <w:t>629.463</w:t>
            </w:r>
            <w:r w:rsidR="003B628B" w:rsidRPr="00923768">
              <w:rPr>
                <w:sz w:val="24"/>
                <w:szCs w:val="24"/>
              </w:rPr>
              <w:t xml:space="preserve"> </w:t>
            </w:r>
            <w:r w:rsidRPr="00923768">
              <w:rPr>
                <w:sz w:val="24"/>
                <w:szCs w:val="24"/>
                <w:lang w:val="en-US"/>
              </w:rPr>
              <w:t xml:space="preserve">    </w:t>
            </w:r>
            <w:r w:rsidR="00700F70" w:rsidRPr="00923768">
              <w:rPr>
                <w:sz w:val="24"/>
                <w:szCs w:val="24"/>
              </w:rPr>
              <w:t xml:space="preserve">       </w:t>
            </w:r>
            <w:r w:rsidRPr="00923768">
              <w:rPr>
                <w:sz w:val="24"/>
                <w:szCs w:val="24"/>
                <w:lang w:val="en-US"/>
              </w:rPr>
              <w:t xml:space="preserve">       </w:t>
            </w:r>
            <w:r w:rsidRPr="00923768">
              <w:rPr>
                <w:sz w:val="24"/>
                <w:szCs w:val="24"/>
              </w:rPr>
              <w:t xml:space="preserve"> МКС 45.060.20 </w:t>
            </w:r>
            <w:r w:rsidR="008324CD" w:rsidRPr="00923768">
              <w:rPr>
                <w:sz w:val="24"/>
                <w:szCs w:val="24"/>
              </w:rPr>
              <w:t xml:space="preserve">          </w:t>
            </w:r>
            <w:r w:rsidRPr="00923768">
              <w:rPr>
                <w:sz w:val="24"/>
                <w:szCs w:val="24"/>
              </w:rPr>
              <w:t>ОКПД2</w:t>
            </w:r>
            <w:r w:rsidR="008324CD" w:rsidRPr="00923768">
              <w:rPr>
                <w:sz w:val="24"/>
                <w:szCs w:val="24"/>
              </w:rPr>
              <w:t xml:space="preserve"> </w:t>
            </w:r>
            <w:r w:rsidR="008324CD" w:rsidRPr="00923768">
              <w:rPr>
                <w:color w:val="333333"/>
                <w:sz w:val="24"/>
              </w:rPr>
              <w:t>30.20.33.110</w:t>
            </w:r>
          </w:p>
        </w:tc>
      </w:tr>
      <w:tr w:rsidR="0031378F" w:rsidRPr="00923768" w14:paraId="396EBD33" w14:textId="77777777">
        <w:tc>
          <w:tcPr>
            <w:tcW w:w="9075" w:type="dxa"/>
            <w:gridSpan w:val="4"/>
            <w:tcBorders>
              <w:top w:val="nil"/>
              <w:left w:val="nil"/>
              <w:bottom w:val="single" w:sz="6" w:space="0" w:color="auto"/>
              <w:right w:val="nil"/>
            </w:tcBorders>
            <w:tcMar>
              <w:top w:w="114" w:type="dxa"/>
              <w:left w:w="28" w:type="dxa"/>
              <w:bottom w:w="114" w:type="dxa"/>
              <w:right w:w="28" w:type="dxa"/>
            </w:tcMar>
          </w:tcPr>
          <w:p w14:paraId="1F13108D" w14:textId="4AD9B4C9" w:rsidR="00801D2D" w:rsidRPr="00923768" w:rsidRDefault="00A84FC0" w:rsidP="006D4076">
            <w:pPr>
              <w:pStyle w:val="FORMATTEXT"/>
              <w:spacing w:line="360" w:lineRule="auto"/>
              <w:jc w:val="both"/>
              <w:rPr>
                <w:sz w:val="24"/>
                <w:szCs w:val="24"/>
              </w:rPr>
            </w:pPr>
            <w:r>
              <w:rPr>
                <w:noProof/>
                <w:sz w:val="24"/>
              </w:rPr>
              <w:drawing>
                <wp:anchor distT="0" distB="0" distL="114300" distR="114300" simplePos="0" relativeHeight="251661312" behindDoc="1" locked="0" layoutInCell="1" allowOverlap="1" wp14:anchorId="7F8F8F58" wp14:editId="68991659">
                  <wp:simplePos x="0" y="0"/>
                  <wp:positionH relativeFrom="column">
                    <wp:posOffset>3241675</wp:posOffset>
                  </wp:positionH>
                  <wp:positionV relativeFrom="paragraph">
                    <wp:posOffset>2178050</wp:posOffset>
                  </wp:positionV>
                  <wp:extent cx="2975813" cy="560942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8980" cy="5615397"/>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2D" w:rsidRPr="00923768">
              <w:rPr>
                <w:sz w:val="24"/>
                <w:szCs w:val="24"/>
              </w:rPr>
              <w:t xml:space="preserve">Ключевые слова: вагоны грузовые магистральных железных дорог колеи </w:t>
            </w:r>
            <w:r w:rsidR="006D4076" w:rsidRPr="00923768">
              <w:rPr>
                <w:sz w:val="24"/>
                <w:szCs w:val="24"/>
              </w:rPr>
              <w:t xml:space="preserve">            </w:t>
            </w:r>
            <w:r w:rsidR="00801D2D" w:rsidRPr="00923768">
              <w:rPr>
                <w:sz w:val="24"/>
                <w:szCs w:val="24"/>
              </w:rPr>
              <w:t xml:space="preserve">1520 мм, требования сохранности, погрузочно-разгрузочные работы, маневровые работы, полувагоны, крытые вагоны, вагоны-платформы, вагоны-цистерны, изотермические вагоны, специализированные вагоны, требования к устройствам, </w:t>
            </w:r>
            <w:r w:rsidR="004F6BA2" w:rsidRPr="00923768">
              <w:rPr>
                <w:sz w:val="24"/>
                <w:szCs w:val="24"/>
              </w:rPr>
              <w:t>приспособлен</w:t>
            </w:r>
            <w:r w:rsidR="00AA7B76" w:rsidRPr="00923768">
              <w:rPr>
                <w:sz w:val="24"/>
                <w:szCs w:val="24"/>
              </w:rPr>
              <w:t>ия</w:t>
            </w:r>
            <w:r w:rsidR="004F6BA2" w:rsidRPr="00923768">
              <w:rPr>
                <w:sz w:val="24"/>
                <w:szCs w:val="24"/>
              </w:rPr>
              <w:t xml:space="preserve"> для грузоподъемных операций,</w:t>
            </w:r>
            <w:r w:rsidR="00801D2D" w:rsidRPr="00923768">
              <w:rPr>
                <w:sz w:val="24"/>
                <w:szCs w:val="24"/>
              </w:rPr>
              <w:t xml:space="preserve"> вагоноопрокидыватели, погрузчики и разгрузчики, вибрационные и рыхлительные устройства, тепляки, устройства сортировочных горок и маневровые устройства, уплотнители, очистные устройства, люкозакрыватели </w:t>
            </w:r>
          </w:p>
        </w:tc>
      </w:tr>
    </w:tbl>
    <w:p w14:paraId="685D2E68" w14:textId="03CF82CD" w:rsidR="00E641D4" w:rsidRPr="00923768" w:rsidRDefault="00E641D4" w:rsidP="00E641D4">
      <w:pPr>
        <w:pStyle w:val="FORMATTEXT"/>
        <w:spacing w:line="360" w:lineRule="auto"/>
        <w:rPr>
          <w:sz w:val="24"/>
        </w:rPr>
      </w:pPr>
    </w:p>
    <w:p w14:paraId="59CA46AA" w14:textId="039732BF" w:rsidR="00F540E7" w:rsidRPr="00923768" w:rsidRDefault="00F540E7" w:rsidP="00F540E7">
      <w:pPr>
        <w:pStyle w:val="FORMATTEXT"/>
        <w:spacing w:line="360" w:lineRule="auto"/>
        <w:rPr>
          <w:sz w:val="24"/>
        </w:rPr>
      </w:pPr>
      <w:r w:rsidRPr="00923768">
        <w:rPr>
          <w:sz w:val="24"/>
        </w:rPr>
        <w:t xml:space="preserve">Заместитель Генерального директора ‒ </w:t>
      </w:r>
    </w:p>
    <w:p w14:paraId="4005BD67" w14:textId="26C6E5B2" w:rsidR="00F540E7" w:rsidRPr="00923768" w:rsidRDefault="00F540E7" w:rsidP="00F540E7">
      <w:pPr>
        <w:pStyle w:val="FORMATTEXT"/>
        <w:spacing w:line="360" w:lineRule="auto"/>
        <w:rPr>
          <w:sz w:val="24"/>
        </w:rPr>
      </w:pPr>
      <w:r w:rsidRPr="00923768">
        <w:rPr>
          <w:sz w:val="24"/>
        </w:rPr>
        <w:t>директо</w:t>
      </w:r>
      <w:r w:rsidR="00271B18" w:rsidRPr="00923768">
        <w:rPr>
          <w:sz w:val="24"/>
        </w:rPr>
        <w:t xml:space="preserve">р НЦ «РСТМ» АО «ВНИИЖТ»        </w:t>
      </w:r>
      <w:r w:rsidRPr="00923768">
        <w:rPr>
          <w:sz w:val="24"/>
        </w:rPr>
        <w:t xml:space="preserve">   </w:t>
      </w:r>
    </w:p>
    <w:p w14:paraId="373FE37F" w14:textId="6222E59C" w:rsidR="00F540E7" w:rsidRPr="00923768" w:rsidRDefault="00F540E7" w:rsidP="00F540E7">
      <w:pPr>
        <w:pStyle w:val="FORMATTEXT"/>
        <w:spacing w:line="360" w:lineRule="auto"/>
        <w:rPr>
          <w:sz w:val="24"/>
        </w:rPr>
      </w:pPr>
    </w:p>
    <w:p w14:paraId="29075921" w14:textId="6FE82EE6" w:rsidR="00F540E7" w:rsidRPr="00923768" w:rsidRDefault="00F540E7" w:rsidP="00F540E7">
      <w:pPr>
        <w:pStyle w:val="FORMATTEXT"/>
        <w:spacing w:line="360" w:lineRule="auto"/>
        <w:rPr>
          <w:sz w:val="24"/>
        </w:rPr>
      </w:pPr>
      <w:r w:rsidRPr="00923768">
        <w:rPr>
          <w:sz w:val="24"/>
        </w:rPr>
        <w:t>Начальник центра «Стандартизация и</w:t>
      </w:r>
    </w:p>
    <w:p w14:paraId="19F3003C" w14:textId="704835DE" w:rsidR="00F540E7" w:rsidRPr="00923768" w:rsidRDefault="00F540E7" w:rsidP="00F540E7">
      <w:pPr>
        <w:pStyle w:val="FORMATTEXT"/>
        <w:spacing w:line="360" w:lineRule="auto"/>
        <w:rPr>
          <w:sz w:val="24"/>
        </w:rPr>
      </w:pPr>
      <w:r w:rsidRPr="00923768">
        <w:rPr>
          <w:sz w:val="24"/>
        </w:rPr>
        <w:t xml:space="preserve">техническое </w:t>
      </w:r>
      <w:r w:rsidR="00271B18" w:rsidRPr="00923768">
        <w:rPr>
          <w:sz w:val="24"/>
        </w:rPr>
        <w:t xml:space="preserve">регулирование»                </w:t>
      </w:r>
      <w:r w:rsidRPr="00923768">
        <w:rPr>
          <w:sz w:val="24"/>
        </w:rPr>
        <w:t xml:space="preserve">   </w:t>
      </w:r>
    </w:p>
    <w:p w14:paraId="1A5CCEF2" w14:textId="342D1291" w:rsidR="00F540E7" w:rsidRPr="00923768" w:rsidRDefault="00F540E7" w:rsidP="00F540E7">
      <w:pPr>
        <w:pStyle w:val="FORMATTEXT"/>
        <w:spacing w:line="360" w:lineRule="auto"/>
        <w:rPr>
          <w:sz w:val="24"/>
        </w:rPr>
      </w:pPr>
    </w:p>
    <w:p w14:paraId="757BE8E3" w14:textId="3DC5A51B" w:rsidR="00F540E7" w:rsidRPr="00923768" w:rsidRDefault="00271B18" w:rsidP="00F540E7">
      <w:pPr>
        <w:framePr w:hSpace="180" w:wrap="around" w:vAnchor="text" w:hAnchor="margin" w:y="67"/>
        <w:autoSpaceDE w:val="0"/>
        <w:autoSpaceDN w:val="0"/>
        <w:adjustRightInd w:val="0"/>
        <w:spacing w:after="0" w:line="360" w:lineRule="auto"/>
        <w:jc w:val="both"/>
        <w:rPr>
          <w:rFonts w:ascii="Arial" w:eastAsia="Times New Roman" w:hAnsi="Arial" w:cs="Arial"/>
          <w:bCs/>
          <w:iCs/>
          <w:color w:val="000000"/>
          <w:sz w:val="24"/>
          <w:szCs w:val="28"/>
        </w:rPr>
      </w:pPr>
      <w:r w:rsidRPr="00923768">
        <w:rPr>
          <w:rFonts w:ascii="Arial" w:eastAsia="Times New Roman" w:hAnsi="Arial" w:cs="Arial"/>
          <w:bCs/>
          <w:iCs/>
          <w:color w:val="000000"/>
          <w:sz w:val="24"/>
          <w:szCs w:val="28"/>
        </w:rPr>
        <w:t>Д</w:t>
      </w:r>
      <w:r w:rsidR="00F540E7" w:rsidRPr="00923768">
        <w:rPr>
          <w:rFonts w:ascii="Arial" w:eastAsia="Times New Roman" w:hAnsi="Arial" w:cs="Arial"/>
          <w:bCs/>
          <w:iCs/>
          <w:color w:val="000000"/>
          <w:sz w:val="24"/>
          <w:szCs w:val="28"/>
        </w:rPr>
        <w:t>иректор научного центра «Нетяговый</w:t>
      </w:r>
    </w:p>
    <w:p w14:paraId="2DA2378A" w14:textId="77777777" w:rsidR="00F540E7" w:rsidRPr="00923768" w:rsidRDefault="00F540E7" w:rsidP="00F540E7">
      <w:pPr>
        <w:framePr w:hSpace="180" w:wrap="around" w:vAnchor="text" w:hAnchor="margin" w:y="67"/>
        <w:autoSpaceDE w:val="0"/>
        <w:autoSpaceDN w:val="0"/>
        <w:adjustRightInd w:val="0"/>
        <w:spacing w:after="0" w:line="360" w:lineRule="auto"/>
        <w:jc w:val="both"/>
        <w:rPr>
          <w:rFonts w:ascii="Arial" w:eastAsia="Times New Roman" w:hAnsi="Arial" w:cs="Arial"/>
          <w:bCs/>
          <w:iCs/>
          <w:color w:val="000000"/>
          <w:sz w:val="24"/>
          <w:szCs w:val="28"/>
        </w:rPr>
      </w:pPr>
      <w:r w:rsidRPr="00923768">
        <w:rPr>
          <w:rFonts w:ascii="Arial" w:eastAsia="Times New Roman" w:hAnsi="Arial" w:cs="Arial"/>
          <w:bCs/>
          <w:iCs/>
          <w:color w:val="000000"/>
          <w:sz w:val="24"/>
          <w:szCs w:val="28"/>
        </w:rPr>
        <w:t>подвижной состав и автотормозные</w:t>
      </w:r>
    </w:p>
    <w:p w14:paraId="43397256" w14:textId="6C593D91" w:rsidR="00F540E7" w:rsidRPr="00923768" w:rsidRDefault="00F540E7" w:rsidP="00F540E7">
      <w:pPr>
        <w:pStyle w:val="FORMATTEXT"/>
        <w:spacing w:line="360" w:lineRule="auto"/>
        <w:rPr>
          <w:sz w:val="24"/>
        </w:rPr>
      </w:pPr>
      <w:r w:rsidRPr="00923768">
        <w:rPr>
          <w:rFonts w:eastAsia="Times New Roman"/>
          <w:bCs/>
          <w:iCs/>
          <w:color w:val="000000"/>
          <w:sz w:val="24"/>
          <w:szCs w:val="28"/>
        </w:rPr>
        <w:t>системы поезда» (НЦ «НПСАП»)</w:t>
      </w:r>
      <w:r w:rsidR="00271B18" w:rsidRPr="00923768">
        <w:rPr>
          <w:rFonts w:ascii="Times New Roman" w:eastAsia="Times New Roman" w:hAnsi="Times New Roman" w:cs="Times New Roman"/>
          <w:bCs/>
          <w:iCs/>
          <w:color w:val="000000"/>
          <w:sz w:val="24"/>
          <w:szCs w:val="28"/>
        </w:rPr>
        <w:t xml:space="preserve">            </w:t>
      </w:r>
      <w:r w:rsidRPr="00923768">
        <w:rPr>
          <w:rFonts w:ascii="Times New Roman" w:eastAsia="Times New Roman" w:hAnsi="Times New Roman" w:cs="Times New Roman"/>
          <w:bCs/>
          <w:iCs/>
          <w:color w:val="000000"/>
          <w:sz w:val="24"/>
          <w:szCs w:val="28"/>
        </w:rPr>
        <w:t xml:space="preserve">    </w:t>
      </w:r>
    </w:p>
    <w:p w14:paraId="0DE438D8" w14:textId="77777777" w:rsidR="00F540E7" w:rsidRPr="00923768" w:rsidRDefault="00F540E7" w:rsidP="00F540E7">
      <w:pPr>
        <w:pStyle w:val="FORMATTEXT"/>
        <w:spacing w:line="360" w:lineRule="auto"/>
        <w:rPr>
          <w:sz w:val="24"/>
        </w:rPr>
      </w:pPr>
    </w:p>
    <w:p w14:paraId="076563A7" w14:textId="77777777" w:rsidR="00F540E7" w:rsidRPr="00923768" w:rsidRDefault="00F540E7" w:rsidP="00F540E7">
      <w:pPr>
        <w:pStyle w:val="FORMATTEXT"/>
        <w:spacing w:line="360" w:lineRule="auto"/>
        <w:rPr>
          <w:sz w:val="24"/>
        </w:rPr>
      </w:pPr>
      <w:r w:rsidRPr="00923768">
        <w:rPr>
          <w:sz w:val="24"/>
        </w:rPr>
        <w:t xml:space="preserve">Руководитель работы, руководитель </w:t>
      </w:r>
    </w:p>
    <w:p w14:paraId="57ACC573" w14:textId="77777777" w:rsidR="00F540E7" w:rsidRPr="00923768" w:rsidRDefault="00F540E7" w:rsidP="00F540E7">
      <w:pPr>
        <w:pStyle w:val="FORMATTEXT"/>
        <w:spacing w:line="360" w:lineRule="auto"/>
        <w:rPr>
          <w:sz w:val="24"/>
        </w:rPr>
      </w:pPr>
      <w:r w:rsidRPr="00923768">
        <w:rPr>
          <w:sz w:val="24"/>
        </w:rPr>
        <w:t>группы «Вагонное хозяйство»</w:t>
      </w:r>
    </w:p>
    <w:p w14:paraId="1A1FA712" w14:textId="78820731" w:rsidR="00F540E7" w:rsidRPr="00923768" w:rsidRDefault="00F540E7" w:rsidP="00F540E7">
      <w:pPr>
        <w:pStyle w:val="FORMATTEXT"/>
        <w:spacing w:line="360" w:lineRule="auto"/>
        <w:rPr>
          <w:sz w:val="24"/>
        </w:rPr>
      </w:pPr>
      <w:r w:rsidRPr="00923768">
        <w:rPr>
          <w:sz w:val="24"/>
        </w:rPr>
        <w:t>НЦ «НПСАП»</w:t>
      </w:r>
      <w:r w:rsidR="00271B18" w:rsidRPr="00923768">
        <w:rPr>
          <w:sz w:val="24"/>
        </w:rPr>
        <w:t xml:space="preserve">                               </w:t>
      </w:r>
      <w:r w:rsidRPr="00923768">
        <w:rPr>
          <w:sz w:val="24"/>
        </w:rPr>
        <w:t xml:space="preserve">   </w:t>
      </w:r>
    </w:p>
    <w:p w14:paraId="4B590C4B" w14:textId="77777777" w:rsidR="00F540E7" w:rsidRPr="00923768" w:rsidRDefault="00F540E7" w:rsidP="00F540E7">
      <w:pPr>
        <w:pStyle w:val="FORMATTEXT"/>
        <w:spacing w:line="360" w:lineRule="auto"/>
        <w:rPr>
          <w:sz w:val="24"/>
        </w:rPr>
      </w:pPr>
    </w:p>
    <w:p w14:paraId="32398046" w14:textId="77777777" w:rsidR="00F540E7" w:rsidRPr="00923768" w:rsidRDefault="00F540E7" w:rsidP="00F540E7">
      <w:pPr>
        <w:pStyle w:val="FORMATTEXT"/>
        <w:spacing w:line="360" w:lineRule="auto"/>
        <w:rPr>
          <w:sz w:val="24"/>
        </w:rPr>
      </w:pPr>
      <w:r w:rsidRPr="00923768">
        <w:rPr>
          <w:sz w:val="24"/>
        </w:rPr>
        <w:t>Инженер группы «Вагонное хозяйство»</w:t>
      </w:r>
    </w:p>
    <w:p w14:paraId="62FACDE7" w14:textId="2844F544" w:rsidR="00F540E7" w:rsidRPr="00923768" w:rsidRDefault="00F540E7" w:rsidP="00F540E7">
      <w:pPr>
        <w:pStyle w:val="FORMATTEXT"/>
        <w:spacing w:line="360" w:lineRule="auto"/>
        <w:rPr>
          <w:sz w:val="24"/>
        </w:rPr>
      </w:pPr>
      <w:r w:rsidRPr="00923768">
        <w:rPr>
          <w:sz w:val="24"/>
        </w:rPr>
        <w:t xml:space="preserve">НЦ «НПСАП»  </w:t>
      </w:r>
      <w:r w:rsidR="00271B18" w:rsidRPr="00923768">
        <w:rPr>
          <w:sz w:val="24"/>
        </w:rPr>
        <w:t xml:space="preserve">                              </w:t>
      </w:r>
      <w:r w:rsidRPr="00923768">
        <w:rPr>
          <w:sz w:val="24"/>
        </w:rPr>
        <w:t xml:space="preserve">  </w:t>
      </w:r>
    </w:p>
    <w:p w14:paraId="4AB9F3E7" w14:textId="77777777" w:rsidR="004E295D" w:rsidRPr="00923768" w:rsidRDefault="004E295D" w:rsidP="00F540E7">
      <w:pPr>
        <w:pStyle w:val="FORMATTEXT"/>
        <w:spacing w:line="360" w:lineRule="auto"/>
        <w:rPr>
          <w:sz w:val="24"/>
        </w:rPr>
      </w:pPr>
    </w:p>
    <w:p w14:paraId="5ACECEB7" w14:textId="098757EE" w:rsidR="00D56448" w:rsidRPr="008537D7" w:rsidRDefault="00D56448" w:rsidP="00F540E7">
      <w:pPr>
        <w:pStyle w:val="FORMATTEXT"/>
        <w:spacing w:line="360" w:lineRule="auto"/>
        <w:rPr>
          <w:sz w:val="24"/>
        </w:rPr>
      </w:pPr>
      <w:r w:rsidRPr="00923768">
        <w:rPr>
          <w:sz w:val="24"/>
        </w:rPr>
        <w:t>Кандидат технически</w:t>
      </w:r>
      <w:r w:rsidR="00A801DD" w:rsidRPr="00923768">
        <w:rPr>
          <w:sz w:val="24"/>
        </w:rPr>
        <w:t>х</w:t>
      </w:r>
      <w:r w:rsidRPr="00923768">
        <w:rPr>
          <w:sz w:val="24"/>
        </w:rPr>
        <w:t xml:space="preserve"> наук                 </w:t>
      </w:r>
      <w:r w:rsidR="00FE0D56" w:rsidRPr="00923768">
        <w:rPr>
          <w:sz w:val="24"/>
        </w:rPr>
        <w:t xml:space="preserve"> </w:t>
      </w:r>
      <w:r w:rsidRPr="00923768">
        <w:rPr>
          <w:sz w:val="24"/>
        </w:rPr>
        <w:t xml:space="preserve">   </w:t>
      </w:r>
      <w:bookmarkStart w:id="9" w:name="_GoBack"/>
      <w:bookmarkEnd w:id="9"/>
    </w:p>
    <w:sectPr w:rsidR="00D56448" w:rsidRPr="008537D7" w:rsidSect="008E03F9">
      <w:footerReference w:type="even" r:id="rId23"/>
      <w:footnotePr>
        <w:numFmt w:val="chicago"/>
      </w:footnotePr>
      <w:type w:val="continuous"/>
      <w:pgSz w:w="11907" w:h="16840"/>
      <w:pgMar w:top="850" w:right="850" w:bottom="1134" w:left="1417" w:header="720" w:footer="720" w:gutter="0"/>
      <w:pgNumType w:start="37"/>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83D7A" w14:textId="77777777" w:rsidR="00E4195E" w:rsidRDefault="00E4195E">
      <w:pPr>
        <w:spacing w:after="0" w:line="240" w:lineRule="auto"/>
      </w:pPr>
      <w:r>
        <w:separator/>
      </w:r>
    </w:p>
  </w:endnote>
  <w:endnote w:type="continuationSeparator" w:id="0">
    <w:p w14:paraId="756204E1" w14:textId="77777777" w:rsidR="00E4195E" w:rsidRDefault="00E4195E">
      <w:pPr>
        <w:spacing w:after="0" w:line="240" w:lineRule="auto"/>
      </w:pPr>
      <w:r>
        <w:continuationSeparator/>
      </w:r>
    </w:p>
  </w:endnote>
  <w:endnote w:type="continuationNotice" w:id="1">
    <w:p w14:paraId="6DFD25B5" w14:textId="77777777" w:rsidR="00E4195E" w:rsidRDefault="00E41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38145"/>
      <w:docPartObj>
        <w:docPartGallery w:val="Page Numbers (Bottom of Page)"/>
        <w:docPartUnique/>
      </w:docPartObj>
    </w:sdtPr>
    <w:sdtEndPr>
      <w:rPr>
        <w:rFonts w:ascii="Arial" w:hAnsi="Arial" w:cs="Arial"/>
        <w:sz w:val="24"/>
      </w:rPr>
    </w:sdtEndPr>
    <w:sdtContent>
      <w:p w14:paraId="2E57D5B4" w14:textId="77777777" w:rsidR="00923768" w:rsidRPr="007F0C5F" w:rsidRDefault="00923768">
        <w:pPr>
          <w:pStyle w:val="a9"/>
          <w:rPr>
            <w:rFonts w:ascii="Arial" w:hAnsi="Arial" w:cs="Arial"/>
            <w:sz w:val="24"/>
          </w:rPr>
        </w:pPr>
        <w:r w:rsidRPr="007F0C5F">
          <w:rPr>
            <w:rFonts w:ascii="Arial" w:hAnsi="Arial" w:cs="Arial"/>
            <w:sz w:val="24"/>
          </w:rPr>
          <w:fldChar w:fldCharType="begin"/>
        </w:r>
        <w:r w:rsidRPr="007F0C5F">
          <w:rPr>
            <w:rFonts w:ascii="Arial" w:hAnsi="Arial" w:cs="Arial"/>
            <w:sz w:val="24"/>
          </w:rPr>
          <w:instrText>PAGE   \* MERGEFORMAT</w:instrText>
        </w:r>
        <w:r w:rsidRPr="007F0C5F">
          <w:rPr>
            <w:rFonts w:ascii="Arial" w:hAnsi="Arial" w:cs="Arial"/>
            <w:sz w:val="24"/>
          </w:rPr>
          <w:fldChar w:fldCharType="separate"/>
        </w:r>
        <w:r w:rsidR="00A84FC0">
          <w:rPr>
            <w:rFonts w:ascii="Arial" w:hAnsi="Arial" w:cs="Arial"/>
            <w:noProof/>
            <w:sz w:val="24"/>
          </w:rPr>
          <w:t>IV</w:t>
        </w:r>
        <w:r w:rsidRPr="007F0C5F">
          <w:rPr>
            <w:rFonts w:ascii="Arial" w:hAnsi="Arial" w:cs="Arial"/>
            <w:sz w:val="24"/>
          </w:rPr>
          <w:fldChar w:fldCharType="end"/>
        </w:r>
      </w:p>
    </w:sdtContent>
  </w:sdt>
  <w:p w14:paraId="7AAE18F4" w14:textId="77777777" w:rsidR="00923768" w:rsidRPr="00E07067" w:rsidRDefault="00923768" w:rsidP="001341E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06196"/>
      <w:docPartObj>
        <w:docPartGallery w:val="Page Numbers (Bottom of Page)"/>
        <w:docPartUnique/>
      </w:docPartObj>
    </w:sdtPr>
    <w:sdtEndPr>
      <w:rPr>
        <w:rFonts w:ascii="Arial" w:hAnsi="Arial" w:cs="Arial"/>
        <w:sz w:val="24"/>
      </w:rPr>
    </w:sdtEndPr>
    <w:sdtContent>
      <w:p w14:paraId="18118E26" w14:textId="77777777" w:rsidR="00923768" w:rsidRPr="007F0C5F" w:rsidRDefault="00923768">
        <w:pPr>
          <w:pStyle w:val="a9"/>
          <w:jc w:val="right"/>
          <w:rPr>
            <w:rFonts w:ascii="Arial" w:hAnsi="Arial" w:cs="Arial"/>
            <w:sz w:val="24"/>
          </w:rPr>
        </w:pPr>
        <w:r w:rsidRPr="007F0C5F">
          <w:rPr>
            <w:rFonts w:ascii="Arial" w:hAnsi="Arial" w:cs="Arial"/>
            <w:sz w:val="24"/>
          </w:rPr>
          <w:fldChar w:fldCharType="begin"/>
        </w:r>
        <w:r w:rsidRPr="007F0C5F">
          <w:rPr>
            <w:rFonts w:ascii="Arial" w:hAnsi="Arial" w:cs="Arial"/>
            <w:sz w:val="24"/>
          </w:rPr>
          <w:instrText>PAGE   \* MERGEFORMAT</w:instrText>
        </w:r>
        <w:r w:rsidRPr="007F0C5F">
          <w:rPr>
            <w:rFonts w:ascii="Arial" w:hAnsi="Arial" w:cs="Arial"/>
            <w:sz w:val="24"/>
          </w:rPr>
          <w:fldChar w:fldCharType="separate"/>
        </w:r>
        <w:r w:rsidR="00A84FC0">
          <w:rPr>
            <w:rFonts w:ascii="Arial" w:hAnsi="Arial" w:cs="Arial"/>
            <w:noProof/>
            <w:sz w:val="24"/>
          </w:rPr>
          <w:t>III</w:t>
        </w:r>
        <w:r w:rsidRPr="007F0C5F">
          <w:rPr>
            <w:rFonts w:ascii="Arial" w:hAnsi="Arial" w:cs="Arial"/>
            <w:sz w:val="24"/>
          </w:rPr>
          <w:fldChar w:fldCharType="end"/>
        </w:r>
      </w:p>
    </w:sdtContent>
  </w:sdt>
  <w:p w14:paraId="74870EAF" w14:textId="77777777" w:rsidR="00923768" w:rsidRDefault="0092376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206080"/>
      <w:docPartObj>
        <w:docPartGallery w:val="Page Numbers (Bottom of Page)"/>
        <w:docPartUnique/>
      </w:docPartObj>
    </w:sdtPr>
    <w:sdtEndPr>
      <w:rPr>
        <w:rFonts w:ascii="Arial" w:hAnsi="Arial" w:cs="Arial"/>
        <w:sz w:val="24"/>
      </w:rPr>
    </w:sdtEndPr>
    <w:sdtContent>
      <w:p w14:paraId="79F1404A" w14:textId="77777777" w:rsidR="00923768" w:rsidRPr="007F0C5F" w:rsidRDefault="00923768" w:rsidP="00153CC4">
        <w:pPr>
          <w:pStyle w:val="a9"/>
          <w:rPr>
            <w:rFonts w:ascii="Arial" w:hAnsi="Arial" w:cs="Arial"/>
            <w:sz w:val="24"/>
          </w:rPr>
        </w:pPr>
        <w:r w:rsidRPr="007F0C5F">
          <w:rPr>
            <w:rFonts w:ascii="Arial" w:hAnsi="Arial" w:cs="Arial"/>
            <w:sz w:val="24"/>
          </w:rPr>
          <w:fldChar w:fldCharType="begin"/>
        </w:r>
        <w:r w:rsidRPr="007F0C5F">
          <w:rPr>
            <w:rFonts w:ascii="Arial" w:hAnsi="Arial" w:cs="Arial"/>
            <w:sz w:val="24"/>
          </w:rPr>
          <w:instrText>PAGE   \* MERGEFORMAT</w:instrText>
        </w:r>
        <w:r w:rsidRPr="007F0C5F">
          <w:rPr>
            <w:rFonts w:ascii="Arial" w:hAnsi="Arial" w:cs="Arial"/>
            <w:sz w:val="24"/>
          </w:rPr>
          <w:fldChar w:fldCharType="separate"/>
        </w:r>
        <w:r w:rsidR="00A84FC0">
          <w:rPr>
            <w:rFonts w:ascii="Arial" w:hAnsi="Arial" w:cs="Arial"/>
            <w:noProof/>
            <w:sz w:val="24"/>
          </w:rPr>
          <w:t>36</w:t>
        </w:r>
        <w:r w:rsidRPr="007F0C5F">
          <w:rPr>
            <w:rFonts w:ascii="Arial" w:hAnsi="Arial" w:cs="Arial"/>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9118"/>
      <w:docPartObj>
        <w:docPartGallery w:val="Page Numbers (Bottom of Page)"/>
        <w:docPartUnique/>
      </w:docPartObj>
    </w:sdtPr>
    <w:sdtEndPr>
      <w:rPr>
        <w:rFonts w:ascii="Arial" w:hAnsi="Arial" w:cs="Arial"/>
        <w:sz w:val="24"/>
      </w:rPr>
    </w:sdtEndPr>
    <w:sdtContent>
      <w:p w14:paraId="1DCC5C6F" w14:textId="77777777" w:rsidR="00923768" w:rsidRPr="007F0C5F" w:rsidRDefault="00923768" w:rsidP="00153CC4">
        <w:pPr>
          <w:pStyle w:val="a9"/>
          <w:jc w:val="right"/>
          <w:rPr>
            <w:rFonts w:ascii="Arial" w:hAnsi="Arial" w:cs="Arial"/>
            <w:sz w:val="24"/>
          </w:rPr>
        </w:pPr>
        <w:r w:rsidRPr="007F0C5F">
          <w:rPr>
            <w:rFonts w:ascii="Arial" w:hAnsi="Arial" w:cs="Arial"/>
            <w:sz w:val="24"/>
          </w:rPr>
          <w:fldChar w:fldCharType="begin"/>
        </w:r>
        <w:r w:rsidRPr="007F0C5F">
          <w:rPr>
            <w:rFonts w:ascii="Arial" w:hAnsi="Arial" w:cs="Arial"/>
            <w:sz w:val="24"/>
          </w:rPr>
          <w:instrText>PAGE   \* MERGEFORMAT</w:instrText>
        </w:r>
        <w:r w:rsidRPr="007F0C5F">
          <w:rPr>
            <w:rFonts w:ascii="Arial" w:hAnsi="Arial" w:cs="Arial"/>
            <w:sz w:val="24"/>
          </w:rPr>
          <w:fldChar w:fldCharType="separate"/>
        </w:r>
        <w:r w:rsidR="00A84FC0">
          <w:rPr>
            <w:rFonts w:ascii="Arial" w:hAnsi="Arial" w:cs="Arial"/>
            <w:noProof/>
            <w:sz w:val="24"/>
          </w:rPr>
          <w:t>37</w:t>
        </w:r>
        <w:r w:rsidRPr="007F0C5F">
          <w:rPr>
            <w:rFonts w:ascii="Arial" w:hAnsi="Arial" w:cs="Arial"/>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10F5" w14:textId="77777777" w:rsidR="00923768" w:rsidRDefault="00923768" w:rsidP="00153CC4">
    <w:pPr>
      <w:pStyle w:val="a9"/>
    </w:pPr>
  </w:p>
  <w:p w14:paraId="5B456004" w14:textId="77777777" w:rsidR="00923768" w:rsidRDefault="00923768" w:rsidP="00153CC4">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27427"/>
      <w:docPartObj>
        <w:docPartGallery w:val="Page Numbers (Bottom of Page)"/>
        <w:docPartUnique/>
      </w:docPartObj>
    </w:sdtPr>
    <w:sdtEndPr>
      <w:rPr>
        <w:rFonts w:ascii="Arial" w:hAnsi="Arial" w:cs="Arial"/>
        <w:sz w:val="24"/>
      </w:rPr>
    </w:sdtEndPr>
    <w:sdtContent>
      <w:p w14:paraId="73EE81AB" w14:textId="77777777" w:rsidR="00923768" w:rsidRPr="007F0C5F" w:rsidRDefault="00923768" w:rsidP="00153CC4">
        <w:pPr>
          <w:pStyle w:val="a9"/>
          <w:rPr>
            <w:rFonts w:ascii="Arial" w:hAnsi="Arial" w:cs="Arial"/>
            <w:sz w:val="24"/>
          </w:rPr>
        </w:pPr>
        <w:r w:rsidRPr="007F0C5F">
          <w:rPr>
            <w:rFonts w:ascii="Arial" w:hAnsi="Arial" w:cs="Arial"/>
            <w:sz w:val="24"/>
          </w:rPr>
          <w:fldChar w:fldCharType="begin"/>
        </w:r>
        <w:r w:rsidRPr="007F0C5F">
          <w:rPr>
            <w:rFonts w:ascii="Arial" w:hAnsi="Arial" w:cs="Arial"/>
            <w:sz w:val="24"/>
          </w:rPr>
          <w:instrText>PAGE   \* MERGEFORMAT</w:instrText>
        </w:r>
        <w:r w:rsidRPr="007F0C5F">
          <w:rPr>
            <w:rFonts w:ascii="Arial" w:hAnsi="Arial" w:cs="Arial"/>
            <w:sz w:val="24"/>
          </w:rPr>
          <w:fldChar w:fldCharType="separate"/>
        </w:r>
        <w:r w:rsidR="00A84FC0">
          <w:rPr>
            <w:rFonts w:ascii="Arial" w:hAnsi="Arial" w:cs="Arial"/>
            <w:noProof/>
            <w:sz w:val="24"/>
          </w:rPr>
          <w:t>38</w:t>
        </w:r>
        <w:r w:rsidRPr="007F0C5F">
          <w:rPr>
            <w:rFonts w:ascii="Arial" w:hAnsi="Arial" w:cs="Arial"/>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1132" w14:textId="77777777" w:rsidR="00E4195E" w:rsidRDefault="00E4195E">
      <w:pPr>
        <w:spacing w:after="0" w:line="240" w:lineRule="auto"/>
      </w:pPr>
      <w:r>
        <w:separator/>
      </w:r>
    </w:p>
  </w:footnote>
  <w:footnote w:type="continuationSeparator" w:id="0">
    <w:p w14:paraId="51F1B3E2" w14:textId="77777777" w:rsidR="00E4195E" w:rsidRDefault="00E4195E">
      <w:pPr>
        <w:spacing w:after="0" w:line="240" w:lineRule="auto"/>
      </w:pPr>
      <w:r>
        <w:continuationSeparator/>
      </w:r>
    </w:p>
  </w:footnote>
  <w:footnote w:type="continuationNotice" w:id="1">
    <w:p w14:paraId="3E515FF5" w14:textId="77777777" w:rsidR="00E4195E" w:rsidRDefault="00E4195E">
      <w:pPr>
        <w:spacing w:after="0" w:line="240" w:lineRule="auto"/>
      </w:pPr>
    </w:p>
  </w:footnote>
  <w:footnote w:id="2">
    <w:p w14:paraId="5E233CDF" w14:textId="77777777" w:rsidR="00923768" w:rsidRPr="008E03F9" w:rsidRDefault="00923768" w:rsidP="00402FC5">
      <w:pPr>
        <w:pStyle w:val="af7"/>
        <w:ind w:firstLine="709"/>
        <w:jc w:val="both"/>
        <w:rPr>
          <w:rFonts w:ascii="Arial" w:hAnsi="Arial" w:cs="Arial"/>
          <w:sz w:val="22"/>
        </w:rPr>
      </w:pPr>
      <w:r w:rsidRPr="008E03F9">
        <w:rPr>
          <w:rFonts w:ascii="Arial" w:hAnsi="Arial" w:cs="Arial"/>
          <w:sz w:val="22"/>
          <w:szCs w:val="22"/>
          <w:vertAlign w:val="superscript"/>
        </w:rPr>
        <w:t>*</w:t>
      </w:r>
      <w:r w:rsidRPr="008E03F9">
        <w:rPr>
          <w:vertAlign w:val="superscript"/>
        </w:rPr>
        <w:t xml:space="preserve"> </w:t>
      </w:r>
      <w:r w:rsidRPr="008E03F9">
        <w:rPr>
          <w:rFonts w:ascii="Arial" w:hAnsi="Arial" w:cs="Arial"/>
          <w:sz w:val="22"/>
        </w:rPr>
        <w:t>В Российской Федерации действует ГОСТ Р 2.601−2019 «Единая система конструкторской документации. Эксплуатационные документы».</w:t>
      </w:r>
    </w:p>
    <w:p w14:paraId="08E32589" w14:textId="77777777" w:rsidR="00923768" w:rsidRPr="008E03F9" w:rsidRDefault="00923768" w:rsidP="005F669D">
      <w:pPr>
        <w:pStyle w:val="af7"/>
        <w:jc w:val="both"/>
        <w:rPr>
          <w:rFonts w:ascii="Arial" w:hAnsi="Arial" w:cs="Arial"/>
          <w:sz w:val="22"/>
        </w:rPr>
      </w:pPr>
      <w:r w:rsidRPr="008E03F9">
        <w:rPr>
          <w:rFonts w:ascii="Arial" w:hAnsi="Arial" w:cs="Arial"/>
          <w:sz w:val="24"/>
          <w:vertAlign w:val="superscript"/>
        </w:rPr>
        <w:t xml:space="preserve">         </w:t>
      </w:r>
      <w:r w:rsidRPr="008E03F9">
        <w:rPr>
          <w:rFonts w:ascii="Arial" w:hAnsi="Arial" w:cs="Arial"/>
          <w:sz w:val="22"/>
          <w:szCs w:val="22"/>
          <w:vertAlign w:val="superscript"/>
        </w:rPr>
        <w:t>**</w:t>
      </w:r>
      <w:r w:rsidRPr="008E03F9">
        <w:rPr>
          <w:sz w:val="24"/>
        </w:rPr>
        <w:t xml:space="preserve"> </w:t>
      </w:r>
      <w:r w:rsidRPr="008E03F9">
        <w:rPr>
          <w:rFonts w:ascii="Arial" w:hAnsi="Arial" w:cs="Arial"/>
          <w:sz w:val="22"/>
        </w:rPr>
        <w:t>В Российской Федерации действует ГОСТ Р 54564−2011 «Лом и отходы цветных металлов и сплавов. Общие технические условия».</w:t>
      </w:r>
    </w:p>
    <w:p w14:paraId="0D23A92D" w14:textId="77777777" w:rsidR="00923768" w:rsidRPr="008E03F9" w:rsidRDefault="00923768" w:rsidP="00A859F6">
      <w:pPr>
        <w:pStyle w:val="21"/>
        <w:tabs>
          <w:tab w:val="center" w:pos="4820"/>
        </w:tabs>
        <w:spacing w:line="360" w:lineRule="auto"/>
        <w:ind w:firstLine="0"/>
        <w:jc w:val="left"/>
        <w:rPr>
          <w:rFonts w:ascii="Arial" w:hAnsi="Arial" w:cs="Arial"/>
          <w:b/>
          <w:i/>
          <w:sz w:val="24"/>
        </w:rPr>
      </w:pPr>
    </w:p>
    <w:p w14:paraId="2C1DE3DD" w14:textId="77777777" w:rsidR="00923768" w:rsidRPr="008E03F9" w:rsidRDefault="00923768" w:rsidP="00A859F6">
      <w:pPr>
        <w:pStyle w:val="21"/>
        <w:tabs>
          <w:tab w:val="center" w:pos="4820"/>
        </w:tabs>
        <w:spacing w:line="360" w:lineRule="auto"/>
        <w:ind w:firstLine="0"/>
        <w:jc w:val="left"/>
        <w:rPr>
          <w:rFonts w:ascii="Arial" w:hAnsi="Arial" w:cs="Arial"/>
          <w:b/>
          <w:bCs w:val="0"/>
          <w:sz w:val="24"/>
          <w:szCs w:val="24"/>
        </w:rPr>
      </w:pPr>
      <w:r w:rsidRPr="008E03F9">
        <w:rPr>
          <w:rFonts w:ascii="Arial" w:hAnsi="Arial" w:cs="Arial"/>
          <w:b/>
          <w:i/>
          <w:sz w:val="24"/>
        </w:rPr>
        <w:t>Проект, окончательная редакция</w:t>
      </w:r>
      <w:r w:rsidRPr="008E03F9">
        <w:rPr>
          <w:rFonts w:ascii="Arial" w:hAnsi="Arial" w:cs="Arial"/>
          <w:b/>
          <w:i/>
          <w:sz w:val="24"/>
        </w:rPr>
        <w:tab/>
      </w:r>
    </w:p>
  </w:footnote>
  <w:footnote w:id="3">
    <w:p w14:paraId="11BB57D3" w14:textId="77777777" w:rsidR="00923768" w:rsidRPr="008E03F9" w:rsidRDefault="00923768" w:rsidP="00402FC5">
      <w:pPr>
        <w:pStyle w:val="af7"/>
        <w:ind w:firstLine="709"/>
        <w:jc w:val="both"/>
        <w:rPr>
          <w:rFonts w:ascii="Arial" w:hAnsi="Arial" w:cs="Arial"/>
          <w:sz w:val="22"/>
          <w:szCs w:val="22"/>
        </w:rPr>
      </w:pPr>
      <w:r w:rsidRPr="008E03F9">
        <w:rPr>
          <w:rStyle w:val="af9"/>
          <w:rFonts w:ascii="Arial" w:hAnsi="Arial" w:cs="Arial"/>
          <w:sz w:val="22"/>
          <w:szCs w:val="22"/>
        </w:rPr>
        <w:t>*</w:t>
      </w:r>
      <w:r w:rsidRPr="008E03F9">
        <w:rPr>
          <w:rFonts w:ascii="Arial" w:hAnsi="Arial" w:cs="Arial"/>
          <w:sz w:val="22"/>
          <w:szCs w:val="22"/>
        </w:rPr>
        <w:t xml:space="preserve"> В Российской Федерации действует ГОСТ Р 54564</w:t>
      </w:r>
      <w:r w:rsidRPr="008E03F9">
        <w:rPr>
          <w:rFonts w:ascii="Arial" w:hAnsi="Arial" w:cs="Arial"/>
          <w:sz w:val="22"/>
        </w:rPr>
        <w:t>−2011 «Лом и отходы цветных металлов и сплавов. Общие технические условия».</w:t>
      </w:r>
    </w:p>
  </w:footnote>
  <w:footnote w:id="4">
    <w:p w14:paraId="4E251496" w14:textId="3C549C7C" w:rsidR="00923768" w:rsidRPr="008E03F9" w:rsidRDefault="00923768" w:rsidP="0054204B">
      <w:pPr>
        <w:pStyle w:val="af7"/>
        <w:ind w:firstLine="709"/>
        <w:jc w:val="both"/>
      </w:pPr>
      <w:r w:rsidRPr="008E03F9">
        <w:rPr>
          <w:rStyle w:val="af9"/>
          <w:sz w:val="22"/>
        </w:rPr>
        <w:footnoteRef/>
      </w:r>
      <w:r w:rsidRPr="008E03F9">
        <w:rPr>
          <w:rFonts w:cstheme="minorHAnsi"/>
          <w:sz w:val="22"/>
          <w:vertAlign w:val="superscript"/>
        </w:rPr>
        <w:t xml:space="preserve"> </w:t>
      </w:r>
      <w:r w:rsidRPr="008E03F9">
        <w:rPr>
          <w:rFonts w:ascii="Arial" w:hAnsi="Arial" w:cs="Arial"/>
          <w:sz w:val="22"/>
        </w:rPr>
        <w:t>В Российской Федерации действуют «Правила перевозок смерзающихся грузов на железнодорожном транспорте», утвержденные приказом МПС России от 5 апреля 1999 года             № 20Ц.</w:t>
      </w:r>
    </w:p>
  </w:footnote>
  <w:footnote w:id="5">
    <w:p w14:paraId="345EC901" w14:textId="39B3A369" w:rsidR="00923768" w:rsidRPr="008E03F9" w:rsidRDefault="00923768" w:rsidP="008311AB">
      <w:pPr>
        <w:pStyle w:val="af7"/>
        <w:ind w:firstLine="720"/>
        <w:jc w:val="both"/>
        <w:rPr>
          <w:rFonts w:ascii="Arial" w:hAnsi="Arial" w:cs="Arial"/>
          <w:sz w:val="22"/>
        </w:rPr>
      </w:pPr>
      <w:r w:rsidRPr="008E03F9">
        <w:rPr>
          <w:rStyle w:val="af9"/>
        </w:rPr>
        <w:footnoteRef/>
      </w:r>
      <w:r w:rsidRPr="008E03F9">
        <w:rPr>
          <w:rFonts w:ascii="Arial" w:hAnsi="Arial" w:cs="Arial"/>
          <w:sz w:val="22"/>
        </w:rPr>
        <w:t>В Российской Федерации действует ГОСТ Р 15.301−2016 «Система разработки и постановки продукции на производство. Продукция производственно-технического назначения. Порядок разработки и постановки продукции на производств».</w:t>
      </w:r>
    </w:p>
  </w:footnote>
  <w:footnote w:id="6">
    <w:p w14:paraId="3351F82A" w14:textId="3EB29E99" w:rsidR="00923768" w:rsidRDefault="00923768" w:rsidP="008311AB">
      <w:pPr>
        <w:pStyle w:val="af7"/>
        <w:ind w:firstLine="720"/>
        <w:jc w:val="both"/>
      </w:pPr>
      <w:r w:rsidRPr="008E03F9">
        <w:rPr>
          <w:rStyle w:val="af9"/>
        </w:rPr>
        <w:t>*</w:t>
      </w:r>
      <w:r w:rsidRPr="008E03F9">
        <w:t> </w:t>
      </w:r>
      <w:r w:rsidRPr="008E03F9">
        <w:rPr>
          <w:rFonts w:ascii="Arial" w:hAnsi="Arial" w:cs="Arial"/>
          <w:sz w:val="22"/>
        </w:rPr>
        <w:t>В Российской Федерации действует ГОСТ Р 2.601−2019 «Единая система конструкторской документации. Эксплуатационные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8CA5" w14:textId="77777777" w:rsidR="00923768" w:rsidRPr="00BC0518" w:rsidRDefault="00923768" w:rsidP="001E012F">
    <w:pPr>
      <w:pStyle w:val="COLTOP"/>
      <w:rPr>
        <w:rFonts w:asciiTheme="minorHAnsi" w:hAnsiTheme="minorHAnsi" w:cs="Arial, sans-serif"/>
        <w:sz w:val="24"/>
        <w:szCs w:val="24"/>
      </w:rPr>
    </w:pPr>
    <w:r w:rsidRPr="00BC0518">
      <w:rPr>
        <w:rFonts w:ascii="Arial" w:hAnsi="Arial" w:cs="Arial"/>
        <w:b/>
        <w:bCs/>
        <w:sz w:val="24"/>
        <w:szCs w:val="24"/>
      </w:rPr>
      <w:t>ГОСТ 22235</w:t>
    </w:r>
  </w:p>
  <w:p w14:paraId="258775ED" w14:textId="77777777" w:rsidR="00923768" w:rsidRPr="00BC0518" w:rsidRDefault="00923768" w:rsidP="001E012F">
    <w:pPr>
      <w:pStyle w:val="COLTOP"/>
      <w:rPr>
        <w:rFonts w:ascii="Arial" w:hAnsi="Arial" w:cs="Arial"/>
        <w:sz w:val="22"/>
        <w:szCs w:val="22"/>
      </w:rPr>
    </w:pPr>
    <w:r w:rsidRPr="00BC0518">
      <w:rPr>
        <w:rFonts w:ascii="Arial" w:hAnsi="Arial" w:cs="Arial"/>
        <w:sz w:val="22"/>
        <w:szCs w:val="22"/>
      </w:rPr>
      <w:t>«Вагоны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p w14:paraId="58C3D2B9" w14:textId="77777777" w:rsidR="00923768" w:rsidRPr="000B35B4" w:rsidRDefault="00923768" w:rsidP="001E012F">
    <w:pPr>
      <w:pStyle w:val="ad"/>
      <w:rPr>
        <w:rFonts w:ascii="Arial" w:hAnsi="Arial" w:cs="Arial"/>
        <w:i/>
        <w:sz w:val="24"/>
        <w:szCs w:val="24"/>
      </w:rPr>
    </w:pPr>
    <w:r w:rsidRPr="00BC0518">
      <w:rPr>
        <w:rFonts w:ascii="Arial" w:hAnsi="Arial" w:cs="Arial"/>
        <w:i/>
        <w:sz w:val="24"/>
        <w:szCs w:val="24"/>
      </w:rPr>
      <w:t xml:space="preserve">(проект, </w:t>
    </w:r>
    <w:r w:rsidRPr="00BC0518">
      <w:rPr>
        <w:rFonts w:ascii="Arial" w:hAnsi="Arial" w:cs="Arial"/>
        <w:i/>
        <w:sz w:val="24"/>
        <w:szCs w:val="24"/>
        <w:lang w:val="en-US"/>
      </w:rPr>
      <w:t>RU</w:t>
    </w:r>
    <w:r w:rsidRPr="00BC0518">
      <w:rPr>
        <w:rFonts w:ascii="Arial" w:hAnsi="Arial" w:cs="Arial"/>
        <w:i/>
        <w:sz w:val="24"/>
        <w:szCs w:val="24"/>
      </w:rPr>
      <w:t xml:space="preserve">, </w:t>
    </w:r>
    <w:r>
      <w:rPr>
        <w:rFonts w:ascii="Arial" w:hAnsi="Arial" w:cs="Arial"/>
        <w:i/>
        <w:sz w:val="24"/>
        <w:szCs w:val="24"/>
      </w:rPr>
      <w:t xml:space="preserve">окончательная </w:t>
    </w:r>
    <w:r w:rsidRPr="00BC0518">
      <w:rPr>
        <w:rFonts w:ascii="Arial" w:hAnsi="Arial" w:cs="Arial"/>
        <w:i/>
        <w:sz w:val="24"/>
        <w:szCs w:val="24"/>
      </w:rPr>
      <w:t>редакция)</w:t>
    </w:r>
  </w:p>
  <w:p w14:paraId="6B77E3F0" w14:textId="77777777" w:rsidR="00923768" w:rsidRDefault="0092376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50562" w14:textId="77777777" w:rsidR="00923768" w:rsidRPr="00BC0518" w:rsidRDefault="00923768" w:rsidP="007C7E49">
    <w:pPr>
      <w:pStyle w:val="COLTOP"/>
      <w:jc w:val="right"/>
      <w:rPr>
        <w:rFonts w:ascii="Arial" w:hAnsi="Arial" w:cs="Arial"/>
        <w:b/>
        <w:bCs/>
        <w:sz w:val="24"/>
        <w:szCs w:val="24"/>
      </w:rPr>
    </w:pPr>
    <w:r w:rsidRPr="00BC0518">
      <w:rPr>
        <w:rFonts w:ascii="Arial" w:hAnsi="Arial" w:cs="Arial"/>
        <w:sz w:val="24"/>
        <w:szCs w:val="24"/>
      </w:rPr>
      <w:ptab w:relativeTo="margin" w:alignment="center" w:leader="none"/>
    </w:r>
    <w:r w:rsidRPr="00BC0518">
      <w:rPr>
        <w:rFonts w:ascii="Arial" w:hAnsi="Arial" w:cs="Arial"/>
        <w:sz w:val="24"/>
        <w:szCs w:val="24"/>
      </w:rPr>
      <w:ptab w:relativeTo="margin" w:alignment="right" w:leader="none"/>
    </w:r>
    <w:r w:rsidRPr="00BC0518">
      <w:rPr>
        <w:rFonts w:ascii="Arial" w:hAnsi="Arial" w:cs="Arial"/>
        <w:b/>
        <w:bCs/>
        <w:sz w:val="24"/>
        <w:szCs w:val="24"/>
      </w:rPr>
      <w:t xml:space="preserve">ГОСТ 22235 </w:t>
    </w:r>
  </w:p>
  <w:p w14:paraId="048C7F4F" w14:textId="77777777" w:rsidR="00923768" w:rsidRPr="00BC0518" w:rsidRDefault="00923768" w:rsidP="007C7E49">
    <w:pPr>
      <w:pStyle w:val="COLTOP"/>
      <w:jc w:val="right"/>
      <w:rPr>
        <w:rFonts w:ascii="Arial" w:hAnsi="Arial" w:cs="Arial"/>
        <w:sz w:val="22"/>
        <w:szCs w:val="22"/>
      </w:rPr>
    </w:pPr>
    <w:r w:rsidRPr="00BC0518">
      <w:rPr>
        <w:rFonts w:ascii="Arial" w:hAnsi="Arial" w:cs="Arial"/>
        <w:sz w:val="22"/>
        <w:szCs w:val="22"/>
      </w:rPr>
      <w:t xml:space="preserve">«Вагоны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 </w:t>
    </w:r>
  </w:p>
  <w:p w14:paraId="1CFCB32C" w14:textId="77777777" w:rsidR="00923768" w:rsidRPr="000B35B4" w:rsidRDefault="00923768" w:rsidP="007C7E49">
    <w:pPr>
      <w:pStyle w:val="COLTOP"/>
      <w:jc w:val="right"/>
      <w:rPr>
        <w:rFonts w:ascii="Arial" w:hAnsi="Arial" w:cs="Arial"/>
        <w:i/>
        <w:sz w:val="24"/>
        <w:szCs w:val="24"/>
      </w:rPr>
    </w:pPr>
    <w:r w:rsidRPr="00BC0518">
      <w:rPr>
        <w:rFonts w:ascii="Arial" w:hAnsi="Arial" w:cs="Arial"/>
        <w:i/>
        <w:sz w:val="22"/>
        <w:szCs w:val="22"/>
      </w:rPr>
      <w:t xml:space="preserve"> </w:t>
    </w:r>
    <w:r w:rsidRPr="00BC0518">
      <w:rPr>
        <w:rFonts w:ascii="Arial" w:hAnsi="Arial" w:cs="Arial"/>
        <w:i/>
        <w:sz w:val="24"/>
        <w:szCs w:val="24"/>
      </w:rPr>
      <w:t xml:space="preserve">(проект, </w:t>
    </w:r>
    <w:r w:rsidRPr="00BC0518">
      <w:rPr>
        <w:rFonts w:ascii="Arial" w:hAnsi="Arial" w:cs="Arial"/>
        <w:i/>
        <w:sz w:val="24"/>
        <w:szCs w:val="24"/>
        <w:lang w:val="en-US"/>
      </w:rPr>
      <w:t>RU</w:t>
    </w:r>
    <w:r w:rsidRPr="00BC0518">
      <w:rPr>
        <w:rFonts w:ascii="Arial" w:hAnsi="Arial" w:cs="Arial"/>
        <w:i/>
        <w:sz w:val="24"/>
        <w:szCs w:val="24"/>
      </w:rPr>
      <w:t xml:space="preserve">, </w:t>
    </w:r>
    <w:r>
      <w:rPr>
        <w:rFonts w:ascii="Arial" w:hAnsi="Arial" w:cs="Arial"/>
        <w:i/>
        <w:sz w:val="24"/>
        <w:szCs w:val="24"/>
      </w:rPr>
      <w:t>окончательная</w:t>
    </w:r>
    <w:r w:rsidRPr="00BC0518">
      <w:rPr>
        <w:rFonts w:ascii="Arial" w:hAnsi="Arial" w:cs="Arial"/>
        <w:i/>
        <w:sz w:val="24"/>
        <w:szCs w:val="24"/>
      </w:rPr>
      <w:t xml:space="preserve"> редакция)</w:t>
    </w:r>
    <w:r w:rsidRPr="000B35B4">
      <w:rPr>
        <w:rFonts w:ascii="Arial" w:hAnsi="Arial" w:cs="Arial"/>
        <w:i/>
        <w:sz w:val="24"/>
        <w:szCs w:val="24"/>
      </w:rPr>
      <w:t xml:space="preserve"> </w:t>
    </w:r>
  </w:p>
  <w:p w14:paraId="25725EAD" w14:textId="77777777" w:rsidR="00923768" w:rsidRPr="001E012F" w:rsidRDefault="00923768" w:rsidP="007C7E49">
    <w:pPr>
      <w:pStyle w:val="COLTOP"/>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2229" w14:textId="77777777" w:rsidR="00923768" w:rsidRPr="000B35B4" w:rsidRDefault="00923768" w:rsidP="001E012F">
    <w:pPr>
      <w:pStyle w:val="COLTOP"/>
      <w:rPr>
        <w:rFonts w:asciiTheme="minorHAnsi" w:hAnsiTheme="minorHAnsi" w:cs="Arial, sans-serif"/>
        <w:sz w:val="24"/>
        <w:szCs w:val="24"/>
      </w:rPr>
    </w:pPr>
    <w:r w:rsidRPr="006A2E4E">
      <w:rPr>
        <w:rFonts w:ascii="Arial" w:hAnsi="Arial"/>
        <w:b/>
        <w:sz w:val="24"/>
      </w:rPr>
      <w:t>ГОСТ 22235</w:t>
    </w:r>
  </w:p>
  <w:p w14:paraId="63B06877" w14:textId="77777777" w:rsidR="00923768" w:rsidRPr="007C7E49" w:rsidRDefault="00923768" w:rsidP="001E012F">
    <w:pPr>
      <w:pStyle w:val="COLTOP"/>
      <w:rPr>
        <w:rFonts w:ascii="Arial" w:hAnsi="Arial" w:cs="Arial"/>
        <w:sz w:val="22"/>
        <w:szCs w:val="22"/>
      </w:rPr>
    </w:pPr>
    <w:r w:rsidRPr="006A2E4E">
      <w:rPr>
        <w:rFonts w:ascii="Arial" w:hAnsi="Arial"/>
        <w:sz w:val="22"/>
      </w:rPr>
      <w:t>«</w:t>
    </w:r>
    <w:r w:rsidRPr="007C7E49">
      <w:rPr>
        <w:rFonts w:ascii="Arial" w:hAnsi="Arial" w:cs="Arial"/>
        <w:sz w:val="22"/>
        <w:szCs w:val="22"/>
      </w:rPr>
      <w:t>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r w:rsidRPr="00BC0518">
      <w:rPr>
        <w:rFonts w:ascii="Arial" w:hAnsi="Arial" w:cs="Arial"/>
        <w:sz w:val="22"/>
        <w:szCs w:val="22"/>
      </w:rPr>
      <w:t>»</w:t>
    </w:r>
  </w:p>
  <w:p w14:paraId="01A49AE4" w14:textId="77777777" w:rsidR="00923768" w:rsidRPr="000B35B4" w:rsidRDefault="00923768" w:rsidP="001E012F">
    <w:pPr>
      <w:pStyle w:val="ad"/>
      <w:rPr>
        <w:rFonts w:ascii="Arial" w:hAnsi="Arial" w:cs="Arial"/>
        <w:i/>
        <w:sz w:val="24"/>
        <w:szCs w:val="24"/>
      </w:rPr>
    </w:pPr>
    <w:r w:rsidRPr="006A2E4E">
      <w:rPr>
        <w:rFonts w:ascii="Arial" w:hAnsi="Arial"/>
        <w:i/>
        <w:sz w:val="24"/>
      </w:rPr>
      <w:t xml:space="preserve">(проект, </w:t>
    </w:r>
    <w:r w:rsidRPr="006A2E4E">
      <w:rPr>
        <w:rFonts w:ascii="Arial" w:hAnsi="Arial"/>
        <w:i/>
        <w:sz w:val="24"/>
        <w:lang w:val="en-US"/>
      </w:rPr>
      <w:t>RU</w:t>
    </w:r>
    <w:r w:rsidRPr="006A2E4E">
      <w:rPr>
        <w:rFonts w:ascii="Arial" w:hAnsi="Arial"/>
        <w:i/>
        <w:sz w:val="24"/>
      </w:rPr>
      <w:t xml:space="preserve">, </w:t>
    </w:r>
    <w:r>
      <w:rPr>
        <w:rFonts w:ascii="Arial" w:hAnsi="Arial"/>
        <w:i/>
        <w:sz w:val="24"/>
      </w:rPr>
      <w:t>окончательная</w:t>
    </w:r>
    <w:r w:rsidRPr="006A2E4E">
      <w:rPr>
        <w:rFonts w:ascii="Arial" w:hAnsi="Arial"/>
        <w:i/>
        <w:sz w:val="24"/>
      </w:rPr>
      <w:t xml:space="preserve"> редакция)</w:t>
    </w:r>
  </w:p>
  <w:p w14:paraId="22D6C165" w14:textId="77777777" w:rsidR="00923768" w:rsidRDefault="00923768" w:rsidP="00153CC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6B5F" w14:textId="77777777" w:rsidR="00923768" w:rsidRPr="00330FA4" w:rsidRDefault="00923768" w:rsidP="00153CC4">
    <w:pPr>
      <w:pStyle w:val="COLTOP"/>
      <w:rPr>
        <w:rFonts w:ascii="Arial" w:hAnsi="Arial" w:cs="Arial"/>
        <w:b/>
        <w:bCs/>
        <w:sz w:val="24"/>
        <w:szCs w:val="24"/>
      </w:rPr>
    </w:pPr>
    <w:r w:rsidRPr="00330FA4">
      <w:rPr>
        <w:rFonts w:ascii="Arial" w:hAnsi="Arial" w:cs="Arial"/>
        <w:sz w:val="24"/>
        <w:szCs w:val="24"/>
      </w:rPr>
      <w:ptab w:relativeTo="margin" w:alignment="center" w:leader="none"/>
    </w:r>
    <w:r w:rsidRPr="00330FA4">
      <w:rPr>
        <w:rFonts w:ascii="Arial" w:hAnsi="Arial" w:cs="Arial"/>
        <w:sz w:val="24"/>
        <w:szCs w:val="24"/>
      </w:rPr>
      <w:ptab w:relativeTo="margin" w:alignment="right" w:leader="none"/>
    </w:r>
    <w:r w:rsidRPr="00330FA4">
      <w:rPr>
        <w:rFonts w:ascii="Arial" w:hAnsi="Arial"/>
        <w:b/>
        <w:sz w:val="24"/>
      </w:rPr>
      <w:t>ГОСТ 22235</w:t>
    </w:r>
    <w:r w:rsidRPr="00330FA4">
      <w:rPr>
        <w:rFonts w:ascii="Arial" w:hAnsi="Arial" w:cs="Arial"/>
        <w:b/>
        <w:bCs/>
        <w:sz w:val="24"/>
        <w:szCs w:val="24"/>
      </w:rPr>
      <w:t xml:space="preserve"> </w:t>
    </w:r>
  </w:p>
  <w:p w14:paraId="20CD20EC" w14:textId="77777777" w:rsidR="00923768" w:rsidRPr="00330FA4" w:rsidRDefault="00923768" w:rsidP="00005EA0">
    <w:pPr>
      <w:pStyle w:val="COLTOP"/>
      <w:jc w:val="right"/>
      <w:rPr>
        <w:rFonts w:ascii="Arial" w:hAnsi="Arial" w:cs="Arial"/>
        <w:sz w:val="22"/>
        <w:szCs w:val="22"/>
      </w:rPr>
    </w:pPr>
    <w:r w:rsidRPr="00330FA4">
      <w:rPr>
        <w:rFonts w:ascii="Arial" w:hAnsi="Arial"/>
        <w:sz w:val="22"/>
      </w:rPr>
      <w:t>«</w:t>
    </w:r>
    <w:r w:rsidRPr="00330FA4">
      <w:rPr>
        <w:rFonts w:ascii="Arial" w:hAnsi="Arial" w:cs="Arial"/>
        <w:sz w:val="22"/>
        <w:szCs w:val="22"/>
      </w:rPr>
      <w:t xml:space="preserve">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 </w:t>
    </w:r>
  </w:p>
  <w:p w14:paraId="7874D446" w14:textId="77777777" w:rsidR="00923768" w:rsidRPr="000B35B4" w:rsidRDefault="00923768" w:rsidP="00005EA0">
    <w:pPr>
      <w:pStyle w:val="COLTOP"/>
      <w:jc w:val="right"/>
      <w:rPr>
        <w:rFonts w:ascii="Arial" w:hAnsi="Arial" w:cs="Arial"/>
        <w:i/>
        <w:sz w:val="24"/>
        <w:szCs w:val="24"/>
      </w:rPr>
    </w:pPr>
    <w:r w:rsidRPr="00330FA4">
      <w:rPr>
        <w:rFonts w:ascii="Arial" w:hAnsi="Arial" w:cs="Arial"/>
        <w:i/>
        <w:sz w:val="22"/>
        <w:szCs w:val="22"/>
      </w:rPr>
      <w:t xml:space="preserve"> </w:t>
    </w:r>
    <w:r w:rsidRPr="00330FA4">
      <w:rPr>
        <w:rFonts w:ascii="Arial" w:hAnsi="Arial"/>
        <w:i/>
        <w:sz w:val="24"/>
      </w:rPr>
      <w:t xml:space="preserve">(проект, </w:t>
    </w:r>
    <w:r w:rsidRPr="00330FA4">
      <w:rPr>
        <w:rFonts w:ascii="Arial" w:hAnsi="Arial"/>
        <w:i/>
        <w:sz w:val="24"/>
        <w:lang w:val="en-US"/>
      </w:rPr>
      <w:t>RU</w:t>
    </w:r>
    <w:r w:rsidRPr="00330FA4">
      <w:rPr>
        <w:rFonts w:ascii="Arial" w:hAnsi="Arial"/>
        <w:i/>
        <w:sz w:val="24"/>
      </w:rPr>
      <w:t>, окончательная редакция)</w:t>
    </w:r>
    <w:r w:rsidRPr="000B35B4">
      <w:rPr>
        <w:rFonts w:ascii="Arial" w:hAnsi="Arial" w:cs="Arial"/>
        <w:i/>
        <w:sz w:val="24"/>
        <w:szCs w:val="24"/>
      </w:rPr>
      <w:t xml:space="preserve"> </w:t>
    </w:r>
  </w:p>
  <w:p w14:paraId="350079C4" w14:textId="77777777" w:rsidR="00923768" w:rsidRPr="001E012F" w:rsidRDefault="00923768" w:rsidP="00153CC4">
    <w:pPr>
      <w:pStyle w:val="COLTOP"/>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pt;height:13.1pt;visibility:visible;mso-wrap-style:square" o:bullet="t">
        <v:imagedata r:id="rId1" o:title=""/>
      </v:shape>
    </w:pict>
  </w:numPicBullet>
  <w:numPicBullet w:numPicBulletId="1">
    <w:pict>
      <v:shape id="_x0000_i1059" type="#_x0000_t75" style="width:16.85pt;height:16.85pt;visibility:visible;mso-wrap-style:square" o:bullet="t">
        <v:imagedata r:id="rId2" o:title=""/>
      </v:shape>
    </w:pict>
  </w:numPicBullet>
  <w:abstractNum w:abstractNumId="0">
    <w:nsid w:val="2E746276"/>
    <w:multiLevelType w:val="hybridMultilevel"/>
    <w:tmpl w:val="099ADAEA"/>
    <w:lvl w:ilvl="0" w:tplc="FDA2CEC0">
      <w:start w:val="1"/>
      <w:numFmt w:val="bullet"/>
      <w:lvlText w:val=""/>
      <w:lvlPicBulletId w:val="0"/>
      <w:lvlJc w:val="left"/>
      <w:pPr>
        <w:tabs>
          <w:tab w:val="num" w:pos="720"/>
        </w:tabs>
        <w:ind w:left="720" w:hanging="360"/>
      </w:pPr>
      <w:rPr>
        <w:rFonts w:ascii="Symbol" w:hAnsi="Symbol" w:hint="default"/>
      </w:rPr>
    </w:lvl>
    <w:lvl w:ilvl="1" w:tplc="2DB018EE" w:tentative="1">
      <w:start w:val="1"/>
      <w:numFmt w:val="bullet"/>
      <w:lvlText w:val=""/>
      <w:lvlJc w:val="left"/>
      <w:pPr>
        <w:tabs>
          <w:tab w:val="num" w:pos="1440"/>
        </w:tabs>
        <w:ind w:left="1440" w:hanging="360"/>
      </w:pPr>
      <w:rPr>
        <w:rFonts w:ascii="Symbol" w:hAnsi="Symbol" w:hint="default"/>
      </w:rPr>
    </w:lvl>
    <w:lvl w:ilvl="2" w:tplc="C63EDBD0" w:tentative="1">
      <w:start w:val="1"/>
      <w:numFmt w:val="bullet"/>
      <w:lvlText w:val=""/>
      <w:lvlJc w:val="left"/>
      <w:pPr>
        <w:tabs>
          <w:tab w:val="num" w:pos="2160"/>
        </w:tabs>
        <w:ind w:left="2160" w:hanging="360"/>
      </w:pPr>
      <w:rPr>
        <w:rFonts w:ascii="Symbol" w:hAnsi="Symbol" w:hint="default"/>
      </w:rPr>
    </w:lvl>
    <w:lvl w:ilvl="3" w:tplc="3E4C57C8" w:tentative="1">
      <w:start w:val="1"/>
      <w:numFmt w:val="bullet"/>
      <w:lvlText w:val=""/>
      <w:lvlJc w:val="left"/>
      <w:pPr>
        <w:tabs>
          <w:tab w:val="num" w:pos="2880"/>
        </w:tabs>
        <w:ind w:left="2880" w:hanging="360"/>
      </w:pPr>
      <w:rPr>
        <w:rFonts w:ascii="Symbol" w:hAnsi="Symbol" w:hint="default"/>
      </w:rPr>
    </w:lvl>
    <w:lvl w:ilvl="4" w:tplc="FA92396A" w:tentative="1">
      <w:start w:val="1"/>
      <w:numFmt w:val="bullet"/>
      <w:lvlText w:val=""/>
      <w:lvlJc w:val="left"/>
      <w:pPr>
        <w:tabs>
          <w:tab w:val="num" w:pos="3600"/>
        </w:tabs>
        <w:ind w:left="3600" w:hanging="360"/>
      </w:pPr>
      <w:rPr>
        <w:rFonts w:ascii="Symbol" w:hAnsi="Symbol" w:hint="default"/>
      </w:rPr>
    </w:lvl>
    <w:lvl w:ilvl="5" w:tplc="ED509C90" w:tentative="1">
      <w:start w:val="1"/>
      <w:numFmt w:val="bullet"/>
      <w:lvlText w:val=""/>
      <w:lvlJc w:val="left"/>
      <w:pPr>
        <w:tabs>
          <w:tab w:val="num" w:pos="4320"/>
        </w:tabs>
        <w:ind w:left="4320" w:hanging="360"/>
      </w:pPr>
      <w:rPr>
        <w:rFonts w:ascii="Symbol" w:hAnsi="Symbol" w:hint="default"/>
      </w:rPr>
    </w:lvl>
    <w:lvl w:ilvl="6" w:tplc="C074D352" w:tentative="1">
      <w:start w:val="1"/>
      <w:numFmt w:val="bullet"/>
      <w:lvlText w:val=""/>
      <w:lvlJc w:val="left"/>
      <w:pPr>
        <w:tabs>
          <w:tab w:val="num" w:pos="5040"/>
        </w:tabs>
        <w:ind w:left="5040" w:hanging="360"/>
      </w:pPr>
      <w:rPr>
        <w:rFonts w:ascii="Symbol" w:hAnsi="Symbol" w:hint="default"/>
      </w:rPr>
    </w:lvl>
    <w:lvl w:ilvl="7" w:tplc="A0987710" w:tentative="1">
      <w:start w:val="1"/>
      <w:numFmt w:val="bullet"/>
      <w:lvlText w:val=""/>
      <w:lvlJc w:val="left"/>
      <w:pPr>
        <w:tabs>
          <w:tab w:val="num" w:pos="5760"/>
        </w:tabs>
        <w:ind w:left="5760" w:hanging="360"/>
      </w:pPr>
      <w:rPr>
        <w:rFonts w:ascii="Symbol" w:hAnsi="Symbol" w:hint="default"/>
      </w:rPr>
    </w:lvl>
    <w:lvl w:ilvl="8" w:tplc="13723B90" w:tentative="1">
      <w:start w:val="1"/>
      <w:numFmt w:val="bullet"/>
      <w:lvlText w:val=""/>
      <w:lvlJc w:val="left"/>
      <w:pPr>
        <w:tabs>
          <w:tab w:val="num" w:pos="6480"/>
        </w:tabs>
        <w:ind w:left="6480" w:hanging="360"/>
      </w:pPr>
      <w:rPr>
        <w:rFonts w:ascii="Symbol" w:hAnsi="Symbol" w:hint="default"/>
      </w:rPr>
    </w:lvl>
  </w:abstractNum>
  <w:abstractNum w:abstractNumId="1">
    <w:nsid w:val="39D30B60"/>
    <w:multiLevelType w:val="hybridMultilevel"/>
    <w:tmpl w:val="B262E156"/>
    <w:lvl w:ilvl="0" w:tplc="212E4816">
      <w:start w:val="1"/>
      <w:numFmt w:val="bullet"/>
      <w:lvlText w:val=""/>
      <w:lvlJc w:val="left"/>
      <w:pPr>
        <w:ind w:left="1429" w:hanging="360"/>
      </w:pPr>
      <w:rPr>
        <w:rFonts w:ascii="Symbol" w:hAnsi="Symbol" w:hint="default"/>
        <w:b w:val="0"/>
        <w:i w:val="0"/>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8991202"/>
    <w:multiLevelType w:val="hybridMultilevel"/>
    <w:tmpl w:val="106672CE"/>
    <w:lvl w:ilvl="0" w:tplc="7B46CA2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hideGrammaticalErrors/>
  <w:activeWritingStyle w:appName="MSWord" w:lang="ru-RU" w:vendorID="64" w:dllVersion="131078" w:nlCheck="1" w:checkStyle="0"/>
  <w:activeWritingStyle w:appName="MSWord" w:lang="en-US" w:vendorID="64" w:dllVersion="131078" w:nlCheck="1" w:checkStyle="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70"/>
    <w:rsid w:val="00001272"/>
    <w:rsid w:val="000018E4"/>
    <w:rsid w:val="00005EA0"/>
    <w:rsid w:val="00007019"/>
    <w:rsid w:val="000124C0"/>
    <w:rsid w:val="0001348C"/>
    <w:rsid w:val="00016047"/>
    <w:rsid w:val="00020BCC"/>
    <w:rsid w:val="0002741E"/>
    <w:rsid w:val="00032836"/>
    <w:rsid w:val="00032E58"/>
    <w:rsid w:val="00035025"/>
    <w:rsid w:val="00052762"/>
    <w:rsid w:val="0005633C"/>
    <w:rsid w:val="00056A1B"/>
    <w:rsid w:val="00060398"/>
    <w:rsid w:val="00060B93"/>
    <w:rsid w:val="00064FC8"/>
    <w:rsid w:val="00070522"/>
    <w:rsid w:val="00070ABC"/>
    <w:rsid w:val="00072535"/>
    <w:rsid w:val="00080718"/>
    <w:rsid w:val="00083762"/>
    <w:rsid w:val="00085164"/>
    <w:rsid w:val="0009127B"/>
    <w:rsid w:val="00095E4E"/>
    <w:rsid w:val="00096241"/>
    <w:rsid w:val="000A33C4"/>
    <w:rsid w:val="000A6A6E"/>
    <w:rsid w:val="000B260C"/>
    <w:rsid w:val="000B34D0"/>
    <w:rsid w:val="000B35B4"/>
    <w:rsid w:val="000C6472"/>
    <w:rsid w:val="000C7B21"/>
    <w:rsid w:val="000D0488"/>
    <w:rsid w:val="000D1B96"/>
    <w:rsid w:val="000D22B1"/>
    <w:rsid w:val="000D3F26"/>
    <w:rsid w:val="000D4BC4"/>
    <w:rsid w:val="000D59B4"/>
    <w:rsid w:val="000D626E"/>
    <w:rsid w:val="000D6BDB"/>
    <w:rsid w:val="000D716A"/>
    <w:rsid w:val="000E2A95"/>
    <w:rsid w:val="000E48B8"/>
    <w:rsid w:val="000E4F55"/>
    <w:rsid w:val="000E5005"/>
    <w:rsid w:val="000E7A26"/>
    <w:rsid w:val="000F0A83"/>
    <w:rsid w:val="000F4C15"/>
    <w:rsid w:val="000F6A2A"/>
    <w:rsid w:val="0010289F"/>
    <w:rsid w:val="001036BF"/>
    <w:rsid w:val="001041E4"/>
    <w:rsid w:val="00107E46"/>
    <w:rsid w:val="00111B9D"/>
    <w:rsid w:val="00122071"/>
    <w:rsid w:val="001235E0"/>
    <w:rsid w:val="001278C0"/>
    <w:rsid w:val="001324D1"/>
    <w:rsid w:val="00133FDD"/>
    <w:rsid w:val="001341E4"/>
    <w:rsid w:val="00134E3B"/>
    <w:rsid w:val="00136ED9"/>
    <w:rsid w:val="00144D09"/>
    <w:rsid w:val="00144E22"/>
    <w:rsid w:val="00152F25"/>
    <w:rsid w:val="00153CC4"/>
    <w:rsid w:val="001566BA"/>
    <w:rsid w:val="00160968"/>
    <w:rsid w:val="00160ECC"/>
    <w:rsid w:val="001639D3"/>
    <w:rsid w:val="001707BC"/>
    <w:rsid w:val="001752C5"/>
    <w:rsid w:val="0017538B"/>
    <w:rsid w:val="00176B6F"/>
    <w:rsid w:val="00176BB8"/>
    <w:rsid w:val="00180B6F"/>
    <w:rsid w:val="00181462"/>
    <w:rsid w:val="00185F8A"/>
    <w:rsid w:val="001903C1"/>
    <w:rsid w:val="00194A25"/>
    <w:rsid w:val="0019526A"/>
    <w:rsid w:val="00195BDD"/>
    <w:rsid w:val="00197949"/>
    <w:rsid w:val="001B0560"/>
    <w:rsid w:val="001B0957"/>
    <w:rsid w:val="001B0A96"/>
    <w:rsid w:val="001B1168"/>
    <w:rsid w:val="001B4692"/>
    <w:rsid w:val="001B7301"/>
    <w:rsid w:val="001C6E1F"/>
    <w:rsid w:val="001D0EC9"/>
    <w:rsid w:val="001D1511"/>
    <w:rsid w:val="001D4E37"/>
    <w:rsid w:val="001E012F"/>
    <w:rsid w:val="001E0291"/>
    <w:rsid w:val="001E02EE"/>
    <w:rsid w:val="001E58DC"/>
    <w:rsid w:val="001F4F72"/>
    <w:rsid w:val="00204507"/>
    <w:rsid w:val="00210625"/>
    <w:rsid w:val="00210A44"/>
    <w:rsid w:val="00215724"/>
    <w:rsid w:val="00220A7A"/>
    <w:rsid w:val="00221A1E"/>
    <w:rsid w:val="00227BB9"/>
    <w:rsid w:val="00232B76"/>
    <w:rsid w:val="0023379D"/>
    <w:rsid w:val="0023710D"/>
    <w:rsid w:val="00241815"/>
    <w:rsid w:val="0024338C"/>
    <w:rsid w:val="0024439F"/>
    <w:rsid w:val="00244BC5"/>
    <w:rsid w:val="002460F8"/>
    <w:rsid w:val="002469D0"/>
    <w:rsid w:val="00247F02"/>
    <w:rsid w:val="0025253A"/>
    <w:rsid w:val="0026022E"/>
    <w:rsid w:val="00262872"/>
    <w:rsid w:val="00267BEA"/>
    <w:rsid w:val="002714F7"/>
    <w:rsid w:val="00271B18"/>
    <w:rsid w:val="00280B39"/>
    <w:rsid w:val="00282C19"/>
    <w:rsid w:val="00283E31"/>
    <w:rsid w:val="00291079"/>
    <w:rsid w:val="00294B2E"/>
    <w:rsid w:val="00297976"/>
    <w:rsid w:val="002A0F7E"/>
    <w:rsid w:val="002A693E"/>
    <w:rsid w:val="002B1BA1"/>
    <w:rsid w:val="002B2412"/>
    <w:rsid w:val="002B5447"/>
    <w:rsid w:val="002D0687"/>
    <w:rsid w:val="002D0C6C"/>
    <w:rsid w:val="002D1444"/>
    <w:rsid w:val="002D6009"/>
    <w:rsid w:val="002E21BC"/>
    <w:rsid w:val="002E3E00"/>
    <w:rsid w:val="002E7416"/>
    <w:rsid w:val="002E777A"/>
    <w:rsid w:val="002F141D"/>
    <w:rsid w:val="002F25AB"/>
    <w:rsid w:val="002F4511"/>
    <w:rsid w:val="002F57E1"/>
    <w:rsid w:val="002F74F7"/>
    <w:rsid w:val="003010A2"/>
    <w:rsid w:val="003017F4"/>
    <w:rsid w:val="00303ACD"/>
    <w:rsid w:val="003066CA"/>
    <w:rsid w:val="00307DE8"/>
    <w:rsid w:val="00311828"/>
    <w:rsid w:val="0031378F"/>
    <w:rsid w:val="00316B8D"/>
    <w:rsid w:val="00324195"/>
    <w:rsid w:val="00330FA4"/>
    <w:rsid w:val="0033296B"/>
    <w:rsid w:val="00334F8E"/>
    <w:rsid w:val="00351B67"/>
    <w:rsid w:val="0035233F"/>
    <w:rsid w:val="00352C2F"/>
    <w:rsid w:val="003552EC"/>
    <w:rsid w:val="00356248"/>
    <w:rsid w:val="003570C0"/>
    <w:rsid w:val="00357768"/>
    <w:rsid w:val="00360C82"/>
    <w:rsid w:val="003755F4"/>
    <w:rsid w:val="00382D6F"/>
    <w:rsid w:val="0038606B"/>
    <w:rsid w:val="00387C05"/>
    <w:rsid w:val="00392916"/>
    <w:rsid w:val="00393483"/>
    <w:rsid w:val="0039508A"/>
    <w:rsid w:val="003B05CB"/>
    <w:rsid w:val="003B083C"/>
    <w:rsid w:val="003B628B"/>
    <w:rsid w:val="003B62DE"/>
    <w:rsid w:val="003C28A8"/>
    <w:rsid w:val="003D1DCD"/>
    <w:rsid w:val="003D3652"/>
    <w:rsid w:val="003D3F01"/>
    <w:rsid w:val="003D74D2"/>
    <w:rsid w:val="003E334F"/>
    <w:rsid w:val="003E7181"/>
    <w:rsid w:val="003F1C0F"/>
    <w:rsid w:val="003F431C"/>
    <w:rsid w:val="00401E12"/>
    <w:rsid w:val="00401E16"/>
    <w:rsid w:val="00402FC5"/>
    <w:rsid w:val="00405177"/>
    <w:rsid w:val="0041411E"/>
    <w:rsid w:val="004145C2"/>
    <w:rsid w:val="00415FE6"/>
    <w:rsid w:val="0043084D"/>
    <w:rsid w:val="00437959"/>
    <w:rsid w:val="00441519"/>
    <w:rsid w:val="0044386B"/>
    <w:rsid w:val="00444C32"/>
    <w:rsid w:val="00444EB5"/>
    <w:rsid w:val="004510EC"/>
    <w:rsid w:val="00453B0E"/>
    <w:rsid w:val="004549E4"/>
    <w:rsid w:val="00456337"/>
    <w:rsid w:val="00456CB9"/>
    <w:rsid w:val="004571AC"/>
    <w:rsid w:val="004613FC"/>
    <w:rsid w:val="0046154A"/>
    <w:rsid w:val="00462A75"/>
    <w:rsid w:val="00471683"/>
    <w:rsid w:val="004748A8"/>
    <w:rsid w:val="004774BC"/>
    <w:rsid w:val="00483A3D"/>
    <w:rsid w:val="0049198F"/>
    <w:rsid w:val="00493D71"/>
    <w:rsid w:val="004963FA"/>
    <w:rsid w:val="004966E4"/>
    <w:rsid w:val="004A07E7"/>
    <w:rsid w:val="004A1136"/>
    <w:rsid w:val="004A2B60"/>
    <w:rsid w:val="004A5791"/>
    <w:rsid w:val="004A7946"/>
    <w:rsid w:val="004B70E2"/>
    <w:rsid w:val="004C25E7"/>
    <w:rsid w:val="004C479E"/>
    <w:rsid w:val="004D1E84"/>
    <w:rsid w:val="004D3009"/>
    <w:rsid w:val="004D4A57"/>
    <w:rsid w:val="004E1ADA"/>
    <w:rsid w:val="004E295D"/>
    <w:rsid w:val="004E72CC"/>
    <w:rsid w:val="004E7B77"/>
    <w:rsid w:val="004F02FA"/>
    <w:rsid w:val="004F096F"/>
    <w:rsid w:val="004F1630"/>
    <w:rsid w:val="004F624D"/>
    <w:rsid w:val="004F68E0"/>
    <w:rsid w:val="004F6BA2"/>
    <w:rsid w:val="00501344"/>
    <w:rsid w:val="00502FC1"/>
    <w:rsid w:val="00511F0D"/>
    <w:rsid w:val="0051541B"/>
    <w:rsid w:val="00521E90"/>
    <w:rsid w:val="0052580D"/>
    <w:rsid w:val="0053020F"/>
    <w:rsid w:val="0053119F"/>
    <w:rsid w:val="005336AF"/>
    <w:rsid w:val="00533DB8"/>
    <w:rsid w:val="00541EF9"/>
    <w:rsid w:val="0054204B"/>
    <w:rsid w:val="005439A4"/>
    <w:rsid w:val="00550BDC"/>
    <w:rsid w:val="005527BD"/>
    <w:rsid w:val="00560EF2"/>
    <w:rsid w:val="005641C3"/>
    <w:rsid w:val="0057703A"/>
    <w:rsid w:val="00580CBE"/>
    <w:rsid w:val="005855B0"/>
    <w:rsid w:val="00586E3E"/>
    <w:rsid w:val="00596303"/>
    <w:rsid w:val="005963EC"/>
    <w:rsid w:val="00596A1F"/>
    <w:rsid w:val="005A090D"/>
    <w:rsid w:val="005A25A9"/>
    <w:rsid w:val="005A6C66"/>
    <w:rsid w:val="005B0DF2"/>
    <w:rsid w:val="005B1081"/>
    <w:rsid w:val="005B63A0"/>
    <w:rsid w:val="005C1E14"/>
    <w:rsid w:val="005C26DB"/>
    <w:rsid w:val="005C2755"/>
    <w:rsid w:val="005C282E"/>
    <w:rsid w:val="005C2C42"/>
    <w:rsid w:val="005C48F4"/>
    <w:rsid w:val="005C6A98"/>
    <w:rsid w:val="005C6C42"/>
    <w:rsid w:val="005D04CE"/>
    <w:rsid w:val="005E0698"/>
    <w:rsid w:val="005E3FAA"/>
    <w:rsid w:val="005F2BC0"/>
    <w:rsid w:val="005F4868"/>
    <w:rsid w:val="005F5956"/>
    <w:rsid w:val="005F669D"/>
    <w:rsid w:val="005F6B0B"/>
    <w:rsid w:val="005F6EBF"/>
    <w:rsid w:val="00604488"/>
    <w:rsid w:val="00605C6C"/>
    <w:rsid w:val="00607BB1"/>
    <w:rsid w:val="00611781"/>
    <w:rsid w:val="00617149"/>
    <w:rsid w:val="006172BB"/>
    <w:rsid w:val="00621BD9"/>
    <w:rsid w:val="006235EE"/>
    <w:rsid w:val="00623A88"/>
    <w:rsid w:val="00644A1F"/>
    <w:rsid w:val="00647EE5"/>
    <w:rsid w:val="00650E7D"/>
    <w:rsid w:val="006520CA"/>
    <w:rsid w:val="00652A2F"/>
    <w:rsid w:val="006549A1"/>
    <w:rsid w:val="00656AB5"/>
    <w:rsid w:val="00656B7D"/>
    <w:rsid w:val="006605D0"/>
    <w:rsid w:val="00671350"/>
    <w:rsid w:val="00671C43"/>
    <w:rsid w:val="00691500"/>
    <w:rsid w:val="006949FE"/>
    <w:rsid w:val="006A2E4E"/>
    <w:rsid w:val="006A39A8"/>
    <w:rsid w:val="006A4769"/>
    <w:rsid w:val="006A5AC6"/>
    <w:rsid w:val="006A64CE"/>
    <w:rsid w:val="006B2B6D"/>
    <w:rsid w:val="006B713C"/>
    <w:rsid w:val="006C2496"/>
    <w:rsid w:val="006C56A8"/>
    <w:rsid w:val="006C740F"/>
    <w:rsid w:val="006D13EA"/>
    <w:rsid w:val="006D4076"/>
    <w:rsid w:val="006D7314"/>
    <w:rsid w:val="006E0131"/>
    <w:rsid w:val="006E1366"/>
    <w:rsid w:val="006E5808"/>
    <w:rsid w:val="006F6CB2"/>
    <w:rsid w:val="006F732B"/>
    <w:rsid w:val="006F7FA8"/>
    <w:rsid w:val="00700F70"/>
    <w:rsid w:val="00704B12"/>
    <w:rsid w:val="00713D2D"/>
    <w:rsid w:val="00715670"/>
    <w:rsid w:val="00715FF1"/>
    <w:rsid w:val="00721A5B"/>
    <w:rsid w:val="00731015"/>
    <w:rsid w:val="00732E54"/>
    <w:rsid w:val="00741920"/>
    <w:rsid w:val="00742AC3"/>
    <w:rsid w:val="00743777"/>
    <w:rsid w:val="007464CB"/>
    <w:rsid w:val="00746A8C"/>
    <w:rsid w:val="00747477"/>
    <w:rsid w:val="00747673"/>
    <w:rsid w:val="00754C38"/>
    <w:rsid w:val="00763790"/>
    <w:rsid w:val="00764057"/>
    <w:rsid w:val="007660CC"/>
    <w:rsid w:val="007665E7"/>
    <w:rsid w:val="00766ED4"/>
    <w:rsid w:val="00771DEC"/>
    <w:rsid w:val="00773EEE"/>
    <w:rsid w:val="00776C0B"/>
    <w:rsid w:val="00783776"/>
    <w:rsid w:val="007851B3"/>
    <w:rsid w:val="00791CEB"/>
    <w:rsid w:val="007925D0"/>
    <w:rsid w:val="00793C13"/>
    <w:rsid w:val="007974B8"/>
    <w:rsid w:val="007A26D9"/>
    <w:rsid w:val="007A7B50"/>
    <w:rsid w:val="007A7D4F"/>
    <w:rsid w:val="007B2A9D"/>
    <w:rsid w:val="007B55C9"/>
    <w:rsid w:val="007B6397"/>
    <w:rsid w:val="007C0BB9"/>
    <w:rsid w:val="007C2E30"/>
    <w:rsid w:val="007C3114"/>
    <w:rsid w:val="007C7E49"/>
    <w:rsid w:val="007D1545"/>
    <w:rsid w:val="007D6BD3"/>
    <w:rsid w:val="007E1298"/>
    <w:rsid w:val="007E1E26"/>
    <w:rsid w:val="007E3001"/>
    <w:rsid w:val="007E3C1E"/>
    <w:rsid w:val="007E4F10"/>
    <w:rsid w:val="007E52D5"/>
    <w:rsid w:val="007F0C5F"/>
    <w:rsid w:val="007F38A7"/>
    <w:rsid w:val="007F42DA"/>
    <w:rsid w:val="007F5C29"/>
    <w:rsid w:val="00801D2D"/>
    <w:rsid w:val="00805D23"/>
    <w:rsid w:val="00811A4C"/>
    <w:rsid w:val="008151D0"/>
    <w:rsid w:val="00821978"/>
    <w:rsid w:val="00823B62"/>
    <w:rsid w:val="00826F09"/>
    <w:rsid w:val="0083102E"/>
    <w:rsid w:val="008311AB"/>
    <w:rsid w:val="00831670"/>
    <w:rsid w:val="008324CD"/>
    <w:rsid w:val="00832891"/>
    <w:rsid w:val="00832B38"/>
    <w:rsid w:val="00835C37"/>
    <w:rsid w:val="00836AB4"/>
    <w:rsid w:val="008412A9"/>
    <w:rsid w:val="008418B0"/>
    <w:rsid w:val="0084399F"/>
    <w:rsid w:val="008537D7"/>
    <w:rsid w:val="0086637A"/>
    <w:rsid w:val="008716D1"/>
    <w:rsid w:val="008726F1"/>
    <w:rsid w:val="00880AAA"/>
    <w:rsid w:val="00883AD4"/>
    <w:rsid w:val="008858D2"/>
    <w:rsid w:val="00886A1D"/>
    <w:rsid w:val="008900D5"/>
    <w:rsid w:val="00890926"/>
    <w:rsid w:val="00896603"/>
    <w:rsid w:val="008974CE"/>
    <w:rsid w:val="008A5BBD"/>
    <w:rsid w:val="008B371F"/>
    <w:rsid w:val="008B68BA"/>
    <w:rsid w:val="008B7724"/>
    <w:rsid w:val="008D038A"/>
    <w:rsid w:val="008D5DCC"/>
    <w:rsid w:val="008E03F9"/>
    <w:rsid w:val="008E0A04"/>
    <w:rsid w:val="008E67BA"/>
    <w:rsid w:val="008E712F"/>
    <w:rsid w:val="008F0DBF"/>
    <w:rsid w:val="008F27DE"/>
    <w:rsid w:val="008F30F3"/>
    <w:rsid w:val="00901290"/>
    <w:rsid w:val="009031A6"/>
    <w:rsid w:val="0091415C"/>
    <w:rsid w:val="0091447B"/>
    <w:rsid w:val="0091724C"/>
    <w:rsid w:val="00923768"/>
    <w:rsid w:val="00930D81"/>
    <w:rsid w:val="0093314D"/>
    <w:rsid w:val="009331C4"/>
    <w:rsid w:val="009353EF"/>
    <w:rsid w:val="009377B9"/>
    <w:rsid w:val="009431FB"/>
    <w:rsid w:val="009441E4"/>
    <w:rsid w:val="00947DA6"/>
    <w:rsid w:val="00950963"/>
    <w:rsid w:val="0095156C"/>
    <w:rsid w:val="00955A98"/>
    <w:rsid w:val="009572BF"/>
    <w:rsid w:val="009626C0"/>
    <w:rsid w:val="00964316"/>
    <w:rsid w:val="009719B3"/>
    <w:rsid w:val="00972FA2"/>
    <w:rsid w:val="009776CA"/>
    <w:rsid w:val="00982ED9"/>
    <w:rsid w:val="009865A1"/>
    <w:rsid w:val="00987700"/>
    <w:rsid w:val="00987BB8"/>
    <w:rsid w:val="0099266F"/>
    <w:rsid w:val="00993315"/>
    <w:rsid w:val="00994639"/>
    <w:rsid w:val="0099771C"/>
    <w:rsid w:val="00997BC3"/>
    <w:rsid w:val="009A57C0"/>
    <w:rsid w:val="009B2E1C"/>
    <w:rsid w:val="009B3AEC"/>
    <w:rsid w:val="009B4A88"/>
    <w:rsid w:val="009B6134"/>
    <w:rsid w:val="009B6C21"/>
    <w:rsid w:val="009C20E4"/>
    <w:rsid w:val="009C5269"/>
    <w:rsid w:val="009C7148"/>
    <w:rsid w:val="009D0680"/>
    <w:rsid w:val="009D2919"/>
    <w:rsid w:val="009D3441"/>
    <w:rsid w:val="009D4E64"/>
    <w:rsid w:val="009D59A6"/>
    <w:rsid w:val="009F31BD"/>
    <w:rsid w:val="009F3CB4"/>
    <w:rsid w:val="00A0009F"/>
    <w:rsid w:val="00A0124C"/>
    <w:rsid w:val="00A0215E"/>
    <w:rsid w:val="00A0389A"/>
    <w:rsid w:val="00A068EE"/>
    <w:rsid w:val="00A1160A"/>
    <w:rsid w:val="00A12547"/>
    <w:rsid w:val="00A3057C"/>
    <w:rsid w:val="00A32AB7"/>
    <w:rsid w:val="00A40FB5"/>
    <w:rsid w:val="00A42337"/>
    <w:rsid w:val="00A437AA"/>
    <w:rsid w:val="00A46870"/>
    <w:rsid w:val="00A50C7A"/>
    <w:rsid w:val="00A51F3E"/>
    <w:rsid w:val="00A63927"/>
    <w:rsid w:val="00A64F23"/>
    <w:rsid w:val="00A72CC4"/>
    <w:rsid w:val="00A7533F"/>
    <w:rsid w:val="00A801DD"/>
    <w:rsid w:val="00A807D4"/>
    <w:rsid w:val="00A812F1"/>
    <w:rsid w:val="00A82C4B"/>
    <w:rsid w:val="00A84FC0"/>
    <w:rsid w:val="00A859F6"/>
    <w:rsid w:val="00A90B65"/>
    <w:rsid w:val="00A91B4E"/>
    <w:rsid w:val="00A93CBE"/>
    <w:rsid w:val="00A95176"/>
    <w:rsid w:val="00A976C1"/>
    <w:rsid w:val="00A97894"/>
    <w:rsid w:val="00AA14D3"/>
    <w:rsid w:val="00AA15BC"/>
    <w:rsid w:val="00AA4514"/>
    <w:rsid w:val="00AA5B4D"/>
    <w:rsid w:val="00AA6A0F"/>
    <w:rsid w:val="00AA7B76"/>
    <w:rsid w:val="00AB2919"/>
    <w:rsid w:val="00AC3801"/>
    <w:rsid w:val="00AC3C96"/>
    <w:rsid w:val="00AD585F"/>
    <w:rsid w:val="00AE2699"/>
    <w:rsid w:val="00AE76A7"/>
    <w:rsid w:val="00AF4DD1"/>
    <w:rsid w:val="00B042B4"/>
    <w:rsid w:val="00B07879"/>
    <w:rsid w:val="00B10AE5"/>
    <w:rsid w:val="00B12B99"/>
    <w:rsid w:val="00B30C8E"/>
    <w:rsid w:val="00B31DFA"/>
    <w:rsid w:val="00B32ABD"/>
    <w:rsid w:val="00B375A2"/>
    <w:rsid w:val="00B4470F"/>
    <w:rsid w:val="00B454BB"/>
    <w:rsid w:val="00B51AA1"/>
    <w:rsid w:val="00B51C2F"/>
    <w:rsid w:val="00B57AB6"/>
    <w:rsid w:val="00B57D77"/>
    <w:rsid w:val="00B62CDD"/>
    <w:rsid w:val="00B638E3"/>
    <w:rsid w:val="00B7423E"/>
    <w:rsid w:val="00B76B27"/>
    <w:rsid w:val="00B82BC1"/>
    <w:rsid w:val="00B86CC4"/>
    <w:rsid w:val="00B9244F"/>
    <w:rsid w:val="00B961AF"/>
    <w:rsid w:val="00BA0975"/>
    <w:rsid w:val="00BA1719"/>
    <w:rsid w:val="00BA1791"/>
    <w:rsid w:val="00BA2C45"/>
    <w:rsid w:val="00BA5AF6"/>
    <w:rsid w:val="00BB1E1F"/>
    <w:rsid w:val="00BB2CEF"/>
    <w:rsid w:val="00BC0518"/>
    <w:rsid w:val="00BC4162"/>
    <w:rsid w:val="00BC430E"/>
    <w:rsid w:val="00BC45C7"/>
    <w:rsid w:val="00BD488A"/>
    <w:rsid w:val="00BD57C9"/>
    <w:rsid w:val="00BE005D"/>
    <w:rsid w:val="00BE242B"/>
    <w:rsid w:val="00BE2C2A"/>
    <w:rsid w:val="00BE307A"/>
    <w:rsid w:val="00BE5B5D"/>
    <w:rsid w:val="00BE626F"/>
    <w:rsid w:val="00BE6311"/>
    <w:rsid w:val="00BE69BD"/>
    <w:rsid w:val="00BF2F70"/>
    <w:rsid w:val="00BF5A2F"/>
    <w:rsid w:val="00C102A5"/>
    <w:rsid w:val="00C16F94"/>
    <w:rsid w:val="00C27E6E"/>
    <w:rsid w:val="00C31939"/>
    <w:rsid w:val="00C31A23"/>
    <w:rsid w:val="00C40251"/>
    <w:rsid w:val="00C40348"/>
    <w:rsid w:val="00C41DC8"/>
    <w:rsid w:val="00C41EE1"/>
    <w:rsid w:val="00C4404B"/>
    <w:rsid w:val="00C44F41"/>
    <w:rsid w:val="00C565A9"/>
    <w:rsid w:val="00C63253"/>
    <w:rsid w:val="00C65CCD"/>
    <w:rsid w:val="00C70EB6"/>
    <w:rsid w:val="00C71331"/>
    <w:rsid w:val="00C7571F"/>
    <w:rsid w:val="00C76A84"/>
    <w:rsid w:val="00C923E6"/>
    <w:rsid w:val="00C95E7F"/>
    <w:rsid w:val="00C9725B"/>
    <w:rsid w:val="00CA2FA0"/>
    <w:rsid w:val="00CA574D"/>
    <w:rsid w:val="00CA78BA"/>
    <w:rsid w:val="00CB4801"/>
    <w:rsid w:val="00CB6CAA"/>
    <w:rsid w:val="00CC30B7"/>
    <w:rsid w:val="00CC4BB8"/>
    <w:rsid w:val="00CC706D"/>
    <w:rsid w:val="00CD2738"/>
    <w:rsid w:val="00CD481B"/>
    <w:rsid w:val="00CD4D71"/>
    <w:rsid w:val="00CD58F8"/>
    <w:rsid w:val="00CE3031"/>
    <w:rsid w:val="00CE4148"/>
    <w:rsid w:val="00CE5691"/>
    <w:rsid w:val="00CF1EDA"/>
    <w:rsid w:val="00CF39F3"/>
    <w:rsid w:val="00CF45CC"/>
    <w:rsid w:val="00D06421"/>
    <w:rsid w:val="00D0672C"/>
    <w:rsid w:val="00D100AC"/>
    <w:rsid w:val="00D1658C"/>
    <w:rsid w:val="00D21B2C"/>
    <w:rsid w:val="00D22FC0"/>
    <w:rsid w:val="00D44735"/>
    <w:rsid w:val="00D54322"/>
    <w:rsid w:val="00D56448"/>
    <w:rsid w:val="00D57AB8"/>
    <w:rsid w:val="00D6027E"/>
    <w:rsid w:val="00D64330"/>
    <w:rsid w:val="00D67652"/>
    <w:rsid w:val="00D70692"/>
    <w:rsid w:val="00D7562D"/>
    <w:rsid w:val="00D7721E"/>
    <w:rsid w:val="00D83C9C"/>
    <w:rsid w:val="00D8530D"/>
    <w:rsid w:val="00D921D2"/>
    <w:rsid w:val="00D96C11"/>
    <w:rsid w:val="00DA21B3"/>
    <w:rsid w:val="00DA40D3"/>
    <w:rsid w:val="00DA4416"/>
    <w:rsid w:val="00DA5113"/>
    <w:rsid w:val="00DB3D55"/>
    <w:rsid w:val="00DB56CD"/>
    <w:rsid w:val="00DB5A45"/>
    <w:rsid w:val="00DC3CE2"/>
    <w:rsid w:val="00DC7EFA"/>
    <w:rsid w:val="00DD450B"/>
    <w:rsid w:val="00DD6629"/>
    <w:rsid w:val="00DE0680"/>
    <w:rsid w:val="00DE30BE"/>
    <w:rsid w:val="00DE34DF"/>
    <w:rsid w:val="00DE4BA8"/>
    <w:rsid w:val="00DE6AE3"/>
    <w:rsid w:val="00DF1979"/>
    <w:rsid w:val="00DF3453"/>
    <w:rsid w:val="00E04F8E"/>
    <w:rsid w:val="00E05BCF"/>
    <w:rsid w:val="00E07067"/>
    <w:rsid w:val="00E07BFF"/>
    <w:rsid w:val="00E23DAF"/>
    <w:rsid w:val="00E24CF0"/>
    <w:rsid w:val="00E32695"/>
    <w:rsid w:val="00E36F74"/>
    <w:rsid w:val="00E41395"/>
    <w:rsid w:val="00E41553"/>
    <w:rsid w:val="00E4195E"/>
    <w:rsid w:val="00E451CD"/>
    <w:rsid w:val="00E4789E"/>
    <w:rsid w:val="00E5220E"/>
    <w:rsid w:val="00E57D10"/>
    <w:rsid w:val="00E641D4"/>
    <w:rsid w:val="00E65E08"/>
    <w:rsid w:val="00E726EB"/>
    <w:rsid w:val="00E736F2"/>
    <w:rsid w:val="00E750E0"/>
    <w:rsid w:val="00E7701C"/>
    <w:rsid w:val="00E8273F"/>
    <w:rsid w:val="00E82ACE"/>
    <w:rsid w:val="00E83618"/>
    <w:rsid w:val="00E85CB5"/>
    <w:rsid w:val="00E92818"/>
    <w:rsid w:val="00EA1C64"/>
    <w:rsid w:val="00EA1E21"/>
    <w:rsid w:val="00EA3B16"/>
    <w:rsid w:val="00EA6568"/>
    <w:rsid w:val="00EA6988"/>
    <w:rsid w:val="00EB6A04"/>
    <w:rsid w:val="00ED70D8"/>
    <w:rsid w:val="00ED71B0"/>
    <w:rsid w:val="00EE0F74"/>
    <w:rsid w:val="00EE2572"/>
    <w:rsid w:val="00EE3004"/>
    <w:rsid w:val="00EE63EB"/>
    <w:rsid w:val="00EF5160"/>
    <w:rsid w:val="00EF52AC"/>
    <w:rsid w:val="00EF757D"/>
    <w:rsid w:val="00F00140"/>
    <w:rsid w:val="00F03CFF"/>
    <w:rsid w:val="00F046F0"/>
    <w:rsid w:val="00F0766A"/>
    <w:rsid w:val="00F23D24"/>
    <w:rsid w:val="00F27A7C"/>
    <w:rsid w:val="00F32394"/>
    <w:rsid w:val="00F332D3"/>
    <w:rsid w:val="00F34FD5"/>
    <w:rsid w:val="00F3696F"/>
    <w:rsid w:val="00F37064"/>
    <w:rsid w:val="00F45984"/>
    <w:rsid w:val="00F51926"/>
    <w:rsid w:val="00F5331A"/>
    <w:rsid w:val="00F540E7"/>
    <w:rsid w:val="00F579AA"/>
    <w:rsid w:val="00F667DC"/>
    <w:rsid w:val="00F67437"/>
    <w:rsid w:val="00F770E0"/>
    <w:rsid w:val="00F77CEA"/>
    <w:rsid w:val="00F801A0"/>
    <w:rsid w:val="00F80618"/>
    <w:rsid w:val="00F80E1D"/>
    <w:rsid w:val="00F85120"/>
    <w:rsid w:val="00F96470"/>
    <w:rsid w:val="00FA0ED6"/>
    <w:rsid w:val="00FA20E3"/>
    <w:rsid w:val="00FA3A90"/>
    <w:rsid w:val="00FB204A"/>
    <w:rsid w:val="00FB28EB"/>
    <w:rsid w:val="00FB29E4"/>
    <w:rsid w:val="00FB771F"/>
    <w:rsid w:val="00FC0D20"/>
    <w:rsid w:val="00FC7E70"/>
    <w:rsid w:val="00FD5403"/>
    <w:rsid w:val="00FE0D56"/>
    <w:rsid w:val="00FE1985"/>
    <w:rsid w:val="00FE3348"/>
    <w:rsid w:val="00FE38A7"/>
    <w:rsid w:val="00FE45C5"/>
    <w:rsid w:val="00FE534E"/>
    <w:rsid w:val="00FF1D62"/>
    <w:rsid w:val="00FF25ED"/>
    <w:rsid w:val="00FF39BD"/>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57255"/>
  <w14:defaultImageDpi w14:val="0"/>
  <w15:docId w15:val="{FC20158A-665C-4BEB-97AD-41C92249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B4"/>
  </w:style>
  <w:style w:type="paragraph" w:styleId="6">
    <w:name w:val="heading 6"/>
    <w:basedOn w:val="a"/>
    <w:next w:val="a"/>
    <w:link w:val="60"/>
    <w:qFormat/>
    <w:rsid w:val="00D8530D"/>
    <w:pPr>
      <w:keepNext/>
      <w:spacing w:after="0" w:line="360" w:lineRule="auto"/>
      <w:ind w:firstLine="709"/>
      <w:jc w:val="both"/>
      <w:outlineLvl w:val="5"/>
    </w:pPr>
    <w:rPr>
      <w:rFonts w:ascii="Times New Roman" w:eastAsia="Times New Roman" w:hAnsi="Times New Roman"/>
      <w:b/>
      <w:sz w:val="28"/>
      <w:szCs w:val="20"/>
    </w:rPr>
  </w:style>
  <w:style w:type="paragraph" w:styleId="8">
    <w:name w:val="heading 8"/>
    <w:basedOn w:val="a"/>
    <w:next w:val="a"/>
    <w:link w:val="80"/>
    <w:uiPriority w:val="9"/>
    <w:semiHidden/>
    <w:unhideWhenUsed/>
    <w:qFormat/>
    <w:rsid w:val="009353E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List Paragraph"/>
    <w:aliases w:val="ПАРАГРАФ,Абзац списка2"/>
    <w:basedOn w:val="a"/>
    <w:link w:val="a4"/>
    <w:uiPriority w:val="34"/>
    <w:qFormat/>
    <w:rsid w:val="0046154A"/>
    <w:pPr>
      <w:spacing w:after="200" w:line="276" w:lineRule="auto"/>
      <w:ind w:left="720"/>
      <w:contextualSpacing/>
    </w:pPr>
    <w:rPr>
      <w:rFonts w:ascii="Calibri" w:eastAsia="Times New Roman" w:hAnsi="Calibri"/>
    </w:rPr>
  </w:style>
  <w:style w:type="table" w:styleId="a5">
    <w:name w:val="Table Grid"/>
    <w:basedOn w:val="a1"/>
    <w:rsid w:val="0046154A"/>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ПАРАГРАФ Знак,Абзац списка2 Знак"/>
    <w:basedOn w:val="a0"/>
    <w:link w:val="a3"/>
    <w:uiPriority w:val="34"/>
    <w:rsid w:val="0046154A"/>
    <w:rPr>
      <w:rFonts w:ascii="Calibri" w:eastAsia="Times New Roman" w:hAnsi="Calibri"/>
    </w:rPr>
  </w:style>
  <w:style w:type="character" w:customStyle="1" w:styleId="60">
    <w:name w:val="Заголовок 6 Знак"/>
    <w:basedOn w:val="a0"/>
    <w:link w:val="6"/>
    <w:rsid w:val="00D8530D"/>
    <w:rPr>
      <w:rFonts w:ascii="Times New Roman" w:eastAsia="Times New Roman" w:hAnsi="Times New Roman"/>
      <w:b/>
      <w:sz w:val="28"/>
      <w:szCs w:val="20"/>
    </w:rPr>
  </w:style>
  <w:style w:type="paragraph" w:styleId="a6">
    <w:name w:val="Body Text Indent"/>
    <w:basedOn w:val="a"/>
    <w:link w:val="a7"/>
    <w:semiHidden/>
    <w:rsid w:val="00D8530D"/>
    <w:pPr>
      <w:spacing w:after="0" w:line="240" w:lineRule="auto"/>
      <w:ind w:firstLine="720"/>
    </w:pPr>
    <w:rPr>
      <w:rFonts w:ascii="Times New Roman" w:eastAsia="Times New Roman" w:hAnsi="Times New Roman"/>
      <w:sz w:val="28"/>
      <w:szCs w:val="24"/>
    </w:rPr>
  </w:style>
  <w:style w:type="character" w:customStyle="1" w:styleId="a7">
    <w:name w:val="Основной текст с отступом Знак"/>
    <w:basedOn w:val="a0"/>
    <w:link w:val="a6"/>
    <w:semiHidden/>
    <w:rsid w:val="00D8530D"/>
    <w:rPr>
      <w:rFonts w:ascii="Times New Roman" w:eastAsia="Times New Roman" w:hAnsi="Times New Roman"/>
      <w:sz w:val="28"/>
      <w:szCs w:val="24"/>
    </w:rPr>
  </w:style>
  <w:style w:type="character" w:styleId="a8">
    <w:name w:val="page number"/>
    <w:basedOn w:val="a0"/>
    <w:rsid w:val="00D8530D"/>
  </w:style>
  <w:style w:type="paragraph" w:customStyle="1" w:styleId="1">
    <w:name w:val="Обычный1"/>
    <w:rsid w:val="00D8530D"/>
    <w:pPr>
      <w:snapToGrid w:val="0"/>
      <w:spacing w:after="0" w:line="480" w:lineRule="auto"/>
      <w:ind w:firstLine="720"/>
    </w:pPr>
    <w:rPr>
      <w:rFonts w:ascii="Arial" w:eastAsia="Times New Roman" w:hAnsi="Arial"/>
      <w:sz w:val="24"/>
      <w:szCs w:val="20"/>
    </w:rPr>
  </w:style>
  <w:style w:type="paragraph" w:styleId="a9">
    <w:name w:val="footer"/>
    <w:basedOn w:val="a"/>
    <w:link w:val="aa"/>
    <w:uiPriority w:val="99"/>
    <w:rsid w:val="00D8530D"/>
    <w:pPr>
      <w:tabs>
        <w:tab w:val="center" w:pos="4677"/>
        <w:tab w:val="right" w:pos="9355"/>
      </w:tabs>
      <w:spacing w:after="0" w:line="240" w:lineRule="auto"/>
    </w:pPr>
    <w:rPr>
      <w:rFonts w:ascii="Times New Roman" w:eastAsia="Times New Roman" w:hAnsi="Times New Roman"/>
      <w:sz w:val="28"/>
      <w:szCs w:val="28"/>
    </w:rPr>
  </w:style>
  <w:style w:type="character" w:customStyle="1" w:styleId="aa">
    <w:name w:val="Нижний колонтитул Знак"/>
    <w:basedOn w:val="a0"/>
    <w:link w:val="a9"/>
    <w:uiPriority w:val="99"/>
    <w:rsid w:val="00D8530D"/>
    <w:rPr>
      <w:rFonts w:ascii="Times New Roman" w:eastAsia="Times New Roman" w:hAnsi="Times New Roman"/>
      <w:sz w:val="28"/>
      <w:szCs w:val="28"/>
    </w:rPr>
  </w:style>
  <w:style w:type="paragraph" w:styleId="ab">
    <w:name w:val="Title"/>
    <w:basedOn w:val="a"/>
    <w:link w:val="ac"/>
    <w:qFormat/>
    <w:rsid w:val="00D8530D"/>
    <w:pPr>
      <w:spacing w:after="0" w:line="240" w:lineRule="auto"/>
      <w:jc w:val="center"/>
    </w:pPr>
    <w:rPr>
      <w:rFonts w:ascii="Times New Roman" w:eastAsia="Times New Roman" w:hAnsi="Times New Roman"/>
      <w:b/>
      <w:bCs/>
      <w:sz w:val="28"/>
      <w:szCs w:val="24"/>
    </w:rPr>
  </w:style>
  <w:style w:type="character" w:customStyle="1" w:styleId="ac">
    <w:name w:val="Название Знак"/>
    <w:basedOn w:val="a0"/>
    <w:link w:val="ab"/>
    <w:rsid w:val="00D8530D"/>
    <w:rPr>
      <w:rFonts w:ascii="Times New Roman" w:eastAsia="Times New Roman" w:hAnsi="Times New Roman"/>
      <w:b/>
      <w:bCs/>
      <w:sz w:val="28"/>
      <w:szCs w:val="24"/>
    </w:rPr>
  </w:style>
  <w:style w:type="paragraph" w:customStyle="1" w:styleId="14125">
    <w:name w:val="Стиль Стиль Стиль Стиль 14 пт По ширине Первая строка:  125 см + Пе..."/>
    <w:basedOn w:val="a"/>
    <w:rsid w:val="00D8530D"/>
    <w:pPr>
      <w:keepLines/>
      <w:spacing w:after="0" w:line="240" w:lineRule="auto"/>
      <w:ind w:firstLine="851"/>
      <w:jc w:val="both"/>
    </w:pPr>
    <w:rPr>
      <w:rFonts w:ascii="Times New Roman" w:eastAsia="Times New Roman" w:hAnsi="Times New Roman"/>
      <w:sz w:val="28"/>
      <w:szCs w:val="20"/>
    </w:rPr>
  </w:style>
  <w:style w:type="paragraph" w:styleId="ad">
    <w:name w:val="header"/>
    <w:basedOn w:val="a"/>
    <w:link w:val="ae"/>
    <w:uiPriority w:val="99"/>
    <w:unhideWhenUsed/>
    <w:rsid w:val="009B6C2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6C21"/>
  </w:style>
  <w:style w:type="character" w:customStyle="1" w:styleId="80">
    <w:name w:val="Заголовок 8 Знак"/>
    <w:basedOn w:val="a0"/>
    <w:link w:val="8"/>
    <w:uiPriority w:val="9"/>
    <w:semiHidden/>
    <w:rsid w:val="009353EF"/>
    <w:rPr>
      <w:rFonts w:asciiTheme="majorHAnsi" w:eastAsiaTheme="majorEastAsia" w:hAnsiTheme="majorHAnsi" w:cstheme="majorBidi"/>
      <w:color w:val="272727" w:themeColor="text1" w:themeTint="D8"/>
      <w:sz w:val="21"/>
      <w:szCs w:val="21"/>
    </w:rPr>
  </w:style>
  <w:style w:type="character" w:styleId="af">
    <w:name w:val="annotation reference"/>
    <w:basedOn w:val="a0"/>
    <w:uiPriority w:val="99"/>
    <w:semiHidden/>
    <w:unhideWhenUsed/>
    <w:rsid w:val="00A0124C"/>
    <w:rPr>
      <w:sz w:val="16"/>
      <w:szCs w:val="16"/>
    </w:rPr>
  </w:style>
  <w:style w:type="paragraph" w:styleId="af0">
    <w:name w:val="annotation text"/>
    <w:basedOn w:val="a"/>
    <w:link w:val="af1"/>
    <w:uiPriority w:val="99"/>
    <w:semiHidden/>
    <w:unhideWhenUsed/>
    <w:rsid w:val="00A0124C"/>
    <w:pPr>
      <w:spacing w:line="240" w:lineRule="auto"/>
    </w:pPr>
    <w:rPr>
      <w:sz w:val="20"/>
      <w:szCs w:val="20"/>
    </w:rPr>
  </w:style>
  <w:style w:type="character" w:customStyle="1" w:styleId="af1">
    <w:name w:val="Текст примечания Знак"/>
    <w:basedOn w:val="a0"/>
    <w:link w:val="af0"/>
    <w:uiPriority w:val="99"/>
    <w:semiHidden/>
    <w:rsid w:val="00A0124C"/>
    <w:rPr>
      <w:sz w:val="20"/>
      <w:szCs w:val="20"/>
    </w:rPr>
  </w:style>
  <w:style w:type="paragraph" w:styleId="af2">
    <w:name w:val="annotation subject"/>
    <w:basedOn w:val="af0"/>
    <w:next w:val="af0"/>
    <w:link w:val="af3"/>
    <w:uiPriority w:val="99"/>
    <w:semiHidden/>
    <w:unhideWhenUsed/>
    <w:rsid w:val="00A0124C"/>
    <w:rPr>
      <w:b/>
      <w:bCs/>
    </w:rPr>
  </w:style>
  <w:style w:type="character" w:customStyle="1" w:styleId="af3">
    <w:name w:val="Тема примечания Знак"/>
    <w:basedOn w:val="af1"/>
    <w:link w:val="af2"/>
    <w:uiPriority w:val="99"/>
    <w:semiHidden/>
    <w:rsid w:val="00A0124C"/>
    <w:rPr>
      <w:b/>
      <w:bCs/>
      <w:sz w:val="20"/>
      <w:szCs w:val="20"/>
    </w:rPr>
  </w:style>
  <w:style w:type="paragraph" w:styleId="af4">
    <w:name w:val="Balloon Text"/>
    <w:basedOn w:val="a"/>
    <w:link w:val="af5"/>
    <w:uiPriority w:val="99"/>
    <w:semiHidden/>
    <w:unhideWhenUsed/>
    <w:rsid w:val="00A0124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0124C"/>
    <w:rPr>
      <w:rFonts w:ascii="Segoe UI" w:hAnsi="Segoe UI" w:cs="Segoe UI"/>
      <w:sz w:val="18"/>
      <w:szCs w:val="18"/>
    </w:rPr>
  </w:style>
  <w:style w:type="character" w:styleId="af6">
    <w:name w:val="Hyperlink"/>
    <w:basedOn w:val="a0"/>
    <w:uiPriority w:val="99"/>
    <w:unhideWhenUsed/>
    <w:rsid w:val="00826F09"/>
    <w:rPr>
      <w:color w:val="0563C1" w:themeColor="hyperlink"/>
      <w:u w:val="single"/>
    </w:rPr>
  </w:style>
  <w:style w:type="paragraph" w:styleId="af7">
    <w:name w:val="footnote text"/>
    <w:basedOn w:val="a"/>
    <w:link w:val="af8"/>
    <w:unhideWhenUsed/>
    <w:rsid w:val="00691500"/>
    <w:pPr>
      <w:spacing w:after="0" w:line="240" w:lineRule="auto"/>
    </w:pPr>
    <w:rPr>
      <w:sz w:val="20"/>
      <w:szCs w:val="20"/>
    </w:rPr>
  </w:style>
  <w:style w:type="character" w:customStyle="1" w:styleId="af8">
    <w:name w:val="Текст сноски Знак"/>
    <w:basedOn w:val="a0"/>
    <w:link w:val="af7"/>
    <w:rsid w:val="00691500"/>
    <w:rPr>
      <w:sz w:val="20"/>
      <w:szCs w:val="20"/>
    </w:rPr>
  </w:style>
  <w:style w:type="character" w:styleId="af9">
    <w:name w:val="footnote reference"/>
    <w:basedOn w:val="a0"/>
    <w:uiPriority w:val="99"/>
    <w:semiHidden/>
    <w:unhideWhenUsed/>
    <w:rsid w:val="00691500"/>
    <w:rPr>
      <w:vertAlign w:val="superscript"/>
    </w:rPr>
  </w:style>
  <w:style w:type="paragraph" w:customStyle="1" w:styleId="afa">
    <w:name w:val="Стиль"/>
    <w:qFormat/>
    <w:rsid w:val="002469D0"/>
    <w:pPr>
      <w:widowControl w:val="0"/>
      <w:suppressAutoHyphens/>
      <w:spacing w:after="0" w:line="240" w:lineRule="auto"/>
    </w:pPr>
    <w:rPr>
      <w:rFonts w:ascii="Arial" w:eastAsia="Times New Roman" w:hAnsi="Arial" w:cs="Arial"/>
      <w:kern w:val="1"/>
      <w:sz w:val="20"/>
      <w:szCs w:val="24"/>
      <w:lang w:eastAsia="ar-SA"/>
    </w:rPr>
  </w:style>
  <w:style w:type="character" w:styleId="afb">
    <w:name w:val="Placeholder Text"/>
    <w:basedOn w:val="a0"/>
    <w:uiPriority w:val="99"/>
    <w:semiHidden/>
    <w:rsid w:val="006A39A8"/>
    <w:rPr>
      <w:color w:val="808080"/>
    </w:rPr>
  </w:style>
  <w:style w:type="paragraph" w:styleId="afc">
    <w:name w:val="Subtitle"/>
    <w:basedOn w:val="a"/>
    <w:next w:val="afd"/>
    <w:link w:val="afe"/>
    <w:qFormat/>
    <w:rsid w:val="006A39A8"/>
    <w:pPr>
      <w:widowControl w:val="0"/>
      <w:shd w:val="clear" w:color="auto" w:fill="FFFFFF"/>
      <w:suppressAutoHyphens/>
      <w:spacing w:before="240" w:after="0" w:line="240" w:lineRule="auto"/>
      <w:jc w:val="center"/>
    </w:pPr>
    <w:rPr>
      <w:rFonts w:ascii="Times New Roman" w:eastAsia="Times New Roman" w:hAnsi="Times New Roman"/>
      <w:b/>
      <w:i/>
      <w:iCs/>
      <w:color w:val="00000A"/>
      <w:kern w:val="1"/>
      <w:sz w:val="32"/>
      <w:szCs w:val="28"/>
      <w:lang w:eastAsia="ar-SA"/>
    </w:rPr>
  </w:style>
  <w:style w:type="character" w:customStyle="1" w:styleId="afe">
    <w:name w:val="Подзаголовок Знак"/>
    <w:basedOn w:val="a0"/>
    <w:link w:val="afc"/>
    <w:rsid w:val="006A39A8"/>
    <w:rPr>
      <w:rFonts w:ascii="Times New Roman" w:eastAsia="Times New Roman" w:hAnsi="Times New Roman"/>
      <w:b/>
      <w:i/>
      <w:iCs/>
      <w:color w:val="00000A"/>
      <w:kern w:val="1"/>
      <w:sz w:val="32"/>
      <w:szCs w:val="28"/>
      <w:shd w:val="clear" w:color="auto" w:fill="FFFFFF"/>
      <w:lang w:eastAsia="ar-SA"/>
    </w:rPr>
  </w:style>
  <w:style w:type="paragraph" w:styleId="afd">
    <w:name w:val="Body Text"/>
    <w:basedOn w:val="a"/>
    <w:link w:val="aff"/>
    <w:uiPriority w:val="99"/>
    <w:semiHidden/>
    <w:unhideWhenUsed/>
    <w:rsid w:val="006A39A8"/>
    <w:pPr>
      <w:spacing w:after="120"/>
    </w:pPr>
  </w:style>
  <w:style w:type="character" w:customStyle="1" w:styleId="aff">
    <w:name w:val="Основной текст Знак"/>
    <w:basedOn w:val="a0"/>
    <w:link w:val="afd"/>
    <w:uiPriority w:val="99"/>
    <w:semiHidden/>
    <w:rsid w:val="006A39A8"/>
  </w:style>
  <w:style w:type="paragraph" w:customStyle="1" w:styleId="21">
    <w:name w:val="Основной текст с отступом 21"/>
    <w:basedOn w:val="a"/>
    <w:rsid w:val="005336AF"/>
    <w:pPr>
      <w:suppressAutoHyphens/>
      <w:spacing w:after="0" w:line="240" w:lineRule="auto"/>
      <w:ind w:firstLine="720"/>
      <w:jc w:val="both"/>
    </w:pPr>
    <w:rPr>
      <w:rFonts w:ascii="Times New Roman" w:eastAsia="Times New Roman" w:hAnsi="Times New Roman"/>
      <w:bCs/>
      <w:color w:val="00000A"/>
      <w:kern w:val="1"/>
      <w:sz w:val="28"/>
      <w:szCs w:val="20"/>
      <w:lang w:eastAsia="ar-SA"/>
    </w:rPr>
  </w:style>
  <w:style w:type="paragraph" w:styleId="aff0">
    <w:name w:val="Revision"/>
    <w:hidden/>
    <w:uiPriority w:val="99"/>
    <w:semiHidden/>
    <w:rsid w:val="006A2E4E"/>
    <w:pPr>
      <w:spacing w:after="0" w:line="240" w:lineRule="auto"/>
    </w:pPr>
  </w:style>
  <w:style w:type="paragraph" w:styleId="aff1">
    <w:name w:val="endnote text"/>
    <w:basedOn w:val="a"/>
    <w:link w:val="aff2"/>
    <w:uiPriority w:val="99"/>
    <w:semiHidden/>
    <w:unhideWhenUsed/>
    <w:rsid w:val="003D3652"/>
    <w:pPr>
      <w:spacing w:after="0" w:line="240" w:lineRule="auto"/>
    </w:pPr>
    <w:rPr>
      <w:sz w:val="20"/>
      <w:szCs w:val="20"/>
    </w:rPr>
  </w:style>
  <w:style w:type="character" w:customStyle="1" w:styleId="aff2">
    <w:name w:val="Текст концевой сноски Знак"/>
    <w:basedOn w:val="a0"/>
    <w:link w:val="aff1"/>
    <w:uiPriority w:val="99"/>
    <w:semiHidden/>
    <w:rsid w:val="003D3652"/>
    <w:rPr>
      <w:sz w:val="20"/>
      <w:szCs w:val="20"/>
    </w:rPr>
  </w:style>
  <w:style w:type="character" w:styleId="aff3">
    <w:name w:val="endnote reference"/>
    <w:basedOn w:val="a0"/>
    <w:uiPriority w:val="99"/>
    <w:semiHidden/>
    <w:unhideWhenUsed/>
    <w:rsid w:val="003D3652"/>
    <w:rPr>
      <w:vertAlign w:val="superscript"/>
    </w:rPr>
  </w:style>
  <w:style w:type="paragraph" w:customStyle="1" w:styleId="Default">
    <w:name w:val="Default"/>
    <w:rsid w:val="00E85CB5"/>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1265">
      <w:bodyDiv w:val="1"/>
      <w:marLeft w:val="0"/>
      <w:marRight w:val="0"/>
      <w:marTop w:val="0"/>
      <w:marBottom w:val="0"/>
      <w:divBdr>
        <w:top w:val="none" w:sz="0" w:space="0" w:color="auto"/>
        <w:left w:val="none" w:sz="0" w:space="0" w:color="auto"/>
        <w:bottom w:val="none" w:sz="0" w:space="0" w:color="auto"/>
        <w:right w:val="none" w:sz="0" w:space="0" w:color="auto"/>
      </w:divBdr>
    </w:div>
    <w:div w:id="1056440442">
      <w:bodyDiv w:val="1"/>
      <w:marLeft w:val="0"/>
      <w:marRight w:val="0"/>
      <w:marTop w:val="0"/>
      <w:marBottom w:val="0"/>
      <w:divBdr>
        <w:top w:val="none" w:sz="0" w:space="0" w:color="auto"/>
        <w:left w:val="none" w:sz="0" w:space="0" w:color="auto"/>
        <w:bottom w:val="none" w:sz="0" w:space="0" w:color="auto"/>
        <w:right w:val="none" w:sz="0" w:space="0" w:color="auto"/>
      </w:divBdr>
    </w:div>
    <w:div w:id="1114598914">
      <w:bodyDiv w:val="1"/>
      <w:marLeft w:val="0"/>
      <w:marRight w:val="0"/>
      <w:marTop w:val="0"/>
      <w:marBottom w:val="0"/>
      <w:divBdr>
        <w:top w:val="none" w:sz="0" w:space="0" w:color="auto"/>
        <w:left w:val="none" w:sz="0" w:space="0" w:color="auto"/>
        <w:bottom w:val="none" w:sz="0" w:space="0" w:color="auto"/>
        <w:right w:val="none" w:sz="0" w:space="0" w:color="auto"/>
      </w:divBdr>
    </w:div>
    <w:div w:id="1897819884">
      <w:bodyDiv w:val="1"/>
      <w:marLeft w:val="0"/>
      <w:marRight w:val="0"/>
      <w:marTop w:val="0"/>
      <w:marBottom w:val="0"/>
      <w:divBdr>
        <w:top w:val="none" w:sz="0" w:space="0" w:color="auto"/>
        <w:left w:val="none" w:sz="0" w:space="0" w:color="auto"/>
        <w:bottom w:val="none" w:sz="0" w:space="0" w:color="auto"/>
        <w:right w:val="none" w:sz="0" w:space="0" w:color="auto"/>
      </w:divBdr>
    </w:div>
    <w:div w:id="19961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C86F-AE66-4235-8E20-FCBAB3952F3C}">
  <ds:schemaRefs>
    <ds:schemaRef ds:uri="http://schemas.openxmlformats.org/officeDocument/2006/bibliography"/>
  </ds:schemaRefs>
</ds:datastoreItem>
</file>

<file path=customXml/itemProps2.xml><?xml version="1.0" encoding="utf-8"?>
<ds:datastoreItem xmlns:ds="http://schemas.openxmlformats.org/officeDocument/2006/customXml" ds:itemID="{72576387-B5D3-4172-BE04-8AFE0C09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11287</Words>
  <Characters>64336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 (Издание с Изменением N 1)</vt:lpstr>
    </vt:vector>
  </TitlesOfParts>
  <Company/>
  <LinksUpToDate>false</LinksUpToDate>
  <CharactersWithSpaces>75473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 (Издание с Изменением N 1)</dc:title>
  <dc:creator>Шкарбанова Дарья Владимировна</dc:creator>
  <cp:lastModifiedBy>Матрёнина Алина Алексеевна</cp:lastModifiedBy>
  <cp:revision>2</cp:revision>
  <cp:lastPrinted>2023-04-11T13:36:00Z</cp:lastPrinted>
  <dcterms:created xsi:type="dcterms:W3CDTF">2023-04-11T13:36:00Z</dcterms:created>
  <dcterms:modified xsi:type="dcterms:W3CDTF">2023-04-11T13:36:00Z</dcterms:modified>
</cp:coreProperties>
</file>