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58" w:type="dxa"/>
        <w:tblInd w:w="5" w:type="dxa"/>
        <w:tblLayout w:type="fixed"/>
        <w:tblCellMar>
          <w:left w:w="0" w:type="dxa"/>
          <w:right w:w="0" w:type="dxa"/>
        </w:tblCellMar>
        <w:tblLook w:val="0000" w:firstRow="0" w:lastRow="0" w:firstColumn="0" w:lastColumn="0" w:noHBand="0" w:noVBand="0"/>
      </w:tblPr>
      <w:tblGrid>
        <w:gridCol w:w="104"/>
        <w:gridCol w:w="7184"/>
        <w:gridCol w:w="2661"/>
        <w:gridCol w:w="109"/>
      </w:tblGrid>
      <w:tr w:rsidR="0036072F" w:rsidRPr="004A455A" w14:paraId="1B2C2DDC" w14:textId="77777777" w:rsidTr="000E68A3">
        <w:trPr>
          <w:trHeight w:val="1236"/>
        </w:trPr>
        <w:tc>
          <w:tcPr>
            <w:tcW w:w="10058" w:type="dxa"/>
            <w:gridSpan w:val="4"/>
            <w:tcBorders>
              <w:top w:val="single" w:sz="24" w:space="0" w:color="auto"/>
              <w:left w:val="single" w:sz="4" w:space="0" w:color="FFFFFF"/>
              <w:bottom w:val="single" w:sz="24" w:space="0" w:color="auto"/>
              <w:right w:val="single" w:sz="4" w:space="0" w:color="FFFFFF"/>
            </w:tcBorders>
          </w:tcPr>
          <w:p w14:paraId="771DAFF1" w14:textId="77777777" w:rsidR="00561879" w:rsidRPr="004A455A" w:rsidRDefault="0036072F" w:rsidP="00CB28A0">
            <w:pPr>
              <w:spacing w:before="120" w:after="0" w:line="360" w:lineRule="auto"/>
              <w:jc w:val="center"/>
              <w:rPr>
                <w:rFonts w:ascii="Arial" w:hAnsi="Arial"/>
                <w:b/>
                <w:bCs/>
                <w:snapToGrid w:val="0"/>
                <w:spacing w:val="-6"/>
              </w:rPr>
            </w:pPr>
            <w:r w:rsidRPr="004A455A">
              <w:rPr>
                <w:rFonts w:ascii="Arial" w:hAnsi="Arial"/>
                <w:b/>
                <w:bCs/>
                <w:snapToGrid w:val="0"/>
                <w:spacing w:val="-4"/>
              </w:rPr>
              <w:t>М</w:t>
            </w:r>
            <w:r w:rsidRPr="004A455A">
              <w:rPr>
                <w:rFonts w:ascii="Arial" w:hAnsi="Arial"/>
                <w:b/>
                <w:bCs/>
                <w:snapToGrid w:val="0"/>
                <w:spacing w:val="-6"/>
              </w:rPr>
              <w:t xml:space="preserve">ЕЖГОСУДАРСТВЕННЫЙ СОВЕТ ПО </w:t>
            </w:r>
          </w:p>
          <w:p w14:paraId="4B1C906B" w14:textId="72530CC4" w:rsidR="0036072F" w:rsidRPr="004A455A" w:rsidRDefault="0036072F" w:rsidP="00CB28A0">
            <w:pPr>
              <w:spacing w:before="120" w:after="0" w:line="360" w:lineRule="auto"/>
              <w:jc w:val="center"/>
              <w:rPr>
                <w:rFonts w:ascii="Arial" w:hAnsi="Arial"/>
                <w:b/>
                <w:bCs/>
                <w:snapToGrid w:val="0"/>
                <w:spacing w:val="-4"/>
              </w:rPr>
            </w:pPr>
            <w:r w:rsidRPr="004A455A">
              <w:rPr>
                <w:rFonts w:ascii="Arial" w:hAnsi="Arial"/>
                <w:b/>
                <w:bCs/>
                <w:snapToGrid w:val="0"/>
                <w:spacing w:val="-6"/>
              </w:rPr>
              <w:t>СТАНДАРТИЗАЦИИ, МЕТРОЛОГИИ И СЕРТИФИКАЦИ</w:t>
            </w:r>
            <w:r w:rsidRPr="004A455A">
              <w:rPr>
                <w:rFonts w:ascii="Arial" w:hAnsi="Arial"/>
                <w:b/>
                <w:bCs/>
                <w:snapToGrid w:val="0"/>
                <w:spacing w:val="-4"/>
              </w:rPr>
              <w:t>И</w:t>
            </w:r>
            <w:r w:rsidRPr="004A455A">
              <w:rPr>
                <w:rFonts w:ascii="Arial" w:hAnsi="Arial"/>
                <w:b/>
                <w:bCs/>
                <w:snapToGrid w:val="0"/>
                <w:spacing w:val="-4"/>
              </w:rPr>
              <w:br/>
              <w:t>(МГС)</w:t>
            </w:r>
          </w:p>
          <w:p w14:paraId="21DD2394" w14:textId="77777777" w:rsidR="0036072F" w:rsidRPr="004A455A" w:rsidRDefault="0036072F" w:rsidP="0036072F">
            <w:pPr>
              <w:autoSpaceDE w:val="0"/>
              <w:autoSpaceDN w:val="0"/>
              <w:adjustRightInd w:val="0"/>
              <w:spacing w:after="0" w:line="360" w:lineRule="auto"/>
              <w:jc w:val="center"/>
              <w:rPr>
                <w:rFonts w:ascii="Arial" w:hAnsi="Arial"/>
                <w:b/>
                <w:bCs/>
                <w:caps/>
                <w:lang w:val="en-US"/>
              </w:rPr>
            </w:pPr>
            <w:r w:rsidRPr="004A455A">
              <w:rPr>
                <w:rFonts w:ascii="Arial" w:hAnsi="Arial"/>
                <w:b/>
                <w:bCs/>
                <w:lang w:val="en-US"/>
              </w:rPr>
              <w:t xml:space="preserve">INTERSTATE COUNCIL FOR </w:t>
            </w:r>
            <w:r w:rsidRPr="004A455A">
              <w:rPr>
                <w:rFonts w:ascii="Arial" w:hAnsi="Arial"/>
                <w:b/>
                <w:bCs/>
                <w:caps/>
                <w:lang w:val="en-US"/>
              </w:rPr>
              <w:t>standardization, metrology and certification</w:t>
            </w:r>
          </w:p>
          <w:p w14:paraId="3BAA9BEA" w14:textId="77777777" w:rsidR="0036072F" w:rsidRPr="004A455A" w:rsidRDefault="0036072F" w:rsidP="0036072F">
            <w:pPr>
              <w:pStyle w:val="24"/>
              <w:widowControl w:val="0"/>
              <w:spacing w:after="0" w:line="360" w:lineRule="auto"/>
              <w:ind w:left="0"/>
              <w:jc w:val="center"/>
              <w:rPr>
                <w:rFonts w:ascii="Arial" w:hAnsi="Arial" w:cs="Arial"/>
                <w:b/>
                <w:bCs/>
                <w:lang w:val="en-US"/>
              </w:rPr>
            </w:pPr>
            <w:r w:rsidRPr="004A455A">
              <w:rPr>
                <w:rFonts w:ascii="Arial" w:hAnsi="Arial" w:cs="Arial"/>
                <w:b/>
                <w:bCs/>
                <w:sz w:val="22"/>
                <w:szCs w:val="22"/>
                <w:lang w:val="en-US"/>
              </w:rPr>
              <w:t>(ISC)</w:t>
            </w:r>
          </w:p>
        </w:tc>
      </w:tr>
      <w:tr w:rsidR="0036072F" w:rsidRPr="004A455A" w14:paraId="025B400D" w14:textId="77777777" w:rsidTr="000E68A3">
        <w:trPr>
          <w:gridBefore w:val="1"/>
          <w:gridAfter w:val="1"/>
          <w:wBefore w:w="104" w:type="dxa"/>
          <w:wAfter w:w="109" w:type="dxa"/>
          <w:trHeight w:val="1251"/>
        </w:trPr>
        <w:tc>
          <w:tcPr>
            <w:tcW w:w="7184" w:type="dxa"/>
            <w:tcBorders>
              <w:top w:val="single" w:sz="24" w:space="0" w:color="auto"/>
              <w:left w:val="single" w:sz="4" w:space="0" w:color="FFFFFF"/>
              <w:bottom w:val="single" w:sz="18" w:space="0" w:color="auto"/>
            </w:tcBorders>
          </w:tcPr>
          <w:p w14:paraId="08E82033" w14:textId="77777777" w:rsidR="0036072F" w:rsidRPr="004A455A" w:rsidRDefault="0036072F" w:rsidP="005C7FA7">
            <w:pPr>
              <w:pStyle w:val="24"/>
              <w:widowControl w:val="0"/>
              <w:tabs>
                <w:tab w:val="left" w:pos="2833"/>
                <w:tab w:val="left" w:pos="5040"/>
              </w:tabs>
              <w:spacing w:line="240" w:lineRule="auto"/>
              <w:rPr>
                <w:rFonts w:ascii="Arial" w:hAnsi="Arial" w:cs="Arial"/>
                <w:b/>
              </w:rPr>
            </w:pPr>
          </w:p>
          <w:p w14:paraId="4C27FEBF" w14:textId="77777777" w:rsidR="0036072F" w:rsidRPr="004A455A" w:rsidRDefault="0036072F" w:rsidP="005C7FA7">
            <w:pPr>
              <w:suppressAutoHyphens/>
              <w:spacing w:line="360" w:lineRule="auto"/>
              <w:ind w:left="1315"/>
              <w:jc w:val="center"/>
              <w:rPr>
                <w:rFonts w:ascii="Arial" w:eastAsia="Times New Roman" w:hAnsi="Arial"/>
                <w:b/>
                <w:bCs/>
                <w:spacing w:val="30"/>
                <w:sz w:val="28"/>
                <w:szCs w:val="28"/>
                <w:lang w:eastAsia="ar-SA"/>
              </w:rPr>
            </w:pPr>
            <w:r w:rsidRPr="004A455A">
              <w:rPr>
                <w:rFonts w:ascii="Arial" w:eastAsia="Times New Roman" w:hAnsi="Arial"/>
                <w:b/>
                <w:bCs/>
                <w:spacing w:val="30"/>
                <w:sz w:val="28"/>
                <w:szCs w:val="28"/>
                <w:lang w:eastAsia="ar-SA"/>
              </w:rPr>
              <w:t>МЕЖГОСУДАРСТВЕННЫЙ</w:t>
            </w:r>
          </w:p>
          <w:p w14:paraId="3564C466" w14:textId="77777777" w:rsidR="0036072F" w:rsidRPr="004A455A" w:rsidRDefault="0036072F" w:rsidP="005C7FA7">
            <w:pPr>
              <w:suppressAutoHyphens/>
              <w:spacing w:line="360" w:lineRule="auto"/>
              <w:ind w:left="1315"/>
              <w:jc w:val="center"/>
              <w:rPr>
                <w:rFonts w:ascii="Arial" w:hAnsi="Arial"/>
                <w:b/>
                <w:sz w:val="32"/>
                <w:szCs w:val="32"/>
              </w:rPr>
            </w:pPr>
            <w:r w:rsidRPr="004A455A">
              <w:rPr>
                <w:rFonts w:ascii="Arial" w:eastAsia="Times New Roman" w:hAnsi="Arial"/>
                <w:b/>
                <w:bCs/>
                <w:spacing w:val="30"/>
                <w:sz w:val="28"/>
                <w:szCs w:val="28"/>
                <w:lang w:eastAsia="ar-SA"/>
              </w:rPr>
              <w:t>СТАНДАРТ</w:t>
            </w:r>
          </w:p>
        </w:tc>
        <w:tc>
          <w:tcPr>
            <w:tcW w:w="2661" w:type="dxa"/>
            <w:tcBorders>
              <w:top w:val="single" w:sz="24" w:space="0" w:color="auto"/>
              <w:left w:val="single" w:sz="4" w:space="0" w:color="FFFFFF"/>
              <w:bottom w:val="single" w:sz="18" w:space="0" w:color="auto"/>
              <w:right w:val="single" w:sz="4" w:space="0" w:color="FFFFFF"/>
            </w:tcBorders>
          </w:tcPr>
          <w:p w14:paraId="75CF3CD1" w14:textId="77777777" w:rsidR="0036072F" w:rsidRPr="004A455A" w:rsidRDefault="0036072F" w:rsidP="005C7FA7">
            <w:pPr>
              <w:pStyle w:val="28"/>
              <w:snapToGrid w:val="0"/>
              <w:ind w:left="0" w:right="0" w:firstLine="0"/>
              <w:jc w:val="left"/>
              <w:rPr>
                <w:rFonts w:ascii="Arial" w:hAnsi="Arial" w:cs="Arial"/>
                <w:bCs w:val="0"/>
              </w:rPr>
            </w:pPr>
          </w:p>
          <w:p w14:paraId="287FA495" w14:textId="77777777" w:rsidR="00820887" w:rsidRPr="004A455A" w:rsidRDefault="00820887" w:rsidP="00820887">
            <w:pPr>
              <w:pStyle w:val="28"/>
              <w:snapToGrid w:val="0"/>
              <w:spacing w:line="360" w:lineRule="auto"/>
              <w:ind w:right="-323"/>
              <w:jc w:val="left"/>
              <w:rPr>
                <w:rFonts w:ascii="Arial" w:hAnsi="Arial" w:cs="Arial"/>
                <w:bCs w:val="0"/>
              </w:rPr>
            </w:pPr>
            <w:r w:rsidRPr="004A455A">
              <w:rPr>
                <w:rFonts w:ascii="Arial" w:hAnsi="Arial" w:cs="Arial"/>
                <w:bCs w:val="0"/>
              </w:rPr>
              <w:t xml:space="preserve">ГОСТ </w:t>
            </w:r>
          </w:p>
          <w:p w14:paraId="43D9AEA3" w14:textId="77777777" w:rsidR="00820887" w:rsidRPr="004A455A" w:rsidRDefault="00820887" w:rsidP="00820887">
            <w:pPr>
              <w:pStyle w:val="28"/>
              <w:snapToGrid w:val="0"/>
              <w:spacing w:line="360" w:lineRule="auto"/>
              <w:ind w:right="-323"/>
              <w:jc w:val="left"/>
              <w:rPr>
                <w:rFonts w:ascii="Arial" w:hAnsi="Arial" w:cs="Arial"/>
                <w:bCs w:val="0"/>
              </w:rPr>
            </w:pPr>
            <w:r w:rsidRPr="004A455A">
              <w:rPr>
                <w:rFonts w:ascii="Arial" w:hAnsi="Arial" w:cs="Arial"/>
                <w:bCs w:val="0"/>
              </w:rPr>
              <w:t>31610.26–2023</w:t>
            </w:r>
          </w:p>
          <w:p w14:paraId="5B987206" w14:textId="27E5F873" w:rsidR="0036072F" w:rsidRPr="004A455A" w:rsidRDefault="00820887" w:rsidP="00820887">
            <w:pPr>
              <w:pStyle w:val="28"/>
              <w:snapToGrid w:val="0"/>
              <w:spacing w:line="360" w:lineRule="auto"/>
              <w:ind w:left="0" w:right="-323" w:firstLine="0"/>
              <w:jc w:val="left"/>
              <w:rPr>
                <w:rFonts w:ascii="Arial" w:hAnsi="Arial"/>
                <w:sz w:val="32"/>
                <w:szCs w:val="32"/>
              </w:rPr>
            </w:pPr>
            <w:r w:rsidRPr="004A455A">
              <w:rPr>
                <w:rFonts w:ascii="Arial" w:hAnsi="Arial" w:cs="Arial"/>
                <w:bCs w:val="0"/>
              </w:rPr>
              <w:t>(IEC 60079-26:2021)</w:t>
            </w:r>
          </w:p>
        </w:tc>
      </w:tr>
    </w:tbl>
    <w:p w14:paraId="12330A3D" w14:textId="77777777" w:rsidR="0036072F" w:rsidRPr="004A455A" w:rsidRDefault="0036072F" w:rsidP="00695A43">
      <w:pPr>
        <w:spacing w:after="0" w:line="240" w:lineRule="auto"/>
        <w:jc w:val="center"/>
        <w:rPr>
          <w:rFonts w:ascii="Arial" w:eastAsia="Times New Roman" w:hAnsi="Arial" w:cs="Arial"/>
          <w:b/>
          <w:bCs/>
          <w:sz w:val="26"/>
          <w:szCs w:val="26"/>
          <w:lang w:val="en-US" w:eastAsia="ru-RU"/>
        </w:rPr>
      </w:pPr>
    </w:p>
    <w:p w14:paraId="2BFDEFF4" w14:textId="77777777" w:rsidR="0036072F" w:rsidRPr="004A455A" w:rsidRDefault="0036072F" w:rsidP="00695A43">
      <w:pPr>
        <w:spacing w:after="0" w:line="240" w:lineRule="auto"/>
        <w:jc w:val="center"/>
        <w:rPr>
          <w:rFonts w:ascii="Arial" w:eastAsia="Times New Roman" w:hAnsi="Arial" w:cs="Arial"/>
          <w:b/>
          <w:bCs/>
          <w:sz w:val="26"/>
          <w:szCs w:val="26"/>
          <w:lang w:eastAsia="ru-RU"/>
        </w:rPr>
      </w:pPr>
    </w:p>
    <w:p w14:paraId="47EB34CA" w14:textId="77777777" w:rsidR="0036072F" w:rsidRPr="004A455A" w:rsidRDefault="0036072F" w:rsidP="00695A43">
      <w:pPr>
        <w:spacing w:after="0" w:line="360" w:lineRule="auto"/>
        <w:jc w:val="center"/>
        <w:rPr>
          <w:rFonts w:ascii="Arial" w:eastAsia="Times New Roman" w:hAnsi="Arial" w:cs="Arial"/>
          <w:b/>
          <w:bCs/>
          <w:sz w:val="26"/>
          <w:szCs w:val="26"/>
          <w:lang w:eastAsia="ru-RU"/>
        </w:rPr>
      </w:pPr>
    </w:p>
    <w:p w14:paraId="719D8B27" w14:textId="77777777" w:rsidR="00797D9A" w:rsidRPr="004A455A" w:rsidRDefault="00797D9A" w:rsidP="00695A43">
      <w:pPr>
        <w:spacing w:after="0" w:line="360" w:lineRule="auto"/>
        <w:jc w:val="center"/>
        <w:rPr>
          <w:rFonts w:ascii="Arial" w:eastAsia="Times New Roman" w:hAnsi="Arial" w:cs="Arial"/>
          <w:b/>
          <w:bCs/>
          <w:sz w:val="26"/>
          <w:szCs w:val="26"/>
          <w:lang w:eastAsia="ru-RU"/>
        </w:rPr>
      </w:pPr>
    </w:p>
    <w:p w14:paraId="07D7028F" w14:textId="77777777" w:rsidR="00820887" w:rsidRPr="004A455A" w:rsidRDefault="00820887" w:rsidP="00695A43">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t>ВЗРЫВООПАСНЫЕ СРЕДЫ</w:t>
      </w:r>
    </w:p>
    <w:p w14:paraId="5E89CC23" w14:textId="77777777" w:rsidR="00820887" w:rsidRPr="004A455A" w:rsidRDefault="00820887" w:rsidP="00695A43">
      <w:pPr>
        <w:spacing w:after="0" w:line="360" w:lineRule="auto"/>
        <w:jc w:val="center"/>
        <w:rPr>
          <w:rFonts w:ascii="Arial" w:eastAsia="Times New Roman" w:hAnsi="Arial" w:cs="Arial"/>
          <w:b/>
          <w:bCs/>
          <w:sz w:val="28"/>
          <w:szCs w:val="28"/>
          <w:lang w:eastAsia="ru-RU"/>
        </w:rPr>
      </w:pPr>
    </w:p>
    <w:p w14:paraId="676950A6" w14:textId="77777777" w:rsidR="00820887" w:rsidRPr="004A455A" w:rsidRDefault="00820887" w:rsidP="00695A43">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pacing w:val="40"/>
          <w:sz w:val="28"/>
          <w:szCs w:val="28"/>
          <w:lang w:eastAsia="ru-RU"/>
        </w:rPr>
        <w:t>Часть</w:t>
      </w:r>
      <w:r w:rsidRPr="004A455A">
        <w:rPr>
          <w:rFonts w:ascii="Arial" w:eastAsia="Times New Roman" w:hAnsi="Arial" w:cs="Arial"/>
          <w:b/>
          <w:bCs/>
          <w:sz w:val="28"/>
          <w:szCs w:val="28"/>
          <w:lang w:eastAsia="ru-RU"/>
        </w:rPr>
        <w:t xml:space="preserve"> 26</w:t>
      </w:r>
    </w:p>
    <w:p w14:paraId="6C644D89" w14:textId="77777777" w:rsidR="00820887" w:rsidRPr="004A455A" w:rsidRDefault="00820887" w:rsidP="00695A43">
      <w:pPr>
        <w:spacing w:after="0" w:line="360" w:lineRule="auto"/>
        <w:jc w:val="center"/>
        <w:rPr>
          <w:rFonts w:ascii="Arial" w:eastAsia="Times New Roman" w:hAnsi="Arial" w:cs="Arial"/>
          <w:b/>
          <w:bCs/>
          <w:sz w:val="28"/>
          <w:szCs w:val="28"/>
          <w:lang w:eastAsia="ru-RU"/>
        </w:rPr>
      </w:pPr>
    </w:p>
    <w:p w14:paraId="4E47ECC3" w14:textId="72600034" w:rsidR="00820887" w:rsidRPr="004A455A" w:rsidRDefault="00820887" w:rsidP="00695A43">
      <w:pPr>
        <w:spacing w:after="0" w:line="360" w:lineRule="auto"/>
        <w:jc w:val="center"/>
        <w:rPr>
          <w:rFonts w:ascii="Arial" w:eastAsia="Times New Roman" w:hAnsi="Arial" w:cs="Arial"/>
          <w:b/>
          <w:bCs/>
          <w:sz w:val="32"/>
          <w:szCs w:val="32"/>
          <w:lang w:eastAsia="ru-RU"/>
        </w:rPr>
      </w:pPr>
      <w:r w:rsidRPr="004A455A">
        <w:rPr>
          <w:rFonts w:ascii="Arial" w:eastAsia="Times New Roman" w:hAnsi="Arial" w:cs="Arial"/>
          <w:b/>
          <w:bCs/>
          <w:sz w:val="28"/>
          <w:szCs w:val="28"/>
          <w:lang w:eastAsia="ru-RU"/>
        </w:rPr>
        <w:t>Оборудование с разделительными элементами или комбинацией уровней взрывозащиты</w:t>
      </w:r>
    </w:p>
    <w:p w14:paraId="3852C35E" w14:textId="77777777" w:rsidR="00820887" w:rsidRPr="004A455A" w:rsidRDefault="00820887" w:rsidP="00695A43">
      <w:pPr>
        <w:spacing w:after="0" w:line="360" w:lineRule="auto"/>
        <w:jc w:val="center"/>
        <w:rPr>
          <w:rFonts w:ascii="Arial" w:eastAsia="Times New Roman" w:hAnsi="Arial" w:cs="Arial"/>
          <w:b/>
          <w:bCs/>
          <w:sz w:val="32"/>
          <w:szCs w:val="32"/>
          <w:lang w:eastAsia="ru-RU"/>
        </w:rPr>
      </w:pPr>
    </w:p>
    <w:p w14:paraId="5A1DAE69" w14:textId="77777777" w:rsidR="00820887" w:rsidRPr="004A455A" w:rsidRDefault="00820887" w:rsidP="00695A43">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(IEC 60079-26:2021, MOD)</w:t>
      </w:r>
    </w:p>
    <w:p w14:paraId="3FB8D400" w14:textId="77777777" w:rsidR="00820887" w:rsidRPr="004A455A" w:rsidRDefault="00820887" w:rsidP="00695A43">
      <w:pPr>
        <w:spacing w:after="0" w:line="360" w:lineRule="auto"/>
        <w:jc w:val="center"/>
        <w:rPr>
          <w:rFonts w:ascii="Arial" w:eastAsia="Times New Roman" w:hAnsi="Arial" w:cs="Arial"/>
          <w:b/>
          <w:bCs/>
          <w:sz w:val="32"/>
          <w:szCs w:val="32"/>
          <w:lang w:eastAsia="ru-RU"/>
        </w:rPr>
      </w:pPr>
    </w:p>
    <w:p w14:paraId="558FA9BE" w14:textId="77777777" w:rsidR="00820887" w:rsidRPr="004A455A" w:rsidRDefault="00820887" w:rsidP="00695A43">
      <w:pPr>
        <w:spacing w:after="0" w:line="360" w:lineRule="auto"/>
        <w:jc w:val="center"/>
        <w:rPr>
          <w:rFonts w:ascii="Arial" w:eastAsia="Times New Roman" w:hAnsi="Arial" w:cs="Arial"/>
          <w:b/>
          <w:bCs/>
          <w:sz w:val="32"/>
          <w:szCs w:val="32"/>
          <w:lang w:eastAsia="ru-RU"/>
        </w:rPr>
      </w:pPr>
    </w:p>
    <w:p w14:paraId="6E8EBABB" w14:textId="77777777" w:rsidR="00820887" w:rsidRPr="004A455A" w:rsidRDefault="00820887" w:rsidP="00695A43">
      <w:pPr>
        <w:spacing w:after="0" w:line="360" w:lineRule="auto"/>
        <w:jc w:val="center"/>
        <w:rPr>
          <w:rFonts w:ascii="Arial" w:eastAsia="Times New Roman" w:hAnsi="Arial" w:cs="Arial"/>
          <w:b/>
          <w:bCs/>
          <w:sz w:val="32"/>
          <w:szCs w:val="32"/>
          <w:lang w:eastAsia="ru-RU"/>
        </w:rPr>
      </w:pPr>
    </w:p>
    <w:p w14:paraId="0EDCB4CC" w14:textId="30A9E662" w:rsidR="001F1570" w:rsidRPr="004A455A" w:rsidRDefault="00820887" w:rsidP="00695A43">
      <w:pPr>
        <w:spacing w:after="0" w:line="360" w:lineRule="auto"/>
        <w:jc w:val="center"/>
        <w:rPr>
          <w:rFonts w:ascii="Arial" w:eastAsia="Times New Roman" w:hAnsi="Arial" w:cs="Arial"/>
          <w:bCs/>
          <w:sz w:val="24"/>
          <w:szCs w:val="24"/>
          <w:lang w:eastAsia="ru-RU"/>
        </w:rPr>
      </w:pPr>
      <w:r w:rsidRPr="004A455A">
        <w:rPr>
          <w:rFonts w:ascii="Arial" w:eastAsia="Times New Roman" w:hAnsi="Arial" w:cs="Arial"/>
          <w:b/>
          <w:bCs/>
          <w:sz w:val="24"/>
          <w:szCs w:val="24"/>
          <w:lang w:eastAsia="ru-RU"/>
        </w:rPr>
        <w:t>Издание официальное</w:t>
      </w:r>
    </w:p>
    <w:p w14:paraId="44DA5408" w14:textId="77777777" w:rsidR="006A1941" w:rsidRPr="004A455A" w:rsidRDefault="006A1941" w:rsidP="00695A43">
      <w:pPr>
        <w:spacing w:after="0" w:line="360" w:lineRule="auto"/>
        <w:jc w:val="center"/>
        <w:rPr>
          <w:rFonts w:ascii="Arial" w:eastAsia="Times New Roman" w:hAnsi="Arial" w:cs="Arial"/>
          <w:b/>
          <w:bCs/>
          <w:sz w:val="24"/>
          <w:szCs w:val="24"/>
          <w:lang w:eastAsia="ru-RU"/>
        </w:rPr>
      </w:pPr>
    </w:p>
    <w:p w14:paraId="2BBA4CC3" w14:textId="77777777" w:rsidR="00820887" w:rsidRPr="004A455A" w:rsidRDefault="00820887" w:rsidP="00695A43">
      <w:pPr>
        <w:spacing w:after="0" w:line="360" w:lineRule="auto"/>
        <w:jc w:val="center"/>
        <w:rPr>
          <w:rFonts w:ascii="Arial" w:eastAsia="Times New Roman" w:hAnsi="Arial" w:cs="Arial"/>
          <w:b/>
          <w:bCs/>
          <w:sz w:val="24"/>
          <w:szCs w:val="24"/>
          <w:lang w:eastAsia="ru-RU"/>
        </w:rPr>
      </w:pPr>
    </w:p>
    <w:p w14:paraId="66B3BFA7" w14:textId="77777777" w:rsidR="00820887" w:rsidRPr="004A455A" w:rsidRDefault="00820887" w:rsidP="00695A43">
      <w:pPr>
        <w:spacing w:after="0" w:line="360" w:lineRule="auto"/>
        <w:jc w:val="center"/>
        <w:rPr>
          <w:rFonts w:ascii="Arial" w:eastAsia="Times New Roman" w:hAnsi="Arial" w:cs="Arial"/>
          <w:b/>
          <w:bCs/>
          <w:sz w:val="24"/>
          <w:szCs w:val="24"/>
          <w:lang w:eastAsia="ru-RU"/>
        </w:rPr>
      </w:pPr>
    </w:p>
    <w:p w14:paraId="4017F55C" w14:textId="77777777" w:rsidR="001F1570" w:rsidRPr="004A455A" w:rsidRDefault="001F1570" w:rsidP="00695A43">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Москва</w:t>
      </w:r>
    </w:p>
    <w:p w14:paraId="722C91FA" w14:textId="7725091E" w:rsidR="001F1570" w:rsidRPr="004A455A" w:rsidRDefault="001F1570" w:rsidP="00695A43">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Российский институт стандартизации</w:t>
      </w:r>
    </w:p>
    <w:p w14:paraId="607281DF" w14:textId="77777777" w:rsidR="00695A43" w:rsidRPr="004A455A" w:rsidRDefault="001F1570" w:rsidP="00695A43">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202</w:t>
      </w:r>
      <w:r w:rsidR="00820887" w:rsidRPr="004A455A">
        <w:rPr>
          <w:rFonts w:ascii="Arial" w:eastAsia="Times New Roman" w:hAnsi="Arial" w:cs="Arial"/>
          <w:b/>
          <w:bCs/>
          <w:sz w:val="24"/>
          <w:szCs w:val="24"/>
          <w:lang w:eastAsia="ru-RU"/>
        </w:rPr>
        <w:t>3</w:t>
      </w:r>
    </w:p>
    <w:p w14:paraId="606C4206" w14:textId="23ED3A0E" w:rsidR="006A1941" w:rsidRPr="004A455A" w:rsidRDefault="006A1941" w:rsidP="00820887">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br w:type="page"/>
      </w:r>
    </w:p>
    <w:p w14:paraId="342DCCC0" w14:textId="764E76A2" w:rsidR="000B7C3F" w:rsidRPr="004A455A" w:rsidRDefault="00797D9A" w:rsidP="00025C65">
      <w:pPr>
        <w:spacing w:after="240" w:line="240" w:lineRule="auto"/>
        <w:ind w:firstLine="57"/>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lastRenderedPageBreak/>
        <w:t>Предисловие</w:t>
      </w:r>
    </w:p>
    <w:p w14:paraId="5B0B1863" w14:textId="4CEA8481" w:rsidR="000B7C3F" w:rsidRPr="004A455A" w:rsidRDefault="008A701C" w:rsidP="00C87D2A">
      <w:pPr>
        <w:spacing w:after="0" w:line="360" w:lineRule="auto"/>
        <w:ind w:firstLine="709"/>
        <w:jc w:val="both"/>
        <w:rPr>
          <w:rFonts w:ascii="Arial" w:eastAsia="DejaVuSerif" w:hAnsi="Arial" w:cs="Arial"/>
          <w:sz w:val="24"/>
          <w:szCs w:val="24"/>
          <w:lang w:eastAsia="ru-RU"/>
        </w:rPr>
      </w:pPr>
      <w:r w:rsidRPr="004A455A">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7B589FA" w14:textId="77777777" w:rsidR="00C87D2A" w:rsidRPr="004A455A" w:rsidRDefault="00C87D2A" w:rsidP="00C87D2A">
      <w:pPr>
        <w:spacing w:after="0" w:line="360" w:lineRule="auto"/>
        <w:ind w:firstLine="709"/>
        <w:jc w:val="both"/>
        <w:rPr>
          <w:rFonts w:ascii="Arial" w:eastAsia="Times New Roman" w:hAnsi="Arial" w:cs="Arial"/>
          <w:b/>
          <w:bCs/>
          <w:sz w:val="24"/>
          <w:szCs w:val="24"/>
          <w:lang w:eastAsia="ru-RU"/>
        </w:rPr>
      </w:pPr>
    </w:p>
    <w:p w14:paraId="53B38207" w14:textId="58279B13" w:rsidR="000B7C3F" w:rsidRPr="004A455A" w:rsidRDefault="00797D9A" w:rsidP="00C87D2A">
      <w:pPr>
        <w:spacing w:after="0" w:line="360" w:lineRule="auto"/>
        <w:ind w:firstLine="709"/>
        <w:jc w:val="both"/>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Сведения о стандарте</w:t>
      </w:r>
    </w:p>
    <w:p w14:paraId="7F112127" w14:textId="45C23B93" w:rsidR="00820887" w:rsidRPr="004A455A" w:rsidRDefault="000B7C3F" w:rsidP="00C87D2A">
      <w:pPr>
        <w:tabs>
          <w:tab w:val="left" w:pos="993"/>
        </w:tabs>
        <w:spacing w:after="0" w:line="360" w:lineRule="auto"/>
        <w:ind w:firstLine="709"/>
        <w:jc w:val="both"/>
        <w:rPr>
          <w:rFonts w:ascii="Arial" w:eastAsia="Arial Unicode MS" w:hAnsi="Arial" w:cs="Arial"/>
          <w:sz w:val="24"/>
          <w:szCs w:val="24"/>
          <w:lang w:bidi="en-US"/>
        </w:rPr>
      </w:pPr>
      <w:r w:rsidRPr="004A455A">
        <w:rPr>
          <w:rFonts w:ascii="Arial" w:eastAsia="Times New Roman" w:hAnsi="Arial" w:cs="Arial"/>
          <w:sz w:val="24"/>
          <w:szCs w:val="24"/>
          <w:lang w:eastAsia="ru-RU"/>
        </w:rPr>
        <w:t>1</w:t>
      </w:r>
      <w:r w:rsidR="00797D9A" w:rsidRPr="004A455A">
        <w:rPr>
          <w:rFonts w:ascii="Arial" w:eastAsia="Times New Roman" w:hAnsi="Arial" w:cs="Arial"/>
          <w:sz w:val="24"/>
          <w:szCs w:val="24"/>
          <w:lang w:eastAsia="ru-RU"/>
        </w:rPr>
        <w:t> </w:t>
      </w:r>
      <w:r w:rsidR="00820887" w:rsidRPr="004A455A">
        <w:rPr>
          <w:rFonts w:ascii="Arial" w:eastAsia="Arial Unicode MS" w:hAnsi="Arial" w:cs="Arial"/>
          <w:sz w:val="24"/>
          <w:szCs w:val="24"/>
          <w:lang w:bidi="en-US"/>
        </w:rPr>
        <w:t xml:space="preserve">ПОДГОТОВЛЕН Автономной некоммерческой национальной организацией </w:t>
      </w:r>
      <w:r w:rsidR="00820887" w:rsidRPr="004A455A">
        <w:rPr>
          <w:rFonts w:ascii="Arial" w:eastAsia="Arial Unicode MS" w:hAnsi="Arial" w:cs="Arial"/>
          <w:sz w:val="24"/>
          <w:szCs w:val="24"/>
          <w:lang w:bidi="en-US"/>
        </w:rPr>
        <w:br/>
        <w:t>«Ех-стандарт» (АННО «Ех-стандарт») на основе собственного перевода на русский язык англоязычной версии стандарта, указанного в пункте 5</w:t>
      </w:r>
    </w:p>
    <w:p w14:paraId="3E4AE959" w14:textId="4F31D4EC" w:rsidR="000B7C3F" w:rsidRPr="004A455A" w:rsidRDefault="00797D9A" w:rsidP="00C87D2A">
      <w:pPr>
        <w:tabs>
          <w:tab w:val="left" w:pos="993"/>
        </w:tabs>
        <w:spacing w:after="0" w:line="360"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2 </w:t>
      </w:r>
      <w:r w:rsidR="000B7C3F" w:rsidRPr="004A455A">
        <w:rPr>
          <w:rFonts w:ascii="Arial" w:eastAsia="Times New Roman" w:hAnsi="Arial" w:cs="Arial"/>
          <w:sz w:val="24"/>
          <w:szCs w:val="24"/>
          <w:lang w:eastAsia="ru-RU"/>
        </w:rPr>
        <w:t xml:space="preserve">ВНЕСЕН </w:t>
      </w:r>
      <w:r w:rsidR="000B7C3F" w:rsidRPr="004A455A">
        <w:rPr>
          <w:rFonts w:ascii="Arial" w:eastAsia="DejaVuSerif" w:hAnsi="Arial" w:cs="Arial"/>
          <w:sz w:val="24"/>
          <w:szCs w:val="24"/>
          <w:lang w:eastAsia="ru-RU"/>
        </w:rPr>
        <w:t>Федеральным агентством по техническому регулированию и метрологии</w:t>
      </w:r>
      <w:r w:rsidR="00FE768C" w:rsidRPr="004A455A">
        <w:rPr>
          <w:rFonts w:ascii="Arial" w:eastAsia="DejaVuSerif" w:hAnsi="Arial" w:cs="Arial"/>
          <w:sz w:val="24"/>
          <w:szCs w:val="24"/>
          <w:lang w:eastAsia="ru-RU"/>
        </w:rPr>
        <w:t xml:space="preserve"> </w:t>
      </w:r>
    </w:p>
    <w:p w14:paraId="5AE6D997" w14:textId="52FDDA4A" w:rsidR="000B7C3F" w:rsidRPr="004A455A" w:rsidRDefault="00797D9A" w:rsidP="00C87D2A">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3 </w:t>
      </w:r>
      <w:r w:rsidR="000B7C3F" w:rsidRPr="004A455A">
        <w:rPr>
          <w:rFonts w:ascii="Arial" w:eastAsia="Times New Roman" w:hAnsi="Arial" w:cs="Arial"/>
          <w:sz w:val="24"/>
          <w:szCs w:val="24"/>
          <w:lang w:eastAsia="ru-RU"/>
        </w:rPr>
        <w:t xml:space="preserve">ПРИНЯТ </w:t>
      </w:r>
      <w:r w:rsidR="00D61AB7" w:rsidRPr="004A455A">
        <w:rPr>
          <w:rFonts w:ascii="Arial" w:eastAsia="Times New Roman" w:hAnsi="Arial" w:cs="Arial"/>
          <w:sz w:val="24"/>
          <w:szCs w:val="24"/>
          <w:lang w:eastAsia="ru-RU"/>
        </w:rPr>
        <w:t>Межгосударственным</w:t>
      </w:r>
      <w:r w:rsidR="000B7C3F" w:rsidRPr="004A455A">
        <w:rPr>
          <w:rFonts w:ascii="Arial" w:eastAsia="Times New Roman" w:hAnsi="Arial" w:cs="Arial"/>
          <w:sz w:val="24"/>
          <w:szCs w:val="24"/>
          <w:lang w:eastAsia="ru-RU"/>
        </w:rPr>
        <w:t xml:space="preserve"> </w:t>
      </w:r>
      <w:r w:rsidR="000B7C3F" w:rsidRPr="004A455A">
        <w:rPr>
          <w:rFonts w:ascii="Arial" w:eastAsia="DejaVuSerif" w:hAnsi="Arial" w:cs="Arial"/>
          <w:sz w:val="24"/>
          <w:szCs w:val="24"/>
          <w:lang w:eastAsia="ru-RU"/>
        </w:rPr>
        <w:t xml:space="preserve">советом по стандартизации, метрологии и сертификации (протокол </w:t>
      </w:r>
      <w:r w:rsidR="00025C65" w:rsidRPr="004A455A">
        <w:rPr>
          <w:rFonts w:ascii="Arial" w:hAnsi="Arial" w:cs="Arial"/>
          <w:sz w:val="24"/>
          <w:szCs w:val="24"/>
        </w:rPr>
        <w:t>от</w:t>
      </w:r>
      <w:r w:rsidR="00884F81" w:rsidRPr="004A455A">
        <w:rPr>
          <w:rFonts w:ascii="Arial" w:hAnsi="Arial" w:cs="Arial"/>
          <w:sz w:val="24"/>
          <w:szCs w:val="24"/>
        </w:rPr>
        <w:t xml:space="preserve"> </w:t>
      </w:r>
      <w:r w:rsidR="003D71B2" w:rsidRPr="004A455A">
        <w:rPr>
          <w:rFonts w:ascii="Arial" w:hAnsi="Arial" w:cs="Arial"/>
          <w:sz w:val="24"/>
          <w:szCs w:val="24"/>
        </w:rPr>
        <w:t xml:space="preserve">                                    </w:t>
      </w:r>
      <w:r w:rsidR="00884F81" w:rsidRPr="004A455A">
        <w:rPr>
          <w:rFonts w:ascii="Arial" w:hAnsi="Arial" w:cs="Arial"/>
          <w:sz w:val="24"/>
          <w:szCs w:val="24"/>
        </w:rPr>
        <w:t xml:space="preserve">        </w:t>
      </w:r>
      <w:r w:rsidR="00025C65" w:rsidRPr="004A455A">
        <w:rPr>
          <w:rFonts w:ascii="Arial" w:hAnsi="Arial" w:cs="Arial"/>
          <w:sz w:val="24"/>
          <w:szCs w:val="24"/>
        </w:rPr>
        <w:t>202</w:t>
      </w:r>
      <w:r w:rsidR="00820887" w:rsidRPr="004A455A">
        <w:rPr>
          <w:rFonts w:ascii="Arial" w:hAnsi="Arial" w:cs="Arial"/>
          <w:sz w:val="24"/>
          <w:szCs w:val="24"/>
        </w:rPr>
        <w:t>3</w:t>
      </w:r>
      <w:r w:rsidR="00025C65" w:rsidRPr="004A455A">
        <w:rPr>
          <w:rFonts w:ascii="Arial" w:hAnsi="Arial" w:cs="Arial"/>
          <w:sz w:val="24"/>
          <w:szCs w:val="24"/>
        </w:rPr>
        <w:t xml:space="preserve"> г. №</w:t>
      </w:r>
      <w:r w:rsidR="003D71B2" w:rsidRPr="004A455A">
        <w:rPr>
          <w:rFonts w:ascii="Arial" w:hAnsi="Arial" w:cs="Arial"/>
          <w:sz w:val="24"/>
          <w:szCs w:val="24"/>
        </w:rPr>
        <w:t xml:space="preserve">                    </w:t>
      </w:r>
      <w:r w:rsidR="00884F81" w:rsidRPr="004A455A">
        <w:rPr>
          <w:rFonts w:ascii="Arial" w:hAnsi="Arial" w:cs="Arial"/>
          <w:sz w:val="24"/>
          <w:szCs w:val="24"/>
        </w:rPr>
        <w:t xml:space="preserve">     </w:t>
      </w:r>
      <w:r w:rsidR="000B7C3F" w:rsidRPr="004A455A">
        <w:rPr>
          <w:rFonts w:ascii="Arial" w:eastAsia="DejaVuSerif" w:hAnsi="Arial" w:cs="Arial"/>
          <w:sz w:val="24"/>
          <w:szCs w:val="24"/>
          <w:lang w:eastAsia="ru-RU"/>
        </w:rPr>
        <w:t>)</w:t>
      </w:r>
    </w:p>
    <w:p w14:paraId="158160B8" w14:textId="73FD5AF5" w:rsidR="00025C65" w:rsidRPr="004A455A" w:rsidRDefault="00025C65" w:rsidP="00C87D2A">
      <w:pPr>
        <w:pStyle w:val="310"/>
        <w:suppressAutoHyphens w:val="0"/>
        <w:spacing w:line="360" w:lineRule="auto"/>
        <w:ind w:firstLine="709"/>
        <w:rPr>
          <w:rFonts w:ascii="Arial" w:hAnsi="Arial" w:cs="Arial"/>
          <w:sz w:val="24"/>
          <w:szCs w:val="24"/>
        </w:rPr>
      </w:pPr>
      <w:r w:rsidRPr="004A455A">
        <w:rPr>
          <w:rFonts w:ascii="Arial" w:hAnsi="Arial" w:cs="Arial"/>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383"/>
        <w:gridCol w:w="1913"/>
        <w:gridCol w:w="4759"/>
      </w:tblGrid>
      <w:tr w:rsidR="009D1A9D" w:rsidRPr="004A455A" w14:paraId="5672749A" w14:textId="77777777" w:rsidTr="006B404D">
        <w:trPr>
          <w:trHeight w:val="20"/>
        </w:trPr>
        <w:tc>
          <w:tcPr>
            <w:tcW w:w="3257" w:type="dxa"/>
            <w:tcBorders>
              <w:top w:val="single" w:sz="4" w:space="0" w:color="auto"/>
              <w:left w:val="single" w:sz="4" w:space="0" w:color="auto"/>
              <w:bottom w:val="double" w:sz="4" w:space="0" w:color="auto"/>
              <w:right w:val="single" w:sz="4" w:space="0" w:color="auto"/>
            </w:tcBorders>
            <w:shd w:val="clear" w:color="auto" w:fill="FFFFFF"/>
          </w:tcPr>
          <w:p w14:paraId="1F6829C5" w14:textId="0CA3CC4A" w:rsidR="00025C65" w:rsidRPr="004A455A" w:rsidRDefault="00025C65" w:rsidP="006B404D">
            <w:pPr>
              <w:pStyle w:val="1c"/>
              <w:spacing w:after="0"/>
              <w:ind w:firstLine="102"/>
              <w:jc w:val="center"/>
              <w:rPr>
                <w:sz w:val="24"/>
                <w:szCs w:val="24"/>
              </w:rPr>
            </w:pPr>
            <w:r w:rsidRPr="004A455A">
              <w:rPr>
                <w:sz w:val="24"/>
                <w:szCs w:val="24"/>
              </w:rPr>
              <w:t>Краткое наименование</w:t>
            </w:r>
            <w:r w:rsidR="00DB493B" w:rsidRPr="004A455A">
              <w:rPr>
                <w:sz w:val="24"/>
                <w:szCs w:val="24"/>
              </w:rPr>
              <w:t xml:space="preserve"> </w:t>
            </w:r>
            <w:r w:rsidRPr="004A455A">
              <w:rPr>
                <w:sz w:val="24"/>
                <w:szCs w:val="24"/>
              </w:rPr>
              <w:t>страны по МК (</w:t>
            </w:r>
            <w:r w:rsidR="00DB493B" w:rsidRPr="004A455A">
              <w:rPr>
                <w:sz w:val="24"/>
                <w:szCs w:val="24"/>
              </w:rPr>
              <w:t>ИСО 3166</w:t>
            </w:r>
            <w:r w:rsidRPr="004A455A">
              <w:rPr>
                <w:sz w:val="24"/>
                <w:szCs w:val="24"/>
              </w:rPr>
              <w:t>) 004–97</w:t>
            </w:r>
          </w:p>
        </w:tc>
        <w:tc>
          <w:tcPr>
            <w:tcW w:w="1841" w:type="dxa"/>
            <w:tcBorders>
              <w:top w:val="single" w:sz="4" w:space="0" w:color="auto"/>
              <w:left w:val="single" w:sz="4" w:space="0" w:color="auto"/>
              <w:bottom w:val="double" w:sz="4" w:space="0" w:color="auto"/>
              <w:right w:val="single" w:sz="4" w:space="0" w:color="auto"/>
            </w:tcBorders>
            <w:shd w:val="clear" w:color="auto" w:fill="FFFFFF"/>
          </w:tcPr>
          <w:p w14:paraId="7A172382" w14:textId="5CABB29C" w:rsidR="00025C65" w:rsidRPr="004A455A" w:rsidRDefault="00025C65" w:rsidP="006B404D">
            <w:pPr>
              <w:pStyle w:val="1c"/>
              <w:spacing w:after="0"/>
              <w:ind w:left="-39" w:firstLine="141"/>
              <w:jc w:val="center"/>
              <w:rPr>
                <w:sz w:val="24"/>
                <w:szCs w:val="24"/>
              </w:rPr>
            </w:pPr>
            <w:r w:rsidRPr="004A455A">
              <w:rPr>
                <w:sz w:val="24"/>
                <w:szCs w:val="24"/>
              </w:rPr>
              <w:t>Код страны по МК (</w:t>
            </w:r>
            <w:r w:rsidR="006B404D" w:rsidRPr="004A455A">
              <w:rPr>
                <w:sz w:val="24"/>
                <w:szCs w:val="24"/>
              </w:rPr>
              <w:t>ИСО</w:t>
            </w:r>
            <w:r w:rsidRPr="004A455A">
              <w:rPr>
                <w:sz w:val="24"/>
                <w:szCs w:val="24"/>
              </w:rPr>
              <w:t xml:space="preserve"> 3166)</w:t>
            </w:r>
            <w:r w:rsidR="00884F81" w:rsidRPr="004A455A">
              <w:rPr>
                <w:sz w:val="24"/>
                <w:szCs w:val="24"/>
              </w:rPr>
              <w:t xml:space="preserve"> </w:t>
            </w:r>
            <w:r w:rsidRPr="004A455A">
              <w:rPr>
                <w:sz w:val="24"/>
                <w:szCs w:val="24"/>
              </w:rPr>
              <w:t>004–97</w:t>
            </w:r>
          </w:p>
        </w:tc>
        <w:tc>
          <w:tcPr>
            <w:tcW w:w="4581" w:type="dxa"/>
            <w:tcBorders>
              <w:top w:val="single" w:sz="4" w:space="0" w:color="auto"/>
              <w:left w:val="single" w:sz="4" w:space="0" w:color="auto"/>
              <w:bottom w:val="double" w:sz="4" w:space="0" w:color="auto"/>
              <w:right w:val="single" w:sz="4" w:space="0" w:color="auto"/>
            </w:tcBorders>
            <w:shd w:val="clear" w:color="auto" w:fill="FFFFFF"/>
          </w:tcPr>
          <w:p w14:paraId="64BA343A" w14:textId="77777777" w:rsidR="00025C65" w:rsidRPr="004A455A" w:rsidRDefault="00025C65" w:rsidP="00025C65">
            <w:pPr>
              <w:pStyle w:val="1c"/>
              <w:spacing w:after="0"/>
              <w:ind w:left="102" w:firstLine="0"/>
              <w:jc w:val="center"/>
              <w:rPr>
                <w:sz w:val="24"/>
                <w:szCs w:val="24"/>
              </w:rPr>
            </w:pPr>
            <w:r w:rsidRPr="004A455A">
              <w:rPr>
                <w:sz w:val="24"/>
                <w:szCs w:val="24"/>
              </w:rPr>
              <w:t>Сокращенное наименование национального органа по стандартизации</w:t>
            </w:r>
          </w:p>
        </w:tc>
      </w:tr>
      <w:tr w:rsidR="009D1A9D" w:rsidRPr="004A455A" w14:paraId="5FC369D5" w14:textId="77777777" w:rsidTr="006B404D">
        <w:trPr>
          <w:trHeight w:val="38"/>
        </w:trPr>
        <w:tc>
          <w:tcPr>
            <w:tcW w:w="3257" w:type="dxa"/>
            <w:tcBorders>
              <w:top w:val="double" w:sz="4" w:space="0" w:color="auto"/>
              <w:left w:val="single" w:sz="4" w:space="0" w:color="auto"/>
              <w:right w:val="single" w:sz="4" w:space="0" w:color="auto"/>
            </w:tcBorders>
            <w:shd w:val="clear" w:color="auto" w:fill="FFFFFF"/>
          </w:tcPr>
          <w:p w14:paraId="7FF0287C" w14:textId="77777777" w:rsidR="00025C65" w:rsidRPr="004A455A" w:rsidRDefault="00025C65" w:rsidP="00025C65">
            <w:pPr>
              <w:widowControl w:val="0"/>
              <w:suppressAutoHyphens/>
              <w:autoSpaceDE w:val="0"/>
              <w:autoSpaceDN w:val="0"/>
              <w:adjustRightInd w:val="0"/>
              <w:spacing w:after="0" w:line="240" w:lineRule="auto"/>
              <w:ind w:left="102" w:firstLine="697"/>
              <w:jc w:val="both"/>
              <w:rPr>
                <w:rFonts w:ascii="Arial" w:eastAsia="Times New Roman" w:hAnsi="Arial" w:cs="Arial"/>
                <w:sz w:val="24"/>
                <w:szCs w:val="24"/>
                <w:lang w:eastAsia="ar-SA"/>
              </w:rPr>
            </w:pPr>
            <w:r w:rsidRPr="004A455A">
              <w:rPr>
                <w:rFonts w:ascii="Arial" w:eastAsia="Times New Roman" w:hAnsi="Arial" w:cs="Arial"/>
                <w:sz w:val="24"/>
                <w:szCs w:val="24"/>
                <w:lang w:eastAsia="ar-SA"/>
              </w:rPr>
              <w:t>Азербайджан</w:t>
            </w:r>
          </w:p>
        </w:tc>
        <w:tc>
          <w:tcPr>
            <w:tcW w:w="1841" w:type="dxa"/>
            <w:tcBorders>
              <w:top w:val="double" w:sz="4" w:space="0" w:color="auto"/>
              <w:left w:val="single" w:sz="4" w:space="0" w:color="auto"/>
              <w:right w:val="single" w:sz="4" w:space="0" w:color="auto"/>
            </w:tcBorders>
            <w:shd w:val="clear" w:color="auto" w:fill="FFFFFF"/>
          </w:tcPr>
          <w:p w14:paraId="3B4E1682"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AZ</w:t>
            </w:r>
          </w:p>
        </w:tc>
        <w:tc>
          <w:tcPr>
            <w:tcW w:w="4581" w:type="dxa"/>
            <w:tcBorders>
              <w:top w:val="double" w:sz="4" w:space="0" w:color="auto"/>
              <w:left w:val="single" w:sz="4" w:space="0" w:color="auto"/>
              <w:right w:val="single" w:sz="4" w:space="0" w:color="auto"/>
            </w:tcBorders>
            <w:shd w:val="clear" w:color="auto" w:fill="FFFFFF"/>
          </w:tcPr>
          <w:p w14:paraId="3DC23DA3"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Азстандарт</w:t>
            </w:r>
          </w:p>
        </w:tc>
      </w:tr>
      <w:tr w:rsidR="009D1A9D" w:rsidRPr="004A455A" w14:paraId="23929894" w14:textId="77777777" w:rsidTr="006B404D">
        <w:trPr>
          <w:trHeight w:val="20"/>
        </w:trPr>
        <w:tc>
          <w:tcPr>
            <w:tcW w:w="3257" w:type="dxa"/>
            <w:tcBorders>
              <w:left w:val="single" w:sz="4" w:space="0" w:color="auto"/>
              <w:right w:val="single" w:sz="4" w:space="0" w:color="auto"/>
            </w:tcBorders>
            <w:shd w:val="clear" w:color="auto" w:fill="FFFFFF"/>
          </w:tcPr>
          <w:p w14:paraId="66C0057D" w14:textId="77777777" w:rsidR="00025C65" w:rsidRPr="004A455A" w:rsidRDefault="00025C65" w:rsidP="00025C65">
            <w:pPr>
              <w:widowControl w:val="0"/>
              <w:autoSpaceDE w:val="0"/>
              <w:autoSpaceDN w:val="0"/>
              <w:adjustRightInd w:val="0"/>
              <w:spacing w:after="0" w:line="240" w:lineRule="auto"/>
              <w:ind w:left="102" w:firstLine="697"/>
              <w:jc w:val="both"/>
              <w:rPr>
                <w:rFonts w:ascii="Arial" w:hAnsi="Arial" w:cs="Arial"/>
                <w:sz w:val="24"/>
                <w:szCs w:val="24"/>
              </w:rPr>
            </w:pPr>
            <w:r w:rsidRPr="004A455A">
              <w:rPr>
                <w:rFonts w:ascii="Arial" w:hAnsi="Arial" w:cs="Arial"/>
                <w:sz w:val="24"/>
                <w:szCs w:val="24"/>
              </w:rPr>
              <w:t>Армения</w:t>
            </w:r>
          </w:p>
        </w:tc>
        <w:tc>
          <w:tcPr>
            <w:tcW w:w="1841" w:type="dxa"/>
            <w:tcBorders>
              <w:left w:val="single" w:sz="4" w:space="0" w:color="auto"/>
              <w:right w:val="single" w:sz="4" w:space="0" w:color="auto"/>
            </w:tcBorders>
            <w:shd w:val="clear" w:color="auto" w:fill="FFFFFF"/>
          </w:tcPr>
          <w:p w14:paraId="6F9F88F0"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AM</w:t>
            </w:r>
          </w:p>
        </w:tc>
        <w:tc>
          <w:tcPr>
            <w:tcW w:w="4581" w:type="dxa"/>
            <w:tcBorders>
              <w:left w:val="single" w:sz="4" w:space="0" w:color="auto"/>
              <w:right w:val="single" w:sz="4" w:space="0" w:color="auto"/>
            </w:tcBorders>
            <w:shd w:val="clear" w:color="auto" w:fill="FFFFFF"/>
          </w:tcPr>
          <w:p w14:paraId="56555B0B" w14:textId="2B9701D5"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ЗАО «Национальный орган по стандартизации и метрологии»</w:t>
            </w:r>
            <w:r w:rsidR="00884F81" w:rsidRPr="004A455A">
              <w:rPr>
                <w:rFonts w:ascii="Arial" w:hAnsi="Arial" w:cs="Arial"/>
                <w:sz w:val="24"/>
                <w:szCs w:val="24"/>
              </w:rPr>
              <w:t xml:space="preserve"> </w:t>
            </w:r>
            <w:r w:rsidRPr="004A455A">
              <w:rPr>
                <w:rFonts w:ascii="Arial" w:hAnsi="Arial" w:cs="Arial"/>
                <w:sz w:val="24"/>
                <w:szCs w:val="24"/>
              </w:rPr>
              <w:t>Республики Армения</w:t>
            </w:r>
          </w:p>
        </w:tc>
      </w:tr>
      <w:tr w:rsidR="009D1A9D" w:rsidRPr="004A455A" w14:paraId="55E06361" w14:textId="77777777" w:rsidTr="006B404D">
        <w:trPr>
          <w:trHeight w:val="20"/>
        </w:trPr>
        <w:tc>
          <w:tcPr>
            <w:tcW w:w="3257" w:type="dxa"/>
            <w:tcBorders>
              <w:left w:val="single" w:sz="4" w:space="0" w:color="auto"/>
              <w:right w:val="single" w:sz="4" w:space="0" w:color="auto"/>
            </w:tcBorders>
            <w:shd w:val="clear" w:color="auto" w:fill="FFFFFF"/>
          </w:tcPr>
          <w:p w14:paraId="49F4289A" w14:textId="77777777" w:rsidR="00025C65" w:rsidRPr="004A455A" w:rsidRDefault="00025C65" w:rsidP="00025C65">
            <w:pPr>
              <w:widowControl w:val="0"/>
              <w:autoSpaceDE w:val="0"/>
              <w:autoSpaceDN w:val="0"/>
              <w:adjustRightInd w:val="0"/>
              <w:spacing w:after="0" w:line="240" w:lineRule="auto"/>
              <w:ind w:left="102" w:firstLine="697"/>
              <w:jc w:val="both"/>
              <w:rPr>
                <w:rFonts w:ascii="Arial" w:hAnsi="Arial" w:cs="Arial"/>
                <w:sz w:val="24"/>
                <w:szCs w:val="24"/>
              </w:rPr>
            </w:pPr>
            <w:r w:rsidRPr="004A455A">
              <w:rPr>
                <w:rFonts w:ascii="Arial" w:hAnsi="Arial" w:cs="Arial"/>
                <w:sz w:val="24"/>
                <w:szCs w:val="24"/>
              </w:rPr>
              <w:t>Беларусь</w:t>
            </w:r>
          </w:p>
        </w:tc>
        <w:tc>
          <w:tcPr>
            <w:tcW w:w="1841" w:type="dxa"/>
            <w:tcBorders>
              <w:left w:val="single" w:sz="4" w:space="0" w:color="auto"/>
              <w:right w:val="single" w:sz="4" w:space="0" w:color="auto"/>
            </w:tcBorders>
            <w:shd w:val="clear" w:color="auto" w:fill="FFFFFF"/>
          </w:tcPr>
          <w:p w14:paraId="36C676AF"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BY</w:t>
            </w:r>
          </w:p>
        </w:tc>
        <w:tc>
          <w:tcPr>
            <w:tcW w:w="4581" w:type="dxa"/>
            <w:tcBorders>
              <w:left w:val="single" w:sz="4" w:space="0" w:color="auto"/>
              <w:right w:val="single" w:sz="4" w:space="0" w:color="auto"/>
            </w:tcBorders>
            <w:shd w:val="clear" w:color="auto" w:fill="FFFFFF"/>
          </w:tcPr>
          <w:p w14:paraId="76C3F023"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Госстандарт Республики Беларусь</w:t>
            </w:r>
          </w:p>
        </w:tc>
      </w:tr>
      <w:tr w:rsidR="009D1A9D" w:rsidRPr="004A455A" w14:paraId="6A9A2B01" w14:textId="77777777" w:rsidTr="006B404D">
        <w:trPr>
          <w:trHeight w:val="20"/>
        </w:trPr>
        <w:tc>
          <w:tcPr>
            <w:tcW w:w="3257" w:type="dxa"/>
            <w:tcBorders>
              <w:left w:val="single" w:sz="4" w:space="0" w:color="auto"/>
              <w:right w:val="single" w:sz="4" w:space="0" w:color="auto"/>
            </w:tcBorders>
            <w:shd w:val="clear" w:color="auto" w:fill="FFFFFF"/>
          </w:tcPr>
          <w:p w14:paraId="1C515309"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Грузия</w:t>
            </w:r>
          </w:p>
        </w:tc>
        <w:tc>
          <w:tcPr>
            <w:tcW w:w="1841" w:type="dxa"/>
            <w:tcBorders>
              <w:left w:val="single" w:sz="4" w:space="0" w:color="auto"/>
              <w:right w:val="single" w:sz="4" w:space="0" w:color="auto"/>
            </w:tcBorders>
            <w:shd w:val="clear" w:color="auto" w:fill="FFFFFF"/>
          </w:tcPr>
          <w:p w14:paraId="76EB4F17"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GE</w:t>
            </w:r>
          </w:p>
        </w:tc>
        <w:tc>
          <w:tcPr>
            <w:tcW w:w="4581" w:type="dxa"/>
            <w:tcBorders>
              <w:left w:val="single" w:sz="4" w:space="0" w:color="auto"/>
              <w:right w:val="single" w:sz="4" w:space="0" w:color="auto"/>
            </w:tcBorders>
            <w:shd w:val="clear" w:color="auto" w:fill="FFFFFF"/>
          </w:tcPr>
          <w:p w14:paraId="3C4628DB"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Грузстандарт</w:t>
            </w:r>
          </w:p>
        </w:tc>
      </w:tr>
      <w:tr w:rsidR="009D1A9D" w:rsidRPr="004A455A" w14:paraId="7C4815A4" w14:textId="77777777" w:rsidTr="006B404D">
        <w:trPr>
          <w:trHeight w:val="20"/>
        </w:trPr>
        <w:tc>
          <w:tcPr>
            <w:tcW w:w="3257" w:type="dxa"/>
            <w:tcBorders>
              <w:left w:val="single" w:sz="4" w:space="0" w:color="auto"/>
              <w:right w:val="single" w:sz="4" w:space="0" w:color="auto"/>
            </w:tcBorders>
            <w:shd w:val="clear" w:color="auto" w:fill="FFFFFF"/>
          </w:tcPr>
          <w:p w14:paraId="3770B036"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Казахстан</w:t>
            </w:r>
          </w:p>
        </w:tc>
        <w:tc>
          <w:tcPr>
            <w:tcW w:w="1841" w:type="dxa"/>
            <w:tcBorders>
              <w:left w:val="single" w:sz="4" w:space="0" w:color="auto"/>
              <w:right w:val="single" w:sz="4" w:space="0" w:color="auto"/>
            </w:tcBorders>
            <w:shd w:val="clear" w:color="auto" w:fill="FFFFFF"/>
          </w:tcPr>
          <w:p w14:paraId="7924E234"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KZ</w:t>
            </w:r>
          </w:p>
        </w:tc>
        <w:tc>
          <w:tcPr>
            <w:tcW w:w="4581" w:type="dxa"/>
            <w:tcBorders>
              <w:left w:val="single" w:sz="4" w:space="0" w:color="auto"/>
              <w:right w:val="single" w:sz="4" w:space="0" w:color="auto"/>
            </w:tcBorders>
            <w:shd w:val="clear" w:color="auto" w:fill="FFFFFF"/>
          </w:tcPr>
          <w:p w14:paraId="1706D5E3"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Госстандарт Республики Казахстан</w:t>
            </w:r>
          </w:p>
        </w:tc>
      </w:tr>
      <w:tr w:rsidR="009D1A9D" w:rsidRPr="004A455A" w14:paraId="00C451E0" w14:textId="77777777" w:rsidTr="006B404D">
        <w:trPr>
          <w:trHeight w:val="20"/>
        </w:trPr>
        <w:tc>
          <w:tcPr>
            <w:tcW w:w="3257" w:type="dxa"/>
            <w:tcBorders>
              <w:left w:val="single" w:sz="4" w:space="0" w:color="auto"/>
              <w:right w:val="single" w:sz="4" w:space="0" w:color="auto"/>
            </w:tcBorders>
            <w:shd w:val="clear" w:color="auto" w:fill="FFFFFF"/>
          </w:tcPr>
          <w:p w14:paraId="74732CE9"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Киргизия</w:t>
            </w:r>
          </w:p>
        </w:tc>
        <w:tc>
          <w:tcPr>
            <w:tcW w:w="1841" w:type="dxa"/>
            <w:tcBorders>
              <w:left w:val="single" w:sz="4" w:space="0" w:color="auto"/>
              <w:right w:val="single" w:sz="4" w:space="0" w:color="auto"/>
            </w:tcBorders>
            <w:shd w:val="clear" w:color="auto" w:fill="FFFFFF"/>
          </w:tcPr>
          <w:p w14:paraId="018EDC10"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KG</w:t>
            </w:r>
          </w:p>
        </w:tc>
        <w:tc>
          <w:tcPr>
            <w:tcW w:w="4581" w:type="dxa"/>
            <w:tcBorders>
              <w:left w:val="single" w:sz="4" w:space="0" w:color="auto"/>
              <w:right w:val="single" w:sz="4" w:space="0" w:color="auto"/>
            </w:tcBorders>
            <w:shd w:val="clear" w:color="auto" w:fill="FFFFFF"/>
          </w:tcPr>
          <w:p w14:paraId="609CF733"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Кыргызстандарт</w:t>
            </w:r>
          </w:p>
        </w:tc>
      </w:tr>
      <w:tr w:rsidR="009D1A9D" w:rsidRPr="004A455A" w14:paraId="50240D4E" w14:textId="77777777" w:rsidTr="006B404D">
        <w:trPr>
          <w:trHeight w:val="20"/>
        </w:trPr>
        <w:tc>
          <w:tcPr>
            <w:tcW w:w="3257" w:type="dxa"/>
            <w:tcBorders>
              <w:left w:val="single" w:sz="4" w:space="0" w:color="auto"/>
              <w:right w:val="single" w:sz="4" w:space="0" w:color="auto"/>
            </w:tcBorders>
            <w:shd w:val="clear" w:color="auto" w:fill="FFFFFF"/>
          </w:tcPr>
          <w:p w14:paraId="06859E00"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Молдова</w:t>
            </w:r>
          </w:p>
        </w:tc>
        <w:tc>
          <w:tcPr>
            <w:tcW w:w="1841" w:type="dxa"/>
            <w:tcBorders>
              <w:left w:val="single" w:sz="4" w:space="0" w:color="auto"/>
              <w:right w:val="single" w:sz="4" w:space="0" w:color="auto"/>
            </w:tcBorders>
            <w:shd w:val="clear" w:color="auto" w:fill="FFFFFF"/>
          </w:tcPr>
          <w:p w14:paraId="4F0B0C24"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MD</w:t>
            </w:r>
          </w:p>
        </w:tc>
        <w:tc>
          <w:tcPr>
            <w:tcW w:w="4581" w:type="dxa"/>
            <w:tcBorders>
              <w:left w:val="single" w:sz="4" w:space="0" w:color="auto"/>
              <w:right w:val="single" w:sz="4" w:space="0" w:color="auto"/>
            </w:tcBorders>
            <w:shd w:val="clear" w:color="auto" w:fill="FFFFFF"/>
          </w:tcPr>
          <w:p w14:paraId="75DD9182"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 xml:space="preserve">Институт стандартизации Молдовы </w:t>
            </w:r>
          </w:p>
        </w:tc>
      </w:tr>
      <w:tr w:rsidR="009D1A9D" w:rsidRPr="004A455A" w14:paraId="52B95721" w14:textId="77777777" w:rsidTr="006B404D">
        <w:trPr>
          <w:trHeight w:val="20"/>
        </w:trPr>
        <w:tc>
          <w:tcPr>
            <w:tcW w:w="3257" w:type="dxa"/>
            <w:tcBorders>
              <w:left w:val="single" w:sz="4" w:space="0" w:color="auto"/>
              <w:right w:val="single" w:sz="4" w:space="0" w:color="auto"/>
            </w:tcBorders>
            <w:shd w:val="clear" w:color="auto" w:fill="FFFFFF"/>
          </w:tcPr>
          <w:p w14:paraId="121F4487"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Россия</w:t>
            </w:r>
          </w:p>
        </w:tc>
        <w:tc>
          <w:tcPr>
            <w:tcW w:w="1841" w:type="dxa"/>
            <w:tcBorders>
              <w:left w:val="single" w:sz="4" w:space="0" w:color="auto"/>
              <w:right w:val="single" w:sz="4" w:space="0" w:color="auto"/>
            </w:tcBorders>
            <w:shd w:val="clear" w:color="auto" w:fill="FFFFFF"/>
          </w:tcPr>
          <w:p w14:paraId="5494A4B1"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RU</w:t>
            </w:r>
          </w:p>
        </w:tc>
        <w:tc>
          <w:tcPr>
            <w:tcW w:w="4581" w:type="dxa"/>
            <w:tcBorders>
              <w:left w:val="single" w:sz="4" w:space="0" w:color="auto"/>
              <w:right w:val="single" w:sz="4" w:space="0" w:color="auto"/>
            </w:tcBorders>
            <w:shd w:val="clear" w:color="auto" w:fill="FFFFFF"/>
          </w:tcPr>
          <w:p w14:paraId="657EF63C"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Росстандарт</w:t>
            </w:r>
          </w:p>
        </w:tc>
      </w:tr>
      <w:tr w:rsidR="009D1A9D" w:rsidRPr="004A455A" w14:paraId="0ED5BBB7" w14:textId="77777777" w:rsidTr="006B404D">
        <w:trPr>
          <w:trHeight w:val="20"/>
        </w:trPr>
        <w:tc>
          <w:tcPr>
            <w:tcW w:w="3257" w:type="dxa"/>
            <w:tcBorders>
              <w:left w:val="single" w:sz="4" w:space="0" w:color="auto"/>
              <w:right w:val="single" w:sz="4" w:space="0" w:color="auto"/>
            </w:tcBorders>
            <w:shd w:val="clear" w:color="auto" w:fill="FFFFFF"/>
          </w:tcPr>
          <w:p w14:paraId="2B506614"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Таджикистан</w:t>
            </w:r>
          </w:p>
        </w:tc>
        <w:tc>
          <w:tcPr>
            <w:tcW w:w="1841" w:type="dxa"/>
            <w:tcBorders>
              <w:left w:val="single" w:sz="4" w:space="0" w:color="auto"/>
              <w:right w:val="single" w:sz="4" w:space="0" w:color="auto"/>
            </w:tcBorders>
            <w:shd w:val="clear" w:color="auto" w:fill="FFFFFF"/>
          </w:tcPr>
          <w:p w14:paraId="4668E5FB"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TJ</w:t>
            </w:r>
          </w:p>
        </w:tc>
        <w:tc>
          <w:tcPr>
            <w:tcW w:w="4581" w:type="dxa"/>
            <w:tcBorders>
              <w:left w:val="single" w:sz="4" w:space="0" w:color="auto"/>
              <w:right w:val="single" w:sz="4" w:space="0" w:color="auto"/>
            </w:tcBorders>
            <w:shd w:val="clear" w:color="auto" w:fill="FFFFFF"/>
          </w:tcPr>
          <w:p w14:paraId="414BAA6C"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Таджикстандарт</w:t>
            </w:r>
          </w:p>
        </w:tc>
      </w:tr>
      <w:tr w:rsidR="009D1A9D" w:rsidRPr="004A455A" w14:paraId="26A74791" w14:textId="77777777" w:rsidTr="006B404D">
        <w:trPr>
          <w:trHeight w:val="20"/>
        </w:trPr>
        <w:tc>
          <w:tcPr>
            <w:tcW w:w="3257" w:type="dxa"/>
            <w:tcBorders>
              <w:left w:val="single" w:sz="4" w:space="0" w:color="auto"/>
              <w:right w:val="single" w:sz="4" w:space="0" w:color="auto"/>
            </w:tcBorders>
            <w:shd w:val="clear" w:color="auto" w:fill="FFFFFF"/>
          </w:tcPr>
          <w:p w14:paraId="388F2416"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Туркмения</w:t>
            </w:r>
          </w:p>
        </w:tc>
        <w:tc>
          <w:tcPr>
            <w:tcW w:w="1841" w:type="dxa"/>
            <w:tcBorders>
              <w:left w:val="single" w:sz="4" w:space="0" w:color="auto"/>
              <w:right w:val="single" w:sz="4" w:space="0" w:color="auto"/>
            </w:tcBorders>
            <w:shd w:val="clear" w:color="auto" w:fill="FFFFFF"/>
          </w:tcPr>
          <w:p w14:paraId="66683A34"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TM</w:t>
            </w:r>
          </w:p>
        </w:tc>
        <w:tc>
          <w:tcPr>
            <w:tcW w:w="4581" w:type="dxa"/>
            <w:tcBorders>
              <w:left w:val="single" w:sz="4" w:space="0" w:color="auto"/>
              <w:right w:val="single" w:sz="4" w:space="0" w:color="auto"/>
            </w:tcBorders>
            <w:shd w:val="clear" w:color="auto" w:fill="FFFFFF"/>
          </w:tcPr>
          <w:p w14:paraId="478DD167" w14:textId="746479E5"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 xml:space="preserve">Главгосслужба </w:t>
            </w:r>
            <w:r w:rsidR="0043509F" w:rsidRPr="004A455A">
              <w:rPr>
                <w:rFonts w:ascii="Arial" w:hAnsi="Arial" w:cs="Arial"/>
                <w:sz w:val="24"/>
                <w:szCs w:val="24"/>
              </w:rPr>
              <w:t>«</w:t>
            </w:r>
            <w:r w:rsidRPr="004A455A">
              <w:rPr>
                <w:rFonts w:ascii="Arial" w:hAnsi="Arial" w:cs="Arial"/>
                <w:sz w:val="24"/>
                <w:szCs w:val="24"/>
              </w:rPr>
              <w:t>Туркменстандартлары»</w:t>
            </w:r>
          </w:p>
        </w:tc>
      </w:tr>
      <w:tr w:rsidR="009D1A9D" w:rsidRPr="004A455A" w14:paraId="0A0E7ED2" w14:textId="77777777" w:rsidTr="006B404D">
        <w:trPr>
          <w:trHeight w:val="20"/>
        </w:trPr>
        <w:tc>
          <w:tcPr>
            <w:tcW w:w="3257" w:type="dxa"/>
            <w:tcBorders>
              <w:left w:val="single" w:sz="4" w:space="0" w:color="auto"/>
              <w:right w:val="single" w:sz="4" w:space="0" w:color="auto"/>
            </w:tcBorders>
            <w:shd w:val="clear" w:color="auto" w:fill="FFFFFF"/>
          </w:tcPr>
          <w:p w14:paraId="7A7155C5"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Узбекистан</w:t>
            </w:r>
          </w:p>
        </w:tc>
        <w:tc>
          <w:tcPr>
            <w:tcW w:w="1841" w:type="dxa"/>
            <w:tcBorders>
              <w:left w:val="single" w:sz="4" w:space="0" w:color="auto"/>
              <w:right w:val="single" w:sz="4" w:space="0" w:color="auto"/>
            </w:tcBorders>
            <w:shd w:val="clear" w:color="auto" w:fill="FFFFFF"/>
          </w:tcPr>
          <w:p w14:paraId="68F46D6F"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UZ</w:t>
            </w:r>
          </w:p>
        </w:tc>
        <w:tc>
          <w:tcPr>
            <w:tcW w:w="4581" w:type="dxa"/>
            <w:tcBorders>
              <w:left w:val="single" w:sz="4" w:space="0" w:color="auto"/>
              <w:right w:val="single" w:sz="4" w:space="0" w:color="auto"/>
            </w:tcBorders>
            <w:shd w:val="clear" w:color="auto" w:fill="FFFFFF"/>
          </w:tcPr>
          <w:p w14:paraId="041739BB"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Узстандарт</w:t>
            </w:r>
          </w:p>
        </w:tc>
      </w:tr>
      <w:tr w:rsidR="009D1A9D" w:rsidRPr="004A455A" w14:paraId="29C0EF3B" w14:textId="77777777" w:rsidTr="006B404D">
        <w:trPr>
          <w:trHeight w:val="20"/>
        </w:trPr>
        <w:tc>
          <w:tcPr>
            <w:tcW w:w="3257" w:type="dxa"/>
            <w:tcBorders>
              <w:left w:val="single" w:sz="4" w:space="0" w:color="auto"/>
              <w:bottom w:val="single" w:sz="4" w:space="0" w:color="auto"/>
              <w:right w:val="single" w:sz="6" w:space="0" w:color="auto"/>
            </w:tcBorders>
            <w:shd w:val="clear" w:color="auto" w:fill="FFFFFF"/>
          </w:tcPr>
          <w:p w14:paraId="6924077E"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Украина</w:t>
            </w:r>
          </w:p>
        </w:tc>
        <w:tc>
          <w:tcPr>
            <w:tcW w:w="1841" w:type="dxa"/>
            <w:tcBorders>
              <w:left w:val="single" w:sz="6" w:space="0" w:color="auto"/>
              <w:bottom w:val="single" w:sz="4" w:space="0" w:color="auto"/>
              <w:right w:val="single" w:sz="6" w:space="0" w:color="auto"/>
            </w:tcBorders>
            <w:shd w:val="clear" w:color="auto" w:fill="FFFFFF"/>
          </w:tcPr>
          <w:p w14:paraId="2640585F" w14:textId="77777777" w:rsidR="00025C65" w:rsidRPr="004A455A" w:rsidRDefault="00025C65" w:rsidP="00025C65">
            <w:pPr>
              <w:widowControl w:val="0"/>
              <w:autoSpaceDE w:val="0"/>
              <w:autoSpaceDN w:val="0"/>
              <w:adjustRightInd w:val="0"/>
              <w:spacing w:after="0" w:line="240" w:lineRule="auto"/>
              <w:ind w:left="102" w:firstLine="700"/>
              <w:jc w:val="both"/>
              <w:rPr>
                <w:rFonts w:ascii="Arial" w:hAnsi="Arial" w:cs="Arial"/>
                <w:sz w:val="24"/>
                <w:szCs w:val="24"/>
              </w:rPr>
            </w:pPr>
            <w:r w:rsidRPr="004A455A">
              <w:rPr>
                <w:rFonts w:ascii="Arial" w:hAnsi="Arial" w:cs="Arial"/>
                <w:sz w:val="24"/>
                <w:szCs w:val="24"/>
              </w:rPr>
              <w:t>UA</w:t>
            </w:r>
          </w:p>
        </w:tc>
        <w:tc>
          <w:tcPr>
            <w:tcW w:w="4581" w:type="dxa"/>
            <w:tcBorders>
              <w:left w:val="single" w:sz="6" w:space="0" w:color="auto"/>
              <w:bottom w:val="single" w:sz="4" w:space="0" w:color="auto"/>
              <w:right w:val="single" w:sz="4" w:space="0" w:color="auto"/>
            </w:tcBorders>
            <w:shd w:val="clear" w:color="auto" w:fill="FFFFFF"/>
          </w:tcPr>
          <w:p w14:paraId="0D8B080F" w14:textId="77777777" w:rsidR="00025C65" w:rsidRPr="004A455A" w:rsidRDefault="00025C65" w:rsidP="00025C65">
            <w:pPr>
              <w:widowControl w:val="0"/>
              <w:autoSpaceDE w:val="0"/>
              <w:autoSpaceDN w:val="0"/>
              <w:adjustRightInd w:val="0"/>
              <w:spacing w:after="0" w:line="240" w:lineRule="auto"/>
              <w:ind w:left="102"/>
              <w:jc w:val="both"/>
              <w:rPr>
                <w:rFonts w:ascii="Arial" w:hAnsi="Arial" w:cs="Arial"/>
                <w:sz w:val="24"/>
                <w:szCs w:val="24"/>
              </w:rPr>
            </w:pPr>
            <w:r w:rsidRPr="004A455A">
              <w:rPr>
                <w:rFonts w:ascii="Arial" w:hAnsi="Arial" w:cs="Arial"/>
                <w:sz w:val="24"/>
                <w:szCs w:val="24"/>
              </w:rPr>
              <w:t>Минэкономразвития Украины</w:t>
            </w:r>
          </w:p>
        </w:tc>
      </w:tr>
    </w:tbl>
    <w:p w14:paraId="4ABF9D05" w14:textId="77777777" w:rsidR="00C87D2A" w:rsidRPr="004A455A" w:rsidRDefault="00C87D2A" w:rsidP="00C87D2A">
      <w:pPr>
        <w:spacing w:after="0" w:line="360" w:lineRule="auto"/>
        <w:ind w:right="-6" w:firstLine="709"/>
        <w:jc w:val="both"/>
        <w:rPr>
          <w:rFonts w:ascii="Arial" w:hAnsi="Arial" w:cs="Arial"/>
          <w:sz w:val="24"/>
          <w:szCs w:val="24"/>
        </w:rPr>
      </w:pPr>
    </w:p>
    <w:p w14:paraId="5B37EDB6" w14:textId="552A02AD" w:rsidR="00820887" w:rsidRPr="004A455A" w:rsidRDefault="00025C65" w:rsidP="00C87D2A">
      <w:pPr>
        <w:spacing w:after="0" w:line="360" w:lineRule="auto"/>
        <w:ind w:right="-6" w:firstLine="709"/>
        <w:jc w:val="both"/>
        <w:rPr>
          <w:rFonts w:ascii="Arial" w:hAnsi="Arial" w:cs="Arial"/>
          <w:sz w:val="24"/>
          <w:szCs w:val="24"/>
        </w:rPr>
      </w:pPr>
      <w:r w:rsidRPr="004A455A">
        <w:rPr>
          <w:rFonts w:ascii="Arial" w:hAnsi="Arial" w:cs="Arial"/>
          <w:sz w:val="24"/>
          <w:szCs w:val="24"/>
        </w:rPr>
        <w:t>4 Приказом Федерального агентства по техническому регулированию и метрологии от</w:t>
      </w:r>
      <w:r w:rsidR="00884F81" w:rsidRPr="004A455A">
        <w:rPr>
          <w:rFonts w:ascii="Arial" w:hAnsi="Arial" w:cs="Arial"/>
          <w:sz w:val="24"/>
          <w:szCs w:val="24"/>
        </w:rPr>
        <w:t xml:space="preserve">      </w:t>
      </w:r>
      <w:r w:rsidR="003D71B2" w:rsidRPr="004A455A">
        <w:rPr>
          <w:rFonts w:ascii="Arial" w:hAnsi="Arial" w:cs="Arial"/>
          <w:sz w:val="24"/>
          <w:szCs w:val="24"/>
        </w:rPr>
        <w:t xml:space="preserve">          </w:t>
      </w:r>
      <w:r w:rsidR="00884F81" w:rsidRPr="004A455A">
        <w:rPr>
          <w:rFonts w:ascii="Arial" w:hAnsi="Arial" w:cs="Arial"/>
          <w:sz w:val="24"/>
          <w:szCs w:val="24"/>
        </w:rPr>
        <w:t xml:space="preserve">   </w:t>
      </w:r>
      <w:r w:rsidR="00AC1459" w:rsidRPr="004A455A">
        <w:rPr>
          <w:rFonts w:ascii="Arial" w:hAnsi="Arial" w:cs="Arial"/>
          <w:sz w:val="24"/>
          <w:szCs w:val="24"/>
        </w:rPr>
        <w:t>202</w:t>
      </w:r>
      <w:r w:rsidR="00B419E7" w:rsidRPr="004A455A">
        <w:rPr>
          <w:rFonts w:ascii="Arial" w:hAnsi="Arial" w:cs="Arial"/>
          <w:sz w:val="24"/>
          <w:szCs w:val="24"/>
        </w:rPr>
        <w:t>3</w:t>
      </w:r>
      <w:r w:rsidR="00AC1459" w:rsidRPr="004A455A">
        <w:rPr>
          <w:rFonts w:ascii="Arial" w:hAnsi="Arial" w:cs="Arial"/>
          <w:sz w:val="24"/>
          <w:szCs w:val="24"/>
        </w:rPr>
        <w:t xml:space="preserve"> г. </w:t>
      </w:r>
      <w:r w:rsidRPr="004A455A">
        <w:rPr>
          <w:rFonts w:ascii="Arial" w:hAnsi="Arial" w:cs="Arial"/>
          <w:sz w:val="24"/>
          <w:szCs w:val="24"/>
        </w:rPr>
        <w:t>№</w:t>
      </w:r>
      <w:r w:rsidR="00884F81" w:rsidRPr="004A455A">
        <w:rPr>
          <w:rFonts w:ascii="Arial" w:hAnsi="Arial" w:cs="Arial"/>
          <w:sz w:val="24"/>
          <w:szCs w:val="24"/>
        </w:rPr>
        <w:t xml:space="preserve">  </w:t>
      </w:r>
      <w:r w:rsidR="003D71B2" w:rsidRPr="004A455A">
        <w:rPr>
          <w:rFonts w:ascii="Arial" w:hAnsi="Arial" w:cs="Arial"/>
          <w:sz w:val="24"/>
          <w:szCs w:val="24"/>
        </w:rPr>
        <w:t xml:space="preserve">         </w:t>
      </w:r>
      <w:r w:rsidR="00884F81" w:rsidRPr="004A455A">
        <w:rPr>
          <w:rFonts w:ascii="Arial" w:hAnsi="Arial" w:cs="Arial"/>
          <w:sz w:val="24"/>
          <w:szCs w:val="24"/>
        </w:rPr>
        <w:t xml:space="preserve">   </w:t>
      </w:r>
      <w:r w:rsidRPr="004A455A">
        <w:rPr>
          <w:rFonts w:ascii="Arial" w:hAnsi="Arial" w:cs="Arial"/>
          <w:sz w:val="24"/>
          <w:szCs w:val="24"/>
        </w:rPr>
        <w:t xml:space="preserve">межгосударственный стандарт </w:t>
      </w:r>
      <w:r w:rsidR="003D71B2" w:rsidRPr="004A455A">
        <w:rPr>
          <w:rFonts w:ascii="Arial" w:hAnsi="Arial" w:cs="Arial"/>
          <w:sz w:val="24"/>
          <w:szCs w:val="24"/>
        </w:rPr>
        <w:br/>
      </w:r>
      <w:r w:rsidR="00820887" w:rsidRPr="004A455A">
        <w:rPr>
          <w:rFonts w:ascii="Arial" w:hAnsi="Arial" w:cs="Arial"/>
          <w:sz w:val="24"/>
          <w:szCs w:val="24"/>
        </w:rPr>
        <w:t xml:space="preserve">ГОСТ 31610.26–2023 (IEC 60079-26:2021) введен в действие в качестве национального стандарта Российской Федерации с </w:t>
      </w:r>
    </w:p>
    <w:p w14:paraId="733D2C9A" w14:textId="587E6B76" w:rsidR="00820887" w:rsidRPr="004A455A" w:rsidRDefault="00025C65" w:rsidP="00B419E7">
      <w:pPr>
        <w:spacing w:after="0" w:line="360"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lastRenderedPageBreak/>
        <w:t>5</w:t>
      </w:r>
      <w:r w:rsidR="00884F81" w:rsidRPr="004A455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 xml:space="preserve">Настоящий стандарт является модифицированным </w:t>
      </w:r>
      <w:r w:rsidR="00086F90" w:rsidRPr="004A455A">
        <w:rPr>
          <w:rFonts w:ascii="Arial" w:eastAsia="Times New Roman" w:hAnsi="Arial" w:cs="Arial"/>
          <w:sz w:val="24"/>
          <w:szCs w:val="24"/>
          <w:lang w:eastAsia="ru-RU"/>
        </w:rPr>
        <w:t xml:space="preserve">по отношению к </w:t>
      </w:r>
      <w:r w:rsidR="00820887" w:rsidRPr="004A455A">
        <w:rPr>
          <w:rFonts w:ascii="Arial" w:eastAsia="Times New Roman" w:hAnsi="Arial" w:cs="Arial"/>
          <w:sz w:val="24"/>
          <w:szCs w:val="24"/>
          <w:lang w:eastAsia="ru-RU"/>
        </w:rPr>
        <w:t>международно</w:t>
      </w:r>
      <w:r w:rsidR="00086F90" w:rsidRPr="004A455A">
        <w:rPr>
          <w:rFonts w:ascii="Arial" w:eastAsia="Times New Roman" w:hAnsi="Arial" w:cs="Arial"/>
          <w:sz w:val="24"/>
          <w:szCs w:val="24"/>
          <w:lang w:eastAsia="ru-RU"/>
        </w:rPr>
        <w:t>му</w:t>
      </w:r>
      <w:r w:rsidR="00820887" w:rsidRPr="004A455A">
        <w:rPr>
          <w:rFonts w:ascii="Arial" w:eastAsia="Times New Roman" w:hAnsi="Arial" w:cs="Arial"/>
          <w:sz w:val="24"/>
          <w:szCs w:val="24"/>
          <w:lang w:eastAsia="ru-RU"/>
        </w:rPr>
        <w:t xml:space="preserve"> стандарт</w:t>
      </w:r>
      <w:r w:rsidR="00086F90" w:rsidRPr="004A455A">
        <w:rPr>
          <w:rFonts w:ascii="Arial" w:eastAsia="Times New Roman" w:hAnsi="Arial" w:cs="Arial"/>
          <w:sz w:val="24"/>
          <w:szCs w:val="24"/>
          <w:lang w:eastAsia="ru-RU"/>
        </w:rPr>
        <w:t>у</w:t>
      </w:r>
      <w:r w:rsidR="00820887" w:rsidRPr="004A455A">
        <w:rPr>
          <w:rFonts w:ascii="Arial" w:eastAsia="Times New Roman" w:hAnsi="Arial" w:cs="Arial"/>
          <w:sz w:val="24"/>
          <w:szCs w:val="24"/>
          <w:lang w:eastAsia="ru-RU"/>
        </w:rPr>
        <w:t xml:space="preserve"> IEC 60079-26:2021 «Взрывоопасные среды. Часть 26. Оборудование</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с</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разделительными</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элементами</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или</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комбинацией</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уровней</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взрывозащиты</w:t>
      </w:r>
      <w:r w:rsidR="00820887" w:rsidRPr="00ED5D2A">
        <w:rPr>
          <w:rFonts w:ascii="Arial" w:eastAsia="Times New Roman" w:hAnsi="Arial" w:cs="Arial"/>
          <w:sz w:val="24"/>
          <w:szCs w:val="24"/>
          <w:lang w:eastAsia="ru-RU"/>
        </w:rPr>
        <w:t>» («</w:t>
      </w:r>
      <w:r w:rsidR="00820887" w:rsidRPr="004A455A">
        <w:rPr>
          <w:rFonts w:ascii="Arial" w:eastAsia="Times New Roman" w:hAnsi="Arial" w:cs="Arial"/>
          <w:sz w:val="24"/>
          <w:szCs w:val="24"/>
          <w:lang w:val="en-US" w:eastAsia="ru-RU"/>
        </w:rPr>
        <w:t>Explosive</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atmospheres</w:t>
      </w:r>
      <w:r w:rsidR="00820887" w:rsidRPr="00ED5D2A">
        <w:rPr>
          <w:rFonts w:ascii="Arial" w:eastAsia="Times New Roman" w:hAnsi="Arial" w:cs="Arial"/>
          <w:sz w:val="24"/>
          <w:szCs w:val="24"/>
          <w:lang w:eastAsia="ru-RU"/>
        </w:rPr>
        <w:t xml:space="preserve"> – </w:t>
      </w:r>
      <w:r w:rsidR="00820887" w:rsidRPr="004A455A">
        <w:rPr>
          <w:rFonts w:ascii="Arial" w:eastAsia="Times New Roman" w:hAnsi="Arial" w:cs="Arial"/>
          <w:sz w:val="24"/>
          <w:szCs w:val="24"/>
          <w:lang w:val="en-US" w:eastAsia="ru-RU"/>
        </w:rPr>
        <w:t>Part</w:t>
      </w:r>
      <w:r w:rsidR="00820887" w:rsidRPr="00ED5D2A">
        <w:rPr>
          <w:rFonts w:ascii="Arial" w:eastAsia="Times New Roman" w:hAnsi="Arial" w:cs="Arial"/>
          <w:sz w:val="24"/>
          <w:szCs w:val="24"/>
          <w:lang w:eastAsia="ru-RU"/>
        </w:rPr>
        <w:t xml:space="preserve"> 26: </w:t>
      </w:r>
      <w:r w:rsidR="00820887" w:rsidRPr="004A455A">
        <w:rPr>
          <w:rFonts w:ascii="Arial" w:eastAsia="Times New Roman" w:hAnsi="Arial" w:cs="Arial"/>
          <w:sz w:val="24"/>
          <w:szCs w:val="24"/>
          <w:lang w:val="en-US" w:eastAsia="ru-RU"/>
        </w:rPr>
        <w:t>Equipment</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with</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separation</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elements</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or</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combined</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levels</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of</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val="en-US" w:eastAsia="ru-RU"/>
        </w:rPr>
        <w:t>protection</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МО</w:t>
      </w:r>
      <w:r w:rsidR="00820887" w:rsidRPr="004A455A">
        <w:rPr>
          <w:rFonts w:ascii="Arial" w:eastAsia="Times New Roman" w:hAnsi="Arial" w:cs="Arial"/>
          <w:sz w:val="24"/>
          <w:szCs w:val="24"/>
          <w:lang w:val="en-US" w:eastAsia="ru-RU"/>
        </w:rPr>
        <w:t>D</w:t>
      </w:r>
      <w:r w:rsidR="00820887" w:rsidRPr="00ED5D2A">
        <w:rPr>
          <w:rFonts w:ascii="Arial" w:eastAsia="Times New Roman" w:hAnsi="Arial" w:cs="Arial"/>
          <w:sz w:val="24"/>
          <w:szCs w:val="24"/>
          <w:lang w:eastAsia="ru-RU"/>
        </w:rPr>
        <w:t xml:space="preserve">). </w:t>
      </w:r>
      <w:r w:rsidR="00820887" w:rsidRPr="004A455A">
        <w:rPr>
          <w:rFonts w:ascii="Arial" w:eastAsia="Times New Roman" w:hAnsi="Arial" w:cs="Arial"/>
          <w:sz w:val="24"/>
          <w:szCs w:val="24"/>
          <w:lang w:eastAsia="ru-RU"/>
        </w:rPr>
        <w:t>В настоящий стандарт включены дополнительные по отношению к международному стандарту IEC 60079-26:2021 положения, выделенные курсивом. Разъяснение причин их внесения дано во введении.</w:t>
      </w:r>
    </w:p>
    <w:p w14:paraId="0BA7482C" w14:textId="17F197AE" w:rsidR="00820887" w:rsidRPr="004A455A" w:rsidRDefault="00820887" w:rsidP="00B419E7">
      <w:pPr>
        <w:spacing w:after="0" w:line="360"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стандарте, приведены</w:t>
      </w:r>
      <w:r w:rsidR="00B419E7" w:rsidRPr="004A455A">
        <w:rPr>
          <w:rFonts w:ascii="Arial" w:eastAsia="Times New Roman" w:hAnsi="Arial" w:cs="Arial"/>
          <w:sz w:val="24"/>
          <w:szCs w:val="24"/>
          <w:lang w:eastAsia="ru-RU"/>
        </w:rPr>
        <w:t xml:space="preserve"> в дополнительном приложении ДА</w:t>
      </w:r>
    </w:p>
    <w:p w14:paraId="14B5C2A7" w14:textId="77777777" w:rsidR="00B419E7" w:rsidRPr="004A455A" w:rsidRDefault="00B419E7" w:rsidP="00B419E7">
      <w:pPr>
        <w:spacing w:after="0" w:line="360" w:lineRule="auto"/>
        <w:ind w:firstLine="709"/>
        <w:jc w:val="both"/>
        <w:rPr>
          <w:rFonts w:ascii="Arial" w:eastAsia="Times New Roman" w:hAnsi="Arial" w:cs="Arial"/>
          <w:sz w:val="24"/>
          <w:szCs w:val="24"/>
          <w:lang w:eastAsia="ru-RU"/>
        </w:rPr>
      </w:pPr>
    </w:p>
    <w:p w14:paraId="2CF952E5" w14:textId="2820E62B" w:rsidR="000B7C3F" w:rsidRPr="004A455A" w:rsidRDefault="001F1570" w:rsidP="00B419E7">
      <w:pPr>
        <w:spacing w:after="0" w:line="360" w:lineRule="auto"/>
        <w:ind w:firstLine="709"/>
        <w:jc w:val="both"/>
        <w:rPr>
          <w:rFonts w:ascii="Arial" w:eastAsia="Times New Roman" w:hAnsi="Arial" w:cs="Arial"/>
          <w:snapToGrid w:val="0"/>
          <w:sz w:val="24"/>
          <w:szCs w:val="24"/>
          <w:lang w:eastAsia="ru-RU"/>
        </w:rPr>
      </w:pPr>
      <w:r w:rsidRPr="004A455A">
        <w:rPr>
          <w:rFonts w:ascii="Arial" w:eastAsia="Times New Roman" w:hAnsi="Arial" w:cs="Arial"/>
          <w:snapToGrid w:val="0"/>
          <w:sz w:val="24"/>
          <w:szCs w:val="24"/>
          <w:lang w:eastAsia="ru-RU"/>
        </w:rPr>
        <w:t>6</w:t>
      </w:r>
      <w:r w:rsidR="005B41AC" w:rsidRPr="004A455A">
        <w:rPr>
          <w:rFonts w:ascii="Arial" w:eastAsia="Times New Roman" w:hAnsi="Arial" w:cs="Arial"/>
          <w:snapToGrid w:val="0"/>
          <w:sz w:val="24"/>
          <w:szCs w:val="24"/>
          <w:lang w:eastAsia="ru-RU"/>
        </w:rPr>
        <w:t> </w:t>
      </w:r>
      <w:r w:rsidR="00820887" w:rsidRPr="004A455A">
        <w:rPr>
          <w:rFonts w:ascii="Arial" w:eastAsia="Times New Roman" w:hAnsi="Arial" w:cs="Arial"/>
          <w:snapToGrid w:val="0"/>
          <w:sz w:val="24"/>
          <w:szCs w:val="24"/>
          <w:lang w:eastAsia="ru-RU"/>
        </w:rPr>
        <w:t>ВЗАМЕН ГОСТ 31610.26–2016/IEC 60079-26:2014</w:t>
      </w:r>
    </w:p>
    <w:p w14:paraId="112ACD06" w14:textId="77777777" w:rsidR="00820887" w:rsidRPr="004A455A" w:rsidRDefault="00820887" w:rsidP="00C75752">
      <w:pPr>
        <w:spacing w:before="240" w:after="240" w:line="360" w:lineRule="auto"/>
        <w:ind w:firstLine="709"/>
        <w:jc w:val="both"/>
        <w:rPr>
          <w:rFonts w:ascii="Arial" w:eastAsia="Times New Roman" w:hAnsi="Arial" w:cs="Arial"/>
          <w:sz w:val="24"/>
          <w:szCs w:val="24"/>
          <w:lang w:eastAsia="ru-RU"/>
        </w:rPr>
      </w:pPr>
    </w:p>
    <w:p w14:paraId="467899AF" w14:textId="77777777" w:rsidR="00C75752" w:rsidRPr="004A455A" w:rsidRDefault="00C75752" w:rsidP="00176CC6">
      <w:pPr>
        <w:widowControl w:val="0"/>
        <w:autoSpaceDE w:val="0"/>
        <w:autoSpaceDN w:val="0"/>
        <w:adjustRightInd w:val="0"/>
        <w:spacing w:after="0" w:line="360" w:lineRule="auto"/>
        <w:ind w:firstLine="687"/>
        <w:jc w:val="both"/>
        <w:rPr>
          <w:rFonts w:ascii="Arial" w:hAnsi="Arial" w:cs="Arial"/>
          <w:i/>
          <w:iCs/>
          <w:sz w:val="24"/>
          <w:szCs w:val="24"/>
        </w:rPr>
      </w:pPr>
      <w:r w:rsidRPr="004A455A">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BACB920" w14:textId="77777777" w:rsidR="00C75752" w:rsidRPr="004A455A" w:rsidRDefault="00C75752" w:rsidP="00176CC6">
      <w:pPr>
        <w:autoSpaceDE w:val="0"/>
        <w:autoSpaceDN w:val="0"/>
        <w:adjustRightInd w:val="0"/>
        <w:spacing w:after="0" w:line="360" w:lineRule="auto"/>
        <w:ind w:firstLine="720"/>
        <w:jc w:val="both"/>
        <w:rPr>
          <w:rFonts w:ascii="Arial" w:hAnsi="Arial" w:cs="Arial"/>
          <w:i/>
          <w:iCs/>
          <w:sz w:val="24"/>
          <w:szCs w:val="24"/>
        </w:rPr>
      </w:pPr>
      <w:r w:rsidRPr="004A455A">
        <w:rPr>
          <w:rFonts w:ascii="Arial" w:hAnsi="Arial" w:cs="Arial"/>
          <w:i/>
          <w:iCs/>
          <w:sz w:val="24"/>
          <w:szCs w:val="24"/>
        </w:rPr>
        <w:t>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0ED343A" w14:textId="77777777" w:rsidR="00176CC6" w:rsidRPr="004A455A" w:rsidRDefault="00176CC6" w:rsidP="00176CC6">
      <w:pPr>
        <w:autoSpaceDE w:val="0"/>
        <w:autoSpaceDN w:val="0"/>
        <w:adjustRightInd w:val="0"/>
        <w:spacing w:after="0" w:line="360" w:lineRule="auto"/>
        <w:ind w:firstLine="720"/>
        <w:jc w:val="both"/>
        <w:rPr>
          <w:rFonts w:ascii="Arial" w:hAnsi="Arial" w:cs="Arial"/>
          <w:i/>
          <w:iCs/>
          <w:sz w:val="24"/>
          <w:szCs w:val="24"/>
        </w:rPr>
      </w:pPr>
    </w:p>
    <w:p w14:paraId="1BF93EA3" w14:textId="77777777" w:rsidR="00B419E7" w:rsidRPr="004A455A" w:rsidRDefault="00B419E7" w:rsidP="00176CC6">
      <w:pPr>
        <w:autoSpaceDE w:val="0"/>
        <w:autoSpaceDN w:val="0"/>
        <w:adjustRightInd w:val="0"/>
        <w:spacing w:after="0" w:line="360" w:lineRule="auto"/>
        <w:ind w:firstLine="720"/>
        <w:jc w:val="both"/>
        <w:rPr>
          <w:rFonts w:ascii="Arial" w:hAnsi="Arial" w:cs="Arial"/>
          <w:i/>
          <w:iCs/>
          <w:sz w:val="24"/>
          <w:szCs w:val="24"/>
        </w:rPr>
      </w:pPr>
    </w:p>
    <w:p w14:paraId="277AC6AE" w14:textId="77777777" w:rsidR="006D1987" w:rsidRPr="004A455A" w:rsidRDefault="006D1987" w:rsidP="00176CC6">
      <w:pPr>
        <w:autoSpaceDE w:val="0"/>
        <w:autoSpaceDN w:val="0"/>
        <w:adjustRightInd w:val="0"/>
        <w:spacing w:after="0" w:line="360" w:lineRule="auto"/>
        <w:ind w:firstLine="720"/>
        <w:jc w:val="both"/>
        <w:rPr>
          <w:rFonts w:ascii="Arial" w:hAnsi="Arial" w:cs="Arial"/>
          <w:i/>
          <w:iCs/>
          <w:sz w:val="24"/>
          <w:szCs w:val="24"/>
        </w:rPr>
      </w:pPr>
    </w:p>
    <w:p w14:paraId="50728F5B" w14:textId="77777777" w:rsidR="00820887" w:rsidRPr="004A455A" w:rsidRDefault="00820887" w:rsidP="00176CC6">
      <w:pPr>
        <w:autoSpaceDE w:val="0"/>
        <w:autoSpaceDN w:val="0"/>
        <w:adjustRightInd w:val="0"/>
        <w:spacing w:after="0" w:line="360" w:lineRule="auto"/>
        <w:ind w:firstLine="720"/>
        <w:jc w:val="both"/>
        <w:rPr>
          <w:rFonts w:ascii="Arial" w:hAnsi="Arial" w:cs="Arial"/>
          <w:i/>
          <w:iCs/>
          <w:sz w:val="24"/>
          <w:szCs w:val="24"/>
        </w:rPr>
      </w:pPr>
    </w:p>
    <w:p w14:paraId="385158B6" w14:textId="53D7D867" w:rsidR="00E137BB" w:rsidRPr="004A455A" w:rsidRDefault="00E137BB" w:rsidP="00410C1F">
      <w:pPr>
        <w:spacing w:after="0" w:line="360" w:lineRule="auto"/>
        <w:ind w:firstLine="3402"/>
        <w:jc w:val="right"/>
        <w:rPr>
          <w:rFonts w:ascii="Arial" w:hAnsi="Arial" w:cs="Arial"/>
          <w:sz w:val="24"/>
          <w:szCs w:val="24"/>
        </w:rPr>
      </w:pPr>
      <w:r w:rsidRPr="004A455A">
        <w:rPr>
          <w:rFonts w:ascii="Arial" w:hAnsi="Arial" w:cs="Arial"/>
          <w:sz w:val="24"/>
          <w:szCs w:val="24"/>
        </w:rPr>
        <w:t xml:space="preserve">© IEC, </w:t>
      </w:r>
      <w:r w:rsidR="00820887" w:rsidRPr="004A455A">
        <w:rPr>
          <w:rFonts w:ascii="Arial" w:hAnsi="Arial" w:cs="Arial"/>
          <w:sz w:val="24"/>
          <w:szCs w:val="24"/>
        </w:rPr>
        <w:t>2021</w:t>
      </w:r>
    </w:p>
    <w:p w14:paraId="39185EE9" w14:textId="1BEDD8DF" w:rsidR="00820887" w:rsidRPr="004A455A" w:rsidRDefault="00820887" w:rsidP="00410C1F">
      <w:pPr>
        <w:spacing w:after="0" w:line="360" w:lineRule="auto"/>
        <w:ind w:firstLine="3402"/>
        <w:jc w:val="right"/>
        <w:rPr>
          <w:rFonts w:ascii="Arial" w:hAnsi="Arial" w:cs="Arial"/>
          <w:sz w:val="24"/>
          <w:szCs w:val="24"/>
        </w:rPr>
      </w:pPr>
      <w:r w:rsidRPr="004A455A">
        <w:rPr>
          <w:rFonts w:ascii="Arial" w:hAnsi="Arial" w:cs="Arial"/>
          <w:sz w:val="24"/>
          <w:szCs w:val="24"/>
        </w:rPr>
        <w:t>© Оформление. ФГБУ «</w:t>
      </w:r>
      <w:r w:rsidR="008B4AF5" w:rsidRPr="004A455A">
        <w:rPr>
          <w:rFonts w:ascii="Arial" w:hAnsi="Arial" w:cs="Arial"/>
          <w:sz w:val="24"/>
          <w:szCs w:val="24"/>
        </w:rPr>
        <w:t>Институт стандартизации</w:t>
      </w:r>
      <w:r w:rsidRPr="004A455A">
        <w:rPr>
          <w:rFonts w:ascii="Arial" w:hAnsi="Arial" w:cs="Arial"/>
          <w:sz w:val="24"/>
          <w:szCs w:val="24"/>
        </w:rPr>
        <w:t>», 2023</w:t>
      </w:r>
    </w:p>
    <w:p w14:paraId="18DE0279" w14:textId="5275322C" w:rsidR="006D1987" w:rsidRPr="004A455A" w:rsidRDefault="00C75752" w:rsidP="00820887">
      <w:pPr>
        <w:spacing w:after="0" w:line="360" w:lineRule="auto"/>
        <w:ind w:firstLine="851"/>
        <w:jc w:val="both"/>
        <w:rPr>
          <w:rFonts w:ascii="Arial" w:eastAsia="Times New Roman" w:hAnsi="Arial" w:cs="Arial"/>
          <w:b/>
          <w:bCs/>
          <w:sz w:val="28"/>
          <w:szCs w:val="28"/>
          <w:lang w:eastAsia="ru-RU"/>
        </w:rPr>
      </w:pPr>
      <w:r w:rsidRPr="004A455A">
        <w:rPr>
          <w:noProof/>
          <w:sz w:val="24"/>
          <w:szCs w:val="24"/>
          <w:lang w:eastAsia="ru-RU"/>
        </w:rPr>
        <w:drawing>
          <wp:anchor distT="0" distB="0" distL="114300" distR="114300" simplePos="0" relativeHeight="251795456" behindDoc="0" locked="0" layoutInCell="1" allowOverlap="1" wp14:anchorId="2618EC69" wp14:editId="5C01E9C8">
            <wp:simplePos x="0" y="0"/>
            <wp:positionH relativeFrom="column">
              <wp:posOffset>66675</wp:posOffset>
            </wp:positionH>
            <wp:positionV relativeFrom="paragraph">
              <wp:posOffset>71755</wp:posOffset>
            </wp:positionV>
            <wp:extent cx="1461135" cy="988695"/>
            <wp:effectExtent l="0" t="0" r="5715"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55A">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012D0CD1" w14:textId="77777777" w:rsidR="00E137BB" w:rsidRPr="004A455A" w:rsidRDefault="00E137BB">
      <w:pP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br w:type="page"/>
      </w:r>
    </w:p>
    <w:p w14:paraId="724E6AA4" w14:textId="62995F3E" w:rsidR="00606445" w:rsidRPr="004A455A" w:rsidRDefault="00606445" w:rsidP="00606445">
      <w:pPr>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lastRenderedPageBreak/>
        <w:t>Содержание</w:t>
      </w:r>
    </w:p>
    <w:p w14:paraId="455E1C87" w14:textId="77777777" w:rsidR="00606445" w:rsidRPr="004A455A" w:rsidRDefault="00606445" w:rsidP="00606445">
      <w:pPr>
        <w:spacing w:after="0" w:line="360" w:lineRule="auto"/>
        <w:jc w:val="both"/>
        <w:rPr>
          <w:rFonts w:ascii="Arial" w:eastAsia="Times New Roman" w:hAnsi="Arial" w:cs="Arial"/>
          <w:bCs/>
          <w:sz w:val="24"/>
          <w:szCs w:val="24"/>
          <w:lang w:eastAsia="ru-RU"/>
        </w:rPr>
      </w:pPr>
    </w:p>
    <w:p w14:paraId="132BB851" w14:textId="4F9E28DD"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1 Область применения</w:t>
      </w:r>
      <w:r w:rsidRPr="004A455A">
        <w:rPr>
          <w:rFonts w:ascii="Arial" w:eastAsia="Times New Roman" w:hAnsi="Arial" w:cs="Arial"/>
          <w:bCs/>
          <w:sz w:val="24"/>
          <w:szCs w:val="24"/>
          <w:lang w:eastAsia="ru-RU"/>
        </w:rPr>
        <w:tab/>
      </w:r>
    </w:p>
    <w:p w14:paraId="0F4AA9F6" w14:textId="019288AC"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2 Нормативные ссылки</w:t>
      </w:r>
      <w:r w:rsidRPr="004A455A">
        <w:rPr>
          <w:rFonts w:ascii="Arial" w:eastAsia="Times New Roman" w:hAnsi="Arial" w:cs="Arial"/>
          <w:bCs/>
          <w:sz w:val="24"/>
          <w:szCs w:val="24"/>
          <w:lang w:eastAsia="ru-RU"/>
        </w:rPr>
        <w:tab/>
      </w:r>
    </w:p>
    <w:p w14:paraId="3E66EE20" w14:textId="6D91CE8D"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3 Термины и определения</w:t>
      </w:r>
      <w:r w:rsidRPr="004A455A">
        <w:rPr>
          <w:rFonts w:ascii="Arial" w:eastAsia="Times New Roman" w:hAnsi="Arial" w:cs="Arial"/>
          <w:bCs/>
          <w:sz w:val="24"/>
          <w:szCs w:val="24"/>
          <w:lang w:eastAsia="ru-RU"/>
        </w:rPr>
        <w:tab/>
      </w:r>
    </w:p>
    <w:p w14:paraId="0DCA1E77" w14:textId="0DADED8A"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4 Ех-оборудование с комбинацией двух видов взрывозащиты</w:t>
      </w:r>
      <w:r w:rsidRPr="004A455A">
        <w:rPr>
          <w:rFonts w:ascii="Arial" w:eastAsia="Times New Roman" w:hAnsi="Arial" w:cs="Arial"/>
          <w:bCs/>
          <w:sz w:val="24"/>
          <w:szCs w:val="24"/>
          <w:lang w:eastAsia="ru-RU"/>
        </w:rPr>
        <w:tab/>
      </w:r>
    </w:p>
    <w:p w14:paraId="1DFF70BB" w14:textId="647E7EF4"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4.1 Общие требования</w:t>
      </w:r>
      <w:r w:rsidRPr="004A455A">
        <w:rPr>
          <w:rFonts w:ascii="Arial" w:eastAsia="Times New Roman" w:hAnsi="Arial" w:cs="Arial"/>
          <w:bCs/>
          <w:sz w:val="24"/>
          <w:szCs w:val="24"/>
          <w:lang w:eastAsia="ru-RU"/>
        </w:rPr>
        <w:tab/>
      </w:r>
    </w:p>
    <w:p w14:paraId="6B9483EE" w14:textId="63D93CD7"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4.2 Основные требования</w:t>
      </w:r>
      <w:r w:rsidRPr="004A455A">
        <w:rPr>
          <w:rFonts w:ascii="Arial" w:eastAsia="Times New Roman" w:hAnsi="Arial" w:cs="Arial"/>
          <w:bCs/>
          <w:sz w:val="24"/>
          <w:szCs w:val="24"/>
          <w:lang w:eastAsia="ru-RU"/>
        </w:rPr>
        <w:tab/>
      </w:r>
    </w:p>
    <w:p w14:paraId="3B964509" w14:textId="1FFFFB05"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4.3 Электрические соединения</w:t>
      </w:r>
      <w:r w:rsidRPr="004A455A">
        <w:rPr>
          <w:rFonts w:ascii="Arial" w:eastAsia="Times New Roman" w:hAnsi="Arial" w:cs="Arial"/>
          <w:bCs/>
          <w:sz w:val="24"/>
          <w:szCs w:val="24"/>
          <w:lang w:eastAsia="ru-RU"/>
        </w:rPr>
        <w:tab/>
      </w:r>
    </w:p>
    <w:p w14:paraId="0EE3429D" w14:textId="3A4DAC68"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5 Ex-оборудование, содержащее части с различными уровнями взрывозащиты оборудования и разделительным элементом</w:t>
      </w:r>
      <w:r w:rsidRPr="004A455A">
        <w:rPr>
          <w:rFonts w:ascii="Arial" w:eastAsia="Times New Roman" w:hAnsi="Arial" w:cs="Arial"/>
          <w:bCs/>
          <w:sz w:val="24"/>
          <w:szCs w:val="24"/>
          <w:lang w:eastAsia="ru-RU"/>
        </w:rPr>
        <w:tab/>
      </w:r>
    </w:p>
    <w:p w14:paraId="3F7F3A6E" w14:textId="50DBF775"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5.1 Общие положения</w:t>
      </w:r>
      <w:r w:rsidRPr="004A455A">
        <w:rPr>
          <w:rFonts w:ascii="Arial" w:eastAsia="Times New Roman" w:hAnsi="Arial" w:cs="Arial"/>
          <w:bCs/>
          <w:sz w:val="24"/>
          <w:szCs w:val="24"/>
          <w:lang w:eastAsia="ru-RU"/>
        </w:rPr>
        <w:tab/>
      </w:r>
    </w:p>
    <w:p w14:paraId="0EF16D0C" w14:textId="21B13001"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5.2 Разделительные элементы</w:t>
      </w:r>
      <w:r w:rsidRPr="004A455A">
        <w:rPr>
          <w:rFonts w:ascii="Arial" w:eastAsia="Times New Roman" w:hAnsi="Arial" w:cs="Arial"/>
          <w:bCs/>
          <w:sz w:val="24"/>
          <w:szCs w:val="24"/>
          <w:lang w:eastAsia="ru-RU"/>
        </w:rPr>
        <w:tab/>
      </w:r>
    </w:p>
    <w:p w14:paraId="5EF12C17" w14:textId="258B4A71"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6 Технологические соединения</w:t>
      </w:r>
      <w:r w:rsidRPr="004A455A">
        <w:rPr>
          <w:rFonts w:ascii="Arial" w:eastAsia="Times New Roman" w:hAnsi="Arial" w:cs="Arial"/>
          <w:bCs/>
          <w:sz w:val="24"/>
          <w:szCs w:val="24"/>
          <w:lang w:eastAsia="ru-RU"/>
        </w:rPr>
        <w:tab/>
      </w:r>
    </w:p>
    <w:p w14:paraId="65355A2D" w14:textId="6BB38DBE"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7 Типовые испытания</w:t>
      </w:r>
      <w:r w:rsidRPr="004A455A">
        <w:rPr>
          <w:rFonts w:ascii="Arial" w:eastAsia="Times New Roman" w:hAnsi="Arial" w:cs="Arial"/>
          <w:bCs/>
          <w:sz w:val="24"/>
          <w:szCs w:val="24"/>
          <w:lang w:eastAsia="ru-RU"/>
        </w:rPr>
        <w:tab/>
      </w:r>
    </w:p>
    <w:p w14:paraId="4AD158CC" w14:textId="625190CE"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7.1 Стандартизованные виды взрывозащиты</w:t>
      </w:r>
      <w:r w:rsidRPr="004A455A">
        <w:rPr>
          <w:rFonts w:ascii="Arial" w:eastAsia="Times New Roman" w:hAnsi="Arial" w:cs="Arial"/>
          <w:bCs/>
          <w:sz w:val="24"/>
          <w:szCs w:val="24"/>
          <w:lang w:eastAsia="ru-RU"/>
        </w:rPr>
        <w:tab/>
      </w:r>
    </w:p>
    <w:p w14:paraId="5C486BE4" w14:textId="6E2D267E"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7.2 Разделительные элементы</w:t>
      </w:r>
      <w:r w:rsidRPr="004A455A">
        <w:rPr>
          <w:rFonts w:ascii="Arial" w:eastAsia="Times New Roman" w:hAnsi="Arial" w:cs="Arial"/>
          <w:bCs/>
          <w:sz w:val="24"/>
          <w:szCs w:val="24"/>
          <w:lang w:eastAsia="ru-RU"/>
        </w:rPr>
        <w:tab/>
      </w:r>
    </w:p>
    <w:p w14:paraId="615FE53D" w14:textId="552AB30C"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7.3 Определение температуры</w:t>
      </w:r>
      <w:r w:rsidRPr="004A455A">
        <w:rPr>
          <w:rFonts w:ascii="Arial" w:eastAsia="Times New Roman" w:hAnsi="Arial" w:cs="Arial"/>
          <w:bCs/>
          <w:sz w:val="24"/>
          <w:szCs w:val="24"/>
          <w:lang w:eastAsia="ru-RU"/>
        </w:rPr>
        <w:tab/>
      </w:r>
    </w:p>
    <w:p w14:paraId="36EA4614" w14:textId="6223B630"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8 Маркировка</w:t>
      </w:r>
      <w:r w:rsidRPr="004A455A">
        <w:rPr>
          <w:rFonts w:ascii="Arial" w:eastAsia="Times New Roman" w:hAnsi="Arial" w:cs="Arial"/>
          <w:bCs/>
          <w:sz w:val="24"/>
          <w:szCs w:val="24"/>
          <w:lang w:eastAsia="ru-RU"/>
        </w:rPr>
        <w:tab/>
      </w:r>
    </w:p>
    <w:p w14:paraId="548F3CD7" w14:textId="0F113FAF"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8.1 Общие положения</w:t>
      </w:r>
      <w:r w:rsidRPr="004A455A">
        <w:rPr>
          <w:rFonts w:ascii="Arial" w:eastAsia="Times New Roman" w:hAnsi="Arial" w:cs="Arial"/>
          <w:bCs/>
          <w:sz w:val="24"/>
          <w:szCs w:val="24"/>
          <w:lang w:eastAsia="ru-RU"/>
        </w:rPr>
        <w:tab/>
      </w:r>
    </w:p>
    <w:p w14:paraId="161DDA33" w14:textId="23C4D3CC"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8.2 Ex-оборудование с комбинацией двух видов взрывозащиты</w:t>
      </w:r>
      <w:r w:rsidRPr="004A455A">
        <w:rPr>
          <w:rFonts w:ascii="Arial" w:eastAsia="Times New Roman" w:hAnsi="Arial" w:cs="Arial"/>
          <w:bCs/>
          <w:sz w:val="24"/>
          <w:szCs w:val="24"/>
          <w:lang w:eastAsia="ru-RU"/>
        </w:rPr>
        <w:tab/>
      </w:r>
    </w:p>
    <w:p w14:paraId="1248A50E" w14:textId="31648EBD"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8.3 Ex-оборудование, содержащее части с разными уровнями взрывозащиты оборудования</w:t>
      </w:r>
      <w:r w:rsidRPr="004A455A">
        <w:rPr>
          <w:rFonts w:ascii="Arial" w:eastAsia="Times New Roman" w:hAnsi="Arial" w:cs="Arial"/>
          <w:bCs/>
          <w:sz w:val="24"/>
          <w:szCs w:val="24"/>
          <w:lang w:eastAsia="ru-RU"/>
        </w:rPr>
        <w:tab/>
      </w:r>
    </w:p>
    <w:p w14:paraId="07F0CB5A" w14:textId="3D692E9D"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8.4 Примеры Ех-маркировок</w:t>
      </w:r>
      <w:r w:rsidRPr="004A455A">
        <w:rPr>
          <w:rFonts w:ascii="Arial" w:eastAsia="Times New Roman" w:hAnsi="Arial" w:cs="Arial"/>
          <w:bCs/>
          <w:sz w:val="24"/>
          <w:szCs w:val="24"/>
          <w:lang w:eastAsia="ru-RU"/>
        </w:rPr>
        <w:tab/>
      </w:r>
    </w:p>
    <w:p w14:paraId="3BB5F730" w14:textId="072E1DFF"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9 Инструкции</w:t>
      </w:r>
      <w:r w:rsidRPr="004A455A">
        <w:rPr>
          <w:rFonts w:ascii="Arial" w:eastAsia="Times New Roman" w:hAnsi="Arial" w:cs="Arial"/>
          <w:bCs/>
          <w:sz w:val="24"/>
          <w:szCs w:val="24"/>
          <w:lang w:eastAsia="ru-RU"/>
        </w:rPr>
        <w:tab/>
      </w:r>
    </w:p>
    <w:p w14:paraId="4ED8CED1" w14:textId="0F4174C4"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9.1 Разделительные элементы</w:t>
      </w:r>
      <w:r w:rsidRPr="004A455A">
        <w:rPr>
          <w:rFonts w:ascii="Arial" w:eastAsia="Times New Roman" w:hAnsi="Arial" w:cs="Arial"/>
          <w:bCs/>
          <w:sz w:val="24"/>
          <w:szCs w:val="24"/>
          <w:lang w:eastAsia="ru-RU"/>
        </w:rPr>
        <w:tab/>
      </w:r>
    </w:p>
    <w:p w14:paraId="6E8314B8" w14:textId="5D292E5C"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9.2 Технологическое соединение</w:t>
      </w:r>
      <w:r w:rsidRPr="004A455A">
        <w:rPr>
          <w:rFonts w:ascii="Arial" w:eastAsia="Times New Roman" w:hAnsi="Arial" w:cs="Arial"/>
          <w:bCs/>
          <w:sz w:val="24"/>
          <w:szCs w:val="24"/>
          <w:lang w:eastAsia="ru-RU"/>
        </w:rPr>
        <w:tab/>
      </w:r>
    </w:p>
    <w:p w14:paraId="35BECD28" w14:textId="0FE4713E" w:rsidR="00606445" w:rsidRPr="004A455A" w:rsidRDefault="00606445" w:rsidP="00606445">
      <w:pPr>
        <w:tabs>
          <w:tab w:val="left" w:leader="dot" w:pos="10065"/>
        </w:tabs>
        <w:spacing w:after="0" w:line="360" w:lineRule="auto"/>
        <w:ind w:firstLine="284"/>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9.3 Определение уровня взрывозащиты оборудования</w:t>
      </w:r>
      <w:r w:rsidRPr="004A455A">
        <w:rPr>
          <w:rFonts w:ascii="Arial" w:eastAsia="Times New Roman" w:hAnsi="Arial" w:cs="Arial"/>
          <w:bCs/>
          <w:sz w:val="24"/>
          <w:szCs w:val="24"/>
          <w:lang w:eastAsia="ru-RU"/>
        </w:rPr>
        <w:tab/>
      </w:r>
    </w:p>
    <w:p w14:paraId="73D14A2D" w14:textId="36F43958"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Приложение A (</w:t>
      </w:r>
      <w:r w:rsidR="000E68A3">
        <w:rPr>
          <w:rFonts w:ascii="Arial" w:eastAsia="Times New Roman" w:hAnsi="Arial" w:cs="Arial"/>
          <w:bCs/>
          <w:sz w:val="24"/>
          <w:szCs w:val="24"/>
          <w:lang w:eastAsia="ru-RU"/>
        </w:rPr>
        <w:t>обязательное</w:t>
      </w:r>
      <w:r w:rsidRPr="004A455A">
        <w:rPr>
          <w:rFonts w:ascii="Arial" w:eastAsia="Times New Roman" w:hAnsi="Arial" w:cs="Arial"/>
          <w:bCs/>
          <w:sz w:val="24"/>
          <w:szCs w:val="24"/>
          <w:lang w:eastAsia="ru-RU"/>
        </w:rPr>
        <w:t>) Типы конструкций разделительных элементов</w:t>
      </w:r>
      <w:r w:rsidRPr="004A455A">
        <w:rPr>
          <w:rFonts w:ascii="Arial" w:eastAsia="Times New Roman" w:hAnsi="Arial" w:cs="Arial"/>
          <w:bCs/>
          <w:sz w:val="24"/>
          <w:szCs w:val="24"/>
          <w:lang w:eastAsia="ru-RU"/>
        </w:rPr>
        <w:tab/>
      </w:r>
    </w:p>
    <w:p w14:paraId="698AB6BB" w14:textId="3F498828" w:rsidR="00606445" w:rsidRPr="004A455A" w:rsidRDefault="00606445" w:rsidP="00606445">
      <w:pPr>
        <w:tabs>
          <w:tab w:val="left" w:leader="dot" w:pos="10065"/>
        </w:tabs>
        <w:spacing w:after="0" w:line="360" w:lineRule="auto"/>
        <w:ind w:left="2268" w:hanging="2268"/>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 xml:space="preserve">Приложение ДА (справочное) </w:t>
      </w:r>
      <w:r w:rsidR="00695A43" w:rsidRPr="004A455A">
        <w:rPr>
          <w:rFonts w:ascii="Arial" w:eastAsia="Times New Roman" w:hAnsi="Arial" w:cs="Arial"/>
          <w:bCs/>
          <w:sz w:val="24"/>
          <w:szCs w:val="24"/>
          <w:lang w:eastAsia="ru-RU"/>
        </w:rPr>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стандарте</w:t>
      </w:r>
      <w:r w:rsidRPr="004A455A">
        <w:rPr>
          <w:rFonts w:ascii="Arial" w:eastAsia="Times New Roman" w:hAnsi="Arial" w:cs="Arial"/>
          <w:bCs/>
          <w:sz w:val="24"/>
          <w:szCs w:val="24"/>
          <w:lang w:eastAsia="ru-RU"/>
        </w:rPr>
        <w:tab/>
      </w:r>
    </w:p>
    <w:p w14:paraId="1BB79758" w14:textId="60FC92CB" w:rsidR="00606445" w:rsidRPr="004A455A" w:rsidRDefault="00606445" w:rsidP="00606445">
      <w:pPr>
        <w:tabs>
          <w:tab w:val="left" w:leader="dot" w:pos="10065"/>
        </w:tabs>
        <w:spacing w:after="0" w:line="360" w:lineRule="auto"/>
        <w:jc w:val="both"/>
        <w:rPr>
          <w:rFonts w:ascii="Arial" w:eastAsia="Times New Roman" w:hAnsi="Arial" w:cs="Arial"/>
          <w:bCs/>
          <w:sz w:val="24"/>
          <w:szCs w:val="24"/>
          <w:lang w:eastAsia="ru-RU"/>
        </w:rPr>
      </w:pPr>
      <w:r w:rsidRPr="004A455A">
        <w:rPr>
          <w:rFonts w:ascii="Arial" w:eastAsia="Times New Roman" w:hAnsi="Arial" w:cs="Arial"/>
          <w:bCs/>
          <w:sz w:val="24"/>
          <w:szCs w:val="24"/>
          <w:lang w:eastAsia="ru-RU"/>
        </w:rPr>
        <w:t>Библиография</w:t>
      </w:r>
      <w:r w:rsidRPr="004A455A">
        <w:rPr>
          <w:rFonts w:ascii="Arial" w:eastAsia="Times New Roman" w:hAnsi="Arial" w:cs="Arial"/>
          <w:bCs/>
          <w:sz w:val="24"/>
          <w:szCs w:val="24"/>
          <w:lang w:eastAsia="ru-RU"/>
        </w:rPr>
        <w:tab/>
      </w:r>
    </w:p>
    <w:p w14:paraId="0069B4EC" w14:textId="0991069E" w:rsidR="00606445" w:rsidRPr="004A455A" w:rsidRDefault="00606445" w:rsidP="00606445">
      <w:pP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br w:type="page"/>
      </w:r>
    </w:p>
    <w:p w14:paraId="43D76426" w14:textId="4A42D171" w:rsidR="0068643D" w:rsidRPr="004A455A" w:rsidRDefault="0068643D" w:rsidP="0068643D">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lastRenderedPageBreak/>
        <w:t>Введение</w:t>
      </w:r>
    </w:p>
    <w:p w14:paraId="2EF8CD25" w14:textId="77777777" w:rsidR="00F65794" w:rsidRPr="004A455A" w:rsidRDefault="00F65794" w:rsidP="0044254F">
      <w:pPr>
        <w:spacing w:after="0" w:line="240" w:lineRule="auto"/>
        <w:ind w:firstLine="426"/>
        <w:jc w:val="center"/>
        <w:rPr>
          <w:rFonts w:ascii="Arial" w:eastAsia="Times New Roman" w:hAnsi="Arial" w:cs="Arial"/>
          <w:b/>
          <w:bCs/>
          <w:sz w:val="26"/>
          <w:szCs w:val="24"/>
          <w:lang w:eastAsia="ru-RU"/>
        </w:rPr>
      </w:pPr>
    </w:p>
    <w:p w14:paraId="440C1375"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trike/>
          <w:snapToGrid w:val="0"/>
          <w:sz w:val="28"/>
          <w:szCs w:val="20"/>
          <w:lang w:eastAsia="ru-RU"/>
        </w:rPr>
      </w:pPr>
      <w:r w:rsidRPr="004A455A">
        <w:rPr>
          <w:rFonts w:ascii="Arial" w:eastAsia="Times New Roman" w:hAnsi="Arial" w:cs="Arial"/>
          <w:bCs/>
          <w:snapToGrid w:val="0"/>
          <w:sz w:val="24"/>
          <w:lang w:eastAsia="ru-RU"/>
        </w:rPr>
        <w:t>Настоящий стандарт является модифицированным по отношению к четвертому изданию международного стандарта IEC 60079-26:2021.</w:t>
      </w:r>
    </w:p>
    <w:p w14:paraId="1E5349F2" w14:textId="518E02EC" w:rsidR="00606445" w:rsidRPr="004A455A" w:rsidRDefault="00B34EB1"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С</w:t>
      </w:r>
      <w:r w:rsidR="00606445" w:rsidRPr="004A455A">
        <w:rPr>
          <w:rFonts w:ascii="Arial" w:eastAsia="Times New Roman" w:hAnsi="Arial" w:cs="Arial"/>
          <w:bCs/>
          <w:snapToGrid w:val="0"/>
          <w:sz w:val="24"/>
          <w:szCs w:val="24"/>
          <w:lang w:eastAsia="ru-RU"/>
        </w:rPr>
        <w:t xml:space="preserve">тандарт разработан в развитие </w:t>
      </w:r>
      <w:r w:rsidR="003D7049">
        <w:rPr>
          <w:rFonts w:ascii="Arial" w:eastAsia="Times New Roman" w:hAnsi="Arial" w:cs="Arial"/>
          <w:bCs/>
          <w:snapToGrid w:val="0"/>
          <w:sz w:val="24"/>
          <w:szCs w:val="24"/>
          <w:lang w:eastAsia="ru-RU"/>
        </w:rPr>
        <w:t>Т</w:t>
      </w:r>
      <w:r w:rsidR="005701C4" w:rsidRPr="004A455A">
        <w:rPr>
          <w:rFonts w:ascii="Arial" w:eastAsia="Times New Roman" w:hAnsi="Arial" w:cs="Arial"/>
          <w:bCs/>
          <w:snapToGrid w:val="0"/>
          <w:sz w:val="24"/>
          <w:szCs w:val="24"/>
          <w:lang w:eastAsia="ru-RU"/>
        </w:rPr>
        <w:t xml:space="preserve">ехнического </w:t>
      </w:r>
      <w:r w:rsidRPr="004A455A">
        <w:rPr>
          <w:rFonts w:ascii="Arial" w:eastAsia="Times New Roman" w:hAnsi="Arial" w:cs="Arial"/>
          <w:bCs/>
          <w:snapToGrid w:val="0"/>
          <w:sz w:val="24"/>
          <w:szCs w:val="24"/>
          <w:lang w:eastAsia="ru-RU"/>
        </w:rPr>
        <w:t xml:space="preserve">регламента Таможенного союза </w:t>
      </w:r>
      <w:r w:rsidRPr="004A455A">
        <w:rPr>
          <w:rFonts w:ascii="Arial" w:eastAsia="Times New Roman" w:hAnsi="Arial" w:cs="Arial"/>
          <w:bCs/>
          <w:snapToGrid w:val="0"/>
          <w:sz w:val="24"/>
          <w:szCs w:val="24"/>
          <w:lang w:eastAsia="ru-RU"/>
        </w:rPr>
        <w:br/>
      </w:r>
      <w:r w:rsidR="00606445" w:rsidRPr="004A455A">
        <w:rPr>
          <w:rFonts w:ascii="Arial" w:eastAsia="Times New Roman" w:hAnsi="Arial" w:cs="Arial"/>
          <w:bCs/>
          <w:snapToGrid w:val="0"/>
          <w:sz w:val="24"/>
          <w:szCs w:val="24"/>
          <w:lang w:eastAsia="ru-RU"/>
        </w:rPr>
        <w:t>ТР ТС 012/2011 «О безопасности оборудования для работы во взрывоопасных средах».</w:t>
      </w:r>
    </w:p>
    <w:p w14:paraId="7C489111"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Настоящий стандарт является одним из комплекса стандартов по видам взрывозащиты для оборудования, применяемого во взрывоопасных средах.</w:t>
      </w:r>
    </w:p>
    <w:p w14:paraId="06F2364F"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Стандарт предназначен для нормативного обеспечения обязательной сертификации и испытаний.</w:t>
      </w:r>
    </w:p>
    <w:p w14:paraId="151A355E"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В настоящий стандарт включены дополнительные по отношению к международному стандарту IEC 60079-26:2021 положения (слова), текстовые элементы, фразы, отражающие потребности экономик стран СНГ, а именно:</w:t>
      </w:r>
    </w:p>
    <w:p w14:paraId="297E0143"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применены ссылки на межгосударственные стандарты вместо международных;</w:t>
      </w:r>
    </w:p>
    <w:p w14:paraId="62031DF6"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раздел «Нормативные ссылки» дополнен ГОСТ 28157;</w:t>
      </w:r>
    </w:p>
    <w:p w14:paraId="2CA1502B"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единицы измерения л/с заменены на дм</w:t>
      </w:r>
      <w:r w:rsidRPr="004A455A">
        <w:rPr>
          <w:rFonts w:ascii="Arial" w:eastAsia="Times New Roman" w:hAnsi="Arial" w:cs="Arial"/>
          <w:bCs/>
          <w:snapToGrid w:val="0"/>
          <w:sz w:val="24"/>
          <w:szCs w:val="24"/>
          <w:vertAlign w:val="superscript"/>
          <w:lang w:eastAsia="ru-RU"/>
        </w:rPr>
        <w:t>3</w:t>
      </w:r>
      <w:r w:rsidRPr="004A455A">
        <w:rPr>
          <w:rFonts w:ascii="Arial" w:eastAsia="Times New Roman" w:hAnsi="Arial" w:cs="Arial"/>
          <w:bCs/>
          <w:snapToGrid w:val="0"/>
          <w:sz w:val="24"/>
          <w:szCs w:val="24"/>
          <w:lang w:eastAsia="ru-RU"/>
        </w:rPr>
        <w:t>/с;</w:t>
      </w:r>
    </w:p>
    <w:p w14:paraId="438D4761"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категории воспламеняемости изложены в соответствии с ГОСТ 28157;</w:t>
      </w:r>
    </w:p>
    <w:p w14:paraId="1DF83233"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ссылочный IEC 60695-11-10 перенесен в раздел «Библиография»;</w:t>
      </w:r>
    </w:p>
    <w:p w14:paraId="55AA9FD3" w14:textId="6DDF3B51"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уточнены требования 4.1;</w:t>
      </w:r>
    </w:p>
    <w:p w14:paraId="0DC23E91" w14:textId="27F38C43"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 уточнен текст примечания в 4.3; </w:t>
      </w:r>
    </w:p>
    <w:p w14:paraId="6FE6FD24" w14:textId="42FDDD9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 в 5.2.3 и далее по тексту вместо термина «термостойкость» применены термины «теплостойкость и холодостойкость»; </w:t>
      </w:r>
    </w:p>
    <w:p w14:paraId="0B8A3E53" w14:textId="202ACA37" w:rsidR="00606445" w:rsidRPr="004A455A" w:rsidRDefault="00606445" w:rsidP="00A141C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48"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 в 5.2.3 термин «комбинированная смесь» уточнен и изложен в редакции «комбинированная смесь </w:t>
      </w:r>
      <w:r w:rsidRPr="004A455A">
        <w:rPr>
          <w:rFonts w:ascii="Arial" w:eastAsia="Times New Roman" w:hAnsi="Arial" w:cs="Arial"/>
          <w:bCs/>
          <w:i/>
          <w:snapToGrid w:val="0"/>
          <w:sz w:val="24"/>
          <w:szCs w:val="24"/>
          <w:lang w:eastAsia="ru-RU"/>
        </w:rPr>
        <w:t>газа и пыли</w:t>
      </w:r>
      <w:r w:rsidRPr="004A455A">
        <w:rPr>
          <w:rFonts w:ascii="Arial" w:eastAsia="Times New Roman" w:hAnsi="Arial" w:cs="Arial"/>
          <w:bCs/>
          <w:snapToGrid w:val="0"/>
          <w:sz w:val="24"/>
          <w:szCs w:val="24"/>
          <w:lang w:eastAsia="ru-RU"/>
        </w:rPr>
        <w:t xml:space="preserve">», уточнено перечисление </w:t>
      </w:r>
      <w:r w:rsidRPr="004A455A">
        <w:rPr>
          <w:rFonts w:ascii="Arial" w:eastAsia="Times New Roman" w:hAnsi="Arial" w:cs="Arial"/>
          <w:bCs/>
          <w:snapToGrid w:val="0"/>
          <w:sz w:val="24"/>
          <w:szCs w:val="24"/>
          <w:lang w:val="en-US" w:eastAsia="ru-RU"/>
        </w:rPr>
        <w:t>b</w:t>
      </w:r>
      <w:r w:rsidRPr="004A455A">
        <w:rPr>
          <w:rFonts w:ascii="Arial" w:eastAsia="Times New Roman" w:hAnsi="Arial" w:cs="Arial"/>
          <w:bCs/>
          <w:snapToGrid w:val="0"/>
          <w:sz w:val="24"/>
          <w:szCs w:val="24"/>
          <w:lang w:eastAsia="ru-RU"/>
        </w:rPr>
        <w:t>);</w:t>
      </w:r>
    </w:p>
    <w:p w14:paraId="5185AD86" w14:textId="249C6A16" w:rsidR="00606445" w:rsidRPr="004A455A" w:rsidRDefault="00606445" w:rsidP="00A141C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48"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в 5.2.4 добавлены значения в барах, добавлено примечание;</w:t>
      </w:r>
    </w:p>
    <w:p w14:paraId="105ED070" w14:textId="77777777" w:rsidR="00606445" w:rsidRPr="004A455A" w:rsidRDefault="00606445" w:rsidP="00A141C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48"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по тексту стандарта информация об указании знака «Х» в сертификате заменена на указание знака «Х» в Ех-маркировке;</w:t>
      </w:r>
    </w:p>
    <w:p w14:paraId="206F1B9A" w14:textId="77777777" w:rsidR="00606445" w:rsidRPr="004A455A" w:rsidRDefault="00606445" w:rsidP="00A141C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48"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в разделе 6 пример дополнен информацией, что «в инструкциях для пользователя должна содержаться информация об опасности утечки горючего газа и распространения пламени»;</w:t>
      </w:r>
    </w:p>
    <w:p w14:paraId="61829E49" w14:textId="77777777" w:rsidR="00606445" w:rsidRPr="004A455A" w:rsidRDefault="00606445" w:rsidP="00A141C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48"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в разделе 6 уточнено, что «При проведении сертификации орган по сертификации не должен проверять соответствие оборудования или компонента требованиям стандартов, распространяющихся на конкретные виды продукции»;</w:t>
      </w:r>
    </w:p>
    <w:p w14:paraId="6AFF5153" w14:textId="77777777" w:rsidR="00606445" w:rsidRPr="004A455A" w:rsidRDefault="00606445" w:rsidP="00A141C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48"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примеры в разделе 8 изложены с учетом требований к Ех-маркировки ГОСТ 31610.0;</w:t>
      </w:r>
    </w:p>
    <w:p w14:paraId="5FDFD230"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lastRenderedPageBreak/>
        <w:t>- добавлено приложение ДА.</w:t>
      </w:r>
    </w:p>
    <w:p w14:paraId="288F7127" w14:textId="77777777"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Установленные настоящим стандартом требования обеспечивают вместе с ГОСТ 31610.0 безопасность применения оборудования на опасных производственных объектах газовой, нефтяной, нефтеперерабатывающей и других отраслях промышленности.</w:t>
      </w:r>
    </w:p>
    <w:p w14:paraId="21F4A65C" w14:textId="0402E96C" w:rsidR="00606445" w:rsidRPr="004A455A" w:rsidRDefault="00606445" w:rsidP="0060644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lang w:eastAsia="ru-RU"/>
        </w:rPr>
      </w:pPr>
      <w:r w:rsidRPr="004A455A">
        <w:rPr>
          <w:rFonts w:ascii="Arial" w:eastAsia="Times New Roman" w:hAnsi="Arial" w:cs="Arial"/>
          <w:bCs/>
          <w:snapToGrid w:val="0"/>
          <w:sz w:val="24"/>
          <w:lang w:eastAsia="ru-RU"/>
        </w:rPr>
        <w:t>Значительные изменения, внесенные в настоящий стандарт по сравнению с предыдущим изданием, представлены в виде таблицы.</w:t>
      </w:r>
    </w:p>
    <w:p w14:paraId="625D0EA6" w14:textId="109A1558" w:rsidR="00606445" w:rsidRPr="004A455A" w:rsidRDefault="00606445">
      <w:pPr>
        <w:rPr>
          <w:rFonts w:ascii="Arial" w:eastAsia="Times New Roman" w:hAnsi="Arial" w:cs="Arial"/>
          <w:bCs/>
          <w:snapToGrid w:val="0"/>
          <w:sz w:val="24"/>
          <w:lang w:eastAsia="ru-RU"/>
        </w:rPr>
      </w:pPr>
      <w:r w:rsidRPr="004A455A">
        <w:rPr>
          <w:rFonts w:ascii="Arial" w:eastAsia="Times New Roman" w:hAnsi="Arial" w:cs="Arial"/>
          <w:bCs/>
          <w:snapToGrid w:val="0"/>
          <w:sz w:val="24"/>
          <w:lang w:eastAsia="ru-RU"/>
        </w:rPr>
        <w:br w:type="page"/>
      </w:r>
    </w:p>
    <w:p w14:paraId="36586542" w14:textId="77777777" w:rsidR="00606445" w:rsidRPr="004A455A" w:rsidRDefault="00606445" w:rsidP="00606445">
      <w:pPr>
        <w:pStyle w:val="affb"/>
        <w:keepNext w:val="0"/>
        <w:widowControl w:val="0"/>
        <w:suppressAutoHyphens w:val="0"/>
        <w:rPr>
          <w:rFonts w:eastAsia="Arial"/>
        </w:rPr>
      </w:pPr>
      <w:r w:rsidRPr="004A455A">
        <w:rPr>
          <w:rFonts w:eastAsia="Calibri"/>
        </w:rPr>
        <w:lastRenderedPageBreak/>
        <w:t>Таблица</w:t>
      </w:r>
    </w:p>
    <w:tbl>
      <w:tblPr>
        <w:tblW w:w="5258" w:type="pct"/>
        <w:jc w:val="center"/>
        <w:tblCellMar>
          <w:top w:w="57" w:type="dxa"/>
          <w:left w:w="57" w:type="dxa"/>
          <w:bottom w:w="57" w:type="dxa"/>
          <w:right w:w="57" w:type="dxa"/>
        </w:tblCellMar>
        <w:tblLook w:val="01E0" w:firstRow="1" w:lastRow="1" w:firstColumn="1" w:lastColumn="1" w:noHBand="0" w:noVBand="0"/>
      </w:tblPr>
      <w:tblGrid>
        <w:gridCol w:w="4604"/>
        <w:gridCol w:w="1397"/>
        <w:gridCol w:w="1721"/>
        <w:gridCol w:w="1417"/>
        <w:gridCol w:w="1414"/>
      </w:tblGrid>
      <w:tr w:rsidR="00002832" w:rsidRPr="004A455A" w14:paraId="7F41A3A1" w14:textId="77777777" w:rsidTr="005C7FA7">
        <w:trPr>
          <w:trHeight w:val="20"/>
          <w:tblHeader/>
          <w:jc w:val="center"/>
        </w:trPr>
        <w:tc>
          <w:tcPr>
            <w:tcW w:w="588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5133F62" w14:textId="77777777" w:rsidR="00002832" w:rsidRPr="004A455A" w:rsidRDefault="00002832" w:rsidP="005C7FA7">
            <w:pPr>
              <w:pStyle w:val="formattext0"/>
              <w:widowControl w:val="0"/>
              <w:spacing w:before="0" w:beforeAutospacing="0" w:after="0" w:afterAutospacing="0"/>
              <w:contextualSpacing/>
              <w:jc w:val="center"/>
              <w:rPr>
                <w:rFonts w:ascii="Arial" w:eastAsia="Calibri" w:hAnsi="Arial" w:cs="Arial"/>
                <w:sz w:val="20"/>
                <w:szCs w:val="20"/>
              </w:rPr>
            </w:pPr>
          </w:p>
        </w:tc>
        <w:tc>
          <w:tcPr>
            <w:tcW w:w="4468" w:type="dxa"/>
            <w:gridSpan w:val="3"/>
            <w:tcBorders>
              <w:top w:val="single" w:sz="6" w:space="0" w:color="000000"/>
              <w:left w:val="single" w:sz="6" w:space="0" w:color="000000"/>
              <w:bottom w:val="single" w:sz="4" w:space="0" w:color="auto"/>
              <w:right w:val="single" w:sz="6" w:space="0" w:color="000000"/>
            </w:tcBorders>
            <w:shd w:val="clear" w:color="auto" w:fill="auto"/>
            <w:vAlign w:val="center"/>
          </w:tcPr>
          <w:p w14:paraId="0E737AFB" w14:textId="77777777" w:rsidR="00002832" w:rsidRPr="004A455A" w:rsidRDefault="00002832" w:rsidP="005C7FA7">
            <w:pPr>
              <w:pStyle w:val="formattext0"/>
              <w:widowControl w:val="0"/>
              <w:spacing w:before="0" w:beforeAutospacing="0" w:after="0" w:afterAutospacing="0"/>
              <w:contextualSpacing/>
              <w:jc w:val="center"/>
              <w:rPr>
                <w:rFonts w:ascii="Arial" w:eastAsia="Calibri" w:hAnsi="Arial" w:cs="Arial"/>
                <w:sz w:val="20"/>
                <w:szCs w:val="20"/>
              </w:rPr>
            </w:pPr>
            <w:r w:rsidRPr="004A455A">
              <w:rPr>
                <w:rFonts w:ascii="Arial" w:eastAsia="Arial" w:hAnsi="Arial" w:cs="Arial"/>
                <w:bCs/>
                <w:sz w:val="20"/>
                <w:szCs w:val="20"/>
              </w:rPr>
              <w:t>Вид</w:t>
            </w:r>
          </w:p>
        </w:tc>
      </w:tr>
      <w:tr w:rsidR="00002832" w:rsidRPr="004A455A" w14:paraId="3E6DA7E8" w14:textId="77777777" w:rsidTr="005C7FA7">
        <w:trPr>
          <w:trHeight w:val="20"/>
          <w:tblHeader/>
          <w:jc w:val="center"/>
        </w:trPr>
        <w:tc>
          <w:tcPr>
            <w:tcW w:w="4517" w:type="dxa"/>
            <w:tcBorders>
              <w:top w:val="single" w:sz="4" w:space="0" w:color="auto"/>
              <w:left w:val="single" w:sz="5" w:space="0" w:color="000000"/>
              <w:bottom w:val="double" w:sz="4" w:space="0" w:color="auto"/>
              <w:right w:val="single" w:sz="5" w:space="0" w:color="000000"/>
            </w:tcBorders>
            <w:shd w:val="clear" w:color="auto" w:fill="auto"/>
            <w:vAlign w:val="center"/>
          </w:tcPr>
          <w:p w14:paraId="142F5D63" w14:textId="77777777" w:rsidR="00002832" w:rsidRPr="004A455A" w:rsidRDefault="00002832" w:rsidP="005C7FA7">
            <w:pPr>
              <w:pStyle w:val="formattext0"/>
              <w:widowControl w:val="0"/>
              <w:spacing w:before="0" w:beforeAutospacing="0" w:after="0" w:afterAutospacing="0"/>
              <w:contextualSpacing/>
              <w:jc w:val="center"/>
              <w:rPr>
                <w:rFonts w:ascii="Arial" w:eastAsia="Calibri" w:hAnsi="Arial" w:cs="Arial"/>
                <w:sz w:val="20"/>
                <w:szCs w:val="20"/>
              </w:rPr>
            </w:pPr>
            <w:r w:rsidRPr="004A455A">
              <w:rPr>
                <w:rFonts w:ascii="Arial" w:eastAsia="Calibri" w:hAnsi="Arial" w:cs="Arial"/>
                <w:sz w:val="20"/>
                <w:szCs w:val="20"/>
              </w:rPr>
              <w:t>Изменения</w:t>
            </w:r>
          </w:p>
        </w:tc>
        <w:tc>
          <w:tcPr>
            <w:tcW w:w="1371" w:type="dxa"/>
            <w:tcBorders>
              <w:top w:val="single" w:sz="4" w:space="0" w:color="auto"/>
              <w:left w:val="single" w:sz="5" w:space="0" w:color="000000"/>
              <w:bottom w:val="double" w:sz="4" w:space="0" w:color="auto"/>
              <w:right w:val="single" w:sz="5" w:space="0" w:color="000000"/>
            </w:tcBorders>
            <w:shd w:val="clear" w:color="auto" w:fill="auto"/>
            <w:vAlign w:val="center"/>
          </w:tcPr>
          <w:p w14:paraId="781E6937" w14:textId="77777777" w:rsidR="00002832" w:rsidRPr="004A455A" w:rsidRDefault="00002832" w:rsidP="005C7FA7">
            <w:pPr>
              <w:pStyle w:val="formattext0"/>
              <w:widowControl w:val="0"/>
              <w:spacing w:before="0" w:beforeAutospacing="0" w:after="0" w:afterAutospacing="0"/>
              <w:contextualSpacing/>
              <w:jc w:val="center"/>
              <w:rPr>
                <w:rFonts w:ascii="Arial" w:eastAsia="Calibri" w:hAnsi="Arial" w:cs="Arial"/>
                <w:sz w:val="20"/>
                <w:szCs w:val="20"/>
              </w:rPr>
            </w:pPr>
            <w:r w:rsidRPr="004A455A">
              <w:rPr>
                <w:rFonts w:ascii="Arial" w:eastAsia="Calibri" w:hAnsi="Arial" w:cs="Arial"/>
                <w:sz w:val="20"/>
                <w:szCs w:val="20"/>
              </w:rPr>
              <w:t>Раздел, пункт</w:t>
            </w:r>
          </w:p>
        </w:tc>
        <w:tc>
          <w:tcPr>
            <w:tcW w:w="1689" w:type="dxa"/>
            <w:tcBorders>
              <w:top w:val="single" w:sz="4" w:space="0" w:color="auto"/>
              <w:left w:val="single" w:sz="5" w:space="0" w:color="000000"/>
              <w:bottom w:val="double" w:sz="4" w:space="0" w:color="auto"/>
              <w:right w:val="single" w:sz="5" w:space="0" w:color="000000"/>
            </w:tcBorders>
            <w:shd w:val="clear" w:color="auto" w:fill="auto"/>
            <w:vAlign w:val="center"/>
          </w:tcPr>
          <w:p w14:paraId="41B76368" w14:textId="420609F1" w:rsidR="00002832" w:rsidRPr="004A455A" w:rsidRDefault="00002832" w:rsidP="00002832">
            <w:pPr>
              <w:pStyle w:val="formattext0"/>
              <w:widowControl w:val="0"/>
              <w:spacing w:before="0" w:beforeAutospacing="0" w:after="0" w:afterAutospacing="0"/>
              <w:contextualSpacing/>
              <w:jc w:val="center"/>
              <w:rPr>
                <w:rFonts w:ascii="Arial" w:eastAsia="Calibri" w:hAnsi="Arial" w:cs="Arial"/>
                <w:sz w:val="20"/>
                <w:szCs w:val="20"/>
              </w:rPr>
            </w:pPr>
            <w:r w:rsidRPr="004A455A">
              <w:rPr>
                <w:rFonts w:ascii="Arial" w:eastAsia="Calibri" w:hAnsi="Arial" w:cs="Arial"/>
                <w:sz w:val="20"/>
                <w:szCs w:val="20"/>
              </w:rPr>
              <w:t>Незначительные и редакционные изменения</w:t>
            </w:r>
          </w:p>
        </w:tc>
        <w:tc>
          <w:tcPr>
            <w:tcW w:w="1391" w:type="dxa"/>
            <w:tcBorders>
              <w:top w:val="single" w:sz="4" w:space="0" w:color="auto"/>
              <w:left w:val="single" w:sz="5" w:space="0" w:color="000000"/>
              <w:bottom w:val="double" w:sz="4" w:space="0" w:color="auto"/>
              <w:right w:val="single" w:sz="5" w:space="0" w:color="000000"/>
            </w:tcBorders>
            <w:shd w:val="clear" w:color="auto" w:fill="auto"/>
            <w:vAlign w:val="center"/>
          </w:tcPr>
          <w:p w14:paraId="336D7382" w14:textId="77777777" w:rsidR="00002832" w:rsidRPr="004A455A" w:rsidRDefault="00002832" w:rsidP="005C7FA7">
            <w:pPr>
              <w:pStyle w:val="formattext0"/>
              <w:widowControl w:val="0"/>
              <w:spacing w:before="0" w:beforeAutospacing="0" w:after="0" w:afterAutospacing="0"/>
              <w:contextualSpacing/>
              <w:jc w:val="center"/>
              <w:rPr>
                <w:rFonts w:ascii="Arial" w:eastAsia="Calibri" w:hAnsi="Arial" w:cs="Arial"/>
                <w:sz w:val="20"/>
                <w:szCs w:val="20"/>
              </w:rPr>
            </w:pPr>
            <w:r w:rsidRPr="004A455A">
              <w:rPr>
                <w:rFonts w:ascii="Arial" w:eastAsia="Calibri" w:hAnsi="Arial" w:cs="Arial"/>
                <w:sz w:val="20"/>
                <w:szCs w:val="20"/>
              </w:rPr>
              <w:t>Расширение</w:t>
            </w:r>
          </w:p>
        </w:tc>
        <w:tc>
          <w:tcPr>
            <w:tcW w:w="1388" w:type="dxa"/>
            <w:tcBorders>
              <w:top w:val="single" w:sz="4" w:space="0" w:color="auto"/>
              <w:left w:val="single" w:sz="5" w:space="0" w:color="000000"/>
              <w:bottom w:val="double" w:sz="4" w:space="0" w:color="auto"/>
              <w:right w:val="single" w:sz="5" w:space="0" w:color="000000"/>
            </w:tcBorders>
            <w:shd w:val="clear" w:color="auto" w:fill="auto"/>
            <w:vAlign w:val="center"/>
          </w:tcPr>
          <w:p w14:paraId="08F51D31" w14:textId="77777777" w:rsidR="00002832" w:rsidRPr="004A455A" w:rsidRDefault="00002832" w:rsidP="005C7FA7">
            <w:pPr>
              <w:pStyle w:val="formattext0"/>
              <w:widowControl w:val="0"/>
              <w:spacing w:before="0" w:beforeAutospacing="0" w:after="0" w:afterAutospacing="0"/>
              <w:contextualSpacing/>
              <w:jc w:val="center"/>
              <w:rPr>
                <w:rFonts w:ascii="Arial" w:eastAsia="Calibri" w:hAnsi="Arial" w:cs="Arial"/>
                <w:sz w:val="20"/>
                <w:szCs w:val="20"/>
              </w:rPr>
            </w:pPr>
            <w:r w:rsidRPr="004A455A">
              <w:rPr>
                <w:rFonts w:ascii="Arial" w:eastAsia="Calibri" w:hAnsi="Arial" w:cs="Arial"/>
                <w:sz w:val="20"/>
                <w:szCs w:val="20"/>
              </w:rPr>
              <w:t>Существен-ные технические изменения</w:t>
            </w:r>
          </w:p>
        </w:tc>
      </w:tr>
      <w:tr w:rsidR="00002832" w:rsidRPr="004A455A" w14:paraId="611FDBA5" w14:textId="77777777" w:rsidTr="005C7FA7">
        <w:trPr>
          <w:trHeight w:val="20"/>
          <w:tblHeader/>
          <w:jc w:val="center"/>
        </w:trPr>
        <w:tc>
          <w:tcPr>
            <w:tcW w:w="4517" w:type="dxa"/>
            <w:tcBorders>
              <w:top w:val="double" w:sz="4" w:space="0" w:color="auto"/>
              <w:left w:val="single" w:sz="5" w:space="0" w:color="000000"/>
              <w:bottom w:val="single" w:sz="5" w:space="0" w:color="000000"/>
              <w:right w:val="single" w:sz="5" w:space="0" w:color="000000"/>
            </w:tcBorders>
            <w:shd w:val="clear" w:color="auto" w:fill="auto"/>
          </w:tcPr>
          <w:p w14:paraId="0FCF5796" w14:textId="5380CB72" w:rsidR="00002832" w:rsidRPr="004A455A" w:rsidRDefault="00002832" w:rsidP="00A141C1">
            <w:pPr>
              <w:pStyle w:val="TableParagraph"/>
              <w:contextualSpacing/>
              <w:rPr>
                <w:rStyle w:val="tlid-translation"/>
                <w:rFonts w:ascii="Arial" w:hAnsi="Arial" w:cs="Arial"/>
                <w:sz w:val="20"/>
                <w:szCs w:val="20"/>
              </w:rPr>
            </w:pPr>
            <w:r w:rsidRPr="004A455A">
              <w:rPr>
                <w:rFonts w:ascii="Arial" w:hAnsi="Arial" w:cs="Arial"/>
                <w:sz w:val="20"/>
                <w:szCs w:val="20"/>
              </w:rPr>
              <w:t>Область применения стандарта была расширена и распространена на разделительные элементы для всех уровней взрывозащиты электрооборудования газовых и пылевых сред, а также на неэлектрическое оборудование. Название и структура стандарта были соответствующим образом изменены</w:t>
            </w:r>
          </w:p>
        </w:tc>
        <w:tc>
          <w:tcPr>
            <w:tcW w:w="1371" w:type="dxa"/>
            <w:tcBorders>
              <w:top w:val="double" w:sz="4" w:space="0" w:color="auto"/>
              <w:left w:val="single" w:sz="5" w:space="0" w:color="000000"/>
              <w:bottom w:val="single" w:sz="5" w:space="0" w:color="000000"/>
              <w:right w:val="single" w:sz="5" w:space="0" w:color="000000"/>
            </w:tcBorders>
            <w:shd w:val="clear" w:color="auto" w:fill="auto"/>
            <w:vAlign w:val="center"/>
          </w:tcPr>
          <w:p w14:paraId="205FC2FA"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5</w:t>
            </w:r>
          </w:p>
        </w:tc>
        <w:tc>
          <w:tcPr>
            <w:tcW w:w="1689" w:type="dxa"/>
            <w:tcBorders>
              <w:top w:val="double" w:sz="4" w:space="0" w:color="auto"/>
              <w:left w:val="single" w:sz="5" w:space="0" w:color="000000"/>
              <w:bottom w:val="single" w:sz="5" w:space="0" w:color="000000"/>
              <w:right w:val="single" w:sz="5" w:space="0" w:color="000000"/>
            </w:tcBorders>
            <w:shd w:val="clear" w:color="auto" w:fill="auto"/>
            <w:vAlign w:val="center"/>
          </w:tcPr>
          <w:p w14:paraId="14C7AE1D"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91" w:type="dxa"/>
            <w:tcBorders>
              <w:top w:val="double" w:sz="4" w:space="0" w:color="auto"/>
              <w:left w:val="single" w:sz="5" w:space="0" w:color="000000"/>
              <w:bottom w:val="single" w:sz="5" w:space="0" w:color="000000"/>
              <w:right w:val="single" w:sz="5" w:space="0" w:color="000000"/>
            </w:tcBorders>
            <w:shd w:val="clear" w:color="auto" w:fill="auto"/>
            <w:vAlign w:val="center"/>
          </w:tcPr>
          <w:p w14:paraId="4B6F5857"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88" w:type="dxa"/>
            <w:tcBorders>
              <w:top w:val="double" w:sz="4" w:space="0" w:color="auto"/>
              <w:left w:val="single" w:sz="5" w:space="0" w:color="000000"/>
              <w:bottom w:val="single" w:sz="5" w:space="0" w:color="000000"/>
              <w:right w:val="single" w:sz="5" w:space="0" w:color="000000"/>
            </w:tcBorders>
            <w:shd w:val="clear" w:color="auto" w:fill="auto"/>
            <w:vAlign w:val="center"/>
          </w:tcPr>
          <w:p w14:paraId="099CD83A"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6AE45010"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1E3A3A16" w14:textId="721DBBE7"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 xml:space="preserve">Требования к комбинации видов взрывозащиты 4.1.2 были реструктурированы и включены в </w:t>
            </w:r>
            <w:r w:rsidR="00A141C1" w:rsidRPr="004A455A">
              <w:rPr>
                <w:rStyle w:val="tlid-translation"/>
                <w:rFonts w:ascii="Arial" w:hAnsi="Arial" w:cs="Arial"/>
                <w:sz w:val="20"/>
                <w:szCs w:val="20"/>
              </w:rPr>
              <w:t>раздел</w:t>
            </w:r>
            <w:r w:rsidRPr="004A455A">
              <w:rPr>
                <w:rStyle w:val="tlid-translation"/>
                <w:rFonts w:ascii="Arial" w:hAnsi="Arial" w:cs="Arial"/>
                <w:sz w:val="20"/>
                <w:szCs w:val="20"/>
              </w:rPr>
              <w:t xml:space="preserve"> 4</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D31C1C"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4</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EA27E7"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099891"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2ECFBD"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71875CBE"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53E05DD0" w14:textId="79BE7AC2"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 xml:space="preserve">Исключено требование к оборудованию с подвижными частями (перенесено в </w:t>
            </w:r>
            <w:r w:rsidRPr="004A455A">
              <w:rPr>
                <w:rStyle w:val="tlid-translation"/>
                <w:rFonts w:ascii="Arial" w:hAnsi="Arial" w:cs="Arial"/>
                <w:i/>
                <w:sz w:val="20"/>
                <w:szCs w:val="20"/>
              </w:rPr>
              <w:t>ГОСТ 31610.0</w:t>
            </w:r>
            <w:r w:rsidRPr="004A455A">
              <w:rPr>
                <w:rStyle w:val="tlid-translation"/>
                <w:rFonts w:ascii="Arial" w:hAnsi="Arial" w:cs="Arial"/>
                <w:sz w:val="20"/>
                <w:szCs w:val="20"/>
              </w:rPr>
              <w:t>)</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7BD2E5"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4.2</w:t>
            </w:r>
          </w:p>
          <w:p w14:paraId="66568F54" w14:textId="4A274AEF" w:rsidR="00002832" w:rsidRPr="004A455A" w:rsidRDefault="00002832" w:rsidP="00695A43">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w:t>
            </w:r>
            <w:r w:rsidRPr="004A455A">
              <w:rPr>
                <w:rStyle w:val="tlid-translation"/>
                <w:rFonts w:ascii="Arial" w:hAnsi="Arial" w:cs="Arial"/>
                <w:i/>
                <w:sz w:val="20"/>
                <w:szCs w:val="20"/>
              </w:rPr>
              <w:t>ГОСТ 31610.26</w:t>
            </w:r>
            <w:r w:rsidR="00695A43" w:rsidRPr="004A455A">
              <w:rPr>
                <w:rStyle w:val="tlid-translation"/>
                <w:rFonts w:ascii="Arial" w:hAnsi="Arial" w:cs="Arial"/>
                <w:i/>
                <w:sz w:val="20"/>
                <w:szCs w:val="20"/>
              </w:rPr>
              <w:t>–</w:t>
            </w:r>
            <w:r w:rsidRPr="004A455A">
              <w:rPr>
                <w:rStyle w:val="tlid-translation"/>
                <w:rFonts w:ascii="Arial" w:hAnsi="Arial" w:cs="Arial"/>
                <w:i/>
                <w:sz w:val="20"/>
                <w:szCs w:val="20"/>
              </w:rPr>
              <w:t>2016</w:t>
            </w:r>
            <w:r w:rsidRPr="004A455A">
              <w:rPr>
                <w:rStyle w:val="tlid-translation"/>
                <w:rFonts w:ascii="Arial" w:hAnsi="Arial" w:cs="Arial"/>
                <w:sz w:val="20"/>
                <w:szCs w:val="20"/>
              </w:rPr>
              <w:t>)</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C57830"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A087C7"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85BBEE"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654413D8"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70FDE992" w14:textId="1B786FC5" w:rsidR="00002832" w:rsidRPr="004A455A" w:rsidRDefault="00002832" w:rsidP="00A141C1">
            <w:pPr>
              <w:pStyle w:val="TableParagraph"/>
              <w:contextualSpacing/>
              <w:rPr>
                <w:rStyle w:val="tlid-translation"/>
                <w:rFonts w:ascii="Arial" w:hAnsi="Arial" w:cs="Arial"/>
                <w:sz w:val="20"/>
                <w:szCs w:val="20"/>
              </w:rPr>
            </w:pPr>
            <w:r w:rsidRPr="004A455A">
              <w:rPr>
                <w:rFonts w:ascii="Arial" w:hAnsi="Arial" w:cs="Arial"/>
                <w:sz w:val="20"/>
                <w:szCs w:val="20"/>
              </w:rPr>
              <w:t xml:space="preserve">Для оборудования с перегородками, кроме выполненных из коррозионностойких металлов, стекла или керамики, уточнены требования к типовым испытаниям согласно </w:t>
            </w:r>
            <w:r w:rsidRPr="004A455A">
              <w:rPr>
                <w:rFonts w:ascii="Arial" w:hAnsi="Arial" w:cs="Arial"/>
                <w:i/>
                <w:sz w:val="20"/>
                <w:szCs w:val="20"/>
              </w:rPr>
              <w:t>ГОСТ 31610.40</w:t>
            </w:r>
            <w:r w:rsidRPr="004A455A">
              <w:rPr>
                <w:rFonts w:ascii="Arial" w:hAnsi="Arial" w:cs="Arial"/>
                <w:sz w:val="20"/>
                <w:szCs w:val="20"/>
              </w:rPr>
              <w:t>, если они подвергались постоянным вибрационным нагрузкам</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F66C51"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7.2</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A63705"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997B41"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1A4E8C"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С1</w:t>
            </w:r>
          </w:p>
        </w:tc>
      </w:tr>
      <w:tr w:rsidR="00002832" w:rsidRPr="004A455A" w14:paraId="2172B49E"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7FBA2E24" w14:textId="10514B66"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Расширены требования к маркировке оборудования, монтируемого между разными зонами</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8911C4"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8</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7B5B41"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68984A"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A73A41"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360BAB97"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4887E58B" w14:textId="19C63769"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Толщина перегородки должна быть указана в инструкции</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7DDEAA"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9</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D3D915"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3BAC62"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50F674"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5F84660E"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78C28576" w14:textId="64488930"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Дополнительные предупреждения включены в инструкции для оборудования с разделительными элементами, подверженными воздействию потока абразивной пыли</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86F641"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9</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A1F527"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46B554"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A74164"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085BE6B7"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754C00EC" w14:textId="4DC3F2AB"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Таблица 1 «Разделительные элементы» была перемещена в Приложение А в качестве таблицы А.1 и изменена для уточнения</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CC55C4"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Таблица А.1</w:t>
            </w: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03401B"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BF280B"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701ED7"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26E50F23" w14:textId="77777777" w:rsidTr="005C7FA7">
        <w:trPr>
          <w:trHeight w:val="20"/>
          <w:tblHeader/>
          <w:jc w:val="center"/>
        </w:trPr>
        <w:tc>
          <w:tcPr>
            <w:tcW w:w="4517" w:type="dxa"/>
            <w:tcBorders>
              <w:top w:val="single" w:sz="5" w:space="0" w:color="000000"/>
              <w:left w:val="single" w:sz="5" w:space="0" w:color="000000"/>
              <w:bottom w:val="single" w:sz="5" w:space="0" w:color="000000"/>
              <w:right w:val="single" w:sz="5" w:space="0" w:color="000000"/>
            </w:tcBorders>
            <w:shd w:val="clear" w:color="auto" w:fill="auto"/>
          </w:tcPr>
          <w:p w14:paraId="48AEAE55" w14:textId="71416A1A" w:rsidR="00002832" w:rsidRPr="004A455A" w:rsidRDefault="00002832" w:rsidP="00A141C1">
            <w:pPr>
              <w:pStyle w:val="TableParagraph"/>
              <w:contextualSpacing/>
              <w:rPr>
                <w:rStyle w:val="tlid-translation"/>
                <w:rFonts w:ascii="Arial" w:hAnsi="Arial" w:cs="Arial"/>
                <w:sz w:val="20"/>
                <w:szCs w:val="20"/>
              </w:rPr>
            </w:pPr>
            <w:r w:rsidRPr="004A455A">
              <w:rPr>
                <w:rStyle w:val="tlid-translation"/>
                <w:rFonts w:ascii="Arial" w:hAnsi="Arial" w:cs="Arial"/>
                <w:sz w:val="20"/>
                <w:szCs w:val="20"/>
              </w:rPr>
              <w:t>Добавлена таблица А.2 к таблице А.8 для расширения типов разделительных элементов</w:t>
            </w: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62C107"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68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9414B1" w14:textId="77777777" w:rsidR="00002832" w:rsidRPr="004A455A" w:rsidRDefault="00002832" w:rsidP="005C7FA7">
            <w:pPr>
              <w:pStyle w:val="TableParagraph"/>
              <w:contextualSpacing/>
              <w:jc w:val="center"/>
              <w:rPr>
                <w:rStyle w:val="tlid-translation"/>
                <w:rFonts w:ascii="Arial" w:hAnsi="Arial" w:cs="Arial"/>
                <w:sz w:val="20"/>
                <w:szCs w:val="20"/>
              </w:rPr>
            </w:pPr>
          </w:p>
        </w:tc>
        <w:tc>
          <w:tcPr>
            <w:tcW w:w="13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EA9A8D" w14:textId="77777777" w:rsidR="00002832" w:rsidRPr="004A455A" w:rsidRDefault="00002832" w:rsidP="005C7FA7">
            <w:pPr>
              <w:pStyle w:val="TableParagraph"/>
              <w:contextualSpacing/>
              <w:jc w:val="center"/>
              <w:rPr>
                <w:rStyle w:val="tlid-translation"/>
                <w:rFonts w:ascii="Arial" w:hAnsi="Arial" w:cs="Arial"/>
                <w:sz w:val="20"/>
                <w:szCs w:val="20"/>
              </w:rPr>
            </w:pPr>
            <w:r w:rsidRPr="004A455A">
              <w:rPr>
                <w:rStyle w:val="tlid-translation"/>
                <w:rFonts w:ascii="Arial" w:hAnsi="Arial" w:cs="Arial"/>
                <w:sz w:val="20"/>
                <w:szCs w:val="20"/>
              </w:rPr>
              <w:t>х</w:t>
            </w:r>
          </w:p>
        </w:tc>
        <w:tc>
          <w:tcPr>
            <w:tcW w:w="13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37DB4F" w14:textId="77777777" w:rsidR="00002832" w:rsidRPr="004A455A" w:rsidRDefault="00002832" w:rsidP="005C7FA7">
            <w:pPr>
              <w:pStyle w:val="TableParagraph"/>
              <w:contextualSpacing/>
              <w:jc w:val="center"/>
              <w:rPr>
                <w:rStyle w:val="tlid-translation"/>
                <w:rFonts w:ascii="Arial" w:hAnsi="Arial" w:cs="Arial"/>
                <w:sz w:val="20"/>
                <w:szCs w:val="20"/>
              </w:rPr>
            </w:pPr>
          </w:p>
        </w:tc>
      </w:tr>
      <w:tr w:rsidR="00002832" w:rsidRPr="004A455A" w14:paraId="74031CDB" w14:textId="77777777" w:rsidTr="005C7FA7">
        <w:trPr>
          <w:trHeight w:val="20"/>
          <w:tblHeader/>
          <w:jc w:val="center"/>
        </w:trPr>
        <w:tc>
          <w:tcPr>
            <w:tcW w:w="10356" w:type="dxa"/>
            <w:gridSpan w:val="5"/>
            <w:tcBorders>
              <w:top w:val="single" w:sz="5" w:space="0" w:color="000000"/>
              <w:left w:val="single" w:sz="5" w:space="0" w:color="000000"/>
              <w:bottom w:val="single" w:sz="5" w:space="0" w:color="000000"/>
              <w:right w:val="single" w:sz="5" w:space="0" w:color="000000"/>
            </w:tcBorders>
            <w:shd w:val="clear" w:color="auto" w:fill="auto"/>
          </w:tcPr>
          <w:p w14:paraId="3C82765A" w14:textId="0F36C0AA" w:rsidR="00002832" w:rsidRPr="004A455A" w:rsidRDefault="00002832" w:rsidP="00A141C1">
            <w:pPr>
              <w:pStyle w:val="210"/>
              <w:widowControl w:val="0"/>
              <w:tabs>
                <w:tab w:val="left" w:pos="0"/>
              </w:tabs>
              <w:rPr>
                <w:rStyle w:val="tlid-translation"/>
                <w:rFonts w:cs="Arial"/>
                <w:sz w:val="20"/>
              </w:rPr>
            </w:pPr>
            <w:r w:rsidRPr="004A455A">
              <w:rPr>
                <w:rFonts w:cs="Arial"/>
                <w:spacing w:val="40"/>
                <w:sz w:val="20"/>
              </w:rPr>
              <w:t>Примечание</w:t>
            </w:r>
            <w:r w:rsidRPr="004A455A">
              <w:rPr>
                <w:rFonts w:cs="Arial"/>
                <w:sz w:val="20"/>
              </w:rPr>
              <w:t xml:space="preserve"> – Приведены только значимые технические изменения</w:t>
            </w:r>
            <w:r w:rsidR="00A141C1" w:rsidRPr="004A455A">
              <w:rPr>
                <w:rFonts w:cs="Arial"/>
                <w:sz w:val="20"/>
              </w:rPr>
              <w:t>;</w:t>
            </w:r>
            <w:r w:rsidRPr="004A455A">
              <w:rPr>
                <w:rFonts w:cs="Arial"/>
                <w:sz w:val="20"/>
              </w:rPr>
              <w:t xml:space="preserve"> приведенный список не охватывает все изменения, внесенные при пересмотре предыдущей версии стандарта.</w:t>
            </w:r>
          </w:p>
        </w:tc>
      </w:tr>
    </w:tbl>
    <w:p w14:paraId="023183D9" w14:textId="77777777" w:rsidR="00606445" w:rsidRPr="004A455A" w:rsidRDefault="00606445" w:rsidP="00002832">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p>
    <w:p w14:paraId="1C7E19AF"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Разъяснение видов изменений</w:t>
      </w:r>
    </w:p>
    <w:p w14:paraId="2CAC0D5E"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А) Определения</w:t>
      </w:r>
    </w:p>
    <w:p w14:paraId="137A880E"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1 Незначительные и редакционные изменения:</w:t>
      </w:r>
    </w:p>
    <w:p w14:paraId="187F56F5"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 разъяснение;</w:t>
      </w:r>
    </w:p>
    <w:p w14:paraId="4180B256"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 сокращение технических требований;</w:t>
      </w:r>
    </w:p>
    <w:p w14:paraId="33D8CDB0"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 незначительные технические изменения;</w:t>
      </w:r>
    </w:p>
    <w:p w14:paraId="7042DDE9" w14:textId="6BD08019" w:rsidR="00002832" w:rsidRPr="004A455A" w:rsidRDefault="00152B2E"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lastRenderedPageBreak/>
        <w:t>-</w:t>
      </w:r>
      <w:r w:rsidR="00002832" w:rsidRPr="004A455A">
        <w:rPr>
          <w:rFonts w:ascii="Arial" w:eastAsia="Times New Roman" w:hAnsi="Arial" w:cs="Arial"/>
          <w:sz w:val="24"/>
          <w:szCs w:val="24"/>
          <w:lang w:eastAsia="ru-RU"/>
        </w:rPr>
        <w:t xml:space="preserve"> редакторские правки.</w:t>
      </w:r>
    </w:p>
    <w:p w14:paraId="504822D6"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Такие изменения являются модификацией требований редакционного характера или вносят незначительные технические поправки. К ним относятся: изменение формулировок для уточнения технических требований без внесения технических изменений или сокращение в рамках существующих требований.</w:t>
      </w:r>
    </w:p>
    <w:p w14:paraId="7A6D5ADC" w14:textId="77777777" w:rsidR="00002832" w:rsidRPr="004A455A" w:rsidRDefault="00002832" w:rsidP="00002832">
      <w:pPr>
        <w:widowControl w:val="0"/>
        <w:tabs>
          <w:tab w:val="left" w:pos="0"/>
        </w:tabs>
        <w:spacing w:after="0" w:line="360" w:lineRule="auto"/>
        <w:ind w:firstLine="567"/>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2 Расширение: внесение технических дополнений</w:t>
      </w:r>
    </w:p>
    <w:p w14:paraId="50439212" w14:textId="63BBCD8C" w:rsidR="00002832" w:rsidRPr="004A455A" w:rsidRDefault="00002832" w:rsidP="00002832">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Данные изменения представляют собой добавление новых или модификацию существующих технических требований, например введение дополнительных вариантов. При этом не допускается расширени</w:t>
      </w:r>
      <w:r w:rsidR="0043509F" w:rsidRPr="004A455A">
        <w:rPr>
          <w:rFonts w:ascii="Arial" w:eastAsia="Times New Roman" w:hAnsi="Arial" w:cs="Times New Roman"/>
          <w:sz w:val="24"/>
          <w:szCs w:val="24"/>
          <w:lang w:eastAsia="ru-RU"/>
        </w:rPr>
        <w:t>е</w:t>
      </w:r>
      <w:r w:rsidRPr="004A455A">
        <w:rPr>
          <w:rFonts w:ascii="Arial" w:eastAsia="Times New Roman" w:hAnsi="Arial" w:cs="Times New Roman"/>
          <w:sz w:val="24"/>
          <w:szCs w:val="24"/>
          <w:lang w:eastAsia="ru-RU"/>
        </w:rPr>
        <w:t xml:space="preserve"> требований для оборудования, которое полностью соответствовало требованиям предыдущего издания. Таким образом, данные изменения не должны распространяться на изделия, которые выполнены в соответствии с предыдущим изданием.</w:t>
      </w:r>
    </w:p>
    <w:p w14:paraId="4B47A8F6" w14:textId="77777777" w:rsidR="00002832" w:rsidRPr="004A455A" w:rsidRDefault="00002832" w:rsidP="00002832">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3 Значительные технические изменения: дополнение технических требований, расширение технических требований</w:t>
      </w:r>
    </w:p>
    <w:p w14:paraId="1729B8D7" w14:textId="77777777" w:rsidR="00002832" w:rsidRPr="004A455A" w:rsidRDefault="00002832" w:rsidP="00002832">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Данные изменения модифицируют технические требования (дополняют, расширяют область применения или отменяют требования) таким образом, что оборудование, которое соответствовало требованиям, установленным в предыдущем издании, уже не будет соответствовать требованиям, установленным в новом издании. Данные изменения должны быть рассмотрены с точки зрения их применения к оборудованию, соответствующему предыдущему изданию. Дополнительные сведения указаны в пункте В).</w:t>
      </w:r>
    </w:p>
    <w:p w14:paraId="36A4D0EB" w14:textId="77777777" w:rsidR="00002832" w:rsidRPr="004A455A" w:rsidRDefault="00002832" w:rsidP="00002832">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spacing w:val="40"/>
          <w:lang w:eastAsia="ru-RU"/>
        </w:rPr>
        <w:t>Примечание</w:t>
      </w:r>
      <w:r w:rsidRPr="004A455A">
        <w:rPr>
          <w:rFonts w:ascii="Arial" w:eastAsia="Times New Roman" w:hAnsi="Arial" w:cs="Times New Roman"/>
          <w:lang w:eastAsia="ru-RU"/>
        </w:rPr>
        <w:t xml:space="preserve"> – Данные изменения отражают достижения современных технологий. Однако такие изменения, как правило, не должны влиять на оборудование, уже выпущенное на рынок.</w:t>
      </w:r>
    </w:p>
    <w:p w14:paraId="6BEFA5C7" w14:textId="77777777" w:rsidR="00002832" w:rsidRPr="004A455A" w:rsidRDefault="00002832" w:rsidP="00002832">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В) Обоснование внесения существенных технических изменений</w:t>
      </w:r>
    </w:p>
    <w:p w14:paraId="2707E1AE" w14:textId="63B7BE66" w:rsidR="00606445" w:rsidRPr="004A455A" w:rsidRDefault="00002832" w:rsidP="00002832">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Times New Roman"/>
          <w:sz w:val="24"/>
          <w:szCs w:val="24"/>
          <w:lang w:eastAsia="ru-RU"/>
        </w:rPr>
        <w:t xml:space="preserve">C1 (Изменение 1): </w:t>
      </w:r>
      <w:r w:rsidRPr="004A455A">
        <w:rPr>
          <w:rFonts w:ascii="Arial" w:eastAsia="Times New Roman" w:hAnsi="Arial" w:cs="Times New Roman"/>
          <w:i/>
          <w:sz w:val="24"/>
          <w:szCs w:val="24"/>
          <w:lang w:eastAsia="ru-RU"/>
        </w:rPr>
        <w:t>Следует гарантировать, что разделительные перегородки, выполненные из материалов, отличных от нержавеющей стали, керамики или стекла, и которые в эксплуатации подвергаются воздействию статического или непрерывно изменяющегося давления, обеспечивают сопоставимый уровень безопасности, для чего в настоящий стандарт были включены дополнительные испытания на стойкость к указанным воздействующим факторам. Объем испытаний по ГОСТ 31610.40 был признан достаточным</w:t>
      </w:r>
      <w:r w:rsidRPr="004A455A">
        <w:rPr>
          <w:rFonts w:ascii="Arial" w:eastAsia="Times New Roman" w:hAnsi="Arial" w:cs="Times New Roman"/>
          <w:sz w:val="24"/>
          <w:szCs w:val="24"/>
          <w:lang w:eastAsia="ru-RU"/>
        </w:rPr>
        <w:t>.</w:t>
      </w:r>
    </w:p>
    <w:p w14:paraId="14A42398" w14:textId="77777777" w:rsidR="006F47CF" w:rsidRPr="004A455A" w:rsidRDefault="006F47CF" w:rsidP="0044254F">
      <w:pPr>
        <w:spacing w:after="0" w:line="240" w:lineRule="auto"/>
        <w:ind w:firstLine="426"/>
        <w:jc w:val="both"/>
        <w:rPr>
          <w:rFonts w:ascii="Arial" w:hAnsi="Arial" w:cs="Arial"/>
          <w:sz w:val="24"/>
          <w:szCs w:val="24"/>
        </w:rPr>
      </w:pPr>
    </w:p>
    <w:p w14:paraId="30FFE71B" w14:textId="6639C49B" w:rsidR="0080267B" w:rsidRPr="004A455A" w:rsidRDefault="0080267B" w:rsidP="000B7C3F">
      <w:pPr>
        <w:spacing w:after="0" w:line="240" w:lineRule="auto"/>
        <w:ind w:firstLine="426"/>
        <w:rPr>
          <w:rFonts w:ascii="Arial" w:eastAsia="Times New Roman" w:hAnsi="Arial" w:cs="Arial"/>
          <w:sz w:val="26"/>
          <w:szCs w:val="24"/>
          <w:lang w:eastAsia="ru-RU"/>
        </w:rPr>
        <w:sectPr w:rsidR="0080267B" w:rsidRPr="004A455A" w:rsidSect="00A219C6">
          <w:headerReference w:type="even" r:id="rId9"/>
          <w:headerReference w:type="default" r:id="rId10"/>
          <w:footerReference w:type="even" r:id="rId11"/>
          <w:footerReference w:type="default" r:id="rId12"/>
          <w:footerReference w:type="first" r:id="rId13"/>
          <w:pgSz w:w="11906" w:h="16838" w:code="9"/>
          <w:pgMar w:top="1134" w:right="851" w:bottom="1134" w:left="1134" w:header="567" w:footer="567" w:gutter="0"/>
          <w:pgNumType w:fmt="upperRoman" w:start="1"/>
          <w:cols w:space="708"/>
          <w:titlePg/>
          <w:docGrid w:linePitch="36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002832" w:rsidRPr="004A455A" w14:paraId="4DB7BB7D" w14:textId="77777777" w:rsidTr="004F755D">
        <w:tc>
          <w:tcPr>
            <w:tcW w:w="10137" w:type="dxa"/>
            <w:tcBorders>
              <w:bottom w:val="single" w:sz="18" w:space="0" w:color="auto"/>
            </w:tcBorders>
          </w:tcPr>
          <w:p w14:paraId="7FBB40F4" w14:textId="4E324090" w:rsidR="00002832" w:rsidRPr="004A455A" w:rsidRDefault="00002832" w:rsidP="00002832">
            <w:pPr>
              <w:spacing w:line="480" w:lineRule="auto"/>
              <w:jc w:val="center"/>
              <w:rPr>
                <w:rFonts w:ascii="Arial" w:hAnsi="Arial" w:cs="Arial"/>
                <w:b/>
                <w:sz w:val="28"/>
                <w:szCs w:val="28"/>
              </w:rPr>
            </w:pPr>
            <w:r w:rsidRPr="004A455A">
              <w:rPr>
                <w:rFonts w:ascii="Arial" w:hAnsi="Arial"/>
                <w:b/>
                <w:bCs/>
                <w:spacing w:val="160"/>
                <w:kern w:val="24"/>
                <w:sz w:val="28"/>
                <w:szCs w:val="28"/>
                <w:lang w:val="en-US"/>
              </w:rPr>
              <w:lastRenderedPageBreak/>
              <w:t>МЕЖГОСУДАРСТВЕННЫЙ СТАНДАРТ</w:t>
            </w:r>
          </w:p>
        </w:tc>
      </w:tr>
      <w:tr w:rsidR="00002832" w:rsidRPr="004A455A" w14:paraId="5520DB5E" w14:textId="77777777" w:rsidTr="004F755D">
        <w:tc>
          <w:tcPr>
            <w:tcW w:w="10137" w:type="dxa"/>
            <w:tcBorders>
              <w:top w:val="single" w:sz="18" w:space="0" w:color="auto"/>
              <w:bottom w:val="single" w:sz="12" w:space="0" w:color="auto"/>
            </w:tcBorders>
          </w:tcPr>
          <w:p w14:paraId="091912FA" w14:textId="26FEF107" w:rsidR="004F755D" w:rsidRPr="004A455A" w:rsidRDefault="004F755D" w:rsidP="004F755D">
            <w:pPr>
              <w:spacing w:before="240" w:line="360" w:lineRule="auto"/>
              <w:jc w:val="center"/>
              <w:rPr>
                <w:rFonts w:ascii="Arial" w:hAnsi="Arial" w:cs="Arial"/>
                <w:b/>
                <w:sz w:val="24"/>
                <w:szCs w:val="24"/>
              </w:rPr>
            </w:pPr>
            <w:r w:rsidRPr="004A455A">
              <w:rPr>
                <w:rFonts w:ascii="Arial" w:hAnsi="Arial" w:cs="Arial"/>
                <w:b/>
                <w:sz w:val="24"/>
                <w:szCs w:val="24"/>
              </w:rPr>
              <w:t>ВЗРЫВООПАСНЫЕ СРЕДЫ</w:t>
            </w:r>
          </w:p>
          <w:p w14:paraId="21F9C60E" w14:textId="77777777" w:rsidR="004F755D" w:rsidRPr="004A455A" w:rsidRDefault="004F755D" w:rsidP="004F755D">
            <w:pPr>
              <w:spacing w:line="360" w:lineRule="auto"/>
              <w:jc w:val="center"/>
              <w:rPr>
                <w:rFonts w:ascii="Arial" w:hAnsi="Arial" w:cs="Arial"/>
                <w:b/>
                <w:sz w:val="24"/>
                <w:szCs w:val="24"/>
              </w:rPr>
            </w:pPr>
            <w:r w:rsidRPr="004A455A">
              <w:rPr>
                <w:rFonts w:ascii="Arial" w:hAnsi="Arial" w:cs="Arial"/>
                <w:b/>
                <w:spacing w:val="40"/>
                <w:sz w:val="24"/>
                <w:szCs w:val="24"/>
              </w:rPr>
              <w:t>Часть</w:t>
            </w:r>
            <w:r w:rsidRPr="004A455A">
              <w:rPr>
                <w:rFonts w:ascii="Arial" w:hAnsi="Arial" w:cs="Arial"/>
                <w:b/>
                <w:sz w:val="24"/>
                <w:szCs w:val="24"/>
              </w:rPr>
              <w:t xml:space="preserve"> 26</w:t>
            </w:r>
          </w:p>
          <w:p w14:paraId="062FDAA3" w14:textId="77777777" w:rsidR="004F755D" w:rsidRPr="004A455A" w:rsidRDefault="004F755D" w:rsidP="004F755D">
            <w:pPr>
              <w:spacing w:line="360" w:lineRule="auto"/>
              <w:jc w:val="center"/>
              <w:rPr>
                <w:rFonts w:ascii="Arial" w:hAnsi="Arial" w:cs="Arial"/>
                <w:b/>
                <w:sz w:val="24"/>
                <w:szCs w:val="24"/>
              </w:rPr>
            </w:pPr>
            <w:r w:rsidRPr="004A455A">
              <w:rPr>
                <w:rFonts w:ascii="Arial" w:hAnsi="Arial" w:cs="Arial"/>
                <w:b/>
                <w:sz w:val="24"/>
                <w:szCs w:val="24"/>
              </w:rPr>
              <w:t>Оборудование с разделительными элементами или комбинацией уровней взрывозащиты</w:t>
            </w:r>
          </w:p>
          <w:p w14:paraId="1D716B11" w14:textId="75301076" w:rsidR="004F755D" w:rsidRPr="004A455A" w:rsidRDefault="004F755D" w:rsidP="004F755D">
            <w:pPr>
              <w:spacing w:line="360" w:lineRule="auto"/>
              <w:jc w:val="center"/>
              <w:rPr>
                <w:rFonts w:ascii="Arial" w:hAnsi="Arial" w:cs="Arial"/>
                <w:sz w:val="24"/>
                <w:szCs w:val="24"/>
                <w:lang w:val="en-US"/>
              </w:rPr>
            </w:pPr>
            <w:r w:rsidRPr="004A455A">
              <w:rPr>
                <w:rFonts w:ascii="Arial" w:hAnsi="Arial" w:cs="Arial"/>
                <w:sz w:val="24"/>
                <w:szCs w:val="24"/>
                <w:lang w:val="en-US"/>
              </w:rPr>
              <w:t xml:space="preserve">Explosive atmospheres. Part 26. Equipment with </w:t>
            </w:r>
            <w:r w:rsidR="00A141C1" w:rsidRPr="004A455A">
              <w:rPr>
                <w:rFonts w:ascii="Arial" w:hAnsi="Arial" w:cs="Arial"/>
                <w:sz w:val="24"/>
                <w:szCs w:val="24"/>
                <w:lang w:val="en-US"/>
              </w:rPr>
              <w:t>s</w:t>
            </w:r>
            <w:r w:rsidRPr="004A455A">
              <w:rPr>
                <w:rFonts w:ascii="Arial" w:hAnsi="Arial" w:cs="Arial"/>
                <w:sz w:val="24"/>
                <w:szCs w:val="24"/>
                <w:lang w:val="en-US"/>
              </w:rPr>
              <w:t xml:space="preserve">eparation </w:t>
            </w:r>
            <w:r w:rsidR="00A141C1" w:rsidRPr="004A455A">
              <w:rPr>
                <w:rFonts w:ascii="Arial" w:hAnsi="Arial" w:cs="Arial"/>
                <w:sz w:val="24"/>
                <w:szCs w:val="24"/>
                <w:lang w:val="en-US"/>
              </w:rPr>
              <w:t>e</w:t>
            </w:r>
            <w:r w:rsidRPr="004A455A">
              <w:rPr>
                <w:rFonts w:ascii="Arial" w:hAnsi="Arial" w:cs="Arial"/>
                <w:sz w:val="24"/>
                <w:szCs w:val="24"/>
                <w:lang w:val="en-US"/>
              </w:rPr>
              <w:t xml:space="preserve">lements or combined </w:t>
            </w:r>
          </w:p>
          <w:p w14:paraId="1CA08527" w14:textId="4CB07FB8" w:rsidR="004F755D" w:rsidRPr="004A455A" w:rsidRDefault="00561879" w:rsidP="004F755D">
            <w:pPr>
              <w:spacing w:line="360" w:lineRule="auto"/>
              <w:jc w:val="center"/>
              <w:rPr>
                <w:rFonts w:ascii="Arial" w:hAnsi="Arial" w:cs="Arial"/>
                <w:sz w:val="24"/>
                <w:szCs w:val="24"/>
              </w:rPr>
            </w:pPr>
            <w:r w:rsidRPr="004A455A">
              <w:rPr>
                <w:rFonts w:ascii="Arial" w:hAnsi="Arial" w:cs="Arial"/>
                <w:sz w:val="24"/>
                <w:szCs w:val="24"/>
                <w:lang w:val="en-US"/>
              </w:rPr>
              <w:t>l</w:t>
            </w:r>
            <w:r w:rsidR="004F755D" w:rsidRPr="004A455A">
              <w:rPr>
                <w:rFonts w:ascii="Arial" w:hAnsi="Arial" w:cs="Arial"/>
                <w:sz w:val="24"/>
                <w:szCs w:val="24"/>
                <w:lang w:val="en-US"/>
              </w:rPr>
              <w:t xml:space="preserve">evels of </w:t>
            </w:r>
            <w:r w:rsidRPr="004A455A">
              <w:rPr>
                <w:rFonts w:ascii="Arial" w:hAnsi="Arial" w:cs="Arial"/>
                <w:sz w:val="24"/>
                <w:szCs w:val="24"/>
                <w:lang w:val="en-US"/>
              </w:rPr>
              <w:t>p</w:t>
            </w:r>
            <w:r w:rsidR="004F755D" w:rsidRPr="004A455A">
              <w:rPr>
                <w:rFonts w:ascii="Arial" w:hAnsi="Arial" w:cs="Arial"/>
                <w:sz w:val="24"/>
                <w:szCs w:val="24"/>
                <w:lang w:val="en-US"/>
              </w:rPr>
              <w:t>rotection</w:t>
            </w:r>
          </w:p>
        </w:tc>
      </w:tr>
      <w:tr w:rsidR="00002832" w:rsidRPr="004A455A" w14:paraId="74F59348" w14:textId="77777777" w:rsidTr="004F755D">
        <w:tc>
          <w:tcPr>
            <w:tcW w:w="10137" w:type="dxa"/>
            <w:tcBorders>
              <w:top w:val="single" w:sz="12" w:space="0" w:color="auto"/>
            </w:tcBorders>
          </w:tcPr>
          <w:p w14:paraId="14C1ED22" w14:textId="77777777" w:rsidR="004F755D" w:rsidRPr="004A455A" w:rsidRDefault="004F755D" w:rsidP="004F755D">
            <w:pPr>
              <w:spacing w:line="360" w:lineRule="auto"/>
              <w:ind w:firstLine="5529"/>
              <w:rPr>
                <w:rFonts w:ascii="Arial" w:hAnsi="Arial" w:cs="Arial"/>
                <w:b/>
                <w:sz w:val="24"/>
                <w:szCs w:val="24"/>
              </w:rPr>
            </w:pPr>
          </w:p>
          <w:p w14:paraId="688C99CF" w14:textId="2AFF1FA5" w:rsidR="00002832" w:rsidRPr="004A455A" w:rsidRDefault="004F755D" w:rsidP="004F755D">
            <w:pPr>
              <w:spacing w:line="360" w:lineRule="auto"/>
              <w:ind w:firstLine="5529"/>
              <w:rPr>
                <w:rFonts w:ascii="Arial" w:hAnsi="Arial" w:cs="Arial"/>
                <w:b/>
                <w:sz w:val="24"/>
                <w:szCs w:val="24"/>
              </w:rPr>
            </w:pPr>
            <w:r w:rsidRPr="004A455A">
              <w:rPr>
                <w:rFonts w:ascii="Arial" w:hAnsi="Arial" w:cs="Arial"/>
                <w:b/>
                <w:sz w:val="24"/>
                <w:szCs w:val="24"/>
                <w:lang w:val="en-US"/>
              </w:rPr>
              <w:t>Дата введения –</w:t>
            </w:r>
            <w:r w:rsidRPr="004A455A">
              <w:rPr>
                <w:rFonts w:ascii="Arial" w:hAnsi="Arial" w:cs="Arial"/>
                <w:b/>
                <w:sz w:val="24"/>
                <w:szCs w:val="24"/>
              </w:rPr>
              <w:t xml:space="preserve"> </w:t>
            </w:r>
          </w:p>
        </w:tc>
      </w:tr>
    </w:tbl>
    <w:p w14:paraId="209BA4C7" w14:textId="77777777" w:rsidR="000B7C3F" w:rsidRPr="004A455A" w:rsidRDefault="00301D5E" w:rsidP="00975EA6">
      <w:pPr>
        <w:spacing w:after="120" w:line="360" w:lineRule="auto"/>
        <w:ind w:firstLine="567"/>
        <w:rPr>
          <w:rFonts w:ascii="Arial" w:eastAsia="Times New Roman" w:hAnsi="Arial" w:cs="Arial"/>
          <w:sz w:val="28"/>
          <w:szCs w:val="28"/>
          <w:lang w:eastAsia="ru-RU"/>
        </w:rPr>
      </w:pPr>
      <w:r w:rsidRPr="004A455A">
        <w:rPr>
          <w:rFonts w:ascii="Arial" w:eastAsia="Times New Roman" w:hAnsi="Arial" w:cs="Arial"/>
          <w:b/>
          <w:sz w:val="28"/>
          <w:szCs w:val="28"/>
          <w:lang w:eastAsia="ru-RU"/>
        </w:rPr>
        <w:t>1</w:t>
      </w:r>
      <w:r w:rsidR="00FE768C" w:rsidRPr="004A455A">
        <w:rPr>
          <w:rFonts w:ascii="Arial" w:eastAsia="Times New Roman" w:hAnsi="Arial" w:cs="Arial"/>
          <w:b/>
          <w:sz w:val="28"/>
          <w:szCs w:val="28"/>
          <w:lang w:eastAsia="ru-RU"/>
        </w:rPr>
        <w:t xml:space="preserve"> </w:t>
      </w:r>
      <w:r w:rsidRPr="004A455A">
        <w:rPr>
          <w:rFonts w:ascii="Arial" w:eastAsia="Times New Roman" w:hAnsi="Arial" w:cs="Arial"/>
          <w:b/>
          <w:sz w:val="28"/>
          <w:szCs w:val="28"/>
          <w:lang w:eastAsia="ru-RU"/>
        </w:rPr>
        <w:t>Область применения</w:t>
      </w:r>
    </w:p>
    <w:p w14:paraId="33FDECD4" w14:textId="399674C9" w:rsidR="004F755D" w:rsidRPr="004A455A" w:rsidRDefault="004F755D" w:rsidP="004F755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6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Настоящий стандарт устанавливает требования к конструкции, испытаниям и маркировке Ех-оборудования, которое содержит части оборудования с различными уровнями взрывозащиты</w:t>
      </w:r>
      <w:r w:rsidR="000E68A3">
        <w:rPr>
          <w:rFonts w:ascii="Arial" w:eastAsia="Times New Roman" w:hAnsi="Arial" w:cs="Arial"/>
          <w:bCs/>
          <w:snapToGrid w:val="0"/>
          <w:spacing w:val="-2"/>
          <w:sz w:val="24"/>
          <w:szCs w:val="24"/>
          <w:lang w:eastAsia="ru-RU"/>
        </w:rPr>
        <w:t xml:space="preserve"> оборудования</w:t>
      </w:r>
      <w:r w:rsidRPr="004A455A">
        <w:rPr>
          <w:rFonts w:ascii="Arial" w:eastAsia="Times New Roman" w:hAnsi="Arial" w:cs="Arial"/>
          <w:bCs/>
          <w:snapToGrid w:val="0"/>
          <w:spacing w:val="-2"/>
          <w:sz w:val="24"/>
          <w:szCs w:val="24"/>
          <w:lang w:eastAsia="ru-RU"/>
        </w:rPr>
        <w:t xml:space="preserve"> и разделительные элементы. Такое оборудование устанавлива</w:t>
      </w:r>
      <w:r w:rsidR="0043509F" w:rsidRPr="004A455A">
        <w:rPr>
          <w:rFonts w:ascii="Arial" w:eastAsia="Times New Roman" w:hAnsi="Arial" w:cs="Arial"/>
          <w:bCs/>
          <w:snapToGrid w:val="0"/>
          <w:spacing w:val="-2"/>
          <w:sz w:val="24"/>
          <w:szCs w:val="24"/>
          <w:lang w:eastAsia="ru-RU"/>
        </w:rPr>
        <w:t>ют</w:t>
      </w:r>
      <w:r w:rsidRPr="004A455A">
        <w:rPr>
          <w:rFonts w:ascii="Arial" w:eastAsia="Times New Roman" w:hAnsi="Arial" w:cs="Arial"/>
          <w:bCs/>
          <w:snapToGrid w:val="0"/>
          <w:spacing w:val="-2"/>
          <w:sz w:val="24"/>
          <w:szCs w:val="24"/>
          <w:lang w:eastAsia="ru-RU"/>
        </w:rPr>
        <w:t xml:space="preserve"> в стену (перегородку), разделяющую взрывоопасные зоны разных классов, </w:t>
      </w:r>
      <w:r w:rsidR="0043509F" w:rsidRPr="004A455A">
        <w:rPr>
          <w:rFonts w:ascii="Arial" w:eastAsia="Times New Roman" w:hAnsi="Arial" w:cs="Arial"/>
          <w:bCs/>
          <w:snapToGrid w:val="0"/>
          <w:spacing w:val="-2"/>
          <w:sz w:val="24"/>
          <w:szCs w:val="24"/>
          <w:lang w:eastAsia="ru-RU"/>
        </w:rPr>
        <w:t>для</w:t>
      </w:r>
      <w:r w:rsidRPr="004A455A">
        <w:rPr>
          <w:rFonts w:ascii="Arial" w:eastAsia="Times New Roman" w:hAnsi="Arial" w:cs="Arial"/>
          <w:bCs/>
          <w:snapToGrid w:val="0"/>
          <w:spacing w:val="-2"/>
          <w:sz w:val="24"/>
          <w:szCs w:val="24"/>
          <w:lang w:eastAsia="ru-RU"/>
        </w:rPr>
        <w:t xml:space="preserve"> которых установлены разные требования к уровням взрывозащиты оборудования, например между взрывоопасными зонами разных классов для взрывоопасных газовых сред, взрывоопасными зонами разных классов для взрывоопасных пылевых сред, взрывоопасной зоной для газовых сред и взрывоопасной зоной для пылевых сред.</w:t>
      </w:r>
    </w:p>
    <w:p w14:paraId="2F7360A0" w14:textId="7C353863" w:rsidR="004F755D" w:rsidRPr="004A455A" w:rsidRDefault="004F755D" w:rsidP="004F755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60" w:line="360" w:lineRule="auto"/>
        <w:ind w:firstLine="567"/>
        <w:jc w:val="both"/>
        <w:rPr>
          <w:rFonts w:ascii="Arial" w:eastAsia="Times New Roman" w:hAnsi="Arial" w:cs="Arial"/>
          <w:bCs/>
          <w:i/>
          <w:snapToGrid w:val="0"/>
          <w:spacing w:val="-2"/>
          <w:lang w:eastAsia="ru-RU"/>
        </w:rPr>
      </w:pPr>
      <w:r w:rsidRPr="004A455A">
        <w:rPr>
          <w:rFonts w:ascii="Arial" w:eastAsia="Times New Roman" w:hAnsi="Arial" w:cs="Arial"/>
          <w:b/>
          <w:bCs/>
          <w:i/>
          <w:snapToGrid w:val="0"/>
          <w:spacing w:val="40"/>
          <w:lang w:eastAsia="ru-RU"/>
        </w:rPr>
        <w:t>Пример</w:t>
      </w:r>
      <w:r w:rsidRPr="004A455A">
        <w:rPr>
          <w:rFonts w:ascii="Arial" w:eastAsia="Times New Roman" w:hAnsi="Arial" w:cs="Arial"/>
          <w:b/>
          <w:bCs/>
          <w:i/>
          <w:snapToGrid w:val="0"/>
          <w:spacing w:val="-2"/>
          <w:lang w:eastAsia="ru-RU"/>
        </w:rPr>
        <w:t xml:space="preserve"> – Оборудование, встроенное в стенку резервуара для хранения, когда зоне внутри резервуара присвоен класс 0, а зоне вокруг резервуара – класс 1</w:t>
      </w:r>
      <w:r w:rsidRPr="004A455A">
        <w:rPr>
          <w:rFonts w:ascii="Arial" w:eastAsia="Times New Roman" w:hAnsi="Arial" w:cs="Arial"/>
          <w:bCs/>
          <w:i/>
          <w:snapToGrid w:val="0"/>
          <w:spacing w:val="-2"/>
          <w:lang w:eastAsia="ru-RU"/>
        </w:rPr>
        <w:t>.</w:t>
      </w:r>
    </w:p>
    <w:p w14:paraId="784EAB45" w14:textId="3603F332" w:rsidR="004F755D" w:rsidRPr="004A455A" w:rsidRDefault="004F755D" w:rsidP="004F755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6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Разделительные элементы рассматривают как для электрического, так и для неэлектрического оборудования. Если механическая энергия может быть преобразована в потенциальный источник воспламенения, дополнительно провод</w:t>
      </w:r>
      <w:r w:rsidR="00A141C1" w:rsidRPr="004A455A">
        <w:rPr>
          <w:rFonts w:ascii="Arial" w:eastAsia="Times New Roman" w:hAnsi="Arial" w:cs="Arial"/>
          <w:bCs/>
          <w:snapToGrid w:val="0"/>
          <w:spacing w:val="-2"/>
          <w:sz w:val="24"/>
          <w:szCs w:val="24"/>
          <w:lang w:eastAsia="ru-RU"/>
        </w:rPr>
        <w:t>ят</w:t>
      </w:r>
      <w:r w:rsidRPr="004A455A">
        <w:rPr>
          <w:rFonts w:ascii="Arial" w:eastAsia="Times New Roman" w:hAnsi="Arial" w:cs="Arial"/>
          <w:bCs/>
          <w:snapToGrid w:val="0"/>
          <w:spacing w:val="-2"/>
          <w:sz w:val="24"/>
          <w:szCs w:val="24"/>
          <w:lang w:eastAsia="ru-RU"/>
        </w:rPr>
        <w:t xml:space="preserve"> оценк</w:t>
      </w:r>
      <w:r w:rsidR="00A141C1" w:rsidRPr="004A455A">
        <w:rPr>
          <w:rFonts w:ascii="Arial" w:eastAsia="Times New Roman" w:hAnsi="Arial" w:cs="Arial"/>
          <w:bCs/>
          <w:snapToGrid w:val="0"/>
          <w:spacing w:val="-2"/>
          <w:sz w:val="24"/>
          <w:szCs w:val="24"/>
          <w:lang w:eastAsia="ru-RU"/>
        </w:rPr>
        <w:t>у</w:t>
      </w:r>
      <w:r w:rsidRPr="004A455A">
        <w:rPr>
          <w:rFonts w:ascii="Arial" w:eastAsia="Times New Roman" w:hAnsi="Arial" w:cs="Arial"/>
          <w:bCs/>
          <w:snapToGrid w:val="0"/>
          <w:spacing w:val="-2"/>
          <w:sz w:val="24"/>
          <w:szCs w:val="24"/>
          <w:lang w:eastAsia="ru-RU"/>
        </w:rPr>
        <w:t xml:space="preserve"> опасности воспламенения в соответствии с </w:t>
      </w:r>
      <w:r w:rsidRPr="004A455A">
        <w:rPr>
          <w:rFonts w:ascii="Arial" w:eastAsia="Times New Roman" w:hAnsi="Arial" w:cs="Arial"/>
          <w:bCs/>
          <w:i/>
          <w:snapToGrid w:val="0"/>
          <w:spacing w:val="-2"/>
          <w:sz w:val="24"/>
          <w:szCs w:val="24"/>
          <w:lang w:eastAsia="ru-RU"/>
        </w:rPr>
        <w:t>ГОСТ 32407</w:t>
      </w:r>
      <w:r w:rsidRPr="004A455A">
        <w:rPr>
          <w:rFonts w:ascii="Arial" w:eastAsia="Times New Roman" w:hAnsi="Arial" w:cs="Arial"/>
          <w:bCs/>
          <w:snapToGrid w:val="0"/>
          <w:spacing w:val="-2"/>
          <w:sz w:val="24"/>
          <w:szCs w:val="24"/>
          <w:lang w:eastAsia="ru-RU"/>
        </w:rPr>
        <w:t xml:space="preserve"> и принимают соответствующие меры. Подходящие меры можно выбрать из </w:t>
      </w:r>
      <w:r w:rsidRPr="004A455A">
        <w:rPr>
          <w:rFonts w:ascii="Arial" w:eastAsia="Times New Roman" w:hAnsi="Arial" w:cs="Arial"/>
          <w:bCs/>
          <w:i/>
          <w:snapToGrid w:val="0"/>
          <w:spacing w:val="-2"/>
          <w:sz w:val="24"/>
          <w:szCs w:val="24"/>
          <w:lang w:eastAsia="ru-RU"/>
        </w:rPr>
        <w:t>ГОСТ ISO/DIS 80079-37</w:t>
      </w:r>
      <w:r w:rsidRPr="004A455A">
        <w:rPr>
          <w:rFonts w:ascii="Arial" w:eastAsia="Times New Roman" w:hAnsi="Arial" w:cs="Arial"/>
          <w:bCs/>
          <w:snapToGrid w:val="0"/>
          <w:spacing w:val="-2"/>
          <w:sz w:val="24"/>
          <w:szCs w:val="24"/>
          <w:lang w:eastAsia="ru-RU"/>
        </w:rPr>
        <w:t>. В настоящем стандарте также установлены требования к комбинации двух видов взрывозащиты, каждый из которых по отдельности обеспечивает уровень взрывозащиты оборудования Gb, а их совместное применение позволяет достичь уровня взрывозащиты оборудования Ga. Примеры приведены в 4.2.</w:t>
      </w:r>
    </w:p>
    <w:p w14:paraId="7D0D6B67" w14:textId="77777777" w:rsidR="004F755D" w:rsidRPr="004A455A" w:rsidRDefault="004F755D" w:rsidP="004F755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6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 xml:space="preserve">Настоящий стандарт дополняет и изменяет общие требования </w:t>
      </w:r>
      <w:r w:rsidRPr="004A455A">
        <w:rPr>
          <w:rFonts w:ascii="Arial" w:eastAsia="Times New Roman" w:hAnsi="Arial" w:cs="Arial"/>
          <w:bCs/>
          <w:i/>
          <w:snapToGrid w:val="0"/>
          <w:spacing w:val="-2"/>
          <w:sz w:val="24"/>
          <w:szCs w:val="24"/>
          <w:lang w:eastAsia="ru-RU"/>
        </w:rPr>
        <w:t>ГОСТ 31610.0</w:t>
      </w:r>
      <w:r w:rsidRPr="004A455A">
        <w:rPr>
          <w:rFonts w:ascii="Arial" w:eastAsia="Times New Roman" w:hAnsi="Arial" w:cs="Arial"/>
          <w:bCs/>
          <w:snapToGrid w:val="0"/>
          <w:spacing w:val="-2"/>
          <w:sz w:val="24"/>
          <w:szCs w:val="24"/>
          <w:lang w:eastAsia="ru-RU"/>
        </w:rPr>
        <w:t xml:space="preserve">. Если требования настоящего стандарта противоречат требованиям </w:t>
      </w:r>
      <w:r w:rsidRPr="004A455A">
        <w:rPr>
          <w:rFonts w:ascii="Arial" w:eastAsia="Times New Roman" w:hAnsi="Arial" w:cs="Arial"/>
          <w:bCs/>
          <w:i/>
          <w:snapToGrid w:val="0"/>
          <w:spacing w:val="-2"/>
          <w:sz w:val="24"/>
          <w:szCs w:val="24"/>
          <w:lang w:eastAsia="ru-RU"/>
        </w:rPr>
        <w:t>ГОСТ 31610.0</w:t>
      </w:r>
      <w:r w:rsidRPr="004A455A">
        <w:rPr>
          <w:rFonts w:ascii="Arial" w:eastAsia="Times New Roman" w:hAnsi="Arial" w:cs="Arial"/>
          <w:bCs/>
          <w:snapToGrid w:val="0"/>
          <w:spacing w:val="-2"/>
          <w:sz w:val="24"/>
          <w:szCs w:val="24"/>
          <w:lang w:eastAsia="ru-RU"/>
        </w:rPr>
        <w:t xml:space="preserve">, следует </w:t>
      </w:r>
      <w:r w:rsidRPr="004A455A">
        <w:rPr>
          <w:rFonts w:ascii="Arial" w:eastAsia="Times New Roman" w:hAnsi="Arial" w:cs="Arial"/>
          <w:bCs/>
          <w:snapToGrid w:val="0"/>
          <w:spacing w:val="-2"/>
          <w:sz w:val="24"/>
          <w:szCs w:val="24"/>
          <w:lang w:eastAsia="ru-RU"/>
        </w:rPr>
        <w:lastRenderedPageBreak/>
        <w:t>руководствоваться требованиями настоящего стандарта.</w:t>
      </w:r>
    </w:p>
    <w:p w14:paraId="0687A2FB" w14:textId="77777777" w:rsidR="004F755D" w:rsidRPr="004A455A" w:rsidRDefault="004F755D"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p>
    <w:p w14:paraId="0C41EB4E" w14:textId="583733ED" w:rsidR="0068643D" w:rsidRPr="004A455A" w:rsidRDefault="000B7C3F" w:rsidP="00975EA6">
      <w:pPr>
        <w:widowControl w:val="0"/>
        <w:tabs>
          <w:tab w:val="left" w:pos="5820"/>
        </w:tabs>
        <w:spacing w:after="0" w:line="360" w:lineRule="auto"/>
        <w:ind w:firstLine="567"/>
        <w:jc w:val="both"/>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t>2 Нормативные ссылки</w:t>
      </w:r>
    </w:p>
    <w:p w14:paraId="6892BB8E" w14:textId="77777777"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В настоящем стандарте использованы нормативные ссылки на следующие межгосударственные стандарты:</w:t>
      </w:r>
    </w:p>
    <w:p w14:paraId="60322A46" w14:textId="3FF8FB59" w:rsidR="00975EA6" w:rsidRPr="004A455A" w:rsidRDefault="003D7049"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3D7049">
        <w:rPr>
          <w:rFonts w:ascii="Arial" w:eastAsia="Times New Roman" w:hAnsi="Arial" w:cs="Arial"/>
          <w:bCs/>
          <w:snapToGrid w:val="0"/>
          <w:spacing w:val="-2"/>
          <w:sz w:val="24"/>
          <w:szCs w:val="24"/>
          <w:lang w:eastAsia="ru-RU"/>
        </w:rPr>
        <w:t>ГОСТ 14254 (IEC 60529:2013)</w:t>
      </w:r>
      <w:r>
        <w:rPr>
          <w:rFonts w:ascii="Arial" w:eastAsia="Times New Roman" w:hAnsi="Arial" w:cs="Arial"/>
          <w:bCs/>
          <w:snapToGrid w:val="0"/>
          <w:spacing w:val="-2"/>
          <w:sz w:val="24"/>
          <w:szCs w:val="24"/>
          <w:lang w:eastAsia="ru-RU"/>
        </w:rPr>
        <w:t xml:space="preserve"> </w:t>
      </w:r>
      <w:r w:rsidR="00975EA6" w:rsidRPr="004A455A">
        <w:rPr>
          <w:rFonts w:ascii="Arial" w:eastAsia="Times New Roman" w:hAnsi="Arial" w:cs="Arial"/>
          <w:bCs/>
          <w:snapToGrid w:val="0"/>
          <w:spacing w:val="-2"/>
          <w:sz w:val="24"/>
          <w:szCs w:val="24"/>
          <w:lang w:eastAsia="ru-RU"/>
        </w:rPr>
        <w:t>Степени защиты, обеспечиваемые оболочками (Код IP)</w:t>
      </w:r>
    </w:p>
    <w:p w14:paraId="7F8CAAA6" w14:textId="77777777" w:rsidR="00975EA6" w:rsidRPr="003D7049"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i/>
          <w:snapToGrid w:val="0"/>
          <w:spacing w:val="-2"/>
          <w:sz w:val="24"/>
          <w:szCs w:val="24"/>
          <w:lang w:eastAsia="ru-RU"/>
        </w:rPr>
      </w:pPr>
      <w:r w:rsidRPr="003D7049">
        <w:rPr>
          <w:rFonts w:ascii="Arial" w:eastAsia="Times New Roman" w:hAnsi="Arial" w:cs="Arial"/>
          <w:bCs/>
          <w:i/>
          <w:snapToGrid w:val="0"/>
          <w:spacing w:val="-2"/>
          <w:sz w:val="24"/>
          <w:szCs w:val="24"/>
          <w:lang w:eastAsia="ru-RU"/>
        </w:rPr>
        <w:t>ГОСТ 28157-2018 Пластмассы. Методы определения стойкости к горению</w:t>
      </w:r>
    </w:p>
    <w:p w14:paraId="527B9FBC" w14:textId="1A2C3DB5"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ГОСТ 31610.0</w:t>
      </w:r>
      <w:r w:rsidR="00ED3B2F" w:rsidRPr="004A455A">
        <w:rPr>
          <w:rFonts w:ascii="Arial" w:eastAsia="Times New Roman" w:hAnsi="Arial" w:cs="Arial"/>
          <w:bCs/>
          <w:snapToGrid w:val="0"/>
          <w:spacing w:val="-2"/>
          <w:sz w:val="24"/>
          <w:szCs w:val="24"/>
          <w:lang w:eastAsia="ru-RU"/>
        </w:rPr>
        <w:t xml:space="preserve">-2019 </w:t>
      </w:r>
      <w:r w:rsidRPr="004A455A">
        <w:rPr>
          <w:rFonts w:ascii="Arial" w:eastAsia="Times New Roman" w:hAnsi="Arial" w:cs="Arial"/>
          <w:bCs/>
          <w:snapToGrid w:val="0"/>
          <w:spacing w:val="-2"/>
          <w:sz w:val="24"/>
          <w:szCs w:val="24"/>
          <w:lang w:eastAsia="ru-RU"/>
        </w:rPr>
        <w:t>(IEC 60079-0:201</w:t>
      </w:r>
      <w:r w:rsidR="00ED3B2F" w:rsidRPr="004A455A">
        <w:rPr>
          <w:rFonts w:ascii="Arial" w:eastAsia="Times New Roman" w:hAnsi="Arial" w:cs="Arial"/>
          <w:bCs/>
          <w:snapToGrid w:val="0"/>
          <w:spacing w:val="-2"/>
          <w:sz w:val="24"/>
          <w:szCs w:val="24"/>
          <w:lang w:eastAsia="ru-RU"/>
        </w:rPr>
        <w:t>7</w:t>
      </w:r>
      <w:r w:rsidRPr="004A455A">
        <w:rPr>
          <w:rFonts w:ascii="Arial" w:eastAsia="Times New Roman" w:hAnsi="Arial" w:cs="Arial"/>
          <w:bCs/>
          <w:snapToGrid w:val="0"/>
          <w:spacing w:val="-2"/>
          <w:sz w:val="24"/>
          <w:szCs w:val="24"/>
          <w:lang w:eastAsia="ru-RU"/>
        </w:rPr>
        <w:t xml:space="preserve">) Взрывоопасные среды. Часть 0. </w:t>
      </w:r>
      <w:r w:rsidR="00ED3B2F" w:rsidRPr="004A455A">
        <w:rPr>
          <w:rFonts w:ascii="Arial" w:eastAsia="Times New Roman" w:hAnsi="Arial" w:cs="Arial"/>
          <w:bCs/>
          <w:snapToGrid w:val="0"/>
          <w:spacing w:val="-2"/>
          <w:sz w:val="24"/>
          <w:szCs w:val="24"/>
          <w:lang w:eastAsia="ru-RU"/>
        </w:rPr>
        <w:t xml:space="preserve">Оборудование. </w:t>
      </w:r>
      <w:r w:rsidRPr="004A455A">
        <w:rPr>
          <w:rFonts w:ascii="Arial" w:eastAsia="Times New Roman" w:hAnsi="Arial" w:cs="Arial"/>
          <w:bCs/>
          <w:snapToGrid w:val="0"/>
          <w:spacing w:val="-2"/>
          <w:sz w:val="24"/>
          <w:szCs w:val="24"/>
          <w:lang w:eastAsia="ru-RU"/>
        </w:rPr>
        <w:t>Общие требования</w:t>
      </w:r>
    </w:p>
    <w:p w14:paraId="6BABCBD5" w14:textId="0CA23739"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ГОСТ 31610.11 (IEC 60079-11:2011) Взрывоопасные среды. Часть 11. Оборудование с видом взрывозащиты «искробезопасная электрическая цепь «i»</w:t>
      </w:r>
    </w:p>
    <w:p w14:paraId="38B790BB" w14:textId="2E481B40"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 xml:space="preserve">ГОСТ 31610.40/IEC/TS 60079-40:2015 Взрывоопасные среды. Часть 40. Требования к технологическим уплотнениям между легковоспламеняющимися технологическими жидкостями и электрическими системами </w:t>
      </w:r>
    </w:p>
    <w:p w14:paraId="75383491" w14:textId="77777777"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ГОСТ 32407 (ISO/DIS 80079-36) Взрывоопасные среды. Часть 36. Неэлектрическое оборудование для взрывоопасных сред. Общие требования и методы испытаний</w:t>
      </w:r>
    </w:p>
    <w:p w14:paraId="08458854" w14:textId="27748D4E" w:rsidR="00975EA6" w:rsidRPr="003D7049"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i/>
          <w:snapToGrid w:val="0"/>
          <w:spacing w:val="-2"/>
          <w:sz w:val="24"/>
          <w:szCs w:val="24"/>
          <w:lang w:eastAsia="ru-RU"/>
        </w:rPr>
      </w:pPr>
      <w:r w:rsidRPr="003D7049">
        <w:rPr>
          <w:rFonts w:ascii="Arial" w:eastAsia="Times New Roman" w:hAnsi="Arial" w:cs="Arial"/>
          <w:bCs/>
          <w:i/>
          <w:snapToGrid w:val="0"/>
          <w:spacing w:val="-2"/>
          <w:sz w:val="24"/>
          <w:szCs w:val="24"/>
          <w:lang w:eastAsia="ru-RU"/>
        </w:rPr>
        <w:t>ГОСТ ISO/DIS 80079-37 Взрывоопасные среды. Часть 37. Неэлектрическое оборудование для взрывоопасных сред. Неэлектрическое оборудование с видами взрывозащиты «конструкционная безопасность «с», контроль источника воспламенения</w:t>
      </w:r>
      <w:r w:rsidR="003D7049">
        <w:rPr>
          <w:rFonts w:ascii="Arial" w:eastAsia="Times New Roman" w:hAnsi="Arial" w:cs="Arial"/>
          <w:bCs/>
          <w:i/>
          <w:snapToGrid w:val="0"/>
          <w:spacing w:val="-2"/>
          <w:sz w:val="24"/>
          <w:szCs w:val="24"/>
          <w:lang w:eastAsia="ru-RU"/>
        </w:rPr>
        <w:t xml:space="preserve"> «b», погружение в жидкость «k»</w:t>
      </w:r>
    </w:p>
    <w:p w14:paraId="6E8BB67C" w14:textId="0C5528F3"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ГОСТ IEC 60079-1 Взрывоопасные среды. Часть 1. Оборудование с видом взрывозащиты «взрывонепроницаемые оболочки «d»</w:t>
      </w:r>
    </w:p>
    <w:p w14:paraId="00E4A731" w14:textId="77777777" w:rsidR="00975EA6" w:rsidRPr="003D7049"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i/>
          <w:snapToGrid w:val="0"/>
          <w:spacing w:val="-2"/>
          <w:sz w:val="24"/>
          <w:szCs w:val="24"/>
          <w:lang w:eastAsia="ru-RU"/>
        </w:rPr>
      </w:pPr>
      <w:r w:rsidRPr="003D7049">
        <w:rPr>
          <w:rFonts w:ascii="Arial" w:eastAsia="Times New Roman" w:hAnsi="Arial" w:cs="Arial"/>
          <w:bCs/>
          <w:i/>
          <w:snapToGrid w:val="0"/>
          <w:spacing w:val="-2"/>
          <w:sz w:val="24"/>
          <w:szCs w:val="24"/>
          <w:lang w:eastAsia="ru-RU"/>
        </w:rPr>
        <w:t>ГОСТ IEC 60079-14 Взрывоопасные среды. Часть 14. Проектирование, выбор и монтаж электроустановок</w:t>
      </w:r>
    </w:p>
    <w:p w14:paraId="5EEEA4E4" w14:textId="77777777"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pacing w:val="-2"/>
          <w:sz w:val="24"/>
          <w:szCs w:val="24"/>
          <w:lang w:eastAsia="ru-RU"/>
        </w:rPr>
      </w:pPr>
      <w:r w:rsidRPr="004A455A">
        <w:rPr>
          <w:rFonts w:ascii="Arial" w:eastAsia="Times New Roman" w:hAnsi="Arial" w:cs="Arial"/>
          <w:bCs/>
          <w:snapToGrid w:val="0"/>
          <w:spacing w:val="-2"/>
          <w:sz w:val="24"/>
          <w:szCs w:val="24"/>
          <w:lang w:eastAsia="ru-RU"/>
        </w:rPr>
        <w:t>ГОСТ IEC 60079-31 Взрывоопасные среды. Часть 31. Оборудование с защитой от воспламенения пыли оболочками «t»</w:t>
      </w:r>
    </w:p>
    <w:p w14:paraId="0DFD2A74" w14:textId="44526029" w:rsidR="00975EA6" w:rsidRPr="003D7049"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lang w:eastAsia="ru-RU"/>
        </w:rPr>
      </w:pPr>
      <w:r w:rsidRPr="003D7049">
        <w:rPr>
          <w:rFonts w:ascii="Arial" w:eastAsia="Times New Roman" w:hAnsi="Arial" w:cs="Arial"/>
          <w:bCs/>
          <w:snapToGrid w:val="0"/>
          <w:spacing w:val="40"/>
          <w:lang w:eastAsia="ru-RU"/>
        </w:rPr>
        <w:t>Примечание</w:t>
      </w:r>
      <w:r w:rsidRPr="003D7049">
        <w:rPr>
          <w:rFonts w:ascii="Arial" w:eastAsia="Times New Roman" w:hAnsi="Arial" w:cs="Arial"/>
          <w:bCs/>
          <w:snapToGrid w:val="0"/>
          <w:lang w:eastAsia="ru-RU"/>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w:t>
      </w:r>
      <w:r w:rsidRPr="003D7049">
        <w:rPr>
          <w:rFonts w:ascii="Arial" w:eastAsia="Times New Roman" w:hAnsi="Arial" w:cs="Arial"/>
          <w:bCs/>
          <w:snapToGrid w:val="0"/>
          <w:lang w:eastAsia="ru-RU"/>
        </w:rPr>
        <w:lastRenderedPageBreak/>
        <w:t>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6B5BE15C" w14:textId="77777777" w:rsidR="00AE42B7" w:rsidRDefault="00AE42B7" w:rsidP="00975EA6">
      <w:pPr>
        <w:widowControl w:val="0"/>
        <w:spacing w:after="0" w:line="360" w:lineRule="auto"/>
        <w:ind w:firstLine="567"/>
        <w:jc w:val="both"/>
        <w:outlineLvl w:val="0"/>
        <w:rPr>
          <w:rFonts w:ascii="Arial" w:eastAsia="Times New Roman" w:hAnsi="Arial" w:cs="Times New Roman"/>
          <w:b/>
          <w:snapToGrid w:val="0"/>
          <w:sz w:val="28"/>
          <w:szCs w:val="20"/>
          <w:lang w:eastAsia="ru-RU"/>
        </w:rPr>
      </w:pPr>
      <w:bookmarkStart w:id="2" w:name="_Toc116995563"/>
    </w:p>
    <w:p w14:paraId="68BD9674" w14:textId="7C7D3B61" w:rsidR="00975EA6" w:rsidRPr="004A455A" w:rsidRDefault="00975EA6" w:rsidP="00975EA6">
      <w:pPr>
        <w:widowControl w:val="0"/>
        <w:spacing w:after="0" w:line="360" w:lineRule="auto"/>
        <w:ind w:firstLine="567"/>
        <w:jc w:val="both"/>
        <w:outlineLvl w:val="0"/>
        <w:rPr>
          <w:rFonts w:ascii="Arial" w:eastAsia="Times New Roman" w:hAnsi="Arial" w:cs="Times New Roman"/>
          <w:b/>
          <w:snapToGrid w:val="0"/>
          <w:sz w:val="28"/>
          <w:szCs w:val="20"/>
          <w:lang w:eastAsia="ru-RU"/>
        </w:rPr>
      </w:pPr>
      <w:r w:rsidRPr="004A455A">
        <w:rPr>
          <w:rFonts w:ascii="Arial" w:eastAsia="Times New Roman" w:hAnsi="Arial" w:cs="Times New Roman"/>
          <w:b/>
          <w:snapToGrid w:val="0"/>
          <w:sz w:val="28"/>
          <w:szCs w:val="20"/>
          <w:lang w:eastAsia="ru-RU"/>
        </w:rPr>
        <w:t>3 Термины и определения</w:t>
      </w:r>
      <w:bookmarkEnd w:id="2"/>
    </w:p>
    <w:p w14:paraId="4C41C0F3" w14:textId="58118C39"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В настоящем стандарте применены термины по </w:t>
      </w:r>
      <w:r w:rsidRPr="004A455A">
        <w:rPr>
          <w:rFonts w:ascii="Arial" w:eastAsia="Times New Roman" w:hAnsi="Arial" w:cs="Arial"/>
          <w:bCs/>
          <w:i/>
          <w:snapToGrid w:val="0"/>
          <w:sz w:val="24"/>
          <w:szCs w:val="24"/>
          <w:lang w:eastAsia="ru-RU"/>
        </w:rPr>
        <w:t>ГОСТ 31610.0</w:t>
      </w:r>
      <w:r w:rsidRPr="004A455A">
        <w:rPr>
          <w:rFonts w:ascii="Arial" w:eastAsia="Times New Roman" w:hAnsi="Arial" w:cs="Arial"/>
          <w:bCs/>
          <w:snapToGrid w:val="0"/>
          <w:sz w:val="24"/>
          <w:szCs w:val="24"/>
          <w:lang w:eastAsia="ru-RU"/>
        </w:rPr>
        <w:t>.</w:t>
      </w:r>
    </w:p>
    <w:p w14:paraId="598C0226" w14:textId="77777777"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ISO и </w:t>
      </w:r>
      <w:r w:rsidRPr="004A455A">
        <w:rPr>
          <w:rFonts w:ascii="Arial" w:eastAsia="Times New Roman" w:hAnsi="Arial" w:cs="Arial"/>
          <w:bCs/>
          <w:snapToGrid w:val="0"/>
          <w:sz w:val="24"/>
          <w:szCs w:val="24"/>
          <w:lang w:val="en-US" w:eastAsia="ru-RU"/>
        </w:rPr>
        <w:t>IEC</w:t>
      </w:r>
      <w:r w:rsidRPr="004A455A">
        <w:rPr>
          <w:rFonts w:ascii="Arial" w:eastAsia="Times New Roman" w:hAnsi="Arial" w:cs="Arial"/>
          <w:bCs/>
          <w:snapToGrid w:val="0"/>
          <w:sz w:val="24"/>
          <w:szCs w:val="24"/>
          <w:lang w:eastAsia="ru-RU"/>
        </w:rPr>
        <w:t xml:space="preserve"> поддерживают терминологические базы данных для применения в стандартизации по следующим адресам:</w:t>
      </w:r>
    </w:p>
    <w:p w14:paraId="4540D6D7" w14:textId="343D45A4"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val="en-US" w:eastAsia="ru-RU"/>
        </w:rPr>
      </w:pPr>
      <w:r w:rsidRPr="004A455A">
        <w:rPr>
          <w:rFonts w:ascii="Arial" w:eastAsia="Times New Roman" w:hAnsi="Arial" w:cs="Arial"/>
          <w:bCs/>
          <w:snapToGrid w:val="0"/>
          <w:sz w:val="24"/>
          <w:szCs w:val="24"/>
          <w:lang w:val="en-US" w:eastAsia="ru-RU"/>
        </w:rPr>
        <w:t>- IEC Electropedia: http://www.electropedia.org/</w:t>
      </w:r>
      <w:r w:rsidR="00852B3E" w:rsidRPr="004A455A">
        <w:rPr>
          <w:rFonts w:ascii="Arial" w:eastAsia="Times New Roman" w:hAnsi="Arial" w:cs="Arial"/>
          <w:bCs/>
          <w:snapToGrid w:val="0"/>
          <w:sz w:val="24"/>
          <w:szCs w:val="24"/>
          <w:lang w:val="en-US" w:eastAsia="ru-RU"/>
        </w:rPr>
        <w:t>;</w:t>
      </w:r>
    </w:p>
    <w:p w14:paraId="6D5C185B" w14:textId="637ECF45"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val="en-US" w:eastAsia="ru-RU"/>
        </w:rPr>
      </w:pPr>
      <w:r w:rsidRPr="004A455A">
        <w:rPr>
          <w:rFonts w:ascii="Arial" w:eastAsia="Times New Roman" w:hAnsi="Arial" w:cs="Arial"/>
          <w:bCs/>
          <w:snapToGrid w:val="0"/>
          <w:sz w:val="24"/>
          <w:szCs w:val="24"/>
          <w:lang w:val="en-US" w:eastAsia="ru-RU"/>
        </w:rPr>
        <w:t>- ISO Online browsing platform: http://www.iso.org/obp.</w:t>
      </w:r>
    </w:p>
    <w:p w14:paraId="15F8CA68" w14:textId="77777777" w:rsidR="00AE42B7" w:rsidRPr="002C4236" w:rsidRDefault="00AE42B7" w:rsidP="00975EA6">
      <w:pPr>
        <w:widowControl w:val="0"/>
        <w:spacing w:after="0" w:line="360" w:lineRule="auto"/>
        <w:ind w:firstLine="567"/>
        <w:jc w:val="both"/>
        <w:outlineLvl w:val="0"/>
        <w:rPr>
          <w:rFonts w:ascii="Arial" w:eastAsia="Times New Roman" w:hAnsi="Arial" w:cs="Times New Roman"/>
          <w:b/>
          <w:snapToGrid w:val="0"/>
          <w:sz w:val="28"/>
          <w:szCs w:val="20"/>
          <w:lang w:val="en-US" w:eastAsia="ru-RU"/>
        </w:rPr>
      </w:pPr>
      <w:bookmarkStart w:id="3" w:name="_Toc116995564"/>
      <w:bookmarkStart w:id="4" w:name="_Toc421609142"/>
    </w:p>
    <w:p w14:paraId="011F5F03" w14:textId="6E24D47E" w:rsidR="00975EA6" w:rsidRPr="004A455A" w:rsidRDefault="00975EA6" w:rsidP="00975EA6">
      <w:pPr>
        <w:widowControl w:val="0"/>
        <w:spacing w:after="0" w:line="360" w:lineRule="auto"/>
        <w:ind w:firstLine="567"/>
        <w:jc w:val="both"/>
        <w:outlineLvl w:val="0"/>
        <w:rPr>
          <w:rFonts w:ascii="Arial" w:eastAsia="Times New Roman" w:hAnsi="Arial" w:cs="Times New Roman"/>
          <w:b/>
          <w:snapToGrid w:val="0"/>
          <w:sz w:val="28"/>
          <w:szCs w:val="20"/>
          <w:lang w:eastAsia="ru-RU"/>
        </w:rPr>
      </w:pPr>
      <w:r w:rsidRPr="004A455A">
        <w:rPr>
          <w:rFonts w:ascii="Arial" w:eastAsia="Times New Roman" w:hAnsi="Arial" w:cs="Times New Roman"/>
          <w:b/>
          <w:snapToGrid w:val="0"/>
          <w:sz w:val="28"/>
          <w:szCs w:val="20"/>
          <w:lang w:eastAsia="ru-RU"/>
        </w:rPr>
        <w:t>4 Ех-оборудование с комбинацией двух видов взрывозащиты</w:t>
      </w:r>
      <w:bookmarkEnd w:id="3"/>
      <w:bookmarkEnd w:id="4"/>
    </w:p>
    <w:p w14:paraId="2B8CA49F" w14:textId="77777777" w:rsidR="00975EA6" w:rsidRPr="004A455A" w:rsidRDefault="00975EA6" w:rsidP="00975EA6">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5" w:name="_Toc421609144"/>
      <w:bookmarkStart w:id="6" w:name="_Toc116995565"/>
      <w:r w:rsidRPr="004A455A">
        <w:rPr>
          <w:rFonts w:ascii="Arial" w:eastAsia="Times New Roman" w:hAnsi="Arial" w:cs="Times New Roman"/>
          <w:b/>
          <w:bCs/>
          <w:iCs/>
          <w:noProof/>
          <w:sz w:val="24"/>
          <w:szCs w:val="28"/>
          <w:lang w:eastAsia="ru-RU"/>
        </w:rPr>
        <w:t>4.1 Общие требования</w:t>
      </w:r>
      <w:bookmarkEnd w:id="5"/>
      <w:bookmarkEnd w:id="6"/>
    </w:p>
    <w:p w14:paraId="4D9439E2"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Для достижения уровня взрывозащиты оборудования Ga электрооборудование может соответствовать требованиям двух независимых видов взрывозащиты, каждый из которых соответствует уровню взрывозащиты оборудования Gb. Если один из видов взрывозащиты выйдет из строя, то другой должен продолжать функционировать. Тогда даже при редких неисправностях, например двух независимых повреждениях, источник воспламенения не возникнет </w:t>
      </w:r>
      <w:r w:rsidRPr="004A455A">
        <w:rPr>
          <w:rFonts w:ascii="Arial" w:eastAsia="Times New Roman" w:hAnsi="Arial" w:cs="Times New Roman"/>
          <w:i/>
          <w:sz w:val="24"/>
          <w:szCs w:val="24"/>
          <w:lang w:eastAsia="ru-RU"/>
        </w:rPr>
        <w:t>или будет изолирован от окружающей взрывоопасной среды</w:t>
      </w:r>
      <w:r w:rsidRPr="004A455A">
        <w:rPr>
          <w:rFonts w:ascii="Arial" w:eastAsia="Times New Roman" w:hAnsi="Arial" w:cs="Times New Roman"/>
          <w:sz w:val="24"/>
          <w:szCs w:val="24"/>
          <w:lang w:eastAsia="ru-RU"/>
        </w:rPr>
        <w:t>.</w:t>
      </w:r>
    </w:p>
    <w:p w14:paraId="4A7D7B70" w14:textId="77777777" w:rsidR="00975EA6" w:rsidRPr="004A455A" w:rsidRDefault="00975EA6" w:rsidP="00975EA6">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7" w:name="_Toc116995566"/>
      <w:r w:rsidRPr="004A455A">
        <w:rPr>
          <w:rFonts w:ascii="Arial" w:eastAsia="Times New Roman" w:hAnsi="Arial" w:cs="Times New Roman"/>
          <w:b/>
          <w:bCs/>
          <w:iCs/>
          <w:noProof/>
          <w:sz w:val="24"/>
          <w:szCs w:val="28"/>
          <w:lang w:eastAsia="ru-RU"/>
        </w:rPr>
        <w:t>4.2 Основные требования</w:t>
      </w:r>
      <w:bookmarkEnd w:id="7"/>
    </w:p>
    <w:p w14:paraId="4AF5623C"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Совместно используемые виды взрывозащиты должны быть независимы, т.е. не иметь отказов общего вида, за исключением случаев, приведенных ниже (см. а) и </w:t>
      </w:r>
      <w:r w:rsidRPr="004A455A">
        <w:rPr>
          <w:rFonts w:ascii="Arial" w:eastAsia="Times New Roman" w:hAnsi="Arial" w:cs="Times New Roman"/>
          <w:sz w:val="24"/>
          <w:szCs w:val="24"/>
          <w:lang w:val="en-US" w:eastAsia="ru-RU"/>
        </w:rPr>
        <w:t>b</w:t>
      </w:r>
      <w:r w:rsidRPr="004A455A">
        <w:rPr>
          <w:rFonts w:ascii="Arial" w:eastAsia="Times New Roman" w:hAnsi="Arial" w:cs="Times New Roman"/>
          <w:sz w:val="24"/>
          <w:szCs w:val="24"/>
          <w:lang w:eastAsia="ru-RU"/>
        </w:rPr>
        <w:t>). Виды взрывозащиты, обеспечивающие уровень взрывозащиты оборудования Gb, при их совместном применении должны быть основаны на различных физических принципах защиты.</w:t>
      </w:r>
    </w:p>
    <w:p w14:paraId="42C67CE0" w14:textId="77777777" w:rsidR="00975EA6" w:rsidRPr="004A455A" w:rsidRDefault="00975EA6" w:rsidP="00975EA6">
      <w:pPr>
        <w:widowControl w:val="0"/>
        <w:spacing w:after="0" w:line="360" w:lineRule="auto"/>
        <w:ind w:firstLine="567"/>
        <w:jc w:val="both"/>
        <w:rPr>
          <w:rFonts w:ascii="Arial" w:eastAsia="Times New Roman" w:hAnsi="Arial" w:cs="Times New Roman"/>
          <w:spacing w:val="40"/>
          <w:lang w:eastAsia="ru-RU"/>
        </w:rPr>
      </w:pPr>
      <w:r w:rsidRPr="004A455A">
        <w:rPr>
          <w:rFonts w:ascii="Arial" w:eastAsia="Times New Roman" w:hAnsi="Arial" w:cs="Times New Roman"/>
          <w:spacing w:val="40"/>
          <w:lang w:eastAsia="ru-RU"/>
        </w:rPr>
        <w:t>Примечания</w:t>
      </w:r>
    </w:p>
    <w:p w14:paraId="53B1787D" w14:textId="2DA583BD" w:rsidR="00975EA6" w:rsidRPr="004A455A" w:rsidRDefault="00975EA6" w:rsidP="00975EA6">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 xml:space="preserve">1 Пример недопустимого общего вида повреждений: Внутри оболочки с уровнем вида взрывозащиты «еb» находится оболочка с уровнем вида взрывозащиты «db» с искрящими элементами. Если оболочка с уровнем вида взрывозащиты «db» будет повреждена, то защита оболочки </w:t>
      </w:r>
      <w:r w:rsidR="00852B3E" w:rsidRPr="004A455A">
        <w:rPr>
          <w:rFonts w:ascii="Arial" w:eastAsia="Times New Roman" w:hAnsi="Arial" w:cs="Times New Roman"/>
          <w:lang w:eastAsia="ru-RU"/>
        </w:rPr>
        <w:t xml:space="preserve">с </w:t>
      </w:r>
      <w:r w:rsidRPr="004A455A">
        <w:rPr>
          <w:rFonts w:ascii="Arial" w:eastAsia="Times New Roman" w:hAnsi="Arial" w:cs="Times New Roman"/>
          <w:lang w:eastAsia="ru-RU"/>
        </w:rPr>
        <w:t>уровнем вида взрывозащиты «еb» также будет нарушена.</w:t>
      </w:r>
    </w:p>
    <w:p w14:paraId="5A682874" w14:textId="77777777" w:rsidR="00975EA6" w:rsidRPr="004A455A" w:rsidRDefault="00975EA6" w:rsidP="00975EA6">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 xml:space="preserve">2 Совместное применение уровня вида взрывозащиты «db» и вида взрывозащиты «q», оба из которых основаны на предотвращении распространения пламени (используют один </w:t>
      </w:r>
      <w:r w:rsidRPr="004A455A">
        <w:rPr>
          <w:rFonts w:ascii="Arial" w:eastAsia="Times New Roman" w:hAnsi="Arial" w:cs="Times New Roman"/>
          <w:lang w:eastAsia="ru-RU"/>
        </w:rPr>
        <w:lastRenderedPageBreak/>
        <w:t>физический принцип защиты), может быть неэффективно. На практике некоторые комбинации видов взрывозащиты могут быть неприемлемы, например комбинация уровня вида взрывозащиты «заполнение оболочки жидкостью «</w:t>
      </w:r>
      <w:r w:rsidRPr="004A455A">
        <w:rPr>
          <w:rFonts w:ascii="Arial" w:eastAsia="Times New Roman" w:hAnsi="Arial" w:cs="Times New Roman"/>
          <w:lang w:val="en-US" w:eastAsia="ru-RU"/>
        </w:rPr>
        <w:t>ob</w:t>
      </w:r>
      <w:r w:rsidRPr="004A455A">
        <w:rPr>
          <w:rFonts w:ascii="Arial" w:eastAsia="Times New Roman" w:hAnsi="Arial" w:cs="Times New Roman"/>
          <w:lang w:eastAsia="ru-RU"/>
        </w:rPr>
        <w:t>» и «кварцевое заполнение оболочки «q».</w:t>
      </w:r>
    </w:p>
    <w:p w14:paraId="68E4CA32"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Оценку каждого вида </w:t>
      </w:r>
      <w:bookmarkStart w:id="8" w:name="OLE_LINK3"/>
      <w:bookmarkStart w:id="9" w:name="OLE_LINK4"/>
      <w:r w:rsidRPr="004A455A">
        <w:rPr>
          <w:rFonts w:ascii="Arial" w:eastAsia="Times New Roman" w:hAnsi="Arial" w:cs="Times New Roman"/>
          <w:sz w:val="24"/>
          <w:szCs w:val="24"/>
          <w:lang w:eastAsia="ru-RU"/>
        </w:rPr>
        <w:t xml:space="preserve">взрывозащиты </w:t>
      </w:r>
      <w:bookmarkEnd w:id="8"/>
      <w:bookmarkEnd w:id="9"/>
      <w:r w:rsidRPr="004A455A">
        <w:rPr>
          <w:rFonts w:ascii="Arial" w:eastAsia="Times New Roman" w:hAnsi="Arial" w:cs="Times New Roman"/>
          <w:sz w:val="24"/>
          <w:szCs w:val="24"/>
          <w:lang w:eastAsia="ru-RU"/>
        </w:rPr>
        <w:t xml:space="preserve">следует проводить при наиболее неблагоприятных условиях применения другого вида взрывозащиты. При совместном применении вида взрывозащиты «искробезопасная электрическая цепь «ib» с другими видами взрывозащиты испытание второго вида взрывозащиты следует проводить в наиболее неблагоприятных условиях, предусмотренных для искробезопасной цепи </w:t>
      </w:r>
      <w:r w:rsidRPr="004A455A">
        <w:rPr>
          <w:rFonts w:ascii="Arial" w:eastAsia="Times New Roman" w:hAnsi="Arial" w:cs="Times New Roman"/>
          <w:i/>
          <w:sz w:val="24"/>
          <w:szCs w:val="24"/>
          <w:lang w:eastAsia="ru-RU"/>
        </w:rPr>
        <w:t>ГОСТ 31610.11</w:t>
      </w:r>
      <w:r w:rsidRPr="004A455A">
        <w:rPr>
          <w:rFonts w:ascii="Arial" w:eastAsia="Times New Roman" w:hAnsi="Arial" w:cs="Times New Roman"/>
          <w:sz w:val="24"/>
          <w:szCs w:val="24"/>
          <w:lang w:eastAsia="ru-RU"/>
        </w:rPr>
        <w:t>. При повреждении одного вида взрывозащиты необходимо учитывать рассеяние тепла.</w:t>
      </w:r>
    </w:p>
    <w:p w14:paraId="2C2DDB1F" w14:textId="019A5EAA"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При совместном применении двух видов взрывозащиты, основанных на едином параметре (например, пути утечки в комбинации уровней видов взрывозащиты «ib» с «eb»), должны </w:t>
      </w:r>
      <w:r w:rsidR="00532DF0" w:rsidRPr="004A455A">
        <w:rPr>
          <w:rFonts w:ascii="Arial" w:eastAsia="Times New Roman" w:hAnsi="Arial" w:cs="Times New Roman"/>
          <w:sz w:val="24"/>
          <w:szCs w:val="24"/>
          <w:lang w:eastAsia="ru-RU"/>
        </w:rPr>
        <w:t xml:space="preserve">быть </w:t>
      </w:r>
      <w:r w:rsidRPr="004A455A">
        <w:rPr>
          <w:rFonts w:ascii="Arial" w:eastAsia="Times New Roman" w:hAnsi="Arial" w:cs="Times New Roman"/>
          <w:sz w:val="24"/>
          <w:szCs w:val="24"/>
          <w:lang w:eastAsia="ru-RU"/>
        </w:rPr>
        <w:t>примен</w:t>
      </w:r>
      <w:r w:rsidR="00532DF0" w:rsidRPr="004A455A">
        <w:rPr>
          <w:rFonts w:ascii="Arial" w:eastAsia="Times New Roman" w:hAnsi="Arial" w:cs="Times New Roman"/>
          <w:sz w:val="24"/>
          <w:szCs w:val="24"/>
          <w:lang w:eastAsia="ru-RU"/>
        </w:rPr>
        <w:t>ены</w:t>
      </w:r>
      <w:r w:rsidRPr="004A455A">
        <w:rPr>
          <w:rFonts w:ascii="Arial" w:eastAsia="Times New Roman" w:hAnsi="Arial" w:cs="Times New Roman"/>
          <w:sz w:val="24"/>
          <w:szCs w:val="24"/>
          <w:lang w:eastAsia="ru-RU"/>
        </w:rPr>
        <w:t xml:space="preserve"> наиболее жесткие требования для этих видов взрывозащиты.</w:t>
      </w:r>
    </w:p>
    <w:p w14:paraId="763C10DF"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Если оба применяемых вида взрывозащиты основаны на применении оболочки, должно быть выполнено одно из следующих условий:</w:t>
      </w:r>
    </w:p>
    <w:p w14:paraId="79602854"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a</w:t>
      </w:r>
      <w:r w:rsidRPr="004A455A">
        <w:rPr>
          <w:rFonts w:ascii="Arial" w:eastAsia="Times New Roman" w:hAnsi="Arial" w:cs="Times New Roman"/>
          <w:sz w:val="24"/>
          <w:szCs w:val="24"/>
          <w:lang w:eastAsia="ru-RU"/>
        </w:rPr>
        <w:t xml:space="preserve">) при использовании двух оболочек (одна полностью заключена внутри другой), каждая из оболочек должна соответствовать требованиям для соответствующего вида взрывозащиты; </w:t>
      </w:r>
    </w:p>
    <w:p w14:paraId="78F81F50" w14:textId="6366C903"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b</w:t>
      </w:r>
      <w:r w:rsidRPr="004A455A">
        <w:rPr>
          <w:rFonts w:ascii="Arial" w:eastAsia="Times New Roman" w:hAnsi="Arial" w:cs="Times New Roman"/>
          <w:sz w:val="24"/>
          <w:szCs w:val="24"/>
          <w:lang w:eastAsia="ru-RU"/>
        </w:rPr>
        <w:t xml:space="preserve">) если используется только одна оболочка, то данная оболочка, а также кабельные вводы должны соответствовать требованиям к испытаниям на ударостойкость по </w:t>
      </w:r>
      <w:r w:rsidRPr="004A455A">
        <w:rPr>
          <w:rFonts w:ascii="Arial" w:eastAsia="Times New Roman" w:hAnsi="Arial" w:cs="Times New Roman"/>
          <w:i/>
          <w:sz w:val="24"/>
          <w:szCs w:val="24"/>
          <w:lang w:eastAsia="ru-RU"/>
        </w:rPr>
        <w:t>ГОСТ</w:t>
      </w:r>
      <w:r w:rsidR="0006215C" w:rsidRPr="004A455A">
        <w:rPr>
          <w:rFonts w:ascii="Arial" w:eastAsia="Times New Roman" w:hAnsi="Arial" w:cs="Times New Roman"/>
          <w:i/>
          <w:sz w:val="24"/>
          <w:szCs w:val="24"/>
          <w:lang w:eastAsia="ru-RU"/>
        </w:rPr>
        <w:t> </w:t>
      </w:r>
      <w:r w:rsidRPr="004A455A">
        <w:rPr>
          <w:rFonts w:ascii="Arial" w:eastAsia="Times New Roman" w:hAnsi="Arial" w:cs="Times New Roman"/>
          <w:i/>
          <w:sz w:val="24"/>
          <w:szCs w:val="24"/>
          <w:lang w:eastAsia="ru-RU"/>
        </w:rPr>
        <w:t>31610.0</w:t>
      </w:r>
      <w:r w:rsidRPr="004A455A">
        <w:rPr>
          <w:rFonts w:ascii="Arial" w:eastAsia="Times New Roman" w:hAnsi="Arial" w:cs="Times New Roman"/>
          <w:sz w:val="24"/>
          <w:szCs w:val="24"/>
          <w:lang w:eastAsia="ru-RU"/>
        </w:rPr>
        <w:t xml:space="preserve"> с применением значений для группы I.</w:t>
      </w:r>
    </w:p>
    <w:p w14:paraId="61D6498E"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b/>
          <w:i/>
          <w:spacing w:val="40"/>
          <w:sz w:val="24"/>
          <w:szCs w:val="24"/>
          <w:lang w:eastAsia="ru-RU"/>
        </w:rPr>
        <w:t>Примеры</w:t>
      </w:r>
      <w:r w:rsidRPr="004A455A">
        <w:rPr>
          <w:rFonts w:ascii="Arial" w:eastAsia="Times New Roman" w:hAnsi="Arial" w:cs="Times New Roman"/>
          <w:b/>
          <w:i/>
          <w:sz w:val="24"/>
          <w:szCs w:val="24"/>
          <w:lang w:eastAsia="ru-RU"/>
        </w:rPr>
        <w:t xml:space="preserve"> </w:t>
      </w:r>
      <w:r w:rsidRPr="004A455A">
        <w:rPr>
          <w:rFonts w:ascii="Arial" w:eastAsia="Times New Roman" w:hAnsi="Arial" w:cs="Times New Roman"/>
          <w:sz w:val="24"/>
          <w:szCs w:val="24"/>
          <w:lang w:eastAsia="ru-RU"/>
        </w:rPr>
        <w:t>соответствующих комбинаций двух независимых видов взрывозащиты:</w:t>
      </w:r>
    </w:p>
    <w:p w14:paraId="74D0B269" w14:textId="4FEE294B" w:rsidR="00975EA6" w:rsidRPr="004A455A" w:rsidRDefault="00975EA6" w:rsidP="00975EA6">
      <w:pPr>
        <w:widowControl w:val="0"/>
        <w:spacing w:after="0" w:line="360" w:lineRule="auto"/>
        <w:ind w:firstLine="567"/>
        <w:jc w:val="both"/>
        <w:rPr>
          <w:rFonts w:ascii="Arial" w:eastAsia="Times New Roman" w:hAnsi="Arial" w:cs="Times New Roman"/>
          <w:b/>
          <w:i/>
          <w:sz w:val="24"/>
          <w:szCs w:val="24"/>
          <w:lang w:eastAsia="ru-RU"/>
        </w:rPr>
      </w:pPr>
      <w:r w:rsidRPr="004A455A">
        <w:rPr>
          <w:rFonts w:ascii="Arial" w:eastAsia="Times New Roman" w:hAnsi="Arial" w:cs="Times New Roman"/>
          <w:b/>
          <w:i/>
          <w:sz w:val="24"/>
          <w:szCs w:val="24"/>
          <w:lang w:eastAsia="ru-RU"/>
        </w:rPr>
        <w:t>- бесконтактные датчики (например, бесконтактные индуктивные датчики, электрические датчики положения) с искробезопасными цепями «ib», гер</w:t>
      </w:r>
      <w:r w:rsidR="00C87D2A" w:rsidRPr="004A455A">
        <w:rPr>
          <w:rFonts w:ascii="Arial" w:eastAsia="Times New Roman" w:hAnsi="Arial" w:cs="Times New Roman"/>
          <w:b/>
          <w:i/>
          <w:sz w:val="24"/>
          <w:szCs w:val="24"/>
          <w:lang w:eastAsia="ru-RU"/>
        </w:rPr>
        <w:t>метизированные компаундом «mb».</w:t>
      </w:r>
    </w:p>
    <w:p w14:paraId="05596095" w14:textId="77777777" w:rsidR="00975EA6" w:rsidRPr="004A455A" w:rsidRDefault="00975EA6" w:rsidP="00975EA6">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spacing w:val="40"/>
          <w:szCs w:val="24"/>
          <w:lang w:eastAsia="ru-RU"/>
        </w:rPr>
        <w:t xml:space="preserve">Примечание </w:t>
      </w:r>
      <w:r w:rsidRPr="004A455A">
        <w:rPr>
          <w:rFonts w:ascii="Arial" w:eastAsia="Times New Roman" w:hAnsi="Arial" w:cs="Times New Roman"/>
          <w:szCs w:val="24"/>
          <w:lang w:eastAsia="ru-RU"/>
        </w:rPr>
        <w:t xml:space="preserve">– </w:t>
      </w:r>
      <w:r w:rsidRPr="004A455A">
        <w:rPr>
          <w:rFonts w:ascii="Arial" w:eastAsia="Times New Roman" w:hAnsi="Arial" w:cs="Times New Roman"/>
          <w:lang w:eastAsia="ru-RU"/>
        </w:rPr>
        <w:t xml:space="preserve">Соединения искробезопасных цепей «ib» могут иметь </w:t>
      </w:r>
      <w:bookmarkStart w:id="10" w:name="OLE_LINK9"/>
      <w:bookmarkStart w:id="11" w:name="OLE_LINK10"/>
      <w:r w:rsidRPr="004A455A">
        <w:rPr>
          <w:rFonts w:ascii="Arial" w:eastAsia="Times New Roman" w:hAnsi="Arial" w:cs="Times New Roman"/>
          <w:lang w:eastAsia="ru-RU"/>
        </w:rPr>
        <w:t>уровень вида взрывозащиты «e</w:t>
      </w:r>
      <w:r w:rsidRPr="004A455A">
        <w:rPr>
          <w:rFonts w:ascii="Arial" w:eastAsia="Times New Roman" w:hAnsi="Arial" w:cs="Times New Roman"/>
          <w:lang w:val="en-US" w:eastAsia="ru-RU"/>
        </w:rPr>
        <w:t>b</w:t>
      </w:r>
      <w:r w:rsidRPr="004A455A">
        <w:rPr>
          <w:rFonts w:ascii="Arial" w:eastAsia="Times New Roman" w:hAnsi="Arial" w:cs="Times New Roman"/>
          <w:lang w:eastAsia="ru-RU"/>
        </w:rPr>
        <w:t>»</w:t>
      </w:r>
      <w:bookmarkEnd w:id="10"/>
      <w:bookmarkEnd w:id="11"/>
      <w:r w:rsidRPr="004A455A">
        <w:rPr>
          <w:rFonts w:ascii="Arial" w:eastAsia="Times New Roman" w:hAnsi="Arial" w:cs="Times New Roman"/>
          <w:lang w:eastAsia="ru-RU"/>
        </w:rPr>
        <w:t>;</w:t>
      </w:r>
    </w:p>
    <w:p w14:paraId="50DAE01C" w14:textId="77777777" w:rsidR="00975EA6" w:rsidRPr="004A455A" w:rsidRDefault="00975EA6" w:rsidP="00975EA6">
      <w:pPr>
        <w:widowControl w:val="0"/>
        <w:spacing w:after="0" w:line="360" w:lineRule="auto"/>
        <w:ind w:firstLine="567"/>
        <w:jc w:val="both"/>
        <w:rPr>
          <w:rFonts w:ascii="Arial" w:eastAsia="Times New Roman" w:hAnsi="Arial" w:cs="Times New Roman"/>
          <w:b/>
          <w:i/>
          <w:sz w:val="24"/>
          <w:szCs w:val="24"/>
          <w:lang w:eastAsia="ru-RU"/>
        </w:rPr>
      </w:pPr>
      <w:r w:rsidRPr="004A455A">
        <w:rPr>
          <w:rFonts w:ascii="Arial" w:eastAsia="Times New Roman" w:hAnsi="Arial" w:cs="Times New Roman"/>
          <w:b/>
          <w:i/>
          <w:sz w:val="24"/>
          <w:szCs w:val="24"/>
          <w:lang w:eastAsia="ru-RU"/>
        </w:rPr>
        <w:t>- светильник, имеющий уровень вида взрывозащиты «eb», может быть помещен во взрывонепроницаемую оболочку «db»;</w:t>
      </w:r>
    </w:p>
    <w:p w14:paraId="77D483E9" w14:textId="29388A31" w:rsidR="00975EA6" w:rsidRPr="004A455A" w:rsidRDefault="00975EA6" w:rsidP="00975EA6">
      <w:pPr>
        <w:widowControl w:val="0"/>
        <w:spacing w:after="0" w:line="360" w:lineRule="auto"/>
        <w:ind w:firstLine="567"/>
        <w:jc w:val="both"/>
        <w:rPr>
          <w:rFonts w:ascii="Arial" w:eastAsia="Times New Roman" w:hAnsi="Arial" w:cs="Times New Roman"/>
          <w:b/>
          <w:i/>
          <w:sz w:val="24"/>
          <w:szCs w:val="24"/>
          <w:lang w:eastAsia="ru-RU"/>
        </w:rPr>
      </w:pPr>
      <w:r w:rsidRPr="004A455A">
        <w:rPr>
          <w:rFonts w:ascii="Arial" w:eastAsia="Times New Roman" w:hAnsi="Arial" w:cs="Times New Roman"/>
          <w:b/>
          <w:i/>
          <w:sz w:val="24"/>
          <w:szCs w:val="24"/>
          <w:lang w:eastAsia="ru-RU"/>
        </w:rPr>
        <w:t>- измерительные преобразователи с искробезопасной цепью «ib» расположены во взрывонепроницаемой оболочке «db»;</w:t>
      </w:r>
    </w:p>
    <w:p w14:paraId="2ED57782" w14:textId="2E7DE3CD" w:rsidR="00975EA6" w:rsidRPr="004A455A" w:rsidRDefault="00975EA6" w:rsidP="00975EA6">
      <w:pPr>
        <w:widowControl w:val="0"/>
        <w:spacing w:after="0" w:line="360" w:lineRule="auto"/>
        <w:ind w:firstLine="567"/>
        <w:jc w:val="both"/>
        <w:rPr>
          <w:rFonts w:ascii="Arial" w:eastAsia="Times New Roman" w:hAnsi="Arial" w:cs="Times New Roman"/>
          <w:b/>
          <w:i/>
          <w:sz w:val="24"/>
          <w:szCs w:val="24"/>
          <w:lang w:eastAsia="ru-RU"/>
        </w:rPr>
      </w:pPr>
      <w:r w:rsidRPr="004A455A">
        <w:rPr>
          <w:rFonts w:ascii="Arial" w:eastAsia="Times New Roman" w:hAnsi="Arial" w:cs="Times New Roman"/>
          <w:b/>
          <w:i/>
          <w:sz w:val="24"/>
          <w:szCs w:val="24"/>
          <w:lang w:eastAsia="ru-RU"/>
        </w:rPr>
        <w:t>- оборудование с искробезопасными электрическими цепями «ib» дополнительно защищено кварцевым заполнением оболочки «q»;</w:t>
      </w:r>
    </w:p>
    <w:p w14:paraId="4E56856D" w14:textId="50FADFE1" w:rsidR="00975EA6" w:rsidRPr="004A455A" w:rsidRDefault="00975EA6" w:rsidP="00975EA6">
      <w:pPr>
        <w:widowControl w:val="0"/>
        <w:spacing w:after="0" w:line="360" w:lineRule="auto"/>
        <w:ind w:firstLine="567"/>
        <w:jc w:val="both"/>
        <w:rPr>
          <w:rFonts w:ascii="Arial" w:eastAsia="Times New Roman" w:hAnsi="Arial" w:cs="Times New Roman"/>
          <w:b/>
          <w:i/>
          <w:sz w:val="24"/>
          <w:szCs w:val="24"/>
          <w:lang w:eastAsia="ru-RU"/>
        </w:rPr>
      </w:pPr>
      <w:r w:rsidRPr="004A455A">
        <w:rPr>
          <w:rFonts w:ascii="Arial" w:eastAsia="Times New Roman" w:hAnsi="Arial" w:cs="Times New Roman"/>
          <w:b/>
          <w:i/>
          <w:sz w:val="24"/>
          <w:szCs w:val="24"/>
          <w:lang w:eastAsia="ru-RU"/>
        </w:rPr>
        <w:lastRenderedPageBreak/>
        <w:t>- электромагнитные клапаны, герметизированные компаундом «mb»</w:t>
      </w:r>
      <w:r w:rsidR="0006215C" w:rsidRPr="004A455A">
        <w:rPr>
          <w:rFonts w:ascii="Arial" w:eastAsia="Times New Roman" w:hAnsi="Arial" w:cs="Times New Roman"/>
          <w:b/>
          <w:i/>
          <w:sz w:val="24"/>
          <w:szCs w:val="24"/>
          <w:lang w:eastAsia="ru-RU"/>
        </w:rPr>
        <w:t>,</w:t>
      </w:r>
      <w:r w:rsidRPr="004A455A">
        <w:rPr>
          <w:rFonts w:ascii="Arial" w:eastAsia="Times New Roman" w:hAnsi="Arial" w:cs="Times New Roman"/>
          <w:b/>
          <w:i/>
          <w:sz w:val="24"/>
          <w:szCs w:val="24"/>
          <w:lang w:eastAsia="ru-RU"/>
        </w:rPr>
        <w:t xml:space="preserve"> помещены во взрывонепроницаемую оболочку «db»;</w:t>
      </w:r>
    </w:p>
    <w:p w14:paraId="68498036" w14:textId="2359D72C" w:rsidR="00975EA6" w:rsidRPr="004A455A" w:rsidRDefault="00975EA6" w:rsidP="00975EA6">
      <w:pPr>
        <w:widowControl w:val="0"/>
        <w:spacing w:after="0" w:line="360" w:lineRule="auto"/>
        <w:ind w:firstLine="567"/>
        <w:jc w:val="both"/>
        <w:rPr>
          <w:rFonts w:ascii="Arial" w:eastAsia="Times New Roman" w:hAnsi="Arial" w:cs="Times New Roman"/>
          <w:b/>
          <w:i/>
          <w:sz w:val="24"/>
          <w:szCs w:val="24"/>
          <w:lang w:eastAsia="ru-RU"/>
        </w:rPr>
      </w:pPr>
      <w:r w:rsidRPr="004A455A">
        <w:rPr>
          <w:rFonts w:ascii="Arial" w:eastAsia="Times New Roman" w:hAnsi="Arial" w:cs="Times New Roman"/>
          <w:b/>
          <w:i/>
          <w:sz w:val="24"/>
          <w:szCs w:val="24"/>
          <w:lang w:eastAsia="ru-RU"/>
        </w:rPr>
        <w:t>- оборудование с уровнем вида взрывозащиты «eb» заполнен</w:t>
      </w:r>
      <w:r w:rsidR="005D58CF" w:rsidRPr="004A455A">
        <w:rPr>
          <w:rFonts w:ascii="Arial" w:eastAsia="Times New Roman" w:hAnsi="Arial" w:cs="Times New Roman"/>
          <w:b/>
          <w:i/>
          <w:sz w:val="24"/>
          <w:szCs w:val="24"/>
          <w:lang w:eastAsia="ru-RU"/>
        </w:rPr>
        <w:t>о</w:t>
      </w:r>
      <w:r w:rsidRPr="004A455A">
        <w:rPr>
          <w:rFonts w:ascii="Arial" w:eastAsia="Times New Roman" w:hAnsi="Arial" w:cs="Times New Roman"/>
          <w:b/>
          <w:i/>
          <w:sz w:val="24"/>
          <w:szCs w:val="24"/>
          <w:lang w:eastAsia="ru-RU"/>
        </w:rPr>
        <w:t xml:space="preserve"> или проду</w:t>
      </w:r>
      <w:r w:rsidR="005D58CF" w:rsidRPr="004A455A">
        <w:rPr>
          <w:rFonts w:ascii="Arial" w:eastAsia="Times New Roman" w:hAnsi="Arial" w:cs="Times New Roman"/>
          <w:b/>
          <w:i/>
          <w:sz w:val="24"/>
          <w:szCs w:val="24"/>
          <w:lang w:eastAsia="ru-RU"/>
        </w:rPr>
        <w:t>то</w:t>
      </w:r>
      <w:r w:rsidRPr="004A455A">
        <w:rPr>
          <w:rFonts w:ascii="Arial" w:eastAsia="Times New Roman" w:hAnsi="Arial" w:cs="Times New Roman"/>
          <w:b/>
          <w:i/>
          <w:sz w:val="24"/>
          <w:szCs w:val="24"/>
          <w:lang w:eastAsia="ru-RU"/>
        </w:rPr>
        <w:t xml:space="preserve"> под избыточным давлением «рхb».</w:t>
      </w:r>
    </w:p>
    <w:p w14:paraId="66C87ABF" w14:textId="5ED8F018" w:rsidR="00975EA6" w:rsidRPr="004A455A" w:rsidRDefault="00975EA6" w:rsidP="00975EA6">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12" w:name="_Toc116995567"/>
      <w:r w:rsidRPr="004A455A">
        <w:rPr>
          <w:rFonts w:ascii="Arial" w:eastAsia="Times New Roman" w:hAnsi="Arial" w:cs="Times New Roman"/>
          <w:b/>
          <w:bCs/>
          <w:iCs/>
          <w:noProof/>
          <w:sz w:val="24"/>
          <w:szCs w:val="28"/>
          <w:lang w:eastAsia="ru-RU"/>
        </w:rPr>
        <w:t>4.3 Электрические соединения</w:t>
      </w:r>
      <w:bookmarkEnd w:id="12"/>
    </w:p>
    <w:p w14:paraId="3419D724" w14:textId="77777777"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Электрические соединения и постоянно присоединенные кабели оборудования, расположенного в среде, требующей применения уровня взрывозащиты оборудования Ga, должны соответствовать уровню взрывозащиты оборудования Ga.</w:t>
      </w:r>
    </w:p>
    <w:p w14:paraId="5E5F4D2E" w14:textId="09AD0A3A" w:rsidR="00975EA6" w:rsidRPr="004A455A" w:rsidRDefault="00975EA6" w:rsidP="00975EA6">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spacing w:val="40"/>
          <w:szCs w:val="24"/>
          <w:lang w:eastAsia="ru-RU"/>
        </w:rPr>
        <w:t xml:space="preserve">Примечание </w:t>
      </w:r>
      <w:r w:rsidRPr="004A455A">
        <w:rPr>
          <w:rFonts w:ascii="Arial" w:eastAsia="Times New Roman" w:hAnsi="Arial" w:cs="Times New Roman"/>
          <w:szCs w:val="24"/>
          <w:lang w:eastAsia="ru-RU"/>
        </w:rPr>
        <w:t xml:space="preserve">– </w:t>
      </w:r>
      <w:r w:rsidRPr="004A455A">
        <w:rPr>
          <w:rFonts w:ascii="Arial" w:eastAsia="Times New Roman" w:hAnsi="Arial" w:cs="Times New Roman"/>
          <w:lang w:eastAsia="ru-RU"/>
        </w:rPr>
        <w:t>Монтаж оборудования с уровнем взрывозащиты оборудования Ga, который достигается применением комбинации видов взрывозащиты, производ</w:t>
      </w:r>
      <w:r w:rsidR="00B92599" w:rsidRPr="004A455A">
        <w:rPr>
          <w:rFonts w:ascii="Arial" w:eastAsia="Times New Roman" w:hAnsi="Arial" w:cs="Times New Roman"/>
          <w:lang w:eastAsia="ru-RU"/>
        </w:rPr>
        <w:t>ят</w:t>
      </w:r>
      <w:r w:rsidRPr="004A455A">
        <w:rPr>
          <w:rFonts w:ascii="Arial" w:eastAsia="Times New Roman" w:hAnsi="Arial" w:cs="Times New Roman"/>
          <w:lang w:eastAsia="ru-RU"/>
        </w:rPr>
        <w:t xml:space="preserve"> с учетом требований </w:t>
      </w:r>
      <w:r w:rsidRPr="004A455A">
        <w:rPr>
          <w:rFonts w:ascii="Arial" w:eastAsia="Times New Roman" w:hAnsi="Arial" w:cs="Times New Roman"/>
          <w:i/>
          <w:iCs/>
          <w:lang w:eastAsia="ru-RU"/>
        </w:rPr>
        <w:t>ГОСТ IEC 60079-14</w:t>
      </w:r>
      <w:r w:rsidRPr="004A455A">
        <w:rPr>
          <w:rFonts w:ascii="Arial" w:eastAsia="Times New Roman" w:hAnsi="Arial" w:cs="Times New Roman"/>
          <w:i/>
          <w:lang w:eastAsia="ru-RU"/>
        </w:rPr>
        <w:t xml:space="preserve"> </w:t>
      </w:r>
      <w:r w:rsidRPr="004A455A">
        <w:rPr>
          <w:rFonts w:ascii="Arial" w:eastAsia="Times New Roman" w:hAnsi="Arial" w:cs="Times New Roman"/>
          <w:lang w:eastAsia="ru-RU"/>
        </w:rPr>
        <w:t>к монтажу изделий с соответствующими видами взрывозащиты.</w:t>
      </w:r>
    </w:p>
    <w:p w14:paraId="06E3C115" w14:textId="77777777" w:rsidR="00975EA6" w:rsidRPr="004A455A" w:rsidRDefault="00975EA6" w:rsidP="00975EA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lang w:eastAsia="ru-RU"/>
        </w:rPr>
      </w:pPr>
    </w:p>
    <w:p w14:paraId="30F173D8" w14:textId="46CDF60D" w:rsidR="00975EA6" w:rsidRPr="004A455A" w:rsidRDefault="00975EA6" w:rsidP="00975EA6">
      <w:pPr>
        <w:widowControl w:val="0"/>
        <w:spacing w:after="0" w:line="360" w:lineRule="auto"/>
        <w:ind w:firstLine="567"/>
        <w:jc w:val="both"/>
        <w:outlineLvl w:val="0"/>
        <w:rPr>
          <w:rFonts w:ascii="Arial" w:eastAsia="Times New Roman" w:hAnsi="Arial" w:cs="Times New Roman"/>
          <w:b/>
          <w:snapToGrid w:val="0"/>
          <w:sz w:val="28"/>
          <w:szCs w:val="20"/>
          <w:lang w:eastAsia="ru-RU"/>
        </w:rPr>
      </w:pPr>
      <w:bookmarkStart w:id="13" w:name="_Toc116995568"/>
      <w:r w:rsidRPr="004A455A">
        <w:rPr>
          <w:rFonts w:ascii="Arial" w:eastAsia="Times New Roman" w:hAnsi="Arial" w:cs="Times New Roman"/>
          <w:b/>
          <w:snapToGrid w:val="0"/>
          <w:sz w:val="28"/>
          <w:szCs w:val="20"/>
          <w:lang w:eastAsia="ru-RU"/>
        </w:rPr>
        <w:t xml:space="preserve">5 Ex-оборудование, содержащее части с различными уровнями взрывозащиты </w:t>
      </w:r>
      <w:r w:rsidR="00697BEF" w:rsidRPr="004A455A">
        <w:rPr>
          <w:rFonts w:ascii="Arial" w:eastAsia="Times New Roman" w:hAnsi="Arial" w:cs="Times New Roman"/>
          <w:b/>
          <w:snapToGrid w:val="0"/>
          <w:sz w:val="28"/>
          <w:szCs w:val="20"/>
          <w:lang w:eastAsia="ru-RU"/>
        </w:rPr>
        <w:t xml:space="preserve">оборудования </w:t>
      </w:r>
      <w:r w:rsidRPr="004A455A">
        <w:rPr>
          <w:rFonts w:ascii="Arial" w:eastAsia="Times New Roman" w:hAnsi="Arial" w:cs="Times New Roman"/>
          <w:b/>
          <w:snapToGrid w:val="0"/>
          <w:sz w:val="28"/>
          <w:szCs w:val="20"/>
          <w:lang w:eastAsia="ru-RU"/>
        </w:rPr>
        <w:t>и разделительным элементом</w:t>
      </w:r>
      <w:bookmarkEnd w:id="13"/>
    </w:p>
    <w:p w14:paraId="39F60261" w14:textId="77777777" w:rsidR="00975EA6" w:rsidRPr="004A455A" w:rsidRDefault="00975EA6" w:rsidP="00975EA6">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14" w:name="_Toc116995569"/>
      <w:r w:rsidRPr="004A455A">
        <w:rPr>
          <w:rFonts w:ascii="Arial" w:eastAsia="Times New Roman" w:hAnsi="Arial" w:cs="Times New Roman"/>
          <w:b/>
          <w:bCs/>
          <w:iCs/>
          <w:noProof/>
          <w:sz w:val="24"/>
          <w:szCs w:val="28"/>
          <w:lang w:eastAsia="ru-RU"/>
        </w:rPr>
        <w:t>5.1 Общие положения</w:t>
      </w:r>
      <w:bookmarkEnd w:id="14"/>
    </w:p>
    <w:p w14:paraId="2DC62612" w14:textId="62507DAB" w:rsidR="00975EA6" w:rsidRPr="004A455A" w:rsidRDefault="00975EA6" w:rsidP="00975EA6">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Оборудование, устанавливаемое на границе раздела взрывоопасных зон разных классов или само являющееся частью конструкции, разделяющей зоны, может содержать части, соответствующие разным уровням взрывозащиты</w:t>
      </w:r>
      <w:r w:rsidR="000E68A3">
        <w:rPr>
          <w:rFonts w:ascii="Arial" w:eastAsia="Times New Roman" w:hAnsi="Arial" w:cs="Times New Roman"/>
          <w:sz w:val="24"/>
          <w:szCs w:val="24"/>
          <w:lang w:eastAsia="ru-RU"/>
        </w:rPr>
        <w:t xml:space="preserve"> оборудования</w:t>
      </w:r>
      <w:r w:rsidRPr="004A455A">
        <w:rPr>
          <w:rFonts w:ascii="Arial" w:eastAsia="Times New Roman" w:hAnsi="Arial" w:cs="Times New Roman"/>
          <w:sz w:val="24"/>
          <w:szCs w:val="24"/>
          <w:lang w:eastAsia="ru-RU"/>
        </w:rPr>
        <w:t xml:space="preserve">. Такое оборудование должно содержать разделительный элемент между частями оборудования с разным уровнем взрывозащиты (см. </w:t>
      </w:r>
      <w:r w:rsidR="00927F30" w:rsidRPr="004A455A">
        <w:rPr>
          <w:rFonts w:ascii="Arial" w:eastAsia="Times New Roman" w:hAnsi="Arial" w:cs="Times New Roman"/>
          <w:sz w:val="24"/>
          <w:szCs w:val="24"/>
          <w:lang w:eastAsia="ru-RU"/>
        </w:rPr>
        <w:t>т</w:t>
      </w:r>
      <w:r w:rsidRPr="004A455A">
        <w:rPr>
          <w:rFonts w:ascii="Arial" w:eastAsia="Times New Roman" w:hAnsi="Arial" w:cs="Times New Roman"/>
          <w:sz w:val="24"/>
          <w:szCs w:val="24"/>
          <w:lang w:eastAsia="ru-RU"/>
        </w:rPr>
        <w:t>аблицу 1).</w:t>
      </w:r>
    </w:p>
    <w:p w14:paraId="25AF4A6C" w14:textId="77777777" w:rsidR="00975EA6" w:rsidRPr="004A455A" w:rsidRDefault="00975EA6" w:rsidP="00975EA6">
      <w:pPr>
        <w:widowControl w:val="0"/>
        <w:spacing w:after="0" w:line="360" w:lineRule="auto"/>
        <w:ind w:firstLine="567"/>
        <w:jc w:val="both"/>
        <w:rPr>
          <w:rFonts w:ascii="Arial" w:eastAsia="Times New Roman" w:hAnsi="Arial" w:cs="Times New Roman"/>
          <w:szCs w:val="24"/>
          <w:lang w:eastAsia="ru-RU"/>
        </w:rPr>
      </w:pPr>
      <w:r w:rsidRPr="004A455A">
        <w:rPr>
          <w:rFonts w:ascii="Arial" w:eastAsia="Times New Roman" w:hAnsi="Arial" w:cs="Times New Roman"/>
          <w:spacing w:val="40"/>
          <w:sz w:val="24"/>
          <w:szCs w:val="24"/>
          <w:lang w:eastAsia="ru-RU"/>
        </w:rPr>
        <w:t>Таблица</w:t>
      </w:r>
      <w:r w:rsidRPr="004A455A">
        <w:rPr>
          <w:rFonts w:ascii="Arial" w:eastAsia="Times New Roman" w:hAnsi="Arial" w:cs="Times New Roman"/>
          <w:sz w:val="24"/>
          <w:szCs w:val="24"/>
          <w:lang w:eastAsia="ru-RU"/>
        </w:rPr>
        <w:t xml:space="preserve"> 1 – Требования к Ех-оборудованию, содержащему части с различными уровнями взрывозащиты оборудования</w:t>
      </w:r>
    </w:p>
    <w:tbl>
      <w:tblPr>
        <w:tblStyle w:val="aff"/>
        <w:tblW w:w="9802" w:type="dxa"/>
        <w:tblInd w:w="57" w:type="dxa"/>
        <w:tblLayout w:type="fixed"/>
        <w:tblLook w:val="04A0" w:firstRow="1" w:lastRow="0" w:firstColumn="1" w:lastColumn="0" w:noHBand="0" w:noVBand="1"/>
      </w:tblPr>
      <w:tblGrid>
        <w:gridCol w:w="1443"/>
        <w:gridCol w:w="1817"/>
        <w:gridCol w:w="1635"/>
        <w:gridCol w:w="1636"/>
        <w:gridCol w:w="1635"/>
        <w:gridCol w:w="1636"/>
      </w:tblGrid>
      <w:tr w:rsidR="00927F30" w:rsidRPr="004A455A" w14:paraId="6243741E" w14:textId="77777777" w:rsidTr="005C7FA7">
        <w:tc>
          <w:tcPr>
            <w:tcW w:w="1443" w:type="dxa"/>
            <w:tcBorders>
              <w:top w:val="nil"/>
              <w:left w:val="nil"/>
              <w:bottom w:val="nil"/>
              <w:right w:val="nil"/>
            </w:tcBorders>
            <w:vAlign w:val="center"/>
          </w:tcPr>
          <w:p w14:paraId="6DA08CCE"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1817" w:type="dxa"/>
            <w:tcBorders>
              <w:top w:val="nil"/>
              <w:left w:val="nil"/>
              <w:bottom w:val="nil"/>
              <w:right w:val="single" w:sz="4" w:space="0" w:color="auto"/>
            </w:tcBorders>
            <w:vAlign w:val="center"/>
          </w:tcPr>
          <w:p w14:paraId="4346AB9A"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6542" w:type="dxa"/>
            <w:gridSpan w:val="4"/>
            <w:tcBorders>
              <w:left w:val="single" w:sz="4" w:space="0" w:color="auto"/>
            </w:tcBorders>
            <w:vAlign w:val="center"/>
          </w:tcPr>
          <w:p w14:paraId="09321B06"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Части соответствуют</w:t>
            </w:r>
          </w:p>
        </w:tc>
      </w:tr>
      <w:tr w:rsidR="00927F30" w:rsidRPr="004A455A" w14:paraId="4F21F46C" w14:textId="77777777" w:rsidTr="005C7FA7">
        <w:tc>
          <w:tcPr>
            <w:tcW w:w="1443" w:type="dxa"/>
            <w:tcBorders>
              <w:top w:val="nil"/>
              <w:left w:val="nil"/>
              <w:bottom w:val="single" w:sz="4" w:space="0" w:color="auto"/>
              <w:right w:val="nil"/>
            </w:tcBorders>
            <w:vAlign w:val="center"/>
          </w:tcPr>
          <w:p w14:paraId="50CA92EA"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1817" w:type="dxa"/>
            <w:tcBorders>
              <w:top w:val="nil"/>
              <w:left w:val="nil"/>
              <w:bottom w:val="single" w:sz="4" w:space="0" w:color="auto"/>
              <w:right w:val="single" w:sz="4" w:space="0" w:color="auto"/>
            </w:tcBorders>
            <w:vAlign w:val="center"/>
          </w:tcPr>
          <w:p w14:paraId="06730A0E"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1635" w:type="dxa"/>
            <w:tcBorders>
              <w:left w:val="single" w:sz="4" w:space="0" w:color="auto"/>
            </w:tcBorders>
            <w:vAlign w:val="center"/>
          </w:tcPr>
          <w:p w14:paraId="065575E9" w14:textId="77777777" w:rsidR="00927F30" w:rsidRPr="004A455A" w:rsidRDefault="00927F30" w:rsidP="005C7FA7">
            <w:pPr>
              <w:widowControl w:val="0"/>
              <w:jc w:val="center"/>
              <w:rPr>
                <w:rFonts w:ascii="Arial" w:hAnsi="Arial" w:cs="Arial"/>
              </w:rPr>
            </w:pPr>
            <w:r w:rsidRPr="004A455A">
              <w:rPr>
                <w:rFonts w:ascii="Arial" w:hAnsi="Arial" w:cs="Arial"/>
              </w:rPr>
              <w:t xml:space="preserve">Уровню взрывозащиты оборудования </w:t>
            </w:r>
            <w:r w:rsidRPr="004A455A">
              <w:rPr>
                <w:rFonts w:ascii="Arial" w:hAnsi="Arial" w:cs="Arial"/>
                <w:lang w:val="en-US"/>
              </w:rPr>
              <w:t>Ga</w:t>
            </w:r>
          </w:p>
        </w:tc>
        <w:tc>
          <w:tcPr>
            <w:tcW w:w="1636" w:type="dxa"/>
            <w:vAlign w:val="center"/>
          </w:tcPr>
          <w:p w14:paraId="17990F50" w14:textId="77777777" w:rsidR="00927F30" w:rsidRPr="004A455A" w:rsidRDefault="00927F30" w:rsidP="005C7FA7">
            <w:pPr>
              <w:widowControl w:val="0"/>
              <w:jc w:val="center"/>
              <w:rPr>
                <w:rFonts w:ascii="Arial" w:hAnsi="Arial" w:cs="Arial"/>
              </w:rPr>
            </w:pPr>
            <w:r w:rsidRPr="004A455A">
              <w:rPr>
                <w:rFonts w:ascii="Arial" w:hAnsi="Arial" w:cs="Arial"/>
              </w:rPr>
              <w:t xml:space="preserve">Уровню взрывозащиты оборудования </w:t>
            </w:r>
            <w:r w:rsidRPr="004A455A">
              <w:rPr>
                <w:rFonts w:ascii="Arial" w:hAnsi="Arial" w:cs="Arial"/>
                <w:lang w:val="en-US"/>
              </w:rPr>
              <w:t>Gb</w:t>
            </w:r>
          </w:p>
        </w:tc>
        <w:tc>
          <w:tcPr>
            <w:tcW w:w="1635" w:type="dxa"/>
            <w:vAlign w:val="center"/>
          </w:tcPr>
          <w:p w14:paraId="65ED3538" w14:textId="77777777" w:rsidR="00927F30" w:rsidRPr="004A455A" w:rsidRDefault="00927F30" w:rsidP="005C7FA7">
            <w:pPr>
              <w:widowControl w:val="0"/>
              <w:jc w:val="center"/>
              <w:rPr>
                <w:rFonts w:ascii="Arial" w:hAnsi="Arial" w:cs="Arial"/>
              </w:rPr>
            </w:pPr>
            <w:r w:rsidRPr="004A455A">
              <w:rPr>
                <w:rFonts w:ascii="Arial" w:hAnsi="Arial" w:cs="Arial"/>
              </w:rPr>
              <w:t xml:space="preserve">Уровню взрывозащиты оборудования </w:t>
            </w:r>
            <w:r w:rsidRPr="004A455A">
              <w:rPr>
                <w:rFonts w:ascii="Arial" w:hAnsi="Arial" w:cs="Arial"/>
                <w:lang w:val="en-US"/>
              </w:rPr>
              <w:t>Da</w:t>
            </w:r>
          </w:p>
        </w:tc>
        <w:tc>
          <w:tcPr>
            <w:tcW w:w="1636" w:type="dxa"/>
            <w:vAlign w:val="center"/>
          </w:tcPr>
          <w:p w14:paraId="581F9848" w14:textId="77777777" w:rsidR="00927F30" w:rsidRPr="004A455A" w:rsidRDefault="00927F30" w:rsidP="005C7FA7">
            <w:pPr>
              <w:pStyle w:val="affc"/>
              <w:keepNext w:val="0"/>
              <w:widowControl w:val="0"/>
              <w:suppressAutoHyphens w:val="0"/>
              <w:spacing w:before="0" w:after="0" w:line="240" w:lineRule="auto"/>
              <w:ind w:firstLine="0"/>
              <w:jc w:val="center"/>
              <w:rPr>
                <w:lang w:val="en-US"/>
              </w:rPr>
            </w:pPr>
            <w:r w:rsidRPr="004A455A">
              <w:t xml:space="preserve">Уровню взрывозащиты оборудования </w:t>
            </w:r>
            <w:r w:rsidRPr="004A455A">
              <w:rPr>
                <w:lang w:val="en-US"/>
              </w:rPr>
              <w:t>Db</w:t>
            </w:r>
          </w:p>
        </w:tc>
      </w:tr>
      <w:tr w:rsidR="00927F30" w:rsidRPr="004A455A" w14:paraId="75821BD6" w14:textId="77777777" w:rsidTr="005C7FA7">
        <w:tc>
          <w:tcPr>
            <w:tcW w:w="1443" w:type="dxa"/>
            <w:vMerge w:val="restart"/>
            <w:tcBorders>
              <w:top w:val="single" w:sz="4" w:space="0" w:color="auto"/>
            </w:tcBorders>
            <w:vAlign w:val="center"/>
          </w:tcPr>
          <w:p w14:paraId="64AAAD25" w14:textId="2535298D" w:rsidR="00927F30" w:rsidRPr="004A455A" w:rsidRDefault="00927F30" w:rsidP="00695A43">
            <w:pPr>
              <w:pStyle w:val="affc"/>
              <w:keepNext w:val="0"/>
              <w:widowControl w:val="0"/>
              <w:suppressAutoHyphens w:val="0"/>
              <w:spacing w:before="0" w:after="0" w:line="240" w:lineRule="auto"/>
              <w:ind w:firstLine="0"/>
              <w:jc w:val="center"/>
            </w:pPr>
            <w:r w:rsidRPr="004A455A">
              <w:t>Части соответст</w:t>
            </w:r>
            <w:r w:rsidR="00695A43" w:rsidRPr="004A455A">
              <w:softHyphen/>
            </w:r>
            <w:r w:rsidRPr="004A455A">
              <w:t>вуют</w:t>
            </w:r>
          </w:p>
        </w:tc>
        <w:tc>
          <w:tcPr>
            <w:tcW w:w="1817" w:type="dxa"/>
            <w:tcBorders>
              <w:top w:val="single" w:sz="4" w:space="0" w:color="auto"/>
            </w:tcBorders>
            <w:vAlign w:val="center"/>
          </w:tcPr>
          <w:p w14:paraId="02C16373"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 xml:space="preserve">Уровню взрывозащиты оборудования </w:t>
            </w:r>
            <w:r w:rsidRPr="004A455A">
              <w:rPr>
                <w:lang w:val="en-US"/>
              </w:rPr>
              <w:t>Gb</w:t>
            </w:r>
          </w:p>
        </w:tc>
        <w:tc>
          <w:tcPr>
            <w:tcW w:w="1635" w:type="dxa"/>
            <w:vAlign w:val="center"/>
          </w:tcPr>
          <w:p w14:paraId="5010E1AF"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А.1</w:t>
            </w:r>
          </w:p>
        </w:tc>
        <w:tc>
          <w:tcPr>
            <w:tcW w:w="1636" w:type="dxa"/>
            <w:vAlign w:val="center"/>
          </w:tcPr>
          <w:p w14:paraId="32AEC52D" w14:textId="1438665B" w:rsidR="00927F30" w:rsidRPr="004A455A" w:rsidRDefault="00695A43" w:rsidP="005C7FA7">
            <w:pPr>
              <w:pStyle w:val="affc"/>
              <w:keepNext w:val="0"/>
              <w:widowControl w:val="0"/>
              <w:suppressAutoHyphens w:val="0"/>
              <w:spacing w:before="0" w:after="0" w:line="240" w:lineRule="auto"/>
              <w:ind w:firstLine="0"/>
              <w:jc w:val="center"/>
            </w:pPr>
            <w:r w:rsidRPr="004A455A">
              <w:t>–</w:t>
            </w:r>
          </w:p>
        </w:tc>
        <w:tc>
          <w:tcPr>
            <w:tcW w:w="1635" w:type="dxa"/>
            <w:vAlign w:val="center"/>
          </w:tcPr>
          <w:p w14:paraId="75CF2E94"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А.7</w:t>
            </w:r>
          </w:p>
        </w:tc>
        <w:tc>
          <w:tcPr>
            <w:tcW w:w="1636" w:type="dxa"/>
            <w:vAlign w:val="center"/>
          </w:tcPr>
          <w:p w14:paraId="283ADECD"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А.8</w:t>
            </w:r>
          </w:p>
        </w:tc>
      </w:tr>
      <w:tr w:rsidR="00927F30" w:rsidRPr="004A455A" w14:paraId="4A875314" w14:textId="77777777" w:rsidTr="005C7FA7">
        <w:tc>
          <w:tcPr>
            <w:tcW w:w="1443" w:type="dxa"/>
            <w:vMerge/>
            <w:vAlign w:val="center"/>
          </w:tcPr>
          <w:p w14:paraId="1B72D7E1"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1817" w:type="dxa"/>
            <w:vAlign w:val="center"/>
          </w:tcPr>
          <w:p w14:paraId="1FD0A563"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 xml:space="preserve">Уровню взрывозащиты оборудования </w:t>
            </w:r>
            <w:r w:rsidRPr="004A455A">
              <w:rPr>
                <w:lang w:val="en-US"/>
              </w:rPr>
              <w:t>Gc</w:t>
            </w:r>
          </w:p>
        </w:tc>
        <w:tc>
          <w:tcPr>
            <w:tcW w:w="1635" w:type="dxa"/>
            <w:vAlign w:val="center"/>
          </w:tcPr>
          <w:p w14:paraId="226587DB"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А.1</w:t>
            </w:r>
          </w:p>
        </w:tc>
        <w:tc>
          <w:tcPr>
            <w:tcW w:w="1636" w:type="dxa"/>
            <w:vAlign w:val="center"/>
          </w:tcPr>
          <w:p w14:paraId="2C199B93"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А.2</w:t>
            </w:r>
          </w:p>
        </w:tc>
        <w:tc>
          <w:tcPr>
            <w:tcW w:w="1635" w:type="dxa"/>
            <w:vAlign w:val="center"/>
          </w:tcPr>
          <w:p w14:paraId="6D722706"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А.7</w:t>
            </w:r>
          </w:p>
        </w:tc>
        <w:tc>
          <w:tcPr>
            <w:tcW w:w="1636" w:type="dxa"/>
            <w:vAlign w:val="center"/>
          </w:tcPr>
          <w:p w14:paraId="4F4FFC1A"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А.8</w:t>
            </w:r>
          </w:p>
        </w:tc>
      </w:tr>
      <w:tr w:rsidR="00927F30" w:rsidRPr="004A455A" w14:paraId="0B28E124" w14:textId="77777777" w:rsidTr="005C7FA7">
        <w:tc>
          <w:tcPr>
            <w:tcW w:w="1443" w:type="dxa"/>
            <w:vMerge/>
            <w:vAlign w:val="center"/>
          </w:tcPr>
          <w:p w14:paraId="448AF3BE"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1817" w:type="dxa"/>
            <w:vAlign w:val="center"/>
          </w:tcPr>
          <w:p w14:paraId="21B592D2"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 xml:space="preserve">Уровню взрывозащиты оборудования </w:t>
            </w:r>
            <w:r w:rsidRPr="004A455A">
              <w:rPr>
                <w:lang w:val="en-US"/>
              </w:rPr>
              <w:t>Db</w:t>
            </w:r>
          </w:p>
        </w:tc>
        <w:tc>
          <w:tcPr>
            <w:tcW w:w="1635" w:type="dxa"/>
            <w:vAlign w:val="center"/>
          </w:tcPr>
          <w:p w14:paraId="4DCE511D"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А.5</w:t>
            </w:r>
          </w:p>
        </w:tc>
        <w:tc>
          <w:tcPr>
            <w:tcW w:w="1636" w:type="dxa"/>
            <w:vAlign w:val="center"/>
          </w:tcPr>
          <w:p w14:paraId="7F0AA2AB"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А.6</w:t>
            </w:r>
          </w:p>
        </w:tc>
        <w:tc>
          <w:tcPr>
            <w:tcW w:w="1635" w:type="dxa"/>
            <w:vAlign w:val="center"/>
          </w:tcPr>
          <w:p w14:paraId="560F71DB"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А.3</w:t>
            </w:r>
          </w:p>
        </w:tc>
        <w:tc>
          <w:tcPr>
            <w:tcW w:w="1636" w:type="dxa"/>
            <w:vAlign w:val="center"/>
          </w:tcPr>
          <w:p w14:paraId="298FC297" w14:textId="79F2CE9A" w:rsidR="00927F30" w:rsidRPr="004A455A" w:rsidRDefault="00695A43" w:rsidP="005C7FA7">
            <w:pPr>
              <w:pStyle w:val="affc"/>
              <w:keepNext w:val="0"/>
              <w:widowControl w:val="0"/>
              <w:suppressAutoHyphens w:val="0"/>
              <w:spacing w:before="0" w:after="0" w:line="240" w:lineRule="auto"/>
              <w:ind w:firstLine="0"/>
              <w:jc w:val="center"/>
            </w:pPr>
            <w:r w:rsidRPr="004A455A">
              <w:t>–</w:t>
            </w:r>
          </w:p>
        </w:tc>
      </w:tr>
      <w:tr w:rsidR="00927F30" w:rsidRPr="004A455A" w14:paraId="3F20315B" w14:textId="77777777" w:rsidTr="005C7FA7">
        <w:tc>
          <w:tcPr>
            <w:tcW w:w="1443" w:type="dxa"/>
            <w:vMerge/>
            <w:vAlign w:val="center"/>
          </w:tcPr>
          <w:p w14:paraId="3A51E417" w14:textId="77777777" w:rsidR="00927F30" w:rsidRPr="004A455A" w:rsidRDefault="00927F30" w:rsidP="005C7FA7">
            <w:pPr>
              <w:pStyle w:val="affc"/>
              <w:keepNext w:val="0"/>
              <w:widowControl w:val="0"/>
              <w:suppressAutoHyphens w:val="0"/>
              <w:spacing w:before="0" w:after="0" w:line="240" w:lineRule="auto"/>
              <w:ind w:firstLine="0"/>
              <w:jc w:val="center"/>
            </w:pPr>
          </w:p>
        </w:tc>
        <w:tc>
          <w:tcPr>
            <w:tcW w:w="1817" w:type="dxa"/>
            <w:vAlign w:val="center"/>
          </w:tcPr>
          <w:p w14:paraId="72A8212A"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 xml:space="preserve">Уровню взрывозащиты оборудования </w:t>
            </w:r>
            <w:r w:rsidRPr="004A455A">
              <w:rPr>
                <w:lang w:val="en-US"/>
              </w:rPr>
              <w:t>Dc</w:t>
            </w:r>
          </w:p>
        </w:tc>
        <w:tc>
          <w:tcPr>
            <w:tcW w:w="1635" w:type="dxa"/>
            <w:vAlign w:val="center"/>
          </w:tcPr>
          <w:p w14:paraId="370D4E28"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А.5</w:t>
            </w:r>
          </w:p>
        </w:tc>
        <w:tc>
          <w:tcPr>
            <w:tcW w:w="1636" w:type="dxa"/>
            <w:vAlign w:val="center"/>
          </w:tcPr>
          <w:p w14:paraId="147C1ECA"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А.6</w:t>
            </w:r>
          </w:p>
        </w:tc>
        <w:tc>
          <w:tcPr>
            <w:tcW w:w="1635" w:type="dxa"/>
            <w:vAlign w:val="center"/>
          </w:tcPr>
          <w:p w14:paraId="78B5DF15"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А.3</w:t>
            </w:r>
          </w:p>
        </w:tc>
        <w:tc>
          <w:tcPr>
            <w:tcW w:w="1636" w:type="dxa"/>
            <w:vAlign w:val="center"/>
          </w:tcPr>
          <w:p w14:paraId="743C0F34" w14:textId="77777777" w:rsidR="00927F30" w:rsidRPr="004A455A" w:rsidRDefault="00927F30" w:rsidP="005C7FA7">
            <w:pPr>
              <w:pStyle w:val="affc"/>
              <w:keepNext w:val="0"/>
              <w:widowControl w:val="0"/>
              <w:suppressAutoHyphens w:val="0"/>
              <w:spacing w:before="0" w:after="0" w:line="240" w:lineRule="auto"/>
              <w:ind w:firstLine="0"/>
              <w:jc w:val="center"/>
            </w:pPr>
            <w:r w:rsidRPr="004A455A">
              <w:t>Таблица А.4</w:t>
            </w:r>
          </w:p>
        </w:tc>
      </w:tr>
    </w:tbl>
    <w:p w14:paraId="3AAF243F" w14:textId="77777777" w:rsidR="00927F30" w:rsidRPr="004A455A" w:rsidRDefault="00927F30">
      <w:pPr>
        <w:rPr>
          <w:rFonts w:ascii="Arial" w:hAnsi="Arial" w:cs="Arial"/>
          <w:spacing w:val="60"/>
          <w:sz w:val="24"/>
          <w:szCs w:val="24"/>
        </w:rPr>
      </w:pPr>
    </w:p>
    <w:p w14:paraId="6FC2100D" w14:textId="50CFBFF9" w:rsidR="00927F30" w:rsidRPr="004A455A" w:rsidRDefault="00927F30" w:rsidP="00927F30">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spacing w:val="40"/>
          <w:lang w:eastAsia="ru-RU"/>
        </w:rPr>
        <w:t xml:space="preserve">Примечание – </w:t>
      </w:r>
      <w:r w:rsidRPr="004A455A">
        <w:rPr>
          <w:rFonts w:ascii="Arial" w:eastAsia="Times New Roman" w:hAnsi="Arial" w:cs="Times New Roman"/>
          <w:lang w:eastAsia="ru-RU"/>
        </w:rPr>
        <w:t>Границы для комбинированных смесей не рассматриваются.</w:t>
      </w:r>
    </w:p>
    <w:p w14:paraId="02EEA961" w14:textId="66652311"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Оборудование, полностью соответствующее одному уровню взрывозащиты </w:t>
      </w:r>
      <w:r w:rsidR="00697BEF" w:rsidRPr="004A455A">
        <w:rPr>
          <w:rFonts w:ascii="Arial" w:eastAsia="Times New Roman" w:hAnsi="Arial" w:cs="Times New Roman"/>
          <w:sz w:val="24"/>
          <w:szCs w:val="24"/>
          <w:lang w:eastAsia="ru-RU"/>
        </w:rPr>
        <w:t xml:space="preserve">оборудования </w:t>
      </w:r>
      <w:r w:rsidRPr="004A455A">
        <w:rPr>
          <w:rFonts w:ascii="Arial" w:eastAsia="Times New Roman" w:hAnsi="Arial" w:cs="Times New Roman"/>
          <w:sz w:val="24"/>
          <w:szCs w:val="24"/>
          <w:lang w:eastAsia="ru-RU"/>
        </w:rPr>
        <w:t>и подходящее для зон обоих классов на любой стороне границы, не требует разделительного элемента, соответствующего требованиям настоящего стандарта.</w:t>
      </w:r>
    </w:p>
    <w:p w14:paraId="18E49C06" w14:textId="77777777" w:rsidR="00927F30" w:rsidRPr="004A455A" w:rsidRDefault="00927F30" w:rsidP="00927F30">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15" w:name="_Toc116995570"/>
      <w:r w:rsidRPr="004A455A">
        <w:rPr>
          <w:rFonts w:ascii="Arial" w:eastAsia="Times New Roman" w:hAnsi="Arial" w:cs="Times New Roman"/>
          <w:b/>
          <w:bCs/>
          <w:iCs/>
          <w:noProof/>
          <w:sz w:val="24"/>
          <w:szCs w:val="28"/>
          <w:lang w:eastAsia="ru-RU"/>
        </w:rPr>
        <w:t>5.2 Разделительные элементы</w:t>
      </w:r>
      <w:bookmarkEnd w:id="15"/>
    </w:p>
    <w:p w14:paraId="154244FD" w14:textId="77777777" w:rsidR="00927F30" w:rsidRPr="004A455A" w:rsidRDefault="00927F30" w:rsidP="00927F30">
      <w:pPr>
        <w:widowControl w:val="0"/>
        <w:spacing w:after="0" w:line="360" w:lineRule="auto"/>
        <w:ind w:firstLine="567"/>
        <w:jc w:val="both"/>
        <w:rPr>
          <w:rFonts w:ascii="Arial" w:eastAsia="Times New Roman" w:hAnsi="Arial" w:cs="Times New Roman"/>
          <w:b/>
          <w:sz w:val="24"/>
          <w:szCs w:val="24"/>
          <w:lang w:eastAsia="ru-RU"/>
        </w:rPr>
      </w:pPr>
      <w:r w:rsidRPr="004A455A">
        <w:rPr>
          <w:rFonts w:ascii="Arial" w:eastAsia="Times New Roman" w:hAnsi="Arial" w:cs="Times New Roman"/>
          <w:b/>
          <w:sz w:val="24"/>
          <w:szCs w:val="24"/>
          <w:lang w:eastAsia="ru-RU"/>
        </w:rPr>
        <w:t>5.2.1 Общие положения</w:t>
      </w:r>
    </w:p>
    <w:p w14:paraId="2A5D47DF" w14:textId="77777777"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Разделительный элемент состоит из механической разделительной перегородки, которая может быть дополнена взрывонепроницаемым соединением, пыленепроницаемым соединением, естественной вентиляцией или их комбинацией, в зависимости от условий, указанных в 5.2.2-5.2.7 и приложении А.</w:t>
      </w:r>
    </w:p>
    <w:p w14:paraId="711E027D" w14:textId="77777777" w:rsidR="00927F30" w:rsidRPr="004A455A" w:rsidRDefault="00927F30" w:rsidP="00927F30">
      <w:pPr>
        <w:widowControl w:val="0"/>
        <w:spacing w:after="0" w:line="360" w:lineRule="auto"/>
        <w:ind w:firstLine="567"/>
        <w:jc w:val="both"/>
        <w:rPr>
          <w:rFonts w:ascii="Arial" w:eastAsia="Times New Roman" w:hAnsi="Arial" w:cs="Times New Roman"/>
          <w:b/>
          <w:sz w:val="24"/>
          <w:szCs w:val="24"/>
          <w:lang w:eastAsia="ru-RU"/>
        </w:rPr>
      </w:pPr>
      <w:r w:rsidRPr="004A455A">
        <w:rPr>
          <w:rFonts w:ascii="Arial" w:eastAsia="Times New Roman" w:hAnsi="Arial" w:cs="Times New Roman"/>
          <w:b/>
          <w:sz w:val="24"/>
          <w:szCs w:val="24"/>
          <w:lang w:eastAsia="ru-RU"/>
        </w:rPr>
        <w:t>5.2.2 Основные требования</w:t>
      </w:r>
    </w:p>
    <w:p w14:paraId="275260C9" w14:textId="57AD2FFF"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К разделительным элементам применяют следующие основные требования: </w:t>
      </w:r>
    </w:p>
    <w:p w14:paraId="1E57BDBD" w14:textId="77777777"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a) разделительный элемент должен обеспечивать разграничение между различными средами или частями оборудования, соответствующими различным уровням взрывозащиты оборудования, во избежание перемещения горючих газов, паров или пыли из частей оборудования с более высоким уровнем взрывозащиты оборудования в части оборудования с более низким уровнем взрывозащиты оборудования; </w:t>
      </w:r>
    </w:p>
    <w:p w14:paraId="2716B069" w14:textId="6019B2EF"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b</w:t>
      </w:r>
      <w:r w:rsidRPr="004A455A">
        <w:rPr>
          <w:rFonts w:ascii="Arial" w:eastAsia="Times New Roman" w:hAnsi="Arial" w:cs="Times New Roman"/>
          <w:sz w:val="24"/>
          <w:szCs w:val="24"/>
          <w:lang w:eastAsia="ru-RU"/>
        </w:rPr>
        <w:t xml:space="preserve">) если потенциальный источник воспламенения становится активным в части оборудования с более низким уровнем взрывозащиты оборудования, он не должен действовать как источник воспламенения в части оборудования с более высоким уровнем взрывозащиты оборудования, например не должна превышаться допустимая температура поверхности разделительного элемента; </w:t>
      </w:r>
    </w:p>
    <w:p w14:paraId="2C7A8131" w14:textId="77777777"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c) если возгорание может произойти в части оборудования с более низким уровнем взрывозащиты оборудования, следует избегать распространения пламени на часть с более высоким уровнем взрывозащиты оборудования. Данный подход не относится к оболочкам с уровнем взрывозащиты оборудования Db или Dc со степенью защиты IP5X. </w:t>
      </w:r>
    </w:p>
    <w:p w14:paraId="614D96DF" w14:textId="77777777" w:rsidR="00927F30" w:rsidRPr="004A455A" w:rsidRDefault="00927F30" w:rsidP="00927F30">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spacing w:val="40"/>
          <w:lang w:eastAsia="ru-RU"/>
        </w:rPr>
        <w:t xml:space="preserve">Примечание </w:t>
      </w:r>
      <w:r w:rsidRPr="004A455A">
        <w:rPr>
          <w:rFonts w:ascii="Arial" w:eastAsia="Times New Roman" w:hAnsi="Arial" w:cs="Times New Roman"/>
          <w:lang w:eastAsia="ru-RU"/>
        </w:rPr>
        <w:t>–</w:t>
      </w:r>
      <w:r w:rsidRPr="004A455A">
        <w:rPr>
          <w:rFonts w:ascii="Arial" w:eastAsia="Times New Roman" w:hAnsi="Arial" w:cs="Times New Roman"/>
          <w:sz w:val="24"/>
          <w:szCs w:val="24"/>
          <w:lang w:eastAsia="ru-RU"/>
        </w:rPr>
        <w:t xml:space="preserve"> </w:t>
      </w:r>
      <w:r w:rsidRPr="004A455A">
        <w:rPr>
          <w:rFonts w:ascii="Arial" w:eastAsia="Times New Roman" w:hAnsi="Arial" w:cs="Times New Roman"/>
          <w:lang w:eastAsia="ru-RU"/>
        </w:rPr>
        <w:t>Уровень взрывозащиты оборудования Gc является более низким, чем Gb или Ga. Уровень взрывозащиты оборудования Gb является более низким, чем Ga. Тот же принцип применяется к уровням взрывозащиты оборудования Da, Db и Dc.</w:t>
      </w:r>
    </w:p>
    <w:p w14:paraId="4AD5A900" w14:textId="77777777" w:rsidR="00927F30" w:rsidRPr="004A455A" w:rsidRDefault="00927F30" w:rsidP="00927F30">
      <w:pPr>
        <w:widowControl w:val="0"/>
        <w:spacing w:after="0" w:line="360" w:lineRule="auto"/>
        <w:ind w:firstLine="567"/>
        <w:jc w:val="both"/>
        <w:rPr>
          <w:rFonts w:ascii="Arial" w:eastAsia="Times New Roman" w:hAnsi="Arial" w:cs="Times New Roman"/>
          <w:b/>
          <w:sz w:val="24"/>
          <w:szCs w:val="24"/>
          <w:lang w:eastAsia="ru-RU"/>
        </w:rPr>
      </w:pPr>
      <w:r w:rsidRPr="004A455A">
        <w:rPr>
          <w:rFonts w:ascii="Arial" w:eastAsia="Times New Roman" w:hAnsi="Arial" w:cs="Times New Roman"/>
          <w:b/>
          <w:sz w:val="24"/>
          <w:szCs w:val="24"/>
          <w:lang w:eastAsia="ru-RU"/>
        </w:rPr>
        <w:t>5.2.3 Механические разделительные перегородки</w:t>
      </w:r>
    </w:p>
    <w:p w14:paraId="01C153AC" w14:textId="77777777"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Разделительные перегородки должны быть изготовлены из одного из следующих </w:t>
      </w:r>
      <w:r w:rsidRPr="004A455A">
        <w:rPr>
          <w:rFonts w:ascii="Arial" w:eastAsia="Times New Roman" w:hAnsi="Arial" w:cs="Times New Roman"/>
          <w:sz w:val="24"/>
          <w:szCs w:val="24"/>
          <w:lang w:eastAsia="ru-RU"/>
        </w:rPr>
        <w:lastRenderedPageBreak/>
        <w:t>материалов:</w:t>
      </w:r>
    </w:p>
    <w:p w14:paraId="70B3ABD2" w14:textId="77777777"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a) коррозионно-стойких металлов, стекла, керамики;</w:t>
      </w:r>
    </w:p>
    <w:p w14:paraId="37D39C4A" w14:textId="77777777" w:rsidR="00927F30" w:rsidRPr="004A455A" w:rsidRDefault="00927F30" w:rsidP="00927F30">
      <w:pPr>
        <w:widowControl w:val="0"/>
        <w:spacing w:after="0" w:line="360" w:lineRule="auto"/>
        <w:ind w:firstLine="567"/>
        <w:jc w:val="both"/>
        <w:rPr>
          <w:rFonts w:ascii="Arial" w:eastAsia="Times New Roman" w:hAnsi="Arial" w:cs="Times New Roman"/>
          <w:bCs/>
          <w:sz w:val="24"/>
          <w:szCs w:val="24"/>
          <w:lang w:eastAsia="ru-RU"/>
        </w:rPr>
      </w:pPr>
      <w:r w:rsidRPr="004A455A">
        <w:rPr>
          <w:rFonts w:ascii="Arial" w:eastAsia="Times New Roman" w:hAnsi="Arial" w:cs="Times New Roman"/>
          <w:bCs/>
          <w:sz w:val="24"/>
          <w:szCs w:val="24"/>
          <w:lang w:eastAsia="ru-RU"/>
        </w:rPr>
        <w:t xml:space="preserve">b) других материалов, обеспечивающих уровень безопасности, </w:t>
      </w:r>
      <w:r w:rsidRPr="004A455A">
        <w:rPr>
          <w:rFonts w:ascii="Arial" w:eastAsia="Times New Roman" w:hAnsi="Arial" w:cs="Times New Roman"/>
          <w:bCs/>
          <w:i/>
          <w:sz w:val="24"/>
          <w:szCs w:val="24"/>
          <w:lang w:eastAsia="ru-RU"/>
        </w:rPr>
        <w:t>соответствующий частям оборудования с более высоким уровнем взрывозащиты оборудования</w:t>
      </w:r>
      <w:r w:rsidRPr="004A455A">
        <w:rPr>
          <w:rFonts w:ascii="Arial" w:eastAsia="Times New Roman" w:hAnsi="Arial" w:cs="Times New Roman"/>
          <w:bCs/>
          <w:sz w:val="24"/>
          <w:szCs w:val="24"/>
          <w:lang w:eastAsia="ru-RU"/>
        </w:rPr>
        <w:t xml:space="preserve">. В этом случае на оборудование должна быть нанесена маркировка «X» в соответствии с требованиями к маркировке </w:t>
      </w:r>
      <w:r w:rsidRPr="004A455A">
        <w:rPr>
          <w:rFonts w:ascii="Arial" w:eastAsia="Times New Roman" w:hAnsi="Arial" w:cs="Times New Roman"/>
          <w:bCs/>
          <w:i/>
          <w:sz w:val="24"/>
          <w:szCs w:val="24"/>
          <w:lang w:eastAsia="ru-RU"/>
        </w:rPr>
        <w:t>ГОСТ 31610.0</w:t>
      </w:r>
      <w:r w:rsidRPr="004A455A">
        <w:rPr>
          <w:rFonts w:ascii="Arial" w:eastAsia="Times New Roman" w:hAnsi="Arial" w:cs="Times New Roman"/>
          <w:bCs/>
          <w:sz w:val="24"/>
          <w:szCs w:val="24"/>
          <w:lang w:eastAsia="ru-RU"/>
        </w:rPr>
        <w:t xml:space="preserve">, в сертификате должны быть приведены специальные условия применения, а материал должен быть указан в инструкции в соответствии с разделом 9. </w:t>
      </w:r>
    </w:p>
    <w:p w14:paraId="4C1F9D2C" w14:textId="77777777" w:rsidR="00927F30" w:rsidRPr="004A455A" w:rsidRDefault="00927F30" w:rsidP="00927F30">
      <w:pPr>
        <w:widowControl w:val="0"/>
        <w:spacing w:after="0" w:line="360" w:lineRule="auto"/>
        <w:ind w:firstLine="567"/>
        <w:jc w:val="both"/>
        <w:rPr>
          <w:rFonts w:ascii="Arial" w:eastAsia="Times New Roman" w:hAnsi="Arial" w:cs="Times New Roman"/>
          <w:bCs/>
          <w:sz w:val="24"/>
          <w:szCs w:val="24"/>
          <w:lang w:eastAsia="ru-RU"/>
        </w:rPr>
      </w:pPr>
      <w:r w:rsidRPr="004A455A">
        <w:rPr>
          <w:rFonts w:ascii="Arial" w:eastAsia="Times New Roman" w:hAnsi="Arial" w:cs="Times New Roman"/>
          <w:bCs/>
          <w:sz w:val="24"/>
          <w:szCs w:val="24"/>
          <w:lang w:eastAsia="ru-RU"/>
        </w:rPr>
        <w:t xml:space="preserve">Если разделительная перегородка оборудования подвергается непрерывным изменениям давления (например, разделительная мембрана датчика давления), то в эксплуатационной документации должно быть приведено минимальное количество циклов изменения давления при максимальной амплитуде изменения (см. раздел 9). </w:t>
      </w:r>
    </w:p>
    <w:p w14:paraId="73DD761A" w14:textId="77777777" w:rsidR="00927F30" w:rsidRPr="004A455A" w:rsidRDefault="00927F30" w:rsidP="00927F30">
      <w:pPr>
        <w:widowControl w:val="0"/>
        <w:spacing w:after="0" w:line="360" w:lineRule="auto"/>
        <w:ind w:firstLine="567"/>
        <w:jc w:val="both"/>
        <w:rPr>
          <w:rFonts w:ascii="Arial" w:eastAsia="Times New Roman" w:hAnsi="Arial" w:cs="Times New Roman"/>
          <w:bCs/>
          <w:sz w:val="24"/>
          <w:szCs w:val="24"/>
          <w:lang w:eastAsia="ru-RU"/>
        </w:rPr>
      </w:pPr>
      <w:r w:rsidRPr="004A455A">
        <w:rPr>
          <w:rFonts w:ascii="Arial" w:eastAsia="Times New Roman" w:hAnsi="Arial" w:cs="Times New Roman"/>
          <w:bCs/>
          <w:sz w:val="24"/>
          <w:szCs w:val="24"/>
          <w:lang w:eastAsia="ru-RU"/>
        </w:rPr>
        <w:t>При механических нагрузках (например, давлении, статических силах, крутящем моменте) должны применяться требования соответствующих стандартов, распространяющихся на конкретные виды воздействий. Разделительный элемент не должен нарушать вид взрывозащиты при воздействии на него максимально допустимых заданных давлений, нагрузок или температур.</w:t>
      </w:r>
    </w:p>
    <w:p w14:paraId="1208AA7A" w14:textId="77777777" w:rsidR="00927F30" w:rsidRPr="004A455A" w:rsidRDefault="00927F30" w:rsidP="00927F30">
      <w:pPr>
        <w:widowControl w:val="0"/>
        <w:spacing w:after="0" w:line="360" w:lineRule="auto"/>
        <w:ind w:firstLine="567"/>
        <w:jc w:val="both"/>
        <w:rPr>
          <w:rFonts w:ascii="Arial" w:eastAsia="Times New Roman" w:hAnsi="Arial" w:cs="Times New Roman"/>
          <w:bCs/>
          <w:sz w:val="24"/>
          <w:szCs w:val="24"/>
          <w:lang w:eastAsia="ru-RU"/>
        </w:rPr>
      </w:pPr>
      <w:r w:rsidRPr="004A455A">
        <w:rPr>
          <w:rFonts w:ascii="Arial" w:eastAsia="Times New Roman" w:hAnsi="Arial" w:cs="Times New Roman"/>
          <w:bCs/>
          <w:sz w:val="24"/>
          <w:szCs w:val="24"/>
          <w:lang w:eastAsia="ru-RU"/>
        </w:rPr>
        <w:t>Минимальная толщина перегородки из стекла или керамики должна составлять 10% диаметра (максимального размера), но не менее 1 мм.</w:t>
      </w:r>
    </w:p>
    <w:p w14:paraId="7180B481" w14:textId="77777777" w:rsidR="00927F30" w:rsidRPr="004A455A" w:rsidRDefault="00927F30" w:rsidP="00927F30">
      <w:pPr>
        <w:widowControl w:val="0"/>
        <w:spacing w:after="0" w:line="360" w:lineRule="auto"/>
        <w:ind w:firstLine="567"/>
        <w:jc w:val="both"/>
        <w:rPr>
          <w:rFonts w:ascii="Arial" w:eastAsia="Times New Roman" w:hAnsi="Arial" w:cs="Times New Roman"/>
          <w:bCs/>
          <w:sz w:val="24"/>
          <w:szCs w:val="24"/>
          <w:lang w:eastAsia="ru-RU"/>
        </w:rPr>
      </w:pPr>
      <w:r w:rsidRPr="004A455A">
        <w:rPr>
          <w:rFonts w:ascii="Arial" w:eastAsia="Times New Roman" w:hAnsi="Arial" w:cs="Times New Roman"/>
          <w:bCs/>
          <w:sz w:val="24"/>
          <w:szCs w:val="24"/>
          <w:lang w:eastAsia="ru-RU"/>
        </w:rPr>
        <w:t xml:space="preserve">Разделительные перегородки из других материалов, кроме металла, стекла или керамики, перед проведением испытаний на степень защиты, обеспечиваемой оболочкой (код </w:t>
      </w:r>
      <w:r w:rsidRPr="004A455A">
        <w:rPr>
          <w:rFonts w:ascii="Arial" w:eastAsia="Times New Roman" w:hAnsi="Arial" w:cs="Times New Roman"/>
          <w:bCs/>
          <w:sz w:val="24"/>
          <w:szCs w:val="24"/>
          <w:lang w:val="en-US" w:eastAsia="ru-RU"/>
        </w:rPr>
        <w:t>IP</w:t>
      </w:r>
      <w:r w:rsidRPr="004A455A">
        <w:rPr>
          <w:rFonts w:ascii="Arial" w:eastAsia="Times New Roman" w:hAnsi="Arial" w:cs="Times New Roman"/>
          <w:bCs/>
          <w:sz w:val="24"/>
          <w:szCs w:val="24"/>
          <w:lang w:eastAsia="ru-RU"/>
        </w:rPr>
        <w:t xml:space="preserve">), должны быть подвергнуты испытаниям на </w:t>
      </w:r>
      <w:r w:rsidRPr="004A455A">
        <w:rPr>
          <w:rFonts w:ascii="Arial" w:eastAsia="Times New Roman" w:hAnsi="Arial" w:cs="Times New Roman"/>
          <w:bCs/>
          <w:i/>
          <w:sz w:val="24"/>
          <w:szCs w:val="24"/>
          <w:lang w:eastAsia="ru-RU"/>
        </w:rPr>
        <w:t>теплостойкость и холодостойкость</w:t>
      </w:r>
      <w:r w:rsidRPr="004A455A">
        <w:rPr>
          <w:rFonts w:ascii="Arial" w:eastAsia="Times New Roman" w:hAnsi="Arial" w:cs="Times New Roman"/>
          <w:bCs/>
          <w:sz w:val="24"/>
          <w:szCs w:val="24"/>
          <w:lang w:eastAsia="ru-RU"/>
        </w:rPr>
        <w:t xml:space="preserve"> в соответствии с </w:t>
      </w:r>
      <w:r w:rsidRPr="004A455A">
        <w:rPr>
          <w:rFonts w:ascii="Arial" w:eastAsia="Times New Roman" w:hAnsi="Arial" w:cs="Times New Roman"/>
          <w:bCs/>
          <w:i/>
          <w:sz w:val="24"/>
          <w:szCs w:val="24"/>
          <w:lang w:eastAsia="ru-RU"/>
        </w:rPr>
        <w:t>ГОСТ 31610.0</w:t>
      </w:r>
      <w:r w:rsidRPr="004A455A">
        <w:rPr>
          <w:rFonts w:ascii="Arial" w:eastAsia="Times New Roman" w:hAnsi="Arial" w:cs="Times New Roman"/>
          <w:bCs/>
          <w:sz w:val="24"/>
          <w:szCs w:val="24"/>
          <w:lang w:eastAsia="ru-RU"/>
        </w:rPr>
        <w:t>.</w:t>
      </w:r>
    </w:p>
    <w:p w14:paraId="71999CD1" w14:textId="0350058B" w:rsidR="00927F30" w:rsidRDefault="00927F30" w:rsidP="00927F30">
      <w:pPr>
        <w:widowControl w:val="0"/>
        <w:spacing w:after="0" w:line="360" w:lineRule="auto"/>
        <w:ind w:firstLine="567"/>
        <w:jc w:val="both"/>
        <w:rPr>
          <w:rFonts w:ascii="Arial" w:eastAsia="Times New Roman" w:hAnsi="Arial" w:cs="Times New Roman"/>
          <w:bCs/>
          <w:sz w:val="24"/>
          <w:szCs w:val="24"/>
          <w:lang w:eastAsia="ru-RU"/>
        </w:rPr>
      </w:pPr>
      <w:r w:rsidRPr="004A455A">
        <w:rPr>
          <w:rFonts w:ascii="Arial" w:eastAsia="Times New Roman" w:hAnsi="Arial" w:cs="Times New Roman"/>
          <w:bCs/>
          <w:sz w:val="24"/>
          <w:szCs w:val="24"/>
          <w:lang w:eastAsia="ru-RU"/>
        </w:rPr>
        <w:t xml:space="preserve">Разделительные перегородки, используемые в оборудовании, установленном в разграничительной стенке частей зон класса 20 или 21, должны быть пыленепроницаемыми со степенью защиты IP6X для указанных технологических условий (например, давления). Когда окружающая среда </w:t>
      </w:r>
      <w:r w:rsidRPr="004A455A">
        <w:rPr>
          <w:rFonts w:ascii="Arial" w:eastAsia="Times New Roman" w:hAnsi="Arial" w:cs="Times New Roman"/>
          <w:bCs/>
          <w:i/>
          <w:sz w:val="24"/>
          <w:szCs w:val="24"/>
          <w:lang w:eastAsia="ru-RU"/>
        </w:rPr>
        <w:t>дополнительно</w:t>
      </w:r>
      <w:r w:rsidRPr="004A455A">
        <w:rPr>
          <w:rFonts w:ascii="Arial" w:eastAsia="Times New Roman" w:hAnsi="Arial" w:cs="Times New Roman"/>
          <w:bCs/>
          <w:sz w:val="24"/>
          <w:szCs w:val="24"/>
          <w:lang w:eastAsia="ru-RU"/>
        </w:rPr>
        <w:t xml:space="preserve"> классифицируется как зона класса 1 или 2, перегородка должна соответствовать требованиям </w:t>
      </w:r>
      <w:r w:rsidRPr="004A455A">
        <w:rPr>
          <w:rFonts w:ascii="Arial" w:eastAsia="Times New Roman" w:hAnsi="Arial" w:cs="Times New Roman"/>
          <w:bCs/>
          <w:i/>
          <w:sz w:val="24"/>
          <w:szCs w:val="24"/>
          <w:lang w:eastAsia="ru-RU"/>
        </w:rPr>
        <w:t>ГОСТ IEC 60079-31</w:t>
      </w:r>
      <w:r w:rsidRPr="004A455A">
        <w:rPr>
          <w:rFonts w:ascii="Arial" w:eastAsia="Times New Roman" w:hAnsi="Arial" w:cs="Times New Roman"/>
          <w:bCs/>
          <w:sz w:val="24"/>
          <w:szCs w:val="24"/>
          <w:lang w:eastAsia="ru-RU"/>
        </w:rPr>
        <w:t xml:space="preserve"> к оболочкам, чтобы гарантировать, что внутри оборудования не образуется комбинированная смесь </w:t>
      </w:r>
      <w:r w:rsidRPr="004A455A">
        <w:rPr>
          <w:rFonts w:ascii="Arial" w:eastAsia="Times New Roman" w:hAnsi="Arial" w:cs="Times New Roman"/>
          <w:bCs/>
          <w:i/>
          <w:sz w:val="24"/>
          <w:szCs w:val="24"/>
          <w:lang w:eastAsia="ru-RU"/>
        </w:rPr>
        <w:t>газа и пыли</w:t>
      </w:r>
      <w:r w:rsidRPr="004A455A">
        <w:rPr>
          <w:rFonts w:ascii="Arial" w:eastAsia="Times New Roman" w:hAnsi="Arial" w:cs="Times New Roman"/>
          <w:bCs/>
          <w:sz w:val="24"/>
          <w:szCs w:val="24"/>
          <w:lang w:eastAsia="ru-RU"/>
        </w:rPr>
        <w:t>. Перегородки, разделяющие уровни взрывозащиты оборудования Da/Gb (таблица А.7), должны выдерживать типовые испытания для оболочек, предназначенных для уровня взрывозащиты оборудования Da. Перегородки, разделяющие уровни взрывозащиты оборудования Db/Gb (таблица А.8), должны выдерживать типовые испытания оболочек, предназначенных для уровня взрывозащиты оборудования Db.</w:t>
      </w:r>
    </w:p>
    <w:p w14:paraId="2FF15B12" w14:textId="77777777" w:rsidR="00AE42B7" w:rsidRPr="004A455A" w:rsidRDefault="00AE42B7" w:rsidP="00927F30">
      <w:pPr>
        <w:widowControl w:val="0"/>
        <w:spacing w:after="0" w:line="360" w:lineRule="auto"/>
        <w:ind w:firstLine="567"/>
        <w:jc w:val="both"/>
        <w:rPr>
          <w:rFonts w:ascii="Arial" w:eastAsia="Times New Roman" w:hAnsi="Arial" w:cs="Times New Roman"/>
          <w:bCs/>
          <w:sz w:val="24"/>
          <w:szCs w:val="24"/>
          <w:lang w:eastAsia="ru-RU"/>
        </w:rPr>
      </w:pPr>
    </w:p>
    <w:p w14:paraId="4A4A738C" w14:textId="77777777" w:rsidR="00927F30" w:rsidRPr="004A455A" w:rsidRDefault="00927F30" w:rsidP="00927F30">
      <w:pPr>
        <w:widowControl w:val="0"/>
        <w:spacing w:after="0" w:line="360" w:lineRule="auto"/>
        <w:ind w:firstLine="567"/>
        <w:jc w:val="both"/>
        <w:rPr>
          <w:rFonts w:ascii="Arial" w:eastAsia="Times New Roman" w:hAnsi="Arial" w:cs="Times New Roman"/>
          <w:b/>
          <w:bCs/>
          <w:sz w:val="24"/>
          <w:szCs w:val="24"/>
          <w:lang w:eastAsia="ru-RU"/>
        </w:rPr>
      </w:pPr>
      <w:r w:rsidRPr="004A455A">
        <w:rPr>
          <w:rFonts w:ascii="Arial" w:eastAsia="Times New Roman" w:hAnsi="Arial" w:cs="Times New Roman"/>
          <w:b/>
          <w:bCs/>
          <w:sz w:val="24"/>
          <w:szCs w:val="24"/>
          <w:lang w:eastAsia="ru-RU"/>
        </w:rPr>
        <w:t xml:space="preserve">5.2.4 Металлические разделительные перегородки с газонепроницаемыми проходными изоляторами </w:t>
      </w:r>
    </w:p>
    <w:p w14:paraId="253F9601" w14:textId="77777777" w:rsidR="00927F30" w:rsidRPr="004A455A" w:rsidRDefault="00927F30" w:rsidP="00927F30">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Металлические разделительные перегородки толщиной не менее 1 мм могут быть снабжены соответствующими проходными изоляторами (см. рисунок 1).</w:t>
      </w:r>
    </w:p>
    <w:p w14:paraId="13CDD1CF" w14:textId="77777777" w:rsidR="009A789F" w:rsidRPr="004A455A" w:rsidRDefault="009A789F" w:rsidP="00927F30">
      <w:pPr>
        <w:widowControl w:val="0"/>
        <w:spacing w:after="0" w:line="360" w:lineRule="auto"/>
        <w:ind w:firstLine="567"/>
        <w:jc w:val="both"/>
        <w:rPr>
          <w:rFonts w:ascii="Arial" w:eastAsia="Times New Roman" w:hAnsi="Arial" w:cs="Times New Roman"/>
          <w:sz w:val="24"/>
          <w:szCs w:val="24"/>
          <w:lang w:eastAsia="ru-RU"/>
        </w:rPr>
      </w:pPr>
    </w:p>
    <w:p w14:paraId="775E83B9" w14:textId="77777777" w:rsidR="00927F30" w:rsidRPr="004A455A" w:rsidRDefault="00927F30" w:rsidP="009A789F">
      <w:pPr>
        <w:widowControl w:val="0"/>
        <w:tabs>
          <w:tab w:val="left" w:pos="2323"/>
        </w:tabs>
        <w:spacing w:after="0" w:line="360" w:lineRule="auto"/>
        <w:jc w:val="both"/>
        <w:rPr>
          <w:rFonts w:ascii="Arial" w:eastAsia="Times New Roman" w:hAnsi="Arial" w:cs="Times New Roman"/>
          <w:sz w:val="24"/>
          <w:szCs w:val="24"/>
          <w:lang w:eastAsia="ru-RU"/>
        </w:rPr>
      </w:pPr>
      <w:bookmarkStart w:id="16" w:name="_Toc108516581"/>
      <w:bookmarkStart w:id="17" w:name="_Toc165522584"/>
      <w:r w:rsidRPr="004A455A">
        <w:rPr>
          <w:rFonts w:ascii="Arial" w:eastAsia="Times New Roman" w:hAnsi="Arial" w:cs="Times New Roman"/>
          <w:noProof/>
          <w:sz w:val="24"/>
          <w:szCs w:val="24"/>
          <w:lang w:eastAsia="ru-RU"/>
        </w:rPr>
        <w:drawing>
          <wp:inline distT="0" distB="0" distL="0" distR="0" wp14:anchorId="147231D7" wp14:editId="1AA70093">
            <wp:extent cx="6737760" cy="318541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539" t="31703" r="14210" b="26158"/>
                    <a:stretch/>
                  </pic:blipFill>
                  <pic:spPr bwMode="auto">
                    <a:xfrm>
                      <a:off x="0" y="0"/>
                      <a:ext cx="6754091" cy="3193136"/>
                    </a:xfrm>
                    <a:prstGeom prst="rect">
                      <a:avLst/>
                    </a:prstGeom>
                    <a:ln>
                      <a:noFill/>
                    </a:ln>
                    <a:extLst>
                      <a:ext uri="{53640926-AAD7-44D8-BBD7-CCE9431645EC}">
                        <a14:shadowObscured xmlns:a14="http://schemas.microsoft.com/office/drawing/2010/main"/>
                      </a:ext>
                    </a:extLst>
                  </pic:spPr>
                </pic:pic>
              </a:graphicData>
            </a:graphic>
          </wp:inline>
        </w:drawing>
      </w:r>
    </w:p>
    <w:p w14:paraId="7FF04EAF" w14:textId="0AD542E4" w:rsidR="00927F30" w:rsidRPr="004A455A" w:rsidRDefault="00927F30" w:rsidP="009A789F">
      <w:pPr>
        <w:widowControl w:val="0"/>
        <w:tabs>
          <w:tab w:val="left" w:pos="2323"/>
        </w:tabs>
        <w:spacing w:after="0" w:line="360" w:lineRule="auto"/>
        <w:jc w:val="center"/>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Рисунок 1 </w:t>
      </w:r>
      <w:r w:rsidR="009A789F" w:rsidRPr="004A455A">
        <w:rPr>
          <w:rFonts w:ascii="Arial" w:eastAsia="Times New Roman" w:hAnsi="Arial" w:cs="Times New Roman"/>
          <w:sz w:val="24"/>
          <w:szCs w:val="24"/>
          <w:lang w:eastAsia="ru-RU"/>
        </w:rPr>
        <w:t>–</w:t>
      </w:r>
      <w:r w:rsidRPr="004A455A">
        <w:rPr>
          <w:rFonts w:ascii="Arial" w:eastAsia="Times New Roman" w:hAnsi="Arial" w:cs="Times New Roman"/>
          <w:sz w:val="24"/>
          <w:szCs w:val="24"/>
          <w:lang w:eastAsia="ru-RU"/>
        </w:rPr>
        <w:t xml:space="preserve"> Пример газонепроницаемой разделительной перегородки с проходным изолятором</w:t>
      </w:r>
      <w:bookmarkEnd w:id="16"/>
      <w:bookmarkEnd w:id="17"/>
    </w:p>
    <w:p w14:paraId="45840577" w14:textId="77777777" w:rsidR="009A789F" w:rsidRPr="004A455A" w:rsidRDefault="009A789F"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p>
    <w:p w14:paraId="410780CB" w14:textId="625BD64D"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Интенсивность утечки проходного изолятора должна быть равна скорости утечки гелия, составляющей менее 10</w:t>
      </w:r>
      <w:r w:rsidRPr="004A455A">
        <w:rPr>
          <w:rFonts w:ascii="Arial" w:eastAsia="Times New Roman" w:hAnsi="Arial" w:cs="Times New Roman"/>
          <w:sz w:val="24"/>
          <w:szCs w:val="24"/>
          <w:vertAlign w:val="superscript"/>
          <w:lang w:eastAsia="ru-RU"/>
        </w:rPr>
        <w:t xml:space="preserve">-2 </w:t>
      </w:r>
      <w:r w:rsidRPr="004A455A">
        <w:rPr>
          <w:rFonts w:ascii="Arial" w:eastAsia="Times New Roman" w:hAnsi="Arial" w:cs="Times New Roman"/>
          <w:sz w:val="24"/>
          <w:szCs w:val="24"/>
          <w:lang w:eastAsia="ru-RU"/>
        </w:rPr>
        <w:t>Па·дм</w:t>
      </w:r>
      <w:r w:rsidRPr="004A455A">
        <w:rPr>
          <w:rFonts w:ascii="Arial" w:eastAsia="Times New Roman" w:hAnsi="Arial" w:cs="Times New Roman"/>
          <w:sz w:val="24"/>
          <w:szCs w:val="24"/>
          <w:vertAlign w:val="superscript"/>
          <w:lang w:eastAsia="ru-RU"/>
        </w:rPr>
        <w:t>3</w:t>
      </w:r>
      <w:r w:rsidRPr="004A455A">
        <w:rPr>
          <w:rFonts w:ascii="Arial" w:eastAsia="Times New Roman" w:hAnsi="Arial" w:cs="Times New Roman"/>
          <w:sz w:val="24"/>
          <w:szCs w:val="24"/>
          <w:lang w:eastAsia="ru-RU"/>
        </w:rPr>
        <w:t>/с (</w:t>
      </w:r>
      <w:r w:rsidRPr="004A455A">
        <w:rPr>
          <w:rFonts w:ascii="Arial" w:eastAsia="Times New Roman" w:hAnsi="Arial" w:cs="Times New Roman"/>
          <w:i/>
          <w:sz w:val="24"/>
          <w:szCs w:val="24"/>
          <w:lang w:eastAsia="ru-RU"/>
        </w:rPr>
        <w:t>10</w:t>
      </w:r>
      <w:r w:rsidRPr="004A455A">
        <w:rPr>
          <w:rFonts w:ascii="Arial" w:eastAsia="Times New Roman" w:hAnsi="Arial" w:cs="Times New Roman"/>
          <w:i/>
          <w:sz w:val="24"/>
          <w:szCs w:val="24"/>
          <w:vertAlign w:val="superscript"/>
          <w:lang w:eastAsia="ru-RU"/>
        </w:rPr>
        <w:t>-4</w:t>
      </w:r>
      <w:r w:rsidRPr="004A455A">
        <w:rPr>
          <w:rFonts w:ascii="Arial" w:eastAsia="Times New Roman" w:hAnsi="Arial" w:cs="Times New Roman"/>
          <w:i/>
          <w:sz w:val="24"/>
          <w:szCs w:val="24"/>
          <w:lang w:eastAsia="ru-RU"/>
        </w:rPr>
        <w:t xml:space="preserve"> мбар·дм</w:t>
      </w:r>
      <w:r w:rsidRPr="004A455A">
        <w:rPr>
          <w:rFonts w:ascii="Arial" w:eastAsia="Times New Roman" w:hAnsi="Arial" w:cs="Times New Roman"/>
          <w:i/>
          <w:sz w:val="24"/>
          <w:szCs w:val="24"/>
          <w:vertAlign w:val="superscript"/>
          <w:lang w:eastAsia="ru-RU"/>
        </w:rPr>
        <w:t>3</w:t>
      </w:r>
      <w:r w:rsidRPr="004A455A">
        <w:rPr>
          <w:rFonts w:ascii="Arial" w:eastAsia="Times New Roman" w:hAnsi="Arial" w:cs="Times New Roman"/>
          <w:i/>
          <w:sz w:val="24"/>
          <w:szCs w:val="24"/>
          <w:lang w:eastAsia="ru-RU"/>
        </w:rPr>
        <w:t>/с</w:t>
      </w:r>
      <w:r w:rsidRPr="004A455A">
        <w:rPr>
          <w:rFonts w:ascii="Arial" w:eastAsia="Times New Roman" w:hAnsi="Arial" w:cs="Times New Roman"/>
          <w:sz w:val="24"/>
          <w:szCs w:val="24"/>
          <w:lang w:eastAsia="ru-RU"/>
        </w:rPr>
        <w:t>) при перепаде давления 10</w:t>
      </w:r>
      <w:r w:rsidRPr="004A455A">
        <w:rPr>
          <w:rFonts w:ascii="Arial" w:eastAsia="Times New Roman" w:hAnsi="Arial" w:cs="Times New Roman"/>
          <w:sz w:val="24"/>
          <w:szCs w:val="24"/>
          <w:vertAlign w:val="superscript"/>
          <w:lang w:eastAsia="ru-RU"/>
        </w:rPr>
        <w:t>5</w:t>
      </w:r>
      <w:r w:rsidRPr="004A455A">
        <w:rPr>
          <w:rFonts w:ascii="Arial" w:eastAsia="Times New Roman" w:hAnsi="Arial" w:cs="Times New Roman"/>
          <w:sz w:val="24"/>
          <w:szCs w:val="24"/>
          <w:lang w:eastAsia="ru-RU"/>
        </w:rPr>
        <w:t> Па (</w:t>
      </w:r>
      <w:r w:rsidRPr="004A455A">
        <w:rPr>
          <w:rFonts w:ascii="Arial" w:eastAsia="Times New Roman" w:hAnsi="Arial" w:cs="Times New Roman"/>
          <w:i/>
          <w:sz w:val="24"/>
          <w:szCs w:val="24"/>
          <w:lang w:eastAsia="ru-RU"/>
        </w:rPr>
        <w:t>1 бар</w:t>
      </w:r>
      <w:r w:rsidRPr="004A455A">
        <w:rPr>
          <w:rFonts w:ascii="Arial" w:eastAsia="Times New Roman" w:hAnsi="Arial" w:cs="Times New Roman"/>
          <w:sz w:val="24"/>
          <w:szCs w:val="24"/>
          <w:lang w:eastAsia="ru-RU"/>
        </w:rPr>
        <w:t xml:space="preserve">). Проходной изолятор, состоящий из сварной металлической втулки длиной </w:t>
      </w:r>
      <w:r w:rsidRPr="004A455A">
        <w:rPr>
          <w:rFonts w:ascii="Arial" w:eastAsia="Times New Roman" w:hAnsi="Arial" w:cs="Times New Roman"/>
          <w:i/>
          <w:sz w:val="24"/>
          <w:szCs w:val="24"/>
          <w:lang w:eastAsia="ru-RU"/>
        </w:rPr>
        <w:t>L</w:t>
      </w:r>
      <w:r w:rsidRPr="004A455A">
        <w:rPr>
          <w:rFonts w:ascii="Arial" w:eastAsia="Times New Roman" w:hAnsi="Arial" w:cs="Times New Roman"/>
          <w:sz w:val="24"/>
          <w:szCs w:val="24"/>
          <w:lang w:eastAsia="ru-RU"/>
        </w:rPr>
        <w:t> ≥ 10 мм из спеченного стекла, керамики, эпоксидного компаунда или герметика, как показано на рис</w:t>
      </w:r>
      <w:r w:rsidR="009A789F" w:rsidRPr="004A455A">
        <w:rPr>
          <w:rFonts w:ascii="Arial" w:eastAsia="Times New Roman" w:hAnsi="Arial" w:cs="Times New Roman"/>
          <w:sz w:val="24"/>
          <w:szCs w:val="24"/>
          <w:lang w:eastAsia="ru-RU"/>
        </w:rPr>
        <w:t>унке</w:t>
      </w:r>
      <w:r w:rsidRPr="004A455A">
        <w:rPr>
          <w:rFonts w:ascii="Arial" w:eastAsia="Times New Roman" w:hAnsi="Arial" w:cs="Times New Roman"/>
          <w:sz w:val="24"/>
          <w:szCs w:val="24"/>
          <w:lang w:eastAsia="ru-RU"/>
        </w:rPr>
        <w:t xml:space="preserve"> 1, считается газонепроницаемым без проведения испытаний.</w:t>
      </w:r>
    </w:p>
    <w:p w14:paraId="57E4B0E7"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pacing w:val="40"/>
          <w:lang w:eastAsia="ru-RU"/>
        </w:rPr>
      </w:pPr>
      <w:r w:rsidRPr="004A455A">
        <w:rPr>
          <w:rFonts w:ascii="Arial" w:eastAsia="Times New Roman" w:hAnsi="Arial" w:cs="Times New Roman"/>
          <w:spacing w:val="40"/>
          <w:lang w:eastAsia="ru-RU"/>
        </w:rPr>
        <w:t>Примечания</w:t>
      </w:r>
    </w:p>
    <w:p w14:paraId="7B6380DB" w14:textId="6F93484B"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i/>
          <w:lang w:eastAsia="ru-RU"/>
        </w:rPr>
      </w:pPr>
      <w:r w:rsidRPr="004A455A">
        <w:rPr>
          <w:rFonts w:ascii="Arial" w:eastAsia="Times New Roman" w:hAnsi="Arial" w:cs="Times New Roman"/>
          <w:i/>
          <w:lang w:eastAsia="ru-RU"/>
        </w:rPr>
        <w:t xml:space="preserve">1 Компаунды и герметики должны соответствовать требованиям </w:t>
      </w:r>
      <w:r w:rsidR="00D5476F" w:rsidRPr="004A455A">
        <w:rPr>
          <w:rFonts w:ascii="Arial" w:eastAsia="Times New Roman" w:hAnsi="Arial" w:cs="Times New Roman"/>
          <w:i/>
          <w:lang w:eastAsia="ru-RU"/>
        </w:rPr>
        <w:t>пункт</w:t>
      </w:r>
      <w:r w:rsidR="00B92599" w:rsidRPr="004A455A">
        <w:rPr>
          <w:rFonts w:ascii="Arial" w:eastAsia="Times New Roman" w:hAnsi="Arial" w:cs="Times New Roman"/>
          <w:i/>
          <w:lang w:eastAsia="ru-RU"/>
        </w:rPr>
        <w:t>а</w:t>
      </w:r>
      <w:r w:rsidR="00D5476F" w:rsidRPr="004A455A">
        <w:rPr>
          <w:rFonts w:ascii="Arial" w:eastAsia="Times New Roman" w:hAnsi="Arial" w:cs="Times New Roman"/>
          <w:i/>
          <w:lang w:eastAsia="ru-RU"/>
        </w:rPr>
        <w:t xml:space="preserve"> </w:t>
      </w:r>
      <w:r w:rsidRPr="004A455A">
        <w:rPr>
          <w:rFonts w:ascii="Arial" w:eastAsia="Times New Roman" w:hAnsi="Arial" w:cs="Times New Roman"/>
          <w:i/>
          <w:lang w:eastAsia="ru-RU"/>
        </w:rPr>
        <w:t xml:space="preserve">7.1.2 </w:t>
      </w:r>
      <w:r w:rsidR="00D5476F" w:rsidRPr="004A455A">
        <w:rPr>
          <w:rFonts w:ascii="Arial" w:eastAsia="Times New Roman" w:hAnsi="Arial" w:cs="Times New Roman"/>
          <w:i/>
          <w:lang w:eastAsia="ru-RU"/>
        </w:rPr>
        <w:br/>
      </w:r>
      <w:r w:rsidRPr="004A455A">
        <w:rPr>
          <w:rFonts w:ascii="Arial" w:eastAsia="Times New Roman" w:hAnsi="Arial" w:cs="Times New Roman"/>
          <w:i/>
          <w:lang w:eastAsia="ru-RU"/>
        </w:rPr>
        <w:t>ГОСТ 31610.0</w:t>
      </w:r>
      <w:r w:rsidR="00D5476F" w:rsidRPr="004A455A">
        <w:rPr>
          <w:rFonts w:ascii="Arial" w:eastAsia="Times New Roman" w:hAnsi="Arial" w:cs="Times New Roman"/>
          <w:i/>
          <w:lang w:eastAsia="ru-RU"/>
        </w:rPr>
        <w:t>-2019</w:t>
      </w:r>
      <w:r w:rsidRPr="004A455A">
        <w:rPr>
          <w:rFonts w:ascii="Arial" w:eastAsia="Times New Roman" w:hAnsi="Arial" w:cs="Times New Roman"/>
          <w:i/>
          <w:lang w:eastAsia="ru-RU"/>
        </w:rPr>
        <w:t>.</w:t>
      </w:r>
    </w:p>
    <w:p w14:paraId="335343D3"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2 Низкая скорость утечки через проходной изолятор снижает вероятность накопления критической концентрации взрывоопасной газовой среды в части, соответствующей более низкому уровню взрывозащиты оборудования.</w:t>
      </w:r>
    </w:p>
    <w:p w14:paraId="1C5DCFA5"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b/>
          <w:sz w:val="24"/>
          <w:szCs w:val="24"/>
          <w:lang w:eastAsia="ru-RU"/>
        </w:rPr>
      </w:pPr>
      <w:r w:rsidRPr="004A455A">
        <w:rPr>
          <w:rFonts w:ascii="Arial" w:eastAsia="Times New Roman" w:hAnsi="Arial" w:cs="Times New Roman"/>
          <w:b/>
          <w:sz w:val="24"/>
          <w:szCs w:val="24"/>
          <w:lang w:eastAsia="ru-RU"/>
        </w:rPr>
        <w:t>5.2.5 Разделительная перегородка, дополненная соединением</w:t>
      </w:r>
    </w:p>
    <w:p w14:paraId="55F3A630"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Соединения, дополняющие разделительные перегородки для уровней </w:t>
      </w:r>
      <w:r w:rsidRPr="004A455A">
        <w:rPr>
          <w:rFonts w:ascii="Arial" w:eastAsia="Times New Roman" w:hAnsi="Arial" w:cs="Times New Roman"/>
          <w:sz w:val="24"/>
          <w:szCs w:val="24"/>
          <w:lang w:eastAsia="ru-RU"/>
        </w:rPr>
        <w:lastRenderedPageBreak/>
        <w:t xml:space="preserve">взрывозащиты оборудования </w:t>
      </w:r>
      <w:r w:rsidRPr="004A455A">
        <w:rPr>
          <w:rFonts w:ascii="Arial" w:eastAsia="Times New Roman" w:hAnsi="Arial" w:cs="Times New Roman"/>
          <w:sz w:val="24"/>
          <w:szCs w:val="24"/>
          <w:lang w:val="en-US" w:eastAsia="ru-RU"/>
        </w:rPr>
        <w:t>Ga</w:t>
      </w:r>
      <w:r w:rsidRPr="004A455A">
        <w:rPr>
          <w:rFonts w:ascii="Arial" w:eastAsia="Times New Roman" w:hAnsi="Arial" w:cs="Times New Roman"/>
          <w:sz w:val="24"/>
          <w:szCs w:val="24"/>
          <w:lang w:eastAsia="ru-RU"/>
        </w:rPr>
        <w:t xml:space="preserve"> или </w:t>
      </w:r>
      <w:r w:rsidRPr="004A455A">
        <w:rPr>
          <w:rFonts w:ascii="Arial" w:eastAsia="Times New Roman" w:hAnsi="Arial" w:cs="Times New Roman"/>
          <w:sz w:val="24"/>
          <w:szCs w:val="24"/>
          <w:lang w:val="en-US" w:eastAsia="ru-RU"/>
        </w:rPr>
        <w:t>Gb</w:t>
      </w:r>
      <w:r w:rsidRPr="004A455A">
        <w:rPr>
          <w:rFonts w:ascii="Arial" w:eastAsia="Times New Roman" w:hAnsi="Arial" w:cs="Times New Roman"/>
          <w:sz w:val="24"/>
          <w:szCs w:val="24"/>
          <w:lang w:eastAsia="ru-RU"/>
        </w:rPr>
        <w:t xml:space="preserve">, должны соответствовать перечислениям а) или </w:t>
      </w:r>
      <w:r w:rsidRPr="004A455A">
        <w:rPr>
          <w:rFonts w:ascii="Arial" w:eastAsia="Times New Roman" w:hAnsi="Arial" w:cs="Times New Roman"/>
          <w:sz w:val="24"/>
          <w:szCs w:val="24"/>
          <w:lang w:val="en-US" w:eastAsia="ru-RU"/>
        </w:rPr>
        <w:t>b</w:t>
      </w:r>
      <w:r w:rsidRPr="004A455A">
        <w:rPr>
          <w:rFonts w:ascii="Arial" w:eastAsia="Times New Roman" w:hAnsi="Arial" w:cs="Times New Roman"/>
          <w:sz w:val="24"/>
          <w:szCs w:val="24"/>
          <w:lang w:eastAsia="ru-RU"/>
        </w:rPr>
        <w:t>):</w:t>
      </w:r>
    </w:p>
    <w:p w14:paraId="7F3B5095"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a) соответствовать требованиям </w:t>
      </w:r>
      <w:r w:rsidRPr="004A455A">
        <w:rPr>
          <w:rFonts w:ascii="Arial" w:eastAsia="Times New Roman" w:hAnsi="Arial" w:cs="Times New Roman"/>
          <w:i/>
          <w:sz w:val="24"/>
          <w:szCs w:val="24"/>
          <w:lang w:eastAsia="ru-RU"/>
        </w:rPr>
        <w:t>ГОСТ IEC 60079-1</w:t>
      </w:r>
      <w:r w:rsidRPr="004A455A">
        <w:rPr>
          <w:rFonts w:ascii="Arial" w:eastAsia="Times New Roman" w:hAnsi="Arial" w:cs="Times New Roman"/>
          <w:sz w:val="24"/>
          <w:szCs w:val="24"/>
          <w:lang w:eastAsia="ru-RU"/>
        </w:rPr>
        <w:t>; при определении характеристик соединения необходимо учитывать свободный объем оболочки, содержащей электрические цепи, испытания на взрывонепроницаемость не требуются;</w:t>
      </w:r>
    </w:p>
    <w:p w14:paraId="218F5978"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b) иметь конструкцию, обеспечивающую тот же уровень безопасности, что и в примере а). </w:t>
      </w:r>
    </w:p>
    <w:p w14:paraId="13681575"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Соединения, дополняющие разделительные перегородки для уровней взрывозащиты оборудования Da или Db, должны соответствовать степени защиты IP согласно </w:t>
      </w:r>
      <w:r w:rsidRPr="004A455A">
        <w:rPr>
          <w:rFonts w:ascii="Arial" w:eastAsia="Times New Roman" w:hAnsi="Arial" w:cs="Times New Roman"/>
          <w:i/>
          <w:sz w:val="24"/>
          <w:szCs w:val="24"/>
          <w:lang w:eastAsia="ru-RU"/>
        </w:rPr>
        <w:t>ГОСТ IEC 60079-31</w:t>
      </w:r>
      <w:r w:rsidRPr="004A455A">
        <w:rPr>
          <w:rFonts w:ascii="Arial" w:eastAsia="Times New Roman" w:hAnsi="Arial" w:cs="Times New Roman"/>
          <w:sz w:val="24"/>
          <w:szCs w:val="24"/>
          <w:lang w:eastAsia="ru-RU"/>
        </w:rPr>
        <w:t xml:space="preserve"> для пыленепроницаемых оболочек (пыленепроницаемых соединений).</w:t>
      </w:r>
    </w:p>
    <w:p w14:paraId="1B0BDA36" w14:textId="5E0D1FB0" w:rsidR="00927F30" w:rsidRPr="004A455A" w:rsidRDefault="00927F30" w:rsidP="00927F30">
      <w:pPr>
        <w:widowControl w:val="0"/>
        <w:spacing w:after="0" w:line="360" w:lineRule="auto"/>
        <w:ind w:firstLine="567"/>
        <w:jc w:val="both"/>
        <w:rPr>
          <w:rFonts w:ascii="Arial" w:eastAsia="Times New Roman" w:hAnsi="Arial" w:cs="Times New Roman"/>
          <w:b/>
          <w:i/>
          <w:lang w:eastAsia="ru-RU"/>
        </w:rPr>
      </w:pPr>
      <w:r w:rsidRPr="004A455A">
        <w:rPr>
          <w:rFonts w:ascii="Arial" w:eastAsia="Times New Roman" w:hAnsi="Arial" w:cs="Times New Roman"/>
          <w:b/>
          <w:i/>
          <w:spacing w:val="40"/>
          <w:lang w:eastAsia="ru-RU"/>
        </w:rPr>
        <w:t>Пример</w:t>
      </w:r>
      <w:r w:rsidRPr="004A455A">
        <w:rPr>
          <w:rFonts w:ascii="Arial" w:eastAsia="Times New Roman" w:hAnsi="Arial" w:cs="Times New Roman"/>
          <w:b/>
          <w:i/>
          <w:lang w:eastAsia="ru-RU"/>
        </w:rPr>
        <w:t xml:space="preserve"> </w:t>
      </w:r>
      <w:r w:rsidR="009A789F" w:rsidRPr="004A455A">
        <w:rPr>
          <w:rFonts w:ascii="Arial" w:eastAsia="Times New Roman" w:hAnsi="Arial" w:cs="Times New Roman"/>
          <w:b/>
          <w:i/>
          <w:lang w:eastAsia="ru-RU"/>
        </w:rPr>
        <w:t xml:space="preserve">– </w:t>
      </w:r>
      <w:r w:rsidRPr="004A455A">
        <w:rPr>
          <w:rFonts w:ascii="Arial" w:eastAsia="Times New Roman" w:hAnsi="Arial" w:cs="Times New Roman"/>
          <w:b/>
          <w:i/>
          <w:lang w:eastAsia="ru-RU"/>
        </w:rPr>
        <w:t>Цилиндрический изолятор из политетрафторэтилена длиной более или равной 40 мм, впрессованный в металлическую оболочку. Допустимо также использование постоянно сжатых соединений длиной не менее 17 мм (например конусообразного изолятора из политетрафторэтилена, сжатого постоянной статической нагрузкой с помощью пружины).</w:t>
      </w:r>
    </w:p>
    <w:p w14:paraId="30BEFFA4"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Неметаллические компоненты в разделительных элементах должны соответствовать требованиям категории воспламеняемости </w:t>
      </w:r>
      <w:r w:rsidRPr="004A455A">
        <w:rPr>
          <w:rFonts w:ascii="Arial" w:eastAsia="Times New Roman" w:hAnsi="Arial" w:cs="Times New Roman"/>
          <w:i/>
          <w:sz w:val="24"/>
          <w:szCs w:val="24"/>
          <w:lang w:eastAsia="ru-RU"/>
        </w:rPr>
        <w:t>ПВ-0, установленным ГОСТ 28157 (самогашение в течение не менее 10 с после удаления пламени; не допускается образование горящих капель»)</w:t>
      </w:r>
      <w:r w:rsidRPr="004A455A">
        <w:rPr>
          <w:rFonts w:ascii="Arial" w:eastAsia="Times New Roman" w:hAnsi="Arial" w:cs="Times New Roman"/>
          <w:sz w:val="24"/>
          <w:szCs w:val="24"/>
          <w:lang w:eastAsia="ru-RU"/>
        </w:rPr>
        <w:t>. Материал должен быть указан в инструкциях согласно разделу 9.</w:t>
      </w:r>
    </w:p>
    <w:p w14:paraId="2A620EFF" w14:textId="180B9546" w:rsidR="00927F30" w:rsidRPr="004A455A" w:rsidRDefault="00927F30" w:rsidP="00927F30">
      <w:pPr>
        <w:widowControl w:val="0"/>
        <w:snapToGrid w:val="0"/>
        <w:spacing w:after="0" w:line="360" w:lineRule="auto"/>
        <w:ind w:firstLine="567"/>
        <w:jc w:val="both"/>
        <w:rPr>
          <w:rFonts w:ascii="Arial" w:eastAsia="Times New Roman" w:hAnsi="Arial" w:cs="Times New Roman"/>
          <w:i/>
          <w:lang w:eastAsia="ru-RU"/>
        </w:rPr>
      </w:pPr>
      <w:r w:rsidRPr="004A455A">
        <w:rPr>
          <w:rFonts w:ascii="Arial" w:eastAsia="Times New Roman" w:hAnsi="Arial" w:cs="Arial"/>
          <w:i/>
          <w:spacing w:val="20"/>
          <w:lang w:eastAsia="zh-CN"/>
        </w:rPr>
        <w:t>Примечание</w:t>
      </w:r>
      <w:r w:rsidRPr="004A455A">
        <w:rPr>
          <w:rFonts w:ascii="Arial" w:eastAsia="Times New Roman" w:hAnsi="Arial" w:cs="Times New Roman"/>
          <w:i/>
          <w:lang w:eastAsia="ru-RU"/>
        </w:rPr>
        <w:t xml:space="preserve"> – Требования к испытаниям на пожароопасность установлены </w:t>
      </w:r>
      <w:r w:rsidR="00D5476F" w:rsidRPr="004A455A">
        <w:rPr>
          <w:rFonts w:ascii="Arial" w:eastAsia="Times New Roman" w:hAnsi="Arial" w:cs="Times New Roman"/>
          <w:i/>
          <w:lang w:eastAsia="ru-RU"/>
        </w:rPr>
        <w:t xml:space="preserve">в </w:t>
      </w:r>
      <w:r w:rsidRPr="004A455A">
        <w:rPr>
          <w:rFonts w:ascii="Arial" w:eastAsia="Times New Roman" w:hAnsi="Arial" w:cs="Times New Roman"/>
          <w:i/>
          <w:lang w:eastAsia="ru-RU"/>
        </w:rPr>
        <w:t>[1].</w:t>
      </w:r>
    </w:p>
    <w:p w14:paraId="0EE60D01" w14:textId="77777777"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b/>
          <w:sz w:val="24"/>
          <w:szCs w:val="24"/>
          <w:lang w:eastAsia="ru-RU"/>
        </w:rPr>
      </w:pPr>
      <w:r w:rsidRPr="004A455A">
        <w:rPr>
          <w:rFonts w:ascii="Arial" w:eastAsia="Times New Roman" w:hAnsi="Arial" w:cs="Times New Roman"/>
          <w:b/>
          <w:sz w:val="24"/>
          <w:szCs w:val="24"/>
          <w:lang w:eastAsia="ru-RU"/>
        </w:rPr>
        <w:t>5.2.6 Разделительная перегородка для взрывоопасных газовых сред, дополненная естественной вентиляцией</w:t>
      </w:r>
    </w:p>
    <w:p w14:paraId="2A8D93F7" w14:textId="0F6A671D" w:rsidR="00927F30" w:rsidRPr="004A455A" w:rsidRDefault="00927F30" w:rsidP="00927F30">
      <w:pPr>
        <w:widowControl w:val="0"/>
        <w:tabs>
          <w:tab w:val="left" w:pos="2323"/>
        </w:tabs>
        <w:spacing w:after="0" w:line="360" w:lineRule="auto"/>
        <w:ind w:firstLine="567"/>
        <w:jc w:val="both"/>
        <w:rPr>
          <w:rFonts w:ascii="Arial" w:eastAsia="Times New Roman" w:hAnsi="Arial" w:cs="Times New Roman"/>
          <w:i/>
          <w:lang w:eastAsia="ru-RU"/>
        </w:rPr>
      </w:pPr>
      <w:r w:rsidRPr="004A455A">
        <w:rPr>
          <w:rFonts w:ascii="Arial" w:eastAsia="Times New Roman" w:hAnsi="Arial" w:cs="Times New Roman"/>
          <w:sz w:val="24"/>
          <w:szCs w:val="24"/>
          <w:lang w:eastAsia="ru-RU"/>
        </w:rPr>
        <w:t xml:space="preserve">Вентиляция должна обеспечивать предотвращение накопления легковоспламеняющихся материалов в оборудовании при самых тяжелых технологических условиях, указанных изготовителем, и при предполагаемых утечках. При атмосферных условиях процесса вентиляция достаточна для всех газов, паров и туманов, если длина воздушного зазора составляет </w:t>
      </w:r>
      <w:r w:rsidRPr="004A455A">
        <w:rPr>
          <w:rFonts w:ascii="Arial" w:eastAsia="Times New Roman" w:hAnsi="Arial" w:cs="Times New Roman"/>
          <w:i/>
          <w:sz w:val="24"/>
          <w:szCs w:val="24"/>
          <w:lang w:eastAsia="ru-RU"/>
        </w:rPr>
        <w:t>L</w:t>
      </w:r>
      <w:r w:rsidRPr="004A455A">
        <w:rPr>
          <w:rFonts w:ascii="Arial" w:eastAsia="Times New Roman" w:hAnsi="Arial" w:cs="Times New Roman"/>
          <w:sz w:val="24"/>
          <w:szCs w:val="24"/>
          <w:lang w:eastAsia="ru-RU"/>
        </w:rPr>
        <w:t xml:space="preserve"> ≥ 10 мм, а эффективная перфорация по окружности составляет не менее 50%. Могут быть предусмотрены металлические перегородки толщиной более 1 мм с соответствующим воздушным зазором, например с цилиндрическим взрывонепроницаемым соединением вала в соответствии с </w:t>
      </w:r>
      <w:r w:rsidRPr="004A455A">
        <w:rPr>
          <w:rFonts w:ascii="Arial" w:eastAsia="Times New Roman" w:hAnsi="Arial" w:cs="Times New Roman"/>
          <w:i/>
          <w:sz w:val="24"/>
          <w:szCs w:val="24"/>
          <w:lang w:eastAsia="ru-RU"/>
        </w:rPr>
        <w:t>ГОСТ IEC 60079-1</w:t>
      </w:r>
      <w:r w:rsidRPr="004A455A">
        <w:rPr>
          <w:rFonts w:ascii="Arial" w:eastAsia="Times New Roman" w:hAnsi="Arial" w:cs="Times New Roman"/>
          <w:sz w:val="24"/>
          <w:szCs w:val="24"/>
          <w:lang w:eastAsia="ru-RU"/>
        </w:rPr>
        <w:t xml:space="preserve"> (см. рисунок 2). Параметры соединения должны быть определены в соответствии с </w:t>
      </w:r>
      <w:r w:rsidRPr="004A455A">
        <w:rPr>
          <w:rFonts w:ascii="Arial" w:eastAsia="Times New Roman" w:hAnsi="Arial" w:cs="Times New Roman"/>
          <w:i/>
          <w:sz w:val="24"/>
          <w:szCs w:val="24"/>
          <w:lang w:eastAsia="ru-RU"/>
        </w:rPr>
        <w:t>ГОСТ IEC 60079-1</w:t>
      </w:r>
      <w:r w:rsidRPr="004A455A">
        <w:rPr>
          <w:rFonts w:ascii="Arial" w:eastAsia="Times New Roman" w:hAnsi="Arial" w:cs="Times New Roman"/>
          <w:sz w:val="24"/>
          <w:szCs w:val="24"/>
          <w:lang w:eastAsia="ru-RU"/>
        </w:rPr>
        <w:t xml:space="preserve"> для объема менее или равного 100 см</w:t>
      </w:r>
      <w:r w:rsidRPr="004A455A">
        <w:rPr>
          <w:rFonts w:ascii="Arial" w:eastAsia="Times New Roman" w:hAnsi="Arial" w:cs="Arial"/>
          <w:sz w:val="24"/>
          <w:szCs w:val="24"/>
          <w:lang w:eastAsia="ru-RU"/>
        </w:rPr>
        <w:t>³</w:t>
      </w:r>
      <w:r w:rsidRPr="004A455A">
        <w:rPr>
          <w:rFonts w:ascii="Arial" w:eastAsia="Times New Roman" w:hAnsi="Arial" w:cs="Times New Roman"/>
          <w:sz w:val="24"/>
          <w:szCs w:val="24"/>
          <w:lang w:eastAsia="ru-RU"/>
        </w:rPr>
        <w:t xml:space="preserve"> при данном типе соединения. В этом случае вентиляционный воздушный зазор должен иметь минимальную длину </w:t>
      </w:r>
      <w:r w:rsidRPr="004A455A">
        <w:rPr>
          <w:rFonts w:ascii="Arial" w:eastAsia="Times New Roman" w:hAnsi="Arial" w:cs="Times New Roman"/>
          <w:i/>
          <w:sz w:val="24"/>
          <w:szCs w:val="24"/>
          <w:lang w:eastAsia="ru-RU"/>
        </w:rPr>
        <w:t>L</w:t>
      </w:r>
      <w:r w:rsidRPr="004A455A">
        <w:rPr>
          <w:rFonts w:ascii="Arial" w:eastAsia="Times New Roman" w:hAnsi="Arial" w:cs="Times New Roman"/>
          <w:sz w:val="24"/>
          <w:szCs w:val="24"/>
          <w:lang w:eastAsia="ru-RU"/>
        </w:rPr>
        <w:t xml:space="preserve"> = 10 мм или длину, равную диаметру вала, в </w:t>
      </w:r>
      <w:r w:rsidRPr="004A455A">
        <w:rPr>
          <w:rFonts w:ascii="Arial" w:eastAsia="Times New Roman" w:hAnsi="Arial" w:cs="Times New Roman"/>
          <w:sz w:val="24"/>
          <w:szCs w:val="24"/>
          <w:lang w:eastAsia="ru-RU"/>
        </w:rPr>
        <w:lastRenderedPageBreak/>
        <w:t>зависимости от того, что больше.</w:t>
      </w:r>
    </w:p>
    <w:p w14:paraId="64913EC8" w14:textId="06831D55" w:rsidR="00927F30" w:rsidRPr="004A455A" w:rsidRDefault="00ED5D2A" w:rsidP="00ED5D2A">
      <w:pPr>
        <w:widowControl w:val="0"/>
        <w:spacing w:after="0" w:line="360" w:lineRule="auto"/>
        <w:jc w:val="center"/>
        <w:rPr>
          <w:rFonts w:ascii="Arial" w:eastAsia="Times New Roman" w:hAnsi="Arial" w:cs="Times New Roman"/>
          <w:lang w:eastAsia="ru-RU"/>
        </w:rPr>
      </w:pPr>
      <w:r>
        <w:rPr>
          <w:rFonts w:ascii="Arial" w:eastAsia="Times New Roman" w:hAnsi="Arial" w:cs="Times New Roman"/>
          <w:noProof/>
          <w:lang w:eastAsia="ru-RU"/>
        </w:rPr>
        <w:drawing>
          <wp:inline distT="0" distB="0" distL="0" distR="0" wp14:anchorId="6F08F083" wp14:editId="2303BFE9">
            <wp:extent cx="6665274" cy="3408218"/>
            <wp:effectExtent l="0" t="0" r="254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3991" cy="3407562"/>
                    </a:xfrm>
                    <a:prstGeom prst="rect">
                      <a:avLst/>
                    </a:prstGeom>
                  </pic:spPr>
                </pic:pic>
              </a:graphicData>
            </a:graphic>
          </wp:inline>
        </w:drawing>
      </w:r>
    </w:p>
    <w:p w14:paraId="0DA134A6" w14:textId="7E24DC97" w:rsidR="009A789F" w:rsidRPr="004A455A" w:rsidRDefault="009A789F" w:rsidP="009A789F">
      <w:pPr>
        <w:widowControl w:val="0"/>
        <w:jc w:val="center"/>
        <w:rPr>
          <w:rFonts w:ascii="Arial" w:hAnsi="Arial" w:cs="Arial"/>
          <w:sz w:val="24"/>
          <w:szCs w:val="24"/>
        </w:rPr>
      </w:pPr>
      <w:r w:rsidRPr="004A455A">
        <w:rPr>
          <w:rFonts w:ascii="Arial" w:hAnsi="Arial" w:cs="Arial"/>
          <w:sz w:val="24"/>
          <w:szCs w:val="24"/>
        </w:rPr>
        <w:t>Рисунок 2 – Пример разделительного элемента с цилиндрическим соединением вала и вентиляцией</w:t>
      </w:r>
    </w:p>
    <w:p w14:paraId="436FD182" w14:textId="77777777" w:rsidR="009A789F" w:rsidRPr="004A455A" w:rsidRDefault="009A789F" w:rsidP="009A789F">
      <w:pPr>
        <w:widowControl w:val="0"/>
        <w:snapToGrid w:val="0"/>
        <w:spacing w:after="0" w:line="360" w:lineRule="auto"/>
        <w:ind w:firstLine="720"/>
        <w:jc w:val="both"/>
        <w:rPr>
          <w:rFonts w:ascii="Arial" w:eastAsia="Times New Roman" w:hAnsi="Arial" w:cs="Arial"/>
          <w:spacing w:val="20"/>
          <w:lang w:eastAsia="zh-CN"/>
        </w:rPr>
      </w:pPr>
    </w:p>
    <w:p w14:paraId="6FA3F5AA" w14:textId="591A78D3" w:rsidR="009A789F" w:rsidRPr="004A455A" w:rsidRDefault="009A789F" w:rsidP="009A789F">
      <w:pPr>
        <w:widowControl w:val="0"/>
        <w:snapToGrid w:val="0"/>
        <w:spacing w:after="0" w:line="360" w:lineRule="auto"/>
        <w:ind w:firstLine="720"/>
        <w:jc w:val="both"/>
        <w:rPr>
          <w:rFonts w:ascii="Arial" w:eastAsia="Times New Roman" w:hAnsi="Arial" w:cs="Times New Roman"/>
          <w:lang w:eastAsia="ru-RU"/>
        </w:rPr>
      </w:pPr>
      <w:r w:rsidRPr="004A455A">
        <w:rPr>
          <w:rFonts w:ascii="Arial" w:eastAsia="Times New Roman" w:hAnsi="Arial" w:cs="Arial"/>
          <w:spacing w:val="40"/>
          <w:lang w:eastAsia="zh-CN"/>
        </w:rPr>
        <w:t>Примечание</w:t>
      </w:r>
      <w:r w:rsidRPr="004A455A">
        <w:rPr>
          <w:rFonts w:ascii="Arial" w:eastAsia="Times New Roman" w:hAnsi="Arial" w:cs="Times New Roman"/>
          <w:lang w:eastAsia="ru-RU"/>
        </w:rPr>
        <w:t xml:space="preserve"> − Цилиндрическое соединение вала внутри разделительной перегородки, как показано на рисунке 2, не является дополнительным соединением согласно 5.2.5.</w:t>
      </w:r>
    </w:p>
    <w:p w14:paraId="0014769E" w14:textId="00495F62"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Данный пример цилиндрического соединения вала приемлем для маломощных устройств, например для контрольно-измерительных приборов. В мощных устройствах (например, циркуляционных насосах) смещение вала и высокая энергия вращения вала могут создавать источник воспламенения и в конструкции должны быть выполнены дополнительные меры в соответствии с </w:t>
      </w:r>
      <w:r w:rsidRPr="004A455A">
        <w:rPr>
          <w:rFonts w:ascii="Arial" w:eastAsia="Times New Roman" w:hAnsi="Arial" w:cs="Times New Roman"/>
          <w:i/>
          <w:sz w:val="24"/>
          <w:szCs w:val="24"/>
          <w:lang w:eastAsia="ru-RU"/>
        </w:rPr>
        <w:t>ГОСТ 32407</w:t>
      </w:r>
      <w:r w:rsidRPr="004A455A">
        <w:rPr>
          <w:rFonts w:ascii="Arial" w:eastAsia="Times New Roman" w:hAnsi="Arial" w:cs="Times New Roman"/>
          <w:sz w:val="24"/>
          <w:szCs w:val="24"/>
          <w:lang w:eastAsia="ru-RU"/>
        </w:rPr>
        <w:t>.</w:t>
      </w:r>
    </w:p>
    <w:p w14:paraId="2C17489E" w14:textId="77777777" w:rsidR="009A789F" w:rsidRPr="004A455A" w:rsidRDefault="009A789F" w:rsidP="009A789F">
      <w:pPr>
        <w:widowControl w:val="0"/>
        <w:spacing w:after="0" w:line="360" w:lineRule="auto"/>
        <w:ind w:firstLine="567"/>
        <w:jc w:val="both"/>
        <w:rPr>
          <w:rFonts w:ascii="Arial" w:eastAsia="Times New Roman" w:hAnsi="Arial" w:cs="Times New Roman"/>
          <w:b/>
          <w:sz w:val="24"/>
          <w:szCs w:val="24"/>
          <w:lang w:eastAsia="ru-RU"/>
        </w:rPr>
      </w:pPr>
      <w:r w:rsidRPr="004A455A">
        <w:rPr>
          <w:rFonts w:ascii="Arial" w:eastAsia="Times New Roman" w:hAnsi="Arial" w:cs="Times New Roman"/>
          <w:b/>
          <w:sz w:val="24"/>
          <w:szCs w:val="24"/>
          <w:lang w:eastAsia="ru-RU"/>
        </w:rPr>
        <w:t>5.2.7 Требования в зависимости от толщины разделительной перегородки</w:t>
      </w:r>
    </w:p>
    <w:p w14:paraId="1449983D" w14:textId="77777777"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При использовании однородной разделительной перегородки толщиной не менее 3 мм дополнительные меры защиты не требуются.</w:t>
      </w:r>
    </w:p>
    <w:p w14:paraId="66621E2C" w14:textId="77777777" w:rsidR="009A789F" w:rsidRPr="004A455A" w:rsidRDefault="009A789F" w:rsidP="009A789F">
      <w:pPr>
        <w:widowControl w:val="0"/>
        <w:snapToGrid w:val="0"/>
        <w:spacing w:after="0" w:line="360" w:lineRule="auto"/>
        <w:ind w:firstLine="567"/>
        <w:jc w:val="both"/>
        <w:rPr>
          <w:rFonts w:ascii="Arial" w:eastAsia="Times New Roman" w:hAnsi="Arial" w:cs="Arial"/>
          <w:spacing w:val="20"/>
          <w:lang w:eastAsia="zh-CN"/>
        </w:rPr>
      </w:pPr>
      <w:r w:rsidRPr="004A455A">
        <w:rPr>
          <w:rFonts w:ascii="Arial" w:eastAsia="Times New Roman" w:hAnsi="Arial" w:cs="Arial"/>
          <w:spacing w:val="20"/>
          <w:lang w:eastAsia="zh-CN"/>
        </w:rPr>
        <w:t>Примечания</w:t>
      </w:r>
    </w:p>
    <w:p w14:paraId="5D2C58CC" w14:textId="77777777" w:rsidR="009A789F" w:rsidRPr="004A455A" w:rsidRDefault="009A789F" w:rsidP="009A789F">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1 В данном контексте определение «однородная» означает, что перегородка состоит из цельного куска материала, без вставок, таких как сквозные перемычки, проходные изоляторы. Сварные соединения рассматриваются как однородная часть перегородки.</w:t>
      </w:r>
    </w:p>
    <w:p w14:paraId="095769A6" w14:textId="304B46C1"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При использовании однородной разделительной перегородки толщиной менее или равной 3 мм должны </w:t>
      </w:r>
      <w:r w:rsidR="00341015" w:rsidRPr="004A455A">
        <w:rPr>
          <w:rFonts w:ascii="Arial" w:eastAsia="Times New Roman" w:hAnsi="Arial" w:cs="Times New Roman"/>
          <w:sz w:val="24"/>
          <w:szCs w:val="24"/>
          <w:lang w:eastAsia="ru-RU"/>
        </w:rPr>
        <w:t xml:space="preserve">быть </w:t>
      </w:r>
      <w:r w:rsidRPr="004A455A">
        <w:rPr>
          <w:rFonts w:ascii="Arial" w:eastAsia="Times New Roman" w:hAnsi="Arial" w:cs="Times New Roman"/>
          <w:sz w:val="24"/>
          <w:szCs w:val="24"/>
          <w:lang w:eastAsia="ru-RU"/>
        </w:rPr>
        <w:t>выполн</w:t>
      </w:r>
      <w:r w:rsidR="00341015" w:rsidRPr="004A455A">
        <w:rPr>
          <w:rFonts w:ascii="Arial" w:eastAsia="Times New Roman" w:hAnsi="Arial" w:cs="Times New Roman"/>
          <w:sz w:val="24"/>
          <w:szCs w:val="24"/>
          <w:lang w:eastAsia="ru-RU"/>
        </w:rPr>
        <w:t>ены</w:t>
      </w:r>
      <w:r w:rsidRPr="004A455A">
        <w:rPr>
          <w:rFonts w:ascii="Arial" w:eastAsia="Times New Roman" w:hAnsi="Arial" w:cs="Times New Roman"/>
          <w:sz w:val="24"/>
          <w:szCs w:val="24"/>
          <w:lang w:eastAsia="ru-RU"/>
        </w:rPr>
        <w:t xml:space="preserve"> следующие условия:</w:t>
      </w:r>
    </w:p>
    <w:p w14:paraId="797CA91E" w14:textId="388580AC"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разделительные перегородки толщиной, равной или более 1</w:t>
      </w:r>
      <w:r w:rsidRPr="004A455A">
        <w:rPr>
          <w:rFonts w:ascii="Arial" w:eastAsia="Times New Roman" w:hAnsi="Arial" w:cs="Times New Roman"/>
          <w:sz w:val="24"/>
          <w:szCs w:val="24"/>
          <w:lang w:val="en-US" w:eastAsia="ru-RU"/>
        </w:rPr>
        <w:t> </w:t>
      </w:r>
      <w:r w:rsidRPr="004A455A">
        <w:rPr>
          <w:rFonts w:ascii="Arial" w:eastAsia="Times New Roman" w:hAnsi="Arial" w:cs="Times New Roman"/>
          <w:sz w:val="24"/>
          <w:szCs w:val="24"/>
          <w:lang w:eastAsia="ru-RU"/>
        </w:rPr>
        <w:t>мм, считаются неповреждаемыми и их повреждение не рассматривается</w:t>
      </w:r>
      <w:r w:rsidR="00341015" w:rsidRPr="004A455A">
        <w:rPr>
          <w:rFonts w:ascii="Arial" w:eastAsia="Times New Roman" w:hAnsi="Arial" w:cs="Times New Roman"/>
          <w:sz w:val="24"/>
          <w:szCs w:val="24"/>
          <w:lang w:eastAsia="ru-RU"/>
        </w:rPr>
        <w:t>;</w:t>
      </w:r>
    </w:p>
    <w:p w14:paraId="3E70DD5C" w14:textId="21E2EBA6"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lastRenderedPageBreak/>
        <w:t>- разделительные перегородки толщиной от 0,2 до 1 мм – повреждение считают редкой неисправностью</w:t>
      </w:r>
      <w:r w:rsidR="00341015" w:rsidRPr="004A455A">
        <w:rPr>
          <w:rFonts w:ascii="Arial" w:eastAsia="Times New Roman" w:hAnsi="Arial" w:cs="Times New Roman"/>
          <w:sz w:val="24"/>
          <w:szCs w:val="24"/>
          <w:lang w:eastAsia="ru-RU"/>
        </w:rPr>
        <w:t>;</w:t>
      </w:r>
    </w:p>
    <w:p w14:paraId="0AE8D6D6" w14:textId="27713D10"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разделительные перегородки толщиной менее 0,2 мм – повреждение считают ожидаемой неисправностью.</w:t>
      </w:r>
    </w:p>
    <w:p w14:paraId="21867D00" w14:textId="3D90DBFD"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Толщина перегородки менее 1 мм допускается только в сочетании с искробезопасными цепями, взрывонепроницаемым соединением, пыленепроницаемым соединением или естественной вентиляцией (см. таблицы А.1–А.8).</w:t>
      </w:r>
    </w:p>
    <w:p w14:paraId="3F7637C0" w14:textId="77777777" w:rsidR="009A789F" w:rsidRPr="004A455A" w:rsidRDefault="009A789F" w:rsidP="009A789F">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2 При отсутствии дополнительных мер только применение вида взрывозащиты «искробезопасная электрическая цепь» позволяет предотвратить воздействие на тонкую разделительную перегородку толщиной менее 1 мм мощных электрических искр или дуг, которые могут ее повредить.</w:t>
      </w:r>
    </w:p>
    <w:p w14:paraId="354596EB" w14:textId="77777777"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Если толщина разделительной перегородки менее 1 мм, то в соответствии с требованиями </w:t>
      </w:r>
      <w:r w:rsidRPr="004A455A">
        <w:rPr>
          <w:rFonts w:ascii="Arial" w:eastAsia="Times New Roman" w:hAnsi="Arial" w:cs="Times New Roman"/>
          <w:i/>
          <w:sz w:val="24"/>
          <w:szCs w:val="24"/>
          <w:lang w:eastAsia="ru-RU"/>
        </w:rPr>
        <w:t>ГОСТ 31610.0</w:t>
      </w:r>
      <w:r w:rsidRPr="004A455A">
        <w:rPr>
          <w:rFonts w:ascii="Arial" w:eastAsia="Times New Roman" w:hAnsi="Arial" w:cs="Times New Roman"/>
          <w:sz w:val="24"/>
          <w:szCs w:val="24"/>
          <w:lang w:eastAsia="ru-RU"/>
        </w:rPr>
        <w:t xml:space="preserve"> </w:t>
      </w:r>
      <w:r w:rsidRPr="004A455A">
        <w:rPr>
          <w:rFonts w:ascii="Arial" w:eastAsia="Times New Roman" w:hAnsi="Arial" w:cs="Times New Roman"/>
          <w:i/>
          <w:sz w:val="24"/>
          <w:szCs w:val="24"/>
          <w:lang w:eastAsia="ru-RU"/>
        </w:rPr>
        <w:t>в Ех-маркировке</w:t>
      </w:r>
      <w:r w:rsidRPr="004A455A">
        <w:rPr>
          <w:rFonts w:ascii="Arial" w:eastAsia="Times New Roman" w:hAnsi="Arial" w:cs="Times New Roman"/>
          <w:sz w:val="24"/>
          <w:szCs w:val="24"/>
          <w:lang w:eastAsia="ru-RU"/>
        </w:rPr>
        <w:t xml:space="preserve"> должен быть указан знак «Х», в сертификате приведены специальные условия применения, а в инструкции указаны условия, которые могут неблагоприятно повлиять на перегородку и которым не должен подвергаться ее материал. Такие условия могут быть вызваны химическими, физическими факторами или факторами окружающей среды.</w:t>
      </w:r>
    </w:p>
    <w:p w14:paraId="49BB8ADD" w14:textId="77777777"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Комбинации разделительных элементов и дополнительных защитных мер зависят от толщины </w:t>
      </w:r>
      <w:r w:rsidRPr="004A455A">
        <w:rPr>
          <w:rFonts w:ascii="Arial" w:eastAsia="Times New Roman" w:hAnsi="Arial" w:cs="Times New Roman"/>
          <w:i/>
          <w:sz w:val="24"/>
          <w:szCs w:val="24"/>
          <w:lang w:val="en-US" w:eastAsia="ru-RU"/>
        </w:rPr>
        <w:t>t</w:t>
      </w:r>
      <w:r w:rsidRPr="004A455A">
        <w:rPr>
          <w:rFonts w:ascii="Arial" w:eastAsia="Times New Roman" w:hAnsi="Arial" w:cs="Times New Roman"/>
          <w:sz w:val="24"/>
          <w:szCs w:val="24"/>
          <w:lang w:eastAsia="ru-RU"/>
        </w:rPr>
        <w:t xml:space="preserve"> разделительной перегородки, как показано ниже и в приложении А.</w:t>
      </w:r>
    </w:p>
    <w:p w14:paraId="3ACB23CA" w14:textId="76891524" w:rsidR="009A789F" w:rsidRPr="002C4236" w:rsidRDefault="00341015"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val="en-US" w:eastAsia="ru-RU"/>
        </w:rPr>
        <w:t>I</w:t>
      </w:r>
      <w:r w:rsidR="009A789F" w:rsidRPr="002C4236">
        <w:rPr>
          <w:rFonts w:ascii="Arial" w:eastAsia="Times New Roman" w:hAnsi="Arial" w:cs="Arial"/>
          <w:sz w:val="24"/>
          <w:szCs w:val="24"/>
          <w:lang w:eastAsia="ru-RU"/>
        </w:rPr>
        <w:t>) При использовании однородной разделительной перегородки толщиной 3 мм &gt; </w:t>
      </w:r>
      <w:r w:rsidR="009A789F" w:rsidRPr="002C4236">
        <w:rPr>
          <w:rFonts w:ascii="Arial" w:eastAsia="Times New Roman" w:hAnsi="Arial" w:cs="Arial"/>
          <w:i/>
          <w:sz w:val="24"/>
          <w:szCs w:val="24"/>
          <w:lang w:eastAsia="ru-RU"/>
        </w:rPr>
        <w:t>t </w:t>
      </w:r>
      <w:r w:rsidR="009A789F" w:rsidRPr="002C4236">
        <w:rPr>
          <w:rFonts w:ascii="Arial" w:eastAsia="Times New Roman" w:hAnsi="Arial" w:cs="Arial"/>
          <w:sz w:val="24"/>
          <w:szCs w:val="24"/>
          <w:lang w:eastAsia="ru-RU"/>
        </w:rPr>
        <w:t>≥ 1 мм следует применять вид взрывозащиты согласно требованиям таблиц А.1–А.8. Однородная часть оболочки может являться разделительной перегородкой даже для видов взрывозащиты, в которых используется оболочка.</w:t>
      </w:r>
    </w:p>
    <w:p w14:paraId="1E28DE9E" w14:textId="77777777"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Если в оборудовании, например реле, в нормальном режиме эксплуатации присутствует источник воспламенения, то необходимо применять один вид взрывозащиты в комбинации с:</w:t>
      </w:r>
    </w:p>
    <w:p w14:paraId="20F10BE6" w14:textId="2882ED6D"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 взрывонепроницаемым соединением (</w:t>
      </w:r>
      <w:r w:rsidR="000E68A3" w:rsidRPr="002C4236">
        <w:rPr>
          <w:rFonts w:ascii="Arial" w:eastAsia="Times New Roman" w:hAnsi="Arial" w:cs="Arial"/>
          <w:sz w:val="24"/>
          <w:szCs w:val="24"/>
          <w:lang w:eastAsia="ru-RU"/>
        </w:rPr>
        <w:t>конструкция</w:t>
      </w:r>
      <w:r w:rsidRPr="002C4236">
        <w:rPr>
          <w:rFonts w:ascii="Arial" w:eastAsia="Times New Roman" w:hAnsi="Arial" w:cs="Arial"/>
          <w:sz w:val="24"/>
          <w:szCs w:val="24"/>
          <w:lang w:eastAsia="ru-RU"/>
        </w:rPr>
        <w:t xml:space="preserve"> </w:t>
      </w:r>
      <w:r w:rsidRPr="002C4236">
        <w:rPr>
          <w:rFonts w:ascii="Arial" w:eastAsia="Times New Roman" w:hAnsi="Arial" w:cs="Arial"/>
          <w:sz w:val="24"/>
          <w:szCs w:val="24"/>
          <w:lang w:val="en-US" w:eastAsia="ru-RU"/>
        </w:rPr>
        <w:t>b</w:t>
      </w:r>
      <w:r w:rsidRPr="002C4236">
        <w:rPr>
          <w:rFonts w:ascii="Arial" w:eastAsia="Times New Roman" w:hAnsi="Arial" w:cs="Arial"/>
          <w:sz w:val="24"/>
          <w:szCs w:val="24"/>
          <w:lang w:eastAsia="ru-RU"/>
        </w:rPr>
        <w:t>) таблиц А.1 и А.2); или</w:t>
      </w:r>
    </w:p>
    <w:p w14:paraId="5A622861" w14:textId="4CFC71BB"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 вентиляционным воздушным зазором (</w:t>
      </w:r>
      <w:r w:rsidR="000E68A3" w:rsidRPr="002C4236">
        <w:rPr>
          <w:rFonts w:ascii="Arial" w:eastAsia="Times New Roman" w:hAnsi="Arial" w:cs="Arial"/>
          <w:sz w:val="24"/>
          <w:szCs w:val="24"/>
          <w:lang w:eastAsia="ru-RU"/>
        </w:rPr>
        <w:t>конструкция</w:t>
      </w:r>
      <w:r w:rsidRPr="002C4236">
        <w:rPr>
          <w:rFonts w:ascii="Arial" w:eastAsia="Times New Roman" w:hAnsi="Arial" w:cs="Arial"/>
          <w:sz w:val="24"/>
          <w:szCs w:val="24"/>
          <w:lang w:eastAsia="ru-RU"/>
        </w:rPr>
        <w:t xml:space="preserve"> с) таблиц А.1 и А.2).</w:t>
      </w:r>
    </w:p>
    <w:p w14:paraId="02B4096D" w14:textId="15D42DDD" w:rsidR="009A789F" w:rsidRPr="002C4236" w:rsidRDefault="00341015"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val="en-US" w:eastAsia="ru-RU"/>
        </w:rPr>
        <w:t>II</w:t>
      </w:r>
      <w:r w:rsidR="009A789F" w:rsidRPr="002C4236">
        <w:rPr>
          <w:rFonts w:ascii="Arial" w:eastAsia="Times New Roman" w:hAnsi="Arial" w:cs="Arial"/>
          <w:sz w:val="24"/>
          <w:szCs w:val="24"/>
          <w:lang w:eastAsia="ru-RU"/>
        </w:rPr>
        <w:t xml:space="preserve">) При использовании разделительной перегородки толщиной 1 мм &gt; </w:t>
      </w:r>
      <w:r w:rsidR="009A789F" w:rsidRPr="002C4236">
        <w:rPr>
          <w:rFonts w:ascii="Arial" w:eastAsia="Times New Roman" w:hAnsi="Arial" w:cs="Arial"/>
          <w:i/>
          <w:sz w:val="24"/>
          <w:szCs w:val="24"/>
          <w:lang w:eastAsia="ru-RU"/>
        </w:rPr>
        <w:t>t</w:t>
      </w:r>
      <w:r w:rsidR="009A789F" w:rsidRPr="002C4236">
        <w:rPr>
          <w:rFonts w:ascii="Arial" w:eastAsia="Times New Roman" w:hAnsi="Arial" w:cs="Arial"/>
          <w:sz w:val="24"/>
          <w:szCs w:val="24"/>
          <w:lang w:eastAsia="ru-RU"/>
        </w:rPr>
        <w:t xml:space="preserve"> ≥ 0,2 мм необходимо использовать одну из следующих защитных мер:</w:t>
      </w:r>
    </w:p>
    <w:p w14:paraId="4FDA5B8F" w14:textId="06958738"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 вид взрывозащиты – иск</w:t>
      </w:r>
      <w:r w:rsidR="000E68A3" w:rsidRPr="002C4236">
        <w:rPr>
          <w:rFonts w:ascii="Arial" w:eastAsia="Times New Roman" w:hAnsi="Arial" w:cs="Arial"/>
          <w:sz w:val="24"/>
          <w:szCs w:val="24"/>
          <w:lang w:eastAsia="ru-RU"/>
        </w:rPr>
        <w:t>робезопасная электрическая цепь</w:t>
      </w:r>
      <w:r w:rsidRPr="002C4236">
        <w:rPr>
          <w:rFonts w:ascii="Arial" w:eastAsia="Times New Roman" w:hAnsi="Arial" w:cs="Arial"/>
          <w:sz w:val="24"/>
          <w:szCs w:val="24"/>
          <w:lang w:eastAsia="ru-RU"/>
        </w:rPr>
        <w:t xml:space="preserve">, в соответствии с </w:t>
      </w:r>
      <w:r w:rsidRPr="002C4236">
        <w:rPr>
          <w:rFonts w:ascii="Arial" w:eastAsia="Times New Roman" w:hAnsi="Arial" w:cs="Arial"/>
          <w:i/>
          <w:sz w:val="24"/>
          <w:szCs w:val="24"/>
          <w:lang w:eastAsia="ru-RU"/>
        </w:rPr>
        <w:t>ГОСТ 31610.11</w:t>
      </w:r>
      <w:r w:rsidRPr="002C4236">
        <w:rPr>
          <w:rFonts w:ascii="Arial" w:eastAsia="Times New Roman" w:hAnsi="Arial" w:cs="Arial"/>
          <w:sz w:val="24"/>
          <w:szCs w:val="24"/>
          <w:lang w:eastAsia="ru-RU"/>
        </w:rPr>
        <w:t xml:space="preserve"> (</w:t>
      </w:r>
      <w:r w:rsidR="000E68A3" w:rsidRPr="002C4236">
        <w:rPr>
          <w:rFonts w:ascii="Arial" w:eastAsia="Times New Roman" w:hAnsi="Arial" w:cs="Arial"/>
          <w:sz w:val="24"/>
          <w:szCs w:val="24"/>
          <w:lang w:eastAsia="ru-RU"/>
        </w:rPr>
        <w:t>конструкция</w:t>
      </w:r>
      <w:r w:rsidRPr="002C4236">
        <w:rPr>
          <w:rFonts w:ascii="Arial" w:eastAsia="Times New Roman" w:hAnsi="Arial" w:cs="Arial"/>
          <w:sz w:val="24"/>
          <w:szCs w:val="24"/>
          <w:lang w:eastAsia="ru-RU"/>
        </w:rPr>
        <w:t xml:space="preserve"> а) таблиц А.1</w:t>
      </w:r>
      <w:r w:rsidR="000D47CA" w:rsidRPr="002C4236">
        <w:rPr>
          <w:rFonts w:ascii="Arial" w:eastAsia="Times New Roman" w:hAnsi="Arial" w:cs="Arial"/>
          <w:sz w:val="24"/>
          <w:szCs w:val="24"/>
          <w:lang w:eastAsia="ru-RU"/>
        </w:rPr>
        <w:t>–</w:t>
      </w:r>
      <w:r w:rsidRPr="002C4236">
        <w:rPr>
          <w:rFonts w:ascii="Arial" w:eastAsia="Times New Roman" w:hAnsi="Arial" w:cs="Arial"/>
          <w:sz w:val="24"/>
          <w:szCs w:val="24"/>
          <w:lang w:eastAsia="ru-RU"/>
        </w:rPr>
        <w:t>А.8); или</w:t>
      </w:r>
    </w:p>
    <w:p w14:paraId="06F7694D" w14:textId="77777777" w:rsidR="009A789F" w:rsidRPr="002C4236" w:rsidRDefault="009A789F" w:rsidP="009A789F">
      <w:pPr>
        <w:widowControl w:val="0"/>
        <w:spacing w:after="0" w:line="360" w:lineRule="auto"/>
        <w:ind w:firstLine="567"/>
        <w:jc w:val="both"/>
        <w:rPr>
          <w:rFonts w:ascii="Arial" w:eastAsia="Times New Roman" w:hAnsi="Arial" w:cs="Arial"/>
          <w:spacing w:val="40"/>
          <w:lang w:eastAsia="ru-RU"/>
        </w:rPr>
      </w:pPr>
      <w:r w:rsidRPr="002C4236">
        <w:rPr>
          <w:rFonts w:ascii="Arial" w:eastAsia="Times New Roman" w:hAnsi="Arial" w:cs="Arial"/>
          <w:spacing w:val="40"/>
          <w:lang w:eastAsia="ru-RU"/>
        </w:rPr>
        <w:t>Примечания</w:t>
      </w:r>
    </w:p>
    <w:p w14:paraId="5C8F6C1D" w14:textId="16FFE03A" w:rsidR="009A789F" w:rsidRPr="002C4236" w:rsidRDefault="00CB28A0" w:rsidP="009A789F">
      <w:pPr>
        <w:widowControl w:val="0"/>
        <w:spacing w:after="0" w:line="360" w:lineRule="auto"/>
        <w:ind w:firstLine="567"/>
        <w:jc w:val="both"/>
        <w:rPr>
          <w:rFonts w:ascii="Arial" w:eastAsia="Times New Roman" w:hAnsi="Arial" w:cs="Arial"/>
          <w:lang w:eastAsia="ru-RU"/>
        </w:rPr>
      </w:pPr>
      <w:r w:rsidRPr="002C4236">
        <w:rPr>
          <w:rFonts w:ascii="Arial" w:eastAsia="Times New Roman" w:hAnsi="Arial" w:cs="Arial"/>
          <w:lang w:eastAsia="ru-RU"/>
        </w:rPr>
        <w:t>1</w:t>
      </w:r>
      <w:r w:rsidR="009A789F" w:rsidRPr="002C4236">
        <w:rPr>
          <w:rFonts w:ascii="Arial" w:eastAsia="Times New Roman" w:hAnsi="Arial" w:cs="Arial"/>
          <w:lang w:eastAsia="ru-RU"/>
        </w:rPr>
        <w:t xml:space="preserve"> При отсутствии дополнительных мер только применение вида взрывозащиты «искробезопасная электрическая цепь» позволяет предотвратить воздействие на разделительный элемент высокой электрической мощности, которая может его повредить.</w:t>
      </w:r>
    </w:p>
    <w:p w14:paraId="053376C5" w14:textId="57953A08" w:rsidR="009A789F" w:rsidRPr="002C4236" w:rsidRDefault="00CB28A0" w:rsidP="009A789F">
      <w:pPr>
        <w:widowControl w:val="0"/>
        <w:spacing w:after="0" w:line="360" w:lineRule="auto"/>
        <w:ind w:firstLine="567"/>
        <w:jc w:val="both"/>
        <w:rPr>
          <w:rFonts w:ascii="Arial" w:eastAsia="Times New Roman" w:hAnsi="Arial" w:cs="Arial"/>
          <w:lang w:eastAsia="ru-RU"/>
        </w:rPr>
      </w:pPr>
      <w:r w:rsidRPr="002C4236">
        <w:rPr>
          <w:rFonts w:ascii="Arial" w:eastAsia="Times New Roman" w:hAnsi="Arial" w:cs="Arial"/>
          <w:lang w:eastAsia="ru-RU"/>
        </w:rPr>
        <w:lastRenderedPageBreak/>
        <w:t>2</w:t>
      </w:r>
      <w:r w:rsidR="009A789F" w:rsidRPr="002C4236">
        <w:rPr>
          <w:rFonts w:ascii="Arial" w:eastAsia="Times New Roman" w:hAnsi="Arial" w:cs="Arial"/>
          <w:lang w:eastAsia="ru-RU"/>
        </w:rPr>
        <w:t xml:space="preserve"> Группа оборудования и температурный класс </w:t>
      </w:r>
      <w:r w:rsidR="009770F7" w:rsidRPr="002C4236">
        <w:rPr>
          <w:rFonts w:ascii="Arial" w:eastAsia="Times New Roman" w:hAnsi="Arial" w:cs="Arial"/>
          <w:lang w:eastAsia="ru-RU"/>
        </w:rPr>
        <w:t>вида взрывозащиты «</w:t>
      </w:r>
      <w:r w:rsidR="009A789F" w:rsidRPr="002C4236">
        <w:rPr>
          <w:rFonts w:ascii="Arial" w:eastAsia="Times New Roman" w:hAnsi="Arial" w:cs="Arial"/>
          <w:lang w:eastAsia="ru-RU"/>
        </w:rPr>
        <w:t>искробезопасн</w:t>
      </w:r>
      <w:r w:rsidR="009770F7" w:rsidRPr="002C4236">
        <w:rPr>
          <w:rFonts w:ascii="Arial" w:eastAsia="Times New Roman" w:hAnsi="Arial" w:cs="Arial"/>
          <w:lang w:eastAsia="ru-RU"/>
        </w:rPr>
        <w:t>ая электрическая цепь»</w:t>
      </w:r>
      <w:r w:rsidR="009A789F" w:rsidRPr="002C4236">
        <w:rPr>
          <w:rFonts w:ascii="Arial" w:eastAsia="Times New Roman" w:hAnsi="Arial" w:cs="Arial"/>
          <w:lang w:eastAsia="ru-RU"/>
        </w:rPr>
        <w:t xml:space="preserve"> относятся только к соответствующей части.</w:t>
      </w:r>
    </w:p>
    <w:p w14:paraId="22601C11" w14:textId="77777777"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 xml:space="preserve">- вид взрывозащиты совместно с взрывонепроницаемым соединением (конструкция b) в таблицах А.1, А.2, А.7 и А.8); или </w:t>
      </w:r>
    </w:p>
    <w:p w14:paraId="5C216A00" w14:textId="77777777"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 xml:space="preserve">- вид взрывозащиты совместно с пыленепроницаемым соединением (таблицы А.3 и А.4); или </w:t>
      </w:r>
    </w:p>
    <w:p w14:paraId="08EC7A30" w14:textId="77777777" w:rsidR="009A789F" w:rsidRPr="002C4236" w:rsidRDefault="009A789F" w:rsidP="009A789F">
      <w:pPr>
        <w:widowControl w:val="0"/>
        <w:spacing w:after="0" w:line="360" w:lineRule="auto"/>
        <w:ind w:firstLine="567"/>
        <w:jc w:val="both"/>
        <w:rPr>
          <w:rFonts w:ascii="Arial" w:eastAsia="Times New Roman" w:hAnsi="Arial" w:cs="Arial"/>
          <w:sz w:val="24"/>
          <w:szCs w:val="24"/>
          <w:lang w:eastAsia="ru-RU"/>
        </w:rPr>
      </w:pPr>
      <w:r w:rsidRPr="002C4236">
        <w:rPr>
          <w:rFonts w:ascii="Arial" w:eastAsia="Times New Roman" w:hAnsi="Arial" w:cs="Arial"/>
          <w:sz w:val="24"/>
          <w:szCs w:val="24"/>
          <w:lang w:eastAsia="ru-RU"/>
        </w:rPr>
        <w:t>- вид взрывозащиты совместно с вентиляционным воздушным зазором и взрывонепроницаемым соединением (конструкция с) в таблицах А.1 и А.2).</w:t>
      </w:r>
    </w:p>
    <w:p w14:paraId="73184466" w14:textId="12E0335B" w:rsidR="009A789F" w:rsidRPr="004A455A" w:rsidRDefault="00CB28A0" w:rsidP="009A789F">
      <w:pPr>
        <w:widowControl w:val="0"/>
        <w:spacing w:after="0" w:line="360" w:lineRule="auto"/>
        <w:ind w:firstLine="567"/>
        <w:jc w:val="both"/>
        <w:rPr>
          <w:rFonts w:ascii="Arial" w:eastAsia="Times New Roman" w:hAnsi="Arial" w:cs="Times New Roman"/>
          <w:sz w:val="24"/>
          <w:szCs w:val="24"/>
          <w:lang w:eastAsia="ru-RU"/>
        </w:rPr>
      </w:pPr>
      <w:r w:rsidRPr="002C4236">
        <w:rPr>
          <w:rFonts w:ascii="Arial" w:eastAsia="Times New Roman" w:hAnsi="Arial" w:cs="Arial"/>
          <w:sz w:val="24"/>
          <w:szCs w:val="24"/>
          <w:lang w:val="en-US" w:eastAsia="ru-RU"/>
        </w:rPr>
        <w:t>III</w:t>
      </w:r>
      <w:r w:rsidR="009A789F" w:rsidRPr="002C4236">
        <w:rPr>
          <w:rFonts w:ascii="Arial" w:eastAsia="Times New Roman" w:hAnsi="Arial" w:cs="Arial"/>
          <w:sz w:val="24"/>
          <w:szCs w:val="24"/>
          <w:lang w:eastAsia="ru-RU"/>
        </w:rPr>
        <w:t xml:space="preserve">) При использовании разделительной перегородки толщиной </w:t>
      </w:r>
      <w:r w:rsidR="009A789F" w:rsidRPr="002C4236">
        <w:rPr>
          <w:rFonts w:ascii="Arial" w:eastAsia="Times New Roman" w:hAnsi="Arial" w:cs="Arial"/>
          <w:i/>
          <w:iCs/>
          <w:sz w:val="24"/>
          <w:szCs w:val="24"/>
          <w:lang w:eastAsia="ru-RU"/>
        </w:rPr>
        <w:t>t</w:t>
      </w:r>
      <w:r w:rsidR="009A789F" w:rsidRPr="002C4236">
        <w:rPr>
          <w:rFonts w:ascii="Arial" w:eastAsia="Times New Roman" w:hAnsi="Arial" w:cs="Arial"/>
          <w:sz w:val="24"/>
          <w:szCs w:val="24"/>
          <w:lang w:eastAsia="ru-RU"/>
        </w:rPr>
        <w:t xml:space="preserve"> &lt; 0,2 мм (например</w:t>
      </w:r>
      <w:r w:rsidR="009A789F" w:rsidRPr="004A455A">
        <w:rPr>
          <w:rFonts w:ascii="Arial" w:eastAsia="Times New Roman" w:hAnsi="Arial" w:cs="Times New Roman"/>
          <w:sz w:val="24"/>
          <w:szCs w:val="24"/>
          <w:lang w:eastAsia="ru-RU"/>
        </w:rPr>
        <w:t xml:space="preserve"> мембраны) необходимо применять один из видов взрывозащиты согласно таблиц А.1</w:t>
      </w:r>
      <w:r w:rsidR="009A789F" w:rsidRPr="004A455A">
        <w:rPr>
          <w:rFonts w:ascii="Arial" w:eastAsia="Times New Roman" w:hAnsi="Arial" w:cs="Arial"/>
          <w:sz w:val="24"/>
          <w:szCs w:val="24"/>
          <w:lang w:eastAsia="ru-RU"/>
        </w:rPr>
        <w:t>−</w:t>
      </w:r>
      <w:r w:rsidR="009A789F" w:rsidRPr="004A455A">
        <w:rPr>
          <w:rFonts w:ascii="Arial" w:eastAsia="Times New Roman" w:hAnsi="Arial" w:cs="Times New Roman"/>
          <w:sz w:val="24"/>
          <w:szCs w:val="24"/>
          <w:lang w:eastAsia="ru-RU"/>
        </w:rPr>
        <w:t>А.8 в комбинации с:</w:t>
      </w:r>
    </w:p>
    <w:p w14:paraId="0504E968" w14:textId="77777777"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 взрывонепроницаемым соединением, если в нормальном режиме эксплуатации отсутствует источник воспламенения (конструкция b) в таблицах А.1 и А.2); или </w:t>
      </w:r>
    </w:p>
    <w:p w14:paraId="287AE112" w14:textId="77777777" w:rsidR="009A789F" w:rsidRPr="004A455A" w:rsidRDefault="009A789F" w:rsidP="009A789F">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взрывонепроницаемым соединением и вентиляционным воздушным зазором, если в нормальном режиме эксплуатации присутствует источник воспламенения (например, переключающиеся контакты, конструкция с) в таблицах А.1 и А.2).</w:t>
      </w:r>
    </w:p>
    <w:p w14:paraId="40D78F6D" w14:textId="77777777" w:rsidR="00927F30" w:rsidRPr="004A455A" w:rsidRDefault="00927F30" w:rsidP="000D47CA">
      <w:pPr>
        <w:widowControl w:val="0"/>
        <w:spacing w:after="0" w:line="360" w:lineRule="auto"/>
        <w:ind w:firstLine="567"/>
        <w:jc w:val="both"/>
        <w:rPr>
          <w:rFonts w:ascii="Arial" w:eastAsia="Times New Roman" w:hAnsi="Arial" w:cs="Times New Roman"/>
          <w:lang w:eastAsia="ru-RU"/>
        </w:rPr>
      </w:pPr>
    </w:p>
    <w:p w14:paraId="7A7DE93E" w14:textId="77777777" w:rsidR="000D47CA" w:rsidRPr="004A455A" w:rsidRDefault="000D47CA" w:rsidP="000D47CA">
      <w:pPr>
        <w:widowControl w:val="0"/>
        <w:spacing w:after="0" w:line="360" w:lineRule="auto"/>
        <w:ind w:firstLine="567"/>
        <w:jc w:val="both"/>
        <w:outlineLvl w:val="0"/>
        <w:rPr>
          <w:rFonts w:ascii="Arial" w:eastAsia="Times New Roman" w:hAnsi="Arial" w:cs="Times New Roman"/>
          <w:b/>
          <w:snapToGrid w:val="0"/>
          <w:sz w:val="28"/>
          <w:szCs w:val="20"/>
          <w:lang w:eastAsia="ru-RU"/>
        </w:rPr>
      </w:pPr>
      <w:bookmarkStart w:id="18" w:name="_Toc421609151"/>
      <w:bookmarkStart w:id="19" w:name="_Toc116995571"/>
      <w:r w:rsidRPr="004A455A">
        <w:rPr>
          <w:rFonts w:ascii="Arial" w:eastAsia="Times New Roman" w:hAnsi="Arial" w:cs="Times New Roman"/>
          <w:b/>
          <w:snapToGrid w:val="0"/>
          <w:sz w:val="28"/>
          <w:szCs w:val="20"/>
          <w:lang w:eastAsia="ru-RU"/>
        </w:rPr>
        <w:t>6 Технологические соединения</w:t>
      </w:r>
      <w:bookmarkEnd w:id="18"/>
      <w:bookmarkEnd w:id="19"/>
    </w:p>
    <w:p w14:paraId="4B69F891"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Если оборудование установлено в стенке, находящейся на границе разных взрывоопасных зон, его конструкция в нормальных условиях эксплуатации должна обеспечить следующее:</w:t>
      </w:r>
    </w:p>
    <w:p w14:paraId="3B71B50F"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а) предотвращение распространения взрывоопасных газовых сред или взрывоопасных пылевых сред из одной зоны в другую; и </w:t>
      </w:r>
    </w:p>
    <w:p w14:paraId="143BC6E3"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b) предотвращение распространения пламени в части, требующей использования оборудования с более высоким уровнем взрывозащиты оборудования, в случае воспламенения взрывоопасной среды в прилегающей зоне.</w:t>
      </w:r>
    </w:p>
    <w:p w14:paraId="54499C0D"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Оборудование должно быть спроектировано таким образом, чтобы при его монтаже можно было обеспечить достаточно герметичное соединение (IP66 или IP67 по </w:t>
      </w:r>
      <w:r w:rsidRPr="004A455A">
        <w:rPr>
          <w:rFonts w:ascii="Arial" w:eastAsia="Times New Roman" w:hAnsi="Arial" w:cs="Times New Roman"/>
          <w:i/>
          <w:sz w:val="24"/>
          <w:szCs w:val="24"/>
          <w:lang w:eastAsia="ru-RU"/>
        </w:rPr>
        <w:t>ГОСТ 14254</w:t>
      </w:r>
      <w:r w:rsidRPr="004A455A">
        <w:rPr>
          <w:rFonts w:ascii="Arial" w:eastAsia="Times New Roman" w:hAnsi="Arial" w:cs="Times New Roman"/>
          <w:sz w:val="24"/>
          <w:szCs w:val="24"/>
          <w:lang w:eastAsia="ru-RU"/>
        </w:rPr>
        <w:t xml:space="preserve">) или взрывонепроницаемое соединение в соответствии с </w:t>
      </w:r>
      <w:r w:rsidRPr="004A455A">
        <w:rPr>
          <w:rFonts w:ascii="Arial" w:eastAsia="Times New Roman" w:hAnsi="Arial" w:cs="Times New Roman"/>
          <w:i/>
          <w:sz w:val="24"/>
          <w:szCs w:val="24"/>
          <w:lang w:eastAsia="ru-RU"/>
        </w:rPr>
        <w:t>ГОСТ IEC 60079-1</w:t>
      </w:r>
      <w:r w:rsidRPr="004A455A">
        <w:rPr>
          <w:rFonts w:ascii="Arial" w:eastAsia="Times New Roman" w:hAnsi="Arial" w:cs="Times New Roman"/>
          <w:sz w:val="24"/>
          <w:szCs w:val="24"/>
          <w:lang w:eastAsia="ru-RU"/>
        </w:rPr>
        <w:t xml:space="preserve"> (параметры соединения должны быть определены для объема менее или равного 100 см³) между разными взрывоопасными зонами.</w:t>
      </w:r>
    </w:p>
    <w:p w14:paraId="26F4714C" w14:textId="2A131441" w:rsidR="000D47CA" w:rsidRPr="004A455A" w:rsidRDefault="000D47CA" w:rsidP="000D47CA">
      <w:pPr>
        <w:widowControl w:val="0"/>
        <w:spacing w:after="0" w:line="360" w:lineRule="auto"/>
        <w:ind w:firstLine="567"/>
        <w:jc w:val="both"/>
        <w:rPr>
          <w:rFonts w:ascii="Arial" w:eastAsia="Times New Roman" w:hAnsi="Arial" w:cs="Times New Roman"/>
          <w:b/>
          <w:i/>
          <w:lang w:eastAsia="ru-RU"/>
        </w:rPr>
      </w:pPr>
      <w:r w:rsidRPr="004A455A">
        <w:rPr>
          <w:rFonts w:ascii="Arial" w:eastAsia="Times New Roman" w:hAnsi="Arial" w:cs="Times New Roman"/>
          <w:b/>
          <w:i/>
          <w:spacing w:val="40"/>
          <w:lang w:eastAsia="ru-RU"/>
        </w:rPr>
        <w:t>Пример</w:t>
      </w:r>
      <w:r w:rsidRPr="004A455A">
        <w:rPr>
          <w:rFonts w:ascii="Arial" w:eastAsia="Times New Roman" w:hAnsi="Arial" w:cs="Times New Roman"/>
          <w:b/>
          <w:i/>
          <w:lang w:eastAsia="ru-RU"/>
        </w:rPr>
        <w:t xml:space="preserve"> </w:t>
      </w:r>
      <w:r w:rsidRPr="004A455A">
        <w:rPr>
          <w:rFonts w:ascii="Arial" w:eastAsia="Times New Roman" w:hAnsi="Arial" w:cs="Arial"/>
          <w:b/>
          <w:i/>
          <w:lang w:eastAsia="ru-RU"/>
        </w:rPr>
        <w:t>–</w:t>
      </w:r>
      <w:r w:rsidRPr="004A455A">
        <w:rPr>
          <w:rFonts w:ascii="Arial" w:eastAsia="Times New Roman" w:hAnsi="Arial" w:cs="Times New Roman"/>
          <w:b/>
          <w:i/>
          <w:lang w:eastAsia="ru-RU"/>
        </w:rPr>
        <w:t xml:space="preserve"> Оборудование со встроенным разделительным элементом в соответствии с разделом 5 или со степенью защиты IP67 в соответствии с </w:t>
      </w:r>
      <w:r w:rsidR="00CB28A0" w:rsidRPr="004A455A">
        <w:rPr>
          <w:rFonts w:ascii="Arial" w:eastAsia="Times New Roman" w:hAnsi="Arial" w:cs="Times New Roman"/>
          <w:b/>
          <w:i/>
          <w:lang w:eastAsia="ru-RU"/>
        </w:rPr>
        <w:br/>
      </w:r>
      <w:r w:rsidRPr="004A455A">
        <w:rPr>
          <w:rFonts w:ascii="Arial" w:eastAsia="Times New Roman" w:hAnsi="Arial" w:cs="Times New Roman"/>
          <w:b/>
          <w:i/>
          <w:lang w:eastAsia="ru-RU"/>
        </w:rPr>
        <w:t>ГОСТ 14254 допускается устанавливать между зоной, в которой необходимо применение оборудования с уровнем взрывозащиты оборудования Ga, и менее опасной зоной.</w:t>
      </w:r>
    </w:p>
    <w:p w14:paraId="0AAB2A88"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lastRenderedPageBreak/>
        <w:t>Технологические соединения должны соответствовать требованиям международного или соответствующего национального стандарта.</w:t>
      </w:r>
    </w:p>
    <w:p w14:paraId="638B668A" w14:textId="27446049" w:rsidR="000D47CA" w:rsidRPr="004A455A" w:rsidRDefault="000D47CA" w:rsidP="000D47CA">
      <w:pPr>
        <w:widowControl w:val="0"/>
        <w:spacing w:after="0" w:line="360" w:lineRule="auto"/>
        <w:ind w:firstLine="567"/>
        <w:jc w:val="both"/>
        <w:rPr>
          <w:rFonts w:ascii="Arial" w:eastAsia="Times New Roman" w:hAnsi="Arial" w:cs="Times New Roman"/>
          <w:spacing w:val="40"/>
          <w:lang w:eastAsia="ru-RU"/>
        </w:rPr>
      </w:pPr>
      <w:r w:rsidRPr="004A455A">
        <w:rPr>
          <w:rFonts w:ascii="Arial" w:eastAsia="Times New Roman" w:hAnsi="Arial" w:cs="Times New Roman"/>
          <w:spacing w:val="40"/>
          <w:lang w:eastAsia="ru-RU"/>
        </w:rPr>
        <w:t>Примечания</w:t>
      </w:r>
    </w:p>
    <w:p w14:paraId="75E9B2BE" w14:textId="77777777" w:rsidR="000D47CA" w:rsidRPr="004A455A" w:rsidRDefault="000D47CA" w:rsidP="000D47CA">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 xml:space="preserve">1 </w:t>
      </w:r>
      <w:r w:rsidRPr="004A455A">
        <w:rPr>
          <w:rFonts w:ascii="Arial" w:eastAsia="Times New Roman" w:hAnsi="Arial" w:cs="Times New Roman"/>
          <w:i/>
          <w:iCs/>
          <w:lang w:eastAsia="ru-RU"/>
        </w:rPr>
        <w:t xml:space="preserve">При проведении сертификации орган по сертификации </w:t>
      </w:r>
      <w:r w:rsidRPr="004A455A">
        <w:rPr>
          <w:rFonts w:ascii="Arial" w:eastAsia="Times New Roman" w:hAnsi="Arial" w:cs="Times New Roman"/>
          <w:lang w:eastAsia="ru-RU"/>
        </w:rPr>
        <w:t xml:space="preserve">не должен проверять соответствие </w:t>
      </w:r>
      <w:r w:rsidRPr="004A455A">
        <w:rPr>
          <w:rFonts w:ascii="Arial" w:eastAsia="Times New Roman" w:hAnsi="Arial" w:cs="Times New Roman"/>
          <w:i/>
          <w:iCs/>
          <w:lang w:eastAsia="ru-RU"/>
        </w:rPr>
        <w:t>оборудования или компонента</w:t>
      </w:r>
      <w:r w:rsidRPr="004A455A">
        <w:rPr>
          <w:rFonts w:ascii="Arial" w:eastAsia="Times New Roman" w:hAnsi="Arial" w:cs="Times New Roman"/>
          <w:lang w:eastAsia="ru-RU"/>
        </w:rPr>
        <w:t xml:space="preserve"> требованиям стандартов, распространяющихся на конкретные виды продукции.</w:t>
      </w:r>
    </w:p>
    <w:p w14:paraId="217B1178" w14:textId="77777777" w:rsidR="000D47CA" w:rsidRPr="004A455A" w:rsidRDefault="000D47CA" w:rsidP="000D47CA">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2 Примерами приемлемых технологических соединений являются:</w:t>
      </w:r>
    </w:p>
    <w:p w14:paraId="0959F88C" w14:textId="77777777" w:rsidR="000D47CA" w:rsidRPr="004A455A" w:rsidRDefault="000D47CA" w:rsidP="000D47CA">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а) газонепроницаемое стандартное фланцевое соединение;</w:t>
      </w:r>
    </w:p>
    <w:p w14:paraId="5BA0BF11" w14:textId="77777777" w:rsidR="000D47CA" w:rsidRPr="004A455A" w:rsidRDefault="000D47CA" w:rsidP="000D47CA">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val="en-US" w:eastAsia="ru-RU"/>
        </w:rPr>
        <w:t>b</w:t>
      </w:r>
      <w:r w:rsidRPr="004A455A">
        <w:rPr>
          <w:rFonts w:ascii="Arial" w:eastAsia="Times New Roman" w:hAnsi="Arial" w:cs="Times New Roman"/>
          <w:lang w:eastAsia="ru-RU"/>
        </w:rPr>
        <w:t>) газонепроницаемое стандартное трубное соединение;</w:t>
      </w:r>
    </w:p>
    <w:p w14:paraId="40CECF75" w14:textId="77777777" w:rsidR="000D47CA" w:rsidRPr="004A455A" w:rsidRDefault="000D47CA" w:rsidP="000D47CA">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lang w:val="en-US" w:eastAsia="ru-RU"/>
        </w:rPr>
        <w:t>c</w:t>
      </w:r>
      <w:r w:rsidRPr="004A455A">
        <w:rPr>
          <w:rFonts w:ascii="Arial" w:eastAsia="Times New Roman" w:hAnsi="Arial" w:cs="Times New Roman"/>
          <w:lang w:eastAsia="ru-RU"/>
        </w:rPr>
        <w:t>) газонепроницаемое стандартное резьбовое соединение.</w:t>
      </w:r>
    </w:p>
    <w:p w14:paraId="58F9A500"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Если указанные требования не могут быть выполнены, то в соответствии с требованиями </w:t>
      </w:r>
      <w:r w:rsidRPr="004A455A">
        <w:rPr>
          <w:rFonts w:ascii="Arial" w:eastAsia="Times New Roman" w:hAnsi="Arial" w:cs="Times New Roman"/>
          <w:i/>
          <w:sz w:val="24"/>
          <w:szCs w:val="24"/>
          <w:lang w:eastAsia="ru-RU"/>
        </w:rPr>
        <w:t>ГОСТ 31610.0</w:t>
      </w:r>
      <w:r w:rsidRPr="004A455A">
        <w:rPr>
          <w:rFonts w:ascii="Arial" w:eastAsia="Times New Roman" w:hAnsi="Arial" w:cs="Times New Roman"/>
          <w:sz w:val="24"/>
          <w:szCs w:val="24"/>
          <w:lang w:eastAsia="ru-RU"/>
        </w:rPr>
        <w:t xml:space="preserve"> </w:t>
      </w:r>
      <w:r w:rsidRPr="004A455A">
        <w:rPr>
          <w:rFonts w:ascii="Arial" w:eastAsia="Times New Roman" w:hAnsi="Arial" w:cs="Times New Roman"/>
          <w:i/>
          <w:sz w:val="24"/>
          <w:szCs w:val="24"/>
          <w:lang w:eastAsia="ru-RU"/>
        </w:rPr>
        <w:t>в Ех-маркировке</w:t>
      </w:r>
      <w:r w:rsidRPr="004A455A">
        <w:rPr>
          <w:rFonts w:ascii="Arial" w:eastAsia="Times New Roman" w:hAnsi="Arial" w:cs="Times New Roman"/>
          <w:sz w:val="24"/>
          <w:szCs w:val="24"/>
          <w:lang w:eastAsia="ru-RU"/>
        </w:rPr>
        <w:t xml:space="preserve"> должен быть указан знак «Х», в сертификате приведены специальные условия применения, а в инструкции предупреждение о необходимости выполнения соответствующих мер согласно 9.2.</w:t>
      </w:r>
    </w:p>
    <w:p w14:paraId="7C3BE79C" w14:textId="67424002" w:rsidR="000D47CA" w:rsidRPr="004A455A" w:rsidRDefault="000D47CA" w:rsidP="000D47CA">
      <w:pPr>
        <w:widowControl w:val="0"/>
        <w:spacing w:after="0" w:line="360" w:lineRule="auto"/>
        <w:ind w:firstLine="567"/>
        <w:jc w:val="both"/>
        <w:rPr>
          <w:rFonts w:ascii="Arial" w:eastAsia="Times New Roman" w:hAnsi="Arial" w:cs="Times New Roman"/>
          <w:b/>
          <w:i/>
          <w:lang w:eastAsia="ru-RU"/>
        </w:rPr>
      </w:pPr>
      <w:r w:rsidRPr="004A455A">
        <w:rPr>
          <w:rFonts w:ascii="Arial" w:eastAsia="Times New Roman" w:hAnsi="Arial" w:cs="Times New Roman"/>
          <w:b/>
          <w:i/>
          <w:spacing w:val="40"/>
          <w:lang w:eastAsia="ru-RU"/>
        </w:rPr>
        <w:t>Пример</w:t>
      </w:r>
      <w:r w:rsidRPr="004A455A">
        <w:rPr>
          <w:rFonts w:ascii="Arial" w:eastAsia="Times New Roman" w:hAnsi="Arial" w:cs="Times New Roman"/>
          <w:b/>
          <w:i/>
          <w:lang w:eastAsia="ru-RU"/>
        </w:rPr>
        <w:t xml:space="preserve"> – Если для возможности отбора химических проб из открытого патрубка, или для тросовой направляющей зондов, или для инспекционных целей в граничной стене между различными опасными зонами предусматривается отверстие, то в инструкциях для пользователя должна содержаться информация об опасности утечки горючего газа и распространения пламени.</w:t>
      </w:r>
    </w:p>
    <w:p w14:paraId="08FF8ECD" w14:textId="77777777" w:rsidR="00927F30" w:rsidRPr="004A455A" w:rsidRDefault="00927F30" w:rsidP="000D47CA">
      <w:pPr>
        <w:widowControl w:val="0"/>
        <w:spacing w:after="0" w:line="360" w:lineRule="auto"/>
        <w:ind w:firstLine="567"/>
        <w:jc w:val="both"/>
        <w:rPr>
          <w:rFonts w:ascii="Arial" w:eastAsia="Times New Roman" w:hAnsi="Arial" w:cs="Times New Roman"/>
          <w:lang w:eastAsia="ru-RU"/>
        </w:rPr>
      </w:pPr>
    </w:p>
    <w:p w14:paraId="4A26B4A1" w14:textId="77777777" w:rsidR="000D47CA" w:rsidRPr="004A455A" w:rsidRDefault="000D47CA" w:rsidP="000D47CA">
      <w:pPr>
        <w:widowControl w:val="0"/>
        <w:spacing w:after="0" w:line="360" w:lineRule="auto"/>
        <w:ind w:firstLine="567"/>
        <w:outlineLvl w:val="0"/>
        <w:rPr>
          <w:rFonts w:ascii="Arial" w:eastAsia="Times New Roman" w:hAnsi="Arial" w:cs="Times New Roman"/>
          <w:b/>
          <w:snapToGrid w:val="0"/>
          <w:sz w:val="28"/>
          <w:szCs w:val="20"/>
          <w:lang w:eastAsia="ru-RU"/>
        </w:rPr>
      </w:pPr>
      <w:bookmarkStart w:id="20" w:name="_Toc421609152"/>
      <w:bookmarkStart w:id="21" w:name="_Toc116995572"/>
      <w:r w:rsidRPr="004A455A">
        <w:rPr>
          <w:rFonts w:ascii="Arial" w:eastAsia="Times New Roman" w:hAnsi="Arial" w:cs="Times New Roman"/>
          <w:b/>
          <w:snapToGrid w:val="0"/>
          <w:sz w:val="28"/>
          <w:szCs w:val="20"/>
          <w:lang w:eastAsia="ru-RU"/>
        </w:rPr>
        <w:t>7 Типовые испытания</w:t>
      </w:r>
      <w:bookmarkEnd w:id="20"/>
      <w:bookmarkEnd w:id="21"/>
    </w:p>
    <w:p w14:paraId="49EC545D" w14:textId="77777777"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22" w:name="_Toc421609153"/>
      <w:bookmarkStart w:id="23" w:name="_Toc116995573"/>
      <w:r w:rsidRPr="004A455A">
        <w:rPr>
          <w:rFonts w:ascii="Arial" w:eastAsia="Times New Roman" w:hAnsi="Arial" w:cs="Times New Roman"/>
          <w:b/>
          <w:bCs/>
          <w:iCs/>
          <w:noProof/>
          <w:sz w:val="24"/>
          <w:szCs w:val="28"/>
          <w:lang w:eastAsia="ru-RU"/>
        </w:rPr>
        <w:t>7.1 Стандартизованные виды взрывозащиты</w:t>
      </w:r>
      <w:bookmarkEnd w:id="22"/>
      <w:bookmarkEnd w:id="23"/>
    </w:p>
    <w:p w14:paraId="0A6D3F64" w14:textId="5C8A4834"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Оборудование с видами взрывозащиты, обеспечивающими уровень взрывозащиты оборудования Gb, должно быть подвергнуто типовым проверкам и испытаниям в соответствии с установленными требованиями стандартов. Если используется комбинация двух видов взрывозащиты, обеспечивающих уровень взрывозащиты оборудования Gb в соответствии с </w:t>
      </w:r>
      <w:r w:rsidR="00CB28A0" w:rsidRPr="004A455A">
        <w:rPr>
          <w:rFonts w:ascii="Arial" w:eastAsia="Times New Roman" w:hAnsi="Arial" w:cs="Times New Roman"/>
          <w:sz w:val="24"/>
          <w:szCs w:val="24"/>
          <w:lang w:eastAsia="ru-RU"/>
        </w:rPr>
        <w:t xml:space="preserve">разделом </w:t>
      </w:r>
      <w:r w:rsidRPr="004A455A">
        <w:rPr>
          <w:rFonts w:ascii="Arial" w:eastAsia="Times New Roman" w:hAnsi="Arial" w:cs="Times New Roman"/>
          <w:sz w:val="24"/>
          <w:szCs w:val="24"/>
          <w:lang w:eastAsia="ru-RU"/>
        </w:rPr>
        <w:t>4, то оба вида взрывозащиты должны быть испытаны отдельно.</w:t>
      </w:r>
    </w:p>
    <w:p w14:paraId="1C259D5F" w14:textId="77777777"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24" w:name="_Toc421609154"/>
      <w:bookmarkStart w:id="25" w:name="_Toc116995574"/>
      <w:r w:rsidRPr="004A455A">
        <w:rPr>
          <w:rFonts w:ascii="Arial" w:eastAsia="Times New Roman" w:hAnsi="Arial" w:cs="Times New Roman"/>
          <w:b/>
          <w:bCs/>
          <w:iCs/>
          <w:noProof/>
          <w:sz w:val="24"/>
          <w:szCs w:val="28"/>
          <w:lang w:eastAsia="ru-RU"/>
        </w:rPr>
        <w:t>7.2 Разделительные элементы</w:t>
      </w:r>
      <w:bookmarkEnd w:id="24"/>
      <w:bookmarkEnd w:id="25"/>
    </w:p>
    <w:p w14:paraId="6A130845"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Разделительные элементы в соответствии с разделом 5 следует испытывать таким образом, чтобы при этом были проверены рабочие параметры (например, пределы температуры или давления), установленные изготовителем.</w:t>
      </w:r>
    </w:p>
    <w:p w14:paraId="77313932" w14:textId="241E9A94" w:rsidR="000D47CA" w:rsidRPr="004A455A" w:rsidRDefault="000D47CA" w:rsidP="000D47CA">
      <w:pPr>
        <w:widowControl w:val="0"/>
        <w:spacing w:after="0" w:line="360" w:lineRule="auto"/>
        <w:ind w:firstLine="567"/>
        <w:jc w:val="both"/>
        <w:rPr>
          <w:rFonts w:ascii="Arial" w:eastAsia="Times New Roman" w:hAnsi="Arial" w:cs="Times New Roman"/>
          <w:lang w:eastAsia="ru-RU"/>
        </w:rPr>
      </w:pPr>
      <w:r w:rsidRPr="004A455A">
        <w:rPr>
          <w:rFonts w:ascii="Arial" w:eastAsia="Times New Roman" w:hAnsi="Arial" w:cs="Times New Roman"/>
          <w:spacing w:val="40"/>
          <w:lang w:eastAsia="ru-RU"/>
        </w:rPr>
        <w:t xml:space="preserve">Примечание </w:t>
      </w:r>
      <w:r w:rsidRPr="004A455A">
        <w:rPr>
          <w:rFonts w:ascii="Arial" w:eastAsia="Times New Roman" w:hAnsi="Arial" w:cs="Times New Roman"/>
          <w:lang w:eastAsia="ru-RU"/>
        </w:rPr>
        <w:t xml:space="preserve">– Для металлических, стеклянных или керамических перегородок настоящий стандарт не требует проверки соответствия техническим данным изготовителя. </w:t>
      </w:r>
    </w:p>
    <w:p w14:paraId="366C3637" w14:textId="25942311"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Перегородки в соответствии с 5.2.3</w:t>
      </w:r>
      <w:r w:rsidR="00EF6BA3" w:rsidRPr="004A455A">
        <w:rPr>
          <w:rFonts w:ascii="Arial" w:eastAsia="Times New Roman" w:hAnsi="Arial" w:cs="Times New Roman"/>
          <w:sz w:val="24"/>
          <w:szCs w:val="24"/>
          <w:lang w:eastAsia="ru-RU"/>
        </w:rPr>
        <w:t>,</w:t>
      </w:r>
      <w:r w:rsidRPr="004A455A">
        <w:rPr>
          <w:rFonts w:ascii="Arial" w:eastAsia="Times New Roman" w:hAnsi="Arial" w:cs="Times New Roman"/>
          <w:sz w:val="24"/>
          <w:szCs w:val="24"/>
          <w:lang w:eastAsia="ru-RU"/>
        </w:rPr>
        <w:t xml:space="preserve"> b), которые подвергаются: </w:t>
      </w:r>
    </w:p>
    <w:p w14:paraId="2412C81B" w14:textId="77777777" w:rsidR="00EF6BA3"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рабочему давлению</w:t>
      </w:r>
      <w:r w:rsidR="00EF6BA3" w:rsidRPr="004A455A">
        <w:rPr>
          <w:rFonts w:ascii="Arial" w:eastAsia="Times New Roman" w:hAnsi="Arial" w:cs="Times New Roman"/>
          <w:sz w:val="24"/>
          <w:szCs w:val="24"/>
          <w:lang w:eastAsia="ru-RU"/>
        </w:rPr>
        <w:t>,</w:t>
      </w:r>
    </w:p>
    <w:p w14:paraId="7A4DDF64" w14:textId="5807897F"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lastRenderedPageBreak/>
        <w:t xml:space="preserve">должны быть подвергнуты испытаниям на </w:t>
      </w:r>
      <w:r w:rsidRPr="004A455A">
        <w:rPr>
          <w:rFonts w:ascii="Arial" w:eastAsia="Times New Roman" w:hAnsi="Arial" w:cs="Times New Roman"/>
          <w:i/>
          <w:sz w:val="24"/>
          <w:szCs w:val="24"/>
          <w:lang w:eastAsia="ru-RU"/>
        </w:rPr>
        <w:t>теплостойкость и холодостойкость</w:t>
      </w:r>
      <w:r w:rsidRPr="004A455A">
        <w:rPr>
          <w:rFonts w:ascii="Arial" w:eastAsia="Times New Roman" w:hAnsi="Arial" w:cs="Times New Roman"/>
          <w:sz w:val="24"/>
          <w:szCs w:val="24"/>
          <w:lang w:eastAsia="ru-RU"/>
        </w:rPr>
        <w:t xml:space="preserve"> согласно </w:t>
      </w:r>
      <w:r w:rsidRPr="004A455A">
        <w:rPr>
          <w:rFonts w:ascii="Arial" w:eastAsia="Times New Roman" w:hAnsi="Arial" w:cs="Times New Roman"/>
          <w:i/>
          <w:sz w:val="24"/>
          <w:szCs w:val="24"/>
          <w:lang w:eastAsia="ru-RU"/>
        </w:rPr>
        <w:t>ГОСТ 31610.0</w:t>
      </w:r>
      <w:r w:rsidRPr="004A455A">
        <w:rPr>
          <w:rFonts w:ascii="Arial" w:eastAsia="Times New Roman" w:hAnsi="Arial" w:cs="Times New Roman"/>
          <w:sz w:val="24"/>
          <w:szCs w:val="24"/>
          <w:lang w:eastAsia="ru-RU"/>
        </w:rPr>
        <w:t xml:space="preserve"> с последующим испытанием давлением. Испытание под давлением должно </w:t>
      </w:r>
      <w:r w:rsidR="00EF6BA3" w:rsidRPr="004A455A">
        <w:rPr>
          <w:rFonts w:ascii="Arial" w:eastAsia="Times New Roman" w:hAnsi="Arial" w:cs="Times New Roman"/>
          <w:sz w:val="24"/>
          <w:szCs w:val="24"/>
          <w:lang w:eastAsia="ru-RU"/>
        </w:rPr>
        <w:t xml:space="preserve">быть </w:t>
      </w:r>
      <w:r w:rsidRPr="004A455A">
        <w:rPr>
          <w:rFonts w:ascii="Arial" w:eastAsia="Times New Roman" w:hAnsi="Arial" w:cs="Times New Roman"/>
          <w:sz w:val="24"/>
          <w:szCs w:val="24"/>
          <w:lang w:eastAsia="ru-RU"/>
        </w:rPr>
        <w:t>пров</w:t>
      </w:r>
      <w:r w:rsidR="00EF6BA3" w:rsidRPr="004A455A">
        <w:rPr>
          <w:rFonts w:ascii="Arial" w:eastAsia="Times New Roman" w:hAnsi="Arial" w:cs="Times New Roman"/>
          <w:sz w:val="24"/>
          <w:szCs w:val="24"/>
          <w:lang w:eastAsia="ru-RU"/>
        </w:rPr>
        <w:t>едено</w:t>
      </w:r>
      <w:r w:rsidRPr="004A455A">
        <w:rPr>
          <w:rFonts w:ascii="Arial" w:eastAsia="Times New Roman" w:hAnsi="Arial" w:cs="Times New Roman"/>
          <w:sz w:val="24"/>
          <w:szCs w:val="24"/>
          <w:lang w:eastAsia="ru-RU"/>
        </w:rPr>
        <w:t xml:space="preserve"> при максимальной номинальной рабочей температуре и рабочем давлении, прикладываемом со стороны процесса к перегородке в течение не менее 1 мин без видимых утечек;</w:t>
      </w:r>
    </w:p>
    <w:p w14:paraId="187FFE09" w14:textId="3432B42A"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постоянным вибрационным нагрузкам</w:t>
      </w:r>
      <w:r w:rsidR="00EF6BA3" w:rsidRPr="004A455A">
        <w:rPr>
          <w:rFonts w:ascii="Arial" w:eastAsia="Times New Roman" w:hAnsi="Arial" w:cs="Times New Roman"/>
          <w:sz w:val="24"/>
          <w:szCs w:val="24"/>
          <w:lang w:eastAsia="ru-RU"/>
        </w:rPr>
        <w:t>,</w:t>
      </w:r>
    </w:p>
    <w:p w14:paraId="014158BE"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должны иметь указанный предел вибрационной выносливости (циклы), подтвержденный циклическим изменением давления в соответствии с </w:t>
      </w:r>
      <w:r w:rsidRPr="004A455A">
        <w:rPr>
          <w:rFonts w:ascii="Arial" w:eastAsia="Times New Roman" w:hAnsi="Arial" w:cs="Times New Roman"/>
          <w:i/>
          <w:sz w:val="24"/>
          <w:szCs w:val="24"/>
          <w:lang w:eastAsia="ru-RU"/>
        </w:rPr>
        <w:t>ГОСТ 31610.40</w:t>
      </w:r>
      <w:r w:rsidRPr="004A455A">
        <w:rPr>
          <w:rFonts w:ascii="Arial" w:eastAsia="Times New Roman" w:hAnsi="Arial" w:cs="Times New Roman"/>
          <w:sz w:val="24"/>
          <w:szCs w:val="24"/>
          <w:lang w:eastAsia="ru-RU"/>
        </w:rPr>
        <w:t xml:space="preserve"> с заданным количеством циклов. После циклического испытания к перегородке должно быть приложено максимальное установленное рабочее давление в течение не менее 1 мин без видимых утечек. </w:t>
      </w:r>
    </w:p>
    <w:p w14:paraId="42F630B6" w14:textId="0387D222"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26" w:name="_Toc116995575"/>
      <w:r w:rsidRPr="004A455A">
        <w:rPr>
          <w:rFonts w:ascii="Arial" w:eastAsia="Times New Roman" w:hAnsi="Arial" w:cs="Times New Roman"/>
          <w:b/>
          <w:bCs/>
          <w:iCs/>
          <w:noProof/>
          <w:sz w:val="24"/>
          <w:szCs w:val="28"/>
          <w:lang w:eastAsia="ru-RU"/>
        </w:rPr>
        <w:t>7.3 Определение температуры</w:t>
      </w:r>
      <w:bookmarkEnd w:id="26"/>
    </w:p>
    <w:p w14:paraId="79B79F17" w14:textId="451CE440"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Для определения максимальной температуры поверхности разделительного элемента необходимо учитывать неисправности в соответствии с видом взрывозащиты.</w:t>
      </w:r>
    </w:p>
    <w:p w14:paraId="4F16101C" w14:textId="77777777" w:rsidR="00927F30" w:rsidRPr="004A455A" w:rsidRDefault="00927F30" w:rsidP="000D47CA">
      <w:pPr>
        <w:widowControl w:val="0"/>
        <w:spacing w:after="0" w:line="360" w:lineRule="auto"/>
        <w:ind w:firstLine="567"/>
        <w:jc w:val="both"/>
        <w:rPr>
          <w:rFonts w:ascii="Arial" w:eastAsia="Times New Roman" w:hAnsi="Arial" w:cs="Times New Roman"/>
          <w:lang w:eastAsia="ru-RU"/>
        </w:rPr>
      </w:pPr>
    </w:p>
    <w:p w14:paraId="3BCA5E04" w14:textId="17BC897E" w:rsidR="000D47CA" w:rsidRPr="004A455A" w:rsidRDefault="000D47CA" w:rsidP="000D47CA">
      <w:pPr>
        <w:widowControl w:val="0"/>
        <w:spacing w:after="0" w:line="360" w:lineRule="auto"/>
        <w:ind w:firstLine="567"/>
        <w:outlineLvl w:val="0"/>
        <w:rPr>
          <w:rFonts w:ascii="Arial" w:eastAsia="Times New Roman" w:hAnsi="Arial" w:cs="Times New Roman"/>
          <w:b/>
          <w:snapToGrid w:val="0"/>
          <w:sz w:val="28"/>
          <w:szCs w:val="20"/>
          <w:lang w:eastAsia="ru-RU"/>
        </w:rPr>
      </w:pPr>
      <w:bookmarkStart w:id="27" w:name="_Toc116995576"/>
      <w:r w:rsidRPr="004A455A">
        <w:rPr>
          <w:rFonts w:ascii="Arial" w:eastAsia="Times New Roman" w:hAnsi="Arial" w:cs="Times New Roman"/>
          <w:b/>
          <w:snapToGrid w:val="0"/>
          <w:sz w:val="28"/>
          <w:szCs w:val="20"/>
          <w:lang w:eastAsia="ru-RU"/>
        </w:rPr>
        <w:t>8 Маркировка</w:t>
      </w:r>
      <w:bookmarkEnd w:id="27"/>
    </w:p>
    <w:p w14:paraId="5D85A5E1" w14:textId="36F358D4"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28" w:name="_Toc116995577"/>
      <w:r w:rsidRPr="004A455A">
        <w:rPr>
          <w:rFonts w:ascii="Arial" w:eastAsia="Times New Roman" w:hAnsi="Arial" w:cs="Times New Roman"/>
          <w:b/>
          <w:bCs/>
          <w:iCs/>
          <w:noProof/>
          <w:sz w:val="24"/>
          <w:szCs w:val="28"/>
          <w:lang w:eastAsia="ru-RU"/>
        </w:rPr>
        <w:t>8.1 Общие положения</w:t>
      </w:r>
      <w:bookmarkEnd w:id="28"/>
    </w:p>
    <w:p w14:paraId="6B398E30" w14:textId="0B0DCD34"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Данные требования дополняют и изменяют требования </w:t>
      </w:r>
      <w:r w:rsidRPr="004A455A">
        <w:rPr>
          <w:rFonts w:ascii="Arial" w:eastAsia="Times New Roman" w:hAnsi="Arial" w:cs="Times New Roman"/>
          <w:i/>
          <w:sz w:val="24"/>
          <w:szCs w:val="24"/>
          <w:lang w:eastAsia="ru-RU"/>
        </w:rPr>
        <w:t>ГОСТ 31610.0</w:t>
      </w:r>
      <w:r w:rsidRPr="004A455A">
        <w:rPr>
          <w:rFonts w:ascii="Arial" w:eastAsia="Times New Roman" w:hAnsi="Arial" w:cs="Times New Roman"/>
          <w:sz w:val="24"/>
          <w:szCs w:val="24"/>
          <w:lang w:eastAsia="ru-RU"/>
        </w:rPr>
        <w:t xml:space="preserve"> к маркировке.</w:t>
      </w:r>
    </w:p>
    <w:p w14:paraId="1A10C565" w14:textId="0C95068C"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29" w:name="_Toc116995578"/>
      <w:r w:rsidRPr="004A455A">
        <w:rPr>
          <w:rFonts w:ascii="Arial" w:eastAsia="Times New Roman" w:hAnsi="Arial" w:cs="Times New Roman"/>
          <w:b/>
          <w:bCs/>
          <w:iCs/>
          <w:noProof/>
          <w:sz w:val="24"/>
          <w:szCs w:val="28"/>
          <w:lang w:eastAsia="ru-RU"/>
        </w:rPr>
        <w:t>8.2 Ex-оборудование с комбинацией двух видов взрывозащиты</w:t>
      </w:r>
      <w:bookmarkEnd w:id="29"/>
    </w:p>
    <w:p w14:paraId="10717435"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Если для достижения уровня взрывозащиты оборудования Ga в соответствии с разделом 4 используется более одного вида взрывозащиты, символы уровней видов взрывозащиты должны быть соединены знаком «+». </w:t>
      </w:r>
    </w:p>
    <w:p w14:paraId="6B83D7CA" w14:textId="4C28D212"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30" w:name="_Toc116995579"/>
      <w:r w:rsidRPr="004A455A">
        <w:rPr>
          <w:rFonts w:ascii="Arial" w:eastAsia="Times New Roman" w:hAnsi="Arial" w:cs="Times New Roman"/>
          <w:b/>
          <w:bCs/>
          <w:iCs/>
          <w:noProof/>
          <w:sz w:val="24"/>
          <w:szCs w:val="28"/>
          <w:lang w:eastAsia="ru-RU"/>
        </w:rPr>
        <w:t>8.3 Ex-оборудование, содержащее части с разными уровнями взрывозащиты оборудования</w:t>
      </w:r>
      <w:bookmarkEnd w:id="30"/>
    </w:p>
    <w:p w14:paraId="0E6A1BE3" w14:textId="3FA473C5" w:rsidR="000D47CA" w:rsidRPr="004A455A" w:rsidRDefault="000D47CA" w:rsidP="00EF6BA3">
      <w:pPr>
        <w:widowControl w:val="0"/>
        <w:spacing w:after="0" w:line="360" w:lineRule="auto"/>
        <w:ind w:firstLine="567"/>
        <w:jc w:val="both"/>
        <w:rPr>
          <w:rFonts w:ascii="Arial" w:eastAsia="Times New Roman" w:hAnsi="Arial" w:cs="Times New Roman"/>
          <w:i/>
          <w:sz w:val="24"/>
          <w:szCs w:val="24"/>
          <w:lang w:eastAsia="ru-RU"/>
        </w:rPr>
      </w:pPr>
      <w:r w:rsidRPr="004A455A">
        <w:rPr>
          <w:rFonts w:ascii="Arial" w:eastAsia="Times New Roman" w:hAnsi="Arial" w:cs="Times New Roman"/>
          <w:sz w:val="24"/>
          <w:szCs w:val="24"/>
          <w:lang w:eastAsia="ru-RU"/>
        </w:rPr>
        <w:t xml:space="preserve">Для Ex-оборудования с перегородками, разделяющими части оборудования, соответствующего различным уровням взрывозащиты оборудования и видам взрывозащиты (если применимо), соответствующие </w:t>
      </w:r>
      <w:r w:rsidRPr="004A455A">
        <w:rPr>
          <w:rFonts w:ascii="Arial" w:eastAsia="Times New Roman" w:hAnsi="Arial" w:cs="Times New Roman"/>
          <w:i/>
          <w:sz w:val="24"/>
          <w:szCs w:val="24"/>
          <w:lang w:eastAsia="ru-RU"/>
        </w:rPr>
        <w:t>Ех-</w:t>
      </w:r>
      <w:r w:rsidRPr="004A455A">
        <w:rPr>
          <w:rFonts w:ascii="Arial" w:eastAsia="Times New Roman" w:hAnsi="Arial" w:cs="Times New Roman"/>
          <w:sz w:val="24"/>
          <w:szCs w:val="24"/>
          <w:lang w:eastAsia="ru-RU"/>
        </w:rPr>
        <w:t>маркировки разделяются косой чертой «/». Если Ex-оборудование имеет несколько видов взрывозащиты</w:t>
      </w:r>
      <w:r w:rsidR="009770F7" w:rsidRPr="004A455A">
        <w:rPr>
          <w:rFonts w:ascii="Arial" w:eastAsia="Times New Roman" w:hAnsi="Arial" w:cs="Times New Roman"/>
          <w:sz w:val="24"/>
          <w:szCs w:val="24"/>
          <w:lang w:eastAsia="ru-RU"/>
        </w:rPr>
        <w:t>,</w:t>
      </w:r>
      <w:r w:rsidRPr="004A455A">
        <w:rPr>
          <w:rFonts w:ascii="Arial" w:eastAsia="Times New Roman" w:hAnsi="Arial" w:cs="Times New Roman"/>
          <w:sz w:val="24"/>
          <w:szCs w:val="24"/>
          <w:lang w:eastAsia="ru-RU"/>
        </w:rPr>
        <w:t xml:space="preserve"> для нескольких уровней взрывозащиты оборудования (для газа </w:t>
      </w:r>
      <w:r w:rsidRPr="004A455A">
        <w:rPr>
          <w:rFonts w:ascii="Arial" w:eastAsia="Times New Roman" w:hAnsi="Arial" w:cs="Times New Roman"/>
          <w:i/>
          <w:sz w:val="24"/>
          <w:szCs w:val="24"/>
          <w:lang w:eastAsia="ru-RU"/>
        </w:rPr>
        <w:t>и/</w:t>
      </w:r>
      <w:r w:rsidRPr="004A455A">
        <w:rPr>
          <w:rFonts w:ascii="Arial" w:eastAsia="Times New Roman" w:hAnsi="Arial" w:cs="Times New Roman"/>
          <w:sz w:val="24"/>
          <w:szCs w:val="24"/>
          <w:lang w:eastAsia="ru-RU"/>
        </w:rPr>
        <w:t xml:space="preserve">или пыли) с обеих сторон разделительного элемента не требуется маркировать все возможные комбинации. </w:t>
      </w:r>
      <w:r w:rsidRPr="004A455A">
        <w:rPr>
          <w:rFonts w:ascii="Arial" w:eastAsia="Times New Roman" w:hAnsi="Arial" w:cs="Times New Roman"/>
          <w:i/>
          <w:sz w:val="24"/>
          <w:szCs w:val="24"/>
          <w:lang w:eastAsia="ru-RU"/>
        </w:rPr>
        <w:t>При этом в сертификате должны быть указаны все допустимые Ех-маркировки для каждой из частей оборудования.</w:t>
      </w:r>
      <w:r w:rsidRPr="004A455A">
        <w:rPr>
          <w:rFonts w:ascii="Arial" w:eastAsia="Times New Roman" w:hAnsi="Arial" w:cs="Times New Roman"/>
          <w:i/>
          <w:sz w:val="24"/>
          <w:szCs w:val="24"/>
          <w:lang w:eastAsia="ru-RU"/>
        </w:rPr>
        <w:br w:type="page"/>
      </w:r>
    </w:p>
    <w:p w14:paraId="0B4D5ACD" w14:textId="550FD2A1" w:rsidR="000D47CA" w:rsidRPr="004A455A" w:rsidRDefault="000D47CA" w:rsidP="000D47CA">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31" w:name="_Toc116995580"/>
      <w:r w:rsidRPr="004A455A">
        <w:rPr>
          <w:rFonts w:ascii="Arial" w:eastAsia="Times New Roman" w:hAnsi="Arial" w:cs="Times New Roman"/>
          <w:b/>
          <w:bCs/>
          <w:iCs/>
          <w:noProof/>
          <w:sz w:val="24"/>
          <w:szCs w:val="28"/>
          <w:lang w:eastAsia="ru-RU"/>
        </w:rPr>
        <w:lastRenderedPageBreak/>
        <w:t>8.4 Примеры Ех-маркировок</w:t>
      </w:r>
      <w:bookmarkEnd w:id="31"/>
    </w:p>
    <w:p w14:paraId="31A117E1"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a) Оборудование с уровнем вида взрывозащиты «eb» внутри взрывонепроницаемой оболочки «db», обеспечивающее уровень взрывозащиты оборудования Ga </w:t>
      </w:r>
    </w:p>
    <w:p w14:paraId="0C1DEF6E"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0Ex db+eb IIB T4 Ga </w:t>
      </w:r>
    </w:p>
    <w:p w14:paraId="7376F685"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b) Уровни вида взрывозащиты «d</w:t>
      </w:r>
      <w:r w:rsidRPr="004A455A">
        <w:rPr>
          <w:rFonts w:ascii="Arial" w:eastAsia="Times New Roman" w:hAnsi="Arial" w:cs="Times New Roman"/>
          <w:sz w:val="24"/>
          <w:szCs w:val="24"/>
          <w:lang w:val="en-US" w:eastAsia="ru-RU"/>
        </w:rPr>
        <w:t>a</w:t>
      </w:r>
      <w:r w:rsidRPr="004A455A">
        <w:rPr>
          <w:rFonts w:ascii="Arial" w:eastAsia="Times New Roman" w:hAnsi="Arial" w:cs="Times New Roman"/>
          <w:sz w:val="24"/>
          <w:szCs w:val="24"/>
          <w:lang w:eastAsia="ru-RU"/>
        </w:rPr>
        <w:t xml:space="preserve">» и «db» с разделительным элементом, обращенным к части зоны класса 0 </w:t>
      </w:r>
    </w:p>
    <w:p w14:paraId="35DC48EC"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0/1Ex da/db IIC T6 Ga/Gb </w:t>
      </w:r>
    </w:p>
    <w:p w14:paraId="5EE66245"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c) Отделение с уровнем вида взрывозащиты «ia», обеспечивающим уровень взрывозащиты оборудования Ga с взрывонепроницаемым отделением с уровнем вида взрывозащиты «db», обеспечивающим уровень взрывозащиты оборудования Gb </w:t>
      </w:r>
    </w:p>
    <w:p w14:paraId="4754D76B"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val="en-US" w:eastAsia="ru-RU"/>
        </w:rPr>
      </w:pPr>
      <w:r w:rsidRPr="004A455A">
        <w:rPr>
          <w:rFonts w:ascii="Arial" w:eastAsia="Times New Roman" w:hAnsi="Arial" w:cs="Times New Roman"/>
          <w:sz w:val="24"/>
          <w:szCs w:val="24"/>
          <w:lang w:val="en-US" w:eastAsia="ru-RU"/>
        </w:rPr>
        <w:t xml:space="preserve">0Ex ia IIC T6 Ga / 1Ex db IIC T6 Gb </w:t>
      </w:r>
    </w:p>
    <w:p w14:paraId="1CD9025C" w14:textId="0A22F22C"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d</w:t>
      </w:r>
      <w:r w:rsidRPr="004A455A">
        <w:rPr>
          <w:rFonts w:ascii="Arial" w:eastAsia="Times New Roman" w:hAnsi="Arial" w:cs="Times New Roman"/>
          <w:sz w:val="24"/>
          <w:szCs w:val="24"/>
          <w:lang w:eastAsia="ru-RU"/>
        </w:rPr>
        <w:t>) Комбинация двух уровней видов взрывозащиты «db» и «eb», обеспечивающи</w:t>
      </w:r>
      <w:r w:rsidR="00EF6BA3" w:rsidRPr="004A455A">
        <w:rPr>
          <w:rFonts w:ascii="Arial" w:eastAsia="Times New Roman" w:hAnsi="Arial" w:cs="Times New Roman"/>
          <w:sz w:val="24"/>
          <w:szCs w:val="24"/>
          <w:lang w:eastAsia="ru-RU"/>
        </w:rPr>
        <w:t>х</w:t>
      </w:r>
      <w:r w:rsidRPr="004A455A">
        <w:rPr>
          <w:rFonts w:ascii="Arial" w:eastAsia="Times New Roman" w:hAnsi="Arial" w:cs="Times New Roman"/>
          <w:sz w:val="24"/>
          <w:szCs w:val="24"/>
          <w:lang w:eastAsia="ru-RU"/>
        </w:rPr>
        <w:t xml:space="preserve"> уровень взрывозащиты оборудования </w:t>
      </w:r>
      <w:r w:rsidRPr="004A455A">
        <w:rPr>
          <w:rFonts w:ascii="Arial" w:eastAsia="Times New Roman" w:hAnsi="Arial" w:cs="Times New Roman"/>
          <w:sz w:val="24"/>
          <w:szCs w:val="24"/>
          <w:lang w:val="en-US" w:eastAsia="ru-RU"/>
        </w:rPr>
        <w:t>Ga</w:t>
      </w:r>
      <w:r w:rsidRPr="004A455A">
        <w:rPr>
          <w:rFonts w:ascii="Arial" w:eastAsia="Times New Roman" w:hAnsi="Arial" w:cs="Times New Roman"/>
          <w:sz w:val="24"/>
          <w:szCs w:val="24"/>
          <w:lang w:eastAsia="ru-RU"/>
        </w:rPr>
        <w:t xml:space="preserve"> с отделением с уровнем вида взрывозащиты «db», обеспечивающим уровень взрывозащиты оборудования </w:t>
      </w:r>
      <w:r w:rsidRPr="004A455A">
        <w:rPr>
          <w:rFonts w:ascii="Arial" w:eastAsia="Times New Roman" w:hAnsi="Arial" w:cs="Times New Roman"/>
          <w:sz w:val="24"/>
          <w:szCs w:val="24"/>
          <w:lang w:val="en-US" w:eastAsia="ru-RU"/>
        </w:rPr>
        <w:t>Gb</w:t>
      </w:r>
      <w:r w:rsidRPr="004A455A">
        <w:rPr>
          <w:rFonts w:ascii="Arial" w:eastAsia="Times New Roman" w:hAnsi="Arial" w:cs="Times New Roman"/>
          <w:sz w:val="24"/>
          <w:szCs w:val="24"/>
          <w:lang w:eastAsia="ru-RU"/>
        </w:rPr>
        <w:t xml:space="preserve"> </w:t>
      </w:r>
    </w:p>
    <w:p w14:paraId="4C3C38C5"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0Ex db+eb IIB T4 Ga / 1Ex db IIC T4 Gb </w:t>
      </w:r>
    </w:p>
    <w:p w14:paraId="3D5AC3FE"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e</w:t>
      </w:r>
      <w:r w:rsidRPr="004A455A">
        <w:rPr>
          <w:rFonts w:ascii="Arial" w:eastAsia="Times New Roman" w:hAnsi="Arial" w:cs="Times New Roman"/>
          <w:sz w:val="24"/>
          <w:szCs w:val="24"/>
          <w:lang w:eastAsia="ru-RU"/>
        </w:rPr>
        <w:t xml:space="preserve">) Искробезопасный датчик, обеспечивающий уровень взрывозащиты оборудования </w:t>
      </w:r>
      <w:r w:rsidRPr="004A455A">
        <w:rPr>
          <w:rFonts w:ascii="Arial" w:eastAsia="Times New Roman" w:hAnsi="Arial" w:cs="Times New Roman"/>
          <w:sz w:val="24"/>
          <w:szCs w:val="24"/>
          <w:lang w:val="en-US" w:eastAsia="ru-RU"/>
        </w:rPr>
        <w:t>Ga</w:t>
      </w:r>
      <w:r w:rsidRPr="004A455A">
        <w:rPr>
          <w:rFonts w:ascii="Arial" w:eastAsia="Times New Roman" w:hAnsi="Arial" w:cs="Times New Roman"/>
          <w:sz w:val="24"/>
          <w:szCs w:val="24"/>
          <w:lang w:eastAsia="ru-RU"/>
        </w:rPr>
        <w:t xml:space="preserve"> с температурным классом </w:t>
      </w:r>
      <w:r w:rsidRPr="004A455A">
        <w:rPr>
          <w:rFonts w:ascii="Arial" w:eastAsia="Times New Roman" w:hAnsi="Arial" w:cs="Times New Roman"/>
          <w:sz w:val="24"/>
          <w:szCs w:val="24"/>
          <w:lang w:val="en-US" w:eastAsia="ru-RU"/>
        </w:rPr>
        <w:t>T</w:t>
      </w:r>
      <w:r w:rsidRPr="004A455A">
        <w:rPr>
          <w:rFonts w:ascii="Arial" w:eastAsia="Times New Roman" w:hAnsi="Arial" w:cs="Times New Roman"/>
          <w:sz w:val="24"/>
          <w:szCs w:val="24"/>
          <w:lang w:eastAsia="ru-RU"/>
        </w:rPr>
        <w:t xml:space="preserve">4, и взрывозащищенное отделение, обеспечивающее уровень взрывозащиты оборудования </w:t>
      </w:r>
      <w:r w:rsidRPr="004A455A">
        <w:rPr>
          <w:rFonts w:ascii="Arial" w:eastAsia="Times New Roman" w:hAnsi="Arial" w:cs="Times New Roman"/>
          <w:sz w:val="24"/>
          <w:szCs w:val="24"/>
          <w:lang w:val="en-US" w:eastAsia="ru-RU"/>
        </w:rPr>
        <w:t>Gb</w:t>
      </w:r>
      <w:r w:rsidRPr="004A455A">
        <w:rPr>
          <w:rFonts w:ascii="Arial" w:eastAsia="Times New Roman" w:hAnsi="Arial" w:cs="Times New Roman"/>
          <w:sz w:val="24"/>
          <w:szCs w:val="24"/>
          <w:lang w:eastAsia="ru-RU"/>
        </w:rPr>
        <w:t xml:space="preserve">, подходящий для температурного класса </w:t>
      </w:r>
      <w:r w:rsidRPr="004A455A">
        <w:rPr>
          <w:rFonts w:ascii="Arial" w:eastAsia="Times New Roman" w:hAnsi="Arial" w:cs="Times New Roman"/>
          <w:sz w:val="24"/>
          <w:szCs w:val="24"/>
          <w:lang w:val="en-US" w:eastAsia="ru-RU"/>
        </w:rPr>
        <w:t>T</w:t>
      </w:r>
      <w:r w:rsidRPr="004A455A">
        <w:rPr>
          <w:rFonts w:ascii="Arial" w:eastAsia="Times New Roman" w:hAnsi="Arial" w:cs="Times New Roman"/>
          <w:sz w:val="24"/>
          <w:szCs w:val="24"/>
          <w:lang w:eastAsia="ru-RU"/>
        </w:rPr>
        <w:t xml:space="preserve">6 </w:t>
      </w:r>
    </w:p>
    <w:p w14:paraId="5E1DCCBA"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0Ex ia IIB T4 Ga / 1Ex db IIB T6 Gb </w:t>
      </w:r>
    </w:p>
    <w:p w14:paraId="3843D32A" w14:textId="79B147BD"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f</w:t>
      </w:r>
      <w:r w:rsidRPr="004A455A">
        <w:rPr>
          <w:rFonts w:ascii="Arial" w:eastAsia="Times New Roman" w:hAnsi="Arial" w:cs="Times New Roman"/>
          <w:sz w:val="24"/>
          <w:szCs w:val="24"/>
          <w:lang w:eastAsia="ru-RU"/>
        </w:rPr>
        <w:t xml:space="preserve">) Искробезопасный датчик, обеспечивающий уровень взрывозащиты оборудования </w:t>
      </w:r>
      <w:r w:rsidRPr="004A455A">
        <w:rPr>
          <w:rFonts w:ascii="Arial" w:eastAsia="Times New Roman" w:hAnsi="Arial" w:cs="Times New Roman"/>
          <w:sz w:val="24"/>
          <w:szCs w:val="24"/>
          <w:lang w:val="en-US" w:eastAsia="ru-RU"/>
        </w:rPr>
        <w:t>Ga</w:t>
      </w:r>
      <w:r w:rsidRPr="004A455A">
        <w:rPr>
          <w:rFonts w:ascii="Arial" w:eastAsia="Times New Roman" w:hAnsi="Arial" w:cs="Times New Roman"/>
          <w:sz w:val="24"/>
          <w:szCs w:val="24"/>
          <w:lang w:eastAsia="ru-RU"/>
        </w:rPr>
        <w:t xml:space="preserve">, соответствующий группе </w:t>
      </w:r>
      <w:r w:rsidRPr="004A455A">
        <w:rPr>
          <w:rFonts w:ascii="Arial" w:eastAsia="Times New Roman" w:hAnsi="Arial" w:cs="Times New Roman"/>
          <w:sz w:val="24"/>
          <w:szCs w:val="24"/>
          <w:lang w:val="en-US" w:eastAsia="ru-RU"/>
        </w:rPr>
        <w:t>IIC</w:t>
      </w:r>
      <w:r w:rsidRPr="004A455A">
        <w:rPr>
          <w:rFonts w:ascii="Arial" w:eastAsia="Times New Roman" w:hAnsi="Arial" w:cs="Times New Roman"/>
          <w:sz w:val="24"/>
          <w:szCs w:val="24"/>
          <w:lang w:eastAsia="ru-RU"/>
        </w:rPr>
        <w:t xml:space="preserve">, с температурным классом </w:t>
      </w:r>
      <w:r w:rsidRPr="004A455A">
        <w:rPr>
          <w:rFonts w:ascii="Arial" w:eastAsia="Times New Roman" w:hAnsi="Arial" w:cs="Times New Roman"/>
          <w:sz w:val="24"/>
          <w:szCs w:val="24"/>
          <w:lang w:val="en-US" w:eastAsia="ru-RU"/>
        </w:rPr>
        <w:t>T</w:t>
      </w:r>
      <w:r w:rsidRPr="004A455A">
        <w:rPr>
          <w:rFonts w:ascii="Arial" w:eastAsia="Times New Roman" w:hAnsi="Arial" w:cs="Times New Roman"/>
          <w:sz w:val="24"/>
          <w:szCs w:val="24"/>
          <w:lang w:eastAsia="ru-RU"/>
        </w:rPr>
        <w:t>4</w:t>
      </w:r>
      <w:r w:rsidR="00EF6BA3" w:rsidRPr="004A455A">
        <w:rPr>
          <w:rFonts w:ascii="Arial" w:eastAsia="Times New Roman" w:hAnsi="Arial" w:cs="Times New Roman"/>
          <w:sz w:val="24"/>
          <w:szCs w:val="24"/>
          <w:lang w:eastAsia="ru-RU"/>
        </w:rPr>
        <w:t>,</w:t>
      </w:r>
      <w:r w:rsidRPr="004A455A">
        <w:rPr>
          <w:rFonts w:ascii="Arial" w:eastAsia="Times New Roman" w:hAnsi="Arial" w:cs="Times New Roman"/>
          <w:sz w:val="24"/>
          <w:szCs w:val="24"/>
          <w:lang w:eastAsia="ru-RU"/>
        </w:rPr>
        <w:t xml:space="preserve"> и пыленепроницаемое отделение, обеспечивающее уровень взрывозащиты оборудования </w:t>
      </w:r>
      <w:r w:rsidRPr="004A455A">
        <w:rPr>
          <w:rFonts w:ascii="Arial" w:eastAsia="Times New Roman" w:hAnsi="Arial" w:cs="Times New Roman"/>
          <w:sz w:val="24"/>
          <w:szCs w:val="24"/>
          <w:lang w:val="en-US" w:eastAsia="ru-RU"/>
        </w:rPr>
        <w:t>Db</w:t>
      </w:r>
      <w:r w:rsidRPr="004A455A">
        <w:rPr>
          <w:rFonts w:ascii="Arial" w:eastAsia="Times New Roman" w:hAnsi="Arial" w:cs="Times New Roman"/>
          <w:sz w:val="24"/>
          <w:szCs w:val="24"/>
          <w:lang w:eastAsia="ru-RU"/>
        </w:rPr>
        <w:t xml:space="preserve">, соответствующее группе </w:t>
      </w:r>
      <w:r w:rsidRPr="004A455A">
        <w:rPr>
          <w:rFonts w:ascii="Arial" w:eastAsia="Times New Roman" w:hAnsi="Arial" w:cs="Times New Roman"/>
          <w:sz w:val="24"/>
          <w:szCs w:val="24"/>
          <w:lang w:val="en-US" w:eastAsia="ru-RU"/>
        </w:rPr>
        <w:t>IIIB</w:t>
      </w:r>
      <w:r w:rsidRPr="004A455A">
        <w:rPr>
          <w:rFonts w:ascii="Arial" w:eastAsia="Times New Roman" w:hAnsi="Arial" w:cs="Times New Roman"/>
          <w:sz w:val="24"/>
          <w:szCs w:val="24"/>
          <w:lang w:eastAsia="ru-RU"/>
        </w:rPr>
        <w:t xml:space="preserve"> с максимальной температурой поверхности 100 °</w:t>
      </w:r>
      <w:r w:rsidRPr="004A455A">
        <w:rPr>
          <w:rFonts w:ascii="Arial" w:eastAsia="Times New Roman" w:hAnsi="Arial" w:cs="Times New Roman"/>
          <w:sz w:val="24"/>
          <w:szCs w:val="24"/>
          <w:lang w:val="en-US" w:eastAsia="ru-RU"/>
        </w:rPr>
        <w:t>C</w:t>
      </w:r>
    </w:p>
    <w:p w14:paraId="1D08B2B3"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0Ex ia IIC T4 Ga / Ex tb IIIB T100°C Db </w:t>
      </w:r>
    </w:p>
    <w:p w14:paraId="71BC3898" w14:textId="77777777"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val="en-US" w:eastAsia="ru-RU"/>
        </w:rPr>
        <w:t>g</w:t>
      </w:r>
      <w:r w:rsidRPr="004A455A">
        <w:rPr>
          <w:rFonts w:ascii="Arial" w:eastAsia="Times New Roman" w:hAnsi="Arial" w:cs="Times New Roman"/>
          <w:sz w:val="24"/>
          <w:szCs w:val="24"/>
          <w:lang w:eastAsia="ru-RU"/>
        </w:rPr>
        <w:t xml:space="preserve">) Искробезопасный датчик, обеспечивающий как уровень взрывозащиты оборудования </w:t>
      </w:r>
      <w:r w:rsidRPr="004A455A">
        <w:rPr>
          <w:rFonts w:ascii="Arial" w:eastAsia="Times New Roman" w:hAnsi="Arial" w:cs="Times New Roman"/>
          <w:sz w:val="24"/>
          <w:szCs w:val="24"/>
          <w:lang w:val="en-US" w:eastAsia="ru-RU"/>
        </w:rPr>
        <w:t>Ga</w:t>
      </w:r>
      <w:r w:rsidRPr="004A455A">
        <w:rPr>
          <w:rFonts w:ascii="Arial" w:eastAsia="Times New Roman" w:hAnsi="Arial" w:cs="Times New Roman"/>
          <w:sz w:val="24"/>
          <w:szCs w:val="24"/>
          <w:lang w:eastAsia="ru-RU"/>
        </w:rPr>
        <w:t xml:space="preserve">, так и </w:t>
      </w:r>
      <w:r w:rsidRPr="004A455A">
        <w:rPr>
          <w:rFonts w:ascii="Arial" w:eastAsia="Times New Roman" w:hAnsi="Arial" w:cs="Times New Roman"/>
          <w:sz w:val="24"/>
          <w:szCs w:val="24"/>
          <w:lang w:val="en-US" w:eastAsia="ru-RU"/>
        </w:rPr>
        <w:t>Da</w:t>
      </w:r>
      <w:r w:rsidRPr="004A455A">
        <w:rPr>
          <w:rFonts w:ascii="Arial" w:eastAsia="Times New Roman" w:hAnsi="Arial" w:cs="Times New Roman"/>
          <w:sz w:val="24"/>
          <w:szCs w:val="24"/>
          <w:lang w:eastAsia="ru-RU"/>
        </w:rPr>
        <w:t xml:space="preserve">, с взрывонепроницаемым и пыленепроницаемым отделением, обеспечивающим как уровень взрывозащиты оборудования </w:t>
      </w:r>
      <w:r w:rsidRPr="004A455A">
        <w:rPr>
          <w:rFonts w:ascii="Arial" w:eastAsia="Times New Roman" w:hAnsi="Arial" w:cs="Times New Roman"/>
          <w:sz w:val="24"/>
          <w:szCs w:val="24"/>
          <w:lang w:val="en-US" w:eastAsia="ru-RU"/>
        </w:rPr>
        <w:t>Gb</w:t>
      </w:r>
      <w:r w:rsidRPr="004A455A">
        <w:rPr>
          <w:rFonts w:ascii="Arial" w:eastAsia="Times New Roman" w:hAnsi="Arial" w:cs="Times New Roman"/>
          <w:sz w:val="24"/>
          <w:szCs w:val="24"/>
          <w:lang w:eastAsia="ru-RU"/>
        </w:rPr>
        <w:t xml:space="preserve">, так и </w:t>
      </w:r>
      <w:r w:rsidRPr="004A455A">
        <w:rPr>
          <w:rFonts w:ascii="Arial" w:eastAsia="Times New Roman" w:hAnsi="Arial" w:cs="Times New Roman"/>
          <w:sz w:val="24"/>
          <w:szCs w:val="24"/>
          <w:lang w:val="en-US" w:eastAsia="ru-RU"/>
        </w:rPr>
        <w:t>Db</w:t>
      </w:r>
    </w:p>
    <w:p w14:paraId="5CD40891"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0Ex ia IIC T4 Ga/1Ex db IIC T5 Gb </w:t>
      </w:r>
    </w:p>
    <w:p w14:paraId="4D598B80" w14:textId="77777777" w:rsidR="000D47CA" w:rsidRPr="004A455A" w:rsidRDefault="000D47CA" w:rsidP="000D47CA">
      <w:pPr>
        <w:widowControl w:val="0"/>
        <w:spacing w:after="0" w:line="360" w:lineRule="auto"/>
        <w:ind w:firstLine="567"/>
        <w:jc w:val="both"/>
        <w:rPr>
          <w:rFonts w:ascii="Arial" w:eastAsia="Times New Roman" w:hAnsi="Arial" w:cs="Times New Roman"/>
          <w:b/>
          <w:i/>
          <w:sz w:val="24"/>
          <w:szCs w:val="24"/>
          <w:lang w:val="en-US" w:eastAsia="ru-RU"/>
        </w:rPr>
      </w:pPr>
      <w:r w:rsidRPr="004A455A">
        <w:rPr>
          <w:rFonts w:ascii="Arial" w:eastAsia="Times New Roman" w:hAnsi="Arial" w:cs="Times New Roman"/>
          <w:b/>
          <w:i/>
          <w:sz w:val="24"/>
          <w:szCs w:val="24"/>
          <w:lang w:val="en-US" w:eastAsia="ru-RU"/>
        </w:rPr>
        <w:t xml:space="preserve">Ex ia IIIC T135°C Da/Ex tb IIIC T100°C Db </w:t>
      </w:r>
    </w:p>
    <w:p w14:paraId="7F498BC2" w14:textId="269E72CF" w:rsidR="000D47CA" w:rsidRPr="004A455A" w:rsidRDefault="000D47CA" w:rsidP="000D47CA">
      <w:pPr>
        <w:widowControl w:val="0"/>
        <w:spacing w:after="0" w:line="360" w:lineRule="auto"/>
        <w:ind w:firstLine="567"/>
        <w:jc w:val="both"/>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Добавлены комбинации, даже если они не обозначены явно (см. рисунок 3):</w:t>
      </w:r>
    </w:p>
    <w:p w14:paraId="1C74E082" w14:textId="42967F1E" w:rsidR="000D47CA" w:rsidRPr="004A455A" w:rsidRDefault="000D47CA">
      <w:pPr>
        <w:rPr>
          <w:rFonts w:ascii="Arial" w:eastAsia="Times New Roman" w:hAnsi="Arial" w:cs="Times New Roman"/>
          <w:lang w:eastAsia="ru-RU"/>
        </w:rPr>
      </w:pPr>
      <w:r w:rsidRPr="004A455A">
        <w:rPr>
          <w:rFonts w:ascii="Arial" w:eastAsia="Times New Roman" w:hAnsi="Arial" w:cs="Times New Roman"/>
          <w:lang w:eastAsia="ru-RU"/>
        </w:rPr>
        <w:br w:type="page"/>
      </w:r>
    </w:p>
    <w:p w14:paraId="27F738E5" w14:textId="38521C36" w:rsidR="000D47CA" w:rsidRPr="004A455A" w:rsidRDefault="00ED5D2A" w:rsidP="000D47CA">
      <w:pPr>
        <w:widowControl w:val="0"/>
        <w:spacing w:before="120" w:after="60" w:line="360" w:lineRule="auto"/>
        <w:ind w:firstLine="567"/>
        <w:jc w:val="center"/>
        <w:rPr>
          <w:rFonts w:ascii="Arial" w:eastAsia="Times New Roman" w:hAnsi="Arial" w:cs="Times New Roman"/>
          <w:sz w:val="24"/>
          <w:szCs w:val="24"/>
          <w:lang w:eastAsia="ru-RU"/>
        </w:rPr>
      </w:pPr>
      <w:r>
        <w:rPr>
          <w:rFonts w:ascii="Arial" w:eastAsia="Times New Roman" w:hAnsi="Arial" w:cs="Times New Roman"/>
          <w:noProof/>
          <w:sz w:val="24"/>
          <w:szCs w:val="24"/>
          <w:lang w:eastAsia="ru-RU"/>
        </w:rPr>
        <w:lastRenderedPageBreak/>
        <w:drawing>
          <wp:inline distT="0" distB="0" distL="0" distR="0" wp14:anchorId="41111AFC" wp14:editId="1B3B6859">
            <wp:extent cx="5358395" cy="4315977"/>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png"/>
                    <pic:cNvPicPr/>
                  </pic:nvPicPr>
                  <pic:blipFill>
                    <a:blip r:embed="rId16">
                      <a:extLst>
                        <a:ext uri="{28A0092B-C50C-407E-A947-70E740481C1C}">
                          <a14:useLocalDpi xmlns:a14="http://schemas.microsoft.com/office/drawing/2010/main" val="0"/>
                        </a:ext>
                      </a:extLst>
                    </a:blip>
                    <a:stretch>
                      <a:fillRect/>
                    </a:stretch>
                  </pic:blipFill>
                  <pic:spPr>
                    <a:xfrm>
                      <a:off x="0" y="0"/>
                      <a:ext cx="5358395" cy="4315977"/>
                    </a:xfrm>
                    <a:prstGeom prst="rect">
                      <a:avLst/>
                    </a:prstGeom>
                  </pic:spPr>
                </pic:pic>
              </a:graphicData>
            </a:graphic>
          </wp:inline>
        </w:drawing>
      </w:r>
    </w:p>
    <w:p w14:paraId="524E73F8" w14:textId="776A9B37" w:rsidR="000D47CA" w:rsidRPr="004A455A" w:rsidRDefault="000D47CA" w:rsidP="000D47CA">
      <w:pPr>
        <w:widowControl w:val="0"/>
        <w:spacing w:before="120" w:after="60" w:line="360" w:lineRule="auto"/>
        <w:jc w:val="center"/>
        <w:rPr>
          <w:rFonts w:ascii="Arial" w:eastAsia="Times New Roman" w:hAnsi="Arial" w:cs="Times New Roman"/>
          <w:sz w:val="24"/>
          <w:szCs w:val="24"/>
          <w:lang w:eastAsia="ru-RU"/>
        </w:rPr>
      </w:pPr>
      <w:r w:rsidRPr="004A455A">
        <w:rPr>
          <w:rFonts w:ascii="Arial" w:eastAsia="Times New Roman" w:hAnsi="Arial" w:cs="Times New Roman"/>
          <w:sz w:val="24"/>
          <w:szCs w:val="24"/>
          <w:lang w:eastAsia="ru-RU"/>
        </w:rPr>
        <w:t xml:space="preserve">Рисунок 3 – Пример Ех-маркировки по перечислению </w:t>
      </w:r>
      <w:r w:rsidRPr="004A455A">
        <w:rPr>
          <w:rFonts w:ascii="Arial" w:eastAsia="Times New Roman" w:hAnsi="Arial" w:cs="Times New Roman"/>
          <w:sz w:val="24"/>
          <w:szCs w:val="24"/>
          <w:lang w:val="en-US" w:eastAsia="ru-RU"/>
        </w:rPr>
        <w:t>g</w:t>
      </w:r>
      <w:r w:rsidRPr="004A455A">
        <w:rPr>
          <w:rFonts w:ascii="Arial" w:eastAsia="Times New Roman" w:hAnsi="Arial" w:cs="Times New Roman"/>
          <w:sz w:val="24"/>
          <w:szCs w:val="24"/>
          <w:lang w:eastAsia="ru-RU"/>
        </w:rPr>
        <w:t>) с разделительным элементом</w:t>
      </w:r>
    </w:p>
    <w:p w14:paraId="22977885" w14:textId="77777777" w:rsidR="00927F30" w:rsidRPr="004A455A" w:rsidRDefault="00927F30" w:rsidP="005C7FA7">
      <w:pPr>
        <w:widowControl w:val="0"/>
        <w:spacing w:after="0" w:line="360" w:lineRule="auto"/>
        <w:ind w:firstLine="567"/>
        <w:jc w:val="both"/>
        <w:rPr>
          <w:rFonts w:ascii="Arial" w:eastAsia="Times New Roman" w:hAnsi="Arial" w:cs="Times New Roman"/>
          <w:lang w:eastAsia="ru-RU"/>
        </w:rPr>
      </w:pPr>
    </w:p>
    <w:p w14:paraId="21AFBDEB" w14:textId="77777777" w:rsidR="005C7FA7" w:rsidRPr="004A455A" w:rsidRDefault="005C7FA7" w:rsidP="005C7FA7">
      <w:pPr>
        <w:widowControl w:val="0"/>
        <w:spacing w:after="0" w:line="360" w:lineRule="auto"/>
        <w:ind w:firstLine="567"/>
        <w:outlineLvl w:val="0"/>
        <w:rPr>
          <w:rFonts w:ascii="Arial" w:eastAsia="Times New Roman" w:hAnsi="Arial" w:cs="Times New Roman"/>
          <w:b/>
          <w:snapToGrid w:val="0"/>
          <w:sz w:val="28"/>
          <w:szCs w:val="20"/>
          <w:lang w:eastAsia="ru-RU"/>
        </w:rPr>
      </w:pPr>
      <w:bookmarkStart w:id="32" w:name="_Toc116995581"/>
      <w:r w:rsidRPr="004A455A">
        <w:rPr>
          <w:rFonts w:ascii="Arial" w:eastAsia="Times New Roman" w:hAnsi="Arial" w:cs="Times New Roman"/>
          <w:b/>
          <w:snapToGrid w:val="0"/>
          <w:sz w:val="28"/>
          <w:szCs w:val="20"/>
          <w:lang w:eastAsia="ru-RU"/>
        </w:rPr>
        <w:t>9 Инструкции</w:t>
      </w:r>
      <w:bookmarkEnd w:id="32"/>
    </w:p>
    <w:p w14:paraId="6E15AA8C" w14:textId="77777777" w:rsidR="005C7FA7" w:rsidRPr="004A455A" w:rsidRDefault="005C7FA7" w:rsidP="005C7FA7">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33" w:name="_Toc116995582"/>
      <w:r w:rsidRPr="004A455A">
        <w:rPr>
          <w:rFonts w:ascii="Arial" w:eastAsia="Times New Roman" w:hAnsi="Arial" w:cs="Times New Roman"/>
          <w:b/>
          <w:bCs/>
          <w:iCs/>
          <w:noProof/>
          <w:sz w:val="24"/>
          <w:szCs w:val="28"/>
          <w:lang w:eastAsia="ru-RU"/>
        </w:rPr>
        <w:t>9.1 Разделительные элементы</w:t>
      </w:r>
      <w:bookmarkEnd w:id="33"/>
    </w:p>
    <w:p w14:paraId="503CB651"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В инструкции на оборудование, имеющее разделительные элементы согласно разделу 5, в соответствии с </w:t>
      </w:r>
      <w:r w:rsidRPr="004A455A">
        <w:rPr>
          <w:rFonts w:ascii="Arial" w:eastAsia="Times New Roman" w:hAnsi="Arial" w:cs="Arial"/>
          <w:bCs/>
          <w:i/>
          <w:snapToGrid w:val="0"/>
          <w:sz w:val="24"/>
          <w:szCs w:val="24"/>
          <w:lang w:eastAsia="ru-RU"/>
        </w:rPr>
        <w:t>ГОСТ 31610.0</w:t>
      </w:r>
      <w:r w:rsidRPr="004A455A">
        <w:rPr>
          <w:rFonts w:ascii="Arial" w:eastAsia="Times New Roman" w:hAnsi="Arial" w:cs="Arial"/>
          <w:bCs/>
          <w:snapToGrid w:val="0"/>
          <w:sz w:val="24"/>
          <w:szCs w:val="24"/>
          <w:lang w:eastAsia="ru-RU"/>
        </w:rPr>
        <w:t xml:space="preserve"> необходимо дополнительно включить следующую информацию:</w:t>
      </w:r>
    </w:p>
    <w:p w14:paraId="442B2C33"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материал(ы) изготовления и толщину разделительной перегородки;</w:t>
      </w:r>
    </w:p>
    <w:p w14:paraId="474B7426"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если толщина перегородки менее 1 мм, в инструкциях должно быть указано, что материал не должен подвергаться внешнему воздействию, которое может негативно сказаться на целостности разделительной перегородки;</w:t>
      </w:r>
    </w:p>
    <w:p w14:paraId="34B3A48E"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если разделительные элементы чувствительны к потоку абразивной пыли, должны быть предусмотрены меры по уменьшению возможного истирания разделительной перегородки;</w:t>
      </w:r>
    </w:p>
    <w:p w14:paraId="6ABCB1C0"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если разделительная перегородка постоянно подвергается воздействию вибрации (например, вибрационная мембрана), то в документах должен быть указан минимальный предел выносливости (количество циклов) при максимальной амплитуде;</w:t>
      </w:r>
    </w:p>
    <w:p w14:paraId="63FC0E9B"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lastRenderedPageBreak/>
        <w:t xml:space="preserve">- для разделительных перегородок в соответствии с перечислением </w:t>
      </w:r>
      <w:r w:rsidRPr="004A455A">
        <w:rPr>
          <w:rFonts w:ascii="Arial" w:eastAsia="Times New Roman" w:hAnsi="Arial" w:cs="Arial"/>
          <w:bCs/>
          <w:snapToGrid w:val="0"/>
          <w:sz w:val="24"/>
          <w:szCs w:val="24"/>
          <w:lang w:val="en-US" w:eastAsia="ru-RU"/>
        </w:rPr>
        <w:t>b</w:t>
      </w:r>
      <w:r w:rsidRPr="004A455A">
        <w:rPr>
          <w:rFonts w:ascii="Arial" w:eastAsia="Times New Roman" w:hAnsi="Arial" w:cs="Arial"/>
          <w:bCs/>
          <w:snapToGrid w:val="0"/>
          <w:sz w:val="24"/>
          <w:szCs w:val="24"/>
          <w:lang w:eastAsia="ru-RU"/>
        </w:rPr>
        <w:t>) 5.2.3 должен быть указан материал, из которого изготовлена перегородка, и его механические и тепловые характеристики (например, рабочее давление, температура);</w:t>
      </w:r>
    </w:p>
    <w:p w14:paraId="57C933D0"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для разделительных элементов в соответствии с 5.2.5 должен быть указан материал, из которого изготовлены неметаллические компоненты, являющиеся частью разделительного элемента, и предельные значения его механических и тепловых напряжений;</w:t>
      </w:r>
    </w:p>
    <w:p w14:paraId="5CD594CB"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для разделительных элементов в соответствии с 5.2.6 необходимо предотвращать возникновение препятствий для естественной вентиляции, например из-за присутствия пыли.</w:t>
      </w:r>
    </w:p>
    <w:p w14:paraId="08BA0E9C" w14:textId="77777777" w:rsidR="005C7FA7" w:rsidRPr="004A455A" w:rsidRDefault="005C7FA7" w:rsidP="005C7FA7">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34" w:name="_Toc116995583"/>
      <w:r w:rsidRPr="004A455A">
        <w:rPr>
          <w:rFonts w:ascii="Arial" w:eastAsia="Times New Roman" w:hAnsi="Arial" w:cs="Times New Roman"/>
          <w:b/>
          <w:bCs/>
          <w:iCs/>
          <w:noProof/>
          <w:sz w:val="24"/>
          <w:szCs w:val="28"/>
          <w:lang w:eastAsia="ru-RU"/>
        </w:rPr>
        <w:t>9.2 Технологическое соединение</w:t>
      </w:r>
      <w:bookmarkEnd w:id="34"/>
    </w:p>
    <w:p w14:paraId="64CF287F" w14:textId="096FEC1D"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 xml:space="preserve">Если оборудование предназначено для встраивания в перегородку (стену), разделяющую взрывоопасные зоны  разных классов и не выполняются требования </w:t>
      </w:r>
      <w:r w:rsidR="00B92599" w:rsidRPr="004A455A">
        <w:rPr>
          <w:rFonts w:ascii="Arial" w:eastAsia="Times New Roman" w:hAnsi="Arial" w:cs="Arial"/>
          <w:bCs/>
          <w:snapToGrid w:val="0"/>
          <w:sz w:val="24"/>
          <w:szCs w:val="24"/>
          <w:lang w:eastAsia="ru-RU"/>
        </w:rPr>
        <w:t>раздела</w:t>
      </w:r>
      <w:r w:rsidRPr="004A455A">
        <w:rPr>
          <w:rFonts w:ascii="Arial" w:eastAsia="Times New Roman" w:hAnsi="Arial" w:cs="Arial"/>
          <w:bCs/>
          <w:snapToGrid w:val="0"/>
          <w:sz w:val="24"/>
          <w:szCs w:val="24"/>
          <w:lang w:eastAsia="ru-RU"/>
        </w:rPr>
        <w:t xml:space="preserve"> 6, то в соответствии с требованиями </w:t>
      </w:r>
      <w:r w:rsidRPr="004A455A">
        <w:rPr>
          <w:rFonts w:ascii="Arial" w:eastAsia="Times New Roman" w:hAnsi="Arial" w:cs="Arial"/>
          <w:bCs/>
          <w:i/>
          <w:snapToGrid w:val="0"/>
          <w:sz w:val="24"/>
          <w:szCs w:val="24"/>
          <w:lang w:eastAsia="ru-RU"/>
        </w:rPr>
        <w:t>ГОСТ 31610.0</w:t>
      </w:r>
      <w:r w:rsidRPr="004A455A">
        <w:rPr>
          <w:rFonts w:ascii="Arial" w:eastAsia="Times New Roman" w:hAnsi="Arial" w:cs="Arial"/>
          <w:bCs/>
          <w:snapToGrid w:val="0"/>
          <w:sz w:val="24"/>
          <w:szCs w:val="24"/>
          <w:lang w:eastAsia="ru-RU"/>
        </w:rPr>
        <w:t xml:space="preserve"> используется знак «Х», в сертификате должны быть приведены специальные условия применения, а в инструкции должны быть подробно описаны потенциальный риск выброса горючего газа или пыли и соответствующ</w:t>
      </w:r>
      <w:r w:rsidR="00695A43" w:rsidRPr="004A455A">
        <w:rPr>
          <w:rFonts w:ascii="Arial" w:eastAsia="Times New Roman" w:hAnsi="Arial" w:cs="Arial"/>
          <w:bCs/>
          <w:snapToGrid w:val="0"/>
          <w:sz w:val="24"/>
          <w:szCs w:val="24"/>
          <w:lang w:eastAsia="ru-RU"/>
        </w:rPr>
        <w:t>ие меры (например, вентиляция).</w:t>
      </w:r>
    </w:p>
    <w:p w14:paraId="7A518852" w14:textId="77777777" w:rsidR="005C7FA7" w:rsidRPr="004A455A" w:rsidRDefault="005C7FA7" w:rsidP="005C7FA7">
      <w:pPr>
        <w:widowControl w:val="0"/>
        <w:spacing w:after="0" w:line="360" w:lineRule="auto"/>
        <w:ind w:firstLine="567"/>
        <w:jc w:val="both"/>
        <w:outlineLvl w:val="1"/>
        <w:rPr>
          <w:rFonts w:ascii="Arial" w:eastAsia="Times New Roman" w:hAnsi="Arial" w:cs="Times New Roman"/>
          <w:b/>
          <w:bCs/>
          <w:iCs/>
          <w:noProof/>
          <w:sz w:val="24"/>
          <w:szCs w:val="28"/>
          <w:lang w:eastAsia="ru-RU"/>
        </w:rPr>
      </w:pPr>
      <w:bookmarkStart w:id="35" w:name="_Toc116995584"/>
      <w:r w:rsidRPr="004A455A">
        <w:rPr>
          <w:rFonts w:ascii="Arial" w:eastAsia="Times New Roman" w:hAnsi="Arial" w:cs="Times New Roman"/>
          <w:b/>
          <w:bCs/>
          <w:iCs/>
          <w:noProof/>
          <w:sz w:val="24"/>
          <w:szCs w:val="28"/>
          <w:lang w:eastAsia="ru-RU"/>
        </w:rPr>
        <w:t>9.3 Определение уровня взрывозащиты оборудования</w:t>
      </w:r>
      <w:bookmarkEnd w:id="35"/>
    </w:p>
    <w:p w14:paraId="24E7991E" w14:textId="77777777" w:rsidR="005C7FA7" w:rsidRPr="004A455A" w:rsidRDefault="005C7FA7" w:rsidP="005C7FA7">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567"/>
        <w:jc w:val="both"/>
        <w:rPr>
          <w:rFonts w:ascii="Arial" w:eastAsia="Times New Roman" w:hAnsi="Arial" w:cs="Arial"/>
          <w:bCs/>
          <w:snapToGrid w:val="0"/>
          <w:sz w:val="24"/>
          <w:szCs w:val="24"/>
          <w:lang w:eastAsia="ru-RU"/>
        </w:rPr>
      </w:pPr>
      <w:r w:rsidRPr="004A455A">
        <w:rPr>
          <w:rFonts w:ascii="Arial" w:eastAsia="Times New Roman" w:hAnsi="Arial" w:cs="Arial"/>
          <w:bCs/>
          <w:snapToGrid w:val="0"/>
          <w:sz w:val="24"/>
          <w:szCs w:val="24"/>
          <w:lang w:eastAsia="ru-RU"/>
        </w:rPr>
        <w:t>Если на Ех-маркировке указано несколько уровней взрывозащиты оборудования (например Ga/Gb), в инструкции необходимо указать соответствие частей оборудования разным уровням взрывозащиты оборудования.</w:t>
      </w:r>
    </w:p>
    <w:p w14:paraId="10C11201" w14:textId="77777777" w:rsidR="000D47CA" w:rsidRPr="004A455A" w:rsidRDefault="000D47CA" w:rsidP="005C7FA7">
      <w:pPr>
        <w:widowControl w:val="0"/>
        <w:spacing w:after="0" w:line="360" w:lineRule="auto"/>
        <w:ind w:firstLine="567"/>
        <w:jc w:val="both"/>
        <w:rPr>
          <w:rFonts w:ascii="Arial" w:eastAsia="Times New Roman" w:hAnsi="Arial" w:cs="Times New Roman"/>
          <w:lang w:eastAsia="ru-RU"/>
        </w:rPr>
      </w:pPr>
    </w:p>
    <w:p w14:paraId="2562B577" w14:textId="78A1CACA" w:rsidR="00927F30" w:rsidRPr="004A455A" w:rsidRDefault="00927F30" w:rsidP="00927F30">
      <w:pPr>
        <w:widowControl w:val="0"/>
        <w:spacing w:after="0" w:line="360" w:lineRule="auto"/>
        <w:ind w:firstLine="567"/>
        <w:jc w:val="both"/>
        <w:rPr>
          <w:rFonts w:ascii="Arial" w:eastAsia="Times New Roman" w:hAnsi="Arial" w:cs="Times New Roman"/>
          <w:lang w:eastAsia="ru-RU"/>
        </w:rPr>
      </w:pPr>
      <w:r w:rsidRPr="004A455A">
        <w:rPr>
          <w:rFonts w:ascii="Arial" w:hAnsi="Arial" w:cs="Arial"/>
          <w:spacing w:val="60"/>
          <w:sz w:val="24"/>
          <w:szCs w:val="24"/>
        </w:rPr>
        <w:br w:type="page"/>
      </w:r>
    </w:p>
    <w:p w14:paraId="7B194FC9" w14:textId="77777777" w:rsidR="005C7FA7" w:rsidRPr="004A455A" w:rsidRDefault="005C7FA7" w:rsidP="005C7FA7">
      <w:pPr>
        <w:pStyle w:val="1"/>
        <w:keepNext w:val="0"/>
        <w:widowControl w:val="0"/>
        <w:spacing w:line="360" w:lineRule="auto"/>
        <w:rPr>
          <w:rFonts w:ascii="Arial" w:hAnsi="Arial" w:cs="Arial"/>
          <w:color w:val="auto"/>
          <w:sz w:val="24"/>
          <w:lang w:val="ru-RU"/>
        </w:rPr>
      </w:pPr>
      <w:bookmarkStart w:id="36" w:name="_Toc75775866"/>
      <w:bookmarkStart w:id="37" w:name="_Toc116995585"/>
      <w:r w:rsidRPr="004A455A">
        <w:rPr>
          <w:rFonts w:ascii="Arial" w:hAnsi="Arial" w:cs="Arial"/>
          <w:color w:val="auto"/>
          <w:sz w:val="24"/>
          <w:lang w:val="ru-RU"/>
        </w:rPr>
        <w:lastRenderedPageBreak/>
        <w:t>Приложение A</w:t>
      </w:r>
      <w:bookmarkEnd w:id="36"/>
      <w:bookmarkEnd w:id="37"/>
    </w:p>
    <w:p w14:paraId="1516D7D8" w14:textId="1E956884" w:rsidR="005C7FA7" w:rsidRPr="004A455A" w:rsidRDefault="005C7FA7" w:rsidP="005C7FA7">
      <w:pPr>
        <w:pStyle w:val="1"/>
        <w:keepNext w:val="0"/>
        <w:widowControl w:val="0"/>
        <w:spacing w:line="360" w:lineRule="auto"/>
        <w:rPr>
          <w:rFonts w:ascii="Arial" w:hAnsi="Arial" w:cs="Arial"/>
          <w:color w:val="auto"/>
          <w:sz w:val="24"/>
          <w:lang w:val="ru-RU"/>
        </w:rPr>
      </w:pPr>
      <w:bookmarkStart w:id="38" w:name="_Toc75775867"/>
      <w:bookmarkStart w:id="39" w:name="_Toc116995586"/>
      <w:r w:rsidRPr="004A455A">
        <w:rPr>
          <w:rFonts w:ascii="Arial" w:hAnsi="Arial" w:cs="Arial"/>
          <w:color w:val="auto"/>
          <w:sz w:val="24"/>
          <w:lang w:val="ru-RU"/>
        </w:rPr>
        <w:t>(</w:t>
      </w:r>
      <w:r w:rsidR="000E68A3">
        <w:rPr>
          <w:rFonts w:ascii="Arial" w:hAnsi="Arial" w:cs="Arial"/>
          <w:color w:val="auto"/>
          <w:sz w:val="24"/>
          <w:lang w:val="ru-RU"/>
        </w:rPr>
        <w:t>обязательное</w:t>
      </w:r>
      <w:r w:rsidRPr="004A455A">
        <w:rPr>
          <w:rFonts w:ascii="Arial" w:hAnsi="Arial" w:cs="Arial"/>
          <w:color w:val="auto"/>
          <w:sz w:val="24"/>
          <w:lang w:val="ru-RU"/>
        </w:rPr>
        <w:t>)</w:t>
      </w:r>
      <w:bookmarkEnd w:id="38"/>
      <w:bookmarkEnd w:id="39"/>
    </w:p>
    <w:p w14:paraId="28633CD5" w14:textId="313A5057" w:rsidR="005C7FA7" w:rsidRPr="004A455A" w:rsidRDefault="005C7FA7" w:rsidP="005C7FA7">
      <w:pPr>
        <w:pStyle w:val="1"/>
        <w:keepNext w:val="0"/>
        <w:widowControl w:val="0"/>
        <w:spacing w:line="360" w:lineRule="auto"/>
        <w:rPr>
          <w:rFonts w:ascii="Arial" w:hAnsi="Arial" w:cs="Arial"/>
          <w:color w:val="auto"/>
          <w:sz w:val="24"/>
          <w:lang w:val="ru-RU"/>
        </w:rPr>
      </w:pPr>
      <w:bookmarkStart w:id="40" w:name="_Toc116995587"/>
      <w:bookmarkStart w:id="41" w:name="_Toc75775868"/>
      <w:r w:rsidRPr="004A455A">
        <w:rPr>
          <w:rFonts w:ascii="Arial" w:hAnsi="Arial" w:cs="Arial"/>
          <w:color w:val="auto"/>
          <w:sz w:val="24"/>
          <w:lang w:val="ru-RU"/>
        </w:rPr>
        <w:t>Типы конструкций разделительных элементов</w:t>
      </w:r>
      <w:bookmarkEnd w:id="40"/>
      <w:bookmarkEnd w:id="41"/>
    </w:p>
    <w:p w14:paraId="4D317B5B" w14:textId="6D20F29F" w:rsidR="00AC1459" w:rsidRPr="004A455A" w:rsidRDefault="00EF6BA3" w:rsidP="00EF6BA3">
      <w:pPr>
        <w:pStyle w:val="affb"/>
        <w:keepNext w:val="0"/>
        <w:widowControl w:val="0"/>
        <w:suppressAutoHyphens w:val="0"/>
        <w:spacing w:before="0" w:after="0"/>
        <w:ind w:firstLine="567"/>
        <w:rPr>
          <w:rStyle w:val="FontStyle292"/>
          <w:b w:val="0"/>
          <w:i/>
          <w:color w:val="auto"/>
          <w:spacing w:val="0"/>
          <w:sz w:val="22"/>
          <w:szCs w:val="22"/>
        </w:rPr>
      </w:pPr>
      <w:r w:rsidRPr="004A455A">
        <w:rPr>
          <w:rStyle w:val="FontStyle292"/>
          <w:b w:val="0"/>
          <w:i/>
          <w:color w:val="auto"/>
          <w:spacing w:val="0"/>
          <w:sz w:val="22"/>
          <w:szCs w:val="22"/>
        </w:rPr>
        <w:t>Типы конструкций разделительных элементов указаны в таблицах А.1 – А.8</w:t>
      </w:r>
    </w:p>
    <w:p w14:paraId="0221762C" w14:textId="77777777" w:rsidR="005C7FA7" w:rsidRPr="004A455A" w:rsidRDefault="005C7FA7" w:rsidP="005C7FA7">
      <w:pPr>
        <w:pStyle w:val="affb"/>
        <w:keepNext w:val="0"/>
        <w:widowControl w:val="0"/>
        <w:suppressAutoHyphens w:val="0"/>
        <w:spacing w:before="0" w:after="0"/>
        <w:rPr>
          <w:rStyle w:val="FontStyle292"/>
          <w:b w:val="0"/>
          <w:color w:val="auto"/>
          <w:spacing w:val="0"/>
          <w:sz w:val="22"/>
          <w:szCs w:val="22"/>
        </w:rPr>
      </w:pPr>
      <w:r w:rsidRPr="004A455A">
        <w:rPr>
          <w:rStyle w:val="FontStyle292"/>
          <w:b w:val="0"/>
          <w:color w:val="auto"/>
          <w:sz w:val="22"/>
          <w:szCs w:val="22"/>
        </w:rPr>
        <w:t xml:space="preserve">Таблица </w:t>
      </w:r>
      <w:r w:rsidRPr="004A455A">
        <w:rPr>
          <w:rStyle w:val="FontStyle292"/>
          <w:b w:val="0"/>
          <w:color w:val="auto"/>
          <w:sz w:val="22"/>
          <w:szCs w:val="22"/>
          <w:lang w:val="en-US"/>
        </w:rPr>
        <w:t>A</w:t>
      </w:r>
      <w:r w:rsidRPr="004A455A">
        <w:rPr>
          <w:rStyle w:val="FontStyle292"/>
          <w:b w:val="0"/>
          <w:color w:val="auto"/>
          <w:sz w:val="22"/>
          <w:szCs w:val="22"/>
        </w:rPr>
        <w:t xml:space="preserve">.1 </w:t>
      </w:r>
      <w:r w:rsidRPr="004A455A">
        <w:rPr>
          <w:sz w:val="22"/>
          <w:szCs w:val="22"/>
        </w:rPr>
        <w:t xml:space="preserve">– </w:t>
      </w:r>
      <w:r w:rsidRPr="004A455A">
        <w:rPr>
          <w:rStyle w:val="FontStyle292"/>
          <w:b w:val="0"/>
          <w:color w:val="auto"/>
          <w:spacing w:val="0"/>
          <w:sz w:val="22"/>
          <w:szCs w:val="22"/>
        </w:rPr>
        <w:t>Ех-оборудование с разделительными элементами, установленными на границе зоны класса 0</w:t>
      </w:r>
    </w:p>
    <w:tbl>
      <w:tblPr>
        <w:tblStyle w:val="aff"/>
        <w:tblW w:w="5087" w:type="pct"/>
        <w:tblLayout w:type="fixed"/>
        <w:tblLook w:val="04A0" w:firstRow="1" w:lastRow="0" w:firstColumn="1" w:lastColumn="0" w:noHBand="0" w:noVBand="1"/>
      </w:tblPr>
      <w:tblGrid>
        <w:gridCol w:w="4572"/>
        <w:gridCol w:w="1914"/>
        <w:gridCol w:w="1844"/>
        <w:gridCol w:w="1983"/>
      </w:tblGrid>
      <w:tr w:rsidR="005C7FA7" w:rsidRPr="004A455A" w14:paraId="44D3CF80" w14:textId="77777777" w:rsidTr="00A43B52">
        <w:tc>
          <w:tcPr>
            <w:tcW w:w="4572" w:type="dxa"/>
            <w:vMerge w:val="restart"/>
            <w:tcBorders>
              <w:top w:val="single" w:sz="4" w:space="0" w:color="auto"/>
              <w:left w:val="single" w:sz="4" w:space="0" w:color="auto"/>
              <w:bottom w:val="single" w:sz="4" w:space="0" w:color="auto"/>
              <w:right w:val="single" w:sz="4" w:space="0" w:color="auto"/>
            </w:tcBorders>
            <w:hideMark/>
          </w:tcPr>
          <w:p w14:paraId="58BF31B3" w14:textId="77777777" w:rsidR="005C7FA7" w:rsidRPr="004A455A" w:rsidRDefault="005C7FA7" w:rsidP="005C7FA7">
            <w:pPr>
              <w:widowControl w:val="0"/>
              <w:rPr>
                <w:rFonts w:ascii="Arial" w:hAnsi="Arial" w:cs="Arial"/>
              </w:rPr>
            </w:pPr>
            <w:r w:rsidRPr="004A455A">
              <w:rPr>
                <w:rFonts w:ascii="Arial" w:hAnsi="Arial" w:cs="Arial"/>
              </w:rPr>
              <w:t>Тип конструкции</w:t>
            </w:r>
          </w:p>
        </w:tc>
        <w:tc>
          <w:tcPr>
            <w:tcW w:w="5741" w:type="dxa"/>
            <w:gridSpan w:val="3"/>
            <w:tcBorders>
              <w:top w:val="single" w:sz="4" w:space="0" w:color="auto"/>
              <w:left w:val="single" w:sz="4" w:space="0" w:color="auto"/>
              <w:bottom w:val="single" w:sz="4" w:space="0" w:color="auto"/>
              <w:right w:val="single" w:sz="4" w:space="0" w:color="auto"/>
            </w:tcBorders>
            <w:hideMark/>
          </w:tcPr>
          <w:p w14:paraId="39E29751" w14:textId="77777777" w:rsidR="005C7FA7" w:rsidRPr="004A455A" w:rsidRDefault="005C7FA7" w:rsidP="00A43B52">
            <w:pPr>
              <w:widowControl w:val="0"/>
              <w:jc w:val="both"/>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5C7FA7" w:rsidRPr="004A455A" w14:paraId="47B7DD02" w14:textId="77777777" w:rsidTr="00A43B52">
        <w:tc>
          <w:tcPr>
            <w:tcW w:w="4572" w:type="dxa"/>
            <w:vMerge/>
            <w:tcBorders>
              <w:top w:val="single" w:sz="4" w:space="0" w:color="auto"/>
              <w:left w:val="single" w:sz="4" w:space="0" w:color="auto"/>
              <w:bottom w:val="double" w:sz="4" w:space="0" w:color="auto"/>
              <w:right w:val="single" w:sz="4" w:space="0" w:color="auto"/>
            </w:tcBorders>
            <w:vAlign w:val="center"/>
            <w:hideMark/>
          </w:tcPr>
          <w:p w14:paraId="0CCC2982" w14:textId="77777777" w:rsidR="005C7FA7" w:rsidRPr="004A455A" w:rsidRDefault="005C7FA7" w:rsidP="005C7FA7">
            <w:pPr>
              <w:widowControl w:val="0"/>
              <w:rPr>
                <w:rFonts w:ascii="Arial" w:hAnsi="Arial" w:cs="Arial"/>
                <w:lang w:eastAsia="en-US"/>
              </w:rPr>
            </w:pPr>
          </w:p>
        </w:tc>
        <w:tc>
          <w:tcPr>
            <w:tcW w:w="1914" w:type="dxa"/>
            <w:tcBorders>
              <w:top w:val="single" w:sz="4" w:space="0" w:color="auto"/>
              <w:left w:val="single" w:sz="4" w:space="0" w:color="auto"/>
              <w:bottom w:val="double" w:sz="4" w:space="0" w:color="auto"/>
              <w:right w:val="single" w:sz="4" w:space="0" w:color="auto"/>
            </w:tcBorders>
            <w:hideMark/>
          </w:tcPr>
          <w:p w14:paraId="0F61290F" w14:textId="14A2DD1C" w:rsidR="005C7FA7" w:rsidRPr="002C4236" w:rsidRDefault="00EF6BA3" w:rsidP="005C7FA7">
            <w:pPr>
              <w:widowControl w:val="0"/>
              <w:autoSpaceDE w:val="0"/>
              <w:autoSpaceDN w:val="0"/>
              <w:adjustRightInd w:val="0"/>
              <w:jc w:val="center"/>
              <w:rPr>
                <w:rFonts w:ascii="Arial" w:eastAsia="SymbolMT" w:hAnsi="Arial" w:cs="Arial"/>
                <w:bCs/>
                <w:lang w:val="en-US"/>
              </w:rPr>
            </w:pPr>
            <w:r w:rsidRPr="002C4236">
              <w:rPr>
                <w:rFonts w:ascii="Arial" w:eastAsia="SymbolMT" w:hAnsi="Arial" w:cs="Arial"/>
                <w:bCs/>
                <w:lang w:val="en-US"/>
              </w:rPr>
              <w:t>I</w:t>
            </w:r>
            <w:r w:rsidR="005C7FA7" w:rsidRPr="002C4236">
              <w:rPr>
                <w:rFonts w:ascii="Arial" w:eastAsia="SymbolMT" w:hAnsi="Arial" w:cs="Arial"/>
                <w:bCs/>
                <w:lang w:val="en-US"/>
              </w:rPr>
              <w:t>)</w:t>
            </w:r>
          </w:p>
          <w:p w14:paraId="1D70ED35" w14:textId="77777777" w:rsidR="005C7FA7" w:rsidRPr="002C4236" w:rsidRDefault="005C7FA7" w:rsidP="005C7FA7">
            <w:pPr>
              <w:widowControl w:val="0"/>
              <w:autoSpaceDE w:val="0"/>
              <w:autoSpaceDN w:val="0"/>
              <w:adjustRightInd w:val="0"/>
              <w:jc w:val="center"/>
              <w:rPr>
                <w:rFonts w:ascii="Arial" w:eastAsiaTheme="minorHAnsi" w:hAnsi="Arial" w:cs="Arial"/>
                <w:lang w:val="en-US"/>
              </w:rPr>
            </w:pPr>
            <w:r w:rsidRPr="002C4236">
              <w:rPr>
                <w:rFonts w:ascii="Arial" w:eastAsia="SymbolMT" w:hAnsi="Arial" w:cs="Arial"/>
                <w:lang w:val="en-US"/>
              </w:rPr>
              <w:t xml:space="preserve">3 </w:t>
            </w:r>
            <w:r w:rsidRPr="002C4236">
              <w:rPr>
                <w:rFonts w:ascii="Arial" w:eastAsia="SymbolMT" w:hAnsi="Arial" w:cs="Arial"/>
              </w:rPr>
              <w:t xml:space="preserve">мм </w:t>
            </w:r>
            <w:r w:rsidRPr="002C4236">
              <w:rPr>
                <w:rFonts w:ascii="Arial" w:eastAsia="SymbolMT" w:hAnsi="Arial" w:cs="Arial"/>
                <w:lang w:val="en-US"/>
              </w:rPr>
              <w:t xml:space="preserve">&gt; </w:t>
            </w:r>
            <w:r w:rsidRPr="002C4236">
              <w:rPr>
                <w:rFonts w:ascii="Arial" w:eastAsia="SymbolMT" w:hAnsi="Arial" w:cs="Arial"/>
                <w:bCs/>
                <w:i/>
                <w:iCs/>
                <w:lang w:val="en-US"/>
              </w:rPr>
              <w:t xml:space="preserve">t </w:t>
            </w:r>
            <w:r w:rsidRPr="002C4236">
              <w:rPr>
                <w:rFonts w:ascii="Arial" w:eastAsia="SymbolMT" w:hAnsi="Arial" w:cs="Arial"/>
                <w:lang w:val="en-US"/>
              </w:rPr>
              <w:t xml:space="preserve">≥ </w:t>
            </w:r>
            <w:r w:rsidRPr="002C4236">
              <w:rPr>
                <w:rFonts w:ascii="Arial" w:eastAsia="SymbolMT" w:hAnsi="Arial" w:cs="Arial"/>
                <w:bCs/>
                <w:lang w:val="en-US"/>
              </w:rPr>
              <w:t xml:space="preserve">1 </w:t>
            </w:r>
            <w:r w:rsidRPr="002C4236">
              <w:rPr>
                <w:rFonts w:ascii="Arial" w:eastAsia="SymbolMT" w:hAnsi="Arial" w:cs="Arial"/>
                <w:bCs/>
              </w:rPr>
              <w:t>мм</w:t>
            </w:r>
          </w:p>
        </w:tc>
        <w:tc>
          <w:tcPr>
            <w:tcW w:w="1844" w:type="dxa"/>
            <w:tcBorders>
              <w:top w:val="single" w:sz="4" w:space="0" w:color="auto"/>
              <w:left w:val="single" w:sz="4" w:space="0" w:color="auto"/>
              <w:bottom w:val="double" w:sz="4" w:space="0" w:color="auto"/>
              <w:right w:val="single" w:sz="4" w:space="0" w:color="auto"/>
            </w:tcBorders>
            <w:hideMark/>
          </w:tcPr>
          <w:p w14:paraId="1048CC0B" w14:textId="1FED496A" w:rsidR="005C7FA7" w:rsidRPr="002C4236" w:rsidRDefault="00EF6BA3" w:rsidP="005C7FA7">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5C7FA7" w:rsidRPr="002C4236">
              <w:rPr>
                <w:rFonts w:ascii="Arial" w:eastAsia="SymbolMT" w:hAnsi="Arial" w:cs="Arial"/>
                <w:bCs/>
              </w:rPr>
              <w:t>)</w:t>
            </w:r>
          </w:p>
          <w:p w14:paraId="53C887E7" w14:textId="77777777" w:rsidR="005C7FA7" w:rsidRPr="002C4236" w:rsidRDefault="005C7FA7" w:rsidP="005C7FA7">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4F1294D0" w14:textId="77777777" w:rsidR="005C7FA7" w:rsidRPr="002C4236" w:rsidRDefault="005C7FA7" w:rsidP="005C7FA7">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983" w:type="dxa"/>
            <w:tcBorders>
              <w:top w:val="single" w:sz="4" w:space="0" w:color="auto"/>
              <w:left w:val="single" w:sz="4" w:space="0" w:color="auto"/>
              <w:bottom w:val="double" w:sz="4" w:space="0" w:color="auto"/>
              <w:right w:val="single" w:sz="4" w:space="0" w:color="auto"/>
            </w:tcBorders>
            <w:hideMark/>
          </w:tcPr>
          <w:p w14:paraId="16E3DEFC" w14:textId="5E809390" w:rsidR="005C7FA7" w:rsidRPr="002C4236" w:rsidRDefault="00EF6BA3" w:rsidP="005C7FA7">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5C7FA7" w:rsidRPr="002C4236">
              <w:rPr>
                <w:rFonts w:ascii="Arial" w:eastAsia="SymbolMT" w:hAnsi="Arial" w:cs="Arial"/>
                <w:bCs/>
              </w:rPr>
              <w:t>)</w:t>
            </w:r>
          </w:p>
          <w:p w14:paraId="3EEE20D8" w14:textId="77777777" w:rsidR="005C7FA7" w:rsidRPr="002C4236" w:rsidRDefault="005C7FA7" w:rsidP="005C7FA7">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506EDA41" w14:textId="77777777" w:rsidR="005C7FA7" w:rsidRPr="002C4236" w:rsidRDefault="005C7FA7" w:rsidP="005C7FA7">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5C7FA7" w:rsidRPr="004A455A" w14:paraId="2DAE4085" w14:textId="77777777" w:rsidTr="00A43B52">
        <w:tc>
          <w:tcPr>
            <w:tcW w:w="4572" w:type="dxa"/>
            <w:tcBorders>
              <w:top w:val="double" w:sz="4" w:space="0" w:color="auto"/>
              <w:left w:val="single" w:sz="4" w:space="0" w:color="auto"/>
              <w:bottom w:val="single" w:sz="4" w:space="0" w:color="auto"/>
              <w:right w:val="single" w:sz="4" w:space="0" w:color="auto"/>
            </w:tcBorders>
            <w:hideMark/>
          </w:tcPr>
          <w:p w14:paraId="73A6770E" w14:textId="77777777" w:rsidR="005C7FA7" w:rsidRPr="004A455A" w:rsidRDefault="005C7FA7" w:rsidP="005C7FA7">
            <w:pPr>
              <w:widowControl w:val="0"/>
              <w:rPr>
                <w:rFonts w:ascii="Arial" w:hAnsi="Arial" w:cs="Arial"/>
                <w:bCs/>
              </w:rPr>
            </w:pPr>
            <w:r w:rsidRPr="004A455A">
              <w:rPr>
                <w:rFonts w:ascii="Arial" w:hAnsi="Arial" w:cs="Arial"/>
                <w:bCs/>
              </w:rPr>
              <w:t xml:space="preserve">a) Разделительная перегородка </w:t>
            </w:r>
          </w:p>
          <w:p w14:paraId="036D405A" w14:textId="77777777" w:rsidR="00EE5B48" w:rsidRPr="004A455A" w:rsidRDefault="00EE5B48" w:rsidP="005C7FA7">
            <w:pPr>
              <w:widowControl w:val="0"/>
              <w:rPr>
                <w:rFonts w:ascii="Arial" w:hAnsi="Arial" w:cs="Arial"/>
                <w:bCs/>
              </w:rPr>
            </w:pPr>
          </w:p>
          <w:p w14:paraId="5432526A" w14:textId="7D89A490" w:rsidR="005C7FA7" w:rsidRPr="004A455A" w:rsidRDefault="00BF409D" w:rsidP="005C7FA7">
            <w:pPr>
              <w:widowControl w:val="0"/>
              <w:rPr>
                <w:rFonts w:ascii="Arial" w:hAnsi="Arial" w:cs="Arial"/>
                <w:lang w:val="en-US"/>
              </w:rPr>
            </w:pPr>
            <w:r>
              <w:rPr>
                <w:rFonts w:ascii="Arial" w:hAnsi="Arial" w:cs="Arial"/>
                <w:noProof/>
              </w:rPr>
              <w:drawing>
                <wp:inline distT="0" distB="0" distL="0" distR="0" wp14:anchorId="247B2871" wp14:editId="3248A9C2">
                  <wp:extent cx="2766060" cy="213169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060" cy="2131695"/>
                          </a:xfrm>
                          <a:prstGeom prst="rect">
                            <a:avLst/>
                          </a:prstGeom>
                        </pic:spPr>
                      </pic:pic>
                    </a:graphicData>
                  </a:graphic>
                </wp:inline>
              </w:drawing>
            </w:r>
          </w:p>
        </w:tc>
        <w:tc>
          <w:tcPr>
            <w:tcW w:w="1914" w:type="dxa"/>
            <w:tcBorders>
              <w:top w:val="double" w:sz="4" w:space="0" w:color="auto"/>
              <w:left w:val="single" w:sz="4" w:space="0" w:color="auto"/>
              <w:bottom w:val="single" w:sz="4" w:space="0" w:color="auto"/>
              <w:right w:val="single" w:sz="4" w:space="0" w:color="auto"/>
            </w:tcBorders>
            <w:hideMark/>
          </w:tcPr>
          <w:p w14:paraId="29908FF0" w14:textId="77777777" w:rsidR="005C7FA7" w:rsidRPr="004A455A" w:rsidRDefault="005C7FA7" w:rsidP="005C7FA7">
            <w:pPr>
              <w:widowControl w:val="0"/>
              <w:autoSpaceDE w:val="0"/>
              <w:autoSpaceDN w:val="0"/>
              <w:adjustRightInd w:val="0"/>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29EEC574" w14:textId="524713E2" w:rsidR="005C7FA7" w:rsidRPr="004A455A" w:rsidRDefault="00252E37" w:rsidP="005C7FA7">
            <w:pPr>
              <w:widowControl w:val="0"/>
              <w:autoSpaceDE w:val="0"/>
              <w:autoSpaceDN w:val="0"/>
              <w:adjustRightInd w:val="0"/>
              <w:rPr>
                <w:rFonts w:ascii="Arial" w:eastAsia="CambriaMath" w:hAnsi="Arial" w:cs="Arial"/>
              </w:rPr>
            </w:pPr>
            <w:r w:rsidRPr="004A455A">
              <w:rPr>
                <w:rFonts w:ascii="Arial" w:hAnsi="Arial" w:cs="Arial"/>
              </w:rPr>
              <w:t>+</w:t>
            </w:r>
            <w:r w:rsidR="0079441F" w:rsidRPr="004A455A">
              <w:rPr>
                <w:rFonts w:ascii="Arial" w:hAnsi="Arial" w:cs="Arial"/>
              </w:rPr>
              <w:t xml:space="preserve"> </w:t>
            </w:r>
            <w:r w:rsidR="005C7FA7" w:rsidRPr="004A455A">
              <w:rPr>
                <w:rFonts w:ascii="Arial" w:hAnsi="Arial" w:cs="Arial"/>
              </w:rPr>
              <w:t xml:space="preserve">разделительная перегородка </w:t>
            </w:r>
            <w:r w:rsidR="005C7FA7" w:rsidRPr="004A455A">
              <w:rPr>
                <w:rFonts w:ascii="Cambria Math" w:eastAsia="CambriaMath" w:hAnsi="Cambria Math" w:cs="Cambria Math"/>
              </w:rPr>
              <w:t>①</w:t>
            </w:r>
          </w:p>
          <w:p w14:paraId="1C787D4C" w14:textId="7B64DD15" w:rsidR="005C7FA7" w:rsidRPr="004A455A" w:rsidRDefault="00A43B52" w:rsidP="00A43B52">
            <w:pPr>
              <w:widowControl w:val="0"/>
              <w:autoSpaceDE w:val="0"/>
              <w:autoSpaceDN w:val="0"/>
              <w:adjustRightInd w:val="0"/>
              <w:rPr>
                <w:rFonts w:ascii="Arial" w:hAnsi="Arial" w:cs="Arial"/>
              </w:rPr>
            </w:pPr>
            <w:r w:rsidRPr="004A455A">
              <w:rPr>
                <w:rFonts w:ascii="Arial" w:hAnsi="Arial" w:cs="Arial"/>
              </w:rPr>
              <w:t xml:space="preserve">и </w:t>
            </w:r>
            <w:r w:rsidR="005C7FA7" w:rsidRPr="004A455A">
              <w:rPr>
                <w:rFonts w:ascii="Arial" w:hAnsi="Arial" w:cs="Arial"/>
              </w:rPr>
              <w:t>отсутствие источников воспламенения в нормальном режиме работы (например, переключающих</w:t>
            </w:r>
            <w:r w:rsidRPr="004A455A">
              <w:rPr>
                <w:rFonts w:ascii="Arial" w:hAnsi="Arial" w:cs="Arial"/>
              </w:rPr>
              <w:softHyphen/>
            </w:r>
            <w:r w:rsidR="005C7FA7" w:rsidRPr="004A455A">
              <w:rPr>
                <w:rFonts w:ascii="Arial" w:hAnsi="Arial" w:cs="Arial"/>
              </w:rPr>
              <w:t>ся контактов)</w:t>
            </w:r>
          </w:p>
        </w:tc>
        <w:tc>
          <w:tcPr>
            <w:tcW w:w="1844" w:type="dxa"/>
            <w:tcBorders>
              <w:top w:val="double" w:sz="4" w:space="0" w:color="auto"/>
              <w:left w:val="single" w:sz="4" w:space="0" w:color="auto"/>
              <w:bottom w:val="single" w:sz="4" w:space="0" w:color="auto"/>
              <w:right w:val="single" w:sz="4" w:space="0" w:color="auto"/>
            </w:tcBorders>
            <w:hideMark/>
          </w:tcPr>
          <w:p w14:paraId="556B7B97" w14:textId="25C1CD8F" w:rsidR="005C7FA7" w:rsidRPr="004A455A" w:rsidRDefault="005C7FA7" w:rsidP="005C7FA7">
            <w:pPr>
              <w:widowControl w:val="0"/>
              <w:autoSpaceDE w:val="0"/>
              <w:autoSpaceDN w:val="0"/>
              <w:adjustRightInd w:val="0"/>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Gb</w:t>
            </w:r>
            <w:r w:rsidR="00B92599" w:rsidRPr="004A455A">
              <w:rPr>
                <w:rFonts w:ascii="Arial" w:hAnsi="Arial" w:cs="Arial"/>
              </w:rPr>
              <w:t>.</w:t>
            </w:r>
          </w:p>
          <w:p w14:paraId="1771256D" w14:textId="77777777" w:rsidR="005C7FA7" w:rsidRPr="004A455A" w:rsidRDefault="005C7FA7" w:rsidP="005C7FA7">
            <w:pPr>
              <w:widowControl w:val="0"/>
              <w:autoSpaceDE w:val="0"/>
              <w:autoSpaceDN w:val="0"/>
              <w:adjustRightInd w:val="0"/>
              <w:rPr>
                <w:rFonts w:ascii="Arial" w:hAnsi="Arial" w:cs="Arial"/>
              </w:rPr>
            </w:pPr>
            <w:r w:rsidRPr="004A455A">
              <w:rPr>
                <w:rFonts w:ascii="Arial" w:hAnsi="Arial" w:cs="Arial"/>
              </w:rPr>
              <w:t>Уровень вида взрывозащиты «</w:t>
            </w:r>
            <w:r w:rsidRPr="004A455A">
              <w:rPr>
                <w:rFonts w:ascii="Arial" w:hAnsi="Arial" w:cs="Arial"/>
                <w:lang w:val="en-US"/>
              </w:rPr>
              <w:t>ib</w:t>
            </w:r>
            <w:r w:rsidRPr="004A455A">
              <w:rPr>
                <w:rFonts w:ascii="Arial" w:hAnsi="Arial" w:cs="Arial"/>
              </w:rPr>
              <w:t>»</w:t>
            </w:r>
          </w:p>
          <w:p w14:paraId="6AB58AB5" w14:textId="0BD2A11E" w:rsidR="005C7FA7" w:rsidRPr="004A455A" w:rsidRDefault="00252E37" w:rsidP="0079441F">
            <w:pPr>
              <w:widowControl w:val="0"/>
              <w:rPr>
                <w:rFonts w:ascii="Arial" w:hAnsi="Arial" w:cs="Arial"/>
                <w:lang w:val="en-US"/>
              </w:rPr>
            </w:pPr>
            <w:r w:rsidRPr="004A455A">
              <w:rPr>
                <w:rFonts w:ascii="Arial" w:hAnsi="Arial" w:cs="Arial"/>
              </w:rPr>
              <w:t>+</w:t>
            </w:r>
            <w:r w:rsidR="0079441F" w:rsidRPr="004A455A">
              <w:rPr>
                <w:rFonts w:ascii="Arial" w:hAnsi="Arial" w:cs="Arial"/>
              </w:rPr>
              <w:t xml:space="preserve"> </w:t>
            </w:r>
            <w:r w:rsidR="005C7FA7" w:rsidRPr="004A455A">
              <w:rPr>
                <w:rFonts w:ascii="Arial" w:hAnsi="Arial" w:cs="Arial"/>
              </w:rPr>
              <w:t>разделитель</w:t>
            </w:r>
            <w:r w:rsidR="00A43B52" w:rsidRPr="004A455A">
              <w:rPr>
                <w:rFonts w:ascii="Arial" w:hAnsi="Arial" w:cs="Arial"/>
              </w:rPr>
              <w:softHyphen/>
            </w:r>
            <w:r w:rsidR="005C7FA7" w:rsidRPr="004A455A">
              <w:rPr>
                <w:rFonts w:ascii="Arial" w:hAnsi="Arial" w:cs="Arial"/>
              </w:rPr>
              <w:t xml:space="preserve">ная перегородка </w:t>
            </w:r>
            <w:r w:rsidR="005C7FA7" w:rsidRPr="004A455A">
              <w:rPr>
                <w:rFonts w:ascii="Cambria Math" w:eastAsia="CambriaMath" w:hAnsi="Cambria Math" w:cs="Cambria Math"/>
              </w:rPr>
              <w:t>①</w:t>
            </w:r>
          </w:p>
        </w:tc>
        <w:tc>
          <w:tcPr>
            <w:tcW w:w="1983" w:type="dxa"/>
            <w:tcBorders>
              <w:top w:val="double" w:sz="4" w:space="0" w:color="auto"/>
              <w:left w:val="single" w:sz="4" w:space="0" w:color="auto"/>
              <w:bottom w:val="single" w:sz="4" w:space="0" w:color="auto"/>
              <w:right w:val="single" w:sz="4" w:space="0" w:color="auto"/>
            </w:tcBorders>
            <w:hideMark/>
          </w:tcPr>
          <w:p w14:paraId="51971FDD" w14:textId="77777777" w:rsidR="005C7FA7" w:rsidRPr="004A455A" w:rsidRDefault="005C7FA7" w:rsidP="005C7FA7">
            <w:pPr>
              <w:widowControl w:val="0"/>
              <w:rPr>
                <w:rFonts w:ascii="Arial" w:hAnsi="Arial" w:cs="Arial"/>
                <w:lang w:val="en-US"/>
              </w:rPr>
            </w:pPr>
            <w:r w:rsidRPr="004A455A">
              <w:rPr>
                <w:rFonts w:ascii="Arial" w:hAnsi="Arial" w:cs="Arial"/>
              </w:rPr>
              <w:t>Не допускается</w:t>
            </w:r>
          </w:p>
        </w:tc>
      </w:tr>
      <w:tr w:rsidR="005C7FA7" w:rsidRPr="004A455A" w14:paraId="64099A81" w14:textId="77777777" w:rsidTr="00A43B52">
        <w:tc>
          <w:tcPr>
            <w:tcW w:w="4572" w:type="dxa"/>
            <w:tcBorders>
              <w:top w:val="single" w:sz="4" w:space="0" w:color="auto"/>
              <w:left w:val="single" w:sz="4" w:space="0" w:color="auto"/>
              <w:bottom w:val="single" w:sz="4" w:space="0" w:color="auto"/>
              <w:right w:val="single" w:sz="4" w:space="0" w:color="auto"/>
            </w:tcBorders>
            <w:hideMark/>
          </w:tcPr>
          <w:p w14:paraId="10EE02FD" w14:textId="77777777" w:rsidR="005C7FA7" w:rsidRPr="004A455A" w:rsidRDefault="005C7FA7" w:rsidP="005C7FA7">
            <w:pPr>
              <w:widowControl w:val="0"/>
              <w:rPr>
                <w:rFonts w:ascii="Arial" w:hAnsi="Arial" w:cs="Arial"/>
                <w:bCs/>
              </w:rPr>
            </w:pPr>
            <w:r w:rsidRPr="004A455A">
              <w:rPr>
                <w:rFonts w:ascii="Arial" w:hAnsi="Arial" w:cs="Arial"/>
                <w:bCs/>
              </w:rPr>
              <w:t>b) Разделительная перегородка  + соединение</w:t>
            </w:r>
          </w:p>
          <w:p w14:paraId="15F56121" w14:textId="6C9BAC6B" w:rsidR="005C7FA7" w:rsidRPr="004A455A" w:rsidRDefault="00CC7F29" w:rsidP="00CC7F29">
            <w:pPr>
              <w:widowControl w:val="0"/>
              <w:rPr>
                <w:rFonts w:ascii="Arial" w:hAnsi="Arial" w:cs="Arial"/>
                <w:lang w:val="en-US"/>
              </w:rPr>
            </w:pPr>
            <w:r>
              <w:rPr>
                <w:rFonts w:ascii="Arial" w:hAnsi="Arial" w:cs="Arial"/>
                <w:bCs/>
                <w:noProof/>
              </w:rPr>
              <w:drawing>
                <wp:inline distT="0" distB="0" distL="0" distR="0" wp14:anchorId="209BE38F" wp14:editId="1777DE66">
                  <wp:extent cx="2766060" cy="19348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1-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6060" cy="1934845"/>
                          </a:xfrm>
                          <a:prstGeom prst="rect">
                            <a:avLst/>
                          </a:prstGeom>
                        </pic:spPr>
                      </pic:pic>
                    </a:graphicData>
                  </a:graphic>
                </wp:inline>
              </w:drawing>
            </w:r>
          </w:p>
        </w:tc>
        <w:tc>
          <w:tcPr>
            <w:tcW w:w="3758" w:type="dxa"/>
            <w:gridSpan w:val="2"/>
            <w:tcBorders>
              <w:top w:val="single" w:sz="4" w:space="0" w:color="auto"/>
              <w:left w:val="single" w:sz="4" w:space="0" w:color="auto"/>
              <w:bottom w:val="single" w:sz="4" w:space="0" w:color="auto"/>
              <w:right w:val="single" w:sz="4" w:space="0" w:color="auto"/>
            </w:tcBorders>
            <w:hideMark/>
          </w:tcPr>
          <w:p w14:paraId="019BF1D4" w14:textId="77777777" w:rsidR="005C7FA7" w:rsidRPr="004A455A" w:rsidRDefault="005C7FA7" w:rsidP="005C7FA7">
            <w:pPr>
              <w:widowControl w:val="0"/>
              <w:autoSpaceDE w:val="0"/>
              <w:autoSpaceDN w:val="0"/>
              <w:adjustRightInd w:val="0"/>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56990664" w14:textId="2A7BB179" w:rsidR="005C7FA7" w:rsidRPr="004A455A" w:rsidRDefault="00252E37" w:rsidP="005C7FA7">
            <w:pPr>
              <w:widowControl w:val="0"/>
              <w:autoSpaceDE w:val="0"/>
              <w:autoSpaceDN w:val="0"/>
              <w:adjustRightInd w:val="0"/>
              <w:rPr>
                <w:rFonts w:ascii="Arial" w:eastAsia="CambriaMath" w:hAnsi="Arial" w:cs="Arial"/>
              </w:rPr>
            </w:pPr>
            <w:r w:rsidRPr="004A455A">
              <w:rPr>
                <w:rFonts w:ascii="Arial" w:hAnsi="Arial" w:cs="Arial"/>
              </w:rPr>
              <w:t>+</w:t>
            </w:r>
            <w:r w:rsidR="0079441F" w:rsidRPr="004A455A">
              <w:rPr>
                <w:rFonts w:ascii="Arial" w:hAnsi="Arial" w:cs="Arial"/>
              </w:rPr>
              <w:t xml:space="preserve"> </w:t>
            </w:r>
            <w:r w:rsidR="005C7FA7" w:rsidRPr="004A455A">
              <w:rPr>
                <w:rFonts w:ascii="Arial" w:hAnsi="Arial" w:cs="Arial"/>
              </w:rPr>
              <w:t xml:space="preserve">разделительная перегородка </w:t>
            </w:r>
            <w:r w:rsidR="005C7FA7" w:rsidRPr="004A455A">
              <w:rPr>
                <w:rFonts w:ascii="Cambria Math" w:eastAsia="CambriaMath" w:hAnsi="Cambria Math" w:cs="Cambria Math"/>
              </w:rPr>
              <w:t>①</w:t>
            </w:r>
          </w:p>
          <w:p w14:paraId="479702E5" w14:textId="665443EC" w:rsidR="005C7FA7" w:rsidRPr="004A455A" w:rsidRDefault="00252E37" w:rsidP="005C7FA7">
            <w:pPr>
              <w:widowControl w:val="0"/>
              <w:rPr>
                <w:rFonts w:ascii="Arial" w:eastAsiaTheme="minorHAnsi" w:hAnsi="Arial" w:cs="Arial"/>
              </w:rPr>
            </w:pPr>
            <w:r w:rsidRPr="004A455A">
              <w:rPr>
                <w:rFonts w:ascii="Arial" w:hAnsi="Arial" w:cs="Arial"/>
              </w:rPr>
              <w:t>+</w:t>
            </w:r>
            <w:r w:rsidR="0079441F" w:rsidRPr="004A455A">
              <w:rPr>
                <w:rFonts w:ascii="Arial" w:hAnsi="Arial" w:cs="Arial"/>
              </w:rPr>
              <w:t xml:space="preserve"> </w:t>
            </w:r>
            <w:r w:rsidR="005C7FA7" w:rsidRPr="004A455A">
              <w:rPr>
                <w:rFonts w:ascii="Arial" w:hAnsi="Arial" w:cs="Arial"/>
              </w:rPr>
              <w:t xml:space="preserve">взрывонепроницаемое соединение </w:t>
            </w:r>
            <w:r w:rsidR="005C7FA7" w:rsidRPr="004A455A">
              <w:rPr>
                <w:rFonts w:ascii="Cambria Math" w:eastAsia="CambriaMath" w:hAnsi="Cambria Math" w:cs="Cambria Math"/>
              </w:rPr>
              <w:t>②</w:t>
            </w:r>
          </w:p>
        </w:tc>
        <w:tc>
          <w:tcPr>
            <w:tcW w:w="1983" w:type="dxa"/>
            <w:tcBorders>
              <w:top w:val="single" w:sz="4" w:space="0" w:color="auto"/>
              <w:left w:val="single" w:sz="4" w:space="0" w:color="auto"/>
              <w:bottom w:val="single" w:sz="4" w:space="0" w:color="auto"/>
              <w:right w:val="single" w:sz="4" w:space="0" w:color="auto"/>
            </w:tcBorders>
            <w:hideMark/>
          </w:tcPr>
          <w:p w14:paraId="0756E4F6" w14:textId="77777777" w:rsidR="005C7FA7" w:rsidRPr="004A455A" w:rsidRDefault="005C7FA7" w:rsidP="005C7FA7">
            <w:pPr>
              <w:widowControl w:val="0"/>
              <w:autoSpaceDE w:val="0"/>
              <w:autoSpaceDN w:val="0"/>
              <w:adjustRightInd w:val="0"/>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2B9A55B6" w14:textId="49BEB430" w:rsidR="005C7FA7" w:rsidRPr="004A455A" w:rsidRDefault="005C7FA7" w:rsidP="005C7FA7">
            <w:pPr>
              <w:widowControl w:val="0"/>
              <w:autoSpaceDE w:val="0"/>
              <w:autoSpaceDN w:val="0"/>
              <w:adjustRightInd w:val="0"/>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разделительная перегородка </w:t>
            </w:r>
            <w:r w:rsidRPr="004A455A">
              <w:rPr>
                <w:rFonts w:ascii="Cambria Math" w:eastAsia="CambriaMath" w:hAnsi="Cambria Math" w:cs="Cambria Math"/>
              </w:rPr>
              <w:t>①</w:t>
            </w:r>
          </w:p>
          <w:p w14:paraId="5AD6DE43" w14:textId="0E4EB2E0" w:rsidR="005C7FA7" w:rsidRPr="004A455A" w:rsidRDefault="005C7FA7" w:rsidP="005C7FA7">
            <w:pPr>
              <w:widowControl w:val="0"/>
              <w:autoSpaceDE w:val="0"/>
              <w:autoSpaceDN w:val="0"/>
              <w:adjustRightInd w:val="0"/>
              <w:rPr>
                <w:rFonts w:ascii="Arial" w:eastAsia="CambriaMath" w:hAnsi="Arial" w:cs="Arial"/>
              </w:rPr>
            </w:pPr>
            <w:r w:rsidRPr="004A455A">
              <w:rPr>
                <w:rFonts w:ascii="Arial" w:hAnsi="Arial" w:cs="Arial"/>
              </w:rPr>
              <w:t>+ взрывонепро</w:t>
            </w:r>
            <w:r w:rsidR="00A43B52" w:rsidRPr="004A455A">
              <w:rPr>
                <w:rFonts w:ascii="Arial" w:hAnsi="Arial" w:cs="Arial"/>
              </w:rPr>
              <w:softHyphen/>
            </w:r>
            <w:r w:rsidRPr="004A455A">
              <w:rPr>
                <w:rFonts w:ascii="Arial" w:hAnsi="Arial" w:cs="Arial"/>
              </w:rPr>
              <w:t xml:space="preserve">ницаемое соединение </w:t>
            </w:r>
            <w:r w:rsidRPr="004A455A">
              <w:rPr>
                <w:rFonts w:ascii="Cambria Math" w:eastAsia="CambriaMath" w:hAnsi="Cambria Math" w:cs="Cambria Math"/>
              </w:rPr>
              <w:t>②</w:t>
            </w:r>
          </w:p>
          <w:p w14:paraId="72CAAADB" w14:textId="66B84253" w:rsidR="005C7FA7" w:rsidRPr="004A455A" w:rsidRDefault="00A43B52" w:rsidP="00A43B52">
            <w:pPr>
              <w:widowControl w:val="0"/>
              <w:autoSpaceDE w:val="0"/>
              <w:autoSpaceDN w:val="0"/>
              <w:adjustRightInd w:val="0"/>
              <w:rPr>
                <w:rFonts w:ascii="Arial" w:hAnsi="Arial" w:cs="Arial"/>
              </w:rPr>
            </w:pPr>
            <w:r w:rsidRPr="004A455A">
              <w:rPr>
                <w:rFonts w:ascii="Arial" w:hAnsi="Arial" w:cs="Arial"/>
              </w:rPr>
              <w:t xml:space="preserve">и </w:t>
            </w:r>
            <w:r w:rsidR="005C7FA7" w:rsidRPr="004A455A">
              <w:rPr>
                <w:rFonts w:ascii="Arial" w:hAnsi="Arial" w:cs="Arial"/>
              </w:rPr>
              <w:t>отсутствие источников  воспламенения в нормальном режиме работы (например, переключающихся контактов)</w:t>
            </w:r>
          </w:p>
        </w:tc>
      </w:tr>
    </w:tbl>
    <w:p w14:paraId="040EE3B5" w14:textId="77777777" w:rsidR="005C7FA7" w:rsidRPr="004A455A" w:rsidRDefault="005C7FA7">
      <w:r w:rsidRPr="004A455A">
        <w:br w:type="page"/>
      </w:r>
    </w:p>
    <w:p w14:paraId="4A4246DC" w14:textId="71ADADA0" w:rsidR="005C7FA7" w:rsidRPr="004A455A" w:rsidRDefault="00A43B52">
      <w:pPr>
        <w:rPr>
          <w:rFonts w:ascii="Arial" w:hAnsi="Arial" w:cs="Arial"/>
          <w:i/>
        </w:rPr>
      </w:pPr>
      <w:r w:rsidRPr="004A455A">
        <w:rPr>
          <w:rFonts w:ascii="Arial" w:hAnsi="Arial" w:cs="Arial"/>
          <w:i/>
        </w:rPr>
        <w:lastRenderedPageBreak/>
        <w:t>Окончание таблицы А.1</w:t>
      </w:r>
    </w:p>
    <w:tbl>
      <w:tblPr>
        <w:tblStyle w:val="aff"/>
        <w:tblW w:w="5000" w:type="pct"/>
        <w:tblLayout w:type="fixed"/>
        <w:tblLook w:val="04A0" w:firstRow="1" w:lastRow="0" w:firstColumn="1" w:lastColumn="0" w:noHBand="0" w:noVBand="1"/>
      </w:tblPr>
      <w:tblGrid>
        <w:gridCol w:w="4573"/>
        <w:gridCol w:w="1896"/>
        <w:gridCol w:w="18"/>
        <w:gridCol w:w="1795"/>
        <w:gridCol w:w="1855"/>
      </w:tblGrid>
      <w:tr w:rsidR="00A43B52" w:rsidRPr="004A455A" w14:paraId="4E6A2974" w14:textId="77777777" w:rsidTr="008B4AF5">
        <w:tc>
          <w:tcPr>
            <w:tcW w:w="4573" w:type="dxa"/>
            <w:vMerge w:val="restart"/>
            <w:tcBorders>
              <w:top w:val="single" w:sz="4" w:space="0" w:color="auto"/>
              <w:left w:val="single" w:sz="4" w:space="0" w:color="auto"/>
              <w:bottom w:val="single" w:sz="4" w:space="0" w:color="auto"/>
              <w:right w:val="single" w:sz="4" w:space="0" w:color="auto"/>
            </w:tcBorders>
            <w:hideMark/>
          </w:tcPr>
          <w:p w14:paraId="2A2DBAAA" w14:textId="77777777" w:rsidR="00A43B52" w:rsidRPr="004A455A" w:rsidRDefault="00A43B52" w:rsidP="008B4AF5">
            <w:pPr>
              <w:widowControl w:val="0"/>
              <w:rPr>
                <w:rFonts w:ascii="Arial" w:hAnsi="Arial" w:cs="Arial"/>
              </w:rPr>
            </w:pPr>
            <w:r w:rsidRPr="004A455A">
              <w:rPr>
                <w:rFonts w:ascii="Arial" w:hAnsi="Arial" w:cs="Arial"/>
              </w:rPr>
              <w:t>Тип конструкции</w:t>
            </w:r>
          </w:p>
        </w:tc>
        <w:tc>
          <w:tcPr>
            <w:tcW w:w="5564" w:type="dxa"/>
            <w:gridSpan w:val="4"/>
            <w:tcBorders>
              <w:top w:val="single" w:sz="4" w:space="0" w:color="auto"/>
              <w:left w:val="single" w:sz="4" w:space="0" w:color="auto"/>
              <w:bottom w:val="single" w:sz="4" w:space="0" w:color="auto"/>
              <w:right w:val="single" w:sz="4" w:space="0" w:color="auto"/>
            </w:tcBorders>
            <w:hideMark/>
          </w:tcPr>
          <w:p w14:paraId="375EE454" w14:textId="77777777" w:rsidR="00A43B52" w:rsidRPr="004A455A" w:rsidRDefault="00A43B52" w:rsidP="00A43B52">
            <w:pPr>
              <w:widowControl w:val="0"/>
              <w:jc w:val="both"/>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A43B52" w:rsidRPr="004A455A" w14:paraId="0A36A41D" w14:textId="77777777" w:rsidTr="00A43B52">
        <w:tc>
          <w:tcPr>
            <w:tcW w:w="4573" w:type="dxa"/>
            <w:vMerge/>
            <w:tcBorders>
              <w:top w:val="single" w:sz="4" w:space="0" w:color="auto"/>
              <w:left w:val="single" w:sz="4" w:space="0" w:color="auto"/>
              <w:bottom w:val="double" w:sz="4" w:space="0" w:color="auto"/>
              <w:right w:val="single" w:sz="4" w:space="0" w:color="auto"/>
            </w:tcBorders>
            <w:vAlign w:val="center"/>
            <w:hideMark/>
          </w:tcPr>
          <w:p w14:paraId="59C53728" w14:textId="77777777" w:rsidR="00A43B52" w:rsidRPr="004A455A" w:rsidRDefault="00A43B52" w:rsidP="008B4AF5">
            <w:pPr>
              <w:widowControl w:val="0"/>
              <w:rPr>
                <w:rFonts w:ascii="Arial" w:hAnsi="Arial" w:cs="Arial"/>
                <w:lang w:eastAsia="en-US"/>
              </w:rPr>
            </w:pPr>
          </w:p>
        </w:tc>
        <w:tc>
          <w:tcPr>
            <w:tcW w:w="1914" w:type="dxa"/>
            <w:gridSpan w:val="2"/>
            <w:tcBorders>
              <w:top w:val="single" w:sz="4" w:space="0" w:color="auto"/>
              <w:left w:val="single" w:sz="4" w:space="0" w:color="auto"/>
              <w:bottom w:val="double" w:sz="4" w:space="0" w:color="auto"/>
              <w:right w:val="single" w:sz="4" w:space="0" w:color="auto"/>
            </w:tcBorders>
            <w:hideMark/>
          </w:tcPr>
          <w:p w14:paraId="7DE1E892" w14:textId="76392245" w:rsidR="00A43B52" w:rsidRPr="002C4236" w:rsidRDefault="00B92599" w:rsidP="008B4AF5">
            <w:pPr>
              <w:widowControl w:val="0"/>
              <w:autoSpaceDE w:val="0"/>
              <w:autoSpaceDN w:val="0"/>
              <w:adjustRightInd w:val="0"/>
              <w:jc w:val="center"/>
              <w:rPr>
                <w:rFonts w:ascii="Arial" w:eastAsia="SymbolMT" w:hAnsi="Arial" w:cs="Arial"/>
                <w:bCs/>
                <w:lang w:val="en-US"/>
              </w:rPr>
            </w:pPr>
            <w:r w:rsidRPr="002C4236">
              <w:rPr>
                <w:rFonts w:ascii="Arial" w:eastAsia="SymbolMT" w:hAnsi="Arial" w:cs="Arial"/>
                <w:bCs/>
                <w:lang w:val="en-US"/>
              </w:rPr>
              <w:t>I</w:t>
            </w:r>
            <w:r w:rsidR="00A43B52" w:rsidRPr="002C4236">
              <w:rPr>
                <w:rFonts w:ascii="Arial" w:eastAsia="SymbolMT" w:hAnsi="Arial" w:cs="Arial"/>
                <w:bCs/>
                <w:lang w:val="en-US"/>
              </w:rPr>
              <w:t>)</w:t>
            </w:r>
          </w:p>
          <w:p w14:paraId="5EA43095" w14:textId="77777777" w:rsidR="00A43B52" w:rsidRPr="002C4236" w:rsidRDefault="00A43B52" w:rsidP="008B4AF5">
            <w:pPr>
              <w:widowControl w:val="0"/>
              <w:autoSpaceDE w:val="0"/>
              <w:autoSpaceDN w:val="0"/>
              <w:adjustRightInd w:val="0"/>
              <w:jc w:val="center"/>
              <w:rPr>
                <w:rFonts w:ascii="Arial" w:eastAsiaTheme="minorHAnsi" w:hAnsi="Arial" w:cs="Arial"/>
                <w:lang w:val="en-US"/>
              </w:rPr>
            </w:pPr>
            <w:r w:rsidRPr="002C4236">
              <w:rPr>
                <w:rFonts w:ascii="Arial" w:eastAsia="SymbolMT" w:hAnsi="Arial" w:cs="Arial"/>
                <w:lang w:val="en-US"/>
              </w:rPr>
              <w:t xml:space="preserve">3 </w:t>
            </w:r>
            <w:r w:rsidRPr="002C4236">
              <w:rPr>
                <w:rFonts w:ascii="Arial" w:eastAsia="SymbolMT" w:hAnsi="Arial" w:cs="Arial"/>
              </w:rPr>
              <w:t xml:space="preserve">мм </w:t>
            </w:r>
            <w:r w:rsidRPr="002C4236">
              <w:rPr>
                <w:rFonts w:ascii="Arial" w:eastAsia="SymbolMT" w:hAnsi="Arial" w:cs="Arial"/>
                <w:lang w:val="en-US"/>
              </w:rPr>
              <w:t xml:space="preserve">&gt; </w:t>
            </w:r>
            <w:r w:rsidRPr="002C4236">
              <w:rPr>
                <w:rFonts w:ascii="Arial" w:eastAsia="SymbolMT" w:hAnsi="Arial" w:cs="Arial"/>
                <w:bCs/>
                <w:i/>
                <w:iCs/>
                <w:lang w:val="en-US"/>
              </w:rPr>
              <w:t xml:space="preserve">t </w:t>
            </w:r>
            <w:r w:rsidRPr="002C4236">
              <w:rPr>
                <w:rFonts w:ascii="Arial" w:eastAsia="SymbolMT" w:hAnsi="Arial" w:cs="Arial"/>
                <w:lang w:val="en-US"/>
              </w:rPr>
              <w:t xml:space="preserve">≥ </w:t>
            </w:r>
            <w:r w:rsidRPr="002C4236">
              <w:rPr>
                <w:rFonts w:ascii="Arial" w:eastAsia="SymbolMT" w:hAnsi="Arial" w:cs="Arial"/>
                <w:bCs/>
                <w:lang w:val="en-US"/>
              </w:rPr>
              <w:t xml:space="preserve">1 </w:t>
            </w:r>
            <w:r w:rsidRPr="002C4236">
              <w:rPr>
                <w:rFonts w:ascii="Arial" w:eastAsia="SymbolMT" w:hAnsi="Arial" w:cs="Arial"/>
                <w:bCs/>
              </w:rPr>
              <w:t>мм</w:t>
            </w:r>
          </w:p>
        </w:tc>
        <w:tc>
          <w:tcPr>
            <w:tcW w:w="1795" w:type="dxa"/>
            <w:tcBorders>
              <w:top w:val="single" w:sz="4" w:space="0" w:color="auto"/>
              <w:left w:val="single" w:sz="4" w:space="0" w:color="auto"/>
              <w:bottom w:val="double" w:sz="4" w:space="0" w:color="auto"/>
              <w:right w:val="single" w:sz="4" w:space="0" w:color="auto"/>
            </w:tcBorders>
            <w:hideMark/>
          </w:tcPr>
          <w:p w14:paraId="5BE8B498" w14:textId="487175D0" w:rsidR="00A43B52" w:rsidRPr="002C4236" w:rsidRDefault="00B92599"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A43B52" w:rsidRPr="002C4236">
              <w:rPr>
                <w:rFonts w:ascii="Arial" w:eastAsia="SymbolMT" w:hAnsi="Arial" w:cs="Arial"/>
                <w:bCs/>
              </w:rPr>
              <w:t>)</w:t>
            </w:r>
          </w:p>
          <w:p w14:paraId="09651DB6" w14:textId="77777777" w:rsidR="00A43B52" w:rsidRPr="002C4236" w:rsidRDefault="00A43B52"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07319794" w14:textId="77777777" w:rsidR="00A43B52" w:rsidRPr="002C4236" w:rsidRDefault="00A43B52"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855" w:type="dxa"/>
            <w:tcBorders>
              <w:top w:val="single" w:sz="4" w:space="0" w:color="auto"/>
              <w:left w:val="single" w:sz="4" w:space="0" w:color="auto"/>
              <w:bottom w:val="double" w:sz="4" w:space="0" w:color="auto"/>
              <w:right w:val="single" w:sz="4" w:space="0" w:color="auto"/>
            </w:tcBorders>
            <w:hideMark/>
          </w:tcPr>
          <w:p w14:paraId="1490AEAF" w14:textId="734803D6" w:rsidR="00A43B52" w:rsidRPr="002C4236" w:rsidRDefault="00B92599"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A43B52" w:rsidRPr="002C4236">
              <w:rPr>
                <w:rFonts w:ascii="Arial" w:eastAsia="SymbolMT" w:hAnsi="Arial" w:cs="Arial"/>
                <w:bCs/>
              </w:rPr>
              <w:t>)</w:t>
            </w:r>
          </w:p>
          <w:p w14:paraId="0D8A1F9B" w14:textId="77777777" w:rsidR="00A43B52" w:rsidRPr="002C4236" w:rsidRDefault="00A43B52"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06EB4159" w14:textId="77777777" w:rsidR="00A43B52" w:rsidRPr="002C4236" w:rsidRDefault="00A43B52"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5C7FA7" w:rsidRPr="004A455A" w14:paraId="0D6B2B9D" w14:textId="77777777" w:rsidTr="005C7FA7">
        <w:tc>
          <w:tcPr>
            <w:tcW w:w="4573" w:type="dxa"/>
            <w:tcBorders>
              <w:top w:val="single" w:sz="4" w:space="0" w:color="auto"/>
              <w:left w:val="single" w:sz="4" w:space="0" w:color="auto"/>
              <w:bottom w:val="single" w:sz="4" w:space="0" w:color="auto"/>
              <w:right w:val="single" w:sz="4" w:space="0" w:color="auto"/>
            </w:tcBorders>
            <w:hideMark/>
          </w:tcPr>
          <w:p w14:paraId="5F793395" w14:textId="5E30753F" w:rsidR="005C7FA7" w:rsidRPr="004A455A" w:rsidRDefault="005C7FA7" w:rsidP="005C7FA7">
            <w:pPr>
              <w:widowControl w:val="0"/>
              <w:rPr>
                <w:rFonts w:ascii="Arial" w:hAnsi="Arial" w:cs="Arial"/>
                <w:bCs/>
              </w:rPr>
            </w:pPr>
            <w:r w:rsidRPr="004A455A">
              <w:rPr>
                <w:rFonts w:ascii="Arial" w:hAnsi="Arial" w:cs="Arial"/>
                <w:bCs/>
                <w:lang w:val="en-US"/>
              </w:rPr>
              <w:t>c</w:t>
            </w:r>
            <w:r w:rsidRPr="004A455A">
              <w:rPr>
                <w:rFonts w:ascii="Arial" w:hAnsi="Arial" w:cs="Arial"/>
                <w:bCs/>
              </w:rPr>
              <w:t>) Разделительная перегородка  + вентиляция + соединение</w:t>
            </w:r>
          </w:p>
          <w:p w14:paraId="45CE38EE" w14:textId="77777777" w:rsidR="00EE5B48" w:rsidRPr="004A455A" w:rsidRDefault="00EE5B48" w:rsidP="005C7FA7">
            <w:pPr>
              <w:widowControl w:val="0"/>
              <w:rPr>
                <w:rFonts w:ascii="Arial" w:hAnsi="Arial" w:cs="Arial"/>
                <w:bCs/>
              </w:rPr>
            </w:pPr>
          </w:p>
          <w:p w14:paraId="47BCCA79" w14:textId="5BEA39AE" w:rsidR="005C7FA7" w:rsidRPr="004A455A" w:rsidRDefault="00CC7F29" w:rsidP="005C7FA7">
            <w:pPr>
              <w:widowControl w:val="0"/>
              <w:rPr>
                <w:rFonts w:ascii="Arial" w:hAnsi="Arial" w:cs="Arial"/>
              </w:rPr>
            </w:pPr>
            <w:r>
              <w:rPr>
                <w:rFonts w:ascii="Arial" w:hAnsi="Arial" w:cs="Arial"/>
                <w:noProof/>
              </w:rPr>
              <w:drawing>
                <wp:inline distT="0" distB="0" distL="0" distR="0" wp14:anchorId="43B3BD06" wp14:editId="583A4AB8">
                  <wp:extent cx="2766695" cy="18942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1-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695" cy="1894205"/>
                          </a:xfrm>
                          <a:prstGeom prst="rect">
                            <a:avLst/>
                          </a:prstGeom>
                        </pic:spPr>
                      </pic:pic>
                    </a:graphicData>
                  </a:graphic>
                </wp:inline>
              </w:drawing>
            </w:r>
          </w:p>
        </w:tc>
        <w:tc>
          <w:tcPr>
            <w:tcW w:w="1896" w:type="dxa"/>
            <w:tcBorders>
              <w:top w:val="single" w:sz="4" w:space="0" w:color="auto"/>
              <w:left w:val="single" w:sz="4" w:space="0" w:color="auto"/>
              <w:bottom w:val="single" w:sz="4" w:space="0" w:color="auto"/>
              <w:right w:val="single" w:sz="4" w:space="0" w:color="auto"/>
            </w:tcBorders>
            <w:hideMark/>
          </w:tcPr>
          <w:p w14:paraId="30B05AA6" w14:textId="77777777" w:rsidR="005C7FA7" w:rsidRPr="004A455A" w:rsidRDefault="005C7FA7" w:rsidP="005C7FA7">
            <w:pPr>
              <w:widowControl w:val="0"/>
              <w:autoSpaceDE w:val="0"/>
              <w:autoSpaceDN w:val="0"/>
              <w:adjustRightInd w:val="0"/>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78927236" w14:textId="05172244" w:rsidR="005C7FA7" w:rsidRPr="004A455A" w:rsidRDefault="005C7FA7" w:rsidP="005C7FA7">
            <w:pPr>
              <w:widowControl w:val="0"/>
              <w:autoSpaceDE w:val="0"/>
              <w:autoSpaceDN w:val="0"/>
              <w:adjustRightInd w:val="0"/>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25346EA4" w14:textId="6875AA67" w:rsidR="005C7FA7" w:rsidRPr="004A455A" w:rsidRDefault="005C7FA7" w:rsidP="005C7FA7">
            <w:pPr>
              <w:widowControl w:val="0"/>
              <w:rPr>
                <w:rFonts w:ascii="Arial" w:eastAsiaTheme="minorHAnsi"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естественная вентиляция </w:t>
            </w:r>
            <w:r w:rsidRPr="004A455A">
              <w:rPr>
                <w:rFonts w:ascii="Cambria Math" w:eastAsia="CambriaMath" w:hAnsi="Cambria Math" w:cs="Cambria Math"/>
              </w:rPr>
              <w:t>②</w:t>
            </w:r>
          </w:p>
        </w:tc>
        <w:tc>
          <w:tcPr>
            <w:tcW w:w="3668" w:type="dxa"/>
            <w:gridSpan w:val="3"/>
            <w:tcBorders>
              <w:top w:val="single" w:sz="4" w:space="0" w:color="auto"/>
              <w:left w:val="single" w:sz="4" w:space="0" w:color="auto"/>
              <w:bottom w:val="single" w:sz="4" w:space="0" w:color="auto"/>
              <w:right w:val="single" w:sz="4" w:space="0" w:color="auto"/>
            </w:tcBorders>
            <w:hideMark/>
          </w:tcPr>
          <w:p w14:paraId="67854824" w14:textId="77777777" w:rsidR="005C7FA7" w:rsidRPr="004A455A" w:rsidRDefault="005C7FA7" w:rsidP="0079441F">
            <w:pPr>
              <w:widowControl w:val="0"/>
              <w:autoSpaceDE w:val="0"/>
              <w:autoSpaceDN w:val="0"/>
              <w:adjustRightInd w:val="0"/>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7F2D809D" w14:textId="638A2CF2" w:rsidR="005C7FA7" w:rsidRPr="004A455A" w:rsidRDefault="005C7FA7" w:rsidP="0079441F">
            <w:pPr>
              <w:widowControl w:val="0"/>
              <w:autoSpaceDE w:val="0"/>
              <w:autoSpaceDN w:val="0"/>
              <w:adjustRightInd w:val="0"/>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разделительная перегородка </w:t>
            </w:r>
            <w:r w:rsidRPr="004A455A">
              <w:rPr>
                <w:rFonts w:ascii="Cambria Math" w:eastAsia="CambriaMath" w:hAnsi="Cambria Math" w:cs="Cambria Math"/>
              </w:rPr>
              <w:t>①</w:t>
            </w:r>
          </w:p>
          <w:p w14:paraId="0FAC0AB0" w14:textId="46EB1A21" w:rsidR="005C7FA7" w:rsidRPr="004A455A" w:rsidRDefault="005C7FA7" w:rsidP="0079441F">
            <w:pPr>
              <w:widowControl w:val="0"/>
              <w:autoSpaceDE w:val="0"/>
              <w:autoSpaceDN w:val="0"/>
              <w:adjustRightInd w:val="0"/>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естественная вентиляция </w:t>
            </w:r>
            <w:r w:rsidRPr="004A455A">
              <w:rPr>
                <w:rFonts w:ascii="Cambria Math" w:eastAsia="CambriaMath" w:hAnsi="Cambria Math" w:cs="Cambria Math"/>
              </w:rPr>
              <w:t>②</w:t>
            </w:r>
          </w:p>
          <w:p w14:paraId="5622BAF5" w14:textId="44563223" w:rsidR="005C7FA7" w:rsidRPr="004A455A" w:rsidRDefault="005C7FA7" w:rsidP="0079441F">
            <w:pPr>
              <w:widowControl w:val="0"/>
              <w:rPr>
                <w:rFonts w:ascii="Arial" w:eastAsiaTheme="minorHAnsi" w:hAnsi="Arial" w:cs="Arial"/>
                <w:lang w:val="en-US"/>
              </w:rPr>
            </w:pPr>
            <w:r w:rsidRPr="004A455A">
              <w:rPr>
                <w:rFonts w:ascii="Arial" w:hAnsi="Arial" w:cs="Arial"/>
                <w:lang w:val="en-US"/>
              </w:rPr>
              <w:t>+</w:t>
            </w:r>
            <w:r w:rsidR="0079441F" w:rsidRPr="004A455A">
              <w:rPr>
                <w:rFonts w:ascii="Arial" w:hAnsi="Arial" w:cs="Arial"/>
              </w:rPr>
              <w:t xml:space="preserve"> </w:t>
            </w:r>
            <w:r w:rsidRPr="004A455A">
              <w:rPr>
                <w:rFonts w:ascii="Arial" w:hAnsi="Arial" w:cs="Arial"/>
                <w:lang w:val="en-US"/>
              </w:rPr>
              <w:t xml:space="preserve">взрывонепроницаемое соединение </w:t>
            </w:r>
            <w:r w:rsidRPr="004A455A">
              <w:rPr>
                <w:rFonts w:ascii="Cambria Math" w:eastAsia="CambriaMath" w:hAnsi="Cambria Math" w:cs="Cambria Math"/>
                <w:lang w:val="en-US"/>
              </w:rPr>
              <w:t>③</w:t>
            </w:r>
          </w:p>
        </w:tc>
      </w:tr>
      <w:tr w:rsidR="005C7FA7" w:rsidRPr="004A455A" w14:paraId="14AE6B08" w14:textId="77777777" w:rsidTr="005C7FA7">
        <w:tc>
          <w:tcPr>
            <w:tcW w:w="10137" w:type="dxa"/>
            <w:gridSpan w:val="5"/>
            <w:tcBorders>
              <w:top w:val="single" w:sz="4" w:space="0" w:color="auto"/>
              <w:left w:val="single" w:sz="4" w:space="0" w:color="auto"/>
              <w:bottom w:val="single" w:sz="4" w:space="0" w:color="auto"/>
              <w:right w:val="single" w:sz="4" w:space="0" w:color="auto"/>
            </w:tcBorders>
            <w:hideMark/>
          </w:tcPr>
          <w:p w14:paraId="6374DB02" w14:textId="77777777" w:rsidR="005C7FA7" w:rsidRPr="004A455A" w:rsidRDefault="005C7FA7" w:rsidP="00A43B52">
            <w:pPr>
              <w:widowControl w:val="0"/>
              <w:autoSpaceDE w:val="0"/>
              <w:autoSpaceDN w:val="0"/>
              <w:adjustRightInd w:val="0"/>
              <w:ind w:firstLine="426"/>
              <w:jc w:val="both"/>
              <w:rPr>
                <w:rFonts w:ascii="Arial" w:hAnsi="Arial" w:cs="Arial"/>
                <w:spacing w:val="40"/>
              </w:rPr>
            </w:pPr>
            <w:r w:rsidRPr="004A455A">
              <w:rPr>
                <w:rFonts w:ascii="Arial" w:hAnsi="Arial" w:cs="Arial"/>
                <w:spacing w:val="40"/>
              </w:rPr>
              <w:t>Примечания</w:t>
            </w:r>
          </w:p>
          <w:p w14:paraId="1502C5AE" w14:textId="3C6C4775" w:rsidR="005C7FA7" w:rsidRPr="004A455A" w:rsidRDefault="00A43B52" w:rsidP="00A43B52">
            <w:pPr>
              <w:widowControl w:val="0"/>
              <w:autoSpaceDE w:val="0"/>
              <w:autoSpaceDN w:val="0"/>
              <w:adjustRightInd w:val="0"/>
              <w:ind w:firstLine="426"/>
              <w:jc w:val="both"/>
              <w:rPr>
                <w:rFonts w:ascii="Arial" w:hAnsi="Arial" w:cs="Arial"/>
              </w:rPr>
            </w:pPr>
            <w:r w:rsidRPr="004A455A">
              <w:rPr>
                <w:rFonts w:ascii="Arial" w:hAnsi="Arial" w:cs="Arial"/>
              </w:rPr>
              <w:t>1 </w:t>
            </w:r>
            <w:r w:rsidR="005C7FA7" w:rsidRPr="004A455A">
              <w:rPr>
                <w:rFonts w:ascii="Arial" w:hAnsi="Arial" w:cs="Arial"/>
              </w:rPr>
              <w:t>Взрывонепроницаемое соединение и перегородка являются последовательно взаимозаменяемыми.</w:t>
            </w:r>
          </w:p>
          <w:p w14:paraId="2666518B" w14:textId="626A2D19" w:rsidR="005C7FA7" w:rsidRPr="004A455A" w:rsidRDefault="00A43B52" w:rsidP="00A43B52">
            <w:pPr>
              <w:widowControl w:val="0"/>
              <w:autoSpaceDE w:val="0"/>
              <w:autoSpaceDN w:val="0"/>
              <w:adjustRightInd w:val="0"/>
              <w:ind w:firstLine="426"/>
              <w:jc w:val="both"/>
              <w:rPr>
                <w:rFonts w:ascii="Arial" w:hAnsi="Arial" w:cs="Arial"/>
              </w:rPr>
            </w:pPr>
            <w:r w:rsidRPr="004A455A">
              <w:rPr>
                <w:rFonts w:ascii="Arial" w:hAnsi="Arial" w:cs="Arial"/>
              </w:rPr>
              <w:t>2 </w:t>
            </w:r>
            <w:r w:rsidR="005C7FA7" w:rsidRPr="004A455A">
              <w:rPr>
                <w:rFonts w:ascii="Arial" w:hAnsi="Arial" w:cs="Arial"/>
              </w:rPr>
              <w:t>Уровень взрывозащиты оборудования Gb указыва</w:t>
            </w:r>
            <w:r w:rsidR="00065BD4" w:rsidRPr="004A455A">
              <w:rPr>
                <w:rFonts w:ascii="Arial" w:hAnsi="Arial" w:cs="Arial"/>
              </w:rPr>
              <w:t>ют</w:t>
            </w:r>
            <w:r w:rsidR="005C7FA7" w:rsidRPr="004A455A">
              <w:rPr>
                <w:rFonts w:ascii="Arial" w:hAnsi="Arial" w:cs="Arial"/>
              </w:rPr>
              <w:t xml:space="preserve"> в зоне класса 2, поскольку данное оборудование подключено к зоне класса 0.</w:t>
            </w:r>
          </w:p>
          <w:p w14:paraId="3E531737" w14:textId="09E6D5E1" w:rsidR="005C7FA7" w:rsidRPr="004A455A" w:rsidRDefault="00A43B52" w:rsidP="00065BD4">
            <w:pPr>
              <w:widowControl w:val="0"/>
              <w:autoSpaceDE w:val="0"/>
              <w:autoSpaceDN w:val="0"/>
              <w:adjustRightInd w:val="0"/>
              <w:ind w:firstLine="426"/>
              <w:jc w:val="both"/>
              <w:rPr>
                <w:rFonts w:ascii="Arial" w:hAnsi="Arial" w:cs="Arial"/>
              </w:rPr>
            </w:pPr>
            <w:r w:rsidRPr="004A455A">
              <w:rPr>
                <w:rFonts w:ascii="Arial" w:hAnsi="Arial" w:cs="Arial"/>
              </w:rPr>
              <w:t>3 </w:t>
            </w:r>
            <w:r w:rsidR="005C7FA7" w:rsidRPr="004A455A">
              <w:rPr>
                <w:rFonts w:ascii="Arial" w:hAnsi="Arial" w:cs="Arial"/>
              </w:rPr>
              <w:t xml:space="preserve">В строке b) единственное различие между </w:t>
            </w:r>
            <w:r w:rsidR="00065BD4" w:rsidRPr="004A455A">
              <w:rPr>
                <w:rFonts w:ascii="Arial" w:hAnsi="Arial" w:cs="Arial"/>
              </w:rPr>
              <w:t>графами</w:t>
            </w:r>
            <w:r w:rsidR="005C7FA7" w:rsidRPr="004A455A">
              <w:rPr>
                <w:rFonts w:ascii="Arial" w:hAnsi="Arial" w:cs="Arial"/>
              </w:rPr>
              <w:t xml:space="preserve"> </w:t>
            </w:r>
            <w:r w:rsidR="00065BD4" w:rsidRPr="004A455A">
              <w:rPr>
                <w:rFonts w:ascii="Tahoma" w:hAnsi="Tahoma" w:cs="Tahoma"/>
                <w:lang w:val="en-US"/>
              </w:rPr>
              <w:t>I</w:t>
            </w:r>
            <w:r w:rsidR="005C7FA7" w:rsidRPr="004A455A">
              <w:rPr>
                <w:rFonts w:ascii="Arial" w:hAnsi="Arial" w:cs="Arial"/>
              </w:rPr>
              <w:t xml:space="preserve">) и </w:t>
            </w:r>
            <w:r w:rsidR="00065BD4" w:rsidRPr="004A455A">
              <w:rPr>
                <w:rFonts w:ascii="Tahoma" w:hAnsi="Tahoma" w:cs="Tahoma"/>
                <w:lang w:val="en-US"/>
              </w:rPr>
              <w:t>II</w:t>
            </w:r>
            <w:r w:rsidR="005C7FA7" w:rsidRPr="004A455A">
              <w:rPr>
                <w:rFonts w:ascii="Arial" w:hAnsi="Arial" w:cs="Arial"/>
              </w:rPr>
              <w:t>) заключается в требовании наличия знака «X».</w:t>
            </w:r>
          </w:p>
        </w:tc>
      </w:tr>
    </w:tbl>
    <w:p w14:paraId="6777D453" w14:textId="77777777" w:rsidR="005C7FA7" w:rsidRPr="004A455A" w:rsidRDefault="005C7FA7">
      <w:pPr>
        <w:rPr>
          <w:rFonts w:ascii="Arial" w:hAnsi="Arial" w:cs="Arial"/>
          <w:spacing w:val="60"/>
          <w:sz w:val="24"/>
          <w:szCs w:val="24"/>
        </w:rPr>
      </w:pPr>
    </w:p>
    <w:p w14:paraId="716D24E2" w14:textId="11F515DE" w:rsidR="005C7FA7" w:rsidRPr="004A455A" w:rsidRDefault="005C7FA7">
      <w:pPr>
        <w:rPr>
          <w:rFonts w:ascii="Arial" w:hAnsi="Arial" w:cs="Arial"/>
          <w:spacing w:val="60"/>
          <w:sz w:val="24"/>
          <w:szCs w:val="24"/>
        </w:rPr>
      </w:pPr>
      <w:r w:rsidRPr="004A455A">
        <w:rPr>
          <w:rFonts w:ascii="Arial" w:hAnsi="Arial" w:cs="Arial"/>
          <w:spacing w:val="60"/>
          <w:sz w:val="24"/>
          <w:szCs w:val="24"/>
        </w:rPr>
        <w:br w:type="page"/>
      </w:r>
    </w:p>
    <w:p w14:paraId="50496A47" w14:textId="77777777" w:rsidR="00A43B52" w:rsidRPr="004A455A" w:rsidRDefault="00A43B52" w:rsidP="00A43B52">
      <w:pPr>
        <w:widowControl w:val="0"/>
        <w:jc w:val="both"/>
        <w:rPr>
          <w:rFonts w:ascii="Arial" w:hAnsi="Arial" w:cs="Arial"/>
        </w:rPr>
      </w:pPr>
      <w:r w:rsidRPr="004A455A">
        <w:rPr>
          <w:rFonts w:ascii="Arial" w:hAnsi="Arial" w:cs="Arial"/>
          <w:bCs/>
          <w:spacing w:val="40"/>
        </w:rPr>
        <w:lastRenderedPageBreak/>
        <w:t>Таблица</w:t>
      </w:r>
      <w:r w:rsidRPr="004A455A">
        <w:rPr>
          <w:rFonts w:ascii="Arial" w:hAnsi="Arial" w:cs="Arial"/>
          <w:bCs/>
          <w:spacing w:val="20"/>
        </w:rPr>
        <w:t xml:space="preserve"> А</w:t>
      </w:r>
      <w:r w:rsidRPr="004A455A">
        <w:rPr>
          <w:rFonts w:ascii="Arial" w:hAnsi="Arial" w:cs="Arial"/>
        </w:rPr>
        <w:t>.2 – Ех-оборудование с разделительными элементами, установленными на границе зоны класса 1</w:t>
      </w:r>
    </w:p>
    <w:tbl>
      <w:tblPr>
        <w:tblStyle w:val="aff"/>
        <w:tblW w:w="5000" w:type="pct"/>
        <w:tblLayout w:type="fixed"/>
        <w:tblLook w:val="04A0" w:firstRow="1" w:lastRow="0" w:firstColumn="1" w:lastColumn="0" w:noHBand="0" w:noVBand="1"/>
      </w:tblPr>
      <w:tblGrid>
        <w:gridCol w:w="4658"/>
        <w:gridCol w:w="1824"/>
        <w:gridCol w:w="1825"/>
        <w:gridCol w:w="1830"/>
      </w:tblGrid>
      <w:tr w:rsidR="00A43B52" w:rsidRPr="004A455A" w14:paraId="32B854E7" w14:textId="77777777" w:rsidTr="00252E37">
        <w:tc>
          <w:tcPr>
            <w:tcW w:w="4658" w:type="dxa"/>
            <w:vMerge w:val="restart"/>
            <w:tcBorders>
              <w:top w:val="single" w:sz="4" w:space="0" w:color="auto"/>
              <w:left w:val="single" w:sz="4" w:space="0" w:color="auto"/>
              <w:bottom w:val="single" w:sz="4" w:space="0" w:color="auto"/>
              <w:right w:val="single" w:sz="4" w:space="0" w:color="auto"/>
            </w:tcBorders>
            <w:vAlign w:val="center"/>
            <w:hideMark/>
          </w:tcPr>
          <w:p w14:paraId="2B7F069A" w14:textId="77777777" w:rsidR="00A43B52" w:rsidRPr="004A455A" w:rsidRDefault="00A43B52" w:rsidP="008B4AF5">
            <w:pPr>
              <w:widowControl w:val="0"/>
              <w:jc w:val="center"/>
              <w:rPr>
                <w:rFonts w:ascii="Arial" w:hAnsi="Arial" w:cs="Arial"/>
              </w:rPr>
            </w:pPr>
            <w:r w:rsidRPr="004A455A">
              <w:rPr>
                <w:rFonts w:ascii="Arial" w:hAnsi="Arial" w:cs="Arial"/>
              </w:rPr>
              <w:t>Тип конструкции</w:t>
            </w:r>
          </w:p>
        </w:tc>
        <w:tc>
          <w:tcPr>
            <w:tcW w:w="5479" w:type="dxa"/>
            <w:gridSpan w:val="3"/>
            <w:tcBorders>
              <w:top w:val="single" w:sz="4" w:space="0" w:color="auto"/>
              <w:left w:val="single" w:sz="4" w:space="0" w:color="auto"/>
              <w:bottom w:val="single" w:sz="4" w:space="0" w:color="auto"/>
              <w:right w:val="single" w:sz="4" w:space="0" w:color="auto"/>
            </w:tcBorders>
            <w:vAlign w:val="center"/>
            <w:hideMark/>
          </w:tcPr>
          <w:p w14:paraId="432D0F7F" w14:textId="77777777" w:rsidR="00A43B52" w:rsidRPr="004A455A" w:rsidRDefault="00A43B52"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A43B52" w:rsidRPr="004A455A" w14:paraId="26241A5F" w14:textId="77777777" w:rsidTr="00252E37">
        <w:tc>
          <w:tcPr>
            <w:tcW w:w="4658" w:type="dxa"/>
            <w:vMerge/>
            <w:tcBorders>
              <w:top w:val="single" w:sz="4" w:space="0" w:color="auto"/>
              <w:left w:val="single" w:sz="4" w:space="0" w:color="auto"/>
              <w:bottom w:val="double" w:sz="4" w:space="0" w:color="auto"/>
              <w:right w:val="single" w:sz="4" w:space="0" w:color="auto"/>
            </w:tcBorders>
            <w:vAlign w:val="center"/>
            <w:hideMark/>
          </w:tcPr>
          <w:p w14:paraId="649DEC9F" w14:textId="77777777" w:rsidR="00A43B52" w:rsidRPr="004A455A" w:rsidRDefault="00A43B52" w:rsidP="008B4AF5">
            <w:pPr>
              <w:widowControl w:val="0"/>
              <w:rPr>
                <w:rFonts w:ascii="Arial" w:hAnsi="Arial" w:cs="Arial"/>
                <w:lang w:eastAsia="en-US"/>
              </w:rPr>
            </w:pPr>
          </w:p>
        </w:tc>
        <w:tc>
          <w:tcPr>
            <w:tcW w:w="1824" w:type="dxa"/>
            <w:tcBorders>
              <w:top w:val="single" w:sz="4" w:space="0" w:color="auto"/>
              <w:left w:val="single" w:sz="4" w:space="0" w:color="auto"/>
              <w:bottom w:val="double" w:sz="4" w:space="0" w:color="auto"/>
              <w:right w:val="single" w:sz="4" w:space="0" w:color="auto"/>
            </w:tcBorders>
            <w:vAlign w:val="center"/>
            <w:hideMark/>
          </w:tcPr>
          <w:p w14:paraId="198B6D46" w14:textId="6BED8C95" w:rsidR="00A43B52" w:rsidRPr="002C4236" w:rsidRDefault="00065BD4" w:rsidP="008B4AF5">
            <w:pPr>
              <w:widowControl w:val="0"/>
              <w:autoSpaceDE w:val="0"/>
              <w:autoSpaceDN w:val="0"/>
              <w:adjustRightInd w:val="0"/>
              <w:jc w:val="center"/>
              <w:rPr>
                <w:rFonts w:ascii="Arial" w:eastAsia="SymbolMT" w:hAnsi="Arial" w:cs="Arial"/>
                <w:bCs/>
                <w:lang w:val="en-US"/>
              </w:rPr>
            </w:pPr>
            <w:r w:rsidRPr="002C4236">
              <w:rPr>
                <w:rFonts w:ascii="Arial" w:eastAsia="SymbolMT" w:hAnsi="Arial" w:cs="Arial"/>
                <w:bCs/>
                <w:lang w:val="en-US"/>
              </w:rPr>
              <w:t>I</w:t>
            </w:r>
            <w:r w:rsidR="00A43B52" w:rsidRPr="002C4236">
              <w:rPr>
                <w:rFonts w:ascii="Arial" w:eastAsia="SymbolMT" w:hAnsi="Arial" w:cs="Arial"/>
                <w:bCs/>
                <w:lang w:val="en-US"/>
              </w:rPr>
              <w:t>)</w:t>
            </w:r>
          </w:p>
          <w:p w14:paraId="14EBE448" w14:textId="77777777" w:rsidR="00A43B52" w:rsidRPr="002C4236" w:rsidRDefault="00A43B52" w:rsidP="008B4AF5">
            <w:pPr>
              <w:widowControl w:val="0"/>
              <w:autoSpaceDE w:val="0"/>
              <w:autoSpaceDN w:val="0"/>
              <w:adjustRightInd w:val="0"/>
              <w:jc w:val="center"/>
              <w:rPr>
                <w:rFonts w:ascii="Arial" w:eastAsiaTheme="minorHAnsi" w:hAnsi="Arial" w:cs="Arial"/>
                <w:lang w:val="en-US"/>
              </w:rPr>
            </w:pPr>
            <w:r w:rsidRPr="002C4236">
              <w:rPr>
                <w:rFonts w:ascii="Arial" w:eastAsia="SymbolMT" w:hAnsi="Arial" w:cs="Arial"/>
                <w:lang w:val="en-US"/>
              </w:rPr>
              <w:t xml:space="preserve">3 </w:t>
            </w:r>
            <w:r w:rsidRPr="002C4236">
              <w:rPr>
                <w:rFonts w:ascii="Arial" w:eastAsia="SymbolMT" w:hAnsi="Arial" w:cs="Arial"/>
              </w:rPr>
              <w:t xml:space="preserve">мм </w:t>
            </w:r>
            <w:r w:rsidRPr="002C4236">
              <w:rPr>
                <w:rFonts w:ascii="Arial" w:eastAsia="SymbolMT" w:hAnsi="Arial" w:cs="Arial"/>
                <w:lang w:val="en-US"/>
              </w:rPr>
              <w:t xml:space="preserve">&gt; </w:t>
            </w:r>
            <w:r w:rsidRPr="002C4236">
              <w:rPr>
                <w:rFonts w:ascii="Arial" w:eastAsia="SymbolMT" w:hAnsi="Arial" w:cs="Arial"/>
                <w:bCs/>
                <w:i/>
                <w:iCs/>
                <w:lang w:val="en-US"/>
              </w:rPr>
              <w:t xml:space="preserve">t </w:t>
            </w:r>
            <w:r w:rsidRPr="002C4236">
              <w:rPr>
                <w:rFonts w:ascii="Arial" w:eastAsia="SymbolMT" w:hAnsi="Arial" w:cs="Arial"/>
                <w:lang w:val="en-US"/>
              </w:rPr>
              <w:t xml:space="preserve">≥ </w:t>
            </w:r>
            <w:r w:rsidRPr="002C4236">
              <w:rPr>
                <w:rFonts w:ascii="Arial" w:eastAsia="SymbolMT" w:hAnsi="Arial" w:cs="Arial"/>
                <w:bCs/>
                <w:lang w:val="en-US"/>
              </w:rPr>
              <w:t xml:space="preserve">1 </w:t>
            </w:r>
            <w:r w:rsidRPr="002C4236">
              <w:rPr>
                <w:rFonts w:ascii="Arial" w:eastAsia="SymbolMT" w:hAnsi="Arial" w:cs="Arial"/>
                <w:bCs/>
              </w:rPr>
              <w:t>мм</w:t>
            </w:r>
          </w:p>
        </w:tc>
        <w:tc>
          <w:tcPr>
            <w:tcW w:w="1825" w:type="dxa"/>
            <w:tcBorders>
              <w:top w:val="single" w:sz="4" w:space="0" w:color="auto"/>
              <w:left w:val="single" w:sz="4" w:space="0" w:color="auto"/>
              <w:bottom w:val="double" w:sz="4" w:space="0" w:color="auto"/>
              <w:right w:val="single" w:sz="4" w:space="0" w:color="auto"/>
            </w:tcBorders>
            <w:vAlign w:val="center"/>
            <w:hideMark/>
          </w:tcPr>
          <w:p w14:paraId="38A16D6E" w14:textId="056B1A4E" w:rsidR="00A43B52"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A43B52" w:rsidRPr="002C4236">
              <w:rPr>
                <w:rFonts w:ascii="Arial" w:eastAsia="SymbolMT" w:hAnsi="Arial" w:cs="Arial"/>
                <w:bCs/>
              </w:rPr>
              <w:t>)</w:t>
            </w:r>
          </w:p>
          <w:p w14:paraId="23EFF58C" w14:textId="77777777" w:rsidR="00A43B52" w:rsidRPr="002C4236" w:rsidRDefault="00A43B52"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47ABB481" w14:textId="77777777" w:rsidR="00A43B52" w:rsidRPr="002C4236" w:rsidRDefault="00A43B52"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830" w:type="dxa"/>
            <w:tcBorders>
              <w:top w:val="single" w:sz="4" w:space="0" w:color="auto"/>
              <w:left w:val="single" w:sz="4" w:space="0" w:color="auto"/>
              <w:bottom w:val="double" w:sz="4" w:space="0" w:color="auto"/>
              <w:right w:val="single" w:sz="4" w:space="0" w:color="auto"/>
            </w:tcBorders>
            <w:vAlign w:val="center"/>
            <w:hideMark/>
          </w:tcPr>
          <w:p w14:paraId="21389EFE" w14:textId="4DA72C71" w:rsidR="00A43B52" w:rsidRPr="002C4236" w:rsidRDefault="00065BD4" w:rsidP="00252E37">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A43B52" w:rsidRPr="002C4236">
              <w:rPr>
                <w:rFonts w:ascii="Arial" w:eastAsia="SymbolMT" w:hAnsi="Arial" w:cs="Arial"/>
                <w:bCs/>
              </w:rPr>
              <w:t>)</w:t>
            </w:r>
          </w:p>
          <w:p w14:paraId="14383FDB" w14:textId="77777777" w:rsidR="00A43B52" w:rsidRPr="002C4236" w:rsidRDefault="00A43B52" w:rsidP="00252E37">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4CF67645" w14:textId="77777777" w:rsidR="00A43B52" w:rsidRPr="002C4236" w:rsidRDefault="00A43B52" w:rsidP="00252E37">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A43B52" w:rsidRPr="004A455A" w14:paraId="4AE9A461" w14:textId="77777777" w:rsidTr="00252E37">
        <w:tc>
          <w:tcPr>
            <w:tcW w:w="4658" w:type="dxa"/>
            <w:tcBorders>
              <w:top w:val="double" w:sz="4" w:space="0" w:color="auto"/>
              <w:left w:val="single" w:sz="4" w:space="0" w:color="auto"/>
              <w:bottom w:val="single" w:sz="4" w:space="0" w:color="auto"/>
              <w:right w:val="single" w:sz="4" w:space="0" w:color="auto"/>
            </w:tcBorders>
            <w:hideMark/>
          </w:tcPr>
          <w:p w14:paraId="5214782A" w14:textId="77777777" w:rsidR="00A43B52" w:rsidRPr="004A455A" w:rsidRDefault="00A43B52" w:rsidP="008B4AF5">
            <w:pPr>
              <w:widowControl w:val="0"/>
              <w:rPr>
                <w:rFonts w:ascii="Arial" w:hAnsi="Arial" w:cs="Arial"/>
                <w:bCs/>
              </w:rPr>
            </w:pPr>
            <w:r w:rsidRPr="004A455A">
              <w:rPr>
                <w:rFonts w:ascii="Arial" w:hAnsi="Arial" w:cs="Arial"/>
                <w:bCs/>
              </w:rPr>
              <w:t>a) Разделительная перегородка</w:t>
            </w:r>
          </w:p>
          <w:p w14:paraId="1EEEAF77" w14:textId="77777777" w:rsidR="00EE5B48" w:rsidRPr="004A455A" w:rsidRDefault="00EE5B48" w:rsidP="008B4AF5">
            <w:pPr>
              <w:widowControl w:val="0"/>
              <w:rPr>
                <w:rFonts w:ascii="Arial" w:hAnsi="Arial" w:cs="Arial"/>
                <w:bCs/>
              </w:rPr>
            </w:pPr>
          </w:p>
          <w:p w14:paraId="7652D24C" w14:textId="0D10DC8C" w:rsidR="00A43B52" w:rsidRPr="004A455A" w:rsidRDefault="00814AE0" w:rsidP="008B4AF5">
            <w:pPr>
              <w:widowControl w:val="0"/>
              <w:rPr>
                <w:rFonts w:ascii="Arial" w:hAnsi="Arial" w:cs="Arial"/>
                <w:lang w:val="en-US"/>
              </w:rPr>
            </w:pPr>
            <w:r>
              <w:rPr>
                <w:rFonts w:ascii="Arial" w:hAnsi="Arial" w:cs="Arial"/>
                <w:noProof/>
              </w:rPr>
              <w:drawing>
                <wp:inline distT="0" distB="0" distL="0" distR="0" wp14:anchorId="5AE9AAAB" wp14:editId="292EBB7C">
                  <wp:extent cx="2820670" cy="19405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2-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0670" cy="1940560"/>
                          </a:xfrm>
                          <a:prstGeom prst="rect">
                            <a:avLst/>
                          </a:prstGeom>
                        </pic:spPr>
                      </pic:pic>
                    </a:graphicData>
                  </a:graphic>
                </wp:inline>
              </w:drawing>
            </w:r>
          </w:p>
        </w:tc>
        <w:tc>
          <w:tcPr>
            <w:tcW w:w="1824" w:type="dxa"/>
            <w:tcBorders>
              <w:top w:val="double" w:sz="4" w:space="0" w:color="auto"/>
              <w:left w:val="single" w:sz="4" w:space="0" w:color="auto"/>
              <w:bottom w:val="single" w:sz="4" w:space="0" w:color="auto"/>
              <w:right w:val="single" w:sz="4" w:space="0" w:color="auto"/>
            </w:tcBorders>
            <w:vAlign w:val="center"/>
            <w:hideMark/>
          </w:tcPr>
          <w:p w14:paraId="625AB527" w14:textId="7CA9D203"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Вид взрывозащиты, обеспечиваю</w:t>
            </w:r>
            <w:r w:rsidR="00252E37" w:rsidRPr="004A455A">
              <w:rPr>
                <w:rFonts w:ascii="Arial" w:hAnsi="Arial" w:cs="Arial"/>
              </w:rPr>
              <w:softHyphen/>
            </w:r>
            <w:r w:rsidRPr="004A455A">
              <w:rPr>
                <w:rFonts w:ascii="Arial" w:hAnsi="Arial" w:cs="Arial"/>
              </w:rPr>
              <w:t xml:space="preserve">щий уровень взрывозащиты оборудования </w:t>
            </w:r>
            <w:r w:rsidRPr="004A455A">
              <w:rPr>
                <w:rFonts w:ascii="Arial" w:hAnsi="Arial" w:cs="Arial"/>
                <w:lang w:val="en-US"/>
              </w:rPr>
              <w:t>G</w:t>
            </w:r>
            <w:r w:rsidRPr="004A455A">
              <w:rPr>
                <w:rFonts w:ascii="Arial" w:hAnsi="Arial" w:cs="Arial"/>
              </w:rPr>
              <w:t>с</w:t>
            </w:r>
          </w:p>
          <w:p w14:paraId="4CE489A3" w14:textId="39CE53DD" w:rsidR="00A43B52" w:rsidRPr="004A455A" w:rsidRDefault="00A43B52"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252E37"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1729A7F4" w14:textId="5E4A0DF5" w:rsidR="00A43B52" w:rsidRPr="004A455A" w:rsidRDefault="00A43B52" w:rsidP="00252E37">
            <w:pPr>
              <w:widowControl w:val="0"/>
              <w:autoSpaceDE w:val="0"/>
              <w:autoSpaceDN w:val="0"/>
              <w:adjustRightInd w:val="0"/>
              <w:jc w:val="center"/>
              <w:rPr>
                <w:rFonts w:ascii="Arial" w:hAnsi="Arial" w:cs="Arial"/>
              </w:rPr>
            </w:pPr>
            <w:r w:rsidRPr="004A455A">
              <w:rPr>
                <w:rFonts w:ascii="Arial" w:hAnsi="Arial" w:cs="Arial"/>
              </w:rPr>
              <w:t>и отсутствие источников  воспламенения в нормальном режиме работы (например, переключаю</w:t>
            </w:r>
            <w:r w:rsidR="00252E37" w:rsidRPr="004A455A">
              <w:rPr>
                <w:rFonts w:ascii="Arial" w:hAnsi="Arial" w:cs="Arial"/>
              </w:rPr>
              <w:softHyphen/>
            </w:r>
            <w:r w:rsidRPr="004A455A">
              <w:rPr>
                <w:rFonts w:ascii="Arial" w:hAnsi="Arial" w:cs="Arial"/>
              </w:rPr>
              <w:t>щихся контактов)</w:t>
            </w:r>
          </w:p>
          <w:p w14:paraId="341CF2A4" w14:textId="77777777" w:rsidR="00A43B52" w:rsidRPr="004A455A" w:rsidRDefault="00A43B52" w:rsidP="008B4AF5">
            <w:pPr>
              <w:widowControl w:val="0"/>
              <w:jc w:val="center"/>
              <w:rPr>
                <w:rFonts w:ascii="Arial" w:hAnsi="Arial" w:cs="Arial"/>
              </w:rPr>
            </w:pPr>
          </w:p>
        </w:tc>
        <w:tc>
          <w:tcPr>
            <w:tcW w:w="1825" w:type="dxa"/>
            <w:tcBorders>
              <w:top w:val="double" w:sz="4" w:space="0" w:color="auto"/>
              <w:left w:val="single" w:sz="4" w:space="0" w:color="auto"/>
              <w:bottom w:val="single" w:sz="4" w:space="0" w:color="auto"/>
              <w:right w:val="single" w:sz="4" w:space="0" w:color="auto"/>
            </w:tcBorders>
            <w:vAlign w:val="center"/>
            <w:hideMark/>
          </w:tcPr>
          <w:p w14:paraId="55953D7E" w14:textId="2CC81B3C"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G</w:t>
            </w:r>
            <w:r w:rsidRPr="004A455A">
              <w:rPr>
                <w:rFonts w:ascii="Arial" w:hAnsi="Arial" w:cs="Arial"/>
              </w:rPr>
              <w:t>с</w:t>
            </w:r>
            <w:r w:rsidR="00B92599" w:rsidRPr="004A455A">
              <w:rPr>
                <w:rFonts w:ascii="Arial" w:hAnsi="Arial" w:cs="Arial"/>
              </w:rPr>
              <w:t>.</w:t>
            </w:r>
          </w:p>
          <w:p w14:paraId="5964E24A" w14:textId="77777777"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Уровень вида взрывозащиты «</w:t>
            </w:r>
            <w:r w:rsidRPr="004A455A">
              <w:rPr>
                <w:rFonts w:ascii="Arial" w:hAnsi="Arial" w:cs="Arial"/>
                <w:lang w:val="en-US"/>
              </w:rPr>
              <w:t>i</w:t>
            </w:r>
            <w:r w:rsidRPr="004A455A">
              <w:rPr>
                <w:rFonts w:ascii="Arial" w:hAnsi="Arial" w:cs="Arial"/>
              </w:rPr>
              <w:t>с»</w:t>
            </w:r>
          </w:p>
          <w:p w14:paraId="0E4A10B8" w14:textId="3B741562" w:rsidR="00A43B52" w:rsidRPr="004A455A" w:rsidRDefault="00A43B52" w:rsidP="0079441F">
            <w:pPr>
              <w:widowControl w:val="0"/>
              <w:jc w:val="center"/>
              <w:rPr>
                <w:rFonts w:ascii="Arial" w:hAnsi="Arial" w:cs="Arial"/>
                <w:lang w:val="en-US"/>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252E37"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tc>
        <w:tc>
          <w:tcPr>
            <w:tcW w:w="1830" w:type="dxa"/>
            <w:tcBorders>
              <w:top w:val="double" w:sz="4" w:space="0" w:color="auto"/>
              <w:left w:val="single" w:sz="4" w:space="0" w:color="auto"/>
              <w:bottom w:val="single" w:sz="4" w:space="0" w:color="auto"/>
              <w:right w:val="single" w:sz="4" w:space="0" w:color="auto"/>
            </w:tcBorders>
            <w:vAlign w:val="center"/>
            <w:hideMark/>
          </w:tcPr>
          <w:p w14:paraId="4A702288" w14:textId="77777777" w:rsidR="00A43B52" w:rsidRPr="004A455A" w:rsidRDefault="00A43B52" w:rsidP="008B4AF5">
            <w:pPr>
              <w:widowControl w:val="0"/>
              <w:jc w:val="center"/>
              <w:rPr>
                <w:rFonts w:ascii="Arial" w:hAnsi="Arial" w:cs="Arial"/>
                <w:lang w:val="en-US"/>
              </w:rPr>
            </w:pPr>
            <w:r w:rsidRPr="004A455A">
              <w:rPr>
                <w:rFonts w:ascii="Arial" w:hAnsi="Arial" w:cs="Arial"/>
              </w:rPr>
              <w:t>Не допускается</w:t>
            </w:r>
          </w:p>
        </w:tc>
      </w:tr>
      <w:tr w:rsidR="00A43B52" w:rsidRPr="004A455A" w14:paraId="746F815B" w14:textId="77777777" w:rsidTr="00252E37">
        <w:tc>
          <w:tcPr>
            <w:tcW w:w="4658" w:type="dxa"/>
            <w:tcBorders>
              <w:top w:val="single" w:sz="4" w:space="0" w:color="auto"/>
              <w:left w:val="single" w:sz="4" w:space="0" w:color="auto"/>
              <w:bottom w:val="single" w:sz="4" w:space="0" w:color="auto"/>
              <w:right w:val="single" w:sz="4" w:space="0" w:color="auto"/>
            </w:tcBorders>
            <w:hideMark/>
          </w:tcPr>
          <w:p w14:paraId="00540970" w14:textId="77777777" w:rsidR="00A43B52" w:rsidRPr="004A455A" w:rsidRDefault="00A43B52" w:rsidP="008B4AF5">
            <w:pPr>
              <w:widowControl w:val="0"/>
              <w:rPr>
                <w:rFonts w:ascii="Arial" w:hAnsi="Arial" w:cs="Arial"/>
                <w:bCs/>
              </w:rPr>
            </w:pPr>
            <w:r w:rsidRPr="004A455A">
              <w:rPr>
                <w:rFonts w:ascii="Arial" w:hAnsi="Arial" w:cs="Arial"/>
                <w:bCs/>
              </w:rPr>
              <w:t>b) Разделительная перегородка  + соединение</w:t>
            </w:r>
          </w:p>
          <w:p w14:paraId="050B55FE" w14:textId="77777777" w:rsidR="00EE5B48" w:rsidRPr="004A455A" w:rsidRDefault="00EE5B48" w:rsidP="008B4AF5">
            <w:pPr>
              <w:widowControl w:val="0"/>
              <w:rPr>
                <w:rFonts w:ascii="Arial" w:hAnsi="Arial" w:cs="Arial"/>
                <w:bCs/>
              </w:rPr>
            </w:pPr>
          </w:p>
          <w:p w14:paraId="32FACC41" w14:textId="77777777" w:rsidR="00A43B52" w:rsidRPr="004A455A" w:rsidRDefault="00A43B52" w:rsidP="008B4AF5">
            <w:pPr>
              <w:widowControl w:val="0"/>
              <w:rPr>
                <w:rFonts w:ascii="Arial" w:hAnsi="Arial" w:cs="Arial"/>
                <w:lang w:val="en-US"/>
              </w:rPr>
            </w:pPr>
            <w:r w:rsidRPr="004A455A">
              <w:rPr>
                <w:rFonts w:ascii="Arial" w:hAnsi="Arial" w:cs="Arial"/>
                <w:noProof/>
              </w:rPr>
              <w:drawing>
                <wp:anchor distT="0" distB="0" distL="114300" distR="114300" simplePos="0" relativeHeight="251826176" behindDoc="0" locked="0" layoutInCell="1" allowOverlap="1" wp14:anchorId="5C9832DC" wp14:editId="1ABAF291">
                  <wp:simplePos x="0" y="0"/>
                  <wp:positionH relativeFrom="column">
                    <wp:posOffset>1874</wp:posOffset>
                  </wp:positionH>
                  <wp:positionV relativeFrom="paragraph">
                    <wp:posOffset>68196</wp:posOffset>
                  </wp:positionV>
                  <wp:extent cx="981251" cy="329609"/>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866" cy="330823"/>
                          </a:xfrm>
                          <a:prstGeom prst="rect">
                            <a:avLst/>
                          </a:prstGeom>
                          <a:noFill/>
                        </pic:spPr>
                      </pic:pic>
                    </a:graphicData>
                  </a:graphic>
                  <wp14:sizeRelH relativeFrom="page">
                    <wp14:pctWidth>0</wp14:pctWidth>
                  </wp14:sizeRelH>
                  <wp14:sizeRelV relativeFrom="page">
                    <wp14:pctHeight>0</wp14:pctHeight>
                  </wp14:sizeRelV>
                </wp:anchor>
              </w:drawing>
            </w:r>
            <w:r w:rsidRPr="004A455A">
              <w:rPr>
                <w:rFonts w:ascii="Arial" w:hAnsi="Arial" w:cs="Arial"/>
                <w:noProof/>
              </w:rPr>
              <w:drawing>
                <wp:inline distT="0" distB="0" distL="0" distR="0" wp14:anchorId="27D0A768" wp14:editId="1396B4EC">
                  <wp:extent cx="2785731" cy="1818167"/>
                  <wp:effectExtent l="0" t="0" r="0" b="0"/>
                  <wp:docPr id="193" name="Рисунок 193"/>
                  <wp:cNvGraphicFramePr/>
                  <a:graphic xmlns:a="http://schemas.openxmlformats.org/drawingml/2006/main">
                    <a:graphicData uri="http://schemas.openxmlformats.org/drawingml/2006/picture">
                      <pic:pic xmlns:pic="http://schemas.openxmlformats.org/drawingml/2006/picture">
                        <pic:nvPicPr>
                          <pic:cNvPr id="193" name="Рисунок 193"/>
                          <pic:cNvPicPr/>
                        </pic:nvPicPr>
                        <pic:blipFill rotWithShape="1">
                          <a:blip r:embed="rId22"/>
                          <a:srcRect l="11972" t="24101" r="49082" b="28396"/>
                          <a:stretch/>
                        </pic:blipFill>
                        <pic:spPr bwMode="auto">
                          <a:xfrm>
                            <a:off x="0" y="0"/>
                            <a:ext cx="2789212" cy="1820439"/>
                          </a:xfrm>
                          <a:prstGeom prst="rect">
                            <a:avLst/>
                          </a:prstGeom>
                          <a:ln>
                            <a:noFill/>
                          </a:ln>
                          <a:extLst>
                            <a:ext uri="{53640926-AAD7-44D8-BBD7-CCE9431645EC}">
                              <a14:shadowObscured xmlns:a14="http://schemas.microsoft.com/office/drawing/2010/main"/>
                            </a:ext>
                          </a:extLst>
                        </pic:spPr>
                      </pic:pic>
                    </a:graphicData>
                  </a:graphic>
                </wp:inline>
              </w:drawing>
            </w:r>
          </w:p>
        </w:tc>
        <w:tc>
          <w:tcPr>
            <w:tcW w:w="3649" w:type="dxa"/>
            <w:gridSpan w:val="2"/>
            <w:tcBorders>
              <w:top w:val="single" w:sz="4" w:space="0" w:color="auto"/>
              <w:left w:val="single" w:sz="4" w:space="0" w:color="auto"/>
              <w:bottom w:val="single" w:sz="4" w:space="0" w:color="auto"/>
              <w:right w:val="single" w:sz="4" w:space="0" w:color="auto"/>
            </w:tcBorders>
            <w:vAlign w:val="center"/>
            <w:hideMark/>
          </w:tcPr>
          <w:p w14:paraId="5A7AA6CA" w14:textId="77777777"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w:t>
            </w:r>
            <w:r w:rsidRPr="004A455A">
              <w:rPr>
                <w:rFonts w:ascii="Arial" w:hAnsi="Arial" w:cs="Arial"/>
              </w:rPr>
              <w:t>с</w:t>
            </w:r>
          </w:p>
          <w:p w14:paraId="2E5D7F0E" w14:textId="6F65311B" w:rsidR="00A43B52" w:rsidRPr="004A455A" w:rsidRDefault="00A43B52"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разделительная перегородка </w:t>
            </w:r>
            <w:r w:rsidRPr="004A455A">
              <w:rPr>
                <w:rFonts w:ascii="Cambria Math" w:eastAsia="CambriaMath" w:hAnsi="Cambria Math" w:cs="Cambria Math"/>
              </w:rPr>
              <w:t>①</w:t>
            </w:r>
          </w:p>
          <w:p w14:paraId="53E01699" w14:textId="1819D737" w:rsidR="00A43B52" w:rsidRPr="004A455A" w:rsidRDefault="00A43B52" w:rsidP="00252E37">
            <w:pPr>
              <w:widowControl w:val="0"/>
              <w:jc w:val="center"/>
              <w:rPr>
                <w:rFonts w:ascii="Arial" w:eastAsiaTheme="minorHAnsi"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взрывонепроницаемое соединение </w:t>
            </w:r>
            <w:r w:rsidRPr="004A455A">
              <w:rPr>
                <w:rFonts w:ascii="Cambria Math" w:eastAsia="CambriaMath" w:hAnsi="Cambria Math" w:cs="Cambria Math"/>
              </w:rPr>
              <w:t>②</w:t>
            </w:r>
          </w:p>
        </w:tc>
        <w:tc>
          <w:tcPr>
            <w:tcW w:w="1830" w:type="dxa"/>
            <w:tcBorders>
              <w:top w:val="single" w:sz="4" w:space="0" w:color="auto"/>
              <w:left w:val="single" w:sz="4" w:space="0" w:color="auto"/>
              <w:bottom w:val="single" w:sz="4" w:space="0" w:color="auto"/>
              <w:right w:val="single" w:sz="4" w:space="0" w:color="auto"/>
            </w:tcBorders>
            <w:vAlign w:val="center"/>
          </w:tcPr>
          <w:p w14:paraId="56CFD59B" w14:textId="1062CD58"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Вид взрывозащиты, обеспечиваю</w:t>
            </w:r>
            <w:r w:rsidR="00252E37" w:rsidRPr="004A455A">
              <w:rPr>
                <w:rFonts w:ascii="Arial" w:hAnsi="Arial" w:cs="Arial"/>
              </w:rPr>
              <w:softHyphen/>
            </w:r>
            <w:r w:rsidRPr="004A455A">
              <w:rPr>
                <w:rFonts w:ascii="Arial" w:hAnsi="Arial" w:cs="Arial"/>
              </w:rPr>
              <w:t xml:space="preserve">щий уровень взрывозащиты оборудования </w:t>
            </w:r>
            <w:r w:rsidRPr="004A455A">
              <w:rPr>
                <w:rFonts w:ascii="Arial" w:hAnsi="Arial" w:cs="Arial"/>
                <w:lang w:val="en-US"/>
              </w:rPr>
              <w:t>G</w:t>
            </w:r>
            <w:r w:rsidRPr="004A455A">
              <w:rPr>
                <w:rFonts w:ascii="Arial" w:hAnsi="Arial" w:cs="Arial"/>
              </w:rPr>
              <w:t>с</w:t>
            </w:r>
          </w:p>
          <w:p w14:paraId="7E4275F8" w14:textId="77777777" w:rsidR="00A43B52" w:rsidRPr="004A455A" w:rsidRDefault="00A43B52" w:rsidP="008B4AF5">
            <w:pPr>
              <w:widowControl w:val="0"/>
              <w:autoSpaceDE w:val="0"/>
              <w:autoSpaceDN w:val="0"/>
              <w:adjustRightInd w:val="0"/>
              <w:jc w:val="center"/>
              <w:rPr>
                <w:rFonts w:ascii="Arial" w:hAnsi="Arial" w:cs="Arial"/>
              </w:rPr>
            </w:pPr>
          </w:p>
          <w:p w14:paraId="56B4A30E" w14:textId="32621CF1" w:rsidR="00A43B52" w:rsidRPr="004A455A" w:rsidRDefault="00A43B52"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252E37"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6AE02294" w14:textId="78FD19B9" w:rsidR="00A43B52" w:rsidRPr="004A455A" w:rsidRDefault="00252E37"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00A43B52" w:rsidRPr="004A455A">
              <w:rPr>
                <w:rFonts w:ascii="Arial" w:hAnsi="Arial" w:cs="Arial"/>
              </w:rPr>
              <w:t>взрывонепро</w:t>
            </w:r>
            <w:r w:rsidRPr="004A455A">
              <w:rPr>
                <w:rFonts w:ascii="Arial" w:hAnsi="Arial" w:cs="Arial"/>
              </w:rPr>
              <w:softHyphen/>
            </w:r>
            <w:r w:rsidR="00A43B52" w:rsidRPr="004A455A">
              <w:rPr>
                <w:rFonts w:ascii="Arial" w:hAnsi="Arial" w:cs="Arial"/>
              </w:rPr>
              <w:t xml:space="preserve">ницаемое соединение </w:t>
            </w:r>
            <w:r w:rsidR="00A43B52" w:rsidRPr="004A455A">
              <w:rPr>
                <w:rFonts w:ascii="Cambria Math" w:eastAsia="CambriaMath" w:hAnsi="Cambria Math" w:cs="Cambria Math"/>
              </w:rPr>
              <w:t>②</w:t>
            </w:r>
          </w:p>
          <w:p w14:paraId="70A7E7AB" w14:textId="26D2DCA4" w:rsidR="00A43B52" w:rsidRPr="004A455A" w:rsidRDefault="00A43B52" w:rsidP="00A43B52">
            <w:pPr>
              <w:widowControl w:val="0"/>
              <w:autoSpaceDE w:val="0"/>
              <w:autoSpaceDN w:val="0"/>
              <w:adjustRightInd w:val="0"/>
              <w:jc w:val="center"/>
              <w:rPr>
                <w:rFonts w:ascii="Arial" w:hAnsi="Arial" w:cs="Arial"/>
              </w:rPr>
            </w:pPr>
            <w:r w:rsidRPr="004A455A">
              <w:rPr>
                <w:rFonts w:ascii="Arial" w:hAnsi="Arial" w:cs="Arial"/>
              </w:rPr>
              <w:t>и отсутствие источников  воспламенения в нормальном режиме работы (например, переключаю</w:t>
            </w:r>
            <w:r w:rsidR="00252E37" w:rsidRPr="004A455A">
              <w:rPr>
                <w:rFonts w:ascii="Arial" w:hAnsi="Arial" w:cs="Arial"/>
              </w:rPr>
              <w:softHyphen/>
            </w:r>
            <w:r w:rsidRPr="004A455A">
              <w:rPr>
                <w:rFonts w:ascii="Arial" w:hAnsi="Arial" w:cs="Arial"/>
              </w:rPr>
              <w:t>щихся контактов)</w:t>
            </w:r>
          </w:p>
        </w:tc>
      </w:tr>
    </w:tbl>
    <w:p w14:paraId="3FA57C5A" w14:textId="77777777" w:rsidR="00252E37" w:rsidRPr="004A455A" w:rsidRDefault="00252E37">
      <w:r w:rsidRPr="004A455A">
        <w:br w:type="page"/>
      </w:r>
    </w:p>
    <w:p w14:paraId="132C6E9B" w14:textId="0A919535" w:rsidR="00252E37" w:rsidRPr="004A455A" w:rsidRDefault="00252E37" w:rsidP="00252E37">
      <w:pPr>
        <w:rPr>
          <w:rFonts w:ascii="Arial" w:hAnsi="Arial" w:cs="Arial"/>
          <w:i/>
        </w:rPr>
      </w:pPr>
      <w:r w:rsidRPr="004A455A">
        <w:rPr>
          <w:rFonts w:ascii="Arial" w:hAnsi="Arial" w:cs="Arial"/>
          <w:i/>
        </w:rPr>
        <w:lastRenderedPageBreak/>
        <w:t>Окончание таблицы А.2</w:t>
      </w:r>
    </w:p>
    <w:tbl>
      <w:tblPr>
        <w:tblStyle w:val="aff"/>
        <w:tblW w:w="5000" w:type="pct"/>
        <w:tblLayout w:type="fixed"/>
        <w:tblLook w:val="04A0" w:firstRow="1" w:lastRow="0" w:firstColumn="1" w:lastColumn="0" w:noHBand="0" w:noVBand="1"/>
      </w:tblPr>
      <w:tblGrid>
        <w:gridCol w:w="4656"/>
        <w:gridCol w:w="1831"/>
        <w:gridCol w:w="1821"/>
        <w:gridCol w:w="1829"/>
      </w:tblGrid>
      <w:tr w:rsidR="00252E37" w:rsidRPr="004A455A" w14:paraId="7EA93E7D" w14:textId="77777777" w:rsidTr="00252E37">
        <w:tc>
          <w:tcPr>
            <w:tcW w:w="4656" w:type="dxa"/>
            <w:vMerge w:val="restart"/>
            <w:tcBorders>
              <w:top w:val="single" w:sz="4" w:space="0" w:color="auto"/>
              <w:left w:val="single" w:sz="4" w:space="0" w:color="auto"/>
              <w:bottom w:val="single" w:sz="4" w:space="0" w:color="auto"/>
              <w:right w:val="single" w:sz="4" w:space="0" w:color="auto"/>
            </w:tcBorders>
            <w:vAlign w:val="center"/>
            <w:hideMark/>
          </w:tcPr>
          <w:p w14:paraId="06D119A9" w14:textId="77777777" w:rsidR="00252E37" w:rsidRPr="004A455A" w:rsidRDefault="00252E37" w:rsidP="008B4AF5">
            <w:pPr>
              <w:widowControl w:val="0"/>
              <w:jc w:val="center"/>
              <w:rPr>
                <w:rFonts w:ascii="Arial" w:hAnsi="Arial" w:cs="Arial"/>
              </w:rPr>
            </w:pPr>
            <w:r w:rsidRPr="004A455A">
              <w:rPr>
                <w:rFonts w:ascii="Arial" w:hAnsi="Arial" w:cs="Arial"/>
              </w:rPr>
              <w:t>Тип конструкции</w:t>
            </w:r>
          </w:p>
        </w:tc>
        <w:tc>
          <w:tcPr>
            <w:tcW w:w="5481" w:type="dxa"/>
            <w:gridSpan w:val="3"/>
            <w:tcBorders>
              <w:top w:val="single" w:sz="4" w:space="0" w:color="auto"/>
              <w:left w:val="single" w:sz="4" w:space="0" w:color="auto"/>
              <w:bottom w:val="single" w:sz="4" w:space="0" w:color="auto"/>
              <w:right w:val="single" w:sz="4" w:space="0" w:color="auto"/>
            </w:tcBorders>
            <w:vAlign w:val="center"/>
            <w:hideMark/>
          </w:tcPr>
          <w:p w14:paraId="1ED22384" w14:textId="77777777" w:rsidR="00252E37" w:rsidRPr="004A455A" w:rsidRDefault="00252E37"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lang w:val="en-US"/>
              </w:rPr>
              <w:t>t</w:t>
            </w:r>
            <w:r w:rsidRPr="004A455A">
              <w:rPr>
                <w:rFonts w:ascii="Arial" w:hAnsi="Arial" w:cs="Arial"/>
              </w:rPr>
              <w:t>, разделительной перегородки</w:t>
            </w:r>
          </w:p>
        </w:tc>
      </w:tr>
      <w:tr w:rsidR="00252E37" w:rsidRPr="004A455A" w14:paraId="3DDF43BE" w14:textId="77777777" w:rsidTr="00252E37">
        <w:tc>
          <w:tcPr>
            <w:tcW w:w="4656" w:type="dxa"/>
            <w:vMerge/>
            <w:tcBorders>
              <w:top w:val="single" w:sz="4" w:space="0" w:color="auto"/>
              <w:left w:val="single" w:sz="4" w:space="0" w:color="auto"/>
              <w:bottom w:val="double" w:sz="4" w:space="0" w:color="auto"/>
              <w:right w:val="single" w:sz="4" w:space="0" w:color="auto"/>
            </w:tcBorders>
            <w:vAlign w:val="center"/>
            <w:hideMark/>
          </w:tcPr>
          <w:p w14:paraId="3DCF42D0" w14:textId="77777777" w:rsidR="00252E37" w:rsidRPr="004A455A" w:rsidRDefault="00252E37" w:rsidP="008B4AF5">
            <w:pPr>
              <w:widowControl w:val="0"/>
              <w:rPr>
                <w:rFonts w:ascii="Arial" w:hAnsi="Arial" w:cs="Arial"/>
                <w:lang w:eastAsia="en-US"/>
              </w:rPr>
            </w:pPr>
          </w:p>
        </w:tc>
        <w:tc>
          <w:tcPr>
            <w:tcW w:w="1831" w:type="dxa"/>
            <w:tcBorders>
              <w:top w:val="single" w:sz="4" w:space="0" w:color="auto"/>
              <w:left w:val="single" w:sz="4" w:space="0" w:color="auto"/>
              <w:bottom w:val="double" w:sz="4" w:space="0" w:color="auto"/>
              <w:right w:val="single" w:sz="4" w:space="0" w:color="auto"/>
            </w:tcBorders>
            <w:vAlign w:val="center"/>
            <w:hideMark/>
          </w:tcPr>
          <w:p w14:paraId="5342F3B6" w14:textId="197A0BF1" w:rsidR="00252E37" w:rsidRPr="002C4236" w:rsidRDefault="00065BD4" w:rsidP="008B4AF5">
            <w:pPr>
              <w:widowControl w:val="0"/>
              <w:autoSpaceDE w:val="0"/>
              <w:autoSpaceDN w:val="0"/>
              <w:adjustRightInd w:val="0"/>
              <w:jc w:val="center"/>
              <w:rPr>
                <w:rFonts w:ascii="Arial" w:eastAsia="SymbolMT" w:hAnsi="Arial" w:cs="Arial"/>
                <w:bCs/>
                <w:lang w:val="en-US"/>
              </w:rPr>
            </w:pPr>
            <w:r w:rsidRPr="002C4236">
              <w:rPr>
                <w:rFonts w:ascii="Arial" w:eastAsia="SymbolMT" w:hAnsi="Arial" w:cs="Arial"/>
                <w:bCs/>
                <w:lang w:val="en-US"/>
              </w:rPr>
              <w:t>I</w:t>
            </w:r>
            <w:r w:rsidR="00252E37" w:rsidRPr="002C4236">
              <w:rPr>
                <w:rFonts w:ascii="Arial" w:eastAsia="SymbolMT" w:hAnsi="Arial" w:cs="Arial"/>
                <w:bCs/>
                <w:lang w:val="en-US"/>
              </w:rPr>
              <w:t>)</w:t>
            </w:r>
          </w:p>
          <w:p w14:paraId="4A8C7844" w14:textId="77777777" w:rsidR="00252E37" w:rsidRPr="002C4236" w:rsidRDefault="00252E37" w:rsidP="008B4AF5">
            <w:pPr>
              <w:widowControl w:val="0"/>
              <w:autoSpaceDE w:val="0"/>
              <w:autoSpaceDN w:val="0"/>
              <w:adjustRightInd w:val="0"/>
              <w:jc w:val="center"/>
              <w:rPr>
                <w:rFonts w:ascii="Arial" w:eastAsiaTheme="minorHAnsi" w:hAnsi="Arial" w:cs="Arial"/>
                <w:lang w:val="en-US"/>
              </w:rPr>
            </w:pPr>
            <w:r w:rsidRPr="002C4236">
              <w:rPr>
                <w:rFonts w:ascii="Arial" w:eastAsia="SymbolMT" w:hAnsi="Arial" w:cs="Arial"/>
                <w:lang w:val="en-US"/>
              </w:rPr>
              <w:t xml:space="preserve">3 </w:t>
            </w:r>
            <w:r w:rsidRPr="002C4236">
              <w:rPr>
                <w:rFonts w:ascii="Arial" w:eastAsia="SymbolMT" w:hAnsi="Arial" w:cs="Arial"/>
              </w:rPr>
              <w:t xml:space="preserve">мм </w:t>
            </w:r>
            <w:r w:rsidRPr="002C4236">
              <w:rPr>
                <w:rFonts w:ascii="Arial" w:eastAsia="SymbolMT" w:hAnsi="Arial" w:cs="Arial"/>
                <w:lang w:val="en-US"/>
              </w:rPr>
              <w:t xml:space="preserve">&gt; </w:t>
            </w:r>
            <w:r w:rsidRPr="002C4236">
              <w:rPr>
                <w:rFonts w:ascii="Arial" w:eastAsia="SymbolMT" w:hAnsi="Arial" w:cs="Arial"/>
                <w:bCs/>
                <w:i/>
                <w:iCs/>
                <w:lang w:val="en-US"/>
              </w:rPr>
              <w:t xml:space="preserve">t </w:t>
            </w:r>
            <w:r w:rsidRPr="002C4236">
              <w:rPr>
                <w:rFonts w:ascii="Arial" w:eastAsia="SymbolMT" w:hAnsi="Arial" w:cs="Arial"/>
                <w:lang w:val="en-US"/>
              </w:rPr>
              <w:t xml:space="preserve">≥ </w:t>
            </w:r>
            <w:r w:rsidRPr="002C4236">
              <w:rPr>
                <w:rFonts w:ascii="Arial" w:eastAsia="SymbolMT" w:hAnsi="Arial" w:cs="Arial"/>
                <w:bCs/>
                <w:lang w:val="en-US"/>
              </w:rPr>
              <w:t xml:space="preserve">1 </w:t>
            </w:r>
            <w:r w:rsidRPr="002C4236">
              <w:rPr>
                <w:rFonts w:ascii="Arial" w:eastAsia="SymbolMT" w:hAnsi="Arial" w:cs="Arial"/>
                <w:bCs/>
              </w:rPr>
              <w:t>мм</w:t>
            </w:r>
          </w:p>
        </w:tc>
        <w:tc>
          <w:tcPr>
            <w:tcW w:w="1821" w:type="dxa"/>
            <w:tcBorders>
              <w:top w:val="single" w:sz="4" w:space="0" w:color="auto"/>
              <w:left w:val="single" w:sz="4" w:space="0" w:color="auto"/>
              <w:bottom w:val="double" w:sz="4" w:space="0" w:color="auto"/>
              <w:right w:val="single" w:sz="4" w:space="0" w:color="auto"/>
            </w:tcBorders>
            <w:vAlign w:val="center"/>
            <w:hideMark/>
          </w:tcPr>
          <w:p w14:paraId="09EE98CE" w14:textId="3AAA95F3"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252E37" w:rsidRPr="002C4236">
              <w:rPr>
                <w:rFonts w:ascii="Arial" w:eastAsia="SymbolMT" w:hAnsi="Arial" w:cs="Arial"/>
                <w:bCs/>
              </w:rPr>
              <w:t>)</w:t>
            </w:r>
          </w:p>
          <w:p w14:paraId="2168D0FC"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4D260539" w14:textId="77777777" w:rsidR="00252E37" w:rsidRPr="002C4236" w:rsidRDefault="00252E37"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829" w:type="dxa"/>
            <w:tcBorders>
              <w:top w:val="single" w:sz="4" w:space="0" w:color="auto"/>
              <w:left w:val="single" w:sz="4" w:space="0" w:color="auto"/>
              <w:bottom w:val="double" w:sz="4" w:space="0" w:color="auto"/>
              <w:right w:val="single" w:sz="4" w:space="0" w:color="auto"/>
            </w:tcBorders>
            <w:vAlign w:val="center"/>
            <w:hideMark/>
          </w:tcPr>
          <w:p w14:paraId="46A345F5" w14:textId="7CA63929"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252E37" w:rsidRPr="002C4236">
              <w:rPr>
                <w:rFonts w:ascii="Arial" w:eastAsia="SymbolMT" w:hAnsi="Arial" w:cs="Arial"/>
                <w:bCs/>
              </w:rPr>
              <w:t>)</w:t>
            </w:r>
          </w:p>
          <w:p w14:paraId="00BF9137"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503289DA" w14:textId="77777777" w:rsidR="00252E37" w:rsidRPr="002C4236" w:rsidRDefault="00252E37"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A43B52" w:rsidRPr="004A455A" w14:paraId="6202FE1A" w14:textId="77777777" w:rsidTr="00252E37">
        <w:tc>
          <w:tcPr>
            <w:tcW w:w="4656" w:type="dxa"/>
            <w:tcBorders>
              <w:top w:val="single" w:sz="4" w:space="0" w:color="auto"/>
              <w:left w:val="single" w:sz="4" w:space="0" w:color="auto"/>
              <w:bottom w:val="single" w:sz="4" w:space="0" w:color="auto"/>
              <w:right w:val="single" w:sz="4" w:space="0" w:color="auto"/>
            </w:tcBorders>
            <w:hideMark/>
          </w:tcPr>
          <w:p w14:paraId="74C2722C" w14:textId="6A399F69" w:rsidR="00A43B52" w:rsidRPr="004A455A" w:rsidRDefault="00A43B52" w:rsidP="008B4AF5">
            <w:pPr>
              <w:widowControl w:val="0"/>
              <w:rPr>
                <w:rFonts w:ascii="Arial" w:hAnsi="Arial" w:cs="Arial"/>
                <w:bCs/>
              </w:rPr>
            </w:pPr>
            <w:r w:rsidRPr="004A455A">
              <w:rPr>
                <w:rFonts w:ascii="Arial" w:hAnsi="Arial" w:cs="Arial"/>
                <w:bCs/>
                <w:lang w:val="en-US"/>
              </w:rPr>
              <w:t>c</w:t>
            </w:r>
            <w:r w:rsidRPr="004A455A">
              <w:rPr>
                <w:rFonts w:ascii="Arial" w:hAnsi="Arial" w:cs="Arial"/>
                <w:bCs/>
              </w:rPr>
              <w:t>) Разделительная перегородка  + вентиляция + соединение</w:t>
            </w:r>
          </w:p>
          <w:p w14:paraId="2E68C99D" w14:textId="77777777" w:rsidR="00EE5B48" w:rsidRPr="004A455A" w:rsidRDefault="00EE5B48" w:rsidP="008B4AF5">
            <w:pPr>
              <w:widowControl w:val="0"/>
              <w:rPr>
                <w:rFonts w:ascii="Arial" w:hAnsi="Arial" w:cs="Arial"/>
                <w:bCs/>
              </w:rPr>
            </w:pPr>
          </w:p>
          <w:p w14:paraId="62A2F466" w14:textId="77777777" w:rsidR="00A43B52" w:rsidRPr="004A455A" w:rsidRDefault="00A43B52" w:rsidP="008B4AF5">
            <w:pPr>
              <w:widowControl w:val="0"/>
              <w:rPr>
                <w:rFonts w:ascii="Arial" w:hAnsi="Arial" w:cs="Arial"/>
              </w:rPr>
            </w:pPr>
            <w:r w:rsidRPr="004A455A">
              <w:rPr>
                <w:rFonts w:ascii="Arial" w:hAnsi="Arial" w:cs="Arial"/>
                <w:noProof/>
              </w:rPr>
              <w:drawing>
                <wp:anchor distT="0" distB="0" distL="114300" distR="114300" simplePos="0" relativeHeight="251827200" behindDoc="0" locked="0" layoutInCell="1" allowOverlap="1" wp14:anchorId="13C65ACD" wp14:editId="1BC7B99D">
                  <wp:simplePos x="0" y="0"/>
                  <wp:positionH relativeFrom="column">
                    <wp:posOffset>2924</wp:posOffset>
                  </wp:positionH>
                  <wp:positionV relativeFrom="paragraph">
                    <wp:posOffset>133335</wp:posOffset>
                  </wp:positionV>
                  <wp:extent cx="935665" cy="314297"/>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114" cy="315455"/>
                          </a:xfrm>
                          <a:prstGeom prst="rect">
                            <a:avLst/>
                          </a:prstGeom>
                          <a:noFill/>
                        </pic:spPr>
                      </pic:pic>
                    </a:graphicData>
                  </a:graphic>
                  <wp14:sizeRelH relativeFrom="page">
                    <wp14:pctWidth>0</wp14:pctWidth>
                  </wp14:sizeRelH>
                  <wp14:sizeRelV relativeFrom="page">
                    <wp14:pctHeight>0</wp14:pctHeight>
                  </wp14:sizeRelV>
                </wp:anchor>
              </w:drawing>
            </w:r>
            <w:r w:rsidRPr="004A455A">
              <w:rPr>
                <w:rFonts w:ascii="Arial" w:hAnsi="Arial" w:cs="Arial"/>
                <w:noProof/>
              </w:rPr>
              <w:drawing>
                <wp:inline distT="0" distB="0" distL="0" distR="0" wp14:anchorId="07C5D370" wp14:editId="29EC6A02">
                  <wp:extent cx="2721935" cy="1881963"/>
                  <wp:effectExtent l="0" t="0" r="2540" b="4445"/>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rotWithShape="1">
                          <a:blip r:embed="rId23"/>
                          <a:srcRect l="11840" t="18485" r="48948" b="31668"/>
                          <a:stretch/>
                        </pic:blipFill>
                        <pic:spPr bwMode="auto">
                          <a:xfrm>
                            <a:off x="0" y="0"/>
                            <a:ext cx="2721953" cy="1881975"/>
                          </a:xfrm>
                          <a:prstGeom prst="rect">
                            <a:avLst/>
                          </a:prstGeom>
                          <a:ln>
                            <a:noFill/>
                          </a:ln>
                          <a:extLst>
                            <a:ext uri="{53640926-AAD7-44D8-BBD7-CCE9431645EC}">
                              <a14:shadowObscured xmlns:a14="http://schemas.microsoft.com/office/drawing/2010/main"/>
                            </a:ext>
                          </a:extLst>
                        </pic:spPr>
                      </pic:pic>
                    </a:graphicData>
                  </a:graphic>
                </wp:inline>
              </w:drawing>
            </w:r>
          </w:p>
        </w:tc>
        <w:tc>
          <w:tcPr>
            <w:tcW w:w="1831" w:type="dxa"/>
            <w:tcBorders>
              <w:top w:val="single" w:sz="4" w:space="0" w:color="auto"/>
              <w:left w:val="single" w:sz="4" w:space="0" w:color="auto"/>
              <w:bottom w:val="single" w:sz="4" w:space="0" w:color="auto"/>
              <w:right w:val="single" w:sz="4" w:space="0" w:color="auto"/>
            </w:tcBorders>
            <w:vAlign w:val="center"/>
            <w:hideMark/>
          </w:tcPr>
          <w:p w14:paraId="2086D4FC" w14:textId="5D855784"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Вид взрывозащиты, обеспечиваю</w:t>
            </w:r>
            <w:r w:rsidR="00252E37" w:rsidRPr="004A455A">
              <w:rPr>
                <w:rFonts w:ascii="Arial" w:hAnsi="Arial" w:cs="Arial"/>
              </w:rPr>
              <w:softHyphen/>
            </w:r>
            <w:r w:rsidRPr="004A455A">
              <w:rPr>
                <w:rFonts w:ascii="Arial" w:hAnsi="Arial" w:cs="Arial"/>
              </w:rPr>
              <w:t xml:space="preserve">щий уровень взрывозащиты оборудования </w:t>
            </w:r>
            <w:r w:rsidRPr="004A455A">
              <w:rPr>
                <w:rFonts w:ascii="Arial" w:hAnsi="Arial" w:cs="Arial"/>
                <w:lang w:val="en-US"/>
              </w:rPr>
              <w:t>G</w:t>
            </w:r>
            <w:r w:rsidRPr="004A455A">
              <w:rPr>
                <w:rFonts w:ascii="Arial" w:hAnsi="Arial" w:cs="Arial"/>
              </w:rPr>
              <w:t>с</w:t>
            </w:r>
          </w:p>
          <w:p w14:paraId="6FA5788C" w14:textId="20D0B5AF" w:rsidR="00A43B52" w:rsidRPr="004A455A" w:rsidRDefault="00A43B52"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252E37"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3A0E8B1F" w14:textId="01D6CE93" w:rsidR="00A43B52" w:rsidRPr="004A455A" w:rsidRDefault="00A43B52" w:rsidP="008B4AF5">
            <w:pPr>
              <w:widowControl w:val="0"/>
              <w:jc w:val="center"/>
              <w:rPr>
                <w:rFonts w:ascii="Arial" w:eastAsiaTheme="minorHAnsi"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естественная вентиляция </w:t>
            </w:r>
            <w:r w:rsidRPr="004A455A">
              <w:rPr>
                <w:rFonts w:ascii="Cambria Math" w:eastAsia="CambriaMath" w:hAnsi="Cambria Math" w:cs="Cambria Math"/>
              </w:rPr>
              <w:t>②</w:t>
            </w:r>
          </w:p>
        </w:tc>
        <w:tc>
          <w:tcPr>
            <w:tcW w:w="3650" w:type="dxa"/>
            <w:gridSpan w:val="2"/>
            <w:tcBorders>
              <w:top w:val="single" w:sz="4" w:space="0" w:color="auto"/>
              <w:left w:val="single" w:sz="4" w:space="0" w:color="auto"/>
              <w:bottom w:val="single" w:sz="4" w:space="0" w:color="auto"/>
              <w:right w:val="single" w:sz="4" w:space="0" w:color="auto"/>
            </w:tcBorders>
            <w:vAlign w:val="center"/>
            <w:hideMark/>
          </w:tcPr>
          <w:p w14:paraId="5AFBEC44" w14:textId="77777777" w:rsidR="00A43B52" w:rsidRPr="004A455A" w:rsidRDefault="00A43B52"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w:t>
            </w:r>
            <w:r w:rsidRPr="004A455A">
              <w:rPr>
                <w:rFonts w:ascii="Arial" w:hAnsi="Arial" w:cs="Arial"/>
              </w:rPr>
              <w:t>с</w:t>
            </w:r>
          </w:p>
          <w:p w14:paraId="0DA3DBE6" w14:textId="28BF8245" w:rsidR="00A43B52" w:rsidRPr="004A455A" w:rsidRDefault="00A43B52"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разделительная перегородка </w:t>
            </w:r>
            <w:r w:rsidRPr="004A455A">
              <w:rPr>
                <w:rFonts w:ascii="Cambria Math" w:eastAsia="CambriaMath" w:hAnsi="Cambria Math" w:cs="Cambria Math"/>
              </w:rPr>
              <w:t>①</w:t>
            </w:r>
          </w:p>
          <w:p w14:paraId="6237CF4F" w14:textId="55F552A1" w:rsidR="00A43B52" w:rsidRPr="004A455A" w:rsidRDefault="00A43B52" w:rsidP="008B4AF5">
            <w:pPr>
              <w:widowControl w:val="0"/>
              <w:autoSpaceDE w:val="0"/>
              <w:autoSpaceDN w:val="0"/>
              <w:adjustRightInd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естественная вентиляция </w:t>
            </w:r>
            <w:r w:rsidRPr="004A455A">
              <w:rPr>
                <w:rFonts w:ascii="Cambria Math" w:eastAsia="CambriaMath" w:hAnsi="Cambria Math" w:cs="Cambria Math"/>
              </w:rPr>
              <w:t>②</w:t>
            </w:r>
          </w:p>
          <w:p w14:paraId="1218F1DA" w14:textId="3F6FD8DC" w:rsidR="00A43B52" w:rsidRPr="004A455A" w:rsidRDefault="00A43B52" w:rsidP="008B4AF5">
            <w:pPr>
              <w:widowControl w:val="0"/>
              <w:jc w:val="center"/>
              <w:rPr>
                <w:rFonts w:ascii="Arial" w:eastAsiaTheme="minorHAnsi" w:hAnsi="Arial" w:cs="Arial"/>
                <w:lang w:val="en-US"/>
              </w:rPr>
            </w:pPr>
            <w:r w:rsidRPr="004A455A">
              <w:rPr>
                <w:rFonts w:ascii="Arial" w:hAnsi="Arial" w:cs="Arial"/>
                <w:lang w:val="en-US"/>
              </w:rPr>
              <w:t>+</w:t>
            </w:r>
            <w:r w:rsidR="0079441F" w:rsidRPr="004A455A">
              <w:rPr>
                <w:rFonts w:ascii="Arial" w:hAnsi="Arial" w:cs="Arial"/>
              </w:rPr>
              <w:t xml:space="preserve"> </w:t>
            </w:r>
            <w:r w:rsidRPr="004A455A">
              <w:rPr>
                <w:rFonts w:ascii="Arial" w:hAnsi="Arial" w:cs="Arial"/>
                <w:lang w:val="en-US"/>
              </w:rPr>
              <w:t xml:space="preserve">взрывонепроницаемое соединение </w:t>
            </w:r>
            <w:r w:rsidRPr="004A455A">
              <w:rPr>
                <w:rFonts w:ascii="Cambria Math" w:eastAsia="CambriaMath" w:hAnsi="Cambria Math" w:cs="Cambria Math"/>
                <w:lang w:val="en-US"/>
              </w:rPr>
              <w:t>③</w:t>
            </w:r>
          </w:p>
        </w:tc>
      </w:tr>
      <w:tr w:rsidR="00A43B52" w:rsidRPr="004A455A" w14:paraId="1B97DEE5" w14:textId="77777777" w:rsidTr="00252E37">
        <w:tc>
          <w:tcPr>
            <w:tcW w:w="10137" w:type="dxa"/>
            <w:gridSpan w:val="4"/>
            <w:tcBorders>
              <w:top w:val="single" w:sz="4" w:space="0" w:color="auto"/>
              <w:left w:val="single" w:sz="4" w:space="0" w:color="auto"/>
              <w:bottom w:val="single" w:sz="4" w:space="0" w:color="auto"/>
              <w:right w:val="single" w:sz="4" w:space="0" w:color="auto"/>
            </w:tcBorders>
            <w:hideMark/>
          </w:tcPr>
          <w:p w14:paraId="27DB1758" w14:textId="77777777" w:rsidR="00A43B52" w:rsidRPr="004A455A" w:rsidRDefault="00A43B52" w:rsidP="00A43B52">
            <w:pPr>
              <w:widowControl w:val="0"/>
              <w:autoSpaceDE w:val="0"/>
              <w:autoSpaceDN w:val="0"/>
              <w:adjustRightInd w:val="0"/>
              <w:ind w:firstLine="284"/>
              <w:rPr>
                <w:rFonts w:ascii="Arial" w:hAnsi="Arial" w:cs="Arial"/>
                <w:spacing w:val="40"/>
              </w:rPr>
            </w:pPr>
            <w:r w:rsidRPr="004A455A">
              <w:rPr>
                <w:rFonts w:ascii="Arial" w:hAnsi="Arial" w:cs="Arial"/>
                <w:spacing w:val="40"/>
              </w:rPr>
              <w:t>Примечания</w:t>
            </w:r>
          </w:p>
          <w:p w14:paraId="1B1B5407" w14:textId="7C0952E1" w:rsidR="00A43B52" w:rsidRPr="004A455A" w:rsidRDefault="00A43B52" w:rsidP="00A43B52">
            <w:pPr>
              <w:widowControl w:val="0"/>
              <w:autoSpaceDE w:val="0"/>
              <w:autoSpaceDN w:val="0"/>
              <w:adjustRightInd w:val="0"/>
              <w:ind w:firstLine="284"/>
              <w:rPr>
                <w:rFonts w:ascii="Arial" w:hAnsi="Arial" w:cs="Arial"/>
              </w:rPr>
            </w:pPr>
            <w:r w:rsidRPr="004A455A">
              <w:rPr>
                <w:rFonts w:ascii="Arial" w:hAnsi="Arial" w:cs="Arial"/>
              </w:rPr>
              <w:t>1 Взрывонепроницаемое соединение и перегородка являются последовательно взаимозаменяемыми.</w:t>
            </w:r>
          </w:p>
          <w:p w14:paraId="027347D8" w14:textId="085CA242" w:rsidR="00A43B52" w:rsidRPr="004A455A" w:rsidRDefault="00A43B52" w:rsidP="00065BD4">
            <w:pPr>
              <w:widowControl w:val="0"/>
              <w:autoSpaceDE w:val="0"/>
              <w:autoSpaceDN w:val="0"/>
              <w:adjustRightInd w:val="0"/>
              <w:ind w:firstLine="284"/>
              <w:rPr>
                <w:rFonts w:ascii="Arial" w:hAnsi="Arial" w:cs="Arial"/>
              </w:rPr>
            </w:pPr>
            <w:r w:rsidRPr="004A455A">
              <w:rPr>
                <w:rFonts w:ascii="Arial" w:hAnsi="Arial" w:cs="Arial"/>
              </w:rPr>
              <w:t xml:space="preserve">2 В строке b) единственное различие между </w:t>
            </w:r>
            <w:r w:rsidR="00065BD4" w:rsidRPr="004A455A">
              <w:rPr>
                <w:rFonts w:ascii="Arial" w:hAnsi="Arial" w:cs="Arial"/>
              </w:rPr>
              <w:t>графами</w:t>
            </w:r>
            <w:r w:rsidRPr="004A455A">
              <w:rPr>
                <w:rFonts w:ascii="Arial" w:hAnsi="Arial" w:cs="Arial"/>
              </w:rPr>
              <w:t xml:space="preserve"> </w:t>
            </w:r>
            <w:r w:rsidR="00065BD4" w:rsidRPr="004A455A">
              <w:rPr>
                <w:rFonts w:ascii="Tahoma" w:hAnsi="Tahoma" w:cs="Tahoma"/>
                <w:lang w:val="en-US"/>
              </w:rPr>
              <w:t>I</w:t>
            </w:r>
            <w:r w:rsidRPr="004A455A">
              <w:rPr>
                <w:rFonts w:ascii="Arial" w:hAnsi="Arial" w:cs="Arial"/>
              </w:rPr>
              <w:t xml:space="preserve">) и </w:t>
            </w:r>
            <w:r w:rsidR="00065BD4" w:rsidRPr="004A455A">
              <w:rPr>
                <w:rFonts w:ascii="Tahoma" w:hAnsi="Tahoma" w:cs="Tahoma"/>
                <w:lang w:val="en-US"/>
              </w:rPr>
              <w:t>II</w:t>
            </w:r>
            <w:r w:rsidRPr="004A455A">
              <w:rPr>
                <w:rFonts w:ascii="Arial" w:hAnsi="Arial" w:cs="Arial"/>
              </w:rPr>
              <w:t>) заключается в требовании наличия знака «X».</w:t>
            </w:r>
          </w:p>
        </w:tc>
      </w:tr>
    </w:tbl>
    <w:p w14:paraId="3D2F07C2" w14:textId="28B5D14E" w:rsidR="00252E37" w:rsidRPr="004A455A" w:rsidRDefault="00252E37">
      <w:pPr>
        <w:rPr>
          <w:rFonts w:ascii="Arial" w:hAnsi="Arial" w:cs="Arial"/>
          <w:spacing w:val="60"/>
          <w:sz w:val="24"/>
          <w:szCs w:val="24"/>
        </w:rPr>
      </w:pPr>
    </w:p>
    <w:p w14:paraId="622B64AA" w14:textId="77777777" w:rsidR="00252E37" w:rsidRPr="004A455A" w:rsidRDefault="00252E37">
      <w:pPr>
        <w:rPr>
          <w:rFonts w:ascii="Arial" w:hAnsi="Arial" w:cs="Arial"/>
          <w:spacing w:val="60"/>
          <w:sz w:val="24"/>
          <w:szCs w:val="24"/>
        </w:rPr>
      </w:pPr>
      <w:r w:rsidRPr="004A455A">
        <w:rPr>
          <w:rFonts w:ascii="Arial" w:hAnsi="Arial" w:cs="Arial"/>
          <w:spacing w:val="60"/>
          <w:sz w:val="24"/>
          <w:szCs w:val="24"/>
        </w:rPr>
        <w:br w:type="page"/>
      </w:r>
    </w:p>
    <w:p w14:paraId="25FB6AAE" w14:textId="74655642" w:rsidR="00252E37" w:rsidRPr="004A455A" w:rsidRDefault="0079441F" w:rsidP="00252E37">
      <w:pPr>
        <w:widowControl w:val="0"/>
        <w:jc w:val="both"/>
        <w:rPr>
          <w:rFonts w:ascii="Arial" w:hAnsi="Arial" w:cs="Arial"/>
        </w:rPr>
      </w:pPr>
      <w:r w:rsidRPr="004A455A">
        <w:rPr>
          <w:rFonts w:ascii="Arial" w:hAnsi="Arial" w:cs="Arial"/>
          <w:bCs/>
          <w:spacing w:val="40"/>
        </w:rPr>
        <w:lastRenderedPageBreak/>
        <w:t>Таблица</w:t>
      </w:r>
      <w:r w:rsidR="00252E37" w:rsidRPr="004A455A">
        <w:rPr>
          <w:rFonts w:ascii="Arial" w:hAnsi="Arial" w:cs="Arial"/>
          <w:spacing w:val="20"/>
        </w:rPr>
        <w:t xml:space="preserve"> А</w:t>
      </w:r>
      <w:r w:rsidR="00252E37" w:rsidRPr="004A455A">
        <w:rPr>
          <w:rFonts w:ascii="Arial" w:hAnsi="Arial" w:cs="Arial"/>
        </w:rPr>
        <w:t>.3 – Ех-оборудование с разделительными элементами, установленными на границе зоны класса 20</w:t>
      </w:r>
    </w:p>
    <w:tbl>
      <w:tblPr>
        <w:tblStyle w:val="aff"/>
        <w:tblW w:w="4989" w:type="pct"/>
        <w:tblLayout w:type="fixed"/>
        <w:tblLook w:val="04A0" w:firstRow="1" w:lastRow="0" w:firstColumn="1" w:lastColumn="0" w:noHBand="0" w:noVBand="1"/>
      </w:tblPr>
      <w:tblGrid>
        <w:gridCol w:w="4606"/>
        <w:gridCol w:w="1837"/>
        <w:gridCol w:w="1837"/>
        <w:gridCol w:w="1835"/>
      </w:tblGrid>
      <w:tr w:rsidR="00252E37" w:rsidRPr="004A455A" w14:paraId="5E02D4D2" w14:textId="77777777" w:rsidTr="008B4AF5">
        <w:tc>
          <w:tcPr>
            <w:tcW w:w="2277" w:type="pct"/>
            <w:vMerge w:val="restart"/>
            <w:tcBorders>
              <w:top w:val="single" w:sz="4" w:space="0" w:color="auto"/>
              <w:left w:val="single" w:sz="4" w:space="0" w:color="auto"/>
              <w:bottom w:val="single" w:sz="4" w:space="0" w:color="auto"/>
              <w:right w:val="single" w:sz="4" w:space="0" w:color="auto"/>
            </w:tcBorders>
            <w:vAlign w:val="center"/>
            <w:hideMark/>
          </w:tcPr>
          <w:p w14:paraId="39385AAC" w14:textId="77777777" w:rsidR="00252E37" w:rsidRPr="004A455A" w:rsidRDefault="00252E37" w:rsidP="008B4AF5">
            <w:pPr>
              <w:widowControl w:val="0"/>
              <w:jc w:val="center"/>
              <w:rPr>
                <w:rFonts w:ascii="Arial" w:hAnsi="Arial" w:cs="Arial"/>
              </w:rPr>
            </w:pPr>
            <w:r w:rsidRPr="004A455A">
              <w:rPr>
                <w:rFonts w:ascii="Arial" w:hAnsi="Arial" w:cs="Arial"/>
              </w:rPr>
              <w:t>Тип конструкции</w:t>
            </w:r>
          </w:p>
        </w:tc>
        <w:tc>
          <w:tcPr>
            <w:tcW w:w="2723" w:type="pct"/>
            <w:gridSpan w:val="3"/>
            <w:tcBorders>
              <w:top w:val="single" w:sz="4" w:space="0" w:color="auto"/>
              <w:left w:val="single" w:sz="4" w:space="0" w:color="auto"/>
              <w:bottom w:val="single" w:sz="4" w:space="0" w:color="auto"/>
              <w:right w:val="single" w:sz="4" w:space="0" w:color="auto"/>
            </w:tcBorders>
            <w:vAlign w:val="center"/>
            <w:hideMark/>
          </w:tcPr>
          <w:p w14:paraId="41FB3A92" w14:textId="77777777" w:rsidR="00252E37" w:rsidRPr="004A455A" w:rsidRDefault="00252E37"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252E37" w:rsidRPr="004A455A" w14:paraId="1AC28844" w14:textId="77777777" w:rsidTr="0079441F">
        <w:tc>
          <w:tcPr>
            <w:tcW w:w="2277" w:type="pct"/>
            <w:vMerge/>
            <w:tcBorders>
              <w:top w:val="single" w:sz="4" w:space="0" w:color="auto"/>
              <w:left w:val="single" w:sz="4" w:space="0" w:color="auto"/>
              <w:bottom w:val="double" w:sz="4" w:space="0" w:color="auto"/>
              <w:right w:val="single" w:sz="4" w:space="0" w:color="auto"/>
            </w:tcBorders>
            <w:vAlign w:val="center"/>
            <w:hideMark/>
          </w:tcPr>
          <w:p w14:paraId="2DAB57B4" w14:textId="77777777" w:rsidR="00252E37" w:rsidRPr="004A455A" w:rsidRDefault="00252E37" w:rsidP="008B4AF5">
            <w:pPr>
              <w:widowControl w:val="0"/>
              <w:jc w:val="center"/>
              <w:rPr>
                <w:rFonts w:ascii="Arial" w:hAnsi="Arial" w:cs="Arial"/>
                <w:lang w:eastAsia="en-US"/>
              </w:rPr>
            </w:pPr>
          </w:p>
        </w:tc>
        <w:tc>
          <w:tcPr>
            <w:tcW w:w="908" w:type="pct"/>
            <w:tcBorders>
              <w:top w:val="single" w:sz="4" w:space="0" w:color="auto"/>
              <w:left w:val="single" w:sz="4" w:space="0" w:color="auto"/>
              <w:bottom w:val="double" w:sz="4" w:space="0" w:color="auto"/>
              <w:right w:val="single" w:sz="4" w:space="0" w:color="auto"/>
            </w:tcBorders>
            <w:vAlign w:val="center"/>
            <w:hideMark/>
          </w:tcPr>
          <w:p w14:paraId="21505EF2" w14:textId="1500ACEB"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w:t>
            </w:r>
            <w:r w:rsidR="00252E37" w:rsidRPr="002C4236">
              <w:rPr>
                <w:rFonts w:ascii="Arial" w:eastAsia="SymbolMT" w:hAnsi="Arial" w:cs="Arial"/>
                <w:bCs/>
              </w:rPr>
              <w:t>)</w:t>
            </w:r>
          </w:p>
          <w:p w14:paraId="2357397D"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rPr>
              <w:t xml:space="preserve">3 мм &gt;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1 мм</w:t>
            </w:r>
          </w:p>
          <w:p w14:paraId="64454680" w14:textId="77777777" w:rsidR="00252E37" w:rsidRPr="002C4236" w:rsidRDefault="00252E37"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908" w:type="pct"/>
            <w:tcBorders>
              <w:top w:val="single" w:sz="4" w:space="0" w:color="auto"/>
              <w:left w:val="single" w:sz="4" w:space="0" w:color="auto"/>
              <w:bottom w:val="double" w:sz="4" w:space="0" w:color="auto"/>
              <w:right w:val="single" w:sz="4" w:space="0" w:color="auto"/>
            </w:tcBorders>
            <w:vAlign w:val="center"/>
            <w:hideMark/>
          </w:tcPr>
          <w:p w14:paraId="50AE9163" w14:textId="05FFC245"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252E37" w:rsidRPr="002C4236">
              <w:rPr>
                <w:rFonts w:ascii="Arial" w:eastAsia="SymbolMT" w:hAnsi="Arial" w:cs="Arial"/>
                <w:bCs/>
              </w:rPr>
              <w:t>)</w:t>
            </w:r>
          </w:p>
          <w:p w14:paraId="540C6A97"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7B6204B5" w14:textId="77777777" w:rsidR="00252E37" w:rsidRPr="002C4236" w:rsidRDefault="00252E37"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907" w:type="pct"/>
            <w:tcBorders>
              <w:top w:val="single" w:sz="4" w:space="0" w:color="auto"/>
              <w:left w:val="single" w:sz="4" w:space="0" w:color="auto"/>
              <w:bottom w:val="double" w:sz="4" w:space="0" w:color="auto"/>
              <w:right w:val="single" w:sz="4" w:space="0" w:color="auto"/>
            </w:tcBorders>
            <w:vAlign w:val="center"/>
            <w:hideMark/>
          </w:tcPr>
          <w:p w14:paraId="7A5B9C7F" w14:textId="5886280B"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252E37" w:rsidRPr="002C4236">
              <w:rPr>
                <w:rFonts w:ascii="Arial" w:eastAsia="SymbolMT" w:hAnsi="Arial" w:cs="Arial"/>
                <w:bCs/>
              </w:rPr>
              <w:t>)</w:t>
            </w:r>
          </w:p>
          <w:p w14:paraId="278FA102"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4C20A0B8" w14:textId="77777777" w:rsidR="00252E37" w:rsidRPr="002C4236" w:rsidRDefault="00252E37"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252E37" w:rsidRPr="004A455A" w14:paraId="36AB3FEB" w14:textId="77777777" w:rsidTr="0079441F">
        <w:tc>
          <w:tcPr>
            <w:tcW w:w="2277" w:type="pct"/>
            <w:tcBorders>
              <w:top w:val="double" w:sz="4" w:space="0" w:color="auto"/>
              <w:left w:val="single" w:sz="4" w:space="0" w:color="auto"/>
              <w:bottom w:val="single" w:sz="4" w:space="0" w:color="auto"/>
              <w:right w:val="single" w:sz="4" w:space="0" w:color="auto"/>
            </w:tcBorders>
            <w:hideMark/>
          </w:tcPr>
          <w:p w14:paraId="33F24EE1" w14:textId="77777777" w:rsidR="00252E37" w:rsidRPr="004A455A" w:rsidRDefault="00252E37" w:rsidP="0079441F">
            <w:pPr>
              <w:widowControl w:val="0"/>
              <w:rPr>
                <w:rFonts w:ascii="Arial" w:hAnsi="Arial" w:cs="Arial"/>
                <w:bCs/>
              </w:rPr>
            </w:pPr>
            <w:r w:rsidRPr="004A455A">
              <w:rPr>
                <w:rFonts w:ascii="Arial" w:hAnsi="Arial" w:cs="Arial"/>
                <w:bCs/>
              </w:rPr>
              <w:t>Разделительная перегородка (+пыленепроницаемое соединение)</w:t>
            </w:r>
          </w:p>
          <w:p w14:paraId="71C8CDB9" w14:textId="77777777" w:rsidR="00252E37" w:rsidRPr="004A455A" w:rsidRDefault="00252E37" w:rsidP="0079441F">
            <w:pPr>
              <w:widowControl w:val="0"/>
              <w:rPr>
                <w:rFonts w:ascii="Arial" w:hAnsi="Arial" w:cs="Arial"/>
              </w:rPr>
            </w:pPr>
            <w:r w:rsidRPr="004A455A">
              <w:rPr>
                <w:rFonts w:ascii="Arial" w:hAnsi="Arial" w:cs="Arial"/>
                <w:bCs/>
                <w:noProof/>
              </w:rPr>
              <w:drawing>
                <wp:anchor distT="0" distB="0" distL="114300" distR="114300" simplePos="0" relativeHeight="251829248" behindDoc="0" locked="0" layoutInCell="1" allowOverlap="1" wp14:anchorId="756F023C" wp14:editId="5BD402D0">
                  <wp:simplePos x="0" y="0"/>
                  <wp:positionH relativeFrom="column">
                    <wp:posOffset>37465</wp:posOffset>
                  </wp:positionH>
                  <wp:positionV relativeFrom="paragraph">
                    <wp:posOffset>125730</wp:posOffset>
                  </wp:positionV>
                  <wp:extent cx="765175" cy="21209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175" cy="212090"/>
                          </a:xfrm>
                          <a:prstGeom prst="rect">
                            <a:avLst/>
                          </a:prstGeom>
                          <a:noFill/>
                        </pic:spPr>
                      </pic:pic>
                    </a:graphicData>
                  </a:graphic>
                  <wp14:sizeRelH relativeFrom="margin">
                    <wp14:pctWidth>0</wp14:pctWidth>
                  </wp14:sizeRelH>
                  <wp14:sizeRelV relativeFrom="margin">
                    <wp14:pctHeight>0</wp14:pctHeight>
                  </wp14:sizeRelV>
                </wp:anchor>
              </w:drawing>
            </w:r>
            <w:r w:rsidRPr="004A455A">
              <w:rPr>
                <w:rFonts w:ascii="Arial" w:hAnsi="Arial" w:cs="Arial"/>
                <w:noProof/>
              </w:rPr>
              <w:drawing>
                <wp:inline distT="0" distB="0" distL="0" distR="0" wp14:anchorId="5C77A8B6" wp14:editId="1B78CFCE">
                  <wp:extent cx="2785731" cy="217359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014" t="33182" r="64550" b="21219"/>
                          <a:stretch/>
                        </pic:blipFill>
                        <pic:spPr bwMode="auto">
                          <a:xfrm>
                            <a:off x="0" y="0"/>
                            <a:ext cx="2797618" cy="2182868"/>
                          </a:xfrm>
                          <a:prstGeom prst="rect">
                            <a:avLst/>
                          </a:prstGeom>
                          <a:ln>
                            <a:noFill/>
                          </a:ln>
                          <a:extLst>
                            <a:ext uri="{53640926-AAD7-44D8-BBD7-CCE9431645EC}">
                              <a14:shadowObscured xmlns:a14="http://schemas.microsoft.com/office/drawing/2010/main"/>
                            </a:ext>
                          </a:extLst>
                        </pic:spPr>
                      </pic:pic>
                    </a:graphicData>
                  </a:graphic>
                </wp:inline>
              </w:drawing>
            </w:r>
          </w:p>
        </w:tc>
        <w:tc>
          <w:tcPr>
            <w:tcW w:w="908" w:type="pct"/>
            <w:tcBorders>
              <w:top w:val="double" w:sz="4" w:space="0" w:color="auto"/>
              <w:left w:val="single" w:sz="4" w:space="0" w:color="auto"/>
              <w:bottom w:val="single" w:sz="4" w:space="0" w:color="auto"/>
              <w:right w:val="single" w:sz="4" w:space="0" w:color="auto"/>
            </w:tcBorders>
            <w:vAlign w:val="center"/>
            <w:hideMark/>
          </w:tcPr>
          <w:p w14:paraId="3F89370E" w14:textId="352F3977"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Вид взрывозащиты, обеспечиваю</w:t>
            </w:r>
            <w:r w:rsidRPr="004A455A">
              <w:rPr>
                <w:rFonts w:ascii="Arial" w:hAnsi="Arial" w:cs="Arial"/>
              </w:rPr>
              <w:softHyphen/>
              <w:t xml:space="preserve">щий уровень взрывозащиты оборудования </w:t>
            </w:r>
            <w:r w:rsidRPr="004A455A">
              <w:rPr>
                <w:rFonts w:ascii="Arial" w:hAnsi="Arial" w:cs="Arial"/>
                <w:lang w:val="en-US"/>
              </w:rPr>
              <w:t>Db</w:t>
            </w:r>
          </w:p>
          <w:p w14:paraId="0E11EFE0" w14:textId="40DF38C1" w:rsidR="00252E37" w:rsidRPr="004A455A" w:rsidRDefault="00252E37" w:rsidP="0079441F">
            <w:pPr>
              <w:widowControl w:val="0"/>
              <w:autoSpaceDE w:val="0"/>
              <w:autoSpaceDN w:val="0"/>
              <w:adjustRightInd w:val="0"/>
              <w:jc w:val="center"/>
              <w:rPr>
                <w:rFonts w:ascii="Arial"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tc>
        <w:tc>
          <w:tcPr>
            <w:tcW w:w="908" w:type="pct"/>
            <w:tcBorders>
              <w:top w:val="double" w:sz="4" w:space="0" w:color="auto"/>
              <w:left w:val="single" w:sz="4" w:space="0" w:color="auto"/>
              <w:bottom w:val="single" w:sz="4" w:space="0" w:color="auto"/>
              <w:right w:val="single" w:sz="4" w:space="0" w:color="auto"/>
            </w:tcBorders>
            <w:vAlign w:val="center"/>
            <w:hideMark/>
          </w:tcPr>
          <w:p w14:paraId="612C2B68" w14:textId="2DBB1AF1"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Db</w:t>
            </w:r>
            <w:r w:rsidR="00065BD4" w:rsidRPr="004A455A">
              <w:rPr>
                <w:rFonts w:ascii="Arial" w:hAnsi="Arial" w:cs="Arial"/>
              </w:rPr>
              <w:t>.</w:t>
            </w:r>
          </w:p>
          <w:p w14:paraId="768A161C" w14:textId="47501B5A"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Уровень вида взрывозащиты</w:t>
            </w:r>
            <w:r w:rsidR="00065BD4" w:rsidRPr="004A455A">
              <w:rPr>
                <w:rFonts w:ascii="Arial" w:hAnsi="Arial" w:cs="Arial"/>
              </w:rPr>
              <w:t xml:space="preserve"> «</w:t>
            </w:r>
            <w:r w:rsidRPr="004A455A">
              <w:rPr>
                <w:rFonts w:ascii="Arial" w:hAnsi="Arial" w:cs="Arial"/>
                <w:lang w:val="en-US"/>
              </w:rPr>
              <w:t>ib</w:t>
            </w:r>
            <w:r w:rsidRPr="004A455A">
              <w:rPr>
                <w:rFonts w:ascii="Arial" w:hAnsi="Arial" w:cs="Arial"/>
              </w:rPr>
              <w:t>»</w:t>
            </w:r>
          </w:p>
          <w:p w14:paraId="2A7F2E81" w14:textId="4E910CDE" w:rsidR="00252E37" w:rsidRPr="004A455A" w:rsidRDefault="00252E37" w:rsidP="008B4AF5">
            <w:pPr>
              <w:widowControl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6C27C7ED" w14:textId="77777777" w:rsidR="00252E37" w:rsidRPr="004A455A" w:rsidRDefault="00252E37" w:rsidP="008B4AF5">
            <w:pPr>
              <w:widowControl w:val="0"/>
              <w:jc w:val="center"/>
              <w:rPr>
                <w:rFonts w:ascii="Arial" w:eastAsia="CambriaMath" w:hAnsi="Arial" w:cs="Arial"/>
              </w:rPr>
            </w:pPr>
            <w:r w:rsidRPr="004A455A">
              <w:rPr>
                <w:rFonts w:ascii="Arial" w:eastAsia="CambriaMath" w:hAnsi="Arial" w:cs="Arial"/>
              </w:rPr>
              <w:t>или</w:t>
            </w:r>
          </w:p>
          <w:p w14:paraId="4D2DD0B9" w14:textId="23BAE566" w:rsidR="00252E37" w:rsidRPr="004A455A" w:rsidRDefault="00065BD4" w:rsidP="008B4AF5">
            <w:pPr>
              <w:widowControl w:val="0"/>
              <w:autoSpaceDE w:val="0"/>
              <w:autoSpaceDN w:val="0"/>
              <w:adjustRightInd w:val="0"/>
              <w:jc w:val="center"/>
              <w:rPr>
                <w:rFonts w:ascii="Arial" w:eastAsiaTheme="minorHAnsi" w:hAnsi="Arial" w:cs="Arial"/>
              </w:rPr>
            </w:pPr>
            <w:r w:rsidRPr="004A455A">
              <w:rPr>
                <w:rFonts w:ascii="Arial" w:hAnsi="Arial" w:cs="Arial"/>
              </w:rPr>
              <w:t>у</w:t>
            </w:r>
            <w:r w:rsidR="00252E37" w:rsidRPr="004A455A">
              <w:rPr>
                <w:rFonts w:ascii="Arial" w:hAnsi="Arial" w:cs="Arial"/>
              </w:rPr>
              <w:t xml:space="preserve">ровень взрывозащиты оборудования </w:t>
            </w:r>
            <w:r w:rsidR="00252E37" w:rsidRPr="004A455A">
              <w:rPr>
                <w:rFonts w:ascii="Arial" w:hAnsi="Arial" w:cs="Arial"/>
                <w:lang w:val="en-US"/>
              </w:rPr>
              <w:t>Db</w:t>
            </w:r>
          </w:p>
          <w:p w14:paraId="71AD2C56" w14:textId="2DA788CD" w:rsidR="00252E37" w:rsidRPr="004A455A" w:rsidRDefault="00252E37" w:rsidP="008B4AF5">
            <w:pPr>
              <w:widowControl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1B8AC4FF" w14:textId="0F37E662" w:rsidR="00252E37" w:rsidRPr="004A455A" w:rsidRDefault="00252E37" w:rsidP="008B4AF5">
            <w:pPr>
              <w:widowControl w:val="0"/>
              <w:jc w:val="center"/>
              <w:rPr>
                <w:rFonts w:ascii="Arial" w:eastAsiaTheme="minorHAnsi" w:hAnsi="Arial" w:cs="Arial"/>
              </w:rPr>
            </w:pPr>
            <w:r w:rsidRPr="004A455A">
              <w:rPr>
                <w:rFonts w:ascii="Arial" w:hAnsi="Arial" w:cs="Arial"/>
                <w:bCs/>
              </w:rPr>
              <w:t>+</w:t>
            </w:r>
            <w:r w:rsidR="0079441F" w:rsidRPr="004A455A">
              <w:rPr>
                <w:rFonts w:ascii="Arial" w:hAnsi="Arial" w:cs="Arial"/>
                <w:bCs/>
              </w:rPr>
              <w:t xml:space="preserve"> </w:t>
            </w:r>
            <w:r w:rsidRPr="004A455A">
              <w:rPr>
                <w:rFonts w:ascii="Arial" w:hAnsi="Arial" w:cs="Arial"/>
                <w:bCs/>
              </w:rPr>
              <w:t>пыленепрони</w:t>
            </w:r>
            <w:r w:rsidR="0079441F" w:rsidRPr="004A455A">
              <w:rPr>
                <w:rFonts w:ascii="Arial" w:hAnsi="Arial" w:cs="Arial"/>
                <w:bCs/>
              </w:rPr>
              <w:softHyphen/>
            </w:r>
            <w:r w:rsidRPr="004A455A">
              <w:rPr>
                <w:rFonts w:ascii="Arial" w:hAnsi="Arial" w:cs="Arial"/>
                <w:bCs/>
              </w:rPr>
              <w:t>цаемое соединение</w:t>
            </w:r>
            <w:r w:rsidR="0079441F" w:rsidRPr="004A455A">
              <w:rPr>
                <w:rFonts w:ascii="Arial" w:hAnsi="Arial" w:cs="Arial"/>
                <w:bCs/>
              </w:rPr>
              <w:t xml:space="preserve"> </w:t>
            </w:r>
            <w:r w:rsidRPr="004A455A">
              <w:rPr>
                <w:rFonts w:ascii="Cambria Math" w:eastAsia="CambriaMath" w:hAnsi="Cambria Math" w:cs="Cambria Math"/>
              </w:rPr>
              <w:t>②</w:t>
            </w:r>
          </w:p>
        </w:tc>
        <w:tc>
          <w:tcPr>
            <w:tcW w:w="907" w:type="pct"/>
            <w:tcBorders>
              <w:top w:val="double" w:sz="4" w:space="0" w:color="auto"/>
              <w:left w:val="single" w:sz="4" w:space="0" w:color="auto"/>
              <w:bottom w:val="single" w:sz="4" w:space="0" w:color="auto"/>
              <w:right w:val="single" w:sz="4" w:space="0" w:color="auto"/>
            </w:tcBorders>
            <w:vAlign w:val="center"/>
            <w:hideMark/>
          </w:tcPr>
          <w:p w14:paraId="35B437E4" w14:textId="77777777"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Db</w:t>
            </w:r>
          </w:p>
          <w:p w14:paraId="5DD0E3B8" w14:textId="6E8E0322" w:rsidR="00252E37" w:rsidRPr="004A455A" w:rsidRDefault="00252E37" w:rsidP="008B4AF5">
            <w:pPr>
              <w:widowControl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31BCE508" w14:textId="591B1EC5" w:rsidR="00252E37" w:rsidRPr="004A455A" w:rsidRDefault="00252E37" w:rsidP="008B4AF5">
            <w:pPr>
              <w:widowControl w:val="0"/>
              <w:jc w:val="center"/>
              <w:rPr>
                <w:rFonts w:ascii="Arial" w:eastAsiaTheme="minorHAnsi" w:hAnsi="Arial" w:cs="Arial"/>
              </w:rPr>
            </w:pPr>
            <w:r w:rsidRPr="004A455A">
              <w:rPr>
                <w:rFonts w:ascii="Arial" w:hAnsi="Arial" w:cs="Arial"/>
                <w:bCs/>
              </w:rPr>
              <w:t>+</w:t>
            </w:r>
            <w:r w:rsidR="0079441F" w:rsidRPr="004A455A">
              <w:rPr>
                <w:rFonts w:ascii="Arial" w:hAnsi="Arial" w:cs="Arial"/>
                <w:bCs/>
              </w:rPr>
              <w:t xml:space="preserve"> </w:t>
            </w:r>
            <w:r w:rsidRPr="004A455A">
              <w:rPr>
                <w:rFonts w:ascii="Arial" w:hAnsi="Arial" w:cs="Arial"/>
                <w:bCs/>
              </w:rPr>
              <w:t>пыленепрони</w:t>
            </w:r>
            <w:r w:rsidR="0079441F" w:rsidRPr="004A455A">
              <w:rPr>
                <w:rFonts w:ascii="Arial" w:hAnsi="Arial" w:cs="Arial"/>
                <w:bCs/>
              </w:rPr>
              <w:softHyphen/>
            </w:r>
            <w:r w:rsidRPr="004A455A">
              <w:rPr>
                <w:rFonts w:ascii="Arial" w:hAnsi="Arial" w:cs="Arial"/>
                <w:bCs/>
              </w:rPr>
              <w:t>цаемое соединение</w:t>
            </w:r>
            <w:r w:rsidR="0079441F" w:rsidRPr="004A455A">
              <w:rPr>
                <w:rFonts w:ascii="Arial" w:hAnsi="Arial" w:cs="Arial"/>
                <w:bCs/>
              </w:rPr>
              <w:t xml:space="preserve"> </w:t>
            </w:r>
            <w:r w:rsidRPr="004A455A">
              <w:rPr>
                <w:rFonts w:ascii="Cambria Math" w:eastAsia="CambriaMath" w:hAnsi="Cambria Math" w:cs="Cambria Math"/>
              </w:rPr>
              <w:t>②</w:t>
            </w:r>
          </w:p>
        </w:tc>
      </w:tr>
      <w:tr w:rsidR="00252E37" w:rsidRPr="004A455A" w14:paraId="795909AA" w14:textId="77777777" w:rsidTr="008B4AF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2BFF64E" w14:textId="01BF8231" w:rsidR="00252E37" w:rsidRPr="004A455A" w:rsidRDefault="00252E37" w:rsidP="00065BD4">
            <w:pPr>
              <w:widowControl w:val="0"/>
              <w:autoSpaceDE w:val="0"/>
              <w:autoSpaceDN w:val="0"/>
              <w:adjustRightInd w:val="0"/>
              <w:ind w:firstLine="426"/>
              <w:jc w:val="both"/>
              <w:rPr>
                <w:rFonts w:ascii="Arial" w:hAnsi="Arial" w:cs="Arial"/>
              </w:rPr>
            </w:pPr>
            <w:r w:rsidRPr="004A455A">
              <w:rPr>
                <w:rFonts w:ascii="Arial" w:hAnsi="Arial" w:cs="Arial"/>
                <w:spacing w:val="40"/>
              </w:rPr>
              <w:t>Примечание</w:t>
            </w:r>
            <w:r w:rsidRPr="004A455A">
              <w:rPr>
                <w:rFonts w:ascii="Arial" w:hAnsi="Arial" w:cs="Arial"/>
              </w:rPr>
              <w:t xml:space="preserve"> – Уровень взрывозащиты оборудования </w:t>
            </w:r>
            <w:r w:rsidRPr="004A455A">
              <w:rPr>
                <w:rFonts w:ascii="Arial" w:hAnsi="Arial" w:cs="Arial"/>
                <w:lang w:val="en-US"/>
              </w:rPr>
              <w:t>Db</w:t>
            </w:r>
            <w:r w:rsidRPr="004A455A">
              <w:rPr>
                <w:rFonts w:ascii="Arial" w:hAnsi="Arial" w:cs="Arial"/>
              </w:rPr>
              <w:t xml:space="preserve"> указыва</w:t>
            </w:r>
            <w:r w:rsidR="00065BD4" w:rsidRPr="004A455A">
              <w:rPr>
                <w:rFonts w:ascii="Arial" w:hAnsi="Arial" w:cs="Arial"/>
              </w:rPr>
              <w:t>ю</w:t>
            </w:r>
            <w:r w:rsidRPr="004A455A">
              <w:rPr>
                <w:rFonts w:ascii="Arial" w:hAnsi="Arial" w:cs="Arial"/>
              </w:rPr>
              <w:t>т в зоне класса 22, поскольку это оборудование подключено к зоне класса 20.</w:t>
            </w:r>
          </w:p>
        </w:tc>
      </w:tr>
    </w:tbl>
    <w:p w14:paraId="183B20AD" w14:textId="77777777" w:rsidR="0079441F" w:rsidRPr="004A455A" w:rsidRDefault="0079441F" w:rsidP="00252E37">
      <w:pPr>
        <w:widowControl w:val="0"/>
        <w:jc w:val="both"/>
        <w:rPr>
          <w:rFonts w:ascii="Arial" w:hAnsi="Arial" w:cs="Arial"/>
          <w:spacing w:val="20"/>
        </w:rPr>
      </w:pPr>
    </w:p>
    <w:p w14:paraId="67D4BE35" w14:textId="325954EE" w:rsidR="00252E37" w:rsidRPr="004A455A" w:rsidRDefault="0079441F" w:rsidP="00252E37">
      <w:pPr>
        <w:widowControl w:val="0"/>
        <w:jc w:val="both"/>
        <w:rPr>
          <w:rFonts w:ascii="Arial" w:hAnsi="Arial" w:cs="Arial"/>
        </w:rPr>
      </w:pPr>
      <w:r w:rsidRPr="004A455A">
        <w:rPr>
          <w:rFonts w:ascii="Arial" w:hAnsi="Arial" w:cs="Arial"/>
          <w:bCs/>
          <w:spacing w:val="40"/>
        </w:rPr>
        <w:t>Таблица</w:t>
      </w:r>
      <w:r w:rsidR="00252E37" w:rsidRPr="004A455A">
        <w:rPr>
          <w:rFonts w:ascii="Arial" w:hAnsi="Arial" w:cs="Arial"/>
          <w:spacing w:val="20"/>
        </w:rPr>
        <w:t xml:space="preserve"> А</w:t>
      </w:r>
      <w:r w:rsidR="00252E37" w:rsidRPr="004A455A">
        <w:rPr>
          <w:rFonts w:ascii="Arial" w:hAnsi="Arial" w:cs="Arial"/>
        </w:rPr>
        <w:t>.4 – Ех-оборудование с разделительными элементами, установленными на границе зоны класса 21</w:t>
      </w:r>
    </w:p>
    <w:tbl>
      <w:tblPr>
        <w:tblStyle w:val="aff"/>
        <w:tblW w:w="0" w:type="auto"/>
        <w:tblLayout w:type="fixed"/>
        <w:tblLook w:val="04A0" w:firstRow="1" w:lastRow="0" w:firstColumn="1" w:lastColumn="0" w:noHBand="0" w:noVBand="1"/>
      </w:tblPr>
      <w:tblGrid>
        <w:gridCol w:w="4361"/>
        <w:gridCol w:w="1843"/>
        <w:gridCol w:w="1984"/>
        <w:gridCol w:w="1843"/>
      </w:tblGrid>
      <w:tr w:rsidR="00252E37" w:rsidRPr="004A455A" w14:paraId="4C926E44" w14:textId="77777777" w:rsidTr="0079441F">
        <w:tc>
          <w:tcPr>
            <w:tcW w:w="4361" w:type="dxa"/>
            <w:vMerge w:val="restart"/>
            <w:tcBorders>
              <w:top w:val="single" w:sz="4" w:space="0" w:color="auto"/>
              <w:left w:val="single" w:sz="4" w:space="0" w:color="auto"/>
              <w:bottom w:val="single" w:sz="4" w:space="0" w:color="auto"/>
              <w:right w:val="single" w:sz="4" w:space="0" w:color="auto"/>
            </w:tcBorders>
            <w:vAlign w:val="center"/>
            <w:hideMark/>
          </w:tcPr>
          <w:p w14:paraId="6791F668" w14:textId="77777777" w:rsidR="00252E37" w:rsidRPr="004A455A" w:rsidRDefault="00252E37" w:rsidP="008B4AF5">
            <w:pPr>
              <w:widowControl w:val="0"/>
              <w:jc w:val="center"/>
              <w:rPr>
                <w:rFonts w:ascii="Arial" w:hAnsi="Arial" w:cs="Arial"/>
              </w:rPr>
            </w:pPr>
            <w:r w:rsidRPr="004A455A">
              <w:rPr>
                <w:rFonts w:ascii="Arial" w:hAnsi="Arial" w:cs="Arial"/>
              </w:rPr>
              <w:t>Тип конструкции</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65A6D6FC" w14:textId="77777777" w:rsidR="00252E37" w:rsidRPr="004A455A" w:rsidRDefault="00252E37"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252E37" w:rsidRPr="004A455A" w14:paraId="3F71C36D" w14:textId="77777777" w:rsidTr="0079441F">
        <w:tc>
          <w:tcPr>
            <w:tcW w:w="4361" w:type="dxa"/>
            <w:vMerge/>
            <w:tcBorders>
              <w:top w:val="single" w:sz="4" w:space="0" w:color="auto"/>
              <w:left w:val="single" w:sz="4" w:space="0" w:color="auto"/>
              <w:bottom w:val="double" w:sz="4" w:space="0" w:color="auto"/>
              <w:right w:val="single" w:sz="4" w:space="0" w:color="auto"/>
            </w:tcBorders>
            <w:vAlign w:val="center"/>
            <w:hideMark/>
          </w:tcPr>
          <w:p w14:paraId="289D160C" w14:textId="77777777" w:rsidR="00252E37" w:rsidRPr="004A455A" w:rsidRDefault="00252E37" w:rsidP="008B4AF5">
            <w:pPr>
              <w:widowControl w:val="0"/>
              <w:rPr>
                <w:rFonts w:ascii="Arial" w:hAnsi="Arial" w:cs="Arial"/>
                <w:lang w:eastAsia="en-US"/>
              </w:rPr>
            </w:pPr>
          </w:p>
        </w:tc>
        <w:tc>
          <w:tcPr>
            <w:tcW w:w="1843" w:type="dxa"/>
            <w:tcBorders>
              <w:top w:val="single" w:sz="4" w:space="0" w:color="auto"/>
              <w:left w:val="single" w:sz="4" w:space="0" w:color="auto"/>
              <w:bottom w:val="double" w:sz="4" w:space="0" w:color="auto"/>
              <w:right w:val="single" w:sz="4" w:space="0" w:color="auto"/>
            </w:tcBorders>
            <w:vAlign w:val="center"/>
            <w:hideMark/>
          </w:tcPr>
          <w:p w14:paraId="2D63A10E" w14:textId="4ED27A98"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w:t>
            </w:r>
            <w:r w:rsidR="00252E37" w:rsidRPr="002C4236">
              <w:rPr>
                <w:rFonts w:ascii="Arial" w:eastAsia="SymbolMT" w:hAnsi="Arial" w:cs="Arial"/>
                <w:bCs/>
              </w:rPr>
              <w:t>)</w:t>
            </w:r>
          </w:p>
          <w:p w14:paraId="62264FA1"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rPr>
              <w:t xml:space="preserve">3 мм &gt;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1 мм</w:t>
            </w:r>
          </w:p>
          <w:p w14:paraId="72C9C082" w14:textId="77777777" w:rsidR="00252E37" w:rsidRPr="002C4236" w:rsidRDefault="00252E37"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984" w:type="dxa"/>
            <w:tcBorders>
              <w:top w:val="single" w:sz="4" w:space="0" w:color="auto"/>
              <w:left w:val="single" w:sz="4" w:space="0" w:color="auto"/>
              <w:bottom w:val="double" w:sz="4" w:space="0" w:color="auto"/>
              <w:right w:val="single" w:sz="4" w:space="0" w:color="auto"/>
            </w:tcBorders>
            <w:vAlign w:val="center"/>
            <w:hideMark/>
          </w:tcPr>
          <w:p w14:paraId="40EB2015" w14:textId="1EAC6FAF"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252E37" w:rsidRPr="002C4236">
              <w:rPr>
                <w:rFonts w:ascii="Arial" w:eastAsia="SymbolMT" w:hAnsi="Arial" w:cs="Arial"/>
                <w:bCs/>
              </w:rPr>
              <w:t>)</w:t>
            </w:r>
          </w:p>
          <w:p w14:paraId="173A8BFD"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3C1931E4" w14:textId="77777777" w:rsidR="00252E37" w:rsidRPr="002C4236" w:rsidRDefault="00252E37"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843" w:type="dxa"/>
            <w:tcBorders>
              <w:top w:val="single" w:sz="4" w:space="0" w:color="auto"/>
              <w:left w:val="single" w:sz="4" w:space="0" w:color="auto"/>
              <w:bottom w:val="double" w:sz="4" w:space="0" w:color="auto"/>
              <w:right w:val="single" w:sz="4" w:space="0" w:color="auto"/>
            </w:tcBorders>
            <w:vAlign w:val="center"/>
            <w:hideMark/>
          </w:tcPr>
          <w:p w14:paraId="2D9BCE86" w14:textId="041EF833" w:rsidR="00252E37" w:rsidRPr="002C4236" w:rsidRDefault="00065BD4"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252E37" w:rsidRPr="002C4236">
              <w:rPr>
                <w:rFonts w:ascii="Arial" w:eastAsia="SymbolMT" w:hAnsi="Arial" w:cs="Arial"/>
                <w:bCs/>
              </w:rPr>
              <w:t>)</w:t>
            </w:r>
          </w:p>
          <w:p w14:paraId="4D4EA439" w14:textId="77777777" w:rsidR="00252E37" w:rsidRPr="002C4236" w:rsidRDefault="00252E37"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5CFF0BBA" w14:textId="77777777" w:rsidR="00252E37" w:rsidRPr="002C4236" w:rsidRDefault="00252E37"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252E37" w:rsidRPr="004A455A" w14:paraId="517509DD" w14:textId="77777777" w:rsidTr="0079441F">
        <w:tc>
          <w:tcPr>
            <w:tcW w:w="4361" w:type="dxa"/>
            <w:tcBorders>
              <w:top w:val="double" w:sz="4" w:space="0" w:color="auto"/>
              <w:left w:val="single" w:sz="4" w:space="0" w:color="auto"/>
              <w:bottom w:val="single" w:sz="4" w:space="0" w:color="auto"/>
              <w:right w:val="single" w:sz="4" w:space="0" w:color="auto"/>
            </w:tcBorders>
            <w:hideMark/>
          </w:tcPr>
          <w:p w14:paraId="48FC75F6" w14:textId="3BF06A6C" w:rsidR="0079441F" w:rsidRPr="004A455A" w:rsidRDefault="00252E37" w:rsidP="008B4AF5">
            <w:pPr>
              <w:widowControl w:val="0"/>
              <w:rPr>
                <w:rFonts w:ascii="Arial" w:hAnsi="Arial" w:cs="Arial"/>
                <w:bCs/>
              </w:rPr>
            </w:pPr>
            <w:r w:rsidRPr="004A455A">
              <w:rPr>
                <w:rFonts w:ascii="Arial" w:hAnsi="Arial" w:cs="Arial"/>
                <w:bCs/>
              </w:rPr>
              <w:t>Разделительная перегородка (+пыленепроницаемое соединение</w:t>
            </w:r>
          </w:p>
          <w:p w14:paraId="47CB61DF" w14:textId="13FC79DF" w:rsidR="0079441F" w:rsidRPr="004A455A" w:rsidRDefault="001E19C3" w:rsidP="008B4AF5">
            <w:pPr>
              <w:widowControl w:val="0"/>
              <w:rPr>
                <w:rFonts w:ascii="Arial" w:hAnsi="Arial" w:cs="Arial"/>
                <w:bCs/>
              </w:rPr>
            </w:pPr>
            <w:r w:rsidRPr="004A455A">
              <w:rPr>
                <w:rFonts w:ascii="Arial" w:hAnsi="Arial" w:cs="Arial"/>
                <w:bCs/>
                <w:noProof/>
              </w:rPr>
              <w:drawing>
                <wp:anchor distT="0" distB="0" distL="114300" distR="114300" simplePos="0" relativeHeight="251830272" behindDoc="0" locked="0" layoutInCell="1" allowOverlap="1" wp14:anchorId="3822BF1D" wp14:editId="0EB72656">
                  <wp:simplePos x="0" y="0"/>
                  <wp:positionH relativeFrom="column">
                    <wp:posOffset>29210</wp:posOffset>
                  </wp:positionH>
                  <wp:positionV relativeFrom="paragraph">
                    <wp:posOffset>116205</wp:posOffset>
                  </wp:positionV>
                  <wp:extent cx="890270" cy="234315"/>
                  <wp:effectExtent l="0" t="0" r="508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270" cy="234315"/>
                          </a:xfrm>
                          <a:prstGeom prst="rect">
                            <a:avLst/>
                          </a:prstGeom>
                          <a:noFill/>
                        </pic:spPr>
                      </pic:pic>
                    </a:graphicData>
                  </a:graphic>
                  <wp14:sizeRelH relativeFrom="margin">
                    <wp14:pctWidth>0</wp14:pctWidth>
                  </wp14:sizeRelH>
                  <wp14:sizeRelV relativeFrom="margin">
                    <wp14:pctHeight>0</wp14:pctHeight>
                  </wp14:sizeRelV>
                </wp:anchor>
              </w:drawing>
            </w:r>
          </w:p>
          <w:p w14:paraId="0A62F2CF" w14:textId="393DD40B" w:rsidR="00252E37" w:rsidRPr="004A455A" w:rsidRDefault="00252E37" w:rsidP="008B4AF5">
            <w:pPr>
              <w:widowControl w:val="0"/>
              <w:rPr>
                <w:rFonts w:ascii="Arial" w:hAnsi="Arial" w:cs="Arial"/>
              </w:rPr>
            </w:pPr>
            <w:r w:rsidRPr="004A455A">
              <w:rPr>
                <w:rFonts w:ascii="Arial" w:hAnsi="Arial" w:cs="Arial"/>
                <w:noProof/>
              </w:rPr>
              <w:drawing>
                <wp:inline distT="0" distB="0" distL="0" distR="0" wp14:anchorId="388D1B7F" wp14:editId="543311FA">
                  <wp:extent cx="2690038" cy="1765005"/>
                  <wp:effectExtent l="0" t="0" r="0" b="6985"/>
                  <wp:docPr id="199" name="Рисунок 199"/>
                  <wp:cNvGraphicFramePr/>
                  <a:graphic xmlns:a="http://schemas.openxmlformats.org/drawingml/2006/main">
                    <a:graphicData uri="http://schemas.openxmlformats.org/drawingml/2006/picture">
                      <pic:pic xmlns:pic="http://schemas.openxmlformats.org/drawingml/2006/picture">
                        <pic:nvPicPr>
                          <pic:cNvPr id="199" name="Рисунок 199"/>
                          <pic:cNvPicPr/>
                        </pic:nvPicPr>
                        <pic:blipFill rotWithShape="1">
                          <a:blip r:embed="rId26"/>
                          <a:srcRect l="12107" t="30419" r="53690" b="26285"/>
                          <a:stretch/>
                        </pic:blipFill>
                        <pic:spPr bwMode="auto">
                          <a:xfrm>
                            <a:off x="0" y="0"/>
                            <a:ext cx="2699378" cy="1771133"/>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double" w:sz="4" w:space="0" w:color="auto"/>
              <w:left w:val="single" w:sz="4" w:space="0" w:color="auto"/>
              <w:bottom w:val="single" w:sz="4" w:space="0" w:color="auto"/>
              <w:right w:val="single" w:sz="4" w:space="0" w:color="auto"/>
            </w:tcBorders>
            <w:vAlign w:val="center"/>
            <w:hideMark/>
          </w:tcPr>
          <w:p w14:paraId="1109AA3F" w14:textId="27198C8A"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Вид взрывозащиты, обеспечиваю</w:t>
            </w:r>
            <w:r w:rsidR="0079441F" w:rsidRPr="004A455A">
              <w:rPr>
                <w:rFonts w:ascii="Arial" w:hAnsi="Arial" w:cs="Arial"/>
              </w:rPr>
              <w:softHyphen/>
            </w:r>
            <w:r w:rsidRPr="004A455A">
              <w:rPr>
                <w:rFonts w:ascii="Arial" w:hAnsi="Arial" w:cs="Arial"/>
              </w:rPr>
              <w:t xml:space="preserve">щий уровень взрывозащиты оборудования </w:t>
            </w:r>
            <w:r w:rsidRPr="004A455A">
              <w:rPr>
                <w:rFonts w:ascii="Arial" w:hAnsi="Arial" w:cs="Arial"/>
                <w:lang w:val="en-US"/>
              </w:rPr>
              <w:t>Dc</w:t>
            </w:r>
          </w:p>
          <w:p w14:paraId="3AD4EB75" w14:textId="0078494E" w:rsidR="00252E37" w:rsidRPr="004A455A" w:rsidRDefault="00252E37" w:rsidP="0079441F">
            <w:pPr>
              <w:widowControl w:val="0"/>
              <w:autoSpaceDE w:val="0"/>
              <w:autoSpaceDN w:val="0"/>
              <w:adjustRightInd w:val="0"/>
              <w:jc w:val="center"/>
              <w:rPr>
                <w:rFonts w:ascii="Arial"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tc>
        <w:tc>
          <w:tcPr>
            <w:tcW w:w="1984" w:type="dxa"/>
            <w:tcBorders>
              <w:top w:val="double" w:sz="4" w:space="0" w:color="auto"/>
              <w:left w:val="single" w:sz="4" w:space="0" w:color="auto"/>
              <w:bottom w:val="single" w:sz="4" w:space="0" w:color="auto"/>
              <w:right w:val="single" w:sz="4" w:space="0" w:color="auto"/>
            </w:tcBorders>
            <w:vAlign w:val="center"/>
            <w:hideMark/>
          </w:tcPr>
          <w:p w14:paraId="1559C6AA" w14:textId="2AF248BA"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Dc</w:t>
            </w:r>
            <w:r w:rsidR="00065BD4" w:rsidRPr="004A455A">
              <w:rPr>
                <w:rFonts w:ascii="Arial" w:hAnsi="Arial" w:cs="Arial"/>
              </w:rPr>
              <w:t>.</w:t>
            </w:r>
          </w:p>
          <w:p w14:paraId="30273576" w14:textId="77777777"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Уровень вида взрывозащиты «</w:t>
            </w:r>
            <w:r w:rsidRPr="004A455A">
              <w:rPr>
                <w:rFonts w:ascii="Arial" w:hAnsi="Arial" w:cs="Arial"/>
                <w:lang w:val="en-US"/>
              </w:rPr>
              <w:t>ic</w:t>
            </w:r>
            <w:r w:rsidRPr="004A455A">
              <w:rPr>
                <w:rFonts w:ascii="Arial" w:hAnsi="Arial" w:cs="Arial"/>
              </w:rPr>
              <w:t>»</w:t>
            </w:r>
          </w:p>
          <w:p w14:paraId="6B3AB134" w14:textId="21A0F1BB" w:rsidR="00252E37" w:rsidRPr="004A455A" w:rsidRDefault="00252E37" w:rsidP="008B4AF5">
            <w:pPr>
              <w:widowControl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разделительная перегородка </w:t>
            </w:r>
            <w:r w:rsidRPr="004A455A">
              <w:rPr>
                <w:rFonts w:ascii="Cambria Math" w:eastAsia="CambriaMath" w:hAnsi="Cambria Math" w:cs="Cambria Math"/>
              </w:rPr>
              <w:t>①</w:t>
            </w:r>
          </w:p>
          <w:p w14:paraId="45AD00B7" w14:textId="77777777" w:rsidR="00252E37" w:rsidRPr="004A455A" w:rsidRDefault="00252E37" w:rsidP="008B4AF5">
            <w:pPr>
              <w:widowControl w:val="0"/>
              <w:jc w:val="center"/>
              <w:rPr>
                <w:rFonts w:ascii="Arial" w:eastAsia="CambriaMath" w:hAnsi="Arial" w:cs="Arial"/>
              </w:rPr>
            </w:pPr>
            <w:r w:rsidRPr="004A455A">
              <w:rPr>
                <w:rFonts w:ascii="Arial" w:eastAsia="CambriaMath" w:hAnsi="Arial" w:cs="Arial"/>
              </w:rPr>
              <w:t>или</w:t>
            </w:r>
          </w:p>
          <w:p w14:paraId="19014AD1" w14:textId="0225B3C2" w:rsidR="00252E37" w:rsidRPr="004A455A" w:rsidRDefault="00E91490" w:rsidP="008B4AF5">
            <w:pPr>
              <w:widowControl w:val="0"/>
              <w:autoSpaceDE w:val="0"/>
              <w:autoSpaceDN w:val="0"/>
              <w:adjustRightInd w:val="0"/>
              <w:jc w:val="center"/>
              <w:rPr>
                <w:rFonts w:ascii="Arial" w:eastAsiaTheme="minorHAnsi" w:hAnsi="Arial" w:cs="Arial"/>
              </w:rPr>
            </w:pPr>
            <w:r w:rsidRPr="004A455A">
              <w:rPr>
                <w:rFonts w:ascii="Arial" w:hAnsi="Arial" w:cs="Arial"/>
              </w:rPr>
              <w:t>у</w:t>
            </w:r>
            <w:r w:rsidR="00252E37" w:rsidRPr="004A455A">
              <w:rPr>
                <w:rFonts w:ascii="Arial" w:hAnsi="Arial" w:cs="Arial"/>
              </w:rPr>
              <w:t xml:space="preserve">ровень взрывозащиты оборудования </w:t>
            </w:r>
            <w:r w:rsidR="00252E37" w:rsidRPr="004A455A">
              <w:rPr>
                <w:rFonts w:ascii="Arial" w:hAnsi="Arial" w:cs="Arial"/>
                <w:lang w:val="en-US"/>
              </w:rPr>
              <w:t>Db</w:t>
            </w:r>
          </w:p>
          <w:p w14:paraId="61A001B3" w14:textId="366655D9" w:rsidR="00252E37" w:rsidRPr="004A455A" w:rsidRDefault="00252E37" w:rsidP="008B4AF5">
            <w:pPr>
              <w:widowControl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 xml:space="preserve">разделительная перегородка </w:t>
            </w:r>
            <w:r w:rsidRPr="004A455A">
              <w:rPr>
                <w:rFonts w:ascii="Cambria Math" w:eastAsia="CambriaMath" w:hAnsi="Cambria Math" w:cs="Cambria Math"/>
              </w:rPr>
              <w:t>①</w:t>
            </w:r>
          </w:p>
          <w:p w14:paraId="3E9C2FC9" w14:textId="0EF82CAE" w:rsidR="00252E37" w:rsidRPr="004A455A" w:rsidRDefault="00252E37" w:rsidP="0079441F">
            <w:pPr>
              <w:widowControl w:val="0"/>
              <w:jc w:val="center"/>
              <w:rPr>
                <w:rFonts w:ascii="Arial" w:eastAsia="CambriaMath" w:hAnsi="Arial" w:cs="Arial"/>
              </w:rPr>
            </w:pPr>
            <w:r w:rsidRPr="004A455A">
              <w:rPr>
                <w:rFonts w:ascii="Arial" w:hAnsi="Arial" w:cs="Arial"/>
                <w:bCs/>
              </w:rPr>
              <w:t>+</w:t>
            </w:r>
            <w:r w:rsidR="0079441F" w:rsidRPr="004A455A">
              <w:rPr>
                <w:rFonts w:ascii="Arial" w:hAnsi="Arial" w:cs="Arial"/>
                <w:bCs/>
              </w:rPr>
              <w:t xml:space="preserve"> </w:t>
            </w:r>
            <w:r w:rsidRPr="004A455A">
              <w:rPr>
                <w:rFonts w:ascii="Arial" w:hAnsi="Arial" w:cs="Arial"/>
                <w:bCs/>
              </w:rPr>
              <w:t>пыленепрони</w:t>
            </w:r>
            <w:r w:rsidR="0079441F" w:rsidRPr="004A455A">
              <w:rPr>
                <w:rFonts w:ascii="Arial" w:hAnsi="Arial" w:cs="Arial"/>
                <w:bCs/>
              </w:rPr>
              <w:softHyphen/>
            </w:r>
            <w:r w:rsidRPr="004A455A">
              <w:rPr>
                <w:rFonts w:ascii="Arial" w:hAnsi="Arial" w:cs="Arial"/>
                <w:bCs/>
              </w:rPr>
              <w:t>цаемое соединение</w:t>
            </w:r>
            <w:r w:rsidR="0079441F" w:rsidRPr="004A455A">
              <w:rPr>
                <w:rFonts w:ascii="Arial" w:hAnsi="Arial" w:cs="Arial"/>
                <w:bCs/>
              </w:rPr>
              <w:t xml:space="preserve"> </w:t>
            </w:r>
            <w:r w:rsidRPr="004A455A">
              <w:rPr>
                <w:rFonts w:ascii="Cambria Math" w:eastAsia="CambriaMath" w:hAnsi="Cambria Math" w:cs="Cambria Math"/>
              </w:rPr>
              <w:t>②</w:t>
            </w:r>
          </w:p>
        </w:tc>
        <w:tc>
          <w:tcPr>
            <w:tcW w:w="1843" w:type="dxa"/>
            <w:tcBorders>
              <w:top w:val="double" w:sz="4" w:space="0" w:color="auto"/>
              <w:left w:val="single" w:sz="4" w:space="0" w:color="auto"/>
              <w:bottom w:val="single" w:sz="4" w:space="0" w:color="auto"/>
              <w:right w:val="single" w:sz="4" w:space="0" w:color="auto"/>
            </w:tcBorders>
            <w:vAlign w:val="center"/>
            <w:hideMark/>
          </w:tcPr>
          <w:p w14:paraId="08E1F54F" w14:textId="77777777" w:rsidR="00252E37" w:rsidRPr="004A455A" w:rsidRDefault="00252E37"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Dc</w:t>
            </w:r>
          </w:p>
          <w:p w14:paraId="5F8C8F85" w14:textId="61D6CBE7" w:rsidR="00252E37" w:rsidRPr="004A455A" w:rsidRDefault="00252E37" w:rsidP="008B4AF5">
            <w:pPr>
              <w:widowControl w:val="0"/>
              <w:jc w:val="center"/>
              <w:rPr>
                <w:rFonts w:ascii="Arial" w:eastAsia="CambriaMath" w:hAnsi="Arial" w:cs="Arial"/>
              </w:rPr>
            </w:pPr>
            <w:r w:rsidRPr="004A455A">
              <w:rPr>
                <w:rFonts w:ascii="Arial" w:hAnsi="Arial" w:cs="Arial"/>
              </w:rPr>
              <w:t>+</w:t>
            </w:r>
            <w:r w:rsidR="0079441F" w:rsidRPr="004A455A">
              <w:rPr>
                <w:rFonts w:ascii="Arial" w:hAnsi="Arial" w:cs="Arial"/>
              </w:rPr>
              <w:t xml:space="preserve"> </w:t>
            </w:r>
            <w:r w:rsidRPr="004A455A">
              <w:rPr>
                <w:rFonts w:ascii="Arial" w:hAnsi="Arial" w:cs="Arial"/>
              </w:rPr>
              <w:t>разделитель</w:t>
            </w:r>
            <w:r w:rsidR="0079441F" w:rsidRPr="004A455A">
              <w:rPr>
                <w:rFonts w:ascii="Arial" w:hAnsi="Arial" w:cs="Arial"/>
              </w:rPr>
              <w:softHyphen/>
            </w:r>
            <w:r w:rsidRPr="004A455A">
              <w:rPr>
                <w:rFonts w:ascii="Arial" w:hAnsi="Arial" w:cs="Arial"/>
              </w:rPr>
              <w:t xml:space="preserve">ная перегородка </w:t>
            </w:r>
            <w:r w:rsidRPr="004A455A">
              <w:rPr>
                <w:rFonts w:ascii="Cambria Math" w:eastAsia="CambriaMath" w:hAnsi="Cambria Math" w:cs="Cambria Math"/>
              </w:rPr>
              <w:t>①</w:t>
            </w:r>
          </w:p>
          <w:p w14:paraId="2E6AC785" w14:textId="08593BB5" w:rsidR="00252E37" w:rsidRPr="004A455A" w:rsidRDefault="00252E37" w:rsidP="008B4AF5">
            <w:pPr>
              <w:widowControl w:val="0"/>
              <w:jc w:val="center"/>
              <w:rPr>
                <w:rFonts w:ascii="Arial" w:eastAsiaTheme="minorHAnsi" w:hAnsi="Arial" w:cs="Arial"/>
              </w:rPr>
            </w:pPr>
            <w:r w:rsidRPr="004A455A">
              <w:rPr>
                <w:rFonts w:ascii="Arial" w:hAnsi="Arial" w:cs="Arial"/>
                <w:bCs/>
              </w:rPr>
              <w:t>+</w:t>
            </w:r>
            <w:r w:rsidR="0079441F" w:rsidRPr="004A455A">
              <w:rPr>
                <w:rFonts w:ascii="Arial" w:hAnsi="Arial" w:cs="Arial"/>
                <w:bCs/>
              </w:rPr>
              <w:t xml:space="preserve"> </w:t>
            </w:r>
            <w:r w:rsidRPr="004A455A">
              <w:rPr>
                <w:rFonts w:ascii="Arial" w:hAnsi="Arial" w:cs="Arial"/>
                <w:bCs/>
              </w:rPr>
              <w:t>пыленепро</w:t>
            </w:r>
            <w:r w:rsidR="0079441F" w:rsidRPr="004A455A">
              <w:rPr>
                <w:rFonts w:ascii="Arial" w:hAnsi="Arial" w:cs="Arial"/>
                <w:bCs/>
              </w:rPr>
              <w:softHyphen/>
            </w:r>
            <w:r w:rsidRPr="004A455A">
              <w:rPr>
                <w:rFonts w:ascii="Arial" w:hAnsi="Arial" w:cs="Arial"/>
                <w:bCs/>
              </w:rPr>
              <w:t>ницаемое соединение</w:t>
            </w:r>
            <w:r w:rsidR="0079441F" w:rsidRPr="004A455A">
              <w:rPr>
                <w:rFonts w:ascii="Arial" w:hAnsi="Arial" w:cs="Arial"/>
                <w:bCs/>
              </w:rPr>
              <w:t xml:space="preserve"> </w:t>
            </w:r>
            <w:r w:rsidRPr="004A455A">
              <w:rPr>
                <w:rFonts w:ascii="Cambria Math" w:eastAsia="CambriaMath" w:hAnsi="Cambria Math" w:cs="Cambria Math"/>
              </w:rPr>
              <w:t>②</w:t>
            </w:r>
          </w:p>
        </w:tc>
      </w:tr>
    </w:tbl>
    <w:p w14:paraId="1208473E" w14:textId="77777777" w:rsidR="00252E37" w:rsidRPr="004A455A" w:rsidRDefault="00252E37" w:rsidP="00252E37">
      <w:pPr>
        <w:widowControl w:val="0"/>
        <w:rPr>
          <w:rFonts w:cs="Arial"/>
          <w:sz w:val="16"/>
          <w:szCs w:val="16"/>
        </w:rPr>
      </w:pPr>
    </w:p>
    <w:p w14:paraId="62A1D4D6" w14:textId="77777777" w:rsidR="00252E37" w:rsidRPr="004A455A" w:rsidRDefault="00252E37" w:rsidP="00252E37">
      <w:pPr>
        <w:widowControl w:val="0"/>
        <w:rPr>
          <w:rFonts w:cs="Arial"/>
          <w:sz w:val="16"/>
          <w:szCs w:val="16"/>
        </w:rPr>
      </w:pPr>
    </w:p>
    <w:p w14:paraId="244BED52" w14:textId="44933FA3" w:rsidR="0079441F" w:rsidRPr="004A455A" w:rsidRDefault="00EE5B48" w:rsidP="0079441F">
      <w:pPr>
        <w:widowControl w:val="0"/>
        <w:jc w:val="both"/>
        <w:rPr>
          <w:rFonts w:ascii="Arial" w:hAnsi="Arial" w:cs="Arial"/>
        </w:rPr>
      </w:pPr>
      <w:r w:rsidRPr="004A455A">
        <w:rPr>
          <w:rFonts w:ascii="Arial" w:hAnsi="Arial" w:cs="Arial"/>
          <w:bCs/>
          <w:spacing w:val="40"/>
        </w:rPr>
        <w:lastRenderedPageBreak/>
        <w:t>Таблица</w:t>
      </w:r>
      <w:r w:rsidR="0079441F" w:rsidRPr="004A455A">
        <w:rPr>
          <w:rFonts w:ascii="Arial" w:hAnsi="Arial" w:cs="Arial"/>
          <w:spacing w:val="20"/>
        </w:rPr>
        <w:t xml:space="preserve"> А</w:t>
      </w:r>
      <w:r w:rsidR="0079441F" w:rsidRPr="004A455A">
        <w:rPr>
          <w:rFonts w:ascii="Arial" w:hAnsi="Arial" w:cs="Arial"/>
        </w:rPr>
        <w:t>.5 – Ех-оборудование с разделительными элементами, установленными на границе зоны класса 0 в зоне класса 21 или 22</w:t>
      </w:r>
    </w:p>
    <w:tbl>
      <w:tblPr>
        <w:tblStyle w:val="aff"/>
        <w:tblW w:w="0" w:type="auto"/>
        <w:tblLook w:val="04A0" w:firstRow="1" w:lastRow="0" w:firstColumn="1" w:lastColumn="0" w:noHBand="0" w:noVBand="1"/>
      </w:tblPr>
      <w:tblGrid>
        <w:gridCol w:w="3786"/>
        <w:gridCol w:w="2117"/>
        <w:gridCol w:w="2117"/>
        <w:gridCol w:w="2117"/>
      </w:tblGrid>
      <w:tr w:rsidR="0079441F" w:rsidRPr="004A455A" w14:paraId="4275CEDD" w14:textId="77777777" w:rsidTr="008B4AF5">
        <w:tc>
          <w:tcPr>
            <w:tcW w:w="2336" w:type="dxa"/>
            <w:vMerge w:val="restart"/>
            <w:tcBorders>
              <w:top w:val="single" w:sz="4" w:space="0" w:color="auto"/>
              <w:left w:val="single" w:sz="4" w:space="0" w:color="auto"/>
              <w:bottom w:val="single" w:sz="4" w:space="0" w:color="auto"/>
              <w:right w:val="single" w:sz="4" w:space="0" w:color="auto"/>
            </w:tcBorders>
            <w:vAlign w:val="center"/>
            <w:hideMark/>
          </w:tcPr>
          <w:p w14:paraId="0FDC1CB6" w14:textId="77777777" w:rsidR="0079441F" w:rsidRPr="004A455A" w:rsidRDefault="0079441F" w:rsidP="008B4AF5">
            <w:pPr>
              <w:widowControl w:val="0"/>
              <w:jc w:val="center"/>
              <w:rPr>
                <w:rFonts w:ascii="Arial" w:hAnsi="Arial" w:cs="Arial"/>
              </w:rPr>
            </w:pPr>
            <w:r w:rsidRPr="004A455A">
              <w:rPr>
                <w:rFonts w:ascii="Arial" w:hAnsi="Arial" w:cs="Arial"/>
              </w:rPr>
              <w:t>Тип конструкции</w:t>
            </w:r>
          </w:p>
        </w:tc>
        <w:tc>
          <w:tcPr>
            <w:tcW w:w="7009" w:type="dxa"/>
            <w:gridSpan w:val="3"/>
            <w:tcBorders>
              <w:top w:val="single" w:sz="4" w:space="0" w:color="auto"/>
              <w:left w:val="single" w:sz="4" w:space="0" w:color="auto"/>
              <w:bottom w:val="single" w:sz="4" w:space="0" w:color="auto"/>
              <w:right w:val="single" w:sz="4" w:space="0" w:color="auto"/>
            </w:tcBorders>
            <w:vAlign w:val="center"/>
            <w:hideMark/>
          </w:tcPr>
          <w:p w14:paraId="0A463542" w14:textId="77777777" w:rsidR="0079441F" w:rsidRPr="004A455A" w:rsidRDefault="0079441F"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79441F" w:rsidRPr="004A455A" w14:paraId="52A58D80" w14:textId="77777777" w:rsidTr="00EE5B48">
        <w:tc>
          <w:tcPr>
            <w:tcW w:w="0" w:type="auto"/>
            <w:vMerge/>
            <w:tcBorders>
              <w:top w:val="single" w:sz="4" w:space="0" w:color="auto"/>
              <w:left w:val="single" w:sz="4" w:space="0" w:color="auto"/>
              <w:bottom w:val="double" w:sz="4" w:space="0" w:color="auto"/>
              <w:right w:val="single" w:sz="4" w:space="0" w:color="auto"/>
            </w:tcBorders>
            <w:vAlign w:val="center"/>
            <w:hideMark/>
          </w:tcPr>
          <w:p w14:paraId="3C8DBC5E" w14:textId="77777777" w:rsidR="0079441F" w:rsidRPr="004A455A" w:rsidRDefault="0079441F" w:rsidP="008B4AF5">
            <w:pPr>
              <w:widowControl w:val="0"/>
              <w:rPr>
                <w:rFonts w:ascii="Arial" w:hAnsi="Arial" w:cs="Arial"/>
                <w:lang w:eastAsia="en-US"/>
              </w:rPr>
            </w:pPr>
          </w:p>
        </w:tc>
        <w:tc>
          <w:tcPr>
            <w:tcW w:w="2336" w:type="dxa"/>
            <w:tcBorders>
              <w:top w:val="single" w:sz="4" w:space="0" w:color="auto"/>
              <w:left w:val="single" w:sz="4" w:space="0" w:color="auto"/>
              <w:bottom w:val="double" w:sz="4" w:space="0" w:color="auto"/>
              <w:right w:val="single" w:sz="4" w:space="0" w:color="auto"/>
            </w:tcBorders>
            <w:vAlign w:val="center"/>
            <w:hideMark/>
          </w:tcPr>
          <w:p w14:paraId="248031F3" w14:textId="3B711FF1" w:rsidR="0079441F" w:rsidRPr="002C4236" w:rsidRDefault="00E91490" w:rsidP="008B4AF5">
            <w:pPr>
              <w:widowControl w:val="0"/>
              <w:autoSpaceDE w:val="0"/>
              <w:autoSpaceDN w:val="0"/>
              <w:adjustRightInd w:val="0"/>
              <w:jc w:val="center"/>
              <w:rPr>
                <w:rFonts w:ascii="Arial" w:eastAsia="SymbolMT" w:hAnsi="Arial" w:cs="Arial"/>
                <w:bCs/>
                <w:lang w:val="en-US"/>
              </w:rPr>
            </w:pPr>
            <w:r w:rsidRPr="002C4236">
              <w:rPr>
                <w:rFonts w:ascii="Arial" w:eastAsia="SymbolMT" w:hAnsi="Arial" w:cs="Arial"/>
                <w:bCs/>
                <w:lang w:val="en-US"/>
              </w:rPr>
              <w:t>I</w:t>
            </w:r>
            <w:r w:rsidR="0079441F" w:rsidRPr="002C4236">
              <w:rPr>
                <w:rFonts w:ascii="Arial" w:eastAsia="SymbolMT" w:hAnsi="Arial" w:cs="Arial"/>
                <w:bCs/>
                <w:lang w:val="en-US"/>
              </w:rPr>
              <w:t>)</w:t>
            </w:r>
          </w:p>
          <w:p w14:paraId="6508FBE9" w14:textId="77777777" w:rsidR="0079441F" w:rsidRPr="002C4236" w:rsidRDefault="0079441F" w:rsidP="008B4AF5">
            <w:pPr>
              <w:widowControl w:val="0"/>
              <w:autoSpaceDE w:val="0"/>
              <w:autoSpaceDN w:val="0"/>
              <w:adjustRightInd w:val="0"/>
              <w:jc w:val="center"/>
              <w:rPr>
                <w:rFonts w:ascii="Arial" w:eastAsiaTheme="minorHAnsi" w:hAnsi="Arial" w:cs="Arial"/>
                <w:lang w:val="en-US"/>
              </w:rPr>
            </w:pPr>
            <w:r w:rsidRPr="002C4236">
              <w:rPr>
                <w:rFonts w:ascii="Arial" w:eastAsia="SymbolMT" w:hAnsi="Arial" w:cs="Arial"/>
                <w:lang w:val="en-US"/>
              </w:rPr>
              <w:t xml:space="preserve">3 </w:t>
            </w:r>
            <w:r w:rsidRPr="002C4236">
              <w:rPr>
                <w:rFonts w:ascii="Arial" w:eastAsia="SymbolMT" w:hAnsi="Arial" w:cs="Arial"/>
              </w:rPr>
              <w:t xml:space="preserve">мм </w:t>
            </w:r>
            <w:r w:rsidRPr="002C4236">
              <w:rPr>
                <w:rFonts w:ascii="Arial" w:eastAsia="SymbolMT" w:hAnsi="Arial" w:cs="Arial"/>
                <w:lang w:val="en-US"/>
              </w:rPr>
              <w:t xml:space="preserve">&gt; </w:t>
            </w:r>
            <w:r w:rsidRPr="002C4236">
              <w:rPr>
                <w:rFonts w:ascii="Arial" w:eastAsia="SymbolMT" w:hAnsi="Arial" w:cs="Arial"/>
                <w:bCs/>
                <w:i/>
                <w:iCs/>
                <w:lang w:val="en-US"/>
              </w:rPr>
              <w:t xml:space="preserve">t </w:t>
            </w:r>
            <w:r w:rsidRPr="002C4236">
              <w:rPr>
                <w:rFonts w:ascii="Arial" w:eastAsia="SymbolMT" w:hAnsi="Arial" w:cs="Arial"/>
                <w:lang w:val="en-US"/>
              </w:rPr>
              <w:t xml:space="preserve">≥ </w:t>
            </w:r>
            <w:r w:rsidRPr="002C4236">
              <w:rPr>
                <w:rFonts w:ascii="Arial" w:eastAsia="SymbolMT" w:hAnsi="Arial" w:cs="Arial"/>
                <w:bCs/>
                <w:lang w:val="en-US"/>
              </w:rPr>
              <w:t xml:space="preserve">1 </w:t>
            </w:r>
            <w:r w:rsidRPr="002C4236">
              <w:rPr>
                <w:rFonts w:ascii="Arial" w:eastAsia="SymbolMT" w:hAnsi="Arial" w:cs="Arial"/>
                <w:bCs/>
              </w:rPr>
              <w:t>мм</w:t>
            </w:r>
          </w:p>
        </w:tc>
        <w:tc>
          <w:tcPr>
            <w:tcW w:w="2336" w:type="dxa"/>
            <w:tcBorders>
              <w:top w:val="single" w:sz="4" w:space="0" w:color="auto"/>
              <w:left w:val="single" w:sz="4" w:space="0" w:color="auto"/>
              <w:bottom w:val="double" w:sz="4" w:space="0" w:color="auto"/>
              <w:right w:val="single" w:sz="4" w:space="0" w:color="auto"/>
            </w:tcBorders>
            <w:vAlign w:val="center"/>
            <w:hideMark/>
          </w:tcPr>
          <w:p w14:paraId="24B5022C" w14:textId="7C4B7848" w:rsidR="0079441F"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79441F" w:rsidRPr="002C4236">
              <w:rPr>
                <w:rFonts w:ascii="Arial" w:eastAsia="SymbolMT" w:hAnsi="Arial" w:cs="Arial"/>
                <w:bCs/>
              </w:rPr>
              <w:t>)</w:t>
            </w:r>
          </w:p>
          <w:p w14:paraId="4F21145F" w14:textId="77777777" w:rsidR="0079441F" w:rsidRPr="002C4236" w:rsidRDefault="0079441F"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431757CE" w14:textId="77777777" w:rsidR="0079441F" w:rsidRPr="002C4236" w:rsidRDefault="0079441F"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2337" w:type="dxa"/>
            <w:tcBorders>
              <w:top w:val="single" w:sz="4" w:space="0" w:color="auto"/>
              <w:left w:val="single" w:sz="4" w:space="0" w:color="auto"/>
              <w:bottom w:val="double" w:sz="4" w:space="0" w:color="auto"/>
              <w:right w:val="single" w:sz="4" w:space="0" w:color="auto"/>
            </w:tcBorders>
            <w:vAlign w:val="center"/>
            <w:hideMark/>
          </w:tcPr>
          <w:p w14:paraId="719044C3" w14:textId="4953E86A" w:rsidR="0079441F"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79441F" w:rsidRPr="002C4236">
              <w:rPr>
                <w:rFonts w:ascii="Arial" w:eastAsia="SymbolMT" w:hAnsi="Arial" w:cs="Arial"/>
                <w:bCs/>
              </w:rPr>
              <w:t>)</w:t>
            </w:r>
          </w:p>
          <w:p w14:paraId="46AADF41" w14:textId="77777777" w:rsidR="0079441F" w:rsidRPr="002C4236" w:rsidRDefault="0079441F"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2443A88A" w14:textId="77777777" w:rsidR="0079441F" w:rsidRPr="002C4236" w:rsidRDefault="0079441F"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79441F" w:rsidRPr="004A455A" w14:paraId="3E663E01" w14:textId="77777777" w:rsidTr="00EE5B48">
        <w:tc>
          <w:tcPr>
            <w:tcW w:w="2336" w:type="dxa"/>
            <w:tcBorders>
              <w:top w:val="double" w:sz="4" w:space="0" w:color="auto"/>
              <w:left w:val="single" w:sz="4" w:space="0" w:color="auto"/>
              <w:bottom w:val="single" w:sz="4" w:space="0" w:color="auto"/>
              <w:right w:val="single" w:sz="4" w:space="0" w:color="auto"/>
            </w:tcBorders>
            <w:vAlign w:val="center"/>
            <w:hideMark/>
          </w:tcPr>
          <w:p w14:paraId="34323966" w14:textId="60EFC09F" w:rsidR="0079441F" w:rsidRPr="004A455A" w:rsidRDefault="0079441F" w:rsidP="008B4AF5">
            <w:pPr>
              <w:widowControl w:val="0"/>
              <w:rPr>
                <w:rFonts w:ascii="Arial" w:hAnsi="Arial" w:cs="Arial"/>
                <w:bCs/>
              </w:rPr>
            </w:pPr>
            <w:r w:rsidRPr="004A455A">
              <w:rPr>
                <w:rFonts w:ascii="Arial" w:hAnsi="Arial" w:cs="Arial"/>
                <w:bCs/>
              </w:rPr>
              <w:t>Разделительная перегородка</w:t>
            </w:r>
          </w:p>
          <w:p w14:paraId="2E207658" w14:textId="77777777" w:rsidR="00EE5B48" w:rsidRPr="004A455A" w:rsidRDefault="00EE5B48" w:rsidP="008B4AF5">
            <w:pPr>
              <w:widowControl w:val="0"/>
              <w:rPr>
                <w:rFonts w:ascii="Arial" w:hAnsi="Arial" w:cs="Arial"/>
                <w:bCs/>
              </w:rPr>
            </w:pPr>
          </w:p>
          <w:p w14:paraId="05D0C5FD" w14:textId="68BD7F22" w:rsidR="0079441F" w:rsidRPr="004A455A" w:rsidRDefault="0079441F" w:rsidP="008B4AF5">
            <w:pPr>
              <w:widowControl w:val="0"/>
              <w:rPr>
                <w:rFonts w:ascii="Arial" w:hAnsi="Arial" w:cs="Arial"/>
                <w:lang w:val="en-US"/>
              </w:rPr>
            </w:pPr>
            <w:r w:rsidRPr="004A455A">
              <w:rPr>
                <w:rFonts w:ascii="Arial" w:hAnsi="Arial" w:cs="Arial"/>
                <w:bCs/>
                <w:noProof/>
              </w:rPr>
              <w:drawing>
                <wp:anchor distT="0" distB="0" distL="114300" distR="114300" simplePos="0" relativeHeight="251832320" behindDoc="0" locked="0" layoutInCell="1" allowOverlap="1" wp14:anchorId="5D86895F" wp14:editId="00BD1735">
                  <wp:simplePos x="0" y="0"/>
                  <wp:positionH relativeFrom="column">
                    <wp:posOffset>3175</wp:posOffset>
                  </wp:positionH>
                  <wp:positionV relativeFrom="paragraph">
                    <wp:posOffset>18415</wp:posOffset>
                  </wp:positionV>
                  <wp:extent cx="817245" cy="215265"/>
                  <wp:effectExtent l="0" t="0" r="190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215265"/>
                          </a:xfrm>
                          <a:prstGeom prst="rect">
                            <a:avLst/>
                          </a:prstGeom>
                          <a:noFill/>
                        </pic:spPr>
                      </pic:pic>
                    </a:graphicData>
                  </a:graphic>
                  <wp14:sizeRelH relativeFrom="margin">
                    <wp14:pctWidth>0</wp14:pctWidth>
                  </wp14:sizeRelH>
                  <wp14:sizeRelV relativeFrom="margin">
                    <wp14:pctHeight>0</wp14:pctHeight>
                  </wp14:sizeRelV>
                </wp:anchor>
              </w:drawing>
            </w:r>
            <w:r w:rsidRPr="004A455A">
              <w:rPr>
                <w:rFonts w:ascii="Arial" w:hAnsi="Arial" w:cs="Arial"/>
                <w:noProof/>
              </w:rPr>
              <w:drawing>
                <wp:inline distT="0" distB="0" distL="0" distR="0" wp14:anchorId="71C25FF3" wp14:editId="7843E3CD">
                  <wp:extent cx="2264735" cy="1679944"/>
                  <wp:effectExtent l="0" t="0" r="2540" b="0"/>
                  <wp:docPr id="205" name="Рисунок 205"/>
                  <wp:cNvGraphicFramePr/>
                  <a:graphic xmlns:a="http://schemas.openxmlformats.org/drawingml/2006/main">
                    <a:graphicData uri="http://schemas.openxmlformats.org/drawingml/2006/picture">
                      <pic:pic xmlns:pic="http://schemas.openxmlformats.org/drawingml/2006/picture">
                        <pic:nvPicPr>
                          <pic:cNvPr id="205" name="Рисунок 205"/>
                          <pic:cNvPicPr/>
                        </pic:nvPicPr>
                        <pic:blipFill rotWithShape="1">
                          <a:blip r:embed="rId27"/>
                          <a:srcRect l="12501" t="29950" r="49612" b="19499"/>
                          <a:stretch/>
                        </pic:blipFill>
                        <pic:spPr bwMode="auto">
                          <a:xfrm>
                            <a:off x="0" y="0"/>
                            <a:ext cx="2275366" cy="1687830"/>
                          </a:xfrm>
                          <a:prstGeom prst="rect">
                            <a:avLst/>
                          </a:prstGeom>
                          <a:ln>
                            <a:noFill/>
                          </a:ln>
                          <a:extLst>
                            <a:ext uri="{53640926-AAD7-44D8-BBD7-CCE9431645EC}">
                              <a14:shadowObscured xmlns:a14="http://schemas.microsoft.com/office/drawing/2010/main"/>
                            </a:ext>
                          </a:extLst>
                        </pic:spPr>
                      </pic:pic>
                    </a:graphicData>
                  </a:graphic>
                </wp:inline>
              </w:drawing>
            </w:r>
          </w:p>
        </w:tc>
        <w:tc>
          <w:tcPr>
            <w:tcW w:w="2336" w:type="dxa"/>
            <w:tcBorders>
              <w:top w:val="double" w:sz="4" w:space="0" w:color="auto"/>
              <w:left w:val="single" w:sz="4" w:space="0" w:color="auto"/>
              <w:bottom w:val="single" w:sz="4" w:space="0" w:color="auto"/>
              <w:right w:val="single" w:sz="4" w:space="0" w:color="auto"/>
            </w:tcBorders>
            <w:vAlign w:val="center"/>
          </w:tcPr>
          <w:p w14:paraId="35483CC6"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Db</w:t>
            </w:r>
          </w:p>
          <w:p w14:paraId="2F5044CF" w14:textId="77777777" w:rsidR="0079441F" w:rsidRPr="004A455A" w:rsidRDefault="0079441F" w:rsidP="008B4AF5">
            <w:pPr>
              <w:widowControl w:val="0"/>
              <w:autoSpaceDE w:val="0"/>
              <w:autoSpaceDN w:val="0"/>
              <w:adjustRightInd w:val="0"/>
              <w:jc w:val="center"/>
              <w:rPr>
                <w:rFonts w:ascii="Arial" w:hAnsi="Arial" w:cs="Arial"/>
              </w:rPr>
            </w:pPr>
          </w:p>
          <w:p w14:paraId="1DA8A278" w14:textId="6ABB46D5" w:rsidR="0079441F" w:rsidRPr="004A455A" w:rsidRDefault="0079441F" w:rsidP="00EE5B48">
            <w:pPr>
              <w:widowControl w:val="0"/>
              <w:autoSpaceDE w:val="0"/>
              <w:autoSpaceDN w:val="0"/>
              <w:adjustRightInd w:val="0"/>
              <w:jc w:val="center"/>
              <w:rPr>
                <w:rFonts w:ascii="Arial" w:eastAsiaTheme="minorHAnsi" w:hAnsi="Arial" w:cs="Arial"/>
                <w:lang w:val="en-US"/>
              </w:rPr>
            </w:pPr>
            <w:r w:rsidRPr="004A455A">
              <w:rPr>
                <w:rFonts w:ascii="Arial" w:hAnsi="Arial" w:cs="Arial"/>
                <w:lang w:val="en-US"/>
              </w:rPr>
              <w:t xml:space="preserve">+ разделительная перегородка </w:t>
            </w:r>
            <w:r w:rsidRPr="004A455A">
              <w:rPr>
                <w:rFonts w:ascii="Cambria Math" w:eastAsia="CambriaMath" w:hAnsi="Cambria Math" w:cs="Cambria Math"/>
                <w:lang w:val="en-US"/>
              </w:rPr>
              <w:t>①</w:t>
            </w:r>
          </w:p>
        </w:tc>
        <w:tc>
          <w:tcPr>
            <w:tcW w:w="2336" w:type="dxa"/>
            <w:tcBorders>
              <w:top w:val="double" w:sz="4" w:space="0" w:color="auto"/>
              <w:left w:val="single" w:sz="4" w:space="0" w:color="auto"/>
              <w:bottom w:val="single" w:sz="4" w:space="0" w:color="auto"/>
              <w:right w:val="single" w:sz="4" w:space="0" w:color="auto"/>
            </w:tcBorders>
            <w:vAlign w:val="center"/>
          </w:tcPr>
          <w:p w14:paraId="696D895E" w14:textId="5575541E"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Db</w:t>
            </w:r>
            <w:r w:rsidR="00E91490" w:rsidRPr="004A455A">
              <w:rPr>
                <w:rFonts w:ascii="Arial" w:hAnsi="Arial" w:cs="Arial"/>
              </w:rPr>
              <w:t>.</w:t>
            </w:r>
          </w:p>
          <w:p w14:paraId="2A3BC8B2" w14:textId="77777777" w:rsidR="0079441F" w:rsidRPr="004A455A" w:rsidRDefault="0079441F" w:rsidP="008B4AF5">
            <w:pPr>
              <w:widowControl w:val="0"/>
              <w:autoSpaceDE w:val="0"/>
              <w:autoSpaceDN w:val="0"/>
              <w:adjustRightInd w:val="0"/>
              <w:jc w:val="center"/>
              <w:rPr>
                <w:rFonts w:ascii="Arial" w:hAnsi="Arial" w:cs="Arial"/>
              </w:rPr>
            </w:pPr>
          </w:p>
          <w:p w14:paraId="528F1D92"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Степень защиты </w:t>
            </w:r>
            <w:r w:rsidRPr="004A455A">
              <w:rPr>
                <w:rFonts w:ascii="Arial" w:hAnsi="Arial" w:cs="Arial"/>
                <w:lang w:val="en-US"/>
              </w:rPr>
              <w:t>IP</w:t>
            </w:r>
            <w:r w:rsidRPr="004A455A">
              <w:rPr>
                <w:rFonts w:ascii="Arial" w:hAnsi="Arial" w:cs="Arial"/>
              </w:rPr>
              <w:t xml:space="preserve"> согласно </w:t>
            </w:r>
          </w:p>
          <w:p w14:paraId="576E39C3" w14:textId="412D30E1"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ГОСТ IEC 60079-31</w:t>
            </w:r>
            <w:r w:rsidR="00E91490" w:rsidRPr="004A455A">
              <w:rPr>
                <w:rFonts w:ascii="Arial" w:hAnsi="Arial" w:cs="Arial"/>
              </w:rPr>
              <w:t>.</w:t>
            </w:r>
          </w:p>
          <w:p w14:paraId="3AAAD1DF" w14:textId="77777777" w:rsidR="0079441F" w:rsidRPr="004A455A" w:rsidRDefault="0079441F" w:rsidP="008B4AF5">
            <w:pPr>
              <w:widowControl w:val="0"/>
              <w:autoSpaceDE w:val="0"/>
              <w:autoSpaceDN w:val="0"/>
              <w:adjustRightInd w:val="0"/>
              <w:jc w:val="center"/>
              <w:rPr>
                <w:rFonts w:ascii="Arial" w:hAnsi="Arial" w:cs="Arial"/>
              </w:rPr>
            </w:pPr>
          </w:p>
          <w:p w14:paraId="46421E4B"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Электрические цепи «</w:t>
            </w:r>
            <w:r w:rsidRPr="004A455A">
              <w:rPr>
                <w:rFonts w:ascii="Arial" w:hAnsi="Arial" w:cs="Arial"/>
                <w:lang w:val="en-US"/>
              </w:rPr>
              <w:t>ib</w:t>
            </w:r>
            <w:r w:rsidRPr="004A455A">
              <w:rPr>
                <w:rFonts w:ascii="Arial" w:hAnsi="Arial" w:cs="Arial"/>
              </w:rPr>
              <w:t xml:space="preserve"> </w:t>
            </w:r>
            <w:r w:rsidRPr="004A455A">
              <w:rPr>
                <w:rFonts w:ascii="Arial" w:hAnsi="Arial" w:cs="Arial"/>
                <w:lang w:val="en-US"/>
              </w:rPr>
              <w:t>Gb</w:t>
            </w:r>
            <w:r w:rsidRPr="004A455A">
              <w:rPr>
                <w:rFonts w:ascii="Arial" w:hAnsi="Arial" w:cs="Arial"/>
              </w:rPr>
              <w:t>»</w:t>
            </w:r>
          </w:p>
          <w:p w14:paraId="71910B9E" w14:textId="2D9936AB" w:rsidR="0079441F" w:rsidRPr="004A455A" w:rsidRDefault="0079441F" w:rsidP="00EE5B48">
            <w:pPr>
              <w:widowControl w:val="0"/>
              <w:jc w:val="center"/>
              <w:rPr>
                <w:rFonts w:ascii="Arial"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tc>
        <w:tc>
          <w:tcPr>
            <w:tcW w:w="2337" w:type="dxa"/>
            <w:tcBorders>
              <w:top w:val="double" w:sz="4" w:space="0" w:color="auto"/>
              <w:left w:val="single" w:sz="4" w:space="0" w:color="auto"/>
              <w:bottom w:val="single" w:sz="4" w:space="0" w:color="auto"/>
              <w:right w:val="single" w:sz="4" w:space="0" w:color="auto"/>
            </w:tcBorders>
            <w:vAlign w:val="center"/>
          </w:tcPr>
          <w:p w14:paraId="6477AD93" w14:textId="1128E1C3"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Db</w:t>
            </w:r>
            <w:r w:rsidR="00E91490" w:rsidRPr="004A455A">
              <w:rPr>
                <w:rFonts w:ascii="Arial" w:hAnsi="Arial" w:cs="Arial"/>
              </w:rPr>
              <w:t>.</w:t>
            </w:r>
          </w:p>
          <w:p w14:paraId="5E4ABFEF" w14:textId="77777777" w:rsidR="0079441F" w:rsidRPr="004A455A" w:rsidRDefault="0079441F" w:rsidP="008B4AF5">
            <w:pPr>
              <w:widowControl w:val="0"/>
              <w:autoSpaceDE w:val="0"/>
              <w:autoSpaceDN w:val="0"/>
              <w:adjustRightInd w:val="0"/>
              <w:jc w:val="center"/>
              <w:rPr>
                <w:rFonts w:ascii="Arial" w:hAnsi="Arial" w:cs="Arial"/>
              </w:rPr>
            </w:pPr>
          </w:p>
          <w:p w14:paraId="74B2245D"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Степень защиты </w:t>
            </w:r>
            <w:r w:rsidRPr="004A455A">
              <w:rPr>
                <w:rFonts w:ascii="Arial" w:hAnsi="Arial" w:cs="Arial"/>
                <w:lang w:val="en-US"/>
              </w:rPr>
              <w:t>IP</w:t>
            </w:r>
            <w:r w:rsidRPr="004A455A">
              <w:rPr>
                <w:rFonts w:ascii="Arial" w:hAnsi="Arial" w:cs="Arial"/>
              </w:rPr>
              <w:t xml:space="preserve"> согласно </w:t>
            </w:r>
          </w:p>
          <w:p w14:paraId="7129FD3E" w14:textId="7DB8EDB8"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ГОСТ IEC 60079-31</w:t>
            </w:r>
            <w:r w:rsidR="00E91490" w:rsidRPr="004A455A">
              <w:rPr>
                <w:rFonts w:ascii="Arial" w:hAnsi="Arial" w:cs="Arial"/>
              </w:rPr>
              <w:t>.</w:t>
            </w:r>
          </w:p>
          <w:p w14:paraId="72E51E4B" w14:textId="77777777" w:rsidR="0079441F" w:rsidRPr="004A455A" w:rsidRDefault="0079441F" w:rsidP="008B4AF5">
            <w:pPr>
              <w:widowControl w:val="0"/>
              <w:autoSpaceDE w:val="0"/>
              <w:autoSpaceDN w:val="0"/>
              <w:adjustRightInd w:val="0"/>
              <w:jc w:val="center"/>
              <w:rPr>
                <w:rFonts w:ascii="Arial" w:hAnsi="Arial" w:cs="Arial"/>
              </w:rPr>
            </w:pPr>
          </w:p>
          <w:p w14:paraId="5AC81D4E"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Электрические цепи «</w:t>
            </w:r>
            <w:r w:rsidRPr="004A455A">
              <w:rPr>
                <w:rFonts w:ascii="Arial" w:hAnsi="Arial" w:cs="Arial"/>
                <w:lang w:val="en-US"/>
              </w:rPr>
              <w:t>i</w:t>
            </w:r>
            <w:r w:rsidRPr="004A455A">
              <w:rPr>
                <w:rFonts w:ascii="Arial" w:hAnsi="Arial" w:cs="Arial"/>
              </w:rPr>
              <w:t xml:space="preserve">а </w:t>
            </w:r>
            <w:r w:rsidRPr="004A455A">
              <w:rPr>
                <w:rFonts w:ascii="Arial" w:hAnsi="Arial" w:cs="Arial"/>
                <w:lang w:val="en-US"/>
              </w:rPr>
              <w:t>G</w:t>
            </w:r>
            <w:r w:rsidRPr="004A455A">
              <w:rPr>
                <w:rFonts w:ascii="Arial" w:hAnsi="Arial" w:cs="Arial"/>
              </w:rPr>
              <w:t>а»</w:t>
            </w:r>
          </w:p>
          <w:p w14:paraId="4A190F21" w14:textId="69D2F710" w:rsidR="0079441F" w:rsidRPr="004A455A" w:rsidRDefault="0079441F" w:rsidP="00EE5B48">
            <w:pPr>
              <w:widowControl w:val="0"/>
              <w:jc w:val="center"/>
              <w:rPr>
                <w:rFonts w:ascii="Arial"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tc>
      </w:tr>
      <w:tr w:rsidR="0079441F" w:rsidRPr="004A455A" w14:paraId="10B16476" w14:textId="77777777" w:rsidTr="008B4AF5">
        <w:tc>
          <w:tcPr>
            <w:tcW w:w="9345" w:type="dxa"/>
            <w:gridSpan w:val="4"/>
            <w:tcBorders>
              <w:top w:val="single" w:sz="4" w:space="0" w:color="auto"/>
              <w:left w:val="single" w:sz="4" w:space="0" w:color="auto"/>
              <w:bottom w:val="single" w:sz="4" w:space="0" w:color="auto"/>
              <w:right w:val="single" w:sz="4" w:space="0" w:color="auto"/>
            </w:tcBorders>
            <w:vAlign w:val="center"/>
            <w:hideMark/>
          </w:tcPr>
          <w:p w14:paraId="73657E1B" w14:textId="77777777" w:rsidR="0079441F" w:rsidRPr="004A455A" w:rsidRDefault="0079441F" w:rsidP="00EE5B48">
            <w:pPr>
              <w:widowControl w:val="0"/>
              <w:autoSpaceDE w:val="0"/>
              <w:autoSpaceDN w:val="0"/>
              <w:adjustRightInd w:val="0"/>
              <w:ind w:firstLine="426"/>
              <w:jc w:val="both"/>
              <w:rPr>
                <w:rFonts w:ascii="Arial" w:hAnsi="Arial" w:cs="Arial"/>
                <w:spacing w:val="40"/>
              </w:rPr>
            </w:pPr>
            <w:r w:rsidRPr="004A455A">
              <w:rPr>
                <w:rFonts w:ascii="Arial" w:hAnsi="Arial" w:cs="Arial"/>
                <w:spacing w:val="40"/>
              </w:rPr>
              <w:t>Примечания</w:t>
            </w:r>
          </w:p>
          <w:p w14:paraId="17A3D888" w14:textId="203D858C" w:rsidR="0079441F" w:rsidRPr="004A455A" w:rsidRDefault="00EE5B48" w:rsidP="00EE5B48">
            <w:pPr>
              <w:widowControl w:val="0"/>
              <w:autoSpaceDE w:val="0"/>
              <w:autoSpaceDN w:val="0"/>
              <w:adjustRightInd w:val="0"/>
              <w:ind w:firstLine="426"/>
              <w:jc w:val="both"/>
              <w:rPr>
                <w:rFonts w:ascii="Arial" w:hAnsi="Arial" w:cs="Arial"/>
              </w:rPr>
            </w:pPr>
            <w:r w:rsidRPr="004A455A">
              <w:rPr>
                <w:rFonts w:ascii="Arial" w:hAnsi="Arial" w:cs="Arial"/>
              </w:rPr>
              <w:t xml:space="preserve">1 </w:t>
            </w:r>
            <w:r w:rsidR="0079441F" w:rsidRPr="004A455A">
              <w:rPr>
                <w:rFonts w:ascii="Arial" w:hAnsi="Arial" w:cs="Arial"/>
              </w:rPr>
              <w:t>Доступная разделительная перегородка между газо- и пылеопасными средами считается внешней частью оболочки оборудования, на которую распространяется ГОСТ IEC 60079-31.</w:t>
            </w:r>
          </w:p>
          <w:p w14:paraId="03B6A3AA" w14:textId="1BF0D7D8" w:rsidR="0079441F" w:rsidRPr="004A455A" w:rsidRDefault="00EE5B48" w:rsidP="00E91490">
            <w:pPr>
              <w:widowControl w:val="0"/>
              <w:autoSpaceDE w:val="0"/>
              <w:autoSpaceDN w:val="0"/>
              <w:adjustRightInd w:val="0"/>
              <w:ind w:firstLine="426"/>
              <w:jc w:val="both"/>
              <w:rPr>
                <w:rFonts w:ascii="Arial" w:hAnsi="Arial" w:cs="Arial"/>
              </w:rPr>
            </w:pPr>
            <w:r w:rsidRPr="004A455A">
              <w:rPr>
                <w:rFonts w:ascii="Arial" w:hAnsi="Arial" w:cs="Arial"/>
              </w:rPr>
              <w:t xml:space="preserve">2 </w:t>
            </w:r>
            <w:r w:rsidR="0079441F" w:rsidRPr="004A455A">
              <w:rPr>
                <w:rFonts w:ascii="Arial" w:hAnsi="Arial" w:cs="Arial"/>
              </w:rPr>
              <w:t xml:space="preserve">Уровень взрывозащиты оборудования </w:t>
            </w:r>
            <w:r w:rsidR="0079441F" w:rsidRPr="004A455A">
              <w:rPr>
                <w:rFonts w:ascii="Arial" w:hAnsi="Arial" w:cs="Arial"/>
                <w:lang w:val="en-US"/>
              </w:rPr>
              <w:t>Db</w:t>
            </w:r>
            <w:r w:rsidR="0079441F" w:rsidRPr="004A455A">
              <w:rPr>
                <w:rFonts w:ascii="Arial" w:hAnsi="Arial" w:cs="Arial"/>
              </w:rPr>
              <w:t xml:space="preserve"> указыва</w:t>
            </w:r>
            <w:r w:rsidR="00E91490" w:rsidRPr="004A455A">
              <w:rPr>
                <w:rFonts w:ascii="Arial" w:hAnsi="Arial" w:cs="Arial"/>
              </w:rPr>
              <w:t>ю</w:t>
            </w:r>
            <w:r w:rsidR="0079441F" w:rsidRPr="004A455A">
              <w:rPr>
                <w:rFonts w:ascii="Arial" w:hAnsi="Arial" w:cs="Arial"/>
              </w:rPr>
              <w:t>т</w:t>
            </w:r>
            <w:r w:rsidR="00E91490" w:rsidRPr="004A455A">
              <w:rPr>
                <w:rFonts w:ascii="Arial" w:hAnsi="Arial" w:cs="Arial"/>
              </w:rPr>
              <w:t xml:space="preserve"> </w:t>
            </w:r>
            <w:r w:rsidR="0079441F" w:rsidRPr="004A455A">
              <w:rPr>
                <w:rFonts w:ascii="Arial" w:hAnsi="Arial" w:cs="Arial"/>
              </w:rPr>
              <w:t xml:space="preserve">в </w:t>
            </w:r>
            <w:r w:rsidR="00B92599" w:rsidRPr="004A455A">
              <w:rPr>
                <w:rFonts w:ascii="Arial" w:hAnsi="Arial" w:cs="Arial"/>
              </w:rPr>
              <w:t>з</w:t>
            </w:r>
            <w:r w:rsidR="0079441F" w:rsidRPr="004A455A">
              <w:rPr>
                <w:rFonts w:ascii="Arial" w:hAnsi="Arial" w:cs="Arial"/>
              </w:rPr>
              <w:t xml:space="preserve">оне </w:t>
            </w:r>
            <w:r w:rsidR="00B92599" w:rsidRPr="004A455A">
              <w:rPr>
                <w:rFonts w:ascii="Arial" w:hAnsi="Arial" w:cs="Arial"/>
              </w:rPr>
              <w:t xml:space="preserve">класса </w:t>
            </w:r>
            <w:r w:rsidR="0079441F" w:rsidRPr="004A455A">
              <w:rPr>
                <w:rFonts w:ascii="Arial" w:hAnsi="Arial" w:cs="Arial"/>
              </w:rPr>
              <w:t>22, когда данное оборудование подключено к зоне класса 0.</w:t>
            </w:r>
          </w:p>
        </w:tc>
      </w:tr>
    </w:tbl>
    <w:p w14:paraId="0067C316" w14:textId="77777777" w:rsidR="0079441F" w:rsidRPr="004A455A" w:rsidRDefault="0079441F" w:rsidP="0079441F">
      <w:pPr>
        <w:widowControl w:val="0"/>
        <w:rPr>
          <w:rFonts w:ascii="Arial" w:hAnsi="Arial" w:cs="Arial"/>
          <w:sz w:val="16"/>
          <w:szCs w:val="16"/>
        </w:rPr>
      </w:pPr>
    </w:p>
    <w:p w14:paraId="27B3C9A8" w14:textId="1087D2A3" w:rsidR="0079441F" w:rsidRPr="004A455A" w:rsidRDefault="00EE5B48" w:rsidP="0079441F">
      <w:pPr>
        <w:widowControl w:val="0"/>
        <w:jc w:val="both"/>
        <w:rPr>
          <w:rFonts w:ascii="Arial" w:hAnsi="Arial" w:cs="Arial"/>
        </w:rPr>
      </w:pPr>
      <w:r w:rsidRPr="004A455A">
        <w:rPr>
          <w:rFonts w:ascii="Arial" w:hAnsi="Arial" w:cs="Arial"/>
          <w:bCs/>
          <w:spacing w:val="40"/>
        </w:rPr>
        <w:t>Таблица</w:t>
      </w:r>
      <w:r w:rsidR="0079441F" w:rsidRPr="004A455A">
        <w:rPr>
          <w:rFonts w:ascii="Arial" w:hAnsi="Arial" w:cs="Arial"/>
          <w:spacing w:val="20"/>
        </w:rPr>
        <w:t xml:space="preserve"> А</w:t>
      </w:r>
      <w:r w:rsidR="0079441F" w:rsidRPr="004A455A">
        <w:rPr>
          <w:rFonts w:ascii="Arial" w:hAnsi="Arial" w:cs="Arial"/>
        </w:rPr>
        <w:t>.6 – Ех-оборудование с разделительными элементами, установленными на границе зоны класса 1 в зоне класса 21 или 22</w:t>
      </w:r>
    </w:p>
    <w:tbl>
      <w:tblPr>
        <w:tblStyle w:val="aff"/>
        <w:tblW w:w="5157" w:type="pct"/>
        <w:tblLook w:val="04A0" w:firstRow="1" w:lastRow="0" w:firstColumn="1" w:lastColumn="0" w:noHBand="0" w:noVBand="1"/>
      </w:tblPr>
      <w:tblGrid>
        <w:gridCol w:w="3969"/>
        <w:gridCol w:w="2162"/>
        <w:gridCol w:w="2162"/>
        <w:gridCol w:w="2162"/>
      </w:tblGrid>
      <w:tr w:rsidR="0079441F" w:rsidRPr="004A455A" w14:paraId="4F548071" w14:textId="77777777" w:rsidTr="00E91490">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374C0162" w14:textId="77777777" w:rsidR="0079441F" w:rsidRPr="004A455A" w:rsidRDefault="0079441F" w:rsidP="008B4AF5">
            <w:pPr>
              <w:widowControl w:val="0"/>
              <w:jc w:val="center"/>
              <w:rPr>
                <w:rFonts w:ascii="Arial" w:hAnsi="Arial" w:cs="Arial"/>
              </w:rPr>
            </w:pPr>
            <w:r w:rsidRPr="004A455A">
              <w:rPr>
                <w:rFonts w:ascii="Arial" w:hAnsi="Arial" w:cs="Arial"/>
              </w:rPr>
              <w:t>Тип конструкции</w:t>
            </w:r>
          </w:p>
        </w:tc>
        <w:tc>
          <w:tcPr>
            <w:tcW w:w="6486" w:type="dxa"/>
            <w:gridSpan w:val="3"/>
            <w:tcBorders>
              <w:top w:val="single" w:sz="4" w:space="0" w:color="auto"/>
              <w:left w:val="single" w:sz="4" w:space="0" w:color="auto"/>
              <w:bottom w:val="single" w:sz="4" w:space="0" w:color="auto"/>
              <w:right w:val="single" w:sz="4" w:space="0" w:color="auto"/>
            </w:tcBorders>
            <w:vAlign w:val="center"/>
            <w:hideMark/>
          </w:tcPr>
          <w:p w14:paraId="79DDDC2C" w14:textId="77777777" w:rsidR="0079441F" w:rsidRPr="004A455A" w:rsidRDefault="0079441F"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79441F" w:rsidRPr="004A455A" w14:paraId="681B7CC4" w14:textId="77777777" w:rsidTr="00E91490">
        <w:tc>
          <w:tcPr>
            <w:tcW w:w="3969" w:type="dxa"/>
            <w:vMerge/>
            <w:tcBorders>
              <w:top w:val="single" w:sz="4" w:space="0" w:color="auto"/>
              <w:left w:val="single" w:sz="4" w:space="0" w:color="auto"/>
              <w:bottom w:val="double" w:sz="4" w:space="0" w:color="auto"/>
              <w:right w:val="single" w:sz="4" w:space="0" w:color="auto"/>
            </w:tcBorders>
            <w:vAlign w:val="center"/>
            <w:hideMark/>
          </w:tcPr>
          <w:p w14:paraId="77D03DA6" w14:textId="77777777" w:rsidR="0079441F" w:rsidRPr="004A455A" w:rsidRDefault="0079441F" w:rsidP="008B4AF5">
            <w:pPr>
              <w:widowControl w:val="0"/>
              <w:rPr>
                <w:rFonts w:ascii="Arial" w:hAnsi="Arial" w:cs="Arial"/>
                <w:lang w:eastAsia="en-US"/>
              </w:rPr>
            </w:pPr>
          </w:p>
        </w:tc>
        <w:tc>
          <w:tcPr>
            <w:tcW w:w="2162" w:type="dxa"/>
            <w:tcBorders>
              <w:top w:val="single" w:sz="4" w:space="0" w:color="auto"/>
              <w:left w:val="single" w:sz="4" w:space="0" w:color="auto"/>
              <w:bottom w:val="double" w:sz="4" w:space="0" w:color="auto"/>
              <w:right w:val="single" w:sz="4" w:space="0" w:color="auto"/>
            </w:tcBorders>
            <w:vAlign w:val="center"/>
            <w:hideMark/>
          </w:tcPr>
          <w:p w14:paraId="0AD9F7E7" w14:textId="4A1A2FB6" w:rsidR="0079441F" w:rsidRPr="002C4236" w:rsidRDefault="00E91490" w:rsidP="008B4AF5">
            <w:pPr>
              <w:widowControl w:val="0"/>
              <w:autoSpaceDE w:val="0"/>
              <w:autoSpaceDN w:val="0"/>
              <w:adjustRightInd w:val="0"/>
              <w:jc w:val="center"/>
              <w:rPr>
                <w:rFonts w:ascii="Arial" w:eastAsia="SymbolMT" w:hAnsi="Arial" w:cs="Arial"/>
                <w:bCs/>
                <w:lang w:val="en-US"/>
              </w:rPr>
            </w:pPr>
            <w:r w:rsidRPr="002C4236">
              <w:rPr>
                <w:rFonts w:ascii="Arial" w:eastAsia="SymbolMT" w:hAnsi="Arial" w:cs="Arial"/>
                <w:bCs/>
                <w:lang w:val="en-US"/>
              </w:rPr>
              <w:t>I</w:t>
            </w:r>
            <w:r w:rsidR="0079441F" w:rsidRPr="002C4236">
              <w:rPr>
                <w:rFonts w:ascii="Arial" w:eastAsia="SymbolMT" w:hAnsi="Arial" w:cs="Arial"/>
                <w:bCs/>
                <w:lang w:val="en-US"/>
              </w:rPr>
              <w:t>)</w:t>
            </w:r>
          </w:p>
          <w:p w14:paraId="6708104A" w14:textId="77777777" w:rsidR="0079441F" w:rsidRPr="002C4236" w:rsidRDefault="0079441F" w:rsidP="008B4AF5">
            <w:pPr>
              <w:widowControl w:val="0"/>
              <w:autoSpaceDE w:val="0"/>
              <w:autoSpaceDN w:val="0"/>
              <w:adjustRightInd w:val="0"/>
              <w:jc w:val="center"/>
              <w:rPr>
                <w:rFonts w:ascii="Arial" w:eastAsiaTheme="minorHAnsi" w:hAnsi="Arial" w:cs="Arial"/>
                <w:lang w:val="en-US"/>
              </w:rPr>
            </w:pPr>
            <w:r w:rsidRPr="002C4236">
              <w:rPr>
                <w:rFonts w:ascii="Arial" w:eastAsia="SymbolMT" w:hAnsi="Arial" w:cs="Arial"/>
                <w:lang w:val="en-US"/>
              </w:rPr>
              <w:t xml:space="preserve">3 </w:t>
            </w:r>
            <w:r w:rsidRPr="002C4236">
              <w:rPr>
                <w:rFonts w:ascii="Arial" w:eastAsia="SymbolMT" w:hAnsi="Arial" w:cs="Arial"/>
              </w:rPr>
              <w:t xml:space="preserve">мм </w:t>
            </w:r>
            <w:r w:rsidRPr="002C4236">
              <w:rPr>
                <w:rFonts w:ascii="Arial" w:eastAsia="SymbolMT" w:hAnsi="Arial" w:cs="Arial"/>
                <w:lang w:val="en-US"/>
              </w:rPr>
              <w:t xml:space="preserve">&gt; </w:t>
            </w:r>
            <w:r w:rsidRPr="002C4236">
              <w:rPr>
                <w:rFonts w:ascii="Arial" w:eastAsia="SymbolMT" w:hAnsi="Arial" w:cs="Arial"/>
                <w:bCs/>
                <w:i/>
                <w:iCs/>
                <w:lang w:val="en-US"/>
              </w:rPr>
              <w:t xml:space="preserve">t </w:t>
            </w:r>
            <w:r w:rsidRPr="002C4236">
              <w:rPr>
                <w:rFonts w:ascii="Arial" w:eastAsia="SymbolMT" w:hAnsi="Arial" w:cs="Arial"/>
                <w:lang w:val="en-US"/>
              </w:rPr>
              <w:t xml:space="preserve">≥ </w:t>
            </w:r>
            <w:r w:rsidRPr="002C4236">
              <w:rPr>
                <w:rFonts w:ascii="Arial" w:eastAsia="SymbolMT" w:hAnsi="Arial" w:cs="Arial"/>
                <w:bCs/>
                <w:lang w:val="en-US"/>
              </w:rPr>
              <w:t xml:space="preserve">1 </w:t>
            </w:r>
            <w:r w:rsidRPr="002C4236">
              <w:rPr>
                <w:rFonts w:ascii="Arial" w:eastAsia="SymbolMT" w:hAnsi="Arial" w:cs="Arial"/>
                <w:bCs/>
              </w:rPr>
              <w:t>мм</w:t>
            </w:r>
          </w:p>
        </w:tc>
        <w:tc>
          <w:tcPr>
            <w:tcW w:w="2162" w:type="dxa"/>
            <w:tcBorders>
              <w:top w:val="single" w:sz="4" w:space="0" w:color="auto"/>
              <w:left w:val="single" w:sz="4" w:space="0" w:color="auto"/>
              <w:bottom w:val="double" w:sz="4" w:space="0" w:color="auto"/>
              <w:right w:val="single" w:sz="4" w:space="0" w:color="auto"/>
            </w:tcBorders>
            <w:vAlign w:val="center"/>
            <w:hideMark/>
          </w:tcPr>
          <w:p w14:paraId="3B65C9A4" w14:textId="4A11B83F" w:rsidR="0079441F"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79441F" w:rsidRPr="002C4236">
              <w:rPr>
                <w:rFonts w:ascii="Arial" w:eastAsia="SymbolMT" w:hAnsi="Arial" w:cs="Arial"/>
                <w:bCs/>
              </w:rPr>
              <w:t>)</w:t>
            </w:r>
          </w:p>
          <w:p w14:paraId="4AF55B7D" w14:textId="77777777" w:rsidR="0079441F" w:rsidRPr="002C4236" w:rsidRDefault="0079441F"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41C3AC1E" w14:textId="77777777" w:rsidR="0079441F" w:rsidRPr="002C4236" w:rsidRDefault="0079441F"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2162" w:type="dxa"/>
            <w:tcBorders>
              <w:top w:val="single" w:sz="4" w:space="0" w:color="auto"/>
              <w:left w:val="single" w:sz="4" w:space="0" w:color="auto"/>
              <w:bottom w:val="double" w:sz="4" w:space="0" w:color="auto"/>
              <w:right w:val="single" w:sz="4" w:space="0" w:color="auto"/>
            </w:tcBorders>
            <w:vAlign w:val="center"/>
            <w:hideMark/>
          </w:tcPr>
          <w:p w14:paraId="0AAECF59" w14:textId="42893A10" w:rsidR="0079441F"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79441F" w:rsidRPr="002C4236">
              <w:rPr>
                <w:rFonts w:ascii="Arial" w:eastAsia="SymbolMT" w:hAnsi="Arial" w:cs="Arial"/>
                <w:bCs/>
              </w:rPr>
              <w:t>)</w:t>
            </w:r>
          </w:p>
          <w:p w14:paraId="6F5531A4" w14:textId="77777777" w:rsidR="0079441F" w:rsidRPr="002C4236" w:rsidRDefault="0079441F"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325E5624" w14:textId="77777777" w:rsidR="0079441F" w:rsidRPr="002C4236" w:rsidRDefault="0079441F"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79441F" w:rsidRPr="004A455A" w14:paraId="475AC013" w14:textId="77777777" w:rsidTr="00E91490">
        <w:tc>
          <w:tcPr>
            <w:tcW w:w="3969" w:type="dxa"/>
            <w:tcBorders>
              <w:top w:val="double" w:sz="4" w:space="0" w:color="auto"/>
              <w:left w:val="single" w:sz="4" w:space="0" w:color="auto"/>
              <w:bottom w:val="single" w:sz="4" w:space="0" w:color="auto"/>
              <w:right w:val="single" w:sz="4" w:space="0" w:color="auto"/>
            </w:tcBorders>
            <w:vAlign w:val="center"/>
            <w:hideMark/>
          </w:tcPr>
          <w:p w14:paraId="018E554E" w14:textId="77777777" w:rsidR="0079441F" w:rsidRPr="004A455A" w:rsidRDefault="0079441F" w:rsidP="008B4AF5">
            <w:pPr>
              <w:widowControl w:val="0"/>
              <w:rPr>
                <w:rFonts w:ascii="Arial" w:hAnsi="Arial" w:cs="Arial"/>
                <w:bCs/>
              </w:rPr>
            </w:pPr>
            <w:r w:rsidRPr="004A455A">
              <w:rPr>
                <w:rFonts w:ascii="Arial" w:hAnsi="Arial" w:cs="Arial"/>
                <w:bCs/>
              </w:rPr>
              <w:t>Разделительная перегородка</w:t>
            </w:r>
          </w:p>
          <w:p w14:paraId="4C6B4C9B" w14:textId="712FFF0D" w:rsidR="0079441F" w:rsidRPr="004A455A" w:rsidRDefault="0079441F" w:rsidP="008B4AF5">
            <w:pPr>
              <w:widowControl w:val="0"/>
              <w:rPr>
                <w:rFonts w:ascii="Arial" w:hAnsi="Arial" w:cs="Arial"/>
                <w:noProof/>
              </w:rPr>
            </w:pPr>
            <w:r w:rsidRPr="004A455A">
              <w:rPr>
                <w:rFonts w:ascii="Arial" w:hAnsi="Arial" w:cs="Arial"/>
                <w:bCs/>
                <w:noProof/>
              </w:rPr>
              <w:drawing>
                <wp:anchor distT="0" distB="0" distL="114300" distR="114300" simplePos="0" relativeHeight="251833344" behindDoc="0" locked="0" layoutInCell="1" allowOverlap="1" wp14:anchorId="05579062" wp14:editId="0B4AA5AB">
                  <wp:simplePos x="0" y="0"/>
                  <wp:positionH relativeFrom="column">
                    <wp:posOffset>0</wp:posOffset>
                  </wp:positionH>
                  <wp:positionV relativeFrom="paragraph">
                    <wp:posOffset>155575</wp:posOffset>
                  </wp:positionV>
                  <wp:extent cx="817245" cy="215265"/>
                  <wp:effectExtent l="0" t="0" r="190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215265"/>
                          </a:xfrm>
                          <a:prstGeom prst="rect">
                            <a:avLst/>
                          </a:prstGeom>
                          <a:noFill/>
                        </pic:spPr>
                      </pic:pic>
                    </a:graphicData>
                  </a:graphic>
                  <wp14:sizeRelH relativeFrom="margin">
                    <wp14:pctWidth>0</wp14:pctWidth>
                  </wp14:sizeRelH>
                  <wp14:sizeRelV relativeFrom="margin">
                    <wp14:pctHeight>0</wp14:pctHeight>
                  </wp14:sizeRelV>
                </wp:anchor>
              </w:drawing>
            </w:r>
          </w:p>
          <w:p w14:paraId="4B66A3C9" w14:textId="77777777" w:rsidR="0079441F" w:rsidRPr="004A455A" w:rsidRDefault="0079441F" w:rsidP="008B4AF5">
            <w:pPr>
              <w:widowControl w:val="0"/>
              <w:rPr>
                <w:rFonts w:ascii="Arial" w:hAnsi="Arial" w:cs="Arial"/>
                <w:lang w:val="en-US"/>
              </w:rPr>
            </w:pPr>
            <w:r w:rsidRPr="004A455A">
              <w:rPr>
                <w:rFonts w:ascii="Arial" w:hAnsi="Arial" w:cs="Arial"/>
                <w:noProof/>
              </w:rPr>
              <w:drawing>
                <wp:inline distT="0" distB="0" distL="0" distR="0" wp14:anchorId="49C24F16" wp14:editId="7B5FC02A">
                  <wp:extent cx="2328530" cy="1733107"/>
                  <wp:effectExtent l="0" t="0" r="0" b="635"/>
                  <wp:docPr id="211" name="Рисунок 211"/>
                  <wp:cNvGraphicFramePr/>
                  <a:graphic xmlns:a="http://schemas.openxmlformats.org/drawingml/2006/main">
                    <a:graphicData uri="http://schemas.openxmlformats.org/drawingml/2006/picture">
                      <pic:pic xmlns:pic="http://schemas.openxmlformats.org/drawingml/2006/picture">
                        <pic:nvPicPr>
                          <pic:cNvPr id="211" name="Рисунок 211"/>
                          <pic:cNvPicPr/>
                        </pic:nvPicPr>
                        <pic:blipFill rotWithShape="1">
                          <a:blip r:embed="rId28"/>
                          <a:srcRect l="12105" t="22697" r="49743" b="26756"/>
                          <a:stretch/>
                        </pic:blipFill>
                        <pic:spPr bwMode="auto">
                          <a:xfrm>
                            <a:off x="0" y="0"/>
                            <a:ext cx="2339461" cy="1741243"/>
                          </a:xfrm>
                          <a:prstGeom prst="rect">
                            <a:avLst/>
                          </a:prstGeom>
                          <a:ln>
                            <a:noFill/>
                          </a:ln>
                          <a:extLst>
                            <a:ext uri="{53640926-AAD7-44D8-BBD7-CCE9431645EC}">
                              <a14:shadowObscured xmlns:a14="http://schemas.microsoft.com/office/drawing/2010/main"/>
                            </a:ext>
                          </a:extLst>
                        </pic:spPr>
                      </pic:pic>
                    </a:graphicData>
                  </a:graphic>
                </wp:inline>
              </w:drawing>
            </w:r>
          </w:p>
        </w:tc>
        <w:tc>
          <w:tcPr>
            <w:tcW w:w="2162" w:type="dxa"/>
            <w:tcBorders>
              <w:top w:val="double" w:sz="4" w:space="0" w:color="auto"/>
              <w:left w:val="single" w:sz="4" w:space="0" w:color="auto"/>
              <w:bottom w:val="single" w:sz="4" w:space="0" w:color="auto"/>
              <w:right w:val="single" w:sz="4" w:space="0" w:color="auto"/>
            </w:tcBorders>
            <w:vAlign w:val="center"/>
          </w:tcPr>
          <w:p w14:paraId="3BA63448"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Db</w:t>
            </w:r>
          </w:p>
          <w:p w14:paraId="723074F6" w14:textId="77777777" w:rsidR="0079441F" w:rsidRPr="004A455A" w:rsidRDefault="0079441F" w:rsidP="008B4AF5">
            <w:pPr>
              <w:widowControl w:val="0"/>
              <w:autoSpaceDE w:val="0"/>
              <w:autoSpaceDN w:val="0"/>
              <w:adjustRightInd w:val="0"/>
              <w:jc w:val="center"/>
              <w:rPr>
                <w:rFonts w:ascii="Arial" w:hAnsi="Arial" w:cs="Arial"/>
              </w:rPr>
            </w:pPr>
          </w:p>
          <w:p w14:paraId="5ABA86DC" w14:textId="55C4857E" w:rsidR="0079441F" w:rsidRPr="004A455A" w:rsidRDefault="0079441F" w:rsidP="00EE5B48">
            <w:pPr>
              <w:widowControl w:val="0"/>
              <w:autoSpaceDE w:val="0"/>
              <w:autoSpaceDN w:val="0"/>
              <w:adjustRightInd w:val="0"/>
              <w:jc w:val="center"/>
              <w:rPr>
                <w:rFonts w:ascii="Arial" w:eastAsiaTheme="minorHAnsi" w:hAnsi="Arial" w:cs="Arial"/>
                <w:lang w:val="en-US"/>
              </w:rPr>
            </w:pPr>
            <w:r w:rsidRPr="004A455A">
              <w:rPr>
                <w:rFonts w:ascii="Arial" w:hAnsi="Arial" w:cs="Arial"/>
                <w:lang w:val="en-US"/>
              </w:rPr>
              <w:t xml:space="preserve">+ разделительная перегородка </w:t>
            </w:r>
            <w:r w:rsidRPr="004A455A">
              <w:rPr>
                <w:rFonts w:ascii="Cambria Math" w:eastAsia="CambriaMath" w:hAnsi="Cambria Math" w:cs="Cambria Math"/>
                <w:lang w:val="en-US"/>
              </w:rPr>
              <w:t>①</w:t>
            </w:r>
          </w:p>
        </w:tc>
        <w:tc>
          <w:tcPr>
            <w:tcW w:w="2162" w:type="dxa"/>
            <w:tcBorders>
              <w:top w:val="double" w:sz="4" w:space="0" w:color="auto"/>
              <w:left w:val="single" w:sz="4" w:space="0" w:color="auto"/>
              <w:bottom w:val="single" w:sz="4" w:space="0" w:color="auto"/>
              <w:right w:val="single" w:sz="4" w:space="0" w:color="auto"/>
            </w:tcBorders>
            <w:vAlign w:val="center"/>
          </w:tcPr>
          <w:p w14:paraId="40D48814" w14:textId="2585522E"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Db</w:t>
            </w:r>
            <w:r w:rsidR="00E91490" w:rsidRPr="004A455A">
              <w:rPr>
                <w:rFonts w:ascii="Arial" w:hAnsi="Arial" w:cs="Arial"/>
              </w:rPr>
              <w:t>.</w:t>
            </w:r>
          </w:p>
          <w:p w14:paraId="34753F28" w14:textId="77777777" w:rsidR="0079441F" w:rsidRPr="004A455A" w:rsidRDefault="0079441F" w:rsidP="008B4AF5">
            <w:pPr>
              <w:widowControl w:val="0"/>
              <w:autoSpaceDE w:val="0"/>
              <w:autoSpaceDN w:val="0"/>
              <w:adjustRightInd w:val="0"/>
              <w:jc w:val="center"/>
              <w:rPr>
                <w:rFonts w:ascii="Arial" w:hAnsi="Arial" w:cs="Arial"/>
              </w:rPr>
            </w:pPr>
          </w:p>
          <w:p w14:paraId="1104BDD9"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Степень защиты </w:t>
            </w:r>
            <w:r w:rsidRPr="004A455A">
              <w:rPr>
                <w:rFonts w:ascii="Arial" w:hAnsi="Arial" w:cs="Arial"/>
                <w:lang w:val="en-US"/>
              </w:rPr>
              <w:t>IP</w:t>
            </w:r>
            <w:r w:rsidRPr="004A455A">
              <w:rPr>
                <w:rFonts w:ascii="Arial" w:hAnsi="Arial" w:cs="Arial"/>
              </w:rPr>
              <w:t xml:space="preserve"> согласно </w:t>
            </w:r>
          </w:p>
          <w:p w14:paraId="7DF3D8EA" w14:textId="6B4FD93A"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ГОСТ IEC 60079-31</w:t>
            </w:r>
            <w:r w:rsidR="00E91490" w:rsidRPr="004A455A">
              <w:rPr>
                <w:rFonts w:ascii="Arial" w:hAnsi="Arial" w:cs="Arial"/>
              </w:rPr>
              <w:t>.</w:t>
            </w:r>
          </w:p>
          <w:p w14:paraId="0ED573DC" w14:textId="77777777" w:rsidR="0079441F" w:rsidRPr="004A455A" w:rsidRDefault="0079441F" w:rsidP="008B4AF5">
            <w:pPr>
              <w:widowControl w:val="0"/>
              <w:autoSpaceDE w:val="0"/>
              <w:autoSpaceDN w:val="0"/>
              <w:adjustRightInd w:val="0"/>
              <w:jc w:val="center"/>
              <w:rPr>
                <w:rFonts w:ascii="Arial" w:hAnsi="Arial" w:cs="Arial"/>
              </w:rPr>
            </w:pPr>
          </w:p>
          <w:p w14:paraId="2DCA734C"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Электрические цепи «</w:t>
            </w:r>
            <w:r w:rsidRPr="004A455A">
              <w:rPr>
                <w:rFonts w:ascii="Arial" w:hAnsi="Arial" w:cs="Arial"/>
                <w:lang w:val="en-US"/>
              </w:rPr>
              <w:t>ic</w:t>
            </w:r>
            <w:r w:rsidRPr="004A455A">
              <w:rPr>
                <w:rFonts w:ascii="Arial" w:hAnsi="Arial" w:cs="Arial"/>
              </w:rPr>
              <w:t xml:space="preserve"> </w:t>
            </w:r>
            <w:r w:rsidRPr="004A455A">
              <w:rPr>
                <w:rFonts w:ascii="Arial" w:hAnsi="Arial" w:cs="Arial"/>
                <w:lang w:val="en-US"/>
              </w:rPr>
              <w:t>Gc</w:t>
            </w:r>
            <w:r w:rsidRPr="004A455A">
              <w:rPr>
                <w:rFonts w:ascii="Arial" w:hAnsi="Arial" w:cs="Arial"/>
              </w:rPr>
              <w:t>»</w:t>
            </w:r>
          </w:p>
          <w:p w14:paraId="4AB6032D" w14:textId="77777777" w:rsidR="0079441F" w:rsidRPr="004A455A" w:rsidRDefault="0079441F" w:rsidP="008B4AF5">
            <w:pPr>
              <w:widowControl w:val="0"/>
              <w:jc w:val="center"/>
              <w:rPr>
                <w:rFonts w:ascii="Arial"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tc>
        <w:tc>
          <w:tcPr>
            <w:tcW w:w="2162" w:type="dxa"/>
            <w:tcBorders>
              <w:top w:val="double" w:sz="4" w:space="0" w:color="auto"/>
              <w:left w:val="single" w:sz="4" w:space="0" w:color="auto"/>
              <w:bottom w:val="single" w:sz="4" w:space="0" w:color="auto"/>
              <w:right w:val="single" w:sz="4" w:space="0" w:color="auto"/>
            </w:tcBorders>
            <w:vAlign w:val="center"/>
          </w:tcPr>
          <w:p w14:paraId="43A4A3A6" w14:textId="06AE6470"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Db</w:t>
            </w:r>
            <w:r w:rsidR="00E91490" w:rsidRPr="004A455A">
              <w:rPr>
                <w:rFonts w:ascii="Arial" w:hAnsi="Arial" w:cs="Arial"/>
              </w:rPr>
              <w:t>.</w:t>
            </w:r>
          </w:p>
          <w:p w14:paraId="1E26EA07" w14:textId="77777777" w:rsidR="0079441F" w:rsidRPr="004A455A" w:rsidRDefault="0079441F" w:rsidP="008B4AF5">
            <w:pPr>
              <w:widowControl w:val="0"/>
              <w:autoSpaceDE w:val="0"/>
              <w:autoSpaceDN w:val="0"/>
              <w:adjustRightInd w:val="0"/>
              <w:jc w:val="center"/>
              <w:rPr>
                <w:rFonts w:ascii="Arial" w:hAnsi="Arial" w:cs="Arial"/>
              </w:rPr>
            </w:pPr>
          </w:p>
          <w:p w14:paraId="55ECD666"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 xml:space="preserve">Степень защиты </w:t>
            </w:r>
            <w:r w:rsidRPr="004A455A">
              <w:rPr>
                <w:rFonts w:ascii="Arial" w:hAnsi="Arial" w:cs="Arial"/>
                <w:lang w:val="en-US"/>
              </w:rPr>
              <w:t>IP</w:t>
            </w:r>
            <w:r w:rsidRPr="004A455A">
              <w:rPr>
                <w:rFonts w:ascii="Arial" w:hAnsi="Arial" w:cs="Arial"/>
              </w:rPr>
              <w:t xml:space="preserve"> согласно </w:t>
            </w:r>
          </w:p>
          <w:p w14:paraId="79E9E84F" w14:textId="714D7D4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ГОСТ IEC 60079-31</w:t>
            </w:r>
            <w:r w:rsidR="00E91490" w:rsidRPr="004A455A">
              <w:rPr>
                <w:rFonts w:ascii="Arial" w:hAnsi="Arial" w:cs="Arial"/>
              </w:rPr>
              <w:t>.</w:t>
            </w:r>
          </w:p>
          <w:p w14:paraId="1D821610" w14:textId="77777777" w:rsidR="0079441F" w:rsidRPr="004A455A" w:rsidRDefault="0079441F" w:rsidP="008B4AF5">
            <w:pPr>
              <w:widowControl w:val="0"/>
              <w:autoSpaceDE w:val="0"/>
              <w:autoSpaceDN w:val="0"/>
              <w:adjustRightInd w:val="0"/>
              <w:jc w:val="center"/>
              <w:rPr>
                <w:rFonts w:ascii="Arial" w:hAnsi="Arial" w:cs="Arial"/>
              </w:rPr>
            </w:pPr>
          </w:p>
          <w:p w14:paraId="229524ED" w14:textId="77777777" w:rsidR="0079441F" w:rsidRPr="004A455A" w:rsidRDefault="0079441F" w:rsidP="008B4AF5">
            <w:pPr>
              <w:widowControl w:val="0"/>
              <w:autoSpaceDE w:val="0"/>
              <w:autoSpaceDN w:val="0"/>
              <w:adjustRightInd w:val="0"/>
              <w:jc w:val="center"/>
              <w:rPr>
                <w:rFonts w:ascii="Arial" w:hAnsi="Arial" w:cs="Arial"/>
              </w:rPr>
            </w:pPr>
            <w:r w:rsidRPr="004A455A">
              <w:rPr>
                <w:rFonts w:ascii="Arial" w:hAnsi="Arial" w:cs="Arial"/>
              </w:rPr>
              <w:t>Электрические цепи «</w:t>
            </w:r>
            <w:r w:rsidRPr="004A455A">
              <w:rPr>
                <w:rFonts w:ascii="Arial" w:hAnsi="Arial" w:cs="Arial"/>
                <w:lang w:val="en-US"/>
              </w:rPr>
              <w:t>ib</w:t>
            </w:r>
            <w:r w:rsidRPr="004A455A">
              <w:rPr>
                <w:rFonts w:ascii="Arial" w:hAnsi="Arial" w:cs="Arial"/>
              </w:rPr>
              <w:t xml:space="preserve"> </w:t>
            </w:r>
            <w:r w:rsidRPr="004A455A">
              <w:rPr>
                <w:rFonts w:ascii="Arial" w:hAnsi="Arial" w:cs="Arial"/>
                <w:lang w:val="en-US"/>
              </w:rPr>
              <w:t>Gb</w:t>
            </w:r>
            <w:r w:rsidRPr="004A455A">
              <w:rPr>
                <w:rFonts w:ascii="Arial" w:hAnsi="Arial" w:cs="Arial"/>
              </w:rPr>
              <w:t>»</w:t>
            </w:r>
          </w:p>
          <w:p w14:paraId="4EB66C04" w14:textId="6F4214B4" w:rsidR="0079441F" w:rsidRPr="004A455A" w:rsidRDefault="0079441F" w:rsidP="00EE5B48">
            <w:pPr>
              <w:widowControl w:val="0"/>
              <w:jc w:val="center"/>
              <w:rPr>
                <w:rFonts w:ascii="Arial"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tc>
      </w:tr>
      <w:tr w:rsidR="0079441F" w:rsidRPr="004A455A" w14:paraId="4183EA74" w14:textId="77777777" w:rsidTr="00E91490">
        <w:tc>
          <w:tcPr>
            <w:tcW w:w="10455" w:type="dxa"/>
            <w:gridSpan w:val="4"/>
            <w:tcBorders>
              <w:top w:val="single" w:sz="4" w:space="0" w:color="auto"/>
              <w:left w:val="single" w:sz="4" w:space="0" w:color="auto"/>
              <w:bottom w:val="single" w:sz="4" w:space="0" w:color="auto"/>
              <w:right w:val="single" w:sz="4" w:space="0" w:color="auto"/>
            </w:tcBorders>
            <w:vAlign w:val="center"/>
            <w:hideMark/>
          </w:tcPr>
          <w:p w14:paraId="71E95A63" w14:textId="77777777" w:rsidR="00EE5B48" w:rsidRPr="004A455A" w:rsidRDefault="00EE5B48" w:rsidP="00EE5B48">
            <w:pPr>
              <w:widowControl w:val="0"/>
              <w:autoSpaceDE w:val="0"/>
              <w:autoSpaceDN w:val="0"/>
              <w:adjustRightInd w:val="0"/>
              <w:ind w:firstLine="426"/>
              <w:jc w:val="both"/>
              <w:rPr>
                <w:rFonts w:ascii="Arial" w:hAnsi="Arial" w:cs="Arial"/>
                <w:spacing w:val="40"/>
              </w:rPr>
            </w:pPr>
            <w:r w:rsidRPr="004A455A">
              <w:rPr>
                <w:rFonts w:ascii="Arial" w:hAnsi="Arial" w:cs="Arial"/>
                <w:spacing w:val="40"/>
              </w:rPr>
              <w:t>Примечания</w:t>
            </w:r>
          </w:p>
          <w:p w14:paraId="0D043546" w14:textId="73390FD1" w:rsidR="0079441F" w:rsidRPr="004A455A" w:rsidRDefault="00EE5B48" w:rsidP="00EE5B48">
            <w:pPr>
              <w:widowControl w:val="0"/>
              <w:autoSpaceDE w:val="0"/>
              <w:autoSpaceDN w:val="0"/>
              <w:adjustRightInd w:val="0"/>
              <w:ind w:firstLine="426"/>
              <w:jc w:val="both"/>
              <w:rPr>
                <w:rFonts w:ascii="Arial" w:hAnsi="Arial" w:cs="Arial"/>
              </w:rPr>
            </w:pPr>
            <w:r w:rsidRPr="004A455A">
              <w:rPr>
                <w:rFonts w:ascii="Arial" w:hAnsi="Arial" w:cs="Arial"/>
              </w:rPr>
              <w:t xml:space="preserve">1 </w:t>
            </w:r>
            <w:r w:rsidR="0079441F" w:rsidRPr="004A455A">
              <w:rPr>
                <w:rFonts w:ascii="Arial" w:hAnsi="Arial" w:cs="Arial"/>
              </w:rPr>
              <w:t xml:space="preserve">Доступная разделительная перегородка между газо- и пылеопасными средами считается внешней частью оболочки оборудования, на которую распространяется </w:t>
            </w:r>
            <w:r w:rsidR="0079441F" w:rsidRPr="004A455A">
              <w:rPr>
                <w:rFonts w:ascii="Arial" w:hAnsi="Arial" w:cs="Arial"/>
                <w:i/>
              </w:rPr>
              <w:t>ГОСТ IEC 60079-31</w:t>
            </w:r>
            <w:r w:rsidR="0079441F" w:rsidRPr="004A455A">
              <w:rPr>
                <w:rFonts w:ascii="Arial" w:hAnsi="Arial" w:cs="Arial"/>
              </w:rPr>
              <w:t>.</w:t>
            </w:r>
          </w:p>
          <w:p w14:paraId="757C6D8F" w14:textId="723138E4" w:rsidR="0079441F" w:rsidRPr="004A455A" w:rsidRDefault="00EE5B48" w:rsidP="00E91490">
            <w:pPr>
              <w:widowControl w:val="0"/>
              <w:autoSpaceDE w:val="0"/>
              <w:autoSpaceDN w:val="0"/>
              <w:adjustRightInd w:val="0"/>
              <w:ind w:firstLine="426"/>
              <w:jc w:val="both"/>
              <w:rPr>
                <w:rFonts w:ascii="Arial" w:hAnsi="Arial" w:cs="Arial"/>
              </w:rPr>
            </w:pPr>
            <w:r w:rsidRPr="004A455A">
              <w:rPr>
                <w:rFonts w:ascii="Arial" w:hAnsi="Arial" w:cs="Arial"/>
              </w:rPr>
              <w:t xml:space="preserve">2 </w:t>
            </w:r>
            <w:r w:rsidR="0079441F" w:rsidRPr="004A455A">
              <w:rPr>
                <w:rFonts w:ascii="Arial" w:hAnsi="Arial" w:cs="Arial"/>
              </w:rPr>
              <w:t xml:space="preserve">Уровень взрывозащиты оборудования </w:t>
            </w:r>
            <w:r w:rsidR="0079441F" w:rsidRPr="004A455A">
              <w:rPr>
                <w:rFonts w:ascii="Arial" w:hAnsi="Arial" w:cs="Arial"/>
                <w:lang w:val="en-US"/>
              </w:rPr>
              <w:t>Db</w:t>
            </w:r>
            <w:r w:rsidR="0079441F" w:rsidRPr="004A455A">
              <w:rPr>
                <w:rFonts w:ascii="Arial" w:hAnsi="Arial" w:cs="Arial"/>
              </w:rPr>
              <w:t xml:space="preserve"> указывается в </w:t>
            </w:r>
            <w:r w:rsidR="00E91490" w:rsidRPr="004A455A">
              <w:rPr>
                <w:rFonts w:ascii="Arial" w:hAnsi="Arial" w:cs="Arial"/>
              </w:rPr>
              <w:t>з</w:t>
            </w:r>
            <w:r w:rsidR="0079441F" w:rsidRPr="004A455A">
              <w:rPr>
                <w:rFonts w:ascii="Arial" w:hAnsi="Arial" w:cs="Arial"/>
              </w:rPr>
              <w:t xml:space="preserve">оне </w:t>
            </w:r>
            <w:r w:rsidR="00B92599" w:rsidRPr="004A455A">
              <w:rPr>
                <w:rFonts w:ascii="Arial" w:hAnsi="Arial" w:cs="Arial"/>
              </w:rPr>
              <w:t xml:space="preserve">класса </w:t>
            </w:r>
            <w:r w:rsidR="0079441F" w:rsidRPr="004A455A">
              <w:rPr>
                <w:rFonts w:ascii="Arial" w:hAnsi="Arial" w:cs="Arial"/>
              </w:rPr>
              <w:t>22, когда данное оборудование подключено к зоне класса 1.</w:t>
            </w:r>
          </w:p>
        </w:tc>
      </w:tr>
    </w:tbl>
    <w:p w14:paraId="4B3EA439" w14:textId="77777777" w:rsidR="00A43B52" w:rsidRPr="004A455A" w:rsidRDefault="00A43B52">
      <w:pPr>
        <w:rPr>
          <w:rFonts w:ascii="Arial" w:hAnsi="Arial" w:cs="Arial"/>
          <w:spacing w:val="60"/>
          <w:sz w:val="24"/>
          <w:szCs w:val="24"/>
        </w:rPr>
      </w:pPr>
      <w:r w:rsidRPr="004A455A">
        <w:rPr>
          <w:rFonts w:ascii="Arial" w:hAnsi="Arial" w:cs="Arial"/>
          <w:spacing w:val="60"/>
          <w:sz w:val="24"/>
          <w:szCs w:val="24"/>
        </w:rPr>
        <w:br w:type="page"/>
      </w:r>
    </w:p>
    <w:p w14:paraId="2D1DA411" w14:textId="51573B5D" w:rsidR="00EE5B48" w:rsidRPr="004A455A" w:rsidRDefault="00EE5B48" w:rsidP="00EE5B48">
      <w:pPr>
        <w:widowControl w:val="0"/>
        <w:jc w:val="both"/>
        <w:rPr>
          <w:rFonts w:ascii="Arial" w:hAnsi="Arial" w:cs="Arial"/>
        </w:rPr>
      </w:pPr>
      <w:r w:rsidRPr="004A455A">
        <w:rPr>
          <w:rFonts w:ascii="Arial" w:hAnsi="Arial" w:cs="Arial"/>
          <w:bCs/>
          <w:spacing w:val="40"/>
        </w:rPr>
        <w:lastRenderedPageBreak/>
        <w:t>Таблица</w:t>
      </w:r>
      <w:r w:rsidRPr="004A455A">
        <w:rPr>
          <w:rFonts w:ascii="Arial" w:hAnsi="Arial" w:cs="Arial"/>
          <w:spacing w:val="20"/>
        </w:rPr>
        <w:t xml:space="preserve"> А</w:t>
      </w:r>
      <w:r w:rsidRPr="004A455A">
        <w:rPr>
          <w:rFonts w:ascii="Arial" w:hAnsi="Arial" w:cs="Arial"/>
        </w:rPr>
        <w:t>.7 – Ех-оборудование с разделительными элементами, установленными на границе зоны класса 20 в зоне класса 1 или 2</w:t>
      </w:r>
    </w:p>
    <w:tbl>
      <w:tblPr>
        <w:tblStyle w:val="aff"/>
        <w:tblW w:w="5000" w:type="pct"/>
        <w:tblLayout w:type="fixed"/>
        <w:tblLook w:val="04A0" w:firstRow="1" w:lastRow="0" w:firstColumn="1" w:lastColumn="0" w:noHBand="0" w:noVBand="1"/>
      </w:tblPr>
      <w:tblGrid>
        <w:gridCol w:w="3699"/>
        <w:gridCol w:w="2146"/>
        <w:gridCol w:w="2228"/>
        <w:gridCol w:w="2064"/>
      </w:tblGrid>
      <w:tr w:rsidR="00EE5B48" w:rsidRPr="004A455A" w14:paraId="3C8BA54F" w14:textId="77777777" w:rsidTr="008B4AF5">
        <w:tc>
          <w:tcPr>
            <w:tcW w:w="3596" w:type="dxa"/>
            <w:vMerge w:val="restart"/>
            <w:tcBorders>
              <w:top w:val="single" w:sz="4" w:space="0" w:color="auto"/>
              <w:left w:val="single" w:sz="4" w:space="0" w:color="auto"/>
              <w:bottom w:val="single" w:sz="4" w:space="0" w:color="auto"/>
              <w:right w:val="single" w:sz="4" w:space="0" w:color="auto"/>
            </w:tcBorders>
            <w:vAlign w:val="center"/>
            <w:hideMark/>
          </w:tcPr>
          <w:p w14:paraId="652BF3A5" w14:textId="77777777" w:rsidR="00EE5B48" w:rsidRPr="004A455A" w:rsidRDefault="00EE5B48" w:rsidP="008B4AF5">
            <w:pPr>
              <w:widowControl w:val="0"/>
              <w:jc w:val="center"/>
              <w:rPr>
                <w:rFonts w:ascii="Arial" w:hAnsi="Arial" w:cs="Arial"/>
              </w:rPr>
            </w:pPr>
            <w:r w:rsidRPr="004A455A">
              <w:rPr>
                <w:rFonts w:ascii="Arial" w:hAnsi="Arial" w:cs="Arial"/>
              </w:rPr>
              <w:t>Тип конструкции</w:t>
            </w:r>
          </w:p>
        </w:tc>
        <w:tc>
          <w:tcPr>
            <w:tcW w:w="6259" w:type="dxa"/>
            <w:gridSpan w:val="3"/>
            <w:tcBorders>
              <w:top w:val="single" w:sz="4" w:space="0" w:color="auto"/>
              <w:left w:val="single" w:sz="4" w:space="0" w:color="auto"/>
              <w:bottom w:val="single" w:sz="4" w:space="0" w:color="auto"/>
              <w:right w:val="single" w:sz="4" w:space="0" w:color="auto"/>
            </w:tcBorders>
            <w:vAlign w:val="center"/>
            <w:hideMark/>
          </w:tcPr>
          <w:p w14:paraId="622EE81E" w14:textId="77777777" w:rsidR="00EE5B48" w:rsidRPr="004A455A" w:rsidRDefault="00EE5B48"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EE5B48" w:rsidRPr="004A455A" w14:paraId="555ABA63" w14:textId="77777777" w:rsidTr="00EE5B48">
        <w:tc>
          <w:tcPr>
            <w:tcW w:w="3596" w:type="dxa"/>
            <w:vMerge/>
            <w:tcBorders>
              <w:top w:val="single" w:sz="4" w:space="0" w:color="auto"/>
              <w:left w:val="single" w:sz="4" w:space="0" w:color="auto"/>
              <w:bottom w:val="double" w:sz="4" w:space="0" w:color="auto"/>
              <w:right w:val="single" w:sz="4" w:space="0" w:color="auto"/>
            </w:tcBorders>
            <w:vAlign w:val="center"/>
            <w:hideMark/>
          </w:tcPr>
          <w:p w14:paraId="54519C71" w14:textId="77777777" w:rsidR="00EE5B48" w:rsidRPr="004A455A" w:rsidRDefault="00EE5B48" w:rsidP="008B4AF5">
            <w:pPr>
              <w:widowControl w:val="0"/>
              <w:rPr>
                <w:rFonts w:ascii="Arial" w:hAnsi="Arial" w:cs="Arial"/>
                <w:lang w:eastAsia="en-US"/>
              </w:rPr>
            </w:pPr>
          </w:p>
        </w:tc>
        <w:tc>
          <w:tcPr>
            <w:tcW w:w="2086" w:type="dxa"/>
            <w:tcBorders>
              <w:top w:val="single" w:sz="4" w:space="0" w:color="auto"/>
              <w:left w:val="single" w:sz="4" w:space="0" w:color="auto"/>
              <w:bottom w:val="double" w:sz="4" w:space="0" w:color="auto"/>
              <w:right w:val="single" w:sz="4" w:space="0" w:color="auto"/>
            </w:tcBorders>
            <w:vAlign w:val="center"/>
            <w:hideMark/>
          </w:tcPr>
          <w:p w14:paraId="59EB8599" w14:textId="544E76AF" w:rsidR="00EE5B48"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w:t>
            </w:r>
            <w:r w:rsidR="00EE5B48" w:rsidRPr="002C4236">
              <w:rPr>
                <w:rFonts w:ascii="Arial" w:eastAsia="SymbolMT" w:hAnsi="Arial" w:cs="Arial"/>
                <w:bCs/>
              </w:rPr>
              <w:t>)</w:t>
            </w:r>
          </w:p>
          <w:p w14:paraId="3B7123A9" w14:textId="77777777" w:rsidR="00EE5B48" w:rsidRPr="002C4236" w:rsidRDefault="00EE5B48"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rPr>
              <w:t xml:space="preserve">3 мм &gt;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1 мм</w:t>
            </w:r>
          </w:p>
          <w:p w14:paraId="7E71E581" w14:textId="77777777" w:rsidR="00EE5B48" w:rsidRPr="002C4236" w:rsidRDefault="00EE5B48"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2166" w:type="dxa"/>
            <w:tcBorders>
              <w:top w:val="single" w:sz="4" w:space="0" w:color="auto"/>
              <w:left w:val="single" w:sz="4" w:space="0" w:color="auto"/>
              <w:bottom w:val="double" w:sz="4" w:space="0" w:color="auto"/>
              <w:right w:val="single" w:sz="4" w:space="0" w:color="auto"/>
            </w:tcBorders>
            <w:vAlign w:val="center"/>
            <w:hideMark/>
          </w:tcPr>
          <w:p w14:paraId="727E8144" w14:textId="1F524BFE" w:rsidR="00EE5B48"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EE5B48" w:rsidRPr="002C4236">
              <w:rPr>
                <w:rFonts w:ascii="Arial" w:eastAsia="SymbolMT" w:hAnsi="Arial" w:cs="Arial"/>
                <w:bCs/>
              </w:rPr>
              <w:t>)</w:t>
            </w:r>
          </w:p>
          <w:p w14:paraId="7A321432" w14:textId="77777777" w:rsidR="00EE5B48" w:rsidRPr="002C4236" w:rsidRDefault="00EE5B48"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6E3DC42A" w14:textId="77777777" w:rsidR="00EE5B48" w:rsidRPr="002C4236" w:rsidRDefault="00EE5B48"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2007" w:type="dxa"/>
            <w:tcBorders>
              <w:top w:val="single" w:sz="4" w:space="0" w:color="auto"/>
              <w:left w:val="single" w:sz="4" w:space="0" w:color="auto"/>
              <w:bottom w:val="double" w:sz="4" w:space="0" w:color="auto"/>
              <w:right w:val="single" w:sz="4" w:space="0" w:color="auto"/>
            </w:tcBorders>
            <w:vAlign w:val="center"/>
            <w:hideMark/>
          </w:tcPr>
          <w:p w14:paraId="529B5ECA" w14:textId="23C2A8D1" w:rsidR="00EE5B48"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EE5B48" w:rsidRPr="002C4236">
              <w:rPr>
                <w:rFonts w:ascii="Arial" w:eastAsia="SymbolMT" w:hAnsi="Arial" w:cs="Arial"/>
                <w:bCs/>
              </w:rPr>
              <w:t>)</w:t>
            </w:r>
          </w:p>
          <w:p w14:paraId="2D905C00" w14:textId="77777777" w:rsidR="00EE5B48" w:rsidRPr="002C4236" w:rsidRDefault="00EE5B48"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16264611" w14:textId="77777777" w:rsidR="00EE5B48" w:rsidRPr="002C4236" w:rsidRDefault="00EE5B48"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EE5B48" w:rsidRPr="004A455A" w14:paraId="53F42194" w14:textId="77777777" w:rsidTr="00EE5B48">
        <w:tc>
          <w:tcPr>
            <w:tcW w:w="3596" w:type="dxa"/>
            <w:tcBorders>
              <w:top w:val="double" w:sz="4" w:space="0" w:color="auto"/>
              <w:left w:val="single" w:sz="4" w:space="0" w:color="auto"/>
              <w:bottom w:val="single" w:sz="4" w:space="0" w:color="auto"/>
              <w:right w:val="single" w:sz="4" w:space="0" w:color="auto"/>
            </w:tcBorders>
            <w:hideMark/>
          </w:tcPr>
          <w:p w14:paraId="14AD5B5B" w14:textId="731F6202" w:rsidR="00EE5B48" w:rsidRPr="004A455A" w:rsidRDefault="00EE5B48" w:rsidP="008B4AF5">
            <w:pPr>
              <w:widowControl w:val="0"/>
              <w:rPr>
                <w:rFonts w:ascii="Arial" w:hAnsi="Arial" w:cs="Arial"/>
                <w:bCs/>
              </w:rPr>
            </w:pPr>
            <w:r w:rsidRPr="004A455A">
              <w:rPr>
                <w:rFonts w:ascii="Arial" w:hAnsi="Arial" w:cs="Arial"/>
                <w:bCs/>
              </w:rPr>
              <w:t>a) Разделительная перегородка</w:t>
            </w:r>
          </w:p>
          <w:p w14:paraId="5B9349DA" w14:textId="77777777" w:rsidR="00EE5B48" w:rsidRPr="004A455A" w:rsidRDefault="00EE5B48" w:rsidP="008B4AF5">
            <w:pPr>
              <w:widowControl w:val="0"/>
              <w:rPr>
                <w:rFonts w:ascii="Arial" w:hAnsi="Arial" w:cs="Arial"/>
                <w:bCs/>
              </w:rPr>
            </w:pPr>
          </w:p>
          <w:p w14:paraId="59968168" w14:textId="15FFE402" w:rsidR="00EE5B48" w:rsidRPr="004A455A" w:rsidRDefault="00EE5B48" w:rsidP="008B4AF5">
            <w:pPr>
              <w:widowControl w:val="0"/>
              <w:rPr>
                <w:rFonts w:ascii="Arial" w:hAnsi="Arial" w:cs="Arial"/>
                <w:lang w:val="en-US"/>
              </w:rPr>
            </w:pPr>
            <w:r w:rsidRPr="004A455A">
              <w:rPr>
                <w:rFonts w:ascii="Arial" w:hAnsi="Arial" w:cs="Arial"/>
                <w:bCs/>
                <w:noProof/>
              </w:rPr>
              <w:drawing>
                <wp:anchor distT="0" distB="0" distL="114300" distR="114300" simplePos="0" relativeHeight="251835392" behindDoc="0" locked="0" layoutInCell="1" allowOverlap="1" wp14:anchorId="6E584014" wp14:editId="14DAEF2E">
                  <wp:simplePos x="0" y="0"/>
                  <wp:positionH relativeFrom="column">
                    <wp:posOffset>1270</wp:posOffset>
                  </wp:positionH>
                  <wp:positionV relativeFrom="paragraph">
                    <wp:posOffset>-8255</wp:posOffset>
                  </wp:positionV>
                  <wp:extent cx="765175" cy="201295"/>
                  <wp:effectExtent l="0" t="0" r="0"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175" cy="201295"/>
                          </a:xfrm>
                          <a:prstGeom prst="rect">
                            <a:avLst/>
                          </a:prstGeom>
                          <a:noFill/>
                        </pic:spPr>
                      </pic:pic>
                    </a:graphicData>
                  </a:graphic>
                  <wp14:sizeRelH relativeFrom="margin">
                    <wp14:pctWidth>0</wp14:pctWidth>
                  </wp14:sizeRelH>
                  <wp14:sizeRelV relativeFrom="margin">
                    <wp14:pctHeight>0</wp14:pctHeight>
                  </wp14:sizeRelV>
                </wp:anchor>
              </w:drawing>
            </w:r>
            <w:r w:rsidRPr="004A455A">
              <w:rPr>
                <w:rFonts w:ascii="Arial" w:hAnsi="Arial" w:cs="Arial"/>
                <w:noProof/>
              </w:rPr>
              <w:drawing>
                <wp:inline distT="0" distB="0" distL="0" distR="0" wp14:anchorId="5B04E852" wp14:editId="064F1F0B">
                  <wp:extent cx="2232838" cy="1562986"/>
                  <wp:effectExtent l="0" t="0" r="0" b="0"/>
                  <wp:docPr id="219" name="Рисунок 219"/>
                  <wp:cNvGraphicFramePr/>
                  <a:graphic xmlns:a="http://schemas.openxmlformats.org/drawingml/2006/main">
                    <a:graphicData uri="http://schemas.openxmlformats.org/drawingml/2006/picture">
                      <pic:pic xmlns:pic="http://schemas.openxmlformats.org/drawingml/2006/picture">
                        <pic:nvPicPr>
                          <pic:cNvPr id="219" name="Рисунок 219"/>
                          <pic:cNvPicPr/>
                        </pic:nvPicPr>
                        <pic:blipFill rotWithShape="1">
                          <a:blip r:embed="rId29"/>
                          <a:srcRect l="11841" t="31822" r="49726" b="20190"/>
                          <a:stretch/>
                        </pic:blipFill>
                        <pic:spPr bwMode="auto">
                          <a:xfrm>
                            <a:off x="0" y="0"/>
                            <a:ext cx="2242403" cy="1569681"/>
                          </a:xfrm>
                          <a:prstGeom prst="rect">
                            <a:avLst/>
                          </a:prstGeom>
                          <a:ln>
                            <a:noFill/>
                          </a:ln>
                          <a:extLst>
                            <a:ext uri="{53640926-AAD7-44D8-BBD7-CCE9431645EC}">
                              <a14:shadowObscured xmlns:a14="http://schemas.microsoft.com/office/drawing/2010/main"/>
                            </a:ext>
                          </a:extLst>
                        </pic:spPr>
                      </pic:pic>
                    </a:graphicData>
                  </a:graphic>
                </wp:inline>
              </w:drawing>
            </w:r>
          </w:p>
        </w:tc>
        <w:tc>
          <w:tcPr>
            <w:tcW w:w="2086" w:type="dxa"/>
            <w:tcBorders>
              <w:top w:val="double" w:sz="4" w:space="0" w:color="auto"/>
              <w:left w:val="single" w:sz="4" w:space="0" w:color="auto"/>
              <w:bottom w:val="single" w:sz="4" w:space="0" w:color="auto"/>
              <w:right w:val="single" w:sz="4" w:space="0" w:color="auto"/>
            </w:tcBorders>
            <w:vAlign w:val="center"/>
            <w:hideMark/>
          </w:tcPr>
          <w:p w14:paraId="7DEF5A54" w14:textId="77777777"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626949C4" w14:textId="20E548CD"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p w14:paraId="7C3FCAC7" w14:textId="77777777" w:rsidR="00EE5B48" w:rsidRPr="004A455A" w:rsidRDefault="00EE5B48" w:rsidP="008B4AF5">
            <w:pPr>
              <w:widowControl w:val="0"/>
              <w:autoSpaceDE w:val="0"/>
              <w:autoSpaceDN w:val="0"/>
              <w:adjustRightInd w:val="0"/>
              <w:jc w:val="center"/>
              <w:rPr>
                <w:rFonts w:ascii="Arial" w:eastAsiaTheme="minorHAnsi" w:hAnsi="Arial" w:cs="Arial"/>
              </w:rPr>
            </w:pPr>
            <w:r w:rsidRPr="004A455A">
              <w:rPr>
                <w:rFonts w:ascii="Arial" w:hAnsi="Arial" w:cs="Arial"/>
              </w:rPr>
              <w:t>и</w:t>
            </w:r>
          </w:p>
          <w:p w14:paraId="365327AF" w14:textId="77777777" w:rsidR="00EE5B48" w:rsidRPr="004A455A" w:rsidRDefault="00EE5B48" w:rsidP="008B4AF5">
            <w:pPr>
              <w:widowControl w:val="0"/>
              <w:jc w:val="center"/>
              <w:rPr>
                <w:rFonts w:ascii="Arial" w:hAnsi="Arial" w:cs="Arial"/>
              </w:rPr>
            </w:pPr>
            <w:r w:rsidRPr="004A455A">
              <w:rPr>
                <w:rFonts w:ascii="Arial" w:hAnsi="Arial" w:cs="Arial"/>
              </w:rPr>
              <w:t>отсутствие источников  воспламенения в нормальном режиме работы (например, переключающихся контактов)</w:t>
            </w:r>
          </w:p>
        </w:tc>
        <w:tc>
          <w:tcPr>
            <w:tcW w:w="2166" w:type="dxa"/>
            <w:tcBorders>
              <w:top w:val="double" w:sz="4" w:space="0" w:color="auto"/>
              <w:left w:val="single" w:sz="4" w:space="0" w:color="auto"/>
              <w:bottom w:val="single" w:sz="4" w:space="0" w:color="auto"/>
              <w:right w:val="single" w:sz="4" w:space="0" w:color="auto"/>
            </w:tcBorders>
            <w:vAlign w:val="center"/>
            <w:hideMark/>
          </w:tcPr>
          <w:p w14:paraId="2F2633ED" w14:textId="73CD3C65"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Gb</w:t>
            </w:r>
            <w:r w:rsidR="00E91490" w:rsidRPr="004A455A">
              <w:rPr>
                <w:rFonts w:ascii="Arial" w:hAnsi="Arial" w:cs="Arial"/>
              </w:rPr>
              <w:t>.</w:t>
            </w:r>
          </w:p>
          <w:p w14:paraId="67A2CC48" w14:textId="2261B704"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Уровень вида взрывозащиты</w:t>
            </w:r>
            <w:r w:rsidR="00B92599" w:rsidRPr="004A455A">
              <w:rPr>
                <w:rFonts w:ascii="Arial" w:hAnsi="Arial" w:cs="Arial"/>
              </w:rPr>
              <w:t xml:space="preserve"> «</w:t>
            </w:r>
            <w:r w:rsidRPr="004A455A">
              <w:rPr>
                <w:rFonts w:ascii="Arial" w:hAnsi="Arial" w:cs="Arial"/>
                <w:lang w:val="en-US"/>
              </w:rPr>
              <w:t>ib</w:t>
            </w:r>
            <w:r w:rsidRPr="004A455A">
              <w:rPr>
                <w:rFonts w:ascii="Arial" w:hAnsi="Arial" w:cs="Arial"/>
              </w:rPr>
              <w:t>»</w:t>
            </w:r>
          </w:p>
          <w:p w14:paraId="6B83E768" w14:textId="1726AEB3" w:rsidR="00EE5B48" w:rsidRPr="004A455A" w:rsidRDefault="00EE5B48" w:rsidP="00EE5B48">
            <w:pPr>
              <w:widowControl w:val="0"/>
              <w:jc w:val="center"/>
              <w:rPr>
                <w:rFonts w:ascii="Arial" w:hAnsi="Arial" w:cs="Arial"/>
                <w:lang w:val="en-US"/>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tc>
        <w:tc>
          <w:tcPr>
            <w:tcW w:w="2007" w:type="dxa"/>
            <w:tcBorders>
              <w:top w:val="double" w:sz="4" w:space="0" w:color="auto"/>
              <w:left w:val="single" w:sz="4" w:space="0" w:color="auto"/>
              <w:bottom w:val="single" w:sz="4" w:space="0" w:color="auto"/>
              <w:right w:val="single" w:sz="4" w:space="0" w:color="auto"/>
            </w:tcBorders>
            <w:vAlign w:val="center"/>
            <w:hideMark/>
          </w:tcPr>
          <w:p w14:paraId="3E516749" w14:textId="77777777" w:rsidR="00EE5B48" w:rsidRPr="004A455A" w:rsidRDefault="00EE5B48" w:rsidP="008B4AF5">
            <w:pPr>
              <w:widowControl w:val="0"/>
              <w:jc w:val="center"/>
              <w:rPr>
                <w:rFonts w:ascii="Arial" w:hAnsi="Arial" w:cs="Arial"/>
                <w:lang w:val="en-US"/>
              </w:rPr>
            </w:pPr>
            <w:r w:rsidRPr="004A455A">
              <w:rPr>
                <w:rFonts w:ascii="Arial" w:hAnsi="Arial" w:cs="Arial"/>
              </w:rPr>
              <w:t>Не допускается</w:t>
            </w:r>
          </w:p>
        </w:tc>
      </w:tr>
      <w:tr w:rsidR="00EE5B48" w:rsidRPr="004A455A" w14:paraId="7BE0C1F6" w14:textId="77777777" w:rsidTr="008B4AF5">
        <w:tc>
          <w:tcPr>
            <w:tcW w:w="3596" w:type="dxa"/>
            <w:tcBorders>
              <w:top w:val="single" w:sz="4" w:space="0" w:color="auto"/>
              <w:left w:val="single" w:sz="4" w:space="0" w:color="auto"/>
              <w:bottom w:val="single" w:sz="4" w:space="0" w:color="auto"/>
              <w:right w:val="single" w:sz="4" w:space="0" w:color="auto"/>
            </w:tcBorders>
            <w:hideMark/>
          </w:tcPr>
          <w:p w14:paraId="57B8FE3C" w14:textId="77777777" w:rsidR="00EE5B48" w:rsidRPr="004A455A" w:rsidRDefault="00EE5B48" w:rsidP="008B4AF5">
            <w:pPr>
              <w:widowControl w:val="0"/>
              <w:rPr>
                <w:rFonts w:ascii="Arial" w:hAnsi="Arial" w:cs="Arial"/>
                <w:bCs/>
              </w:rPr>
            </w:pPr>
            <w:r w:rsidRPr="004A455A">
              <w:rPr>
                <w:rFonts w:ascii="Arial" w:hAnsi="Arial" w:cs="Arial"/>
                <w:bCs/>
              </w:rPr>
              <w:t>b) Разделительная перегородка  + соединение</w:t>
            </w:r>
          </w:p>
          <w:p w14:paraId="2E167202" w14:textId="77777777" w:rsidR="00EE5B48" w:rsidRPr="004A455A" w:rsidRDefault="00EE5B48" w:rsidP="008B4AF5">
            <w:pPr>
              <w:widowControl w:val="0"/>
              <w:rPr>
                <w:rFonts w:ascii="Arial" w:hAnsi="Arial" w:cs="Arial"/>
                <w:bCs/>
              </w:rPr>
            </w:pPr>
          </w:p>
          <w:p w14:paraId="6EFE2AF8" w14:textId="77777777" w:rsidR="00EE5B48" w:rsidRPr="004A455A" w:rsidRDefault="00EE5B48" w:rsidP="008B4AF5">
            <w:pPr>
              <w:widowControl w:val="0"/>
              <w:rPr>
                <w:rFonts w:ascii="Arial" w:hAnsi="Arial" w:cs="Arial"/>
                <w:lang w:val="en-US"/>
              </w:rPr>
            </w:pPr>
            <w:r w:rsidRPr="004A455A">
              <w:rPr>
                <w:rFonts w:ascii="Arial" w:hAnsi="Arial" w:cs="Arial"/>
                <w:bCs/>
                <w:noProof/>
              </w:rPr>
              <w:drawing>
                <wp:anchor distT="0" distB="0" distL="114300" distR="114300" simplePos="0" relativeHeight="251836416" behindDoc="0" locked="0" layoutInCell="1" allowOverlap="1" wp14:anchorId="5F890F68" wp14:editId="6699447C">
                  <wp:simplePos x="0" y="0"/>
                  <wp:positionH relativeFrom="column">
                    <wp:posOffset>1874</wp:posOffset>
                  </wp:positionH>
                  <wp:positionV relativeFrom="paragraph">
                    <wp:posOffset>-4017</wp:posOffset>
                  </wp:positionV>
                  <wp:extent cx="765545" cy="201646"/>
                  <wp:effectExtent l="0" t="0" r="0" b="825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236" cy="203408"/>
                          </a:xfrm>
                          <a:prstGeom prst="rect">
                            <a:avLst/>
                          </a:prstGeom>
                          <a:noFill/>
                        </pic:spPr>
                      </pic:pic>
                    </a:graphicData>
                  </a:graphic>
                  <wp14:sizeRelH relativeFrom="margin">
                    <wp14:pctWidth>0</wp14:pctWidth>
                  </wp14:sizeRelH>
                  <wp14:sizeRelV relativeFrom="margin">
                    <wp14:pctHeight>0</wp14:pctHeight>
                  </wp14:sizeRelV>
                </wp:anchor>
              </w:drawing>
            </w:r>
            <w:r w:rsidRPr="004A455A">
              <w:rPr>
                <w:rFonts w:ascii="Arial" w:hAnsi="Arial" w:cs="Arial"/>
                <w:noProof/>
              </w:rPr>
              <w:drawing>
                <wp:inline distT="0" distB="0" distL="0" distR="0" wp14:anchorId="105AE2AC" wp14:editId="7FDB5C1B">
                  <wp:extent cx="2232838" cy="1594884"/>
                  <wp:effectExtent l="0" t="0" r="0" b="5715"/>
                  <wp:docPr id="221" name="Рисунок 221"/>
                  <wp:cNvGraphicFramePr/>
                  <a:graphic xmlns:a="http://schemas.openxmlformats.org/drawingml/2006/main">
                    <a:graphicData uri="http://schemas.openxmlformats.org/drawingml/2006/picture">
                      <pic:pic xmlns:pic="http://schemas.openxmlformats.org/drawingml/2006/picture">
                        <pic:nvPicPr>
                          <pic:cNvPr id="221" name="Рисунок 221"/>
                          <pic:cNvPicPr/>
                        </pic:nvPicPr>
                        <pic:blipFill rotWithShape="1">
                          <a:blip r:embed="rId30"/>
                          <a:srcRect l="12105" t="26908" r="49613" b="22541"/>
                          <a:stretch/>
                        </pic:blipFill>
                        <pic:spPr bwMode="auto">
                          <a:xfrm>
                            <a:off x="0" y="0"/>
                            <a:ext cx="2242403" cy="1601716"/>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7C370DE" w14:textId="77777777"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0FCDC965" w14:textId="4208D4C8"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p w14:paraId="64B3EBE0" w14:textId="77777777" w:rsidR="00EE5B48" w:rsidRPr="004A455A" w:rsidRDefault="00EE5B48" w:rsidP="008B4AF5">
            <w:pPr>
              <w:widowControl w:val="0"/>
              <w:jc w:val="center"/>
              <w:rPr>
                <w:rFonts w:ascii="Arial" w:eastAsiaTheme="minorHAnsi" w:hAnsi="Arial" w:cs="Arial"/>
              </w:rPr>
            </w:pPr>
            <w:r w:rsidRPr="004A455A">
              <w:rPr>
                <w:rFonts w:ascii="Arial" w:hAnsi="Arial" w:cs="Arial"/>
              </w:rPr>
              <w:t xml:space="preserve">+ взрывонепроницаемое соединение </w:t>
            </w:r>
            <w:r w:rsidRPr="004A455A">
              <w:rPr>
                <w:rFonts w:ascii="Cambria Math" w:eastAsia="CambriaMath" w:hAnsi="Cambria Math" w:cs="Cambria Math"/>
              </w:rPr>
              <w:t>②</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56CD574" w14:textId="77777777"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1B459E42" w14:textId="5C38CFBC"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p w14:paraId="58D4F8A8" w14:textId="0A8633D2"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взрывонепрони</w:t>
            </w:r>
            <w:r w:rsidRPr="004A455A">
              <w:rPr>
                <w:rFonts w:ascii="Arial" w:hAnsi="Arial" w:cs="Arial"/>
              </w:rPr>
              <w:softHyphen/>
              <w:t xml:space="preserve">цаемое соединение </w:t>
            </w:r>
            <w:r w:rsidRPr="004A455A">
              <w:rPr>
                <w:rFonts w:ascii="Cambria Math" w:eastAsia="CambriaMath" w:hAnsi="Cambria Math" w:cs="Cambria Math"/>
              </w:rPr>
              <w:t>②</w:t>
            </w:r>
          </w:p>
          <w:p w14:paraId="7D542516" w14:textId="77777777" w:rsidR="00EE5B48" w:rsidRPr="004A455A" w:rsidRDefault="00EE5B48" w:rsidP="008B4AF5">
            <w:pPr>
              <w:widowControl w:val="0"/>
              <w:autoSpaceDE w:val="0"/>
              <w:autoSpaceDN w:val="0"/>
              <w:adjustRightInd w:val="0"/>
              <w:jc w:val="center"/>
              <w:rPr>
                <w:rFonts w:ascii="Arial" w:eastAsiaTheme="minorHAnsi" w:hAnsi="Arial" w:cs="Arial"/>
              </w:rPr>
            </w:pPr>
            <w:r w:rsidRPr="004A455A">
              <w:rPr>
                <w:rFonts w:ascii="Arial" w:hAnsi="Arial" w:cs="Arial"/>
              </w:rPr>
              <w:t>и</w:t>
            </w:r>
          </w:p>
          <w:p w14:paraId="201FB7F4" w14:textId="77777777" w:rsidR="00EE5B48" w:rsidRPr="004A455A" w:rsidRDefault="00EE5B48" w:rsidP="008B4AF5">
            <w:pPr>
              <w:widowControl w:val="0"/>
              <w:jc w:val="center"/>
              <w:rPr>
                <w:rFonts w:ascii="Arial" w:hAnsi="Arial" w:cs="Arial"/>
              </w:rPr>
            </w:pPr>
            <w:r w:rsidRPr="004A455A">
              <w:rPr>
                <w:rFonts w:ascii="Arial" w:hAnsi="Arial" w:cs="Arial"/>
              </w:rPr>
              <w:t>отсутствие источников  воспламенения в нормальном режиме работы (например, переключающихся контактов)</w:t>
            </w:r>
          </w:p>
        </w:tc>
      </w:tr>
      <w:tr w:rsidR="00EE5B48" w:rsidRPr="004A455A" w14:paraId="12397947" w14:textId="77777777" w:rsidTr="008B4AF5">
        <w:tc>
          <w:tcPr>
            <w:tcW w:w="9855" w:type="dxa"/>
            <w:gridSpan w:val="4"/>
            <w:tcBorders>
              <w:top w:val="single" w:sz="4" w:space="0" w:color="auto"/>
              <w:left w:val="single" w:sz="4" w:space="0" w:color="auto"/>
              <w:bottom w:val="single" w:sz="4" w:space="0" w:color="auto"/>
              <w:right w:val="single" w:sz="4" w:space="0" w:color="auto"/>
            </w:tcBorders>
            <w:vAlign w:val="center"/>
            <w:hideMark/>
          </w:tcPr>
          <w:p w14:paraId="787DEEA7" w14:textId="58A2BB6C" w:rsidR="00EE5B48" w:rsidRPr="004A455A" w:rsidRDefault="00EE5B48" w:rsidP="00E91490">
            <w:pPr>
              <w:widowControl w:val="0"/>
              <w:autoSpaceDE w:val="0"/>
              <w:autoSpaceDN w:val="0"/>
              <w:adjustRightInd w:val="0"/>
              <w:ind w:firstLine="284"/>
              <w:jc w:val="both"/>
              <w:rPr>
                <w:rFonts w:ascii="Arial" w:hAnsi="Arial" w:cs="Arial"/>
              </w:rPr>
            </w:pPr>
            <w:r w:rsidRPr="004A455A">
              <w:rPr>
                <w:rFonts w:ascii="Arial" w:hAnsi="Arial" w:cs="Arial"/>
                <w:spacing w:val="40"/>
              </w:rPr>
              <w:t>Примечание</w:t>
            </w:r>
            <w:r w:rsidRPr="004A455A">
              <w:rPr>
                <w:rFonts w:ascii="Arial" w:hAnsi="Arial" w:cs="Arial"/>
              </w:rPr>
              <w:t xml:space="preserve"> – Уровень взрывозащиты оборудования </w:t>
            </w:r>
            <w:r w:rsidRPr="004A455A">
              <w:rPr>
                <w:rFonts w:ascii="Arial" w:hAnsi="Arial" w:cs="Arial"/>
                <w:lang w:val="en-US"/>
              </w:rPr>
              <w:t>Gb</w:t>
            </w:r>
            <w:r w:rsidRPr="004A455A">
              <w:rPr>
                <w:rFonts w:ascii="Arial" w:hAnsi="Arial" w:cs="Arial"/>
              </w:rPr>
              <w:t xml:space="preserve"> указыва</w:t>
            </w:r>
            <w:r w:rsidR="00E91490" w:rsidRPr="004A455A">
              <w:rPr>
                <w:rFonts w:ascii="Arial" w:hAnsi="Arial" w:cs="Arial"/>
              </w:rPr>
              <w:t>ют</w:t>
            </w:r>
            <w:r w:rsidRPr="004A455A">
              <w:rPr>
                <w:rFonts w:ascii="Arial" w:hAnsi="Arial" w:cs="Arial"/>
              </w:rPr>
              <w:t xml:space="preserve"> в зоне класса 2, поскольку данное оборудование подключено к зоне класса 20.</w:t>
            </w:r>
          </w:p>
        </w:tc>
      </w:tr>
    </w:tbl>
    <w:p w14:paraId="41EE4EF7" w14:textId="77777777" w:rsidR="00EE5B48" w:rsidRPr="004A455A" w:rsidRDefault="00EE5B48" w:rsidP="00EE5B48">
      <w:pPr>
        <w:widowControl w:val="0"/>
        <w:rPr>
          <w:rFonts w:cs="Arial"/>
          <w:sz w:val="16"/>
          <w:szCs w:val="16"/>
        </w:rPr>
      </w:pPr>
    </w:p>
    <w:p w14:paraId="77684F44" w14:textId="77777777" w:rsidR="00EE5B48" w:rsidRPr="004A455A" w:rsidRDefault="00EE5B48">
      <w:pPr>
        <w:rPr>
          <w:rFonts w:ascii="Arial" w:eastAsia="Times New Roman" w:hAnsi="Arial" w:cs="Arial"/>
          <w:b/>
          <w:sz w:val="24"/>
          <w:szCs w:val="24"/>
          <w:lang w:eastAsia="ru-RU"/>
        </w:rPr>
      </w:pPr>
      <w:r w:rsidRPr="004A455A">
        <w:rPr>
          <w:rFonts w:ascii="Arial" w:eastAsia="Times New Roman" w:hAnsi="Arial" w:cs="Arial"/>
          <w:b/>
          <w:sz w:val="24"/>
          <w:szCs w:val="24"/>
          <w:lang w:eastAsia="ru-RU"/>
        </w:rPr>
        <w:br w:type="page"/>
      </w:r>
    </w:p>
    <w:p w14:paraId="77B5D777" w14:textId="40BD5286" w:rsidR="00EE5B48" w:rsidRPr="004A455A" w:rsidRDefault="00EE5B48" w:rsidP="00EE5B48">
      <w:pPr>
        <w:widowControl w:val="0"/>
        <w:jc w:val="both"/>
        <w:rPr>
          <w:rFonts w:ascii="Arial" w:hAnsi="Arial" w:cs="Arial"/>
        </w:rPr>
      </w:pPr>
      <w:r w:rsidRPr="004A455A">
        <w:rPr>
          <w:rFonts w:ascii="Arial" w:hAnsi="Arial" w:cs="Arial"/>
          <w:bCs/>
          <w:spacing w:val="40"/>
        </w:rPr>
        <w:lastRenderedPageBreak/>
        <w:t>Таблица</w:t>
      </w:r>
      <w:r w:rsidRPr="004A455A">
        <w:rPr>
          <w:rFonts w:ascii="Arial" w:hAnsi="Arial" w:cs="Arial"/>
          <w:spacing w:val="20"/>
        </w:rPr>
        <w:t xml:space="preserve"> А</w:t>
      </w:r>
      <w:r w:rsidRPr="004A455A">
        <w:rPr>
          <w:rFonts w:ascii="Arial" w:hAnsi="Arial" w:cs="Arial"/>
        </w:rPr>
        <w:t>.8 – Ех-оборудование с разделительными элементами, установленными на границе зоны класса 21 в зоне класса 1 или 2</w:t>
      </w:r>
    </w:p>
    <w:tbl>
      <w:tblPr>
        <w:tblStyle w:val="aff"/>
        <w:tblW w:w="5000" w:type="pct"/>
        <w:tblLook w:val="04A0" w:firstRow="1" w:lastRow="0" w:firstColumn="1" w:lastColumn="0" w:noHBand="0" w:noVBand="1"/>
      </w:tblPr>
      <w:tblGrid>
        <w:gridCol w:w="3606"/>
        <w:gridCol w:w="2618"/>
        <w:gridCol w:w="1848"/>
        <w:gridCol w:w="2065"/>
      </w:tblGrid>
      <w:tr w:rsidR="00EE5B48" w:rsidRPr="004A455A" w14:paraId="49CD373C" w14:textId="77777777" w:rsidTr="008B4AF5">
        <w:tc>
          <w:tcPr>
            <w:tcW w:w="3336" w:type="dxa"/>
            <w:vMerge w:val="restart"/>
            <w:tcBorders>
              <w:top w:val="single" w:sz="4" w:space="0" w:color="auto"/>
              <w:left w:val="single" w:sz="4" w:space="0" w:color="auto"/>
              <w:bottom w:val="single" w:sz="4" w:space="0" w:color="auto"/>
              <w:right w:val="single" w:sz="4" w:space="0" w:color="auto"/>
            </w:tcBorders>
            <w:vAlign w:val="center"/>
            <w:hideMark/>
          </w:tcPr>
          <w:p w14:paraId="1617E280" w14:textId="77777777" w:rsidR="00EE5B48" w:rsidRPr="004A455A" w:rsidRDefault="00EE5B48" w:rsidP="008B4AF5">
            <w:pPr>
              <w:widowControl w:val="0"/>
              <w:jc w:val="center"/>
              <w:rPr>
                <w:rFonts w:ascii="Arial" w:hAnsi="Arial" w:cs="Arial"/>
              </w:rPr>
            </w:pPr>
            <w:r w:rsidRPr="004A455A">
              <w:rPr>
                <w:rFonts w:ascii="Arial" w:hAnsi="Arial" w:cs="Arial"/>
              </w:rPr>
              <w:t>Тип конструкции</w:t>
            </w:r>
          </w:p>
        </w:tc>
        <w:tc>
          <w:tcPr>
            <w:tcW w:w="6519" w:type="dxa"/>
            <w:gridSpan w:val="3"/>
            <w:tcBorders>
              <w:top w:val="single" w:sz="4" w:space="0" w:color="auto"/>
              <w:left w:val="single" w:sz="4" w:space="0" w:color="auto"/>
              <w:bottom w:val="single" w:sz="4" w:space="0" w:color="auto"/>
              <w:right w:val="single" w:sz="4" w:space="0" w:color="auto"/>
            </w:tcBorders>
            <w:vAlign w:val="center"/>
            <w:hideMark/>
          </w:tcPr>
          <w:p w14:paraId="2D58FC21" w14:textId="77777777" w:rsidR="00EE5B48" w:rsidRPr="004A455A" w:rsidRDefault="00EE5B48" w:rsidP="008B4AF5">
            <w:pPr>
              <w:widowControl w:val="0"/>
              <w:jc w:val="center"/>
              <w:rPr>
                <w:rFonts w:ascii="Arial" w:hAnsi="Arial" w:cs="Arial"/>
              </w:rPr>
            </w:pPr>
            <w:r w:rsidRPr="004A455A">
              <w:rPr>
                <w:rFonts w:ascii="Arial" w:hAnsi="Arial" w:cs="Arial"/>
              </w:rPr>
              <w:t xml:space="preserve">Требования в зависимости от толщины, </w:t>
            </w:r>
            <w:r w:rsidRPr="004A455A">
              <w:rPr>
                <w:rFonts w:ascii="Arial" w:hAnsi="Arial" w:cs="Arial"/>
                <w:i/>
                <w:lang w:val="en-US"/>
              </w:rPr>
              <w:t>t</w:t>
            </w:r>
            <w:r w:rsidRPr="004A455A">
              <w:rPr>
                <w:rFonts w:ascii="Arial" w:hAnsi="Arial" w:cs="Arial"/>
              </w:rPr>
              <w:t>, разделительной перегородки</w:t>
            </w:r>
          </w:p>
        </w:tc>
      </w:tr>
      <w:tr w:rsidR="00EE5B48" w:rsidRPr="004A455A" w14:paraId="4BDE82AD" w14:textId="77777777" w:rsidTr="008B4AF5">
        <w:tc>
          <w:tcPr>
            <w:tcW w:w="0" w:type="auto"/>
            <w:vMerge/>
            <w:tcBorders>
              <w:top w:val="single" w:sz="4" w:space="0" w:color="auto"/>
              <w:left w:val="single" w:sz="4" w:space="0" w:color="auto"/>
              <w:bottom w:val="single" w:sz="4" w:space="0" w:color="auto"/>
              <w:right w:val="single" w:sz="4" w:space="0" w:color="auto"/>
            </w:tcBorders>
            <w:vAlign w:val="center"/>
            <w:hideMark/>
          </w:tcPr>
          <w:p w14:paraId="60CCC9F1" w14:textId="77777777" w:rsidR="00EE5B48" w:rsidRPr="004A455A" w:rsidRDefault="00EE5B48" w:rsidP="008B4AF5">
            <w:pPr>
              <w:widowControl w:val="0"/>
              <w:rPr>
                <w:rFonts w:ascii="Arial" w:hAnsi="Arial" w:cs="Arial"/>
                <w:lang w:eastAsia="en-US"/>
              </w:rPr>
            </w:pPr>
          </w:p>
        </w:tc>
        <w:tc>
          <w:tcPr>
            <w:tcW w:w="2724" w:type="dxa"/>
            <w:tcBorders>
              <w:top w:val="single" w:sz="4" w:space="0" w:color="auto"/>
              <w:left w:val="single" w:sz="4" w:space="0" w:color="auto"/>
              <w:bottom w:val="single" w:sz="4" w:space="0" w:color="auto"/>
              <w:right w:val="single" w:sz="4" w:space="0" w:color="auto"/>
            </w:tcBorders>
            <w:vAlign w:val="center"/>
            <w:hideMark/>
          </w:tcPr>
          <w:p w14:paraId="2B6C17E4" w14:textId="684A1BC1" w:rsidR="00EE5B48"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w:t>
            </w:r>
            <w:r w:rsidR="00EE5B48" w:rsidRPr="002C4236">
              <w:rPr>
                <w:rFonts w:ascii="Arial" w:eastAsia="SymbolMT" w:hAnsi="Arial" w:cs="Arial"/>
                <w:bCs/>
              </w:rPr>
              <w:t>)</w:t>
            </w:r>
          </w:p>
          <w:p w14:paraId="6CDD4A89" w14:textId="77777777" w:rsidR="00EE5B48" w:rsidRPr="002C4236" w:rsidRDefault="00EE5B48"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rPr>
              <w:t xml:space="preserve">3 мм &gt;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1 мм</w:t>
            </w:r>
          </w:p>
          <w:p w14:paraId="00815944" w14:textId="77777777" w:rsidR="00EE5B48" w:rsidRPr="002C4236" w:rsidRDefault="00EE5B48"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D4A43F7" w14:textId="7167D32A" w:rsidR="00EE5B48"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w:t>
            </w:r>
            <w:r w:rsidR="00EE5B48" w:rsidRPr="002C4236">
              <w:rPr>
                <w:rFonts w:ascii="Arial" w:eastAsia="SymbolMT" w:hAnsi="Arial" w:cs="Arial"/>
                <w:bCs/>
              </w:rPr>
              <w:t>)</w:t>
            </w:r>
          </w:p>
          <w:p w14:paraId="251E58C3" w14:textId="77777777" w:rsidR="00EE5B48" w:rsidRPr="002C4236" w:rsidRDefault="00EE5B48"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rPr>
              <w:t xml:space="preserve">1 мм </w:t>
            </w:r>
            <w:r w:rsidRPr="002C4236">
              <w:rPr>
                <w:rFonts w:ascii="Arial" w:eastAsia="SymbolMT" w:hAnsi="Arial" w:cs="Arial"/>
              </w:rPr>
              <w:t xml:space="preserve">&gt; </w:t>
            </w: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 </w:t>
            </w:r>
            <w:r w:rsidRPr="002C4236">
              <w:rPr>
                <w:rFonts w:ascii="Arial" w:eastAsia="SymbolMT" w:hAnsi="Arial" w:cs="Arial"/>
                <w:bCs/>
              </w:rPr>
              <w:t>0,2 мм</w:t>
            </w:r>
          </w:p>
          <w:p w14:paraId="184003CA" w14:textId="77777777" w:rsidR="00EE5B48" w:rsidRPr="002C4236" w:rsidRDefault="00EE5B48" w:rsidP="008B4AF5">
            <w:pPr>
              <w:widowControl w:val="0"/>
              <w:autoSpaceDE w:val="0"/>
              <w:autoSpaceDN w:val="0"/>
              <w:adjustRightInd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ADE12C7" w14:textId="4E880887" w:rsidR="00EE5B48" w:rsidRPr="002C4236" w:rsidRDefault="00E91490"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lang w:val="en-US"/>
              </w:rPr>
              <w:t>III</w:t>
            </w:r>
            <w:r w:rsidR="00EE5B48" w:rsidRPr="002C4236">
              <w:rPr>
                <w:rFonts w:ascii="Arial" w:eastAsia="SymbolMT" w:hAnsi="Arial" w:cs="Arial"/>
                <w:bCs/>
              </w:rPr>
              <w:t>)</w:t>
            </w:r>
          </w:p>
          <w:p w14:paraId="6483578C" w14:textId="77777777" w:rsidR="00EE5B48" w:rsidRPr="002C4236" w:rsidRDefault="00EE5B48" w:rsidP="008B4AF5">
            <w:pPr>
              <w:widowControl w:val="0"/>
              <w:autoSpaceDE w:val="0"/>
              <w:autoSpaceDN w:val="0"/>
              <w:adjustRightInd w:val="0"/>
              <w:jc w:val="center"/>
              <w:rPr>
                <w:rFonts w:ascii="Arial" w:eastAsia="SymbolMT" w:hAnsi="Arial" w:cs="Arial"/>
                <w:bCs/>
              </w:rPr>
            </w:pPr>
            <w:r w:rsidRPr="002C4236">
              <w:rPr>
                <w:rFonts w:ascii="Arial" w:eastAsia="SymbolMT" w:hAnsi="Arial" w:cs="Arial"/>
                <w:bCs/>
                <w:i/>
                <w:iCs/>
                <w:lang w:val="en-US"/>
              </w:rPr>
              <w:t>t</w:t>
            </w:r>
            <w:r w:rsidRPr="002C4236">
              <w:rPr>
                <w:rFonts w:ascii="Arial" w:eastAsia="SymbolMT" w:hAnsi="Arial" w:cs="Arial"/>
                <w:bCs/>
                <w:i/>
                <w:iCs/>
              </w:rPr>
              <w:t xml:space="preserve"> </w:t>
            </w:r>
            <w:r w:rsidRPr="002C4236">
              <w:rPr>
                <w:rFonts w:ascii="Arial" w:eastAsia="SymbolMT" w:hAnsi="Arial" w:cs="Arial"/>
              </w:rPr>
              <w:t xml:space="preserve">&lt; </w:t>
            </w:r>
            <w:r w:rsidRPr="002C4236">
              <w:rPr>
                <w:rFonts w:ascii="Arial" w:eastAsia="SymbolMT" w:hAnsi="Arial" w:cs="Arial"/>
                <w:bCs/>
              </w:rPr>
              <w:t>0,2 мм</w:t>
            </w:r>
          </w:p>
          <w:p w14:paraId="1DC28E6C" w14:textId="77777777" w:rsidR="00EE5B48" w:rsidRPr="002C4236" w:rsidRDefault="00EE5B48" w:rsidP="008B4AF5">
            <w:pPr>
              <w:widowControl w:val="0"/>
              <w:jc w:val="center"/>
              <w:rPr>
                <w:rFonts w:ascii="Arial" w:eastAsiaTheme="minorHAnsi" w:hAnsi="Arial" w:cs="Arial"/>
              </w:rPr>
            </w:pPr>
            <w:r w:rsidRPr="002C4236">
              <w:rPr>
                <w:rFonts w:ascii="Arial" w:eastAsia="SymbolMT" w:hAnsi="Arial" w:cs="Arial"/>
                <w:bCs/>
              </w:rPr>
              <w:t>(требуется знак «</w:t>
            </w:r>
            <w:r w:rsidRPr="002C4236">
              <w:rPr>
                <w:rFonts w:ascii="Arial" w:eastAsia="SymbolMT" w:hAnsi="Arial" w:cs="Arial"/>
                <w:bCs/>
                <w:lang w:val="en-US"/>
              </w:rPr>
              <w:t>X</w:t>
            </w:r>
            <w:r w:rsidRPr="002C4236">
              <w:rPr>
                <w:rFonts w:ascii="Arial" w:eastAsia="SymbolMT" w:hAnsi="Arial" w:cs="Arial"/>
                <w:bCs/>
              </w:rPr>
              <w:t>»)</w:t>
            </w:r>
          </w:p>
        </w:tc>
      </w:tr>
      <w:tr w:rsidR="00EE5B48" w:rsidRPr="004A455A" w14:paraId="43B4E6DA" w14:textId="77777777" w:rsidTr="008B4AF5">
        <w:tc>
          <w:tcPr>
            <w:tcW w:w="3336" w:type="dxa"/>
            <w:tcBorders>
              <w:top w:val="single" w:sz="4" w:space="0" w:color="auto"/>
              <w:left w:val="single" w:sz="4" w:space="0" w:color="auto"/>
              <w:bottom w:val="single" w:sz="4" w:space="0" w:color="auto"/>
              <w:right w:val="single" w:sz="4" w:space="0" w:color="auto"/>
            </w:tcBorders>
            <w:hideMark/>
          </w:tcPr>
          <w:p w14:paraId="3247FE97" w14:textId="32E0B6A6" w:rsidR="00EE5B48" w:rsidRPr="004A455A" w:rsidRDefault="00EE5B48" w:rsidP="008B4AF5">
            <w:pPr>
              <w:widowControl w:val="0"/>
              <w:rPr>
                <w:rFonts w:ascii="Arial" w:hAnsi="Arial" w:cs="Arial"/>
                <w:bCs/>
              </w:rPr>
            </w:pPr>
            <w:r w:rsidRPr="004A455A">
              <w:rPr>
                <w:rFonts w:ascii="Arial" w:hAnsi="Arial" w:cs="Arial"/>
                <w:bCs/>
              </w:rPr>
              <w:t>a) Разделительная перегородка</w:t>
            </w:r>
          </w:p>
          <w:p w14:paraId="3E930314" w14:textId="71CBBBAB" w:rsidR="00EE5B48" w:rsidRPr="004A455A" w:rsidRDefault="00EE5B48" w:rsidP="008B4AF5">
            <w:pPr>
              <w:widowControl w:val="0"/>
              <w:rPr>
                <w:rFonts w:ascii="Arial" w:hAnsi="Arial" w:cs="Arial"/>
                <w:bCs/>
              </w:rPr>
            </w:pPr>
            <w:r w:rsidRPr="004A455A">
              <w:rPr>
                <w:rFonts w:ascii="Arial" w:hAnsi="Arial" w:cs="Arial"/>
                <w:bCs/>
                <w:noProof/>
              </w:rPr>
              <w:drawing>
                <wp:anchor distT="0" distB="0" distL="114300" distR="114300" simplePos="0" relativeHeight="251838464" behindDoc="0" locked="0" layoutInCell="1" allowOverlap="1" wp14:anchorId="4C517B63" wp14:editId="2FEB8642">
                  <wp:simplePos x="0" y="0"/>
                  <wp:positionH relativeFrom="column">
                    <wp:posOffset>-635</wp:posOffset>
                  </wp:positionH>
                  <wp:positionV relativeFrom="paragraph">
                    <wp:posOffset>86995</wp:posOffset>
                  </wp:positionV>
                  <wp:extent cx="715645" cy="188595"/>
                  <wp:effectExtent l="0" t="0" r="8255" b="190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645" cy="188595"/>
                          </a:xfrm>
                          <a:prstGeom prst="rect">
                            <a:avLst/>
                          </a:prstGeom>
                          <a:noFill/>
                        </pic:spPr>
                      </pic:pic>
                    </a:graphicData>
                  </a:graphic>
                  <wp14:sizeRelH relativeFrom="margin">
                    <wp14:pctWidth>0</wp14:pctWidth>
                  </wp14:sizeRelH>
                  <wp14:sizeRelV relativeFrom="margin">
                    <wp14:pctHeight>0</wp14:pctHeight>
                  </wp14:sizeRelV>
                </wp:anchor>
              </w:drawing>
            </w:r>
          </w:p>
          <w:p w14:paraId="0EFEB53C" w14:textId="77777777" w:rsidR="00EE5B48" w:rsidRPr="004A455A" w:rsidRDefault="00EE5B48" w:rsidP="008B4AF5">
            <w:pPr>
              <w:widowControl w:val="0"/>
              <w:rPr>
                <w:rFonts w:ascii="Arial" w:hAnsi="Arial" w:cs="Arial"/>
                <w:lang w:val="en-US"/>
              </w:rPr>
            </w:pPr>
            <w:r w:rsidRPr="004A455A">
              <w:rPr>
                <w:rFonts w:ascii="Arial" w:hAnsi="Arial" w:cs="Arial"/>
                <w:noProof/>
              </w:rPr>
              <w:drawing>
                <wp:inline distT="0" distB="0" distL="0" distR="0" wp14:anchorId="68367F6E" wp14:editId="219C0996">
                  <wp:extent cx="2143125" cy="1600200"/>
                  <wp:effectExtent l="0" t="0" r="9525" b="0"/>
                  <wp:docPr id="237" name="Рисунок 237"/>
                  <wp:cNvGraphicFramePr/>
                  <a:graphic xmlns:a="http://schemas.openxmlformats.org/drawingml/2006/main">
                    <a:graphicData uri="http://schemas.openxmlformats.org/drawingml/2006/picture">
                      <pic:pic xmlns:pic="http://schemas.openxmlformats.org/drawingml/2006/picture">
                        <pic:nvPicPr>
                          <pic:cNvPr id="237" name="Рисунок 237"/>
                          <pic:cNvPicPr/>
                        </pic:nvPicPr>
                        <pic:blipFill rotWithShape="1">
                          <a:blip r:embed="rId31"/>
                          <a:srcRect l="11027" t="28675" r="52885" b="24715"/>
                          <a:stretch/>
                        </pic:blipFill>
                        <pic:spPr bwMode="auto">
                          <a:xfrm>
                            <a:off x="0" y="0"/>
                            <a:ext cx="2148384" cy="1604127"/>
                          </a:xfrm>
                          <a:prstGeom prst="rect">
                            <a:avLst/>
                          </a:prstGeom>
                          <a:ln>
                            <a:noFill/>
                          </a:ln>
                          <a:extLst>
                            <a:ext uri="{53640926-AAD7-44D8-BBD7-CCE9431645EC}">
                              <a14:shadowObscured xmlns:a14="http://schemas.microsoft.com/office/drawing/2010/main"/>
                            </a:ext>
                          </a:extLst>
                        </pic:spPr>
                      </pic:pic>
                    </a:graphicData>
                  </a:graphic>
                </wp:inline>
              </w:drawing>
            </w:r>
          </w:p>
        </w:tc>
        <w:tc>
          <w:tcPr>
            <w:tcW w:w="2724" w:type="dxa"/>
            <w:tcBorders>
              <w:top w:val="single" w:sz="4" w:space="0" w:color="auto"/>
              <w:left w:val="single" w:sz="4" w:space="0" w:color="auto"/>
              <w:bottom w:val="single" w:sz="4" w:space="0" w:color="auto"/>
              <w:right w:val="single" w:sz="4" w:space="0" w:color="auto"/>
            </w:tcBorders>
            <w:vAlign w:val="center"/>
            <w:hideMark/>
          </w:tcPr>
          <w:p w14:paraId="5C7B721F" w14:textId="77777777"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06D5F95D" w14:textId="4D430F03"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p w14:paraId="59CC200D" w14:textId="77777777" w:rsidR="00EE5B48" w:rsidRPr="004A455A" w:rsidRDefault="00EE5B48" w:rsidP="008B4AF5">
            <w:pPr>
              <w:widowControl w:val="0"/>
              <w:autoSpaceDE w:val="0"/>
              <w:autoSpaceDN w:val="0"/>
              <w:adjustRightInd w:val="0"/>
              <w:jc w:val="center"/>
              <w:rPr>
                <w:rFonts w:ascii="Arial" w:eastAsiaTheme="minorHAnsi" w:hAnsi="Arial" w:cs="Arial"/>
              </w:rPr>
            </w:pPr>
            <w:r w:rsidRPr="004A455A">
              <w:rPr>
                <w:rFonts w:ascii="Arial" w:hAnsi="Arial" w:cs="Arial"/>
              </w:rPr>
              <w:t>и</w:t>
            </w:r>
          </w:p>
          <w:p w14:paraId="06F68691" w14:textId="20A3CB9F" w:rsidR="00EE5B48" w:rsidRPr="004A455A" w:rsidRDefault="00EE5B48" w:rsidP="00EE5B48">
            <w:pPr>
              <w:widowControl w:val="0"/>
              <w:jc w:val="center"/>
              <w:rPr>
                <w:rFonts w:ascii="Arial" w:hAnsi="Arial" w:cs="Arial"/>
              </w:rPr>
            </w:pPr>
            <w:r w:rsidRPr="004A455A">
              <w:rPr>
                <w:rFonts w:ascii="Arial" w:hAnsi="Arial" w:cs="Arial"/>
              </w:rPr>
              <w:t>отсутствие источников воспламенения в нормальном режиме работы (например, переключающихся контактов)</w:t>
            </w:r>
          </w:p>
        </w:tc>
        <w:tc>
          <w:tcPr>
            <w:tcW w:w="1865" w:type="dxa"/>
            <w:tcBorders>
              <w:top w:val="single" w:sz="4" w:space="0" w:color="auto"/>
              <w:left w:val="single" w:sz="4" w:space="0" w:color="auto"/>
              <w:bottom w:val="single" w:sz="4" w:space="0" w:color="auto"/>
              <w:right w:val="single" w:sz="4" w:space="0" w:color="auto"/>
            </w:tcBorders>
            <w:vAlign w:val="center"/>
            <w:hideMark/>
          </w:tcPr>
          <w:p w14:paraId="3A95151C" w14:textId="75FCF0BA"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Уровень взрывозащиты оборудования </w:t>
            </w:r>
            <w:r w:rsidRPr="004A455A">
              <w:rPr>
                <w:rFonts w:ascii="Arial" w:hAnsi="Arial" w:cs="Arial"/>
                <w:lang w:val="en-US"/>
              </w:rPr>
              <w:t>Gb</w:t>
            </w:r>
            <w:r w:rsidR="00E91490" w:rsidRPr="004A455A">
              <w:rPr>
                <w:rFonts w:ascii="Arial" w:hAnsi="Arial" w:cs="Arial"/>
              </w:rPr>
              <w:t>.</w:t>
            </w:r>
          </w:p>
          <w:p w14:paraId="0457A200" w14:textId="7E1A1E44"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Уровень вида взрывозащиты</w:t>
            </w:r>
            <w:r w:rsidR="00B92599" w:rsidRPr="004A455A">
              <w:rPr>
                <w:rFonts w:ascii="Arial" w:hAnsi="Arial" w:cs="Arial"/>
              </w:rPr>
              <w:t xml:space="preserve"> «</w:t>
            </w:r>
            <w:r w:rsidRPr="004A455A">
              <w:rPr>
                <w:rFonts w:ascii="Arial" w:hAnsi="Arial" w:cs="Arial"/>
                <w:lang w:val="en-US"/>
              </w:rPr>
              <w:t>ib</w:t>
            </w:r>
            <w:r w:rsidRPr="004A455A">
              <w:rPr>
                <w:rFonts w:ascii="Arial" w:hAnsi="Arial" w:cs="Arial"/>
              </w:rPr>
              <w:t>»</w:t>
            </w:r>
          </w:p>
          <w:p w14:paraId="30EE90C6" w14:textId="46C74AF5" w:rsidR="00EE5B48" w:rsidRPr="004A455A" w:rsidRDefault="00EE5B48" w:rsidP="00EE5B48">
            <w:pPr>
              <w:widowControl w:val="0"/>
              <w:jc w:val="center"/>
              <w:rPr>
                <w:rFonts w:ascii="Arial" w:hAnsi="Arial" w:cs="Arial"/>
                <w:lang w:val="en-US"/>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B34CD4D" w14:textId="77777777" w:rsidR="00EE5B48" w:rsidRPr="004A455A" w:rsidRDefault="00EE5B48" w:rsidP="008B4AF5">
            <w:pPr>
              <w:widowControl w:val="0"/>
              <w:jc w:val="center"/>
              <w:rPr>
                <w:rFonts w:ascii="Arial" w:hAnsi="Arial" w:cs="Arial"/>
                <w:lang w:val="en-US"/>
              </w:rPr>
            </w:pPr>
            <w:r w:rsidRPr="004A455A">
              <w:rPr>
                <w:rFonts w:ascii="Arial" w:hAnsi="Arial" w:cs="Arial"/>
              </w:rPr>
              <w:t>Не допускается</w:t>
            </w:r>
          </w:p>
        </w:tc>
      </w:tr>
      <w:tr w:rsidR="00EE5B48" w:rsidRPr="004A455A" w14:paraId="66E3FE14" w14:textId="77777777" w:rsidTr="008B4AF5">
        <w:tc>
          <w:tcPr>
            <w:tcW w:w="3336" w:type="dxa"/>
            <w:tcBorders>
              <w:top w:val="single" w:sz="4" w:space="0" w:color="auto"/>
              <w:left w:val="single" w:sz="4" w:space="0" w:color="auto"/>
              <w:bottom w:val="single" w:sz="4" w:space="0" w:color="auto"/>
              <w:right w:val="single" w:sz="4" w:space="0" w:color="auto"/>
            </w:tcBorders>
            <w:hideMark/>
          </w:tcPr>
          <w:p w14:paraId="0E0917E8" w14:textId="77777777" w:rsidR="00EE5B48" w:rsidRPr="004A455A" w:rsidRDefault="00EE5B48" w:rsidP="008B4AF5">
            <w:pPr>
              <w:widowControl w:val="0"/>
              <w:rPr>
                <w:rFonts w:ascii="Arial" w:hAnsi="Arial" w:cs="Arial"/>
                <w:bCs/>
              </w:rPr>
            </w:pPr>
            <w:r w:rsidRPr="004A455A">
              <w:rPr>
                <w:rFonts w:ascii="Arial" w:hAnsi="Arial" w:cs="Arial"/>
                <w:bCs/>
              </w:rPr>
              <w:t>b) Разделительная перегородка + соединение</w:t>
            </w:r>
          </w:p>
          <w:p w14:paraId="798A649F" w14:textId="77777777" w:rsidR="00EE5B48" w:rsidRPr="004A455A" w:rsidRDefault="00EE5B48" w:rsidP="008B4AF5">
            <w:pPr>
              <w:widowControl w:val="0"/>
              <w:rPr>
                <w:rFonts w:ascii="Arial" w:hAnsi="Arial" w:cs="Arial"/>
                <w:bCs/>
              </w:rPr>
            </w:pPr>
          </w:p>
          <w:p w14:paraId="0DE6E98A" w14:textId="77777777" w:rsidR="00EE5B48" w:rsidRPr="004A455A" w:rsidRDefault="00EE5B48" w:rsidP="008B4AF5">
            <w:pPr>
              <w:widowControl w:val="0"/>
              <w:rPr>
                <w:rFonts w:ascii="Arial" w:hAnsi="Arial" w:cs="Arial"/>
                <w:lang w:val="en-US"/>
              </w:rPr>
            </w:pPr>
            <w:r w:rsidRPr="004A455A">
              <w:rPr>
                <w:rFonts w:ascii="Arial" w:hAnsi="Arial" w:cs="Arial"/>
                <w:bCs/>
                <w:noProof/>
              </w:rPr>
              <w:drawing>
                <wp:anchor distT="0" distB="0" distL="114300" distR="114300" simplePos="0" relativeHeight="251839488" behindDoc="0" locked="0" layoutInCell="1" allowOverlap="1" wp14:anchorId="214E4781" wp14:editId="5319F44E">
                  <wp:simplePos x="0" y="0"/>
                  <wp:positionH relativeFrom="column">
                    <wp:posOffset>-635</wp:posOffset>
                  </wp:positionH>
                  <wp:positionV relativeFrom="paragraph">
                    <wp:posOffset>-4082</wp:posOffset>
                  </wp:positionV>
                  <wp:extent cx="715645" cy="188595"/>
                  <wp:effectExtent l="0" t="0" r="8255"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8609" cy="189376"/>
                          </a:xfrm>
                          <a:prstGeom prst="rect">
                            <a:avLst/>
                          </a:prstGeom>
                          <a:noFill/>
                        </pic:spPr>
                      </pic:pic>
                    </a:graphicData>
                  </a:graphic>
                  <wp14:sizeRelH relativeFrom="margin">
                    <wp14:pctWidth>0</wp14:pctWidth>
                  </wp14:sizeRelH>
                  <wp14:sizeRelV relativeFrom="margin">
                    <wp14:pctHeight>0</wp14:pctHeight>
                  </wp14:sizeRelV>
                </wp:anchor>
              </w:drawing>
            </w:r>
            <w:r w:rsidRPr="004A455A">
              <w:rPr>
                <w:rFonts w:ascii="Arial" w:hAnsi="Arial" w:cs="Arial"/>
                <w:noProof/>
              </w:rPr>
              <w:drawing>
                <wp:inline distT="0" distB="0" distL="0" distR="0" wp14:anchorId="25BE4960" wp14:editId="01FF6A05">
                  <wp:extent cx="2143125" cy="1562100"/>
                  <wp:effectExtent l="0" t="0" r="0" b="0"/>
                  <wp:docPr id="238" name="Рисунок 238"/>
                  <wp:cNvGraphicFramePr/>
                  <a:graphic xmlns:a="http://schemas.openxmlformats.org/drawingml/2006/main">
                    <a:graphicData uri="http://schemas.openxmlformats.org/drawingml/2006/picture">
                      <pic:pic xmlns:pic="http://schemas.openxmlformats.org/drawingml/2006/picture">
                        <pic:nvPicPr>
                          <pic:cNvPr id="238" name="Рисунок 238"/>
                          <pic:cNvPicPr/>
                        </pic:nvPicPr>
                        <pic:blipFill rotWithShape="1">
                          <a:blip r:embed="rId32"/>
                          <a:srcRect l="7074" t="22943" r="57254" b="30263"/>
                          <a:stretch/>
                        </pic:blipFill>
                        <pic:spPr bwMode="auto">
                          <a:xfrm>
                            <a:off x="0" y="0"/>
                            <a:ext cx="2146986" cy="1564915"/>
                          </a:xfrm>
                          <a:prstGeom prst="rect">
                            <a:avLst/>
                          </a:prstGeom>
                          <a:ln>
                            <a:noFill/>
                          </a:ln>
                          <a:extLst>
                            <a:ext uri="{53640926-AAD7-44D8-BBD7-CCE9431645EC}">
                              <a14:shadowObscured xmlns:a14="http://schemas.microsoft.com/office/drawing/2010/main"/>
                            </a:ext>
                          </a:extLst>
                        </pic:spPr>
                      </pic:pic>
                    </a:graphicData>
                  </a:graphic>
                </wp:inline>
              </w:drawing>
            </w:r>
          </w:p>
        </w:tc>
        <w:tc>
          <w:tcPr>
            <w:tcW w:w="4589" w:type="dxa"/>
            <w:gridSpan w:val="2"/>
            <w:tcBorders>
              <w:top w:val="single" w:sz="4" w:space="0" w:color="auto"/>
              <w:left w:val="single" w:sz="4" w:space="0" w:color="auto"/>
              <w:bottom w:val="single" w:sz="4" w:space="0" w:color="auto"/>
              <w:right w:val="single" w:sz="4" w:space="0" w:color="auto"/>
            </w:tcBorders>
            <w:vAlign w:val="center"/>
            <w:hideMark/>
          </w:tcPr>
          <w:p w14:paraId="6E9A06D5" w14:textId="77777777"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2604FFF5" w14:textId="66937BAF"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p w14:paraId="28DC271B" w14:textId="77777777" w:rsidR="00EE5B48" w:rsidRPr="004A455A" w:rsidRDefault="00EE5B48" w:rsidP="008B4AF5">
            <w:pPr>
              <w:widowControl w:val="0"/>
              <w:jc w:val="center"/>
              <w:rPr>
                <w:rFonts w:ascii="Arial" w:eastAsiaTheme="minorHAnsi" w:hAnsi="Arial" w:cs="Arial"/>
              </w:rPr>
            </w:pPr>
            <w:r w:rsidRPr="004A455A">
              <w:rPr>
                <w:rFonts w:ascii="Arial" w:hAnsi="Arial" w:cs="Arial"/>
              </w:rPr>
              <w:t xml:space="preserve">+ взрывонепроницаемое соединение </w:t>
            </w:r>
            <w:r w:rsidRPr="004A455A">
              <w:rPr>
                <w:rFonts w:ascii="Cambria Math" w:eastAsia="CambriaMath" w:hAnsi="Cambria Math" w:cs="Cambria Math"/>
              </w:rPr>
              <w:t>②</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0D50D21" w14:textId="77777777" w:rsidR="00EE5B48" w:rsidRPr="004A455A" w:rsidRDefault="00EE5B48" w:rsidP="008B4AF5">
            <w:pPr>
              <w:widowControl w:val="0"/>
              <w:autoSpaceDE w:val="0"/>
              <w:autoSpaceDN w:val="0"/>
              <w:adjustRightInd w:val="0"/>
              <w:jc w:val="center"/>
              <w:rPr>
                <w:rFonts w:ascii="Arial" w:hAnsi="Arial" w:cs="Arial"/>
              </w:rPr>
            </w:pPr>
            <w:r w:rsidRPr="004A455A">
              <w:rPr>
                <w:rFonts w:ascii="Arial" w:hAnsi="Arial" w:cs="Arial"/>
              </w:rPr>
              <w:t xml:space="preserve">Вид взрывозащиты, обеспечивающий уровень взрывозащиты оборудования </w:t>
            </w:r>
            <w:r w:rsidRPr="004A455A">
              <w:rPr>
                <w:rFonts w:ascii="Arial" w:hAnsi="Arial" w:cs="Arial"/>
                <w:lang w:val="en-US"/>
              </w:rPr>
              <w:t>Gb</w:t>
            </w:r>
          </w:p>
          <w:p w14:paraId="2865680E" w14:textId="76FFFF90"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xml:space="preserve">+ разделительная перегородка </w:t>
            </w:r>
            <w:r w:rsidRPr="004A455A">
              <w:rPr>
                <w:rFonts w:ascii="Cambria Math" w:eastAsia="CambriaMath" w:hAnsi="Cambria Math" w:cs="Cambria Math"/>
              </w:rPr>
              <w:t>①</w:t>
            </w:r>
          </w:p>
          <w:p w14:paraId="5555BC59" w14:textId="55FC31BF" w:rsidR="00EE5B48" w:rsidRPr="004A455A" w:rsidRDefault="00EE5B48" w:rsidP="008B4AF5">
            <w:pPr>
              <w:widowControl w:val="0"/>
              <w:autoSpaceDE w:val="0"/>
              <w:autoSpaceDN w:val="0"/>
              <w:adjustRightInd w:val="0"/>
              <w:jc w:val="center"/>
              <w:rPr>
                <w:rFonts w:ascii="Arial" w:eastAsia="CambriaMath" w:hAnsi="Arial" w:cs="Arial"/>
              </w:rPr>
            </w:pPr>
            <w:r w:rsidRPr="004A455A">
              <w:rPr>
                <w:rFonts w:ascii="Arial" w:hAnsi="Arial" w:cs="Arial"/>
              </w:rPr>
              <w:t>+ взрывонепроницае</w:t>
            </w:r>
            <w:r w:rsidRPr="004A455A">
              <w:rPr>
                <w:rFonts w:ascii="Arial" w:hAnsi="Arial" w:cs="Arial"/>
              </w:rPr>
              <w:softHyphen/>
              <w:t xml:space="preserve">мое соединение </w:t>
            </w:r>
            <w:r w:rsidRPr="004A455A">
              <w:rPr>
                <w:rFonts w:ascii="Cambria Math" w:eastAsia="CambriaMath" w:hAnsi="Cambria Math" w:cs="Cambria Math"/>
              </w:rPr>
              <w:t>②</w:t>
            </w:r>
          </w:p>
          <w:p w14:paraId="683225E0" w14:textId="0534F478" w:rsidR="00EE5B48" w:rsidRPr="004A455A" w:rsidRDefault="00EE5B48" w:rsidP="00EE5B48">
            <w:pPr>
              <w:widowControl w:val="0"/>
              <w:autoSpaceDE w:val="0"/>
              <w:autoSpaceDN w:val="0"/>
              <w:adjustRightInd w:val="0"/>
              <w:jc w:val="center"/>
              <w:rPr>
                <w:rFonts w:ascii="Arial" w:hAnsi="Arial" w:cs="Arial"/>
              </w:rPr>
            </w:pPr>
            <w:r w:rsidRPr="004A455A">
              <w:rPr>
                <w:rFonts w:ascii="Arial" w:hAnsi="Arial" w:cs="Arial"/>
              </w:rPr>
              <w:t>и отсутствие источников воспламенения в нормальном режиме работы (например, переключающихся контактов)</w:t>
            </w:r>
          </w:p>
        </w:tc>
      </w:tr>
      <w:tr w:rsidR="00EE5B48" w:rsidRPr="004A455A" w14:paraId="6CAD05A2" w14:textId="77777777" w:rsidTr="008B4AF5">
        <w:tc>
          <w:tcPr>
            <w:tcW w:w="9855" w:type="dxa"/>
            <w:gridSpan w:val="4"/>
            <w:tcBorders>
              <w:top w:val="single" w:sz="4" w:space="0" w:color="auto"/>
              <w:left w:val="single" w:sz="4" w:space="0" w:color="auto"/>
              <w:bottom w:val="single" w:sz="4" w:space="0" w:color="auto"/>
              <w:right w:val="single" w:sz="4" w:space="0" w:color="auto"/>
            </w:tcBorders>
            <w:vAlign w:val="center"/>
            <w:hideMark/>
          </w:tcPr>
          <w:p w14:paraId="53974132" w14:textId="05F80934" w:rsidR="00EE5B48" w:rsidRPr="004A455A" w:rsidRDefault="00EE5B48" w:rsidP="00E91490">
            <w:pPr>
              <w:widowControl w:val="0"/>
              <w:autoSpaceDE w:val="0"/>
              <w:autoSpaceDN w:val="0"/>
              <w:adjustRightInd w:val="0"/>
              <w:ind w:firstLine="284"/>
              <w:jc w:val="both"/>
              <w:rPr>
                <w:rFonts w:ascii="Arial" w:hAnsi="Arial" w:cs="Arial"/>
              </w:rPr>
            </w:pPr>
            <w:r w:rsidRPr="004A455A">
              <w:rPr>
                <w:rFonts w:ascii="Arial" w:hAnsi="Arial" w:cs="Arial"/>
                <w:spacing w:val="40"/>
              </w:rPr>
              <w:t>Примечание</w:t>
            </w:r>
            <w:r w:rsidRPr="004A455A">
              <w:rPr>
                <w:rFonts w:ascii="Arial" w:hAnsi="Arial" w:cs="Arial"/>
              </w:rPr>
              <w:t xml:space="preserve"> – Уровень взрывозащиты оборудования </w:t>
            </w:r>
            <w:r w:rsidRPr="004A455A">
              <w:rPr>
                <w:rFonts w:ascii="Arial" w:hAnsi="Arial" w:cs="Arial"/>
                <w:lang w:val="en-US"/>
              </w:rPr>
              <w:t>Gb</w:t>
            </w:r>
            <w:r w:rsidRPr="004A455A">
              <w:rPr>
                <w:rFonts w:ascii="Arial" w:hAnsi="Arial" w:cs="Arial"/>
              </w:rPr>
              <w:t xml:space="preserve"> указыва</w:t>
            </w:r>
            <w:r w:rsidR="00E91490" w:rsidRPr="004A455A">
              <w:rPr>
                <w:rFonts w:ascii="Arial" w:hAnsi="Arial" w:cs="Arial"/>
              </w:rPr>
              <w:t>ю</w:t>
            </w:r>
            <w:r w:rsidRPr="004A455A">
              <w:rPr>
                <w:rFonts w:ascii="Arial" w:hAnsi="Arial" w:cs="Arial"/>
              </w:rPr>
              <w:t>т в зоне класса 2, поскольку данное оборудование подключено к зоне класса 20.</w:t>
            </w:r>
          </w:p>
        </w:tc>
      </w:tr>
    </w:tbl>
    <w:p w14:paraId="44BE1C53" w14:textId="77777777" w:rsidR="00EE5B48" w:rsidRPr="004A455A" w:rsidRDefault="00EE5B48" w:rsidP="00EE5B48">
      <w:pPr>
        <w:widowControl w:val="0"/>
        <w:rPr>
          <w:rFonts w:ascii="Arial" w:hAnsi="Arial" w:cs="Arial"/>
          <w:sz w:val="16"/>
          <w:szCs w:val="16"/>
        </w:rPr>
      </w:pPr>
    </w:p>
    <w:p w14:paraId="73D8097B" w14:textId="633EB310" w:rsidR="00EE5B48" w:rsidRPr="004A455A" w:rsidRDefault="00EE5B48">
      <w:pPr>
        <w:rPr>
          <w:rFonts w:ascii="Arial" w:eastAsia="Times New Roman" w:hAnsi="Arial" w:cs="Arial"/>
          <w:b/>
          <w:sz w:val="24"/>
          <w:szCs w:val="24"/>
          <w:lang w:eastAsia="ru-RU"/>
        </w:rPr>
      </w:pPr>
      <w:r w:rsidRPr="004A455A">
        <w:rPr>
          <w:rFonts w:ascii="Arial" w:eastAsia="Times New Roman" w:hAnsi="Arial" w:cs="Arial"/>
          <w:b/>
          <w:sz w:val="24"/>
          <w:szCs w:val="24"/>
          <w:lang w:eastAsia="ru-RU"/>
        </w:rPr>
        <w:br w:type="page"/>
      </w:r>
    </w:p>
    <w:p w14:paraId="1816CD28" w14:textId="552126BD" w:rsidR="00A9384F" w:rsidRPr="004A455A" w:rsidRDefault="00A9384F" w:rsidP="00A9384F">
      <w:pPr>
        <w:spacing w:after="0" w:line="360" w:lineRule="auto"/>
        <w:jc w:val="center"/>
        <w:rPr>
          <w:rFonts w:ascii="Arial" w:eastAsia="Times New Roman" w:hAnsi="Arial" w:cs="Arial"/>
          <w:b/>
          <w:sz w:val="24"/>
          <w:szCs w:val="24"/>
          <w:lang w:eastAsia="ru-RU"/>
        </w:rPr>
      </w:pPr>
      <w:r w:rsidRPr="004A455A">
        <w:rPr>
          <w:rFonts w:ascii="Arial" w:eastAsia="Times New Roman" w:hAnsi="Arial" w:cs="Arial"/>
          <w:b/>
          <w:sz w:val="24"/>
          <w:szCs w:val="24"/>
          <w:lang w:eastAsia="ru-RU"/>
        </w:rPr>
        <w:lastRenderedPageBreak/>
        <w:t>Приложение ДА</w:t>
      </w:r>
    </w:p>
    <w:p w14:paraId="3DC92A68" w14:textId="77777777" w:rsidR="00A9384F" w:rsidRPr="004A455A" w:rsidRDefault="00A9384F" w:rsidP="00A9384F">
      <w:pPr>
        <w:spacing w:after="0" w:line="360" w:lineRule="auto"/>
        <w:jc w:val="center"/>
        <w:rPr>
          <w:rFonts w:ascii="Arial" w:eastAsia="Times New Roman" w:hAnsi="Arial" w:cs="Arial"/>
          <w:b/>
          <w:sz w:val="24"/>
          <w:szCs w:val="24"/>
          <w:lang w:eastAsia="ru-RU"/>
        </w:rPr>
      </w:pPr>
      <w:r w:rsidRPr="004A455A">
        <w:rPr>
          <w:rFonts w:ascii="Arial" w:eastAsia="Times New Roman" w:hAnsi="Arial" w:cs="Arial"/>
          <w:b/>
          <w:sz w:val="24"/>
          <w:szCs w:val="24"/>
          <w:lang w:eastAsia="ru-RU"/>
        </w:rPr>
        <w:t>(справочное)</w:t>
      </w:r>
    </w:p>
    <w:p w14:paraId="696CBE6E" w14:textId="77777777" w:rsidR="00A9384F" w:rsidRPr="004A455A" w:rsidRDefault="00A9384F" w:rsidP="00A9384F">
      <w:pPr>
        <w:spacing w:after="0" w:line="360" w:lineRule="auto"/>
        <w:jc w:val="center"/>
        <w:rPr>
          <w:rFonts w:ascii="Arial" w:eastAsia="Times New Roman" w:hAnsi="Arial" w:cs="Arial"/>
          <w:b/>
          <w:sz w:val="24"/>
          <w:szCs w:val="24"/>
          <w:lang w:eastAsia="ru-RU"/>
        </w:rPr>
      </w:pPr>
    </w:p>
    <w:p w14:paraId="05F87035" w14:textId="410F27C2" w:rsidR="001A531F" w:rsidRPr="004A455A" w:rsidRDefault="007212E3" w:rsidP="007212E3">
      <w:pPr>
        <w:spacing w:after="0" w:line="360" w:lineRule="auto"/>
        <w:jc w:val="center"/>
        <w:rPr>
          <w:rFonts w:ascii="Arial" w:eastAsia="Times New Roman" w:hAnsi="Arial" w:cs="Arial"/>
          <w:b/>
          <w:sz w:val="26"/>
          <w:szCs w:val="26"/>
          <w:lang w:eastAsia="ru-RU"/>
        </w:rPr>
      </w:pPr>
      <w:r w:rsidRPr="004A455A">
        <w:rPr>
          <w:rFonts w:ascii="Arial" w:eastAsia="Times New Roman" w:hAnsi="Arial" w:cs="Arial"/>
          <w:b/>
          <w:bCs/>
          <w:sz w:val="24"/>
          <w:szCs w:val="24"/>
          <w:lang w:eastAsia="ru-RU"/>
        </w:rPr>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стандарте</w:t>
      </w:r>
    </w:p>
    <w:p w14:paraId="4FBC1C7E" w14:textId="77777777" w:rsidR="00AC1459" w:rsidRPr="004A455A" w:rsidRDefault="00AC1459" w:rsidP="00A9384F">
      <w:pPr>
        <w:spacing w:after="0" w:line="240" w:lineRule="auto"/>
        <w:ind w:left="-142"/>
        <w:rPr>
          <w:rFonts w:ascii="Arial" w:hAnsi="Arial" w:cs="Arial"/>
          <w:spacing w:val="40"/>
          <w:sz w:val="24"/>
          <w:szCs w:val="24"/>
        </w:rPr>
      </w:pPr>
    </w:p>
    <w:p w14:paraId="5E177E61" w14:textId="77777777" w:rsidR="00A9384F" w:rsidRPr="004A455A" w:rsidRDefault="00A9384F" w:rsidP="00A9384F">
      <w:pPr>
        <w:spacing w:after="0" w:line="240" w:lineRule="auto"/>
        <w:ind w:left="-142"/>
        <w:rPr>
          <w:rFonts w:ascii="Arial" w:eastAsia="Times New Roman" w:hAnsi="Arial" w:cs="Arial"/>
          <w:sz w:val="24"/>
          <w:szCs w:val="24"/>
          <w:lang w:eastAsia="ru-RU"/>
        </w:rPr>
      </w:pPr>
      <w:r w:rsidRPr="004A455A">
        <w:rPr>
          <w:rFonts w:ascii="Arial" w:hAnsi="Arial" w:cs="Arial"/>
          <w:spacing w:val="40"/>
          <w:sz w:val="24"/>
          <w:szCs w:val="24"/>
        </w:rPr>
        <w:t xml:space="preserve">Таблица </w:t>
      </w:r>
      <w:r w:rsidRPr="004A455A">
        <w:rPr>
          <w:rFonts w:ascii="Arial" w:eastAsia="Times New Roman" w:hAnsi="Arial" w:cs="Arial"/>
          <w:sz w:val="24"/>
          <w:szCs w:val="24"/>
          <w:lang w:eastAsia="ru-RU"/>
        </w:rPr>
        <w:t>ДА.1</w:t>
      </w:r>
    </w:p>
    <w:p w14:paraId="4658269B" w14:textId="77777777" w:rsidR="00A9384F" w:rsidRPr="004A455A" w:rsidRDefault="00A9384F" w:rsidP="00A9384F">
      <w:pPr>
        <w:spacing w:after="0" w:line="240" w:lineRule="auto"/>
        <w:ind w:left="-142"/>
        <w:rPr>
          <w:rFonts w:ascii="Arial" w:eastAsia="Times New Roman" w:hAnsi="Arial" w:cs="Arial"/>
          <w:sz w:val="24"/>
          <w:szCs w:val="24"/>
          <w:lang w:eastAsia="ru-RU"/>
        </w:rPr>
      </w:pPr>
    </w:p>
    <w:tbl>
      <w:tblPr>
        <w:tblStyle w:val="aff"/>
        <w:tblW w:w="0" w:type="auto"/>
        <w:tblInd w:w="-142" w:type="dxa"/>
        <w:tblLayout w:type="fixed"/>
        <w:tblLook w:val="04A0" w:firstRow="1" w:lastRow="0" w:firstColumn="1" w:lastColumn="0" w:noHBand="0" w:noVBand="1"/>
      </w:tblPr>
      <w:tblGrid>
        <w:gridCol w:w="3936"/>
        <w:gridCol w:w="1701"/>
        <w:gridCol w:w="4642"/>
      </w:tblGrid>
      <w:tr w:rsidR="0051202D" w:rsidRPr="004A455A" w14:paraId="53779905" w14:textId="77777777" w:rsidTr="00E8672B">
        <w:tc>
          <w:tcPr>
            <w:tcW w:w="3936" w:type="dxa"/>
            <w:tcBorders>
              <w:bottom w:val="double" w:sz="4" w:space="0" w:color="auto"/>
            </w:tcBorders>
            <w:vAlign w:val="center"/>
          </w:tcPr>
          <w:p w14:paraId="00124902" w14:textId="2B294821" w:rsidR="0051202D" w:rsidRPr="004A455A" w:rsidRDefault="0051202D" w:rsidP="00B522B8">
            <w:pPr>
              <w:spacing w:line="360" w:lineRule="auto"/>
              <w:jc w:val="center"/>
              <w:rPr>
                <w:rFonts w:ascii="Arial" w:hAnsi="Arial" w:cs="Arial"/>
                <w:sz w:val="22"/>
                <w:szCs w:val="22"/>
              </w:rPr>
            </w:pPr>
            <w:r w:rsidRPr="004A455A">
              <w:rPr>
                <w:rFonts w:ascii="Arial" w:hAnsi="Arial" w:cs="Arial"/>
                <w:sz w:val="22"/>
                <w:szCs w:val="22"/>
              </w:rPr>
              <w:t>Обозначение ссылочного межгосударственного стандарта</w:t>
            </w:r>
          </w:p>
        </w:tc>
        <w:tc>
          <w:tcPr>
            <w:tcW w:w="1701" w:type="dxa"/>
            <w:tcBorders>
              <w:bottom w:val="double" w:sz="4" w:space="0" w:color="auto"/>
            </w:tcBorders>
            <w:vAlign w:val="center"/>
          </w:tcPr>
          <w:p w14:paraId="27B07C36" w14:textId="77777777" w:rsidR="0051202D" w:rsidRPr="004A455A" w:rsidRDefault="0051202D" w:rsidP="008B4AF5">
            <w:pPr>
              <w:spacing w:line="360" w:lineRule="auto"/>
              <w:jc w:val="center"/>
              <w:rPr>
                <w:rFonts w:ascii="Arial" w:hAnsi="Arial" w:cs="Arial"/>
                <w:sz w:val="22"/>
                <w:szCs w:val="22"/>
              </w:rPr>
            </w:pPr>
            <w:r w:rsidRPr="004A455A">
              <w:rPr>
                <w:rFonts w:ascii="Arial" w:hAnsi="Arial" w:cs="Arial"/>
                <w:sz w:val="22"/>
                <w:szCs w:val="22"/>
              </w:rPr>
              <w:t>Степень</w:t>
            </w:r>
          </w:p>
          <w:p w14:paraId="58877C82" w14:textId="3899E422" w:rsidR="0051202D" w:rsidRPr="004A455A" w:rsidRDefault="0051202D" w:rsidP="00B522B8">
            <w:pPr>
              <w:spacing w:line="360" w:lineRule="auto"/>
              <w:jc w:val="center"/>
              <w:rPr>
                <w:rFonts w:ascii="Arial" w:hAnsi="Arial" w:cs="Arial"/>
                <w:sz w:val="22"/>
                <w:szCs w:val="22"/>
              </w:rPr>
            </w:pPr>
            <w:r w:rsidRPr="004A455A">
              <w:rPr>
                <w:rFonts w:ascii="Arial" w:hAnsi="Arial" w:cs="Arial"/>
                <w:sz w:val="22"/>
                <w:szCs w:val="22"/>
              </w:rPr>
              <w:t>соответствия</w:t>
            </w:r>
          </w:p>
        </w:tc>
        <w:tc>
          <w:tcPr>
            <w:tcW w:w="4642" w:type="dxa"/>
            <w:tcBorders>
              <w:bottom w:val="double" w:sz="4" w:space="0" w:color="auto"/>
            </w:tcBorders>
            <w:vAlign w:val="center"/>
          </w:tcPr>
          <w:p w14:paraId="60C07C90" w14:textId="412F1FB1" w:rsidR="0051202D" w:rsidRPr="004A455A" w:rsidRDefault="0051202D" w:rsidP="00B522B8">
            <w:pPr>
              <w:spacing w:line="360" w:lineRule="auto"/>
              <w:jc w:val="center"/>
              <w:rPr>
                <w:rFonts w:ascii="Arial" w:hAnsi="Arial" w:cs="Arial"/>
                <w:sz w:val="22"/>
                <w:szCs w:val="22"/>
              </w:rPr>
            </w:pPr>
            <w:r w:rsidRPr="004A455A">
              <w:rPr>
                <w:rFonts w:ascii="Arial" w:hAnsi="Arial" w:cs="Arial"/>
                <w:sz w:val="22"/>
                <w:szCs w:val="22"/>
              </w:rPr>
              <w:t>Обозначение и наименование ссылочного международного стандарта</w:t>
            </w:r>
          </w:p>
        </w:tc>
      </w:tr>
      <w:tr w:rsidR="00E8672B" w:rsidRPr="004A455A" w14:paraId="090BFE8E" w14:textId="77777777" w:rsidTr="00E8672B">
        <w:tc>
          <w:tcPr>
            <w:tcW w:w="3936" w:type="dxa"/>
            <w:tcBorders>
              <w:bottom w:val="single" w:sz="4" w:space="0" w:color="auto"/>
            </w:tcBorders>
          </w:tcPr>
          <w:p w14:paraId="2A30148F" w14:textId="3CCA4A4C" w:rsidR="00E8672B" w:rsidRPr="004A455A" w:rsidRDefault="00E8672B" w:rsidP="008B4AF5">
            <w:pPr>
              <w:spacing w:line="360" w:lineRule="auto"/>
              <w:rPr>
                <w:rFonts w:ascii="Arial" w:hAnsi="Arial" w:cs="Arial"/>
                <w:sz w:val="22"/>
                <w:szCs w:val="22"/>
              </w:rPr>
            </w:pPr>
            <w:r w:rsidRPr="004A455A">
              <w:rPr>
                <w:rFonts w:ascii="Arial" w:hAnsi="Arial" w:cs="Arial"/>
                <w:sz w:val="22"/>
                <w:szCs w:val="22"/>
              </w:rPr>
              <w:t>ГОСТ 14254</w:t>
            </w:r>
            <w:r w:rsidR="003D7049">
              <w:rPr>
                <w:rFonts w:ascii="Arial" w:hAnsi="Arial" w:cs="Arial"/>
                <w:sz w:val="22"/>
                <w:szCs w:val="22"/>
              </w:rPr>
              <w:t xml:space="preserve"> </w:t>
            </w:r>
            <w:r w:rsidR="003D7049" w:rsidRPr="003D7049">
              <w:rPr>
                <w:rFonts w:ascii="Arial" w:hAnsi="Arial" w:cs="Arial"/>
                <w:sz w:val="22"/>
                <w:szCs w:val="22"/>
              </w:rPr>
              <w:t>(IEC 60529:2013)</w:t>
            </w:r>
          </w:p>
        </w:tc>
        <w:tc>
          <w:tcPr>
            <w:tcW w:w="1701" w:type="dxa"/>
            <w:tcBorders>
              <w:bottom w:val="single" w:sz="4" w:space="0" w:color="auto"/>
            </w:tcBorders>
          </w:tcPr>
          <w:p w14:paraId="11916979" w14:textId="77777777" w:rsidR="00E8672B" w:rsidRPr="004A455A" w:rsidRDefault="00E8672B" w:rsidP="008B4AF5">
            <w:pPr>
              <w:spacing w:line="360" w:lineRule="auto"/>
              <w:jc w:val="center"/>
              <w:rPr>
                <w:rFonts w:ascii="Arial" w:hAnsi="Arial" w:cs="Arial"/>
                <w:sz w:val="22"/>
                <w:szCs w:val="22"/>
              </w:rPr>
            </w:pPr>
            <w:r w:rsidRPr="004A455A">
              <w:rPr>
                <w:rFonts w:ascii="Arial" w:hAnsi="Arial" w:cs="Arial"/>
                <w:sz w:val="22"/>
                <w:szCs w:val="22"/>
              </w:rPr>
              <w:t>IDT</w:t>
            </w:r>
          </w:p>
        </w:tc>
        <w:tc>
          <w:tcPr>
            <w:tcW w:w="4642" w:type="dxa"/>
            <w:tcBorders>
              <w:bottom w:val="single" w:sz="4" w:space="0" w:color="auto"/>
            </w:tcBorders>
          </w:tcPr>
          <w:p w14:paraId="1288114A" w14:textId="549E79E4" w:rsidR="00E8672B" w:rsidRPr="004A455A" w:rsidRDefault="00E8672B" w:rsidP="003D7049">
            <w:pPr>
              <w:spacing w:line="360" w:lineRule="auto"/>
              <w:jc w:val="both"/>
              <w:rPr>
                <w:rFonts w:ascii="Arial" w:hAnsi="Arial" w:cs="Arial"/>
                <w:sz w:val="22"/>
                <w:szCs w:val="22"/>
              </w:rPr>
            </w:pPr>
            <w:r w:rsidRPr="004A455A">
              <w:rPr>
                <w:rFonts w:ascii="Arial" w:hAnsi="Arial" w:cs="Arial"/>
                <w:sz w:val="22"/>
                <w:szCs w:val="22"/>
              </w:rPr>
              <w:t>IEC 60529:201</w:t>
            </w:r>
            <w:r w:rsidR="003D7049">
              <w:rPr>
                <w:rFonts w:ascii="Arial" w:hAnsi="Arial" w:cs="Arial"/>
                <w:sz w:val="22"/>
                <w:szCs w:val="22"/>
              </w:rPr>
              <w:t>3</w:t>
            </w:r>
            <w:r w:rsidRPr="004A455A">
              <w:rPr>
                <w:rFonts w:ascii="Arial" w:hAnsi="Arial" w:cs="Arial"/>
                <w:sz w:val="22"/>
                <w:szCs w:val="22"/>
              </w:rPr>
              <w:t xml:space="preserve"> </w:t>
            </w:r>
            <w:r w:rsidR="004C65C7" w:rsidRPr="004A455A">
              <w:rPr>
                <w:rFonts w:ascii="Arial" w:hAnsi="Arial" w:cs="Arial"/>
                <w:sz w:val="22"/>
                <w:szCs w:val="22"/>
              </w:rPr>
              <w:t>«</w:t>
            </w:r>
            <w:r w:rsidRPr="004A455A">
              <w:rPr>
                <w:rFonts w:ascii="Arial" w:hAnsi="Arial" w:cs="Arial"/>
                <w:sz w:val="22"/>
                <w:szCs w:val="22"/>
              </w:rPr>
              <w:t>Степени защиты, обеспечиваемые оболочками (Код IP)</w:t>
            </w:r>
            <w:r w:rsidR="004C65C7" w:rsidRPr="004A455A">
              <w:rPr>
                <w:rFonts w:ascii="Arial" w:hAnsi="Arial" w:cs="Arial"/>
                <w:sz w:val="22"/>
                <w:szCs w:val="22"/>
              </w:rPr>
              <w:t>»</w:t>
            </w:r>
          </w:p>
        </w:tc>
      </w:tr>
      <w:tr w:rsidR="00B522B8" w:rsidRPr="004A455A" w14:paraId="24C2CBF5" w14:textId="77777777" w:rsidTr="00E8672B">
        <w:tc>
          <w:tcPr>
            <w:tcW w:w="3936" w:type="dxa"/>
            <w:tcBorders>
              <w:top w:val="single" w:sz="4" w:space="0" w:color="auto"/>
            </w:tcBorders>
          </w:tcPr>
          <w:p w14:paraId="52C25C90" w14:textId="5028495E" w:rsidR="00B522B8" w:rsidRPr="004A455A" w:rsidRDefault="00B522B8" w:rsidP="00B522B8">
            <w:pPr>
              <w:spacing w:line="360" w:lineRule="auto"/>
              <w:rPr>
                <w:rFonts w:ascii="Arial" w:hAnsi="Arial" w:cs="Arial"/>
                <w:sz w:val="22"/>
                <w:szCs w:val="22"/>
              </w:rPr>
            </w:pPr>
            <w:r w:rsidRPr="004A455A">
              <w:rPr>
                <w:rFonts w:ascii="Arial" w:hAnsi="Arial" w:cs="Arial"/>
                <w:sz w:val="22"/>
                <w:szCs w:val="22"/>
              </w:rPr>
              <w:t>ГОСТ 31610.0 (IEC 60079-0:2017)</w:t>
            </w:r>
          </w:p>
        </w:tc>
        <w:tc>
          <w:tcPr>
            <w:tcW w:w="1701" w:type="dxa"/>
            <w:tcBorders>
              <w:top w:val="single" w:sz="4" w:space="0" w:color="auto"/>
            </w:tcBorders>
          </w:tcPr>
          <w:p w14:paraId="0565E5B2" w14:textId="34936ACC" w:rsidR="00B522B8" w:rsidRPr="004A455A" w:rsidRDefault="00B522B8" w:rsidP="00B522B8">
            <w:pPr>
              <w:spacing w:line="360" w:lineRule="auto"/>
              <w:jc w:val="center"/>
              <w:rPr>
                <w:rFonts w:ascii="Arial" w:hAnsi="Arial" w:cs="Arial"/>
                <w:sz w:val="22"/>
                <w:szCs w:val="22"/>
              </w:rPr>
            </w:pPr>
            <w:r w:rsidRPr="004A455A">
              <w:rPr>
                <w:rFonts w:ascii="Arial" w:hAnsi="Arial" w:cs="Arial"/>
                <w:sz w:val="22"/>
                <w:szCs w:val="22"/>
              </w:rPr>
              <w:t>MOD</w:t>
            </w:r>
          </w:p>
        </w:tc>
        <w:tc>
          <w:tcPr>
            <w:tcW w:w="4642" w:type="dxa"/>
            <w:tcBorders>
              <w:top w:val="single" w:sz="4" w:space="0" w:color="auto"/>
            </w:tcBorders>
          </w:tcPr>
          <w:p w14:paraId="31299EEE" w14:textId="7F9A0C92" w:rsidR="00B522B8" w:rsidRPr="004A455A" w:rsidRDefault="00B522B8" w:rsidP="00B522B8">
            <w:pPr>
              <w:spacing w:line="360" w:lineRule="auto"/>
              <w:jc w:val="both"/>
              <w:rPr>
                <w:rFonts w:ascii="Arial" w:hAnsi="Arial" w:cs="Arial"/>
                <w:sz w:val="22"/>
                <w:szCs w:val="22"/>
              </w:rPr>
            </w:pPr>
            <w:r w:rsidRPr="004A455A">
              <w:rPr>
                <w:rFonts w:ascii="Arial" w:hAnsi="Arial" w:cs="Arial"/>
                <w:sz w:val="22"/>
                <w:szCs w:val="22"/>
              </w:rPr>
              <w:t>IEC 60079-0:2017 «Взрывоопасные среды. Часть 0: Оборудование – Общие требования</w:t>
            </w:r>
            <w:r w:rsidR="004C65C7" w:rsidRPr="004A455A">
              <w:rPr>
                <w:rFonts w:ascii="Arial" w:hAnsi="Arial" w:cs="Arial"/>
                <w:sz w:val="22"/>
                <w:szCs w:val="22"/>
              </w:rPr>
              <w:t>»</w:t>
            </w:r>
          </w:p>
        </w:tc>
      </w:tr>
      <w:tr w:rsidR="00B522B8" w:rsidRPr="004A455A" w14:paraId="3B65DA32" w14:textId="77777777" w:rsidTr="00E8672B">
        <w:tc>
          <w:tcPr>
            <w:tcW w:w="3936" w:type="dxa"/>
          </w:tcPr>
          <w:p w14:paraId="60173205" w14:textId="1F54EF64" w:rsidR="00B522B8" w:rsidRPr="004A455A" w:rsidRDefault="00B522B8" w:rsidP="00B522B8">
            <w:pPr>
              <w:spacing w:line="360" w:lineRule="auto"/>
              <w:rPr>
                <w:rFonts w:ascii="Arial" w:hAnsi="Arial" w:cs="Arial"/>
                <w:sz w:val="22"/>
                <w:szCs w:val="22"/>
              </w:rPr>
            </w:pPr>
            <w:r w:rsidRPr="004A455A">
              <w:rPr>
                <w:rFonts w:ascii="Arial" w:hAnsi="Arial" w:cs="Arial"/>
                <w:sz w:val="22"/>
                <w:szCs w:val="22"/>
              </w:rPr>
              <w:t>ГОСТ 31610.11 (IEC 60079-11:2010)</w:t>
            </w:r>
          </w:p>
        </w:tc>
        <w:tc>
          <w:tcPr>
            <w:tcW w:w="1701" w:type="dxa"/>
          </w:tcPr>
          <w:p w14:paraId="74E6D69C" w14:textId="187090F8" w:rsidR="00B522B8" w:rsidRPr="004A455A" w:rsidRDefault="00B522B8" w:rsidP="00B522B8">
            <w:pPr>
              <w:spacing w:line="360" w:lineRule="auto"/>
              <w:jc w:val="center"/>
              <w:rPr>
                <w:rFonts w:ascii="Arial" w:hAnsi="Arial" w:cs="Arial"/>
                <w:sz w:val="22"/>
                <w:szCs w:val="22"/>
              </w:rPr>
            </w:pPr>
            <w:r w:rsidRPr="004A455A">
              <w:rPr>
                <w:rFonts w:ascii="Arial" w:hAnsi="Arial" w:cs="Arial"/>
                <w:sz w:val="22"/>
                <w:szCs w:val="22"/>
              </w:rPr>
              <w:t>MOD</w:t>
            </w:r>
          </w:p>
        </w:tc>
        <w:tc>
          <w:tcPr>
            <w:tcW w:w="4642" w:type="dxa"/>
          </w:tcPr>
          <w:p w14:paraId="56C414FC" w14:textId="31763211" w:rsidR="00B522B8" w:rsidRPr="004A455A" w:rsidRDefault="00B522B8" w:rsidP="00B522B8">
            <w:pPr>
              <w:spacing w:line="360" w:lineRule="auto"/>
              <w:jc w:val="both"/>
              <w:rPr>
                <w:rFonts w:ascii="Arial" w:hAnsi="Arial" w:cs="Arial"/>
                <w:sz w:val="22"/>
                <w:szCs w:val="22"/>
              </w:rPr>
            </w:pPr>
            <w:r w:rsidRPr="004A455A">
              <w:rPr>
                <w:rFonts w:ascii="Arial" w:hAnsi="Arial" w:cs="Arial"/>
                <w:sz w:val="22"/>
                <w:szCs w:val="22"/>
              </w:rPr>
              <w:t>IEC 60079-11:2010 «Взрывоопасные среды. Часть 11: Искробезопасная электрическая цепь «i»</w:t>
            </w:r>
          </w:p>
        </w:tc>
      </w:tr>
      <w:tr w:rsidR="00E8672B" w:rsidRPr="004A455A" w14:paraId="4439744F" w14:textId="77777777" w:rsidTr="008B4AF5">
        <w:tc>
          <w:tcPr>
            <w:tcW w:w="3936" w:type="dxa"/>
          </w:tcPr>
          <w:p w14:paraId="418CFF0F" w14:textId="77777777" w:rsidR="00E8672B" w:rsidRPr="004A455A" w:rsidRDefault="00E8672B" w:rsidP="008B4AF5">
            <w:pPr>
              <w:spacing w:line="360" w:lineRule="auto"/>
              <w:rPr>
                <w:rFonts w:ascii="Arial" w:hAnsi="Arial" w:cs="Arial"/>
                <w:sz w:val="22"/>
                <w:szCs w:val="22"/>
              </w:rPr>
            </w:pPr>
            <w:r w:rsidRPr="004A455A">
              <w:rPr>
                <w:rFonts w:ascii="Arial" w:hAnsi="Arial" w:cs="Arial"/>
                <w:sz w:val="22"/>
                <w:szCs w:val="22"/>
              </w:rPr>
              <w:t>ГОСТ 31610.40/</w:t>
            </w:r>
          </w:p>
          <w:p w14:paraId="5921B492" w14:textId="77777777" w:rsidR="00E8672B" w:rsidRPr="004A455A" w:rsidRDefault="00E8672B" w:rsidP="008B4AF5">
            <w:pPr>
              <w:spacing w:line="360" w:lineRule="auto"/>
              <w:rPr>
                <w:rFonts w:ascii="Arial" w:hAnsi="Arial" w:cs="Arial"/>
                <w:sz w:val="22"/>
                <w:szCs w:val="22"/>
              </w:rPr>
            </w:pPr>
            <w:r w:rsidRPr="004A455A">
              <w:rPr>
                <w:rFonts w:ascii="Arial" w:hAnsi="Arial" w:cs="Arial"/>
                <w:sz w:val="22"/>
                <w:szCs w:val="22"/>
              </w:rPr>
              <w:t>IEC/TS 60079-40:2015</w:t>
            </w:r>
          </w:p>
        </w:tc>
        <w:tc>
          <w:tcPr>
            <w:tcW w:w="1701" w:type="dxa"/>
          </w:tcPr>
          <w:p w14:paraId="7D1921DF" w14:textId="77777777" w:rsidR="00E8672B" w:rsidRPr="004A455A" w:rsidRDefault="00E8672B" w:rsidP="008B4AF5">
            <w:pPr>
              <w:spacing w:line="360" w:lineRule="auto"/>
              <w:jc w:val="center"/>
              <w:rPr>
                <w:rFonts w:ascii="Arial" w:hAnsi="Arial" w:cs="Arial"/>
                <w:sz w:val="22"/>
                <w:szCs w:val="22"/>
              </w:rPr>
            </w:pPr>
            <w:r w:rsidRPr="004A455A">
              <w:rPr>
                <w:rFonts w:ascii="Arial" w:hAnsi="Arial" w:cs="Arial"/>
                <w:sz w:val="22"/>
                <w:szCs w:val="22"/>
              </w:rPr>
              <w:t>MOD</w:t>
            </w:r>
          </w:p>
        </w:tc>
        <w:tc>
          <w:tcPr>
            <w:tcW w:w="4642" w:type="dxa"/>
          </w:tcPr>
          <w:p w14:paraId="48356A3D" w14:textId="6024465D" w:rsidR="00E8672B" w:rsidRPr="004A455A" w:rsidRDefault="00E8672B" w:rsidP="008B4AF5">
            <w:pPr>
              <w:spacing w:line="360" w:lineRule="auto"/>
              <w:jc w:val="both"/>
              <w:rPr>
                <w:rFonts w:ascii="Arial" w:hAnsi="Arial" w:cs="Arial"/>
                <w:sz w:val="22"/>
                <w:szCs w:val="22"/>
              </w:rPr>
            </w:pPr>
            <w:r w:rsidRPr="004A455A">
              <w:rPr>
                <w:rFonts w:ascii="Arial" w:hAnsi="Arial" w:cs="Arial"/>
                <w:sz w:val="22"/>
                <w:szCs w:val="22"/>
              </w:rPr>
              <w:t xml:space="preserve">IEC/TS 60079-40:2015 </w:t>
            </w:r>
            <w:r w:rsidR="004C65C7" w:rsidRPr="004A455A">
              <w:rPr>
                <w:rFonts w:ascii="Arial" w:hAnsi="Arial" w:cs="Arial"/>
                <w:sz w:val="22"/>
                <w:szCs w:val="22"/>
              </w:rPr>
              <w:t>«</w:t>
            </w:r>
            <w:r w:rsidRPr="004A455A">
              <w:rPr>
                <w:rFonts w:ascii="Arial" w:hAnsi="Arial" w:cs="Arial"/>
                <w:sz w:val="22"/>
                <w:szCs w:val="22"/>
              </w:rPr>
              <w:t>Взрывоопасные среды. Часть 40. Требования к технологическим уплотнениям между легковоспламеняющимися технологическими жидкостями и электрическими системами</w:t>
            </w:r>
            <w:r w:rsidR="004C65C7" w:rsidRPr="004A455A">
              <w:rPr>
                <w:rFonts w:ascii="Arial" w:hAnsi="Arial" w:cs="Arial"/>
                <w:sz w:val="22"/>
                <w:szCs w:val="22"/>
              </w:rPr>
              <w:t>»</w:t>
            </w:r>
          </w:p>
        </w:tc>
      </w:tr>
      <w:tr w:rsidR="00E8672B" w:rsidRPr="004A455A" w14:paraId="3844E8C3" w14:textId="77777777" w:rsidTr="008B4AF5">
        <w:tc>
          <w:tcPr>
            <w:tcW w:w="3936" w:type="dxa"/>
          </w:tcPr>
          <w:p w14:paraId="108D197E" w14:textId="77777777" w:rsidR="00E8672B" w:rsidRPr="004A455A" w:rsidRDefault="00E8672B" w:rsidP="008B4AF5">
            <w:pPr>
              <w:spacing w:line="360" w:lineRule="auto"/>
              <w:rPr>
                <w:rFonts w:ascii="Arial" w:hAnsi="Arial" w:cs="Arial"/>
                <w:sz w:val="22"/>
                <w:szCs w:val="22"/>
              </w:rPr>
            </w:pPr>
            <w:r w:rsidRPr="004A455A">
              <w:rPr>
                <w:rFonts w:ascii="Arial" w:hAnsi="Arial" w:cs="Arial"/>
                <w:sz w:val="22"/>
                <w:szCs w:val="22"/>
              </w:rPr>
              <w:t>ГОСТ 32407 (ISO/DIS 80079-36)</w:t>
            </w:r>
          </w:p>
        </w:tc>
        <w:tc>
          <w:tcPr>
            <w:tcW w:w="1701" w:type="dxa"/>
          </w:tcPr>
          <w:p w14:paraId="1017C06E" w14:textId="77777777" w:rsidR="00E8672B" w:rsidRPr="004A455A" w:rsidRDefault="00E8672B" w:rsidP="008B4AF5">
            <w:pPr>
              <w:spacing w:line="360" w:lineRule="auto"/>
              <w:jc w:val="center"/>
              <w:rPr>
                <w:rFonts w:ascii="Arial" w:hAnsi="Arial" w:cs="Arial"/>
                <w:sz w:val="22"/>
                <w:szCs w:val="22"/>
              </w:rPr>
            </w:pPr>
            <w:r w:rsidRPr="004A455A">
              <w:rPr>
                <w:rFonts w:ascii="Arial" w:hAnsi="Arial" w:cs="Arial"/>
                <w:sz w:val="22"/>
                <w:szCs w:val="22"/>
              </w:rPr>
              <w:t>MOD</w:t>
            </w:r>
          </w:p>
        </w:tc>
        <w:tc>
          <w:tcPr>
            <w:tcW w:w="4642" w:type="dxa"/>
          </w:tcPr>
          <w:p w14:paraId="7A3E04A3" w14:textId="22E1A1ED" w:rsidR="00E8672B" w:rsidRPr="004A455A" w:rsidRDefault="00E8672B" w:rsidP="008B4AF5">
            <w:pPr>
              <w:spacing w:line="360" w:lineRule="auto"/>
              <w:jc w:val="both"/>
              <w:rPr>
                <w:rFonts w:ascii="Arial" w:hAnsi="Arial" w:cs="Arial"/>
                <w:sz w:val="22"/>
                <w:szCs w:val="22"/>
              </w:rPr>
            </w:pPr>
            <w:r w:rsidRPr="004A455A">
              <w:rPr>
                <w:rFonts w:ascii="Arial" w:hAnsi="Arial" w:cs="Arial"/>
                <w:sz w:val="22"/>
                <w:szCs w:val="22"/>
              </w:rPr>
              <w:t xml:space="preserve">ISO 80079-36:2016 </w:t>
            </w:r>
            <w:r w:rsidR="004C65C7" w:rsidRPr="004A455A">
              <w:rPr>
                <w:rFonts w:ascii="Arial" w:hAnsi="Arial" w:cs="Arial"/>
                <w:sz w:val="22"/>
                <w:szCs w:val="22"/>
              </w:rPr>
              <w:t>«</w:t>
            </w:r>
            <w:r w:rsidRPr="004A455A">
              <w:rPr>
                <w:rFonts w:ascii="Arial" w:hAnsi="Arial" w:cs="Arial"/>
                <w:sz w:val="22"/>
                <w:szCs w:val="22"/>
              </w:rPr>
              <w:t>Взрывоопасные среды. Часть 36. Неэлектрическое оборудование для взрывоопасных сред. Общие требования и методы испытаний</w:t>
            </w:r>
            <w:r w:rsidR="004C65C7" w:rsidRPr="004A455A">
              <w:rPr>
                <w:rFonts w:ascii="Arial" w:hAnsi="Arial" w:cs="Arial"/>
                <w:sz w:val="22"/>
                <w:szCs w:val="22"/>
              </w:rPr>
              <w:t>»</w:t>
            </w:r>
          </w:p>
        </w:tc>
      </w:tr>
    </w:tbl>
    <w:p w14:paraId="2A478AF3" w14:textId="77777777" w:rsidR="00AC1459" w:rsidRPr="004A455A" w:rsidRDefault="00AC1459">
      <w:r w:rsidRPr="004A455A">
        <w:br w:type="page"/>
      </w:r>
    </w:p>
    <w:p w14:paraId="15E19AEC" w14:textId="77777777" w:rsidR="00AC1459" w:rsidRPr="004A455A" w:rsidRDefault="00AC1459" w:rsidP="00AC1459">
      <w:pPr>
        <w:rPr>
          <w:rFonts w:ascii="Arial" w:eastAsia="Times New Roman" w:hAnsi="Arial" w:cs="Arial"/>
          <w:i/>
          <w:iCs/>
          <w:sz w:val="24"/>
          <w:szCs w:val="24"/>
          <w:lang w:eastAsia="ru-RU"/>
        </w:rPr>
      </w:pPr>
      <w:r w:rsidRPr="004A455A">
        <w:rPr>
          <w:rFonts w:ascii="Arial" w:hAnsi="Arial" w:cs="Arial"/>
          <w:i/>
          <w:iCs/>
          <w:sz w:val="24"/>
          <w:szCs w:val="24"/>
        </w:rPr>
        <w:lastRenderedPageBreak/>
        <w:t xml:space="preserve">Окончание таблицы </w:t>
      </w:r>
      <w:r w:rsidRPr="004A455A">
        <w:rPr>
          <w:rFonts w:ascii="Arial" w:eastAsia="Times New Roman" w:hAnsi="Arial" w:cs="Arial"/>
          <w:i/>
          <w:iCs/>
          <w:sz w:val="24"/>
          <w:szCs w:val="24"/>
          <w:lang w:eastAsia="ru-RU"/>
        </w:rPr>
        <w:t>ДА.1</w:t>
      </w:r>
    </w:p>
    <w:tbl>
      <w:tblPr>
        <w:tblStyle w:val="aff"/>
        <w:tblW w:w="0" w:type="auto"/>
        <w:tblInd w:w="-142" w:type="dxa"/>
        <w:tblLayout w:type="fixed"/>
        <w:tblLook w:val="04A0" w:firstRow="1" w:lastRow="0" w:firstColumn="1" w:lastColumn="0" w:noHBand="0" w:noVBand="1"/>
      </w:tblPr>
      <w:tblGrid>
        <w:gridCol w:w="3936"/>
        <w:gridCol w:w="1701"/>
        <w:gridCol w:w="4642"/>
      </w:tblGrid>
      <w:tr w:rsidR="0051202D" w:rsidRPr="004A455A" w14:paraId="6AFF3C5B" w14:textId="77777777" w:rsidTr="008B4AF5">
        <w:tc>
          <w:tcPr>
            <w:tcW w:w="3936" w:type="dxa"/>
            <w:tcBorders>
              <w:bottom w:val="double" w:sz="4" w:space="0" w:color="auto"/>
            </w:tcBorders>
            <w:vAlign w:val="center"/>
          </w:tcPr>
          <w:p w14:paraId="7558C3A5" w14:textId="73EC2BA9" w:rsidR="0051202D" w:rsidRPr="004A455A" w:rsidRDefault="0051202D" w:rsidP="008B4AF5">
            <w:pPr>
              <w:spacing w:line="360" w:lineRule="auto"/>
              <w:jc w:val="center"/>
              <w:rPr>
                <w:rFonts w:ascii="Arial" w:hAnsi="Arial" w:cs="Arial"/>
                <w:sz w:val="22"/>
                <w:szCs w:val="22"/>
              </w:rPr>
            </w:pPr>
            <w:r w:rsidRPr="004A455A">
              <w:rPr>
                <w:rFonts w:ascii="Arial" w:hAnsi="Arial" w:cs="Arial"/>
                <w:sz w:val="22"/>
                <w:szCs w:val="22"/>
              </w:rPr>
              <w:t>Обозначение ссылочного межгосударственного стандарта</w:t>
            </w:r>
          </w:p>
        </w:tc>
        <w:tc>
          <w:tcPr>
            <w:tcW w:w="1701" w:type="dxa"/>
            <w:tcBorders>
              <w:bottom w:val="double" w:sz="4" w:space="0" w:color="auto"/>
            </w:tcBorders>
            <w:vAlign w:val="center"/>
          </w:tcPr>
          <w:p w14:paraId="1B1EE578" w14:textId="77777777" w:rsidR="0051202D" w:rsidRPr="004A455A" w:rsidRDefault="0051202D" w:rsidP="008B4AF5">
            <w:pPr>
              <w:spacing w:line="360" w:lineRule="auto"/>
              <w:jc w:val="center"/>
              <w:rPr>
                <w:rFonts w:ascii="Arial" w:hAnsi="Arial" w:cs="Arial"/>
                <w:sz w:val="22"/>
                <w:szCs w:val="22"/>
              </w:rPr>
            </w:pPr>
            <w:r w:rsidRPr="004A455A">
              <w:rPr>
                <w:rFonts w:ascii="Arial" w:hAnsi="Arial" w:cs="Arial"/>
                <w:sz w:val="22"/>
                <w:szCs w:val="22"/>
              </w:rPr>
              <w:t>Степень</w:t>
            </w:r>
          </w:p>
          <w:p w14:paraId="3A6F7A27" w14:textId="0B55F979" w:rsidR="0051202D" w:rsidRPr="004A455A" w:rsidRDefault="0051202D" w:rsidP="008B4AF5">
            <w:pPr>
              <w:spacing w:line="360" w:lineRule="auto"/>
              <w:jc w:val="center"/>
              <w:rPr>
                <w:rFonts w:ascii="Arial" w:hAnsi="Arial" w:cs="Arial"/>
                <w:sz w:val="22"/>
                <w:szCs w:val="22"/>
              </w:rPr>
            </w:pPr>
            <w:r w:rsidRPr="004A455A">
              <w:rPr>
                <w:rFonts w:ascii="Arial" w:hAnsi="Arial" w:cs="Arial"/>
                <w:sz w:val="22"/>
                <w:szCs w:val="22"/>
              </w:rPr>
              <w:t>соответствия</w:t>
            </w:r>
          </w:p>
        </w:tc>
        <w:tc>
          <w:tcPr>
            <w:tcW w:w="4642" w:type="dxa"/>
            <w:tcBorders>
              <w:bottom w:val="double" w:sz="4" w:space="0" w:color="auto"/>
            </w:tcBorders>
            <w:vAlign w:val="center"/>
          </w:tcPr>
          <w:p w14:paraId="61ADFE3C" w14:textId="315AFDF1" w:rsidR="0051202D" w:rsidRPr="004A455A" w:rsidRDefault="0051202D" w:rsidP="008B4AF5">
            <w:pPr>
              <w:spacing w:line="360" w:lineRule="auto"/>
              <w:jc w:val="center"/>
              <w:rPr>
                <w:rFonts w:ascii="Arial" w:hAnsi="Arial" w:cs="Arial"/>
                <w:sz w:val="22"/>
                <w:szCs w:val="22"/>
              </w:rPr>
            </w:pPr>
            <w:r w:rsidRPr="004A455A">
              <w:rPr>
                <w:rFonts w:ascii="Arial" w:hAnsi="Arial" w:cs="Arial"/>
                <w:sz w:val="22"/>
                <w:szCs w:val="22"/>
              </w:rPr>
              <w:t>Обозначение и наименование ссылочного международного стандарта</w:t>
            </w:r>
          </w:p>
        </w:tc>
      </w:tr>
      <w:tr w:rsidR="00B522B8" w:rsidRPr="004A455A" w14:paraId="54879A4F" w14:textId="77777777" w:rsidTr="00B522B8">
        <w:tc>
          <w:tcPr>
            <w:tcW w:w="3936" w:type="dxa"/>
          </w:tcPr>
          <w:p w14:paraId="0D64D6CE" w14:textId="7C01A307" w:rsidR="00B522B8" w:rsidRPr="004A455A" w:rsidRDefault="00B522B8" w:rsidP="00B522B8">
            <w:pPr>
              <w:spacing w:line="360" w:lineRule="auto"/>
              <w:rPr>
                <w:rFonts w:ascii="Arial" w:hAnsi="Arial" w:cs="Arial"/>
                <w:sz w:val="22"/>
                <w:szCs w:val="22"/>
              </w:rPr>
            </w:pPr>
            <w:r w:rsidRPr="004A455A">
              <w:rPr>
                <w:rFonts w:ascii="Arial" w:hAnsi="Arial" w:cs="Arial"/>
                <w:sz w:val="22"/>
                <w:szCs w:val="22"/>
              </w:rPr>
              <w:t>ГОСТ IEC 60079-1</w:t>
            </w:r>
          </w:p>
        </w:tc>
        <w:tc>
          <w:tcPr>
            <w:tcW w:w="1701" w:type="dxa"/>
          </w:tcPr>
          <w:p w14:paraId="70914FEF" w14:textId="4BC92963" w:rsidR="00B522B8" w:rsidRPr="004A455A" w:rsidRDefault="00B522B8" w:rsidP="00B522B8">
            <w:pPr>
              <w:spacing w:line="360" w:lineRule="auto"/>
              <w:jc w:val="center"/>
              <w:rPr>
                <w:rFonts w:ascii="Arial" w:hAnsi="Arial" w:cs="Arial"/>
                <w:sz w:val="22"/>
                <w:szCs w:val="22"/>
              </w:rPr>
            </w:pPr>
            <w:r w:rsidRPr="004A455A">
              <w:rPr>
                <w:rFonts w:ascii="Arial" w:hAnsi="Arial" w:cs="Arial"/>
                <w:sz w:val="22"/>
                <w:szCs w:val="22"/>
              </w:rPr>
              <w:t>MOD</w:t>
            </w:r>
          </w:p>
        </w:tc>
        <w:tc>
          <w:tcPr>
            <w:tcW w:w="4642" w:type="dxa"/>
          </w:tcPr>
          <w:p w14:paraId="11B47F62" w14:textId="4D8CB6EC" w:rsidR="00B522B8" w:rsidRPr="004A455A" w:rsidRDefault="00B522B8" w:rsidP="00B522B8">
            <w:pPr>
              <w:spacing w:line="360" w:lineRule="auto"/>
              <w:jc w:val="both"/>
              <w:rPr>
                <w:rFonts w:ascii="Arial" w:hAnsi="Arial" w:cs="Arial"/>
                <w:sz w:val="22"/>
                <w:szCs w:val="22"/>
              </w:rPr>
            </w:pPr>
            <w:r w:rsidRPr="004A455A">
              <w:rPr>
                <w:rFonts w:ascii="Arial" w:hAnsi="Arial" w:cs="Arial"/>
                <w:sz w:val="22"/>
                <w:szCs w:val="22"/>
              </w:rPr>
              <w:t xml:space="preserve">IEC 60079-1:2014 </w:t>
            </w:r>
            <w:r w:rsidR="004C65C7" w:rsidRPr="004A455A">
              <w:rPr>
                <w:rFonts w:ascii="Arial" w:hAnsi="Arial" w:cs="Arial"/>
                <w:sz w:val="22"/>
                <w:szCs w:val="22"/>
              </w:rPr>
              <w:t>«</w:t>
            </w:r>
            <w:r w:rsidRPr="004A455A">
              <w:rPr>
                <w:rFonts w:ascii="Arial" w:hAnsi="Arial" w:cs="Arial"/>
                <w:sz w:val="22"/>
                <w:szCs w:val="22"/>
              </w:rPr>
              <w:t>Взрывоопасные среды. Часть 1. Оборудование с видом взрывозащиты «взрывонепроницаемые оболочки «d»</w:t>
            </w:r>
          </w:p>
        </w:tc>
      </w:tr>
      <w:tr w:rsidR="00B522B8" w:rsidRPr="004A455A" w14:paraId="5410D699" w14:textId="77777777" w:rsidTr="00B522B8">
        <w:tc>
          <w:tcPr>
            <w:tcW w:w="3936" w:type="dxa"/>
          </w:tcPr>
          <w:p w14:paraId="71379C04" w14:textId="35442135" w:rsidR="00B522B8" w:rsidRPr="004A455A" w:rsidRDefault="00B522B8" w:rsidP="00B522B8">
            <w:pPr>
              <w:spacing w:line="360" w:lineRule="auto"/>
              <w:rPr>
                <w:rFonts w:ascii="Arial" w:hAnsi="Arial" w:cs="Arial"/>
                <w:sz w:val="22"/>
                <w:szCs w:val="22"/>
              </w:rPr>
            </w:pPr>
            <w:bookmarkStart w:id="42" w:name="_GoBack"/>
            <w:bookmarkEnd w:id="42"/>
            <w:r w:rsidRPr="004A455A">
              <w:rPr>
                <w:rFonts w:ascii="Arial" w:hAnsi="Arial" w:cs="Arial"/>
                <w:sz w:val="22"/>
                <w:szCs w:val="22"/>
              </w:rPr>
              <w:t>ГОСТ IEC 60079-31</w:t>
            </w:r>
          </w:p>
        </w:tc>
        <w:tc>
          <w:tcPr>
            <w:tcW w:w="1701" w:type="dxa"/>
          </w:tcPr>
          <w:p w14:paraId="7D69450D" w14:textId="088B4B4E" w:rsidR="00B522B8" w:rsidRPr="004A455A" w:rsidRDefault="00B522B8" w:rsidP="00B522B8">
            <w:pPr>
              <w:spacing w:line="360" w:lineRule="auto"/>
              <w:jc w:val="center"/>
              <w:rPr>
                <w:rFonts w:ascii="Arial" w:hAnsi="Arial" w:cs="Arial"/>
                <w:sz w:val="22"/>
                <w:szCs w:val="22"/>
              </w:rPr>
            </w:pPr>
            <w:r w:rsidRPr="004A455A">
              <w:rPr>
                <w:rFonts w:ascii="Arial" w:hAnsi="Arial" w:cs="Arial"/>
                <w:sz w:val="22"/>
                <w:szCs w:val="22"/>
              </w:rPr>
              <w:t>IDT</w:t>
            </w:r>
          </w:p>
        </w:tc>
        <w:tc>
          <w:tcPr>
            <w:tcW w:w="4642" w:type="dxa"/>
          </w:tcPr>
          <w:p w14:paraId="4A8B10D0" w14:textId="44E93F0B" w:rsidR="00B522B8" w:rsidRPr="004A455A" w:rsidRDefault="00B522B8" w:rsidP="00B522B8">
            <w:pPr>
              <w:spacing w:line="360" w:lineRule="auto"/>
              <w:jc w:val="both"/>
              <w:rPr>
                <w:rFonts w:ascii="Arial" w:hAnsi="Arial" w:cs="Arial"/>
                <w:sz w:val="22"/>
                <w:szCs w:val="22"/>
              </w:rPr>
            </w:pPr>
            <w:r w:rsidRPr="004A455A">
              <w:rPr>
                <w:rFonts w:ascii="Arial" w:hAnsi="Arial" w:cs="Arial"/>
                <w:sz w:val="22"/>
                <w:szCs w:val="22"/>
              </w:rPr>
              <w:t xml:space="preserve">IEC 60079-31:2013 </w:t>
            </w:r>
            <w:r w:rsidR="004C65C7" w:rsidRPr="004A455A">
              <w:rPr>
                <w:rFonts w:ascii="Arial" w:hAnsi="Arial" w:cs="Arial"/>
                <w:sz w:val="22"/>
                <w:szCs w:val="22"/>
              </w:rPr>
              <w:t>«</w:t>
            </w:r>
            <w:r w:rsidRPr="004A455A">
              <w:rPr>
                <w:rFonts w:ascii="Arial" w:hAnsi="Arial" w:cs="Arial"/>
                <w:sz w:val="22"/>
                <w:szCs w:val="22"/>
              </w:rPr>
              <w:t>Взрывоопасные среды. Часть 31. Оборудование с защитой от воспламенения пыли оболочками «t»</w:t>
            </w:r>
          </w:p>
        </w:tc>
      </w:tr>
      <w:tr w:rsidR="00B522B8" w:rsidRPr="004A455A" w14:paraId="1A5E48EB" w14:textId="77777777" w:rsidTr="008B4AF5">
        <w:tc>
          <w:tcPr>
            <w:tcW w:w="10279" w:type="dxa"/>
            <w:gridSpan w:val="3"/>
          </w:tcPr>
          <w:p w14:paraId="364134DF" w14:textId="637757BB" w:rsidR="00B522B8" w:rsidRPr="004A455A" w:rsidRDefault="00B522B8" w:rsidP="00B522B8">
            <w:pPr>
              <w:widowControl w:val="0"/>
              <w:spacing w:line="360" w:lineRule="auto"/>
              <w:ind w:firstLine="386"/>
              <w:jc w:val="both"/>
              <w:rPr>
                <w:rFonts w:ascii="Arial" w:eastAsia="Calibri" w:hAnsi="Arial" w:cs="Arial"/>
                <w:iCs/>
              </w:rPr>
            </w:pPr>
            <w:r w:rsidRPr="004A455A">
              <w:rPr>
                <w:rFonts w:ascii="Arial" w:eastAsia="Calibri" w:hAnsi="Arial" w:cs="Arial"/>
                <w:iCs/>
                <w:spacing w:val="40"/>
              </w:rPr>
              <w:t>Примечание</w:t>
            </w:r>
            <w:r w:rsidRPr="004A455A">
              <w:rPr>
                <w:rFonts w:ascii="Arial" w:eastAsia="Calibri" w:hAnsi="Arial" w:cs="Arial"/>
                <w:iCs/>
              </w:rPr>
              <w:t xml:space="preserve"> – В настоящей таблице использованы следующие условные обозначения степени соответствия стандартов:</w:t>
            </w:r>
          </w:p>
          <w:p w14:paraId="7DB85855" w14:textId="77777777" w:rsidR="00B522B8" w:rsidRPr="004A455A" w:rsidRDefault="00B522B8" w:rsidP="00B522B8">
            <w:pPr>
              <w:widowControl w:val="0"/>
              <w:spacing w:line="360" w:lineRule="auto"/>
              <w:ind w:firstLine="386"/>
              <w:jc w:val="both"/>
              <w:rPr>
                <w:rFonts w:ascii="Arial" w:eastAsia="Calibri" w:hAnsi="Arial" w:cs="Arial"/>
                <w:snapToGrid w:val="0"/>
              </w:rPr>
            </w:pPr>
            <w:r w:rsidRPr="004A455A">
              <w:rPr>
                <w:rFonts w:ascii="Arial" w:eastAsia="Calibri" w:hAnsi="Arial" w:cs="Arial"/>
                <w:iCs/>
              </w:rPr>
              <w:t xml:space="preserve">- </w:t>
            </w:r>
            <w:r w:rsidRPr="004A455A">
              <w:rPr>
                <w:rFonts w:ascii="Arial" w:eastAsia="Calibri" w:hAnsi="Arial" w:cs="Arial"/>
                <w:snapToGrid w:val="0"/>
                <w:lang w:val="en-US"/>
              </w:rPr>
              <w:t>IDT</w:t>
            </w:r>
            <w:r w:rsidRPr="004A455A">
              <w:rPr>
                <w:rFonts w:ascii="Arial" w:eastAsia="Calibri" w:hAnsi="Arial" w:cs="Arial"/>
                <w:snapToGrid w:val="0"/>
              </w:rPr>
              <w:t xml:space="preserve"> – идентичные стандарты;</w:t>
            </w:r>
          </w:p>
          <w:p w14:paraId="3D2A49CE" w14:textId="2421B77B" w:rsidR="00B522B8" w:rsidRPr="004A455A" w:rsidRDefault="00B522B8" w:rsidP="00B522B8">
            <w:pPr>
              <w:widowControl w:val="0"/>
              <w:spacing w:line="360" w:lineRule="auto"/>
              <w:ind w:firstLine="386"/>
              <w:jc w:val="both"/>
              <w:rPr>
                <w:rFonts w:ascii="Arial" w:hAnsi="Arial" w:cs="Arial"/>
              </w:rPr>
            </w:pPr>
            <w:r w:rsidRPr="004A455A">
              <w:rPr>
                <w:rFonts w:ascii="Arial" w:eastAsia="Calibri" w:hAnsi="Arial" w:cs="Arial"/>
                <w:snapToGrid w:val="0"/>
                <w:sz w:val="22"/>
                <w:szCs w:val="22"/>
              </w:rPr>
              <w:t xml:space="preserve">- </w:t>
            </w:r>
            <w:r w:rsidRPr="004A455A">
              <w:rPr>
                <w:rFonts w:ascii="Arial" w:eastAsia="Calibri" w:hAnsi="Arial" w:cs="Arial"/>
                <w:snapToGrid w:val="0"/>
                <w:sz w:val="22"/>
                <w:szCs w:val="22"/>
                <w:lang w:val="en-US"/>
              </w:rPr>
              <w:t>MOD</w:t>
            </w:r>
            <w:r w:rsidRPr="004A455A">
              <w:rPr>
                <w:rFonts w:ascii="Arial" w:eastAsia="Calibri" w:hAnsi="Arial" w:cs="Arial"/>
                <w:snapToGrid w:val="0"/>
                <w:sz w:val="22"/>
                <w:szCs w:val="22"/>
              </w:rPr>
              <w:t xml:space="preserve"> – модифицированные стандарты.</w:t>
            </w:r>
          </w:p>
        </w:tc>
      </w:tr>
    </w:tbl>
    <w:p w14:paraId="3D678E5C" w14:textId="77777777" w:rsidR="007212E3" w:rsidRPr="004A455A" w:rsidRDefault="007212E3">
      <w:pPr>
        <w:rPr>
          <w:rFonts w:ascii="Arial" w:eastAsia="Times New Roman" w:hAnsi="Arial" w:cs="Arial"/>
          <w:sz w:val="28"/>
          <w:szCs w:val="28"/>
          <w:lang w:eastAsia="ru-RU"/>
        </w:rPr>
      </w:pPr>
    </w:p>
    <w:p w14:paraId="05902BB3" w14:textId="77777777" w:rsidR="007212E3" w:rsidRPr="004A455A" w:rsidRDefault="007212E3">
      <w:pPr>
        <w:rPr>
          <w:rFonts w:ascii="Arial" w:eastAsia="Times New Roman" w:hAnsi="Arial" w:cs="Arial"/>
          <w:b/>
          <w:sz w:val="28"/>
          <w:szCs w:val="28"/>
          <w:lang w:eastAsia="ru-RU"/>
        </w:rPr>
      </w:pPr>
      <w:r w:rsidRPr="004A455A">
        <w:rPr>
          <w:rFonts w:ascii="Arial" w:eastAsia="Times New Roman" w:hAnsi="Arial" w:cs="Arial"/>
          <w:b/>
          <w:sz w:val="28"/>
          <w:szCs w:val="28"/>
          <w:lang w:eastAsia="ru-RU"/>
        </w:rPr>
        <w:br w:type="page"/>
      </w:r>
    </w:p>
    <w:p w14:paraId="5B9021A9" w14:textId="7B7E5775" w:rsidR="003D71B2" w:rsidRPr="004A455A" w:rsidRDefault="003D71B2" w:rsidP="003D71B2">
      <w:pPr>
        <w:spacing w:after="0" w:line="240" w:lineRule="auto"/>
        <w:jc w:val="center"/>
        <w:rPr>
          <w:rFonts w:ascii="Arial" w:eastAsia="Times New Roman" w:hAnsi="Arial" w:cs="Arial"/>
          <w:b/>
          <w:sz w:val="28"/>
          <w:szCs w:val="28"/>
          <w:lang w:val="en-US" w:eastAsia="ru-RU"/>
        </w:rPr>
      </w:pPr>
      <w:r w:rsidRPr="004A455A">
        <w:rPr>
          <w:rFonts w:ascii="Arial" w:eastAsia="Times New Roman" w:hAnsi="Arial" w:cs="Arial"/>
          <w:b/>
          <w:sz w:val="28"/>
          <w:szCs w:val="28"/>
          <w:lang w:eastAsia="ru-RU"/>
        </w:rPr>
        <w:lastRenderedPageBreak/>
        <w:t>Библиография</w:t>
      </w:r>
    </w:p>
    <w:p w14:paraId="4368431C" w14:textId="77777777" w:rsidR="003D71B2" w:rsidRPr="004A455A" w:rsidRDefault="003D71B2" w:rsidP="003D71B2">
      <w:pPr>
        <w:spacing w:after="0" w:line="240" w:lineRule="auto"/>
        <w:rPr>
          <w:rFonts w:ascii="Arial" w:eastAsia="Times New Roman" w:hAnsi="Arial" w:cs="Arial"/>
          <w:sz w:val="24"/>
          <w:szCs w:val="24"/>
          <w:lang w:val="en-US" w:eastAsia="ru-RU"/>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268"/>
        <w:gridCol w:w="7194"/>
      </w:tblGrid>
      <w:tr w:rsidR="007212E3" w:rsidRPr="004A455A" w14:paraId="1575F244" w14:textId="77777777" w:rsidTr="007212E3">
        <w:tc>
          <w:tcPr>
            <w:tcW w:w="675" w:type="dxa"/>
          </w:tcPr>
          <w:p w14:paraId="1460A9BB" w14:textId="6468E072" w:rsidR="007212E3" w:rsidRPr="004A455A" w:rsidRDefault="007212E3" w:rsidP="007212E3">
            <w:pPr>
              <w:spacing w:line="360" w:lineRule="auto"/>
              <w:rPr>
                <w:rFonts w:ascii="Arial" w:hAnsi="Arial" w:cs="Arial"/>
                <w:i/>
                <w:sz w:val="24"/>
                <w:szCs w:val="24"/>
              </w:rPr>
            </w:pPr>
            <w:r w:rsidRPr="004A455A">
              <w:rPr>
                <w:rFonts w:ascii="Arial" w:hAnsi="Arial" w:cs="Arial"/>
                <w:i/>
                <w:sz w:val="24"/>
                <w:szCs w:val="24"/>
              </w:rPr>
              <w:t>[1]</w:t>
            </w:r>
          </w:p>
        </w:tc>
        <w:tc>
          <w:tcPr>
            <w:tcW w:w="2268" w:type="dxa"/>
          </w:tcPr>
          <w:p w14:paraId="5B5C2EE4" w14:textId="604A6BE7" w:rsidR="007212E3" w:rsidRPr="004A455A" w:rsidRDefault="007212E3" w:rsidP="007212E3">
            <w:pPr>
              <w:spacing w:line="360" w:lineRule="auto"/>
              <w:rPr>
                <w:rFonts w:ascii="Arial" w:hAnsi="Arial" w:cs="Arial"/>
                <w:i/>
                <w:sz w:val="24"/>
                <w:szCs w:val="24"/>
              </w:rPr>
            </w:pPr>
            <w:r w:rsidRPr="004A455A">
              <w:rPr>
                <w:rFonts w:ascii="Arial" w:hAnsi="Arial" w:cs="Arial"/>
                <w:i/>
                <w:sz w:val="24"/>
                <w:szCs w:val="24"/>
              </w:rPr>
              <w:t>IEC 60695-11-10</w:t>
            </w:r>
          </w:p>
        </w:tc>
        <w:tc>
          <w:tcPr>
            <w:tcW w:w="7194" w:type="dxa"/>
          </w:tcPr>
          <w:p w14:paraId="7A7FD75D" w14:textId="7CEF4C4C" w:rsidR="007212E3" w:rsidRPr="004A455A" w:rsidRDefault="007212E3" w:rsidP="007212E3">
            <w:pPr>
              <w:spacing w:line="360" w:lineRule="auto"/>
              <w:jc w:val="both"/>
              <w:rPr>
                <w:rFonts w:ascii="Arial" w:hAnsi="Arial" w:cs="Arial"/>
                <w:i/>
                <w:sz w:val="24"/>
                <w:szCs w:val="24"/>
              </w:rPr>
            </w:pPr>
            <w:r w:rsidRPr="004A455A">
              <w:rPr>
                <w:rFonts w:ascii="Arial" w:hAnsi="Arial" w:cs="Arial"/>
                <w:i/>
                <w:sz w:val="24"/>
                <w:szCs w:val="24"/>
                <w:lang w:val="en-US"/>
              </w:rPr>
              <w:t>Fire hazard testing – Part 11-10: Test flames – 50W horizontal and vertical flame test methods (</w:t>
            </w:r>
            <w:r w:rsidRPr="004A455A">
              <w:rPr>
                <w:rFonts w:ascii="Arial" w:hAnsi="Arial" w:cs="Arial"/>
                <w:i/>
                <w:sz w:val="24"/>
                <w:szCs w:val="24"/>
              </w:rPr>
              <w:t>Испытания</w:t>
            </w:r>
            <w:r w:rsidRPr="004A455A">
              <w:rPr>
                <w:rFonts w:ascii="Arial" w:hAnsi="Arial" w:cs="Arial"/>
                <w:i/>
                <w:sz w:val="24"/>
                <w:szCs w:val="24"/>
                <w:lang w:val="en-US"/>
              </w:rPr>
              <w:t xml:space="preserve"> </w:t>
            </w:r>
            <w:r w:rsidRPr="004A455A">
              <w:rPr>
                <w:rFonts w:ascii="Arial" w:hAnsi="Arial" w:cs="Arial"/>
                <w:i/>
                <w:sz w:val="24"/>
                <w:szCs w:val="24"/>
              </w:rPr>
              <w:t>на</w:t>
            </w:r>
            <w:r w:rsidRPr="004A455A">
              <w:rPr>
                <w:rFonts w:ascii="Arial" w:hAnsi="Arial" w:cs="Arial"/>
                <w:i/>
                <w:sz w:val="24"/>
                <w:szCs w:val="24"/>
                <w:lang w:val="en-US"/>
              </w:rPr>
              <w:t xml:space="preserve"> </w:t>
            </w:r>
            <w:r w:rsidRPr="004A455A">
              <w:rPr>
                <w:rFonts w:ascii="Arial" w:hAnsi="Arial" w:cs="Arial"/>
                <w:i/>
                <w:sz w:val="24"/>
                <w:szCs w:val="24"/>
              </w:rPr>
              <w:t>пожароопасность</w:t>
            </w:r>
            <w:r w:rsidRPr="004A455A">
              <w:rPr>
                <w:rFonts w:ascii="Arial" w:hAnsi="Arial" w:cs="Arial"/>
                <w:i/>
                <w:sz w:val="24"/>
                <w:szCs w:val="24"/>
                <w:lang w:val="en-US"/>
              </w:rPr>
              <w:t xml:space="preserve">. </w:t>
            </w:r>
            <w:r w:rsidRPr="004A455A">
              <w:rPr>
                <w:rFonts w:ascii="Arial" w:hAnsi="Arial" w:cs="Arial"/>
                <w:i/>
                <w:sz w:val="24"/>
                <w:szCs w:val="24"/>
              </w:rPr>
              <w:t>Часть 11-10. Пламя для испытания. Методы испытания горизонтальным и вертикальным пламенем мощностью 50 Вт)</w:t>
            </w:r>
          </w:p>
        </w:tc>
      </w:tr>
    </w:tbl>
    <w:p w14:paraId="7C779E0C" w14:textId="77777777" w:rsidR="007212E3" w:rsidRPr="004A455A" w:rsidRDefault="007212E3">
      <w:pPr>
        <w:rPr>
          <w:rFonts w:ascii="Arial" w:eastAsia="Times New Roman" w:hAnsi="Arial" w:cs="Arial"/>
          <w:b/>
          <w:sz w:val="24"/>
          <w:szCs w:val="24"/>
          <w:lang w:eastAsia="ru-RU"/>
        </w:rPr>
      </w:pPr>
    </w:p>
    <w:p w14:paraId="5250992D" w14:textId="77777777" w:rsidR="003D71B2" w:rsidRPr="004A455A" w:rsidRDefault="003D71B2">
      <w:pPr>
        <w:rPr>
          <w:rFonts w:ascii="Arial" w:eastAsia="Times New Roman" w:hAnsi="Arial" w:cs="Arial"/>
          <w:b/>
          <w:sz w:val="24"/>
          <w:szCs w:val="24"/>
          <w:lang w:eastAsia="ru-RU"/>
        </w:rPr>
      </w:pPr>
      <w:r w:rsidRPr="004A455A">
        <w:rPr>
          <w:rFonts w:ascii="Arial" w:eastAsia="Times New Roman" w:hAnsi="Arial" w:cs="Arial"/>
          <w:b/>
          <w:sz w:val="24"/>
          <w:szCs w:val="24"/>
          <w:lang w:eastAsia="ru-RU"/>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3D71B2" w:rsidRPr="004A455A" w14:paraId="41C70704" w14:textId="77777777" w:rsidTr="003D71B2">
        <w:trPr>
          <w:trHeight w:val="246"/>
        </w:trPr>
        <w:tc>
          <w:tcPr>
            <w:tcW w:w="4820" w:type="dxa"/>
            <w:tcBorders>
              <w:top w:val="single" w:sz="8" w:space="0" w:color="auto"/>
              <w:bottom w:val="nil"/>
            </w:tcBorders>
          </w:tcPr>
          <w:p w14:paraId="519EDC6C" w14:textId="037E9BFA" w:rsidR="003D71B2" w:rsidRPr="004A455A" w:rsidRDefault="00045E12" w:rsidP="00834402">
            <w:pPr>
              <w:rPr>
                <w:rFonts w:ascii="Arial" w:hAnsi="Arial" w:cs="Arial"/>
                <w:sz w:val="24"/>
                <w:szCs w:val="24"/>
              </w:rPr>
            </w:pPr>
            <w:r w:rsidRPr="004A455A">
              <w:rPr>
                <w:rFonts w:ascii="Arial" w:hAnsi="Arial" w:cs="Arial"/>
                <w:sz w:val="24"/>
                <w:szCs w:val="24"/>
              </w:rPr>
              <w:lastRenderedPageBreak/>
              <w:br w:type="page"/>
            </w:r>
            <w:r w:rsidR="007212E3" w:rsidRPr="004A455A">
              <w:rPr>
                <w:rFonts w:ascii="Arial" w:hAnsi="Arial" w:cs="Arial"/>
                <w:sz w:val="24"/>
                <w:szCs w:val="24"/>
              </w:rPr>
              <w:t>УДК 621.3</w:t>
            </w:r>
            <w:r w:rsidR="00F9068E" w:rsidRPr="004A455A">
              <w:rPr>
                <w:rFonts w:ascii="Arial" w:hAnsi="Arial" w:cs="Arial"/>
                <w:sz w:val="24"/>
                <w:szCs w:val="24"/>
              </w:rPr>
              <w:t>:006.354</w:t>
            </w:r>
          </w:p>
        </w:tc>
        <w:tc>
          <w:tcPr>
            <w:tcW w:w="592" w:type="dxa"/>
            <w:tcBorders>
              <w:top w:val="single" w:sz="8" w:space="0" w:color="auto"/>
              <w:bottom w:val="nil"/>
            </w:tcBorders>
          </w:tcPr>
          <w:p w14:paraId="567AF440" w14:textId="77777777" w:rsidR="003D71B2" w:rsidRPr="004A455A" w:rsidRDefault="003D71B2" w:rsidP="003D71B2">
            <w:pPr>
              <w:ind w:left="6" w:hanging="63"/>
              <w:jc w:val="center"/>
              <w:rPr>
                <w:rFonts w:ascii="Arial" w:hAnsi="Arial" w:cs="Arial"/>
                <w:sz w:val="24"/>
                <w:szCs w:val="24"/>
              </w:rPr>
            </w:pPr>
          </w:p>
        </w:tc>
        <w:tc>
          <w:tcPr>
            <w:tcW w:w="2668" w:type="dxa"/>
            <w:tcBorders>
              <w:top w:val="single" w:sz="8" w:space="0" w:color="auto"/>
              <w:bottom w:val="nil"/>
            </w:tcBorders>
          </w:tcPr>
          <w:p w14:paraId="5E47C739" w14:textId="6C88E55F" w:rsidR="001A531F" w:rsidRPr="004A455A" w:rsidRDefault="007212E3" w:rsidP="001A531F">
            <w:pPr>
              <w:pStyle w:val="formattext0"/>
              <w:shd w:val="clear" w:color="auto" w:fill="FFFFFF"/>
              <w:spacing w:before="0" w:beforeAutospacing="0" w:after="0" w:afterAutospacing="0"/>
              <w:ind w:left="-364"/>
              <w:jc w:val="center"/>
              <w:textAlignment w:val="baseline"/>
              <w:rPr>
                <w:rFonts w:ascii="Arial" w:hAnsi="Arial" w:cs="Arial"/>
              </w:rPr>
            </w:pPr>
            <w:r w:rsidRPr="004A455A">
              <w:rPr>
                <w:rFonts w:ascii="Arial" w:hAnsi="Arial" w:cs="Arial"/>
              </w:rPr>
              <w:t>МКС 29.260.20</w:t>
            </w:r>
          </w:p>
        </w:tc>
        <w:tc>
          <w:tcPr>
            <w:tcW w:w="422" w:type="dxa"/>
            <w:tcBorders>
              <w:top w:val="single" w:sz="8" w:space="0" w:color="auto"/>
              <w:bottom w:val="nil"/>
            </w:tcBorders>
          </w:tcPr>
          <w:p w14:paraId="02B2CB80" w14:textId="77777777" w:rsidR="003D71B2" w:rsidRPr="004A455A" w:rsidRDefault="003D71B2" w:rsidP="003D71B2">
            <w:pPr>
              <w:ind w:right="-1336"/>
              <w:jc w:val="right"/>
              <w:rPr>
                <w:rFonts w:ascii="Arial" w:hAnsi="Arial" w:cs="Arial"/>
                <w:sz w:val="24"/>
                <w:szCs w:val="24"/>
              </w:rPr>
            </w:pPr>
            <w:r w:rsidRPr="004A455A">
              <w:rPr>
                <w:rFonts w:ascii="Arial" w:hAnsi="Arial" w:cs="Arial"/>
                <w:sz w:val="24"/>
                <w:szCs w:val="24"/>
              </w:rPr>
              <w:t xml:space="preserve">  </w:t>
            </w:r>
          </w:p>
        </w:tc>
        <w:tc>
          <w:tcPr>
            <w:tcW w:w="1563" w:type="dxa"/>
            <w:tcBorders>
              <w:top w:val="single" w:sz="8" w:space="0" w:color="auto"/>
              <w:bottom w:val="nil"/>
            </w:tcBorders>
          </w:tcPr>
          <w:p w14:paraId="20358F4C" w14:textId="10A7B89B" w:rsidR="003D71B2" w:rsidRPr="004A455A" w:rsidRDefault="007212E3" w:rsidP="003D71B2">
            <w:pPr>
              <w:jc w:val="right"/>
              <w:rPr>
                <w:rFonts w:ascii="Arial" w:hAnsi="Arial" w:cs="Arial"/>
                <w:sz w:val="24"/>
                <w:szCs w:val="24"/>
              </w:rPr>
            </w:pPr>
            <w:r w:rsidRPr="004A455A">
              <w:rPr>
                <w:rFonts w:ascii="Arial" w:hAnsi="Arial" w:cs="Arial"/>
                <w:sz w:val="24"/>
                <w:szCs w:val="24"/>
              </w:rPr>
              <w:t>MOD</w:t>
            </w:r>
          </w:p>
        </w:tc>
      </w:tr>
      <w:tr w:rsidR="003D71B2" w:rsidRPr="004A455A" w14:paraId="3C2338ED" w14:textId="77777777" w:rsidTr="007212E3">
        <w:tblPrEx>
          <w:tblCellMar>
            <w:bottom w:w="142" w:type="dxa"/>
          </w:tblCellMar>
        </w:tblPrEx>
        <w:trPr>
          <w:trHeight w:val="867"/>
        </w:trPr>
        <w:tc>
          <w:tcPr>
            <w:tcW w:w="10065" w:type="dxa"/>
            <w:gridSpan w:val="5"/>
            <w:tcBorders>
              <w:top w:val="nil"/>
              <w:bottom w:val="single" w:sz="8" w:space="0" w:color="auto"/>
            </w:tcBorders>
          </w:tcPr>
          <w:p w14:paraId="0B64FBF9" w14:textId="67DBA4C0" w:rsidR="003D71B2" w:rsidRPr="004A455A" w:rsidRDefault="003D71B2" w:rsidP="007212E3">
            <w:pPr>
              <w:spacing w:after="0" w:line="380" w:lineRule="exact"/>
              <w:jc w:val="both"/>
              <w:rPr>
                <w:rFonts w:ascii="Arial" w:hAnsi="Arial" w:cs="Arial"/>
                <w:sz w:val="24"/>
                <w:szCs w:val="24"/>
              </w:rPr>
            </w:pPr>
            <w:r w:rsidRPr="004A455A">
              <w:rPr>
                <w:rFonts w:ascii="Arial" w:hAnsi="Arial" w:cs="Arial"/>
                <w:sz w:val="24"/>
                <w:szCs w:val="24"/>
              </w:rPr>
              <w:t xml:space="preserve">Ключевые слова: </w:t>
            </w:r>
            <w:r w:rsidR="007212E3" w:rsidRPr="004A455A">
              <w:rPr>
                <w:rFonts w:ascii="Arial" w:hAnsi="Arial" w:cs="Arial"/>
                <w:sz w:val="24"/>
                <w:szCs w:val="24"/>
              </w:rPr>
              <w:t>взрывоопасные среды, вид взрывозащиты, степень защиты, уровень взрывозащиты</w:t>
            </w:r>
            <w:r w:rsidR="00295920">
              <w:rPr>
                <w:rFonts w:ascii="Arial" w:hAnsi="Arial" w:cs="Arial"/>
                <w:sz w:val="24"/>
                <w:szCs w:val="24"/>
              </w:rPr>
              <w:t xml:space="preserve"> оборудования</w:t>
            </w:r>
            <w:r w:rsidR="007212E3" w:rsidRPr="004A455A">
              <w:rPr>
                <w:rFonts w:ascii="Arial" w:hAnsi="Arial" w:cs="Arial"/>
                <w:sz w:val="24"/>
                <w:szCs w:val="24"/>
              </w:rPr>
              <w:t>, разделительные элементы</w:t>
            </w:r>
          </w:p>
        </w:tc>
      </w:tr>
    </w:tbl>
    <w:p w14:paraId="2E4BC227" w14:textId="77777777" w:rsidR="003D71B2" w:rsidRPr="004A455A" w:rsidRDefault="003D71B2" w:rsidP="003D71B2">
      <w:pPr>
        <w:spacing w:after="0" w:line="240" w:lineRule="auto"/>
        <w:rPr>
          <w:rFonts w:ascii="Arial" w:eastAsia="Times New Roman" w:hAnsi="Arial" w:cs="Arial"/>
          <w:sz w:val="28"/>
          <w:szCs w:val="28"/>
          <w:lang w:eastAsia="ru-RU"/>
        </w:rPr>
      </w:pPr>
    </w:p>
    <w:p w14:paraId="2B6414C8" w14:textId="77777777" w:rsidR="003D71B2" w:rsidRPr="004A455A" w:rsidRDefault="003D71B2" w:rsidP="003D71B2">
      <w:pPr>
        <w:spacing w:after="0" w:line="240" w:lineRule="auto"/>
        <w:rPr>
          <w:rFonts w:ascii="Arial" w:eastAsia="Times New Roman" w:hAnsi="Arial" w:cs="Arial"/>
          <w:sz w:val="28"/>
          <w:szCs w:val="28"/>
          <w:lang w:eastAsia="ru-RU"/>
        </w:rPr>
      </w:pPr>
    </w:p>
    <w:p w14:paraId="0BD8F60A" w14:textId="77777777" w:rsidR="007212E3" w:rsidRPr="004A455A" w:rsidRDefault="007212E3" w:rsidP="003D71B2">
      <w:pPr>
        <w:spacing w:after="0" w:line="240" w:lineRule="auto"/>
        <w:rPr>
          <w:rFonts w:ascii="Arial" w:eastAsia="Times New Roman" w:hAnsi="Arial" w:cs="Arial"/>
          <w:sz w:val="28"/>
          <w:szCs w:val="28"/>
          <w:lang w:eastAsia="ru-RU"/>
        </w:rPr>
      </w:pPr>
    </w:p>
    <w:tbl>
      <w:tblPr>
        <w:tblpPr w:leftFromText="180" w:rightFromText="180" w:vertAnchor="text" w:horzAnchor="page" w:tblpX="1144" w:tblpY="619"/>
        <w:tblW w:w="4657" w:type="pct"/>
        <w:tblLayout w:type="fixed"/>
        <w:tblCellMar>
          <w:top w:w="57" w:type="dxa"/>
          <w:left w:w="57" w:type="dxa"/>
          <w:bottom w:w="57" w:type="dxa"/>
          <w:right w:w="57" w:type="dxa"/>
        </w:tblCellMar>
        <w:tblLook w:val="0000" w:firstRow="0" w:lastRow="0" w:firstColumn="0" w:lastColumn="0" w:noHBand="0" w:noVBand="0"/>
      </w:tblPr>
      <w:tblGrid>
        <w:gridCol w:w="3171"/>
        <w:gridCol w:w="335"/>
        <w:gridCol w:w="2283"/>
        <w:gridCol w:w="158"/>
        <w:gridCol w:w="3400"/>
      </w:tblGrid>
      <w:tr w:rsidR="007212E3" w:rsidRPr="004A455A" w14:paraId="16CE43AF" w14:textId="77777777" w:rsidTr="008B4AF5">
        <w:trPr>
          <w:cantSplit/>
          <w:trHeight w:val="20"/>
        </w:trPr>
        <w:tc>
          <w:tcPr>
            <w:tcW w:w="3153" w:type="dxa"/>
          </w:tcPr>
          <w:p w14:paraId="4E7EA36F"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Руководитель</w:t>
            </w:r>
          </w:p>
          <w:p w14:paraId="6B50AE11"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 xml:space="preserve">разработки Директор </w:t>
            </w:r>
          </w:p>
          <w:p w14:paraId="1132ACBA"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АННО «Ех-стандарт»,</w:t>
            </w:r>
          </w:p>
          <w:p w14:paraId="60191A6F"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председатель ТК 403</w:t>
            </w:r>
          </w:p>
        </w:tc>
        <w:tc>
          <w:tcPr>
            <w:tcW w:w="333" w:type="dxa"/>
          </w:tcPr>
          <w:p w14:paraId="3E17FD60"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2270" w:type="dxa"/>
            <w:tcBorders>
              <w:bottom w:val="single" w:sz="4" w:space="0" w:color="auto"/>
            </w:tcBorders>
          </w:tcPr>
          <w:p w14:paraId="396018AD"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157" w:type="dxa"/>
          </w:tcPr>
          <w:p w14:paraId="369F85A8"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p w14:paraId="20D74B96"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p w14:paraId="7E7B6CE4"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p w14:paraId="600D57E5"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3380" w:type="dxa"/>
            <w:tcBorders>
              <w:bottom w:val="single" w:sz="4" w:space="0" w:color="auto"/>
            </w:tcBorders>
          </w:tcPr>
          <w:p w14:paraId="7AF1C9C6"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p w14:paraId="28D6AC1D"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p w14:paraId="4E959FB0"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p w14:paraId="5D1C03E5"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А.С. Залогин</w:t>
            </w:r>
          </w:p>
        </w:tc>
      </w:tr>
      <w:tr w:rsidR="007212E3" w:rsidRPr="004A455A" w14:paraId="7BFF8652" w14:textId="77777777" w:rsidTr="008B4AF5">
        <w:trPr>
          <w:cantSplit/>
          <w:trHeight w:val="20"/>
        </w:trPr>
        <w:tc>
          <w:tcPr>
            <w:tcW w:w="3153" w:type="dxa"/>
          </w:tcPr>
          <w:p w14:paraId="02073BBD"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333" w:type="dxa"/>
          </w:tcPr>
          <w:p w14:paraId="6A8B66BF"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p>
        </w:tc>
        <w:tc>
          <w:tcPr>
            <w:tcW w:w="2270" w:type="dxa"/>
            <w:tcBorders>
              <w:top w:val="single" w:sz="4" w:space="0" w:color="auto"/>
            </w:tcBorders>
          </w:tcPr>
          <w:p w14:paraId="00F1AA39"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r w:rsidRPr="004A455A">
              <w:rPr>
                <w:rFonts w:ascii="Arial" w:eastAsia="Times New Roman" w:hAnsi="Arial" w:cs="Times New Roman"/>
                <w:i/>
                <w:lang w:eastAsia="ru-RU"/>
              </w:rPr>
              <w:t>подпись</w:t>
            </w:r>
          </w:p>
        </w:tc>
        <w:tc>
          <w:tcPr>
            <w:tcW w:w="157" w:type="dxa"/>
          </w:tcPr>
          <w:p w14:paraId="521C0859"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p>
        </w:tc>
        <w:tc>
          <w:tcPr>
            <w:tcW w:w="3380" w:type="dxa"/>
            <w:tcBorders>
              <w:top w:val="single" w:sz="4" w:space="0" w:color="auto"/>
            </w:tcBorders>
          </w:tcPr>
          <w:p w14:paraId="18792EA7"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r w:rsidRPr="004A455A">
              <w:rPr>
                <w:rFonts w:ascii="Arial" w:eastAsia="Times New Roman" w:hAnsi="Arial" w:cs="Times New Roman"/>
                <w:i/>
                <w:lang w:eastAsia="ru-RU"/>
              </w:rPr>
              <w:t>инициалы фамилия</w:t>
            </w:r>
          </w:p>
        </w:tc>
      </w:tr>
      <w:tr w:rsidR="007212E3" w:rsidRPr="004A455A" w14:paraId="6F5BE850" w14:textId="77777777" w:rsidTr="008B4AF5">
        <w:trPr>
          <w:cantSplit/>
          <w:trHeight w:val="20"/>
        </w:trPr>
        <w:tc>
          <w:tcPr>
            <w:tcW w:w="3153" w:type="dxa"/>
          </w:tcPr>
          <w:p w14:paraId="14D0E6D6"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333" w:type="dxa"/>
          </w:tcPr>
          <w:p w14:paraId="2D345AB6"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2270" w:type="dxa"/>
          </w:tcPr>
          <w:p w14:paraId="4C88D015"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157" w:type="dxa"/>
          </w:tcPr>
          <w:p w14:paraId="37A398E9"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3380" w:type="dxa"/>
          </w:tcPr>
          <w:p w14:paraId="1A2DEFF9"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r>
      <w:tr w:rsidR="007212E3" w:rsidRPr="004A455A" w14:paraId="60A80828" w14:textId="77777777" w:rsidTr="008B4AF5">
        <w:trPr>
          <w:cantSplit/>
          <w:trHeight w:val="20"/>
        </w:trPr>
        <w:tc>
          <w:tcPr>
            <w:tcW w:w="3153" w:type="dxa"/>
          </w:tcPr>
          <w:p w14:paraId="33EC427E"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Исполнитель</w:t>
            </w:r>
          </w:p>
        </w:tc>
        <w:tc>
          <w:tcPr>
            <w:tcW w:w="333" w:type="dxa"/>
          </w:tcPr>
          <w:p w14:paraId="09BFB850"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2270" w:type="dxa"/>
            <w:tcBorders>
              <w:bottom w:val="single" w:sz="4" w:space="0" w:color="auto"/>
            </w:tcBorders>
          </w:tcPr>
          <w:p w14:paraId="1B0E950E"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157" w:type="dxa"/>
          </w:tcPr>
          <w:p w14:paraId="1978F236"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3380" w:type="dxa"/>
            <w:tcBorders>
              <w:bottom w:val="single" w:sz="4" w:space="0" w:color="auto"/>
            </w:tcBorders>
          </w:tcPr>
          <w:p w14:paraId="4FF0B6F7"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r w:rsidRPr="004A455A">
              <w:rPr>
                <w:rFonts w:ascii="Arial" w:eastAsia="Times New Roman" w:hAnsi="Arial" w:cs="Times New Roman"/>
                <w:lang w:eastAsia="ru-RU"/>
              </w:rPr>
              <w:t>Е.И Советова</w:t>
            </w:r>
          </w:p>
        </w:tc>
      </w:tr>
      <w:tr w:rsidR="007212E3" w:rsidRPr="004A455A" w14:paraId="69195373" w14:textId="77777777" w:rsidTr="008B4AF5">
        <w:trPr>
          <w:cantSplit/>
          <w:trHeight w:val="20"/>
        </w:trPr>
        <w:tc>
          <w:tcPr>
            <w:tcW w:w="3153" w:type="dxa"/>
          </w:tcPr>
          <w:p w14:paraId="294DCBFC"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lang w:eastAsia="ru-RU"/>
              </w:rPr>
            </w:pPr>
          </w:p>
        </w:tc>
        <w:tc>
          <w:tcPr>
            <w:tcW w:w="333" w:type="dxa"/>
          </w:tcPr>
          <w:p w14:paraId="28975A24"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p>
        </w:tc>
        <w:tc>
          <w:tcPr>
            <w:tcW w:w="2270" w:type="dxa"/>
            <w:tcBorders>
              <w:top w:val="single" w:sz="4" w:space="0" w:color="auto"/>
            </w:tcBorders>
          </w:tcPr>
          <w:p w14:paraId="5169D784"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r w:rsidRPr="004A455A">
              <w:rPr>
                <w:rFonts w:ascii="Arial" w:eastAsia="Times New Roman" w:hAnsi="Arial" w:cs="Times New Roman"/>
                <w:i/>
                <w:lang w:eastAsia="ru-RU"/>
              </w:rPr>
              <w:t>подпись</w:t>
            </w:r>
          </w:p>
        </w:tc>
        <w:tc>
          <w:tcPr>
            <w:tcW w:w="157" w:type="dxa"/>
          </w:tcPr>
          <w:p w14:paraId="647DC4E2"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p>
        </w:tc>
        <w:tc>
          <w:tcPr>
            <w:tcW w:w="3380" w:type="dxa"/>
            <w:tcBorders>
              <w:top w:val="single" w:sz="4" w:space="0" w:color="auto"/>
            </w:tcBorders>
          </w:tcPr>
          <w:p w14:paraId="47F6FB73" w14:textId="77777777" w:rsidR="007212E3" w:rsidRPr="004A455A" w:rsidRDefault="007212E3" w:rsidP="007212E3">
            <w:pPr>
              <w:widowControl w:val="0"/>
              <w:shd w:val="clear" w:color="auto" w:fill="FFFFFF"/>
              <w:tabs>
                <w:tab w:val="left" w:pos="245"/>
              </w:tabs>
              <w:autoSpaceDE w:val="0"/>
              <w:autoSpaceDN w:val="0"/>
              <w:adjustRightInd w:val="0"/>
              <w:spacing w:before="120" w:after="60" w:line="360" w:lineRule="auto"/>
              <w:ind w:firstLine="567"/>
              <w:jc w:val="both"/>
              <w:rPr>
                <w:rFonts w:ascii="Arial" w:eastAsia="Times New Roman" w:hAnsi="Arial" w:cs="Times New Roman"/>
                <w:i/>
                <w:lang w:eastAsia="ru-RU"/>
              </w:rPr>
            </w:pPr>
            <w:r w:rsidRPr="004A455A">
              <w:rPr>
                <w:rFonts w:ascii="Arial" w:eastAsia="Times New Roman" w:hAnsi="Arial" w:cs="Times New Roman"/>
                <w:i/>
                <w:lang w:eastAsia="ru-RU"/>
              </w:rPr>
              <w:t>инициалы фамилия</w:t>
            </w:r>
          </w:p>
        </w:tc>
      </w:tr>
    </w:tbl>
    <w:p w14:paraId="1D63A3B1" w14:textId="77777777" w:rsidR="007212E3" w:rsidRPr="004A455A" w:rsidRDefault="007212E3" w:rsidP="003D71B2">
      <w:pPr>
        <w:spacing w:after="0" w:line="240" w:lineRule="auto"/>
        <w:rPr>
          <w:rFonts w:ascii="Arial" w:eastAsia="Times New Roman" w:hAnsi="Arial" w:cs="Arial"/>
          <w:sz w:val="28"/>
          <w:szCs w:val="28"/>
          <w:lang w:eastAsia="ru-RU"/>
        </w:rPr>
      </w:pPr>
    </w:p>
    <w:p w14:paraId="128B90C6" w14:textId="77777777" w:rsidR="007212E3" w:rsidRPr="004A455A" w:rsidRDefault="007212E3" w:rsidP="003D71B2">
      <w:pPr>
        <w:spacing w:after="0" w:line="240" w:lineRule="auto"/>
        <w:rPr>
          <w:rFonts w:ascii="Arial" w:eastAsia="Times New Roman" w:hAnsi="Arial" w:cs="Arial"/>
          <w:sz w:val="28"/>
          <w:szCs w:val="28"/>
          <w:lang w:eastAsia="ru-RU"/>
        </w:rPr>
      </w:pPr>
    </w:p>
    <w:p w14:paraId="0F3DBCBF" w14:textId="77777777" w:rsidR="007212E3" w:rsidRPr="004A455A" w:rsidRDefault="007212E3" w:rsidP="003D71B2">
      <w:pPr>
        <w:spacing w:after="0" w:line="240" w:lineRule="auto"/>
        <w:rPr>
          <w:rFonts w:ascii="Arial" w:eastAsia="Times New Roman" w:hAnsi="Arial" w:cs="Arial"/>
          <w:sz w:val="28"/>
          <w:szCs w:val="28"/>
          <w:lang w:eastAsia="ru-RU"/>
        </w:rPr>
      </w:pPr>
    </w:p>
    <w:p w14:paraId="5C3F2EDF" w14:textId="532D4900" w:rsidR="00855F91" w:rsidRPr="004A455A" w:rsidRDefault="00855F91"/>
    <w:p w14:paraId="0B565F11" w14:textId="77777777" w:rsidR="003D71B2" w:rsidRPr="004A455A" w:rsidRDefault="003D71B2">
      <w:pPr>
        <w:sectPr w:rsidR="003D71B2" w:rsidRPr="004A455A" w:rsidSect="00A219C6">
          <w:headerReference w:type="first" r:id="rId33"/>
          <w:footerReference w:type="first" r:id="rId34"/>
          <w:pgSz w:w="11906" w:h="16838" w:code="9"/>
          <w:pgMar w:top="1134" w:right="851" w:bottom="1134" w:left="1134" w:header="567" w:footer="567" w:gutter="0"/>
          <w:pgNumType w:start="1"/>
          <w:cols w:space="708"/>
          <w:titlePg/>
          <w:docGrid w:linePitch="360"/>
        </w:sect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678"/>
        <w:gridCol w:w="3259"/>
      </w:tblGrid>
      <w:tr w:rsidR="00A219C6" w:rsidRPr="004A455A" w14:paraId="67D36734" w14:textId="77777777" w:rsidTr="00A219C6">
        <w:trPr>
          <w:trHeight w:val="1248"/>
        </w:trPr>
        <w:tc>
          <w:tcPr>
            <w:tcW w:w="9780" w:type="dxa"/>
            <w:gridSpan w:val="3"/>
            <w:tcBorders>
              <w:top w:val="single" w:sz="24" w:space="0" w:color="auto"/>
              <w:left w:val="nil"/>
              <w:bottom w:val="single" w:sz="24" w:space="0" w:color="auto"/>
              <w:right w:val="nil"/>
            </w:tcBorders>
          </w:tcPr>
          <w:p w14:paraId="30142E09" w14:textId="054D5E11" w:rsidR="00A219C6" w:rsidRPr="004A455A" w:rsidRDefault="005067E8" w:rsidP="004C65C7">
            <w:pPr>
              <w:spacing w:before="120" w:after="0" w:line="240" w:lineRule="auto"/>
              <w:ind w:firstLine="34"/>
              <w:jc w:val="center"/>
              <w:rPr>
                <w:rFonts w:ascii="Arial" w:eastAsia="Calibri" w:hAnsi="Arial" w:cs="Arial"/>
                <w:b/>
                <w:bCs/>
                <w:lang w:eastAsia="ru-RU"/>
              </w:rPr>
            </w:pPr>
            <w:bookmarkStart w:id="43" w:name="_Hlk74738110"/>
            <w:bookmarkEnd w:id="43"/>
            <w:r w:rsidRPr="004A455A">
              <w:rPr>
                <w:rFonts w:ascii="Arial" w:eastAsia="Times New Roman" w:hAnsi="Arial" w:cs="Arial"/>
                <w:b/>
                <w:bCs/>
                <w:noProof/>
                <w:sz w:val="26"/>
                <w:szCs w:val="26"/>
                <w:lang w:eastAsia="ru-RU"/>
              </w:rPr>
              <w:lastRenderedPageBreak/>
              <mc:AlternateContent>
                <mc:Choice Requires="wps">
                  <w:drawing>
                    <wp:anchor distT="0" distB="0" distL="114300" distR="114300" simplePos="0" relativeHeight="251809792" behindDoc="0" locked="0" layoutInCell="1" allowOverlap="1" wp14:anchorId="610F7C84" wp14:editId="0C68E01C">
                      <wp:simplePos x="0" y="0"/>
                      <wp:positionH relativeFrom="column">
                        <wp:posOffset>4486910</wp:posOffset>
                      </wp:positionH>
                      <wp:positionV relativeFrom="paragraph">
                        <wp:posOffset>-2621280</wp:posOffset>
                      </wp:positionV>
                      <wp:extent cx="1691640" cy="160020"/>
                      <wp:effectExtent l="0" t="0" r="3810" b="0"/>
                      <wp:wrapNone/>
                      <wp:docPr id="17"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76860C12" w14:textId="77777777" w:rsidR="000E68A3" w:rsidRDefault="000E6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0F7C84"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" fillcolor="white [3201]" stroked="f" strokeweight=".5pt">
                      <v:textbox>
                        <w:txbxContent>
                          <w:p w14:paraId="76860C12" w14:textId="77777777" w:rsidR="000E68A3" w:rsidRDefault="000E68A3"/>
                        </w:txbxContent>
                      </v:textbox>
                    </v:shape>
                  </w:pict>
                </mc:Fallback>
              </mc:AlternateContent>
            </w:r>
            <w:r w:rsidR="00A219C6" w:rsidRPr="004A455A">
              <w:rPr>
                <w:rFonts w:ascii="Arial" w:eastAsia="Calibri" w:hAnsi="Arial" w:cs="Arial"/>
                <w:b/>
                <w:bCs/>
                <w:lang w:eastAsia="ru-RU"/>
              </w:rPr>
              <w:t>ЕВРАЗИЙСКИЙ СОВЕТ ПО СТАНДАРТИЗАЦИИ, МЕТРОЛОГИИ И СЕРТИФИКАЦИИ</w:t>
            </w:r>
          </w:p>
          <w:p w14:paraId="1136D661" w14:textId="77777777" w:rsidR="00A219C6" w:rsidRPr="004A455A" w:rsidRDefault="00A219C6" w:rsidP="00A219C6">
            <w:pPr>
              <w:spacing w:after="0" w:line="240" w:lineRule="auto"/>
              <w:ind w:firstLine="34"/>
              <w:jc w:val="center"/>
              <w:rPr>
                <w:rFonts w:ascii="Arial" w:eastAsia="Calibri" w:hAnsi="Arial" w:cs="Arial"/>
                <w:b/>
                <w:bCs/>
                <w:lang w:val="en-US" w:eastAsia="ru-RU"/>
              </w:rPr>
            </w:pPr>
            <w:r w:rsidRPr="004A455A">
              <w:rPr>
                <w:rFonts w:ascii="Arial" w:eastAsia="Calibri" w:hAnsi="Arial" w:cs="Arial"/>
                <w:b/>
                <w:bCs/>
                <w:lang w:val="en-US" w:eastAsia="ru-RU"/>
              </w:rPr>
              <w:t>(</w:t>
            </w:r>
            <w:r w:rsidRPr="004A455A">
              <w:rPr>
                <w:rFonts w:ascii="Arial" w:eastAsia="Calibri" w:hAnsi="Arial" w:cs="Arial"/>
                <w:b/>
                <w:bCs/>
                <w:lang w:eastAsia="ru-RU"/>
              </w:rPr>
              <w:t>ЕАСС</w:t>
            </w:r>
            <w:r w:rsidRPr="004A455A">
              <w:rPr>
                <w:rFonts w:ascii="Arial" w:eastAsia="Calibri" w:hAnsi="Arial" w:cs="Arial"/>
                <w:b/>
                <w:bCs/>
                <w:lang w:val="en-US" w:eastAsia="ru-RU"/>
              </w:rPr>
              <w:t xml:space="preserve">) </w:t>
            </w:r>
          </w:p>
          <w:p w14:paraId="7FCB092C" w14:textId="77777777" w:rsidR="00A219C6" w:rsidRPr="004A455A" w:rsidRDefault="00A219C6" w:rsidP="00A219C6">
            <w:pPr>
              <w:spacing w:after="0" w:line="240" w:lineRule="auto"/>
              <w:ind w:firstLine="34"/>
              <w:jc w:val="center"/>
              <w:rPr>
                <w:rFonts w:ascii="Arial" w:eastAsia="Calibri" w:hAnsi="Arial" w:cs="Arial"/>
                <w:b/>
                <w:bCs/>
                <w:lang w:val="en-US" w:eastAsia="ru-RU"/>
              </w:rPr>
            </w:pPr>
          </w:p>
          <w:p w14:paraId="2B2BD732" w14:textId="77777777" w:rsidR="00A219C6" w:rsidRPr="004A455A" w:rsidRDefault="00A219C6" w:rsidP="00A219C6">
            <w:pPr>
              <w:spacing w:after="0" w:line="240" w:lineRule="auto"/>
              <w:ind w:firstLine="34"/>
              <w:jc w:val="center"/>
              <w:rPr>
                <w:rFonts w:ascii="Arial" w:eastAsia="Calibri" w:hAnsi="Arial" w:cs="Arial"/>
                <w:b/>
                <w:bCs/>
                <w:lang w:val="en-US" w:eastAsia="ru-RU"/>
              </w:rPr>
            </w:pPr>
            <w:r w:rsidRPr="004A455A">
              <w:rPr>
                <w:rFonts w:ascii="Arial" w:eastAsia="Calibri" w:hAnsi="Arial" w:cs="Arial"/>
                <w:b/>
                <w:bCs/>
                <w:lang w:val="en-US" w:eastAsia="ru-RU"/>
              </w:rPr>
              <w:t>EURO-ASIAN COUNCIL FOR STANDARDIZATION, METROLOGY AND CERTIFICATION</w:t>
            </w:r>
          </w:p>
          <w:p w14:paraId="4BEB5688" w14:textId="77777777" w:rsidR="00A219C6" w:rsidRPr="004A455A" w:rsidRDefault="00A219C6" w:rsidP="00A219C6">
            <w:pPr>
              <w:spacing w:after="0" w:line="240" w:lineRule="auto"/>
              <w:ind w:firstLine="34"/>
              <w:jc w:val="center"/>
              <w:rPr>
                <w:rFonts w:ascii="Arial" w:eastAsia="Calibri" w:hAnsi="Arial" w:cs="Arial"/>
                <w:b/>
                <w:bCs/>
                <w:lang w:eastAsia="ru-RU"/>
              </w:rPr>
            </w:pPr>
            <w:r w:rsidRPr="004A455A">
              <w:rPr>
                <w:rFonts w:ascii="Arial" w:eastAsia="Calibri" w:hAnsi="Arial" w:cs="Arial"/>
                <w:b/>
                <w:bCs/>
                <w:lang w:val="en-US" w:eastAsia="ru-RU"/>
              </w:rPr>
              <w:t>(</w:t>
            </w:r>
            <w:r w:rsidRPr="004A455A">
              <w:rPr>
                <w:rFonts w:ascii="Arial" w:eastAsia="Calibri" w:hAnsi="Arial" w:cs="Arial"/>
                <w:b/>
                <w:bCs/>
                <w:lang w:eastAsia="ru-RU"/>
              </w:rPr>
              <w:t>ЕА</w:t>
            </w:r>
            <w:r w:rsidRPr="004A455A">
              <w:rPr>
                <w:rFonts w:ascii="Arial" w:eastAsia="Calibri" w:hAnsi="Arial" w:cs="Arial"/>
                <w:b/>
                <w:bCs/>
                <w:lang w:val="en-US" w:eastAsia="ru-RU"/>
              </w:rPr>
              <w:t>SC)</w:t>
            </w:r>
          </w:p>
          <w:p w14:paraId="1E63702E" w14:textId="77777777" w:rsidR="00A219C6" w:rsidRPr="004A455A" w:rsidRDefault="00A219C6" w:rsidP="00A219C6">
            <w:pPr>
              <w:spacing w:after="0" w:line="240" w:lineRule="auto"/>
              <w:ind w:firstLine="34"/>
              <w:jc w:val="center"/>
              <w:rPr>
                <w:rFonts w:ascii="Arial" w:eastAsia="Calibri" w:hAnsi="Arial" w:cs="Arial"/>
                <w:b/>
                <w:bCs/>
                <w:spacing w:val="102"/>
                <w:sz w:val="24"/>
                <w:szCs w:val="24"/>
                <w:lang w:eastAsia="ru-RU"/>
              </w:rPr>
            </w:pPr>
          </w:p>
        </w:tc>
      </w:tr>
      <w:tr w:rsidR="00A219C6" w:rsidRPr="004A455A" w14:paraId="43FA74FF" w14:textId="77777777" w:rsidTr="00A219C6">
        <w:trPr>
          <w:trHeight w:val="1583"/>
        </w:trPr>
        <w:tc>
          <w:tcPr>
            <w:tcW w:w="1843" w:type="dxa"/>
            <w:tcBorders>
              <w:top w:val="single" w:sz="24" w:space="0" w:color="auto"/>
              <w:left w:val="nil"/>
              <w:bottom w:val="single" w:sz="24" w:space="0" w:color="auto"/>
              <w:right w:val="nil"/>
            </w:tcBorders>
            <w:hideMark/>
          </w:tcPr>
          <w:p w14:paraId="342B3592" w14:textId="77777777" w:rsidR="00A219C6" w:rsidRPr="004A455A" w:rsidRDefault="00A219C6" w:rsidP="00A219C6">
            <w:pPr>
              <w:spacing w:after="0" w:line="240" w:lineRule="auto"/>
              <w:ind w:firstLine="34"/>
              <w:rPr>
                <w:rFonts w:ascii="Arial" w:eastAsia="Calibri" w:hAnsi="Arial" w:cs="Arial"/>
                <w:b/>
                <w:bCs/>
                <w:spacing w:val="102"/>
                <w:sz w:val="24"/>
                <w:szCs w:val="24"/>
                <w:lang w:val="en-US" w:eastAsia="ru-RU"/>
              </w:rPr>
            </w:pPr>
            <w:r w:rsidRPr="004A455A">
              <w:rPr>
                <w:rFonts w:ascii="Times New Roman" w:eastAsia="Times New Roman" w:hAnsi="Times New Roman" w:cs="Times New Roman"/>
                <w:noProof/>
                <w:sz w:val="24"/>
                <w:szCs w:val="24"/>
                <w:lang w:eastAsia="ru-RU"/>
              </w:rPr>
              <w:drawing>
                <wp:inline distT="0" distB="0" distL="0" distR="0" wp14:anchorId="7A672DA7" wp14:editId="057D616D">
                  <wp:extent cx="1068779" cy="106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4678" w:type="dxa"/>
            <w:tcBorders>
              <w:top w:val="single" w:sz="24" w:space="0" w:color="auto"/>
              <w:left w:val="nil"/>
              <w:bottom w:val="single" w:sz="24" w:space="0" w:color="auto"/>
              <w:right w:val="nil"/>
            </w:tcBorders>
          </w:tcPr>
          <w:p w14:paraId="78B2E94B" w14:textId="77777777" w:rsidR="00A219C6" w:rsidRPr="004A455A" w:rsidRDefault="00A219C6" w:rsidP="00A219C6">
            <w:pPr>
              <w:spacing w:after="0" w:line="360" w:lineRule="auto"/>
              <w:ind w:firstLine="34"/>
              <w:jc w:val="center"/>
              <w:rPr>
                <w:rFonts w:ascii="Arial" w:eastAsia="Calibri" w:hAnsi="Arial" w:cs="Arial"/>
                <w:b/>
                <w:bCs/>
                <w:spacing w:val="102"/>
                <w:sz w:val="24"/>
                <w:szCs w:val="24"/>
                <w:lang w:eastAsia="ru-RU"/>
              </w:rPr>
            </w:pPr>
          </w:p>
          <w:p w14:paraId="02ACD87D" w14:textId="77777777" w:rsidR="00A219C6" w:rsidRPr="004A455A" w:rsidRDefault="00A219C6" w:rsidP="00A219C6">
            <w:pPr>
              <w:spacing w:after="0" w:line="360" w:lineRule="auto"/>
              <w:ind w:firstLine="34"/>
              <w:jc w:val="center"/>
              <w:rPr>
                <w:rFonts w:ascii="Arial" w:eastAsia="Calibri" w:hAnsi="Arial" w:cs="Arial"/>
                <w:b/>
                <w:bCs/>
                <w:spacing w:val="58"/>
                <w:sz w:val="24"/>
                <w:szCs w:val="24"/>
                <w:lang w:eastAsia="ru-RU"/>
              </w:rPr>
            </w:pPr>
            <w:r w:rsidRPr="004A455A">
              <w:rPr>
                <w:rFonts w:ascii="Arial" w:eastAsia="Calibri" w:hAnsi="Arial" w:cs="Arial"/>
                <w:b/>
                <w:bCs/>
                <w:spacing w:val="58"/>
                <w:sz w:val="24"/>
                <w:szCs w:val="24"/>
                <w:lang w:eastAsia="ru-RU"/>
              </w:rPr>
              <w:t>МЕЖГОСУДАРСТВЕННЫЙ</w:t>
            </w:r>
          </w:p>
          <w:p w14:paraId="3BF9D8CD" w14:textId="77777777" w:rsidR="00A219C6" w:rsidRPr="004A455A" w:rsidRDefault="00A219C6" w:rsidP="00A219C6">
            <w:pPr>
              <w:spacing w:after="0" w:line="360" w:lineRule="auto"/>
              <w:ind w:firstLine="34"/>
              <w:jc w:val="center"/>
              <w:rPr>
                <w:rFonts w:ascii="Arial" w:eastAsia="Calibri" w:hAnsi="Arial" w:cs="Arial"/>
                <w:b/>
                <w:bCs/>
                <w:spacing w:val="58"/>
                <w:sz w:val="24"/>
                <w:szCs w:val="24"/>
                <w:lang w:eastAsia="ru-RU"/>
              </w:rPr>
            </w:pPr>
            <w:r w:rsidRPr="004A455A">
              <w:rPr>
                <w:rFonts w:ascii="Arial" w:eastAsia="Calibri" w:hAnsi="Arial" w:cs="Arial"/>
                <w:b/>
                <w:bCs/>
                <w:spacing w:val="58"/>
                <w:sz w:val="24"/>
                <w:szCs w:val="24"/>
                <w:lang w:eastAsia="ru-RU"/>
              </w:rPr>
              <w:t>СТАНДАРТ</w:t>
            </w:r>
          </w:p>
          <w:p w14:paraId="7AFEFC73" w14:textId="77777777" w:rsidR="00A219C6" w:rsidRPr="004A455A" w:rsidRDefault="00A219C6" w:rsidP="00A219C6">
            <w:pPr>
              <w:spacing w:after="0" w:line="240" w:lineRule="auto"/>
              <w:ind w:firstLine="34"/>
              <w:jc w:val="center"/>
              <w:rPr>
                <w:rFonts w:ascii="Arial" w:eastAsia="Calibri" w:hAnsi="Arial" w:cs="Arial"/>
                <w:b/>
                <w:bCs/>
                <w:spacing w:val="102"/>
                <w:sz w:val="24"/>
                <w:szCs w:val="24"/>
                <w:lang w:eastAsia="ru-RU"/>
              </w:rPr>
            </w:pPr>
          </w:p>
        </w:tc>
        <w:tc>
          <w:tcPr>
            <w:tcW w:w="3259" w:type="dxa"/>
            <w:tcBorders>
              <w:top w:val="single" w:sz="24" w:space="0" w:color="auto"/>
              <w:left w:val="nil"/>
              <w:bottom w:val="single" w:sz="24" w:space="0" w:color="auto"/>
              <w:right w:val="nil"/>
            </w:tcBorders>
          </w:tcPr>
          <w:p w14:paraId="2327BFAA" w14:textId="77777777" w:rsidR="00A219C6" w:rsidRPr="004A455A" w:rsidRDefault="00A219C6" w:rsidP="00A219C6">
            <w:pPr>
              <w:spacing w:before="40" w:after="40" w:line="276" w:lineRule="auto"/>
              <w:rPr>
                <w:rFonts w:ascii="Arial" w:eastAsia="Times New Roman" w:hAnsi="Arial" w:cs="Arial"/>
                <w:b/>
                <w:sz w:val="32"/>
                <w:szCs w:val="28"/>
                <w:lang w:eastAsia="ar-SA"/>
              </w:rPr>
            </w:pPr>
            <w:r w:rsidRPr="004A455A">
              <w:rPr>
                <w:rFonts w:ascii="Arial" w:eastAsia="Times New Roman" w:hAnsi="Arial" w:cs="Arial"/>
                <w:b/>
                <w:sz w:val="32"/>
                <w:szCs w:val="28"/>
                <w:lang w:eastAsia="ar-SA"/>
              </w:rPr>
              <w:t xml:space="preserve">ГОСТ </w:t>
            </w:r>
          </w:p>
          <w:p w14:paraId="46F0A836" w14:textId="77777777" w:rsidR="00A219C6" w:rsidRPr="004A455A" w:rsidRDefault="00A219C6" w:rsidP="00A219C6">
            <w:pPr>
              <w:spacing w:before="40" w:after="40" w:line="276" w:lineRule="auto"/>
              <w:rPr>
                <w:rFonts w:ascii="Arial" w:eastAsia="Times New Roman" w:hAnsi="Arial" w:cs="Arial"/>
                <w:b/>
                <w:sz w:val="32"/>
                <w:szCs w:val="28"/>
                <w:lang w:eastAsia="ar-SA"/>
              </w:rPr>
            </w:pPr>
            <w:r w:rsidRPr="004A455A">
              <w:rPr>
                <w:rFonts w:ascii="Arial" w:eastAsia="Times New Roman" w:hAnsi="Arial" w:cs="Arial"/>
                <w:b/>
                <w:sz w:val="32"/>
                <w:szCs w:val="28"/>
                <w:lang w:eastAsia="ar-SA"/>
              </w:rPr>
              <w:t>31610.26–2023</w:t>
            </w:r>
          </w:p>
          <w:p w14:paraId="1971F616" w14:textId="77777777" w:rsidR="00A219C6" w:rsidRPr="004A455A" w:rsidRDefault="00A219C6" w:rsidP="00A219C6">
            <w:pPr>
              <w:spacing w:before="40" w:after="40" w:line="276" w:lineRule="auto"/>
              <w:rPr>
                <w:rFonts w:ascii="Arial" w:eastAsia="Calibri" w:hAnsi="Arial" w:cs="Arial"/>
                <w:b/>
                <w:bCs/>
                <w:i/>
                <w:sz w:val="24"/>
                <w:szCs w:val="24"/>
                <w:lang w:eastAsia="ru-RU"/>
              </w:rPr>
            </w:pPr>
            <w:r w:rsidRPr="004A455A">
              <w:rPr>
                <w:rFonts w:ascii="Arial" w:eastAsia="Times New Roman" w:hAnsi="Arial" w:cs="Arial"/>
                <w:b/>
                <w:sz w:val="32"/>
                <w:szCs w:val="28"/>
                <w:lang w:eastAsia="ar-SA"/>
              </w:rPr>
              <w:t>(IEC 60079-26:2021)</w:t>
            </w:r>
          </w:p>
        </w:tc>
      </w:tr>
    </w:tbl>
    <w:p w14:paraId="02526789" w14:textId="77777777" w:rsidR="00DA3E28" w:rsidRPr="004A455A" w:rsidRDefault="00DA3E28" w:rsidP="00A219C6">
      <w:pPr>
        <w:spacing w:after="0" w:line="360" w:lineRule="auto"/>
        <w:jc w:val="center"/>
        <w:rPr>
          <w:rFonts w:ascii="Arial" w:eastAsia="Times New Roman" w:hAnsi="Arial" w:cs="Arial"/>
          <w:b/>
          <w:bCs/>
          <w:sz w:val="26"/>
          <w:szCs w:val="26"/>
          <w:lang w:eastAsia="ru-RU"/>
        </w:rPr>
      </w:pPr>
    </w:p>
    <w:p w14:paraId="101DF18E" w14:textId="77777777" w:rsidR="00A219C6" w:rsidRPr="004A455A" w:rsidRDefault="00A219C6" w:rsidP="00A219C6">
      <w:pPr>
        <w:spacing w:after="0" w:line="360" w:lineRule="auto"/>
        <w:jc w:val="center"/>
        <w:rPr>
          <w:rFonts w:ascii="Arial" w:eastAsia="Times New Roman" w:hAnsi="Arial" w:cs="Arial"/>
          <w:b/>
          <w:bCs/>
          <w:sz w:val="26"/>
          <w:szCs w:val="26"/>
          <w:lang w:eastAsia="ru-RU"/>
        </w:rPr>
      </w:pPr>
    </w:p>
    <w:p w14:paraId="12EA56C6" w14:textId="77777777" w:rsidR="00A219C6" w:rsidRPr="004A455A" w:rsidRDefault="00A219C6" w:rsidP="00A219C6">
      <w:pPr>
        <w:spacing w:after="0" w:line="360" w:lineRule="auto"/>
        <w:jc w:val="center"/>
        <w:rPr>
          <w:rFonts w:ascii="Arial" w:eastAsia="Times New Roman" w:hAnsi="Arial" w:cs="Arial"/>
          <w:b/>
          <w:bCs/>
          <w:sz w:val="26"/>
          <w:szCs w:val="26"/>
          <w:lang w:eastAsia="ru-RU"/>
        </w:rPr>
      </w:pPr>
    </w:p>
    <w:p w14:paraId="430FABDE" w14:textId="77777777" w:rsidR="00A219C6" w:rsidRPr="004A455A" w:rsidRDefault="00A219C6" w:rsidP="00A219C6">
      <w:pPr>
        <w:spacing w:after="0" w:line="360" w:lineRule="auto"/>
        <w:jc w:val="center"/>
        <w:rPr>
          <w:rFonts w:ascii="Arial" w:eastAsia="Times New Roman" w:hAnsi="Arial" w:cs="Arial"/>
          <w:b/>
          <w:bCs/>
          <w:sz w:val="26"/>
          <w:szCs w:val="26"/>
          <w:lang w:eastAsia="ru-RU"/>
        </w:rPr>
      </w:pPr>
    </w:p>
    <w:p w14:paraId="67C88F8D" w14:textId="77777777" w:rsidR="00A219C6" w:rsidRPr="004A455A" w:rsidRDefault="00A219C6" w:rsidP="00A219C6">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t>ВЗРЫВООПАСНЫЕ СРЕДЫ</w:t>
      </w:r>
    </w:p>
    <w:p w14:paraId="1438128E" w14:textId="77777777" w:rsidR="00A219C6" w:rsidRPr="004A455A" w:rsidRDefault="00A219C6" w:rsidP="00A219C6">
      <w:pPr>
        <w:spacing w:after="0" w:line="360" w:lineRule="auto"/>
        <w:jc w:val="center"/>
        <w:rPr>
          <w:rFonts w:ascii="Arial" w:eastAsia="Times New Roman" w:hAnsi="Arial" w:cs="Arial"/>
          <w:b/>
          <w:bCs/>
          <w:sz w:val="28"/>
          <w:szCs w:val="28"/>
          <w:lang w:eastAsia="ru-RU"/>
        </w:rPr>
      </w:pPr>
    </w:p>
    <w:p w14:paraId="462C8E81" w14:textId="77777777" w:rsidR="00A219C6" w:rsidRPr="004A455A" w:rsidRDefault="00A219C6" w:rsidP="00A219C6">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pacing w:val="40"/>
          <w:sz w:val="28"/>
          <w:szCs w:val="28"/>
          <w:lang w:eastAsia="ru-RU"/>
        </w:rPr>
        <w:t>Часть</w:t>
      </w:r>
      <w:r w:rsidRPr="004A455A">
        <w:rPr>
          <w:rFonts w:ascii="Arial" w:eastAsia="Times New Roman" w:hAnsi="Arial" w:cs="Arial"/>
          <w:b/>
          <w:bCs/>
          <w:sz w:val="28"/>
          <w:szCs w:val="28"/>
          <w:lang w:eastAsia="ru-RU"/>
        </w:rPr>
        <w:t xml:space="preserve"> 26</w:t>
      </w:r>
    </w:p>
    <w:p w14:paraId="0550620D" w14:textId="77777777" w:rsidR="00A219C6" w:rsidRPr="004A455A" w:rsidRDefault="00A219C6" w:rsidP="00A219C6">
      <w:pPr>
        <w:spacing w:after="0" w:line="360" w:lineRule="auto"/>
        <w:jc w:val="center"/>
        <w:rPr>
          <w:rFonts w:ascii="Arial" w:eastAsia="Times New Roman" w:hAnsi="Arial" w:cs="Arial"/>
          <w:b/>
          <w:bCs/>
          <w:sz w:val="28"/>
          <w:szCs w:val="28"/>
          <w:lang w:eastAsia="ru-RU"/>
        </w:rPr>
      </w:pPr>
    </w:p>
    <w:p w14:paraId="3663B831" w14:textId="77777777" w:rsidR="00A219C6" w:rsidRPr="004A455A" w:rsidRDefault="00A219C6" w:rsidP="00A219C6">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t>Оборудование с разделительными элементами или комбинацией уровней взрывозащиты</w:t>
      </w:r>
    </w:p>
    <w:p w14:paraId="2A9DF4A9" w14:textId="77777777" w:rsidR="00A219C6" w:rsidRPr="004A455A" w:rsidRDefault="00A219C6" w:rsidP="00A219C6">
      <w:pPr>
        <w:spacing w:after="0" w:line="360" w:lineRule="auto"/>
        <w:jc w:val="center"/>
        <w:rPr>
          <w:rFonts w:ascii="Arial" w:eastAsia="Times New Roman" w:hAnsi="Arial" w:cs="Arial"/>
          <w:b/>
          <w:bCs/>
          <w:sz w:val="28"/>
          <w:szCs w:val="28"/>
          <w:lang w:eastAsia="ru-RU"/>
        </w:rPr>
      </w:pPr>
    </w:p>
    <w:p w14:paraId="08BFCE77"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(IEC 60079-26:2021, MOD)</w:t>
      </w:r>
    </w:p>
    <w:p w14:paraId="41606141"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27CF9A45"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625E2407"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50990E03"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Издание официальное</w:t>
      </w:r>
    </w:p>
    <w:p w14:paraId="1ABB7165"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295A0A36"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1B942DEE"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7FB018D4" w14:textId="77777777" w:rsidR="00C87D2A" w:rsidRPr="004A455A" w:rsidRDefault="00C87D2A" w:rsidP="00A219C6">
      <w:pPr>
        <w:spacing w:after="0" w:line="360" w:lineRule="auto"/>
        <w:jc w:val="center"/>
        <w:rPr>
          <w:rFonts w:ascii="Arial" w:eastAsia="Times New Roman" w:hAnsi="Arial" w:cs="Arial"/>
          <w:b/>
          <w:bCs/>
          <w:sz w:val="24"/>
          <w:szCs w:val="24"/>
          <w:lang w:eastAsia="ru-RU"/>
        </w:rPr>
      </w:pPr>
    </w:p>
    <w:p w14:paraId="7465C33E"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7F0016A2"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p>
    <w:p w14:paraId="41714175"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Минск</w:t>
      </w:r>
    </w:p>
    <w:p w14:paraId="30E9020B" w14:textId="77777777" w:rsidR="00A219C6" w:rsidRPr="004A455A" w:rsidRDefault="00A219C6" w:rsidP="00A219C6">
      <w:pPr>
        <w:spacing w:after="0" w:line="360" w:lineRule="auto"/>
        <w:jc w:val="center"/>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Евразийский совет по стандартизации, метрологии и сертификации</w:t>
      </w:r>
    </w:p>
    <w:p w14:paraId="3BCD7C24" w14:textId="21B57E6B" w:rsidR="00850836" w:rsidRPr="004A455A" w:rsidRDefault="00A219C6" w:rsidP="00A219C6">
      <w:pPr>
        <w:spacing w:after="0" w:line="360" w:lineRule="auto"/>
        <w:jc w:val="center"/>
        <w:rPr>
          <w:rFonts w:ascii="Arial" w:eastAsia="Times New Roman" w:hAnsi="Arial" w:cs="Arial"/>
          <w:b/>
          <w:bCs/>
          <w:sz w:val="26"/>
          <w:szCs w:val="26"/>
          <w:lang w:eastAsia="ru-RU"/>
        </w:rPr>
      </w:pPr>
      <w:r w:rsidRPr="004A455A">
        <w:rPr>
          <w:rFonts w:ascii="Arial" w:eastAsia="Times New Roman" w:hAnsi="Arial" w:cs="Arial"/>
          <w:b/>
          <w:bCs/>
          <w:sz w:val="24"/>
          <w:szCs w:val="24"/>
          <w:lang w:eastAsia="ru-RU"/>
        </w:rPr>
        <w:t>2023</w:t>
      </w:r>
      <w:r w:rsidR="00850836" w:rsidRPr="004A455A">
        <w:rPr>
          <w:rFonts w:ascii="Arial" w:eastAsia="Times New Roman" w:hAnsi="Arial" w:cs="Arial"/>
          <w:b/>
          <w:bCs/>
          <w:sz w:val="26"/>
          <w:szCs w:val="26"/>
          <w:lang w:eastAsia="ru-RU"/>
        </w:rPr>
        <w:br w:type="page"/>
      </w:r>
    </w:p>
    <w:p w14:paraId="5076C0C2" w14:textId="50014C69" w:rsidR="00DA3E28" w:rsidRPr="004A455A" w:rsidRDefault="00DA3E28" w:rsidP="00850836">
      <w:pPr>
        <w:spacing w:after="0" w:line="360" w:lineRule="auto"/>
        <w:jc w:val="center"/>
        <w:rPr>
          <w:rFonts w:ascii="Arial" w:eastAsia="Times New Roman" w:hAnsi="Arial" w:cs="Arial"/>
          <w:b/>
          <w:bCs/>
          <w:sz w:val="28"/>
          <w:szCs w:val="28"/>
          <w:lang w:eastAsia="ru-RU"/>
        </w:rPr>
      </w:pPr>
      <w:r w:rsidRPr="004A455A">
        <w:rPr>
          <w:rFonts w:ascii="Arial" w:eastAsia="Times New Roman" w:hAnsi="Arial" w:cs="Arial"/>
          <w:b/>
          <w:bCs/>
          <w:sz w:val="28"/>
          <w:szCs w:val="28"/>
          <w:lang w:eastAsia="ru-RU"/>
        </w:rPr>
        <w:lastRenderedPageBreak/>
        <w:t>Предисловие</w:t>
      </w:r>
    </w:p>
    <w:p w14:paraId="4E88CC5E" w14:textId="77777777" w:rsidR="00DA3E28" w:rsidRPr="004A455A" w:rsidRDefault="00DA3E28" w:rsidP="00850836">
      <w:pPr>
        <w:spacing w:after="0" w:line="360" w:lineRule="auto"/>
        <w:ind w:firstLine="709"/>
        <w:jc w:val="both"/>
        <w:rPr>
          <w:rFonts w:ascii="Arial" w:eastAsia="DejaVuSerif" w:hAnsi="Arial" w:cs="Arial"/>
          <w:sz w:val="24"/>
          <w:szCs w:val="24"/>
          <w:lang w:eastAsia="ru-RU"/>
        </w:rPr>
      </w:pPr>
      <w:r w:rsidRPr="004A455A">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1151E91" w14:textId="77777777" w:rsidR="00DA3E28" w:rsidRPr="004A455A" w:rsidRDefault="00DA3E28" w:rsidP="00850836">
      <w:pPr>
        <w:spacing w:after="0" w:line="360" w:lineRule="auto"/>
        <w:ind w:firstLine="709"/>
        <w:jc w:val="both"/>
        <w:rPr>
          <w:rFonts w:ascii="Arial" w:eastAsia="DejaVuSerif" w:hAnsi="Arial" w:cs="Arial"/>
          <w:sz w:val="24"/>
          <w:szCs w:val="24"/>
          <w:lang w:eastAsia="ru-RU"/>
        </w:rPr>
      </w:pPr>
      <w:r w:rsidRPr="004A455A">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A052D88" w14:textId="77777777" w:rsidR="00DC2DAB" w:rsidRPr="004A455A" w:rsidRDefault="00DC2DAB" w:rsidP="00850836">
      <w:pPr>
        <w:spacing w:after="0" w:line="360" w:lineRule="auto"/>
        <w:ind w:firstLine="709"/>
        <w:jc w:val="both"/>
        <w:rPr>
          <w:rFonts w:ascii="Arial" w:eastAsia="DejaVuSerif" w:hAnsi="Arial" w:cs="Arial"/>
          <w:sz w:val="24"/>
          <w:szCs w:val="24"/>
          <w:lang w:eastAsia="ru-RU"/>
        </w:rPr>
      </w:pPr>
    </w:p>
    <w:p w14:paraId="602E548D" w14:textId="77777777" w:rsidR="00DA3E28" w:rsidRPr="004A455A" w:rsidRDefault="00DA3E28" w:rsidP="00850836">
      <w:pPr>
        <w:spacing w:after="0" w:line="360" w:lineRule="auto"/>
        <w:ind w:firstLine="709"/>
        <w:jc w:val="both"/>
        <w:rPr>
          <w:rFonts w:ascii="Arial" w:eastAsia="Times New Roman" w:hAnsi="Arial" w:cs="Arial"/>
          <w:b/>
          <w:bCs/>
          <w:sz w:val="24"/>
          <w:szCs w:val="24"/>
          <w:lang w:eastAsia="ru-RU"/>
        </w:rPr>
      </w:pPr>
      <w:r w:rsidRPr="004A455A">
        <w:rPr>
          <w:rFonts w:ascii="Arial" w:eastAsia="Times New Roman" w:hAnsi="Arial" w:cs="Arial"/>
          <w:b/>
          <w:bCs/>
          <w:sz w:val="24"/>
          <w:szCs w:val="24"/>
          <w:lang w:eastAsia="ru-RU"/>
        </w:rPr>
        <w:t>Сведения о стандарте</w:t>
      </w:r>
    </w:p>
    <w:p w14:paraId="31FABE44" w14:textId="7BEDB87E" w:rsidR="00A219C6" w:rsidRPr="004A455A" w:rsidRDefault="00DA3E28" w:rsidP="00A219C6">
      <w:pPr>
        <w:tabs>
          <w:tab w:val="left" w:pos="993"/>
        </w:tabs>
        <w:spacing w:after="0" w:line="360" w:lineRule="auto"/>
        <w:ind w:firstLine="709"/>
        <w:jc w:val="both"/>
        <w:rPr>
          <w:rFonts w:ascii="Arial" w:eastAsia="Arial Unicode MS" w:hAnsi="Arial" w:cs="Arial"/>
          <w:sz w:val="24"/>
          <w:szCs w:val="24"/>
          <w:lang w:bidi="en-US"/>
        </w:rPr>
      </w:pPr>
      <w:r w:rsidRPr="004A455A">
        <w:rPr>
          <w:rFonts w:ascii="Arial" w:eastAsia="Times New Roman" w:hAnsi="Arial" w:cs="Arial"/>
          <w:sz w:val="24"/>
          <w:szCs w:val="24"/>
          <w:lang w:eastAsia="ru-RU"/>
        </w:rPr>
        <w:t>1 </w:t>
      </w:r>
      <w:r w:rsidR="00A219C6" w:rsidRPr="004A455A">
        <w:rPr>
          <w:rFonts w:ascii="Arial" w:eastAsia="Arial Unicode MS" w:hAnsi="Arial" w:cs="Arial"/>
          <w:sz w:val="24"/>
          <w:szCs w:val="24"/>
          <w:lang w:bidi="en-US"/>
        </w:rPr>
        <w:t xml:space="preserve">ПОДГОТОВЛЕН Автономной некоммерческой национальной организацией </w:t>
      </w:r>
      <w:r w:rsidR="00A219C6" w:rsidRPr="004A455A">
        <w:rPr>
          <w:rFonts w:ascii="Arial" w:eastAsia="Arial Unicode MS" w:hAnsi="Arial" w:cs="Arial"/>
          <w:sz w:val="24"/>
          <w:szCs w:val="24"/>
          <w:lang w:bidi="en-US"/>
        </w:rPr>
        <w:br/>
        <w:t>«Ех-стандарт» (АННО «Ех-стандарт») на основе собственного перевода на русский язык англоязычной версии стандарта, указанного в пункте 4</w:t>
      </w:r>
    </w:p>
    <w:p w14:paraId="0F454B82" w14:textId="473782BD" w:rsidR="00DA3E28" w:rsidRPr="004A455A" w:rsidRDefault="00DA3E28" w:rsidP="00A219C6">
      <w:pPr>
        <w:tabs>
          <w:tab w:val="left" w:pos="993"/>
        </w:tabs>
        <w:spacing w:after="0" w:line="360"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 xml:space="preserve">2 ВНЕСЕН </w:t>
      </w:r>
      <w:r w:rsidRPr="004A455A">
        <w:rPr>
          <w:rFonts w:ascii="Arial" w:eastAsia="DejaVuSerif" w:hAnsi="Arial" w:cs="Arial"/>
          <w:sz w:val="24"/>
          <w:szCs w:val="24"/>
          <w:lang w:eastAsia="ru-RU"/>
        </w:rPr>
        <w:t>Федеральным агентством по техничес</w:t>
      </w:r>
      <w:r w:rsidR="00A219C6" w:rsidRPr="004A455A">
        <w:rPr>
          <w:rFonts w:ascii="Arial" w:eastAsia="DejaVuSerif" w:hAnsi="Arial" w:cs="Arial"/>
          <w:sz w:val="24"/>
          <w:szCs w:val="24"/>
          <w:lang w:eastAsia="ru-RU"/>
        </w:rPr>
        <w:t>кому регулированию и метрологии</w:t>
      </w:r>
    </w:p>
    <w:p w14:paraId="6B8BFDAE" w14:textId="7BDB0F42" w:rsidR="00BD4E63" w:rsidRPr="004A455A" w:rsidRDefault="00DA3E28" w:rsidP="00850836">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4A455A">
        <w:rPr>
          <w:rFonts w:ascii="Arial" w:eastAsia="Times New Roman" w:hAnsi="Arial" w:cs="Arial"/>
          <w:sz w:val="24"/>
          <w:szCs w:val="24"/>
          <w:lang w:eastAsia="ru-RU"/>
        </w:rPr>
        <w:t xml:space="preserve">3 ПРИНЯТ </w:t>
      </w:r>
      <w:r w:rsidR="00176CC6" w:rsidRPr="004A455A">
        <w:rPr>
          <w:rFonts w:ascii="Arial" w:hAnsi="Arial" w:cs="Arial"/>
          <w:sz w:val="24"/>
          <w:szCs w:val="24"/>
        </w:rPr>
        <w:t>Евразийским советом по стандартизации, метрологии и сертификации</w:t>
      </w:r>
      <w:r w:rsidRPr="004A455A">
        <w:rPr>
          <w:rFonts w:ascii="Arial" w:eastAsia="DejaVuSerif" w:hAnsi="Arial" w:cs="Arial"/>
          <w:sz w:val="24"/>
          <w:szCs w:val="24"/>
          <w:lang w:eastAsia="ru-RU"/>
        </w:rPr>
        <w:t xml:space="preserve"> </w:t>
      </w:r>
      <w:r w:rsidR="00BD4E63" w:rsidRPr="004A455A">
        <w:rPr>
          <w:rFonts w:ascii="Arial" w:eastAsia="DejaVuSerif" w:hAnsi="Arial" w:cs="Arial"/>
          <w:sz w:val="24"/>
          <w:szCs w:val="24"/>
          <w:lang w:eastAsia="ru-RU"/>
        </w:rPr>
        <w:t>(протокол от                                          202</w:t>
      </w:r>
      <w:r w:rsidR="00A219C6" w:rsidRPr="004A455A">
        <w:rPr>
          <w:rFonts w:ascii="Arial" w:eastAsia="DejaVuSerif" w:hAnsi="Arial" w:cs="Arial"/>
          <w:sz w:val="24"/>
          <w:szCs w:val="24"/>
          <w:lang w:eastAsia="ru-RU"/>
        </w:rPr>
        <w:t>3</w:t>
      </w:r>
      <w:r w:rsidR="00BD4E63" w:rsidRPr="004A455A">
        <w:rPr>
          <w:rFonts w:ascii="Arial" w:eastAsia="DejaVuSerif" w:hAnsi="Arial" w:cs="Arial"/>
          <w:sz w:val="24"/>
          <w:szCs w:val="24"/>
          <w:lang w:eastAsia="ru-RU"/>
        </w:rPr>
        <w:t xml:space="preserve"> г. №                        )</w:t>
      </w:r>
    </w:p>
    <w:p w14:paraId="591FB0CB" w14:textId="77777777" w:rsidR="00DA3E28" w:rsidRPr="004A455A" w:rsidRDefault="00DA3E28" w:rsidP="00850836">
      <w:pPr>
        <w:spacing w:after="0" w:line="360" w:lineRule="auto"/>
        <w:ind w:firstLine="709"/>
        <w:jc w:val="both"/>
        <w:rPr>
          <w:rFonts w:ascii="Arial" w:eastAsia="Times New Roman" w:hAnsi="Arial" w:cs="Arial"/>
          <w:sz w:val="24"/>
          <w:szCs w:val="24"/>
        </w:rPr>
      </w:pPr>
      <w:r w:rsidRPr="004A455A">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77"/>
        <w:gridCol w:w="1880"/>
        <w:gridCol w:w="5044"/>
      </w:tblGrid>
      <w:tr w:rsidR="009D1A9D" w:rsidRPr="004A455A" w14:paraId="16F9BD69" w14:textId="77777777" w:rsidTr="00850836">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6D675946" w14:textId="7272C5EC" w:rsidR="00C75752" w:rsidRPr="004A455A" w:rsidRDefault="00C75752" w:rsidP="00DC2DAB">
            <w:pPr>
              <w:pStyle w:val="1c"/>
              <w:spacing w:after="0"/>
              <w:ind w:firstLine="0"/>
              <w:jc w:val="center"/>
              <w:rPr>
                <w:sz w:val="24"/>
                <w:szCs w:val="24"/>
              </w:rPr>
            </w:pPr>
            <w:r w:rsidRPr="004A455A">
              <w:rPr>
                <w:sz w:val="24"/>
                <w:szCs w:val="24"/>
              </w:rPr>
              <w:t>Краткое наименование страны по МК (</w:t>
            </w:r>
            <w:r w:rsidR="00DC2DAB" w:rsidRPr="004A455A">
              <w:rPr>
                <w:sz w:val="24"/>
                <w:szCs w:val="24"/>
              </w:rPr>
              <w:t>ИСО</w:t>
            </w:r>
            <w:r w:rsidRPr="004A455A">
              <w:rPr>
                <w:sz w:val="24"/>
                <w:szCs w:val="24"/>
              </w:rPr>
              <w:t xml:space="preserve">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30D8BCFB" w14:textId="379AB2ED" w:rsidR="00C75752" w:rsidRPr="004A455A" w:rsidRDefault="00C75752" w:rsidP="00DC2DAB">
            <w:pPr>
              <w:pStyle w:val="1c"/>
              <w:spacing w:after="0"/>
              <w:ind w:firstLine="0"/>
              <w:jc w:val="center"/>
              <w:rPr>
                <w:sz w:val="24"/>
                <w:szCs w:val="24"/>
              </w:rPr>
            </w:pPr>
            <w:r w:rsidRPr="004A455A">
              <w:rPr>
                <w:sz w:val="24"/>
                <w:szCs w:val="24"/>
              </w:rPr>
              <w:t>Код страны по МК (</w:t>
            </w:r>
            <w:r w:rsidR="00DC2DAB" w:rsidRPr="004A455A">
              <w:rPr>
                <w:sz w:val="24"/>
                <w:szCs w:val="24"/>
              </w:rPr>
              <w:t>ИСО</w:t>
            </w:r>
            <w:r w:rsidRPr="004A455A">
              <w:rPr>
                <w:sz w:val="24"/>
                <w:szCs w:val="24"/>
              </w:rPr>
              <w:t xml:space="preserve"> 3166) 004–97</w:t>
            </w:r>
          </w:p>
        </w:tc>
        <w:tc>
          <w:tcPr>
            <w:tcW w:w="4859" w:type="dxa"/>
            <w:tcBorders>
              <w:top w:val="single" w:sz="4" w:space="0" w:color="auto"/>
              <w:left w:val="single" w:sz="4" w:space="0" w:color="auto"/>
              <w:bottom w:val="double" w:sz="4" w:space="0" w:color="auto"/>
              <w:right w:val="single" w:sz="4" w:space="0" w:color="auto"/>
            </w:tcBorders>
            <w:shd w:val="clear" w:color="auto" w:fill="FFFFFF"/>
          </w:tcPr>
          <w:p w14:paraId="05D6A80D" w14:textId="77777777" w:rsidR="00C75752" w:rsidRPr="004A455A" w:rsidRDefault="00C75752" w:rsidP="00C75752">
            <w:pPr>
              <w:pStyle w:val="1c"/>
              <w:spacing w:after="0"/>
              <w:ind w:firstLine="0"/>
              <w:jc w:val="center"/>
              <w:rPr>
                <w:sz w:val="24"/>
                <w:szCs w:val="24"/>
              </w:rPr>
            </w:pPr>
            <w:r w:rsidRPr="004A455A">
              <w:rPr>
                <w:sz w:val="24"/>
                <w:szCs w:val="24"/>
              </w:rPr>
              <w:t>Сокращенное наименование национального органа по стандартизации</w:t>
            </w:r>
          </w:p>
        </w:tc>
      </w:tr>
      <w:tr w:rsidR="009D1A9D" w:rsidRPr="004A455A" w14:paraId="40ACD33E" w14:textId="77777777" w:rsidTr="00850836">
        <w:trPr>
          <w:trHeight w:val="38"/>
        </w:trPr>
        <w:tc>
          <w:tcPr>
            <w:tcW w:w="2964" w:type="dxa"/>
            <w:tcBorders>
              <w:top w:val="double" w:sz="4" w:space="0" w:color="auto"/>
              <w:left w:val="single" w:sz="4" w:space="0" w:color="auto"/>
              <w:right w:val="single" w:sz="4" w:space="0" w:color="auto"/>
            </w:tcBorders>
            <w:shd w:val="clear" w:color="auto" w:fill="FFFFFF"/>
          </w:tcPr>
          <w:p w14:paraId="05E431F3" w14:textId="77777777" w:rsidR="00C75752" w:rsidRPr="004A455A"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4A455A">
              <w:rPr>
                <w:rFonts w:ascii="Arial" w:hAnsi="Arial" w:cs="Arial"/>
                <w:sz w:val="24"/>
                <w:szCs w:val="24"/>
              </w:rPr>
              <w:t>Азербайджан</w:t>
            </w:r>
          </w:p>
        </w:tc>
        <w:tc>
          <w:tcPr>
            <w:tcW w:w="1811" w:type="dxa"/>
            <w:tcBorders>
              <w:top w:val="double" w:sz="4" w:space="0" w:color="auto"/>
              <w:left w:val="single" w:sz="4" w:space="0" w:color="auto"/>
              <w:right w:val="single" w:sz="4" w:space="0" w:color="auto"/>
            </w:tcBorders>
            <w:shd w:val="clear" w:color="auto" w:fill="FFFFFF"/>
          </w:tcPr>
          <w:p w14:paraId="1E5CF1B9"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AZ</w:t>
            </w:r>
          </w:p>
        </w:tc>
        <w:tc>
          <w:tcPr>
            <w:tcW w:w="4859" w:type="dxa"/>
            <w:tcBorders>
              <w:top w:val="double" w:sz="4" w:space="0" w:color="auto"/>
              <w:left w:val="single" w:sz="4" w:space="0" w:color="auto"/>
              <w:right w:val="single" w:sz="4" w:space="0" w:color="auto"/>
            </w:tcBorders>
            <w:shd w:val="clear" w:color="auto" w:fill="FFFFFF"/>
          </w:tcPr>
          <w:p w14:paraId="6EB213C1"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Азстандарт</w:t>
            </w:r>
          </w:p>
        </w:tc>
      </w:tr>
      <w:tr w:rsidR="009D1A9D" w:rsidRPr="004A455A" w14:paraId="210A33DE" w14:textId="77777777" w:rsidTr="00850836">
        <w:trPr>
          <w:trHeight w:val="20"/>
        </w:trPr>
        <w:tc>
          <w:tcPr>
            <w:tcW w:w="2964" w:type="dxa"/>
            <w:tcBorders>
              <w:left w:val="single" w:sz="4" w:space="0" w:color="auto"/>
              <w:right w:val="single" w:sz="4" w:space="0" w:color="auto"/>
            </w:tcBorders>
            <w:shd w:val="clear" w:color="auto" w:fill="FFFFFF"/>
          </w:tcPr>
          <w:p w14:paraId="4130BC61" w14:textId="77777777" w:rsidR="00C75752" w:rsidRPr="004A455A"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4A455A">
              <w:rPr>
                <w:rFonts w:ascii="Arial" w:hAnsi="Arial" w:cs="Arial"/>
                <w:sz w:val="24"/>
                <w:szCs w:val="24"/>
              </w:rPr>
              <w:t>Армения</w:t>
            </w:r>
          </w:p>
        </w:tc>
        <w:tc>
          <w:tcPr>
            <w:tcW w:w="1811" w:type="dxa"/>
            <w:tcBorders>
              <w:left w:val="single" w:sz="4" w:space="0" w:color="auto"/>
              <w:right w:val="single" w:sz="4" w:space="0" w:color="auto"/>
            </w:tcBorders>
            <w:shd w:val="clear" w:color="auto" w:fill="FFFFFF"/>
          </w:tcPr>
          <w:p w14:paraId="05B79A53"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AM</w:t>
            </w:r>
          </w:p>
        </w:tc>
        <w:tc>
          <w:tcPr>
            <w:tcW w:w="4859" w:type="dxa"/>
            <w:tcBorders>
              <w:left w:val="single" w:sz="4" w:space="0" w:color="auto"/>
              <w:right w:val="single" w:sz="4" w:space="0" w:color="auto"/>
            </w:tcBorders>
            <w:shd w:val="clear" w:color="auto" w:fill="FFFFFF"/>
          </w:tcPr>
          <w:p w14:paraId="6FA827C2" w14:textId="2DA9A123"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ЗАО «Национальный орган по стандартизации и метрологии»</w:t>
            </w:r>
            <w:r w:rsidR="00884F81" w:rsidRPr="004A455A">
              <w:rPr>
                <w:rFonts w:ascii="Arial" w:hAnsi="Arial" w:cs="Arial"/>
                <w:sz w:val="24"/>
                <w:szCs w:val="24"/>
              </w:rPr>
              <w:t xml:space="preserve"> </w:t>
            </w:r>
            <w:r w:rsidRPr="004A455A">
              <w:rPr>
                <w:rFonts w:ascii="Arial" w:hAnsi="Arial" w:cs="Arial"/>
                <w:sz w:val="24"/>
                <w:szCs w:val="24"/>
              </w:rPr>
              <w:t>Республики Армения</w:t>
            </w:r>
          </w:p>
        </w:tc>
      </w:tr>
      <w:tr w:rsidR="009D1A9D" w:rsidRPr="004A455A" w14:paraId="30F3766A" w14:textId="77777777" w:rsidTr="00850836">
        <w:trPr>
          <w:trHeight w:val="20"/>
        </w:trPr>
        <w:tc>
          <w:tcPr>
            <w:tcW w:w="2964" w:type="dxa"/>
            <w:tcBorders>
              <w:left w:val="single" w:sz="4" w:space="0" w:color="auto"/>
              <w:right w:val="single" w:sz="4" w:space="0" w:color="auto"/>
            </w:tcBorders>
            <w:shd w:val="clear" w:color="auto" w:fill="FFFFFF"/>
          </w:tcPr>
          <w:p w14:paraId="1F747ED4" w14:textId="77777777" w:rsidR="00C75752" w:rsidRPr="004A455A"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4A455A">
              <w:rPr>
                <w:rFonts w:ascii="Arial" w:hAnsi="Arial" w:cs="Arial"/>
                <w:sz w:val="24"/>
                <w:szCs w:val="24"/>
              </w:rPr>
              <w:t>Беларусь</w:t>
            </w:r>
          </w:p>
        </w:tc>
        <w:tc>
          <w:tcPr>
            <w:tcW w:w="1811" w:type="dxa"/>
            <w:tcBorders>
              <w:left w:val="single" w:sz="4" w:space="0" w:color="auto"/>
              <w:right w:val="single" w:sz="4" w:space="0" w:color="auto"/>
            </w:tcBorders>
            <w:shd w:val="clear" w:color="auto" w:fill="FFFFFF"/>
          </w:tcPr>
          <w:p w14:paraId="533240D0"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BY</w:t>
            </w:r>
          </w:p>
        </w:tc>
        <w:tc>
          <w:tcPr>
            <w:tcW w:w="4859" w:type="dxa"/>
            <w:tcBorders>
              <w:left w:val="single" w:sz="4" w:space="0" w:color="auto"/>
              <w:right w:val="single" w:sz="4" w:space="0" w:color="auto"/>
            </w:tcBorders>
            <w:shd w:val="clear" w:color="auto" w:fill="FFFFFF"/>
          </w:tcPr>
          <w:p w14:paraId="49ED5570"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Госстандарт Республики Беларусь</w:t>
            </w:r>
          </w:p>
        </w:tc>
      </w:tr>
      <w:tr w:rsidR="009D1A9D" w:rsidRPr="004A455A" w14:paraId="657AC769" w14:textId="77777777" w:rsidTr="00850836">
        <w:trPr>
          <w:trHeight w:val="20"/>
        </w:trPr>
        <w:tc>
          <w:tcPr>
            <w:tcW w:w="2964" w:type="dxa"/>
            <w:tcBorders>
              <w:left w:val="single" w:sz="4" w:space="0" w:color="auto"/>
              <w:right w:val="single" w:sz="4" w:space="0" w:color="auto"/>
            </w:tcBorders>
            <w:shd w:val="clear" w:color="auto" w:fill="FFFFFF"/>
          </w:tcPr>
          <w:p w14:paraId="07129A5A"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Грузия</w:t>
            </w:r>
          </w:p>
        </w:tc>
        <w:tc>
          <w:tcPr>
            <w:tcW w:w="1811" w:type="dxa"/>
            <w:tcBorders>
              <w:left w:val="single" w:sz="4" w:space="0" w:color="auto"/>
              <w:right w:val="single" w:sz="4" w:space="0" w:color="auto"/>
            </w:tcBorders>
            <w:shd w:val="clear" w:color="auto" w:fill="FFFFFF"/>
          </w:tcPr>
          <w:p w14:paraId="6FB81A00"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GE</w:t>
            </w:r>
          </w:p>
        </w:tc>
        <w:tc>
          <w:tcPr>
            <w:tcW w:w="4859" w:type="dxa"/>
            <w:tcBorders>
              <w:left w:val="single" w:sz="4" w:space="0" w:color="auto"/>
              <w:right w:val="single" w:sz="4" w:space="0" w:color="auto"/>
            </w:tcBorders>
            <w:shd w:val="clear" w:color="auto" w:fill="FFFFFF"/>
          </w:tcPr>
          <w:p w14:paraId="04CA71C2"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Грузстандарт</w:t>
            </w:r>
          </w:p>
        </w:tc>
      </w:tr>
      <w:tr w:rsidR="009D1A9D" w:rsidRPr="004A455A" w14:paraId="20392515" w14:textId="77777777" w:rsidTr="00850836">
        <w:trPr>
          <w:trHeight w:val="20"/>
        </w:trPr>
        <w:tc>
          <w:tcPr>
            <w:tcW w:w="2964" w:type="dxa"/>
            <w:tcBorders>
              <w:left w:val="single" w:sz="4" w:space="0" w:color="auto"/>
              <w:right w:val="single" w:sz="4" w:space="0" w:color="auto"/>
            </w:tcBorders>
            <w:shd w:val="clear" w:color="auto" w:fill="FFFFFF"/>
          </w:tcPr>
          <w:p w14:paraId="3241003B"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Казахстан</w:t>
            </w:r>
          </w:p>
        </w:tc>
        <w:tc>
          <w:tcPr>
            <w:tcW w:w="1811" w:type="dxa"/>
            <w:tcBorders>
              <w:left w:val="single" w:sz="4" w:space="0" w:color="auto"/>
              <w:right w:val="single" w:sz="4" w:space="0" w:color="auto"/>
            </w:tcBorders>
            <w:shd w:val="clear" w:color="auto" w:fill="FFFFFF"/>
          </w:tcPr>
          <w:p w14:paraId="02B29F4B"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KZ</w:t>
            </w:r>
          </w:p>
        </w:tc>
        <w:tc>
          <w:tcPr>
            <w:tcW w:w="4859" w:type="dxa"/>
            <w:tcBorders>
              <w:left w:val="single" w:sz="4" w:space="0" w:color="auto"/>
              <w:right w:val="single" w:sz="4" w:space="0" w:color="auto"/>
            </w:tcBorders>
            <w:shd w:val="clear" w:color="auto" w:fill="FFFFFF"/>
          </w:tcPr>
          <w:p w14:paraId="1995BB24"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Госстандарт Республики Казахстан</w:t>
            </w:r>
          </w:p>
        </w:tc>
      </w:tr>
      <w:tr w:rsidR="009D1A9D" w:rsidRPr="004A455A" w14:paraId="11BD4144" w14:textId="77777777" w:rsidTr="00850836">
        <w:trPr>
          <w:trHeight w:val="20"/>
        </w:trPr>
        <w:tc>
          <w:tcPr>
            <w:tcW w:w="2964" w:type="dxa"/>
            <w:tcBorders>
              <w:left w:val="single" w:sz="4" w:space="0" w:color="auto"/>
              <w:right w:val="single" w:sz="4" w:space="0" w:color="auto"/>
            </w:tcBorders>
            <w:shd w:val="clear" w:color="auto" w:fill="FFFFFF"/>
          </w:tcPr>
          <w:p w14:paraId="4B50484E"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Киргизия</w:t>
            </w:r>
          </w:p>
        </w:tc>
        <w:tc>
          <w:tcPr>
            <w:tcW w:w="1811" w:type="dxa"/>
            <w:tcBorders>
              <w:left w:val="single" w:sz="4" w:space="0" w:color="auto"/>
              <w:right w:val="single" w:sz="4" w:space="0" w:color="auto"/>
            </w:tcBorders>
            <w:shd w:val="clear" w:color="auto" w:fill="FFFFFF"/>
          </w:tcPr>
          <w:p w14:paraId="61F2C295"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KG</w:t>
            </w:r>
          </w:p>
        </w:tc>
        <w:tc>
          <w:tcPr>
            <w:tcW w:w="4859" w:type="dxa"/>
            <w:tcBorders>
              <w:left w:val="single" w:sz="4" w:space="0" w:color="auto"/>
              <w:right w:val="single" w:sz="4" w:space="0" w:color="auto"/>
            </w:tcBorders>
            <w:shd w:val="clear" w:color="auto" w:fill="FFFFFF"/>
          </w:tcPr>
          <w:p w14:paraId="391FBDB3"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Кыргызстандарт</w:t>
            </w:r>
          </w:p>
        </w:tc>
      </w:tr>
      <w:tr w:rsidR="009D1A9D" w:rsidRPr="004A455A" w14:paraId="256C608B" w14:textId="77777777" w:rsidTr="00850836">
        <w:trPr>
          <w:trHeight w:val="20"/>
        </w:trPr>
        <w:tc>
          <w:tcPr>
            <w:tcW w:w="2964" w:type="dxa"/>
            <w:tcBorders>
              <w:left w:val="single" w:sz="4" w:space="0" w:color="auto"/>
              <w:right w:val="single" w:sz="4" w:space="0" w:color="auto"/>
            </w:tcBorders>
            <w:shd w:val="clear" w:color="auto" w:fill="FFFFFF"/>
          </w:tcPr>
          <w:p w14:paraId="247D7AE3"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Молдова</w:t>
            </w:r>
          </w:p>
        </w:tc>
        <w:tc>
          <w:tcPr>
            <w:tcW w:w="1811" w:type="dxa"/>
            <w:tcBorders>
              <w:left w:val="single" w:sz="4" w:space="0" w:color="auto"/>
              <w:right w:val="single" w:sz="4" w:space="0" w:color="auto"/>
            </w:tcBorders>
            <w:shd w:val="clear" w:color="auto" w:fill="FFFFFF"/>
          </w:tcPr>
          <w:p w14:paraId="7CE01E3E"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MD</w:t>
            </w:r>
          </w:p>
        </w:tc>
        <w:tc>
          <w:tcPr>
            <w:tcW w:w="4859" w:type="dxa"/>
            <w:tcBorders>
              <w:left w:val="single" w:sz="4" w:space="0" w:color="auto"/>
              <w:right w:val="single" w:sz="4" w:space="0" w:color="auto"/>
            </w:tcBorders>
            <w:shd w:val="clear" w:color="auto" w:fill="FFFFFF"/>
          </w:tcPr>
          <w:p w14:paraId="3CF5312D"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 xml:space="preserve">Институт стандартизации Молдовы </w:t>
            </w:r>
          </w:p>
        </w:tc>
      </w:tr>
      <w:tr w:rsidR="009D1A9D" w:rsidRPr="004A455A" w14:paraId="6D951228" w14:textId="77777777" w:rsidTr="00850836">
        <w:trPr>
          <w:trHeight w:val="20"/>
        </w:trPr>
        <w:tc>
          <w:tcPr>
            <w:tcW w:w="2964" w:type="dxa"/>
            <w:tcBorders>
              <w:left w:val="single" w:sz="4" w:space="0" w:color="auto"/>
              <w:right w:val="single" w:sz="4" w:space="0" w:color="auto"/>
            </w:tcBorders>
            <w:shd w:val="clear" w:color="auto" w:fill="FFFFFF"/>
          </w:tcPr>
          <w:p w14:paraId="49C07C21"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Россия</w:t>
            </w:r>
          </w:p>
        </w:tc>
        <w:tc>
          <w:tcPr>
            <w:tcW w:w="1811" w:type="dxa"/>
            <w:tcBorders>
              <w:left w:val="single" w:sz="4" w:space="0" w:color="auto"/>
              <w:right w:val="single" w:sz="4" w:space="0" w:color="auto"/>
            </w:tcBorders>
            <w:shd w:val="clear" w:color="auto" w:fill="FFFFFF"/>
          </w:tcPr>
          <w:p w14:paraId="7866CA56"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RU</w:t>
            </w:r>
          </w:p>
        </w:tc>
        <w:tc>
          <w:tcPr>
            <w:tcW w:w="4859" w:type="dxa"/>
            <w:tcBorders>
              <w:left w:val="single" w:sz="4" w:space="0" w:color="auto"/>
              <w:right w:val="single" w:sz="4" w:space="0" w:color="auto"/>
            </w:tcBorders>
            <w:shd w:val="clear" w:color="auto" w:fill="FFFFFF"/>
          </w:tcPr>
          <w:p w14:paraId="1A6D48F8"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Росстандарт</w:t>
            </w:r>
          </w:p>
        </w:tc>
      </w:tr>
      <w:tr w:rsidR="009D1A9D" w:rsidRPr="004A455A" w14:paraId="6D95C2AA" w14:textId="77777777" w:rsidTr="00850836">
        <w:trPr>
          <w:trHeight w:val="20"/>
        </w:trPr>
        <w:tc>
          <w:tcPr>
            <w:tcW w:w="2964" w:type="dxa"/>
            <w:tcBorders>
              <w:left w:val="single" w:sz="4" w:space="0" w:color="auto"/>
              <w:right w:val="single" w:sz="4" w:space="0" w:color="auto"/>
            </w:tcBorders>
            <w:shd w:val="clear" w:color="auto" w:fill="FFFFFF"/>
          </w:tcPr>
          <w:p w14:paraId="0AE66DFD"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Таджикистан</w:t>
            </w:r>
          </w:p>
        </w:tc>
        <w:tc>
          <w:tcPr>
            <w:tcW w:w="1811" w:type="dxa"/>
            <w:tcBorders>
              <w:left w:val="single" w:sz="4" w:space="0" w:color="auto"/>
              <w:right w:val="single" w:sz="4" w:space="0" w:color="auto"/>
            </w:tcBorders>
            <w:shd w:val="clear" w:color="auto" w:fill="FFFFFF"/>
          </w:tcPr>
          <w:p w14:paraId="4516344A"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TJ</w:t>
            </w:r>
          </w:p>
        </w:tc>
        <w:tc>
          <w:tcPr>
            <w:tcW w:w="4859" w:type="dxa"/>
            <w:tcBorders>
              <w:left w:val="single" w:sz="4" w:space="0" w:color="auto"/>
              <w:right w:val="single" w:sz="4" w:space="0" w:color="auto"/>
            </w:tcBorders>
            <w:shd w:val="clear" w:color="auto" w:fill="FFFFFF"/>
          </w:tcPr>
          <w:p w14:paraId="7FE0C941"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Таджикстандарт</w:t>
            </w:r>
          </w:p>
        </w:tc>
      </w:tr>
      <w:tr w:rsidR="009D1A9D" w:rsidRPr="004A455A" w14:paraId="17EB7DAF" w14:textId="77777777" w:rsidTr="00850836">
        <w:trPr>
          <w:trHeight w:val="20"/>
        </w:trPr>
        <w:tc>
          <w:tcPr>
            <w:tcW w:w="2964" w:type="dxa"/>
            <w:tcBorders>
              <w:left w:val="single" w:sz="4" w:space="0" w:color="auto"/>
              <w:right w:val="single" w:sz="4" w:space="0" w:color="auto"/>
            </w:tcBorders>
            <w:shd w:val="clear" w:color="auto" w:fill="FFFFFF"/>
          </w:tcPr>
          <w:p w14:paraId="2559DDEF"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Туркмения</w:t>
            </w:r>
          </w:p>
        </w:tc>
        <w:tc>
          <w:tcPr>
            <w:tcW w:w="1811" w:type="dxa"/>
            <w:tcBorders>
              <w:left w:val="single" w:sz="4" w:space="0" w:color="auto"/>
              <w:right w:val="single" w:sz="4" w:space="0" w:color="auto"/>
            </w:tcBorders>
            <w:shd w:val="clear" w:color="auto" w:fill="FFFFFF"/>
          </w:tcPr>
          <w:p w14:paraId="03A3DC24"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TM</w:t>
            </w:r>
          </w:p>
        </w:tc>
        <w:tc>
          <w:tcPr>
            <w:tcW w:w="4859" w:type="dxa"/>
            <w:tcBorders>
              <w:left w:val="single" w:sz="4" w:space="0" w:color="auto"/>
              <w:right w:val="single" w:sz="4" w:space="0" w:color="auto"/>
            </w:tcBorders>
            <w:shd w:val="clear" w:color="auto" w:fill="FFFFFF"/>
          </w:tcPr>
          <w:p w14:paraId="4040FB0A"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Главгосслужба «Туркменстандартлары»</w:t>
            </w:r>
          </w:p>
        </w:tc>
      </w:tr>
      <w:tr w:rsidR="009D1A9D" w:rsidRPr="004A455A" w14:paraId="54AE4359" w14:textId="77777777" w:rsidTr="00850836">
        <w:trPr>
          <w:trHeight w:val="20"/>
        </w:trPr>
        <w:tc>
          <w:tcPr>
            <w:tcW w:w="2964" w:type="dxa"/>
            <w:tcBorders>
              <w:left w:val="single" w:sz="4" w:space="0" w:color="auto"/>
              <w:right w:val="single" w:sz="4" w:space="0" w:color="auto"/>
            </w:tcBorders>
            <w:shd w:val="clear" w:color="auto" w:fill="FFFFFF"/>
          </w:tcPr>
          <w:p w14:paraId="40416E41"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lang w:eastAsia="ar-SA"/>
              </w:rPr>
              <w:t>Узбекистан</w:t>
            </w:r>
          </w:p>
        </w:tc>
        <w:tc>
          <w:tcPr>
            <w:tcW w:w="1811" w:type="dxa"/>
            <w:tcBorders>
              <w:left w:val="single" w:sz="4" w:space="0" w:color="auto"/>
              <w:right w:val="single" w:sz="4" w:space="0" w:color="auto"/>
            </w:tcBorders>
            <w:shd w:val="clear" w:color="auto" w:fill="FFFFFF"/>
          </w:tcPr>
          <w:p w14:paraId="292F78A0"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UZ</w:t>
            </w:r>
          </w:p>
        </w:tc>
        <w:tc>
          <w:tcPr>
            <w:tcW w:w="4859" w:type="dxa"/>
            <w:tcBorders>
              <w:left w:val="single" w:sz="4" w:space="0" w:color="auto"/>
              <w:right w:val="single" w:sz="4" w:space="0" w:color="auto"/>
            </w:tcBorders>
            <w:shd w:val="clear" w:color="auto" w:fill="FFFFFF"/>
          </w:tcPr>
          <w:p w14:paraId="1D3350C4"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lang w:eastAsia="ar-SA"/>
              </w:rPr>
              <w:t>Узстандарт</w:t>
            </w:r>
          </w:p>
        </w:tc>
      </w:tr>
      <w:tr w:rsidR="009D1A9D" w:rsidRPr="004A455A" w14:paraId="19216DA3" w14:textId="77777777" w:rsidTr="00850836">
        <w:trPr>
          <w:trHeight w:val="20"/>
        </w:trPr>
        <w:tc>
          <w:tcPr>
            <w:tcW w:w="2964" w:type="dxa"/>
            <w:tcBorders>
              <w:left w:val="single" w:sz="4" w:space="0" w:color="auto"/>
              <w:bottom w:val="single" w:sz="4" w:space="0" w:color="auto"/>
              <w:right w:val="single" w:sz="6" w:space="0" w:color="auto"/>
            </w:tcBorders>
            <w:shd w:val="clear" w:color="auto" w:fill="FFFFFF"/>
          </w:tcPr>
          <w:p w14:paraId="3C5A867F"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Украина</w:t>
            </w:r>
          </w:p>
        </w:tc>
        <w:tc>
          <w:tcPr>
            <w:tcW w:w="1811" w:type="dxa"/>
            <w:tcBorders>
              <w:left w:val="single" w:sz="6" w:space="0" w:color="auto"/>
              <w:bottom w:val="single" w:sz="4" w:space="0" w:color="auto"/>
              <w:right w:val="single" w:sz="6" w:space="0" w:color="auto"/>
            </w:tcBorders>
            <w:shd w:val="clear" w:color="auto" w:fill="FFFFFF"/>
          </w:tcPr>
          <w:p w14:paraId="77E695D1" w14:textId="77777777" w:rsidR="00C75752" w:rsidRPr="004A455A"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4A455A">
              <w:rPr>
                <w:rFonts w:ascii="Arial" w:hAnsi="Arial" w:cs="Arial"/>
                <w:sz w:val="24"/>
                <w:szCs w:val="24"/>
              </w:rPr>
              <w:t>UA</w:t>
            </w:r>
          </w:p>
        </w:tc>
        <w:tc>
          <w:tcPr>
            <w:tcW w:w="4859" w:type="dxa"/>
            <w:tcBorders>
              <w:left w:val="single" w:sz="6" w:space="0" w:color="auto"/>
              <w:bottom w:val="single" w:sz="4" w:space="0" w:color="auto"/>
              <w:right w:val="single" w:sz="4" w:space="0" w:color="auto"/>
            </w:tcBorders>
            <w:shd w:val="clear" w:color="auto" w:fill="FFFFFF"/>
          </w:tcPr>
          <w:p w14:paraId="640E7167" w14:textId="77777777" w:rsidR="00C75752" w:rsidRPr="004A455A" w:rsidRDefault="00C75752" w:rsidP="00C75752">
            <w:pPr>
              <w:widowControl w:val="0"/>
              <w:autoSpaceDE w:val="0"/>
              <w:autoSpaceDN w:val="0"/>
              <w:adjustRightInd w:val="0"/>
              <w:spacing w:after="0" w:line="240" w:lineRule="auto"/>
              <w:jc w:val="both"/>
              <w:rPr>
                <w:rFonts w:ascii="Arial" w:hAnsi="Arial" w:cs="Arial"/>
                <w:sz w:val="24"/>
                <w:szCs w:val="24"/>
              </w:rPr>
            </w:pPr>
            <w:r w:rsidRPr="004A455A">
              <w:rPr>
                <w:rFonts w:ascii="Arial" w:hAnsi="Arial" w:cs="Arial"/>
                <w:sz w:val="24"/>
                <w:szCs w:val="24"/>
              </w:rPr>
              <w:t>Минэкономразвития Украины</w:t>
            </w:r>
          </w:p>
        </w:tc>
      </w:tr>
    </w:tbl>
    <w:p w14:paraId="29E6101F" w14:textId="77777777" w:rsidR="00DC2DAB" w:rsidRPr="004A455A" w:rsidRDefault="00DC2DAB">
      <w:pPr>
        <w:rPr>
          <w:rFonts w:ascii="Arial" w:eastAsia="Times New Roman" w:hAnsi="Arial" w:cs="Arial"/>
          <w:sz w:val="24"/>
          <w:szCs w:val="24"/>
          <w:lang w:eastAsia="ru-RU"/>
        </w:rPr>
      </w:pPr>
      <w:r w:rsidRPr="004A455A">
        <w:rPr>
          <w:rFonts w:ascii="Arial" w:eastAsia="Times New Roman" w:hAnsi="Arial" w:cs="Arial"/>
          <w:sz w:val="24"/>
          <w:szCs w:val="24"/>
          <w:lang w:eastAsia="ru-RU"/>
        </w:rPr>
        <w:br w:type="page"/>
      </w:r>
    </w:p>
    <w:p w14:paraId="30A2FA69" w14:textId="5EE37EA5" w:rsidR="00DC2DAB" w:rsidRPr="004A455A" w:rsidRDefault="00DA3E28" w:rsidP="00C75752">
      <w:pPr>
        <w:spacing w:after="0" w:line="336"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lastRenderedPageBreak/>
        <w:t>4 </w:t>
      </w:r>
      <w:r w:rsidR="00DC2DAB" w:rsidRPr="004A455A">
        <w:rPr>
          <w:rFonts w:ascii="Arial" w:eastAsia="Times New Roman" w:hAnsi="Arial" w:cs="Arial"/>
          <w:sz w:val="24"/>
          <w:szCs w:val="24"/>
          <w:lang w:eastAsia="ru-RU"/>
        </w:rPr>
        <w:t xml:space="preserve">Настоящий стандарт является модифицированным </w:t>
      </w:r>
      <w:r w:rsidR="00086F90" w:rsidRPr="004A455A">
        <w:rPr>
          <w:rFonts w:ascii="Arial" w:eastAsia="Times New Roman" w:hAnsi="Arial" w:cs="Arial"/>
          <w:sz w:val="24"/>
          <w:szCs w:val="24"/>
          <w:lang w:eastAsia="ru-RU"/>
        </w:rPr>
        <w:t>по отношению к международному стандарту</w:t>
      </w:r>
      <w:r w:rsidR="00DC2DAB" w:rsidRPr="004A455A">
        <w:rPr>
          <w:rFonts w:ascii="Arial" w:eastAsia="Times New Roman" w:hAnsi="Arial" w:cs="Arial"/>
          <w:sz w:val="24"/>
          <w:szCs w:val="24"/>
          <w:lang w:eastAsia="ru-RU"/>
        </w:rPr>
        <w:t xml:space="preserve"> IEC 60079-26:2021 «Взрывоопасные среды. Часть 26. Оборудование с разделительными элементами или комбинацией уровней взрывозащиты» («Explosive atmospheres – Part 26: Equipment with separation elements or combined levels of protection», МОD) путем внесения дополнительных по отношению к международному стандарту IEC 60079-26:2021 положений, выделенных курсивом, объяснение которых дано во введении.</w:t>
      </w:r>
    </w:p>
    <w:p w14:paraId="3BC886A4" w14:textId="79E73836" w:rsidR="00DA3E28" w:rsidRPr="004A455A" w:rsidRDefault="00DC2DAB" w:rsidP="00C75752">
      <w:pPr>
        <w:autoSpaceDE w:val="0"/>
        <w:autoSpaceDN w:val="0"/>
        <w:adjustRightInd w:val="0"/>
        <w:spacing w:after="0" w:line="336" w:lineRule="auto"/>
        <w:ind w:firstLine="709"/>
        <w:jc w:val="both"/>
        <w:rPr>
          <w:rFonts w:ascii="Arial" w:eastAsia="Times New Roman" w:hAnsi="Arial" w:cs="Arial"/>
          <w:sz w:val="24"/>
          <w:szCs w:val="24"/>
          <w:lang w:eastAsia="ru-RU"/>
        </w:rPr>
      </w:pPr>
      <w:r w:rsidRPr="004A455A">
        <w:rPr>
          <w:rFonts w:ascii="Arial" w:eastAsia="Times New Roman" w:hAnsi="Arial" w:cs="Arial"/>
          <w:sz w:val="24"/>
          <w:szCs w:val="24"/>
          <w:lang w:eastAsia="ru-RU"/>
        </w:rPr>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стандарте, приведены в дополнительном приложении ДА</w:t>
      </w:r>
    </w:p>
    <w:p w14:paraId="36645AB1" w14:textId="77777777" w:rsidR="00DC2DAB" w:rsidRPr="004A455A" w:rsidRDefault="00DC2DAB" w:rsidP="00C75752">
      <w:pPr>
        <w:autoSpaceDE w:val="0"/>
        <w:autoSpaceDN w:val="0"/>
        <w:adjustRightInd w:val="0"/>
        <w:spacing w:after="0" w:line="336" w:lineRule="auto"/>
        <w:ind w:firstLine="709"/>
        <w:jc w:val="both"/>
        <w:rPr>
          <w:rFonts w:ascii="Arial" w:eastAsia="DejaVuSerif" w:hAnsi="Arial" w:cs="Arial"/>
          <w:sz w:val="24"/>
          <w:szCs w:val="24"/>
          <w:lang w:eastAsia="ru-RU"/>
        </w:rPr>
      </w:pPr>
    </w:p>
    <w:p w14:paraId="7ABB8F9E" w14:textId="1A08BCC2" w:rsidR="00DA3E28" w:rsidRPr="004A455A" w:rsidRDefault="00DA3E28" w:rsidP="00850836">
      <w:pPr>
        <w:spacing w:after="0" w:line="360" w:lineRule="auto"/>
        <w:ind w:firstLine="709"/>
        <w:jc w:val="both"/>
        <w:rPr>
          <w:rFonts w:ascii="Arial" w:eastAsia="Times New Roman" w:hAnsi="Arial" w:cs="Arial"/>
          <w:sz w:val="24"/>
          <w:szCs w:val="24"/>
          <w:lang w:eastAsia="ru-RU"/>
        </w:rPr>
      </w:pPr>
      <w:r w:rsidRPr="004A455A">
        <w:rPr>
          <w:rFonts w:ascii="Arial" w:eastAsia="Times New Roman" w:hAnsi="Arial" w:cs="Arial"/>
          <w:snapToGrid w:val="0"/>
          <w:sz w:val="24"/>
          <w:szCs w:val="24"/>
          <w:lang w:eastAsia="ru-RU"/>
        </w:rPr>
        <w:t>5</w:t>
      </w:r>
      <w:r w:rsidR="00884F81" w:rsidRPr="004A455A">
        <w:rPr>
          <w:rFonts w:ascii="Arial" w:eastAsia="Times New Roman" w:hAnsi="Arial" w:cs="Arial"/>
          <w:snapToGrid w:val="0"/>
          <w:sz w:val="24"/>
          <w:szCs w:val="24"/>
          <w:lang w:eastAsia="ru-RU"/>
        </w:rPr>
        <w:t xml:space="preserve"> </w:t>
      </w:r>
      <w:r w:rsidR="00DC2DAB" w:rsidRPr="004A455A">
        <w:rPr>
          <w:rFonts w:ascii="Arial" w:eastAsia="Times New Roman" w:hAnsi="Arial" w:cs="Arial"/>
          <w:snapToGrid w:val="0"/>
          <w:sz w:val="24"/>
          <w:szCs w:val="24"/>
          <w:lang w:eastAsia="ru-RU"/>
        </w:rPr>
        <w:t>ВЗАМЕН ГОСТ 31610.26–2016/IEC 60079-26:2014</w:t>
      </w:r>
    </w:p>
    <w:p w14:paraId="081416CB" w14:textId="026FDA33" w:rsidR="00850836" w:rsidRPr="004A455A" w:rsidRDefault="00850836" w:rsidP="00DC2DAB">
      <w:pPr>
        <w:tabs>
          <w:tab w:val="left" w:pos="2160"/>
        </w:tabs>
        <w:spacing w:after="0" w:line="360" w:lineRule="auto"/>
        <w:ind w:firstLine="709"/>
        <w:jc w:val="both"/>
        <w:rPr>
          <w:rFonts w:ascii="Arial" w:eastAsia="Times New Roman" w:hAnsi="Arial" w:cs="Arial"/>
          <w:sz w:val="24"/>
          <w:szCs w:val="24"/>
          <w:lang w:eastAsia="ru-RU"/>
        </w:rPr>
      </w:pPr>
    </w:p>
    <w:p w14:paraId="6D441805" w14:textId="77777777" w:rsidR="00176CC6" w:rsidRPr="004A455A" w:rsidRDefault="00176CC6" w:rsidP="00850836">
      <w:pPr>
        <w:widowControl w:val="0"/>
        <w:autoSpaceDE w:val="0"/>
        <w:autoSpaceDN w:val="0"/>
        <w:adjustRightInd w:val="0"/>
        <w:spacing w:line="360" w:lineRule="auto"/>
        <w:ind w:right="14" w:firstLine="709"/>
        <w:jc w:val="both"/>
        <w:rPr>
          <w:rFonts w:ascii="Arial" w:hAnsi="Arial" w:cs="Arial"/>
          <w:i/>
          <w:iCs/>
          <w:sz w:val="24"/>
          <w:szCs w:val="24"/>
        </w:rPr>
      </w:pPr>
    </w:p>
    <w:p w14:paraId="685A59AC" w14:textId="77777777" w:rsidR="00176CC6" w:rsidRPr="004A455A" w:rsidRDefault="00176CC6" w:rsidP="00850836">
      <w:pPr>
        <w:widowControl w:val="0"/>
        <w:autoSpaceDE w:val="0"/>
        <w:autoSpaceDN w:val="0"/>
        <w:adjustRightInd w:val="0"/>
        <w:spacing w:line="360" w:lineRule="auto"/>
        <w:ind w:right="14" w:firstLine="709"/>
        <w:jc w:val="both"/>
        <w:rPr>
          <w:rFonts w:ascii="Arial" w:hAnsi="Arial" w:cs="Arial"/>
          <w:i/>
          <w:iCs/>
          <w:sz w:val="24"/>
          <w:szCs w:val="24"/>
        </w:rPr>
      </w:pPr>
      <w:r w:rsidRPr="004A455A">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D2EFE03" w14:textId="77777777" w:rsidR="00176CC6" w:rsidRPr="004A455A" w:rsidRDefault="00176CC6" w:rsidP="00850836">
      <w:pPr>
        <w:widowControl w:val="0"/>
        <w:autoSpaceDE w:val="0"/>
        <w:autoSpaceDN w:val="0"/>
        <w:adjustRightInd w:val="0"/>
        <w:spacing w:line="360" w:lineRule="auto"/>
        <w:ind w:right="14" w:firstLine="709"/>
        <w:jc w:val="both"/>
        <w:rPr>
          <w:rFonts w:ascii="Arial" w:hAnsi="Arial" w:cs="Arial"/>
          <w:i/>
          <w:iCs/>
          <w:sz w:val="24"/>
          <w:szCs w:val="24"/>
        </w:rPr>
      </w:pPr>
      <w:r w:rsidRPr="004A455A">
        <w:rPr>
          <w:rFonts w:ascii="Arial" w:hAnsi="Arial" w:cs="Arial"/>
          <w:i/>
          <w:iCs/>
          <w:sz w:val="24"/>
          <w:szCs w:val="24"/>
        </w:rPr>
        <w:t>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DC3F57C" w14:textId="77777777" w:rsidR="00176CC6" w:rsidRPr="004A455A" w:rsidRDefault="00176CC6" w:rsidP="00850836">
      <w:pPr>
        <w:widowControl w:val="0"/>
        <w:autoSpaceDE w:val="0"/>
        <w:autoSpaceDN w:val="0"/>
        <w:adjustRightInd w:val="0"/>
        <w:spacing w:line="360" w:lineRule="auto"/>
        <w:ind w:firstLine="709"/>
        <w:jc w:val="right"/>
        <w:rPr>
          <w:rFonts w:ascii="Arial" w:hAnsi="Arial" w:cs="Arial"/>
          <w:spacing w:val="-1"/>
          <w:sz w:val="24"/>
          <w:szCs w:val="24"/>
        </w:rPr>
      </w:pPr>
    </w:p>
    <w:p w14:paraId="339B2BF8" w14:textId="77777777" w:rsidR="00A219C6" w:rsidRPr="004A455A" w:rsidRDefault="00A219C6" w:rsidP="00850836">
      <w:pPr>
        <w:widowControl w:val="0"/>
        <w:autoSpaceDE w:val="0"/>
        <w:autoSpaceDN w:val="0"/>
        <w:adjustRightInd w:val="0"/>
        <w:spacing w:line="360" w:lineRule="auto"/>
        <w:ind w:firstLine="709"/>
        <w:jc w:val="right"/>
        <w:rPr>
          <w:rFonts w:ascii="Arial" w:hAnsi="Arial" w:cs="Arial"/>
          <w:spacing w:val="-1"/>
          <w:sz w:val="24"/>
          <w:szCs w:val="24"/>
        </w:rPr>
      </w:pPr>
    </w:p>
    <w:p w14:paraId="7D2705BF" w14:textId="77777777" w:rsidR="00A219C6" w:rsidRPr="004A455A" w:rsidRDefault="00A219C6" w:rsidP="00850836">
      <w:pPr>
        <w:widowControl w:val="0"/>
        <w:autoSpaceDE w:val="0"/>
        <w:autoSpaceDN w:val="0"/>
        <w:adjustRightInd w:val="0"/>
        <w:spacing w:line="360" w:lineRule="auto"/>
        <w:ind w:firstLine="709"/>
        <w:jc w:val="right"/>
        <w:rPr>
          <w:rFonts w:ascii="Arial" w:hAnsi="Arial" w:cs="Arial"/>
          <w:spacing w:val="-1"/>
          <w:sz w:val="24"/>
          <w:szCs w:val="24"/>
        </w:rPr>
      </w:pPr>
    </w:p>
    <w:p w14:paraId="3237E278" w14:textId="77777777" w:rsidR="00AC1459" w:rsidRPr="004A455A" w:rsidRDefault="00AC1459" w:rsidP="00850836">
      <w:pPr>
        <w:widowControl w:val="0"/>
        <w:autoSpaceDE w:val="0"/>
        <w:autoSpaceDN w:val="0"/>
        <w:adjustRightInd w:val="0"/>
        <w:spacing w:line="360" w:lineRule="auto"/>
        <w:ind w:firstLine="709"/>
        <w:jc w:val="right"/>
        <w:rPr>
          <w:rFonts w:ascii="Arial" w:hAnsi="Arial" w:cs="Arial"/>
          <w:spacing w:val="-1"/>
          <w:sz w:val="24"/>
          <w:szCs w:val="24"/>
        </w:rPr>
      </w:pPr>
    </w:p>
    <w:p w14:paraId="5D147A41" w14:textId="77777777" w:rsidR="00A219C6" w:rsidRPr="004A455A" w:rsidRDefault="00A219C6" w:rsidP="00850836">
      <w:pPr>
        <w:widowControl w:val="0"/>
        <w:autoSpaceDE w:val="0"/>
        <w:autoSpaceDN w:val="0"/>
        <w:adjustRightInd w:val="0"/>
        <w:spacing w:line="360" w:lineRule="auto"/>
        <w:ind w:firstLine="709"/>
        <w:jc w:val="right"/>
        <w:rPr>
          <w:rFonts w:ascii="Arial" w:hAnsi="Arial" w:cs="Arial"/>
          <w:spacing w:val="-1"/>
          <w:sz w:val="24"/>
          <w:szCs w:val="24"/>
        </w:rPr>
      </w:pPr>
    </w:p>
    <w:p w14:paraId="7FAB740A" w14:textId="4DCA2E09" w:rsidR="00A219C6" w:rsidRDefault="00176CC6" w:rsidP="00850836">
      <w:pPr>
        <w:widowControl w:val="0"/>
        <w:autoSpaceDE w:val="0"/>
        <w:autoSpaceDN w:val="0"/>
        <w:adjustRightInd w:val="0"/>
        <w:spacing w:line="360" w:lineRule="auto"/>
        <w:ind w:firstLine="709"/>
        <w:jc w:val="both"/>
        <w:rPr>
          <w:rFonts w:ascii="Arial" w:hAnsi="Arial" w:cs="Arial"/>
          <w:sz w:val="24"/>
          <w:szCs w:val="24"/>
        </w:rPr>
      </w:pPr>
      <w:r w:rsidRPr="004A455A">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sectPr w:rsidR="00A219C6" w:rsidSect="00A219C6">
      <w:footerReference w:type="even" r:id="rId36"/>
      <w:footerReference w:type="default" r:id="rId37"/>
      <w:headerReference w:type="first" r:id="rId38"/>
      <w:footerReference w:type="first" r:id="rId39"/>
      <w:pgSz w:w="11906" w:h="16838" w:code="9"/>
      <w:pgMar w:top="1134" w:right="851" w:bottom="1134" w:left="1134" w:header="567" w:footer="567" w:gutter="0"/>
      <w:pgNumType w:fmt="upp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2D3CD" w14:textId="77777777" w:rsidR="005F6E95" w:rsidRDefault="005F6E95">
      <w:pPr>
        <w:spacing w:after="0" w:line="240" w:lineRule="auto"/>
      </w:pPr>
      <w:r>
        <w:separator/>
      </w:r>
    </w:p>
  </w:endnote>
  <w:endnote w:type="continuationSeparator" w:id="0">
    <w:p w14:paraId="4BE3D25D" w14:textId="77777777" w:rsidR="005F6E95" w:rsidRDefault="005F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ejaVuSerif">
    <w:altName w:val="MS Gothic"/>
    <w:panose1 w:val="00000000000000000000"/>
    <w:charset w:val="80"/>
    <w:family w:val="auto"/>
    <w:notTrueType/>
    <w:pitch w:val="default"/>
    <w:sig w:usb0="00000201" w:usb1="08070000" w:usb2="00000010" w:usb3="00000000" w:csb0="00020004" w:csb1="00000000"/>
  </w:font>
  <w:font w:name="SymbolMT">
    <w:altName w:val="MS Mincho"/>
    <w:panose1 w:val="00000000000000000000"/>
    <w:charset w:val="80"/>
    <w:family w:val="auto"/>
    <w:notTrueType/>
    <w:pitch w:val="default"/>
    <w:sig w:usb0="00000001" w:usb1="08070000" w:usb2="00000010" w:usb3="00000000" w:csb0="00020000"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050281"/>
      <w:docPartObj>
        <w:docPartGallery w:val="Page Numbers (Bottom of Page)"/>
        <w:docPartUnique/>
      </w:docPartObj>
    </w:sdtPr>
    <w:sdtEndPr>
      <w:rPr>
        <w:rFonts w:ascii="Arial" w:hAnsi="Arial" w:cs="Arial"/>
      </w:rPr>
    </w:sdtEndPr>
    <w:sdtContent>
      <w:p w14:paraId="2D590EAE" w14:textId="5D57CE9E" w:rsidR="000E68A3" w:rsidRPr="00DA3E28" w:rsidRDefault="000E68A3"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3D7049">
          <w:rPr>
            <w:rFonts w:ascii="Arial" w:hAnsi="Arial" w:cs="Arial"/>
            <w:noProof/>
          </w:rPr>
          <w:t>II</w:t>
        </w:r>
        <w:r w:rsidRPr="00DA3E28">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429287"/>
      <w:docPartObj>
        <w:docPartGallery w:val="Page Numbers (Bottom of Page)"/>
        <w:docPartUnique/>
      </w:docPartObj>
    </w:sdtPr>
    <w:sdtEndPr>
      <w:rPr>
        <w:rFonts w:ascii="Arial" w:hAnsi="Arial" w:cs="Arial"/>
      </w:rPr>
    </w:sdtEndPr>
    <w:sdtContent>
      <w:p w14:paraId="077B4B40" w14:textId="2645A2E8" w:rsidR="000E68A3" w:rsidRPr="0068643D" w:rsidRDefault="000E68A3"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3D7049">
          <w:rPr>
            <w:rFonts w:ascii="Arial" w:hAnsi="Arial" w:cs="Arial"/>
            <w:noProof/>
          </w:rPr>
          <w:t>27</w:t>
        </w:r>
        <w:r w:rsidRPr="0068643D">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387D5" w14:textId="5D3D62F0" w:rsidR="000E68A3" w:rsidRPr="005B41AC" w:rsidRDefault="000E68A3" w:rsidP="005B41AC">
    <w:pPr>
      <w:pStyle w:val="a5"/>
      <w:jc w:val="right"/>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18661"/>
      <w:docPartObj>
        <w:docPartGallery w:val="Page Numbers (Bottom of Page)"/>
        <w:docPartUnique/>
      </w:docPartObj>
    </w:sdtPr>
    <w:sdtEndPr>
      <w:rPr>
        <w:rFonts w:ascii="Arial" w:hAnsi="Arial" w:cs="Arial"/>
      </w:rPr>
    </w:sdtEndPr>
    <w:sdtContent>
      <w:p w14:paraId="744F0651" w14:textId="0EC9AEC8" w:rsidR="000E68A3" w:rsidRDefault="000E68A3" w:rsidP="00403D2A">
        <w:pPr>
          <w:pStyle w:val="a5"/>
          <w:pBdr>
            <w:bottom w:val="single" w:sz="12" w:space="1" w:color="auto"/>
          </w:pBdr>
          <w:jc w:val="right"/>
        </w:pPr>
      </w:p>
      <w:p w14:paraId="05C9A86B" w14:textId="0EC9AEC8" w:rsidR="000E68A3" w:rsidRPr="004F755D" w:rsidRDefault="000E68A3" w:rsidP="004F755D">
        <w:pPr>
          <w:pStyle w:val="a5"/>
          <w:rPr>
            <w:rFonts w:ascii="Arial" w:hAnsi="Arial" w:cs="Arial"/>
            <w:b/>
          </w:rPr>
        </w:pPr>
        <w:r w:rsidRPr="004F755D">
          <w:rPr>
            <w:rFonts w:ascii="Arial" w:hAnsi="Arial" w:cs="Arial"/>
            <w:b/>
          </w:rPr>
          <w:t>Издание официальное</w:t>
        </w:r>
      </w:p>
      <w:p w14:paraId="2D748E1A" w14:textId="7733A9B1" w:rsidR="000E68A3" w:rsidRPr="00403D2A" w:rsidRDefault="000E68A3" w:rsidP="00403D2A">
        <w:pPr>
          <w:pStyle w:val="a5"/>
          <w:jc w:val="right"/>
          <w:rPr>
            <w:rFonts w:ascii="Arial" w:hAnsi="Arial" w:cs="Arial"/>
          </w:rPr>
        </w:pPr>
        <w:r w:rsidRPr="00C7630A">
          <w:rPr>
            <w:rFonts w:ascii="Arial" w:hAnsi="Arial" w:cs="Arial"/>
          </w:rPr>
          <w:fldChar w:fldCharType="begin"/>
        </w:r>
        <w:r w:rsidRPr="00C7630A">
          <w:rPr>
            <w:rFonts w:ascii="Arial" w:hAnsi="Arial" w:cs="Arial"/>
          </w:rPr>
          <w:instrText>PAGE   \* MERGEFORMAT</w:instrText>
        </w:r>
        <w:r w:rsidRPr="00C7630A">
          <w:rPr>
            <w:rFonts w:ascii="Arial" w:hAnsi="Arial" w:cs="Arial"/>
          </w:rPr>
          <w:fldChar w:fldCharType="separate"/>
        </w:r>
        <w:r w:rsidR="003D7049">
          <w:rPr>
            <w:rFonts w:ascii="Arial" w:hAnsi="Arial" w:cs="Arial"/>
            <w:noProof/>
          </w:rPr>
          <w:t>1</w:t>
        </w:r>
        <w:r w:rsidRPr="00C7630A">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926850823"/>
      <w:docPartObj>
        <w:docPartGallery w:val="Page Numbers (Bottom of Page)"/>
        <w:docPartUnique/>
      </w:docPartObj>
    </w:sdtPr>
    <w:sdtEndPr/>
    <w:sdtContent>
      <w:p w14:paraId="322A15C8" w14:textId="56AFBEE7" w:rsidR="000E68A3" w:rsidRPr="00850836" w:rsidRDefault="000E68A3" w:rsidP="00D0635B">
        <w:pPr>
          <w:pStyle w:val="a5"/>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3D7049">
          <w:rPr>
            <w:rFonts w:ascii="Arial" w:hAnsi="Arial" w:cs="Arial"/>
            <w:noProof/>
          </w:rPr>
          <w:t>II</w:t>
        </w:r>
        <w:r w:rsidRPr="00850836">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49487"/>
      <w:docPartObj>
        <w:docPartGallery w:val="Page Numbers (Bottom of Page)"/>
        <w:docPartUnique/>
      </w:docPartObj>
    </w:sdtPr>
    <w:sdtEndPr>
      <w:rPr>
        <w:rFonts w:ascii="Arial" w:hAnsi="Arial" w:cs="Arial"/>
      </w:rPr>
    </w:sdtEndPr>
    <w:sdtContent>
      <w:p w14:paraId="0B97781A" w14:textId="1C95BC23" w:rsidR="000E68A3" w:rsidRPr="00850836" w:rsidRDefault="000E68A3" w:rsidP="00D0635B">
        <w:pPr>
          <w:pStyle w:val="a5"/>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3D7049">
          <w:rPr>
            <w:rFonts w:ascii="Arial" w:hAnsi="Arial" w:cs="Arial"/>
            <w:noProof/>
          </w:rPr>
          <w:t>III</w:t>
        </w:r>
        <w:r w:rsidRPr="00850836">
          <w:rPr>
            <w:rFonts w:ascii="Arial" w:hAnsi="Arial" w:cs="Aria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571419"/>
      <w:docPartObj>
        <w:docPartGallery w:val="Page Numbers (Bottom of Page)"/>
        <w:docPartUnique/>
      </w:docPartObj>
    </w:sdtPr>
    <w:sdtEndPr>
      <w:rPr>
        <w:rFonts w:ascii="Arial" w:hAnsi="Arial" w:cs="Arial"/>
      </w:rPr>
    </w:sdtEndPr>
    <w:sdtContent>
      <w:p w14:paraId="1C1D1018" w14:textId="21FF2497" w:rsidR="000E68A3" w:rsidRPr="00403D2A" w:rsidRDefault="005F6E95" w:rsidP="00403D2A">
        <w:pPr>
          <w:pStyle w:val="a5"/>
          <w:jc w:val="right"/>
          <w:rPr>
            <w:rFonts w:ascii="Arial" w:hAnsi="Arial" w:cs="Arial"/>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C7666" w14:textId="77777777" w:rsidR="005F6E95" w:rsidRDefault="005F6E95">
      <w:pPr>
        <w:spacing w:after="0" w:line="240" w:lineRule="auto"/>
      </w:pPr>
      <w:r>
        <w:separator/>
      </w:r>
    </w:p>
  </w:footnote>
  <w:footnote w:type="continuationSeparator" w:id="0">
    <w:p w14:paraId="224AAFCC" w14:textId="77777777" w:rsidR="005F6E95" w:rsidRDefault="005F6E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DCE0F" w14:textId="4C20FB93" w:rsidR="000E68A3" w:rsidRPr="00403D2A" w:rsidRDefault="000E68A3" w:rsidP="00D0635B">
    <w:pPr>
      <w:pStyle w:val="a3"/>
      <w:tabs>
        <w:tab w:val="clear" w:pos="4677"/>
        <w:tab w:val="clear" w:pos="9355"/>
        <w:tab w:val="left" w:pos="3119"/>
        <w:tab w:val="left" w:pos="3320"/>
      </w:tabs>
      <w:rPr>
        <w:rFonts w:ascii="Arial" w:hAnsi="Arial" w:cs="Arial"/>
        <w:b/>
      </w:rPr>
    </w:pPr>
    <w:bookmarkStart w:id="0" w:name="_Hlk95647286"/>
    <w:r w:rsidRPr="009C47A6">
      <w:rPr>
        <w:rFonts w:ascii="Arial" w:hAnsi="Arial" w:cs="Arial"/>
        <w:b/>
      </w:rPr>
      <w:t xml:space="preserve">ГОСТ </w:t>
    </w:r>
    <w:r w:rsidRPr="00A219C6">
      <w:rPr>
        <w:rFonts w:ascii="Arial" w:hAnsi="Arial" w:cs="Arial"/>
        <w:b/>
        <w:lang w:val="en-US"/>
      </w:rPr>
      <w:t>31610.26–</w:t>
    </w:r>
    <w:r>
      <w:rPr>
        <w:rFonts w:ascii="Arial" w:hAnsi="Arial" w:cs="Arial"/>
        <w:b/>
      </w:rPr>
      <w:t>202</w:t>
    </w:r>
    <w:bookmarkEnd w:id="0"/>
    <w:r>
      <w:rPr>
        <w:rFonts w:ascii="Arial" w:hAnsi="Arial" w:cs="Arial"/>
        <w:b/>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7411" w14:textId="3F409361" w:rsidR="000E68A3" w:rsidRPr="00403D2A" w:rsidRDefault="000E68A3" w:rsidP="00D0635B">
    <w:pPr>
      <w:pStyle w:val="a3"/>
      <w:jc w:val="right"/>
      <w:rPr>
        <w:rFonts w:ascii="Arial" w:hAnsi="Arial" w:cs="Arial"/>
        <w:b/>
      </w:rPr>
    </w:pPr>
    <w:bookmarkStart w:id="1" w:name="_Hlk95646259"/>
    <w:r w:rsidRPr="009C47A6">
      <w:rPr>
        <w:rFonts w:ascii="Arial" w:hAnsi="Arial" w:cs="Arial"/>
        <w:b/>
      </w:rPr>
      <w:t xml:space="preserve">ГОСТ </w:t>
    </w:r>
    <w:bookmarkEnd w:id="1"/>
    <w:r w:rsidRPr="00A219C6">
      <w:rPr>
        <w:rFonts w:ascii="Arial" w:hAnsi="Arial" w:cs="Arial"/>
        <w:b/>
        <w:lang w:val="en-US"/>
      </w:rPr>
      <w:t>31610.26–2023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28300" w14:textId="60307EBB" w:rsidR="000E68A3" w:rsidRPr="00850836" w:rsidRDefault="000E68A3" w:rsidP="00850836">
    <w:pPr>
      <w:pStyle w:val="a3"/>
      <w:jc w:val="right"/>
      <w:rPr>
        <w:rFonts w:ascii="Arial" w:hAnsi="Arial" w:cs="Arial"/>
        <w:b/>
      </w:rPr>
    </w:pPr>
    <w:r w:rsidRPr="009C47A6">
      <w:rPr>
        <w:rFonts w:ascii="Arial" w:hAnsi="Arial" w:cs="Arial"/>
        <w:b/>
      </w:rPr>
      <w:t xml:space="preserve">ГОСТ </w:t>
    </w:r>
    <w:r w:rsidRPr="00002832">
      <w:rPr>
        <w:rFonts w:ascii="Arial" w:hAnsi="Arial" w:cs="Arial"/>
        <w:b/>
        <w:lang w:val="en-US"/>
      </w:rPr>
      <w:t>31610.26</w:t>
    </w:r>
    <w:r>
      <w:rPr>
        <w:rFonts w:ascii="Arial" w:hAnsi="Arial" w:cs="Arial"/>
        <w:b/>
      </w:rPr>
      <w:t>–</w:t>
    </w:r>
    <w:r w:rsidRPr="009C47A6">
      <w:rPr>
        <w:rFonts w:ascii="Arial" w:hAnsi="Arial" w:cs="Arial"/>
        <w:b/>
      </w:rPr>
      <w:t>202</w:t>
    </w:r>
    <w:r>
      <w:rPr>
        <w:rFonts w:ascii="Arial" w:hAnsi="Arial" w:cs="Arial"/>
        <w:b/>
      </w:rPr>
      <w:t xml:space="preserve">3 </w:t>
    </w:r>
    <w:r w:rsidRPr="00002832">
      <w:rPr>
        <w:rFonts w:ascii="Arial" w:hAnsi="Arial" w:cs="Arial"/>
        <w:b/>
      </w:rPr>
      <w:t>(IEC 60079-26:2021)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416D4" w14:textId="77777777" w:rsidR="000E68A3" w:rsidRPr="00CA61D0" w:rsidRDefault="000E68A3" w:rsidP="00CA61D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hanging="160"/>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167"/>
      </w:pPr>
      <w:rPr>
        <w:rFonts w:ascii="Arial" w:hAnsi="Arial" w:cs="Arial"/>
        <w:b w:val="0"/>
        <w:bCs w:val="0"/>
        <w:sz w:val="20"/>
        <w:szCs w:val="20"/>
      </w:rPr>
    </w:lvl>
    <w:lvl w:ilvl="1">
      <w:start w:val="1"/>
      <w:numFmt w:val="decimal"/>
      <w:lvlText w:val="%1.%2"/>
      <w:lvlJc w:val="left"/>
      <w:pPr>
        <w:ind w:hanging="334"/>
      </w:pPr>
      <w:rPr>
        <w:rFonts w:ascii="Arial" w:hAnsi="Arial" w:cs="Arial"/>
        <w:b w:val="0"/>
        <w:bCs w:val="0"/>
        <w:spacing w:val="-1"/>
        <w:sz w:val="20"/>
        <w:szCs w:val="20"/>
      </w:rPr>
    </w:lvl>
    <w:lvl w:ilvl="2">
      <w:numFmt w:val="bullet"/>
      <w:lvlText w:val="–"/>
      <w:lvlJc w:val="left"/>
      <w:pPr>
        <w:ind w:hanging="167"/>
      </w:pPr>
      <w:rPr>
        <w:rFonts w:ascii="Arial" w:hAnsi="Arial" w:cs="Arial"/>
        <w:b w:val="0"/>
        <w:bCs w:val="0"/>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1"/>
      <w:numFmt w:val="decimal"/>
      <w:lvlText w:val="%1"/>
      <w:lvlJc w:val="left"/>
      <w:pPr>
        <w:ind w:hanging="184"/>
      </w:pPr>
      <w:rPr>
        <w:rFonts w:ascii="Arial" w:hAnsi="Arial" w:cs="Arial"/>
        <w:b/>
        <w:bCs/>
        <w:w w:val="99"/>
        <w:sz w:val="22"/>
        <w:szCs w:val="22"/>
      </w:rPr>
    </w:lvl>
    <w:lvl w:ilvl="1">
      <w:start w:val="1"/>
      <w:numFmt w:val="decimal"/>
      <w:lvlText w:val="%1.%2"/>
      <w:lvlJc w:val="left"/>
      <w:pPr>
        <w:ind w:hanging="329"/>
      </w:pPr>
      <w:rPr>
        <w:rFonts w:ascii="Arial" w:hAnsi="Arial" w:cs="Arial"/>
        <w:b/>
        <w:bCs/>
        <w:spacing w:val="-4"/>
        <w:sz w:val="20"/>
        <w:szCs w:val="20"/>
      </w:rPr>
    </w:lvl>
    <w:lvl w:ilvl="2">
      <w:start w:val="1"/>
      <w:numFmt w:val="decimal"/>
      <w:lvlText w:val="%1.%2.%3"/>
      <w:lvlJc w:val="left"/>
      <w:pPr>
        <w:ind w:hanging="501"/>
      </w:pPr>
      <w:rPr>
        <w:rFonts w:ascii="Arial" w:hAnsi="Arial" w:cs="Arial"/>
        <w:b/>
        <w:bCs/>
        <w:spacing w:val="-1"/>
        <w:sz w:val="20"/>
        <w:szCs w:val="20"/>
      </w:rPr>
    </w:lvl>
    <w:lvl w:ilvl="3">
      <w:start w:val="1"/>
      <w:numFmt w:val="decimal"/>
      <w:lvlText w:val="%1.%2.%3.%4"/>
      <w:lvlJc w:val="left"/>
      <w:pPr>
        <w:ind w:hanging="668"/>
      </w:pPr>
      <w:rPr>
        <w:rFonts w:ascii="Arial" w:hAnsi="Arial" w:cs="Arial"/>
        <w:b/>
        <w:bCs/>
        <w:spacing w:val="-1"/>
        <w:sz w:val="20"/>
        <w:szCs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numFmt w:val="bullet"/>
      <w:lvlText w:val="–"/>
      <w:lvlJc w:val="left"/>
      <w:pPr>
        <w:ind w:hanging="150"/>
      </w:pPr>
      <w:rPr>
        <w:rFonts w:ascii="Arial" w:hAnsi="Arial" w:cs="Arial"/>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numFmt w:val="bullet"/>
      <w:lvlText w:val="–"/>
      <w:lvlJc w:val="left"/>
      <w:pPr>
        <w:ind w:hanging="167"/>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2"/>
      <w:numFmt w:val="lowerLetter"/>
      <w:lvlText w:val="%1)"/>
      <w:lvlJc w:val="left"/>
      <w:pPr>
        <w:ind w:hanging="275"/>
      </w:pPr>
      <w:rPr>
        <w:rFonts w:ascii="Arial" w:hAnsi="Arial" w:cs="Arial"/>
        <w:b w:val="0"/>
        <w:bCs w:val="0"/>
        <w:sz w:val="20"/>
        <w:szCs w:val="20"/>
      </w:rPr>
    </w:lvl>
    <w:lvl w:ilvl="1">
      <w:start w:val="1"/>
      <w:numFmt w:val="decimal"/>
      <w:lvlText w:val="%2)"/>
      <w:lvlJc w:val="left"/>
      <w:pPr>
        <w:ind w:hanging="229"/>
      </w:pPr>
      <w:rPr>
        <w:rFonts w:ascii="Arial" w:hAnsi="Arial" w:cs="Arial"/>
        <w:b w:val="0"/>
        <w:bCs w:val="0"/>
        <w:spacing w:val="-3"/>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9CC6D11A"/>
    <w:lvl w:ilvl="0">
      <w:start w:val="2"/>
      <w:numFmt w:val="lowerLetter"/>
      <w:lvlText w:val="%1"/>
      <w:lvlJc w:val="left"/>
      <w:pPr>
        <w:ind w:hanging="284"/>
      </w:pPr>
      <w:rPr>
        <w:rFonts w:ascii="Arial" w:hAnsi="Arial" w:cs="Arial"/>
        <w:b w:val="0"/>
        <w:bCs w:val="0"/>
        <w:position w:val="4"/>
        <w:sz w:val="16"/>
        <w:szCs w:val="16"/>
        <w:lang w:val="ru-RU"/>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E5F456D0"/>
    <w:lvl w:ilvl="0">
      <w:start w:val="1"/>
      <w:numFmt w:val="lowerLetter"/>
      <w:lvlText w:val="%1"/>
      <w:lvlJc w:val="left"/>
      <w:pPr>
        <w:ind w:hanging="284"/>
      </w:pPr>
      <w:rPr>
        <w:rFonts w:ascii="Arial" w:hAnsi="Arial" w:cs="Arial"/>
        <w:b w:val="0"/>
        <w:bCs w:val="0"/>
        <w:position w:val="4"/>
        <w:sz w:val="16"/>
        <w:szCs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0A"/>
    <w:multiLevelType w:val="multilevel"/>
    <w:tmpl w:val="2FA669A2"/>
    <w:lvl w:ilvl="0">
      <w:start w:val="1"/>
      <w:numFmt w:val="lowerLetter"/>
      <w:lvlText w:val="%1"/>
      <w:lvlJc w:val="left"/>
      <w:pPr>
        <w:ind w:hanging="284"/>
      </w:pPr>
      <w:rPr>
        <w:rFonts w:ascii="Arial" w:hAnsi="Arial" w:cs="Arial"/>
        <w:b w:val="0"/>
        <w:bCs w:val="0"/>
        <w:position w:val="4"/>
        <w:sz w:val="16"/>
        <w:szCs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B"/>
    <w:multiLevelType w:val="multilevel"/>
    <w:tmpl w:val="0000088E"/>
    <w:lvl w:ilvl="0">
      <w:start w:val="2"/>
      <w:numFmt w:val="lowerLetter"/>
      <w:lvlText w:val="%1)"/>
      <w:lvlJc w:val="left"/>
      <w:pPr>
        <w:ind w:hanging="268"/>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C"/>
    <w:multiLevelType w:val="multilevel"/>
    <w:tmpl w:val="0000088F"/>
    <w:lvl w:ilvl="0">
      <w:start w:val="1"/>
      <w:numFmt w:val="decimal"/>
      <w:lvlText w:val="%1"/>
      <w:lvlJc w:val="left"/>
      <w:pPr>
        <w:ind w:hanging="148"/>
      </w:pPr>
      <w:rPr>
        <w:rFonts w:ascii="Arial" w:hAnsi="Arial" w:cs="Arial"/>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D"/>
    <w:multiLevelType w:val="multilevel"/>
    <w:tmpl w:val="00000890"/>
    <w:lvl w:ilvl="0">
      <w:start w:val="7"/>
      <w:numFmt w:val="decimal"/>
      <w:lvlText w:val="%1"/>
      <w:lvlJc w:val="left"/>
      <w:pPr>
        <w:ind w:hanging="184"/>
      </w:pPr>
      <w:rPr>
        <w:rFonts w:ascii="Arial" w:hAnsi="Arial" w:cs="Arial"/>
        <w:b/>
        <w:bCs/>
        <w:w w:val="99"/>
        <w:sz w:val="22"/>
        <w:szCs w:val="22"/>
      </w:rPr>
    </w:lvl>
    <w:lvl w:ilvl="1">
      <w:start w:val="1"/>
      <w:numFmt w:val="decimal"/>
      <w:lvlText w:val="%1.%2"/>
      <w:lvlJc w:val="left"/>
      <w:pPr>
        <w:ind w:hanging="334"/>
      </w:pPr>
      <w:rPr>
        <w:rFonts w:ascii="Arial" w:hAnsi="Arial" w:cs="Arial"/>
        <w:b/>
        <w:bCs/>
        <w:spacing w:val="-1"/>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5066233"/>
    <w:multiLevelType w:val="hybridMultilevel"/>
    <w:tmpl w:val="36C222B0"/>
    <w:lvl w:ilvl="0" w:tplc="15FA83BA">
      <w:start w:val="1"/>
      <w:numFmt w:val="bullet"/>
      <w:lvlText w:val="–"/>
      <w:lvlJc w:val="left"/>
      <w:pPr>
        <w:ind w:left="459" w:hanging="341"/>
      </w:pPr>
      <w:rPr>
        <w:rFonts w:ascii="Arial" w:eastAsia="Arial" w:hAnsi="Arial" w:hint="default"/>
        <w:w w:val="99"/>
        <w:sz w:val="20"/>
        <w:szCs w:val="20"/>
      </w:rPr>
    </w:lvl>
    <w:lvl w:ilvl="1" w:tplc="13CAA4B8">
      <w:start w:val="1"/>
      <w:numFmt w:val="bullet"/>
      <w:lvlText w:val="•"/>
      <w:lvlJc w:val="left"/>
      <w:pPr>
        <w:ind w:left="1344" w:hanging="341"/>
      </w:pPr>
      <w:rPr>
        <w:rFonts w:hint="default"/>
      </w:rPr>
    </w:lvl>
    <w:lvl w:ilvl="2" w:tplc="9D0C795A">
      <w:start w:val="1"/>
      <w:numFmt w:val="bullet"/>
      <w:lvlText w:val="•"/>
      <w:lvlJc w:val="left"/>
      <w:pPr>
        <w:ind w:left="2228" w:hanging="341"/>
      </w:pPr>
      <w:rPr>
        <w:rFonts w:hint="default"/>
      </w:rPr>
    </w:lvl>
    <w:lvl w:ilvl="3" w:tplc="05B67F16">
      <w:start w:val="1"/>
      <w:numFmt w:val="bullet"/>
      <w:lvlText w:val="•"/>
      <w:lvlJc w:val="left"/>
      <w:pPr>
        <w:ind w:left="3112" w:hanging="341"/>
      </w:pPr>
      <w:rPr>
        <w:rFonts w:hint="default"/>
      </w:rPr>
    </w:lvl>
    <w:lvl w:ilvl="4" w:tplc="EC26291A">
      <w:start w:val="1"/>
      <w:numFmt w:val="bullet"/>
      <w:lvlText w:val="•"/>
      <w:lvlJc w:val="left"/>
      <w:pPr>
        <w:ind w:left="3996" w:hanging="341"/>
      </w:pPr>
      <w:rPr>
        <w:rFonts w:hint="default"/>
      </w:rPr>
    </w:lvl>
    <w:lvl w:ilvl="5" w:tplc="59129DC0">
      <w:start w:val="1"/>
      <w:numFmt w:val="bullet"/>
      <w:lvlText w:val="•"/>
      <w:lvlJc w:val="left"/>
      <w:pPr>
        <w:ind w:left="4880" w:hanging="341"/>
      </w:pPr>
      <w:rPr>
        <w:rFonts w:hint="default"/>
      </w:rPr>
    </w:lvl>
    <w:lvl w:ilvl="6" w:tplc="60BEDA04">
      <w:start w:val="1"/>
      <w:numFmt w:val="bullet"/>
      <w:lvlText w:val="•"/>
      <w:lvlJc w:val="left"/>
      <w:pPr>
        <w:ind w:left="5764" w:hanging="341"/>
      </w:pPr>
      <w:rPr>
        <w:rFonts w:hint="default"/>
      </w:rPr>
    </w:lvl>
    <w:lvl w:ilvl="7" w:tplc="7640F5E2">
      <w:start w:val="1"/>
      <w:numFmt w:val="bullet"/>
      <w:lvlText w:val="•"/>
      <w:lvlJc w:val="left"/>
      <w:pPr>
        <w:ind w:left="6648" w:hanging="341"/>
      </w:pPr>
      <w:rPr>
        <w:rFonts w:hint="default"/>
      </w:rPr>
    </w:lvl>
    <w:lvl w:ilvl="8" w:tplc="74AC44A2">
      <w:start w:val="1"/>
      <w:numFmt w:val="bullet"/>
      <w:lvlText w:val="•"/>
      <w:lvlJc w:val="left"/>
      <w:pPr>
        <w:ind w:left="7532" w:hanging="341"/>
      </w:pPr>
      <w:rPr>
        <w:rFonts w:hint="default"/>
      </w:rPr>
    </w:lvl>
  </w:abstractNum>
  <w:abstractNum w:abstractNumId="13" w15:restartNumberingAfterBreak="0">
    <w:nsid w:val="07335636"/>
    <w:multiLevelType w:val="multilevel"/>
    <w:tmpl w:val="30383680"/>
    <w:lvl w:ilvl="0">
      <w:start w:val="7"/>
      <w:numFmt w:val="decimal"/>
      <w:lvlText w:val="%1"/>
      <w:lvlJc w:val="left"/>
      <w:pPr>
        <w:tabs>
          <w:tab w:val="num" w:pos="552"/>
        </w:tabs>
        <w:ind w:left="552" w:hanging="552"/>
      </w:pPr>
      <w:rPr>
        <w:rFonts w:hint="default"/>
      </w:rPr>
    </w:lvl>
    <w:lvl w:ilvl="1">
      <w:start w:val="3"/>
      <w:numFmt w:val="decimal"/>
      <w:lvlText w:val="%1.%2"/>
      <w:lvlJc w:val="left"/>
      <w:pPr>
        <w:tabs>
          <w:tab w:val="num" w:pos="1056"/>
        </w:tabs>
        <w:ind w:left="1056" w:hanging="552"/>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096"/>
        </w:tabs>
        <w:ind w:left="3096" w:hanging="108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464"/>
        </w:tabs>
        <w:ind w:left="4464" w:hanging="1440"/>
      </w:pPr>
      <w:rPr>
        <w:rFonts w:hint="default"/>
      </w:rPr>
    </w:lvl>
    <w:lvl w:ilvl="7">
      <w:start w:val="1"/>
      <w:numFmt w:val="decimal"/>
      <w:lvlText w:val="%1.%2.%3.%4.%5.%6.%7.%8"/>
      <w:lvlJc w:val="left"/>
      <w:pPr>
        <w:tabs>
          <w:tab w:val="num" w:pos="5328"/>
        </w:tabs>
        <w:ind w:left="5328" w:hanging="1800"/>
      </w:pPr>
      <w:rPr>
        <w:rFonts w:hint="default"/>
      </w:rPr>
    </w:lvl>
    <w:lvl w:ilvl="8">
      <w:start w:val="1"/>
      <w:numFmt w:val="decimal"/>
      <w:lvlText w:val="%1.%2.%3.%4.%5.%6.%7.%8.%9"/>
      <w:lvlJc w:val="left"/>
      <w:pPr>
        <w:tabs>
          <w:tab w:val="num" w:pos="6192"/>
        </w:tabs>
        <w:ind w:left="6192" w:hanging="2160"/>
      </w:pPr>
      <w:rPr>
        <w:rFonts w:hint="default"/>
      </w:rPr>
    </w:lvl>
  </w:abstractNum>
  <w:abstractNum w:abstractNumId="14" w15:restartNumberingAfterBreak="0">
    <w:nsid w:val="099D0117"/>
    <w:multiLevelType w:val="hybridMultilevel"/>
    <w:tmpl w:val="00563D8C"/>
    <w:lvl w:ilvl="0" w:tplc="CC92A080">
      <w:start w:val="6"/>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15" w15:restartNumberingAfterBreak="0">
    <w:nsid w:val="0ED22EF1"/>
    <w:multiLevelType w:val="singleLevel"/>
    <w:tmpl w:val="23E80378"/>
    <w:lvl w:ilvl="0">
      <w:start w:val="1"/>
      <w:numFmt w:val="decimal"/>
      <w:lvlText w:val="%1"/>
      <w:lvlJc w:val="left"/>
      <w:pPr>
        <w:tabs>
          <w:tab w:val="num" w:pos="433"/>
        </w:tabs>
        <w:ind w:left="433" w:hanging="360"/>
      </w:pPr>
      <w:rPr>
        <w:rFonts w:hint="default"/>
      </w:rPr>
    </w:lvl>
  </w:abstractNum>
  <w:abstractNum w:abstractNumId="16" w15:restartNumberingAfterBreak="0">
    <w:nsid w:val="107637E3"/>
    <w:multiLevelType w:val="hybridMultilevel"/>
    <w:tmpl w:val="93908010"/>
    <w:lvl w:ilvl="0" w:tplc="594E75E4">
      <w:numFmt w:val="bullet"/>
      <w:lvlText w:val="–"/>
      <w:lvlJc w:val="left"/>
      <w:pPr>
        <w:ind w:left="707" w:hanging="284"/>
      </w:pPr>
      <w:rPr>
        <w:rFonts w:ascii="Arial" w:eastAsia="Arial" w:hAnsi="Arial" w:cs="Arial" w:hint="default"/>
        <w:w w:val="100"/>
        <w:sz w:val="16"/>
        <w:szCs w:val="16"/>
        <w:lang w:val="en-US" w:eastAsia="en-US" w:bidi="ar-SA"/>
      </w:rPr>
    </w:lvl>
    <w:lvl w:ilvl="1" w:tplc="15D85606">
      <w:numFmt w:val="bullet"/>
      <w:lvlText w:val="•"/>
      <w:lvlJc w:val="left"/>
      <w:pPr>
        <w:ind w:left="1558" w:hanging="284"/>
      </w:pPr>
      <w:rPr>
        <w:rFonts w:hint="default"/>
        <w:lang w:val="en-US" w:eastAsia="en-US" w:bidi="ar-SA"/>
      </w:rPr>
    </w:lvl>
    <w:lvl w:ilvl="2" w:tplc="8BACE28C">
      <w:numFmt w:val="bullet"/>
      <w:lvlText w:val="•"/>
      <w:lvlJc w:val="left"/>
      <w:pPr>
        <w:ind w:left="2416" w:hanging="284"/>
      </w:pPr>
      <w:rPr>
        <w:rFonts w:hint="default"/>
        <w:lang w:val="en-US" w:eastAsia="en-US" w:bidi="ar-SA"/>
      </w:rPr>
    </w:lvl>
    <w:lvl w:ilvl="3" w:tplc="AF04A35C">
      <w:numFmt w:val="bullet"/>
      <w:lvlText w:val="•"/>
      <w:lvlJc w:val="left"/>
      <w:pPr>
        <w:ind w:left="3274" w:hanging="284"/>
      </w:pPr>
      <w:rPr>
        <w:rFonts w:hint="default"/>
        <w:lang w:val="en-US" w:eastAsia="en-US" w:bidi="ar-SA"/>
      </w:rPr>
    </w:lvl>
    <w:lvl w:ilvl="4" w:tplc="76727994">
      <w:numFmt w:val="bullet"/>
      <w:lvlText w:val="•"/>
      <w:lvlJc w:val="left"/>
      <w:pPr>
        <w:ind w:left="4133" w:hanging="284"/>
      </w:pPr>
      <w:rPr>
        <w:rFonts w:hint="default"/>
        <w:lang w:val="en-US" w:eastAsia="en-US" w:bidi="ar-SA"/>
      </w:rPr>
    </w:lvl>
    <w:lvl w:ilvl="5" w:tplc="BFE660D4">
      <w:numFmt w:val="bullet"/>
      <w:lvlText w:val="•"/>
      <w:lvlJc w:val="left"/>
      <w:pPr>
        <w:ind w:left="4991" w:hanging="284"/>
      </w:pPr>
      <w:rPr>
        <w:rFonts w:hint="default"/>
        <w:lang w:val="en-US" w:eastAsia="en-US" w:bidi="ar-SA"/>
      </w:rPr>
    </w:lvl>
    <w:lvl w:ilvl="6" w:tplc="154685AC">
      <w:numFmt w:val="bullet"/>
      <w:lvlText w:val="•"/>
      <w:lvlJc w:val="left"/>
      <w:pPr>
        <w:ind w:left="5849" w:hanging="284"/>
      </w:pPr>
      <w:rPr>
        <w:rFonts w:hint="default"/>
        <w:lang w:val="en-US" w:eastAsia="en-US" w:bidi="ar-SA"/>
      </w:rPr>
    </w:lvl>
    <w:lvl w:ilvl="7" w:tplc="B31827D0">
      <w:numFmt w:val="bullet"/>
      <w:lvlText w:val="•"/>
      <w:lvlJc w:val="left"/>
      <w:pPr>
        <w:ind w:left="6708" w:hanging="284"/>
      </w:pPr>
      <w:rPr>
        <w:rFonts w:hint="default"/>
        <w:lang w:val="en-US" w:eastAsia="en-US" w:bidi="ar-SA"/>
      </w:rPr>
    </w:lvl>
    <w:lvl w:ilvl="8" w:tplc="C8FA9CAA">
      <w:numFmt w:val="bullet"/>
      <w:lvlText w:val="•"/>
      <w:lvlJc w:val="left"/>
      <w:pPr>
        <w:ind w:left="7566" w:hanging="284"/>
      </w:pPr>
      <w:rPr>
        <w:rFonts w:hint="default"/>
        <w:lang w:val="en-US" w:eastAsia="en-US" w:bidi="ar-SA"/>
      </w:rPr>
    </w:lvl>
  </w:abstractNum>
  <w:abstractNum w:abstractNumId="17" w15:restartNumberingAfterBreak="0">
    <w:nsid w:val="128E08A2"/>
    <w:multiLevelType w:val="multilevel"/>
    <w:tmpl w:val="8C40FF1C"/>
    <w:lvl w:ilvl="0">
      <w:start w:val="2"/>
      <w:numFmt w:val="upperLetter"/>
      <w:lvlText w:val="%1"/>
      <w:lvlJc w:val="left"/>
      <w:pPr>
        <w:ind w:left="1175" w:hanging="680"/>
      </w:pPr>
      <w:rPr>
        <w:rFonts w:hint="default"/>
        <w:lang w:val="en-US" w:eastAsia="en-US" w:bidi="ar-SA"/>
      </w:rPr>
    </w:lvl>
    <w:lvl w:ilvl="1">
      <w:start w:val="1"/>
      <w:numFmt w:val="decimal"/>
      <w:lvlText w:val="%1.%2"/>
      <w:lvlJc w:val="left"/>
      <w:pPr>
        <w:ind w:left="1175" w:hanging="680"/>
      </w:pPr>
      <w:rPr>
        <w:rFonts w:hint="default"/>
        <w:b/>
        <w:bCs/>
        <w:spacing w:val="0"/>
        <w:w w:val="76"/>
        <w:lang w:val="en-US" w:eastAsia="en-US" w:bidi="ar-SA"/>
      </w:rPr>
    </w:lvl>
    <w:lvl w:ilvl="2">
      <w:start w:val="1"/>
      <w:numFmt w:val="decimal"/>
      <w:lvlText w:val="%1.%2.%3"/>
      <w:lvlJc w:val="left"/>
      <w:pPr>
        <w:ind w:left="1403" w:hanging="908"/>
      </w:pPr>
      <w:rPr>
        <w:rFonts w:hint="default"/>
        <w:b/>
        <w:bCs/>
        <w:spacing w:val="0"/>
        <w:w w:val="99"/>
        <w:lang w:val="en-US" w:eastAsia="en-US" w:bidi="ar-SA"/>
      </w:rPr>
    </w:lvl>
    <w:lvl w:ilvl="3">
      <w:start w:val="1"/>
      <w:numFmt w:val="decimal"/>
      <w:lvlText w:val="%1.%2.%3.%4"/>
      <w:lvlJc w:val="left"/>
      <w:pPr>
        <w:ind w:left="1628" w:hanging="908"/>
      </w:pPr>
      <w:rPr>
        <w:rFonts w:ascii="Arial" w:eastAsia="Arial" w:hAnsi="Arial" w:cs="Arial" w:hint="default"/>
        <w:b/>
        <w:bCs/>
        <w:spacing w:val="0"/>
        <w:w w:val="99"/>
        <w:sz w:val="20"/>
        <w:szCs w:val="20"/>
        <w:lang w:val="en-US" w:eastAsia="en-US" w:bidi="ar-SA"/>
      </w:rPr>
    </w:lvl>
    <w:lvl w:ilvl="4">
      <w:numFmt w:val="bullet"/>
      <w:lvlText w:val="•"/>
      <w:lvlJc w:val="left"/>
      <w:pPr>
        <w:ind w:left="3706" w:hanging="908"/>
      </w:pPr>
      <w:rPr>
        <w:rFonts w:hint="default"/>
        <w:lang w:val="en-US" w:eastAsia="en-US" w:bidi="ar-SA"/>
      </w:rPr>
    </w:lvl>
    <w:lvl w:ilvl="5">
      <w:numFmt w:val="bullet"/>
      <w:lvlText w:val="•"/>
      <w:lvlJc w:val="left"/>
      <w:pPr>
        <w:ind w:left="4749" w:hanging="908"/>
      </w:pPr>
      <w:rPr>
        <w:rFonts w:hint="default"/>
        <w:lang w:val="en-US" w:eastAsia="en-US" w:bidi="ar-SA"/>
      </w:rPr>
    </w:lvl>
    <w:lvl w:ilvl="6">
      <w:numFmt w:val="bullet"/>
      <w:lvlText w:val="•"/>
      <w:lvlJc w:val="left"/>
      <w:pPr>
        <w:ind w:left="5793" w:hanging="908"/>
      </w:pPr>
      <w:rPr>
        <w:rFonts w:hint="default"/>
        <w:lang w:val="en-US" w:eastAsia="en-US" w:bidi="ar-SA"/>
      </w:rPr>
    </w:lvl>
    <w:lvl w:ilvl="7">
      <w:numFmt w:val="bullet"/>
      <w:lvlText w:val="•"/>
      <w:lvlJc w:val="left"/>
      <w:pPr>
        <w:ind w:left="6836" w:hanging="908"/>
      </w:pPr>
      <w:rPr>
        <w:rFonts w:hint="default"/>
        <w:lang w:val="en-US" w:eastAsia="en-US" w:bidi="ar-SA"/>
      </w:rPr>
    </w:lvl>
    <w:lvl w:ilvl="8">
      <w:numFmt w:val="bullet"/>
      <w:lvlText w:val="•"/>
      <w:lvlJc w:val="left"/>
      <w:pPr>
        <w:ind w:left="7879" w:hanging="908"/>
      </w:pPr>
      <w:rPr>
        <w:rFonts w:hint="default"/>
        <w:lang w:val="en-US" w:eastAsia="en-US" w:bidi="ar-SA"/>
      </w:rPr>
    </w:lvl>
  </w:abstractNum>
  <w:abstractNum w:abstractNumId="18" w15:restartNumberingAfterBreak="0">
    <w:nsid w:val="134B5984"/>
    <w:multiLevelType w:val="hybridMultilevel"/>
    <w:tmpl w:val="C54682FC"/>
    <w:lvl w:ilvl="0" w:tplc="98E8A3CC">
      <w:start w:val="1"/>
      <w:numFmt w:val="decimal"/>
      <w:lvlText w:val="%1)"/>
      <w:lvlJc w:val="left"/>
      <w:pPr>
        <w:ind w:left="545" w:hanging="428"/>
      </w:pPr>
      <w:rPr>
        <w:rFonts w:ascii="Arial" w:eastAsia="Arial" w:hAnsi="Arial" w:hint="default"/>
        <w:i/>
        <w:spacing w:val="7"/>
        <w:w w:val="100"/>
        <w:sz w:val="18"/>
        <w:szCs w:val="18"/>
      </w:rPr>
    </w:lvl>
    <w:lvl w:ilvl="1" w:tplc="3D72962E">
      <w:start w:val="1"/>
      <w:numFmt w:val="bullet"/>
      <w:lvlText w:val="-"/>
      <w:lvlJc w:val="left"/>
      <w:pPr>
        <w:ind w:left="670" w:hanging="126"/>
      </w:pPr>
      <w:rPr>
        <w:rFonts w:ascii="Arial" w:eastAsia="Arial" w:hAnsi="Arial" w:hint="default"/>
        <w:w w:val="100"/>
        <w:sz w:val="18"/>
        <w:szCs w:val="18"/>
      </w:rPr>
    </w:lvl>
    <w:lvl w:ilvl="2" w:tplc="CEA6530C">
      <w:start w:val="1"/>
      <w:numFmt w:val="bullet"/>
      <w:lvlText w:val="•"/>
      <w:lvlJc w:val="left"/>
      <w:pPr>
        <w:ind w:left="680" w:hanging="126"/>
      </w:pPr>
      <w:rPr>
        <w:rFonts w:hint="default"/>
      </w:rPr>
    </w:lvl>
    <w:lvl w:ilvl="3" w:tplc="43F0C89E">
      <w:start w:val="1"/>
      <w:numFmt w:val="bullet"/>
      <w:lvlText w:val="•"/>
      <w:lvlJc w:val="left"/>
      <w:pPr>
        <w:ind w:left="1745" w:hanging="126"/>
      </w:pPr>
      <w:rPr>
        <w:rFonts w:hint="default"/>
      </w:rPr>
    </w:lvl>
    <w:lvl w:ilvl="4" w:tplc="EF6CB002">
      <w:start w:val="1"/>
      <w:numFmt w:val="bullet"/>
      <w:lvlText w:val="•"/>
      <w:lvlJc w:val="left"/>
      <w:pPr>
        <w:ind w:left="2810" w:hanging="126"/>
      </w:pPr>
      <w:rPr>
        <w:rFonts w:hint="default"/>
      </w:rPr>
    </w:lvl>
    <w:lvl w:ilvl="5" w:tplc="B16611EA">
      <w:start w:val="1"/>
      <w:numFmt w:val="bullet"/>
      <w:lvlText w:val="•"/>
      <w:lvlJc w:val="left"/>
      <w:pPr>
        <w:ind w:left="3875" w:hanging="126"/>
      </w:pPr>
      <w:rPr>
        <w:rFonts w:hint="default"/>
      </w:rPr>
    </w:lvl>
    <w:lvl w:ilvl="6" w:tplc="9E14DEFC">
      <w:start w:val="1"/>
      <w:numFmt w:val="bullet"/>
      <w:lvlText w:val="•"/>
      <w:lvlJc w:val="left"/>
      <w:pPr>
        <w:ind w:left="4940" w:hanging="126"/>
      </w:pPr>
      <w:rPr>
        <w:rFonts w:hint="default"/>
      </w:rPr>
    </w:lvl>
    <w:lvl w:ilvl="7" w:tplc="295869D2">
      <w:start w:val="1"/>
      <w:numFmt w:val="bullet"/>
      <w:lvlText w:val="•"/>
      <w:lvlJc w:val="left"/>
      <w:pPr>
        <w:ind w:left="6005" w:hanging="126"/>
      </w:pPr>
      <w:rPr>
        <w:rFonts w:hint="default"/>
      </w:rPr>
    </w:lvl>
    <w:lvl w:ilvl="8" w:tplc="0D3ADD18">
      <w:start w:val="1"/>
      <w:numFmt w:val="bullet"/>
      <w:lvlText w:val="•"/>
      <w:lvlJc w:val="left"/>
      <w:pPr>
        <w:ind w:left="7070" w:hanging="126"/>
      </w:pPr>
      <w:rPr>
        <w:rFonts w:hint="default"/>
      </w:rPr>
    </w:lvl>
  </w:abstractNum>
  <w:abstractNum w:abstractNumId="19" w15:restartNumberingAfterBreak="0">
    <w:nsid w:val="15C31E0C"/>
    <w:multiLevelType w:val="hybridMultilevel"/>
    <w:tmpl w:val="CFC671DA"/>
    <w:lvl w:ilvl="0" w:tplc="2630568A">
      <w:start w:val="1"/>
      <w:numFmt w:val="decimal"/>
      <w:lvlText w:val="%1)"/>
      <w:lvlJc w:val="left"/>
      <w:pPr>
        <w:ind w:left="779" w:hanging="284"/>
      </w:pPr>
      <w:rPr>
        <w:rFonts w:ascii="Arial" w:eastAsia="Arial" w:hAnsi="Arial" w:cs="Arial" w:hint="default"/>
        <w:spacing w:val="0"/>
        <w:w w:val="100"/>
        <w:sz w:val="16"/>
        <w:szCs w:val="16"/>
        <w:lang w:val="en-US" w:eastAsia="en-US" w:bidi="ar-SA"/>
      </w:rPr>
    </w:lvl>
    <w:lvl w:ilvl="1" w:tplc="63703C20">
      <w:start w:val="1"/>
      <w:numFmt w:val="lowerLetter"/>
      <w:lvlText w:val="%2)"/>
      <w:lvlJc w:val="left"/>
      <w:pPr>
        <w:ind w:left="855" w:hanging="360"/>
      </w:pPr>
      <w:rPr>
        <w:rFonts w:ascii="Arial" w:eastAsia="Arial" w:hAnsi="Arial" w:cs="Arial" w:hint="default"/>
        <w:spacing w:val="0"/>
        <w:w w:val="99"/>
        <w:sz w:val="20"/>
        <w:szCs w:val="20"/>
        <w:lang w:val="en-US" w:eastAsia="en-US" w:bidi="ar-SA"/>
      </w:rPr>
    </w:lvl>
    <w:lvl w:ilvl="2" w:tplc="EA647DDC">
      <w:numFmt w:val="bullet"/>
      <w:lvlText w:val="•"/>
      <w:lvlJc w:val="left"/>
      <w:pPr>
        <w:ind w:left="1871" w:hanging="360"/>
      </w:pPr>
      <w:rPr>
        <w:rFonts w:hint="default"/>
        <w:lang w:val="en-US" w:eastAsia="en-US" w:bidi="ar-SA"/>
      </w:rPr>
    </w:lvl>
    <w:lvl w:ilvl="3" w:tplc="C0003DE8">
      <w:numFmt w:val="bullet"/>
      <w:lvlText w:val="•"/>
      <w:lvlJc w:val="left"/>
      <w:pPr>
        <w:ind w:left="2883" w:hanging="360"/>
      </w:pPr>
      <w:rPr>
        <w:rFonts w:hint="default"/>
        <w:lang w:val="en-US" w:eastAsia="en-US" w:bidi="ar-SA"/>
      </w:rPr>
    </w:lvl>
    <w:lvl w:ilvl="4" w:tplc="7BC47460">
      <w:numFmt w:val="bullet"/>
      <w:lvlText w:val="•"/>
      <w:lvlJc w:val="left"/>
      <w:pPr>
        <w:ind w:left="3895" w:hanging="360"/>
      </w:pPr>
      <w:rPr>
        <w:rFonts w:hint="default"/>
        <w:lang w:val="en-US" w:eastAsia="en-US" w:bidi="ar-SA"/>
      </w:rPr>
    </w:lvl>
    <w:lvl w:ilvl="5" w:tplc="1116FF60">
      <w:numFmt w:val="bullet"/>
      <w:lvlText w:val="•"/>
      <w:lvlJc w:val="left"/>
      <w:pPr>
        <w:ind w:left="4907" w:hanging="360"/>
      </w:pPr>
      <w:rPr>
        <w:rFonts w:hint="default"/>
        <w:lang w:val="en-US" w:eastAsia="en-US" w:bidi="ar-SA"/>
      </w:rPr>
    </w:lvl>
    <w:lvl w:ilvl="6" w:tplc="9B326488">
      <w:numFmt w:val="bullet"/>
      <w:lvlText w:val="•"/>
      <w:lvlJc w:val="left"/>
      <w:pPr>
        <w:ind w:left="5919" w:hanging="360"/>
      </w:pPr>
      <w:rPr>
        <w:rFonts w:hint="default"/>
        <w:lang w:val="en-US" w:eastAsia="en-US" w:bidi="ar-SA"/>
      </w:rPr>
    </w:lvl>
    <w:lvl w:ilvl="7" w:tplc="4AF4D4C6">
      <w:numFmt w:val="bullet"/>
      <w:lvlText w:val="•"/>
      <w:lvlJc w:val="left"/>
      <w:pPr>
        <w:ind w:left="6930" w:hanging="360"/>
      </w:pPr>
      <w:rPr>
        <w:rFonts w:hint="default"/>
        <w:lang w:val="en-US" w:eastAsia="en-US" w:bidi="ar-SA"/>
      </w:rPr>
    </w:lvl>
    <w:lvl w:ilvl="8" w:tplc="5A108AC0">
      <w:numFmt w:val="bullet"/>
      <w:lvlText w:val="•"/>
      <w:lvlJc w:val="left"/>
      <w:pPr>
        <w:ind w:left="7942" w:hanging="360"/>
      </w:pPr>
      <w:rPr>
        <w:rFonts w:hint="default"/>
        <w:lang w:val="en-US" w:eastAsia="en-US" w:bidi="ar-SA"/>
      </w:rPr>
    </w:lvl>
  </w:abstractNum>
  <w:abstractNum w:abstractNumId="20" w15:restartNumberingAfterBreak="0">
    <w:nsid w:val="15D1298C"/>
    <w:multiLevelType w:val="multilevel"/>
    <w:tmpl w:val="DF14869C"/>
    <w:lvl w:ilvl="0">
      <w:start w:val="2"/>
      <w:numFmt w:val="upperLetter"/>
      <w:lvlText w:val="%1"/>
      <w:lvlJc w:val="left"/>
      <w:pPr>
        <w:ind w:left="2229" w:hanging="711"/>
      </w:pPr>
      <w:rPr>
        <w:rFonts w:hint="default"/>
        <w:lang w:val="en-US" w:eastAsia="en-US" w:bidi="en-US"/>
      </w:rPr>
    </w:lvl>
    <w:lvl w:ilvl="1">
      <w:start w:val="1"/>
      <w:numFmt w:val="decimal"/>
      <w:lvlText w:val="%1.%2"/>
      <w:lvlJc w:val="left"/>
      <w:pPr>
        <w:ind w:left="2229" w:hanging="711"/>
        <w:jc w:val="right"/>
      </w:pPr>
      <w:rPr>
        <w:rFonts w:ascii="Arial" w:eastAsia="Arial" w:hAnsi="Arial" w:cs="Arial" w:hint="default"/>
        <w:spacing w:val="0"/>
        <w:w w:val="99"/>
        <w:sz w:val="20"/>
        <w:szCs w:val="20"/>
        <w:lang w:val="en-US" w:eastAsia="en-US" w:bidi="en-US"/>
      </w:rPr>
    </w:lvl>
    <w:lvl w:ilvl="2">
      <w:start w:val="1"/>
      <w:numFmt w:val="decimal"/>
      <w:lvlText w:val="%1.%2.%3"/>
      <w:lvlJc w:val="left"/>
      <w:pPr>
        <w:ind w:left="2683" w:hanging="994"/>
      </w:pPr>
      <w:rPr>
        <w:rFonts w:hint="default"/>
        <w:spacing w:val="0"/>
        <w:w w:val="99"/>
        <w:lang w:val="en-US" w:eastAsia="en-US" w:bidi="en-US"/>
      </w:rPr>
    </w:lvl>
    <w:lvl w:ilvl="3">
      <w:numFmt w:val="bullet"/>
      <w:lvlText w:val="•"/>
      <w:lvlJc w:val="left"/>
      <w:pPr>
        <w:ind w:left="4690" w:hanging="994"/>
      </w:pPr>
      <w:rPr>
        <w:rFonts w:hint="default"/>
        <w:lang w:val="en-US" w:eastAsia="en-US" w:bidi="en-US"/>
      </w:rPr>
    </w:lvl>
    <w:lvl w:ilvl="4">
      <w:numFmt w:val="bullet"/>
      <w:lvlText w:val="•"/>
      <w:lvlJc w:val="left"/>
      <w:pPr>
        <w:ind w:left="5695" w:hanging="994"/>
      </w:pPr>
      <w:rPr>
        <w:rFonts w:hint="default"/>
        <w:lang w:val="en-US" w:eastAsia="en-US" w:bidi="en-US"/>
      </w:rPr>
    </w:lvl>
    <w:lvl w:ilvl="5">
      <w:numFmt w:val="bullet"/>
      <w:lvlText w:val="•"/>
      <w:lvlJc w:val="left"/>
      <w:pPr>
        <w:ind w:left="6700" w:hanging="994"/>
      </w:pPr>
      <w:rPr>
        <w:rFonts w:hint="default"/>
        <w:lang w:val="en-US" w:eastAsia="en-US" w:bidi="en-US"/>
      </w:rPr>
    </w:lvl>
    <w:lvl w:ilvl="6">
      <w:numFmt w:val="bullet"/>
      <w:lvlText w:val="•"/>
      <w:lvlJc w:val="left"/>
      <w:pPr>
        <w:ind w:left="7705" w:hanging="994"/>
      </w:pPr>
      <w:rPr>
        <w:rFonts w:hint="default"/>
        <w:lang w:val="en-US" w:eastAsia="en-US" w:bidi="en-US"/>
      </w:rPr>
    </w:lvl>
    <w:lvl w:ilvl="7">
      <w:numFmt w:val="bullet"/>
      <w:lvlText w:val="•"/>
      <w:lvlJc w:val="left"/>
      <w:pPr>
        <w:ind w:left="8710" w:hanging="994"/>
      </w:pPr>
      <w:rPr>
        <w:rFonts w:hint="default"/>
        <w:lang w:val="en-US" w:eastAsia="en-US" w:bidi="en-US"/>
      </w:rPr>
    </w:lvl>
    <w:lvl w:ilvl="8">
      <w:numFmt w:val="bullet"/>
      <w:lvlText w:val="•"/>
      <w:lvlJc w:val="left"/>
      <w:pPr>
        <w:ind w:left="9716" w:hanging="994"/>
      </w:pPr>
      <w:rPr>
        <w:rFonts w:hint="default"/>
        <w:lang w:val="en-US" w:eastAsia="en-US" w:bidi="en-US"/>
      </w:rPr>
    </w:lvl>
  </w:abstractNum>
  <w:abstractNum w:abstractNumId="21" w15:restartNumberingAfterBreak="0">
    <w:nsid w:val="19115E57"/>
    <w:multiLevelType w:val="hybridMultilevel"/>
    <w:tmpl w:val="DA4EA3F4"/>
    <w:lvl w:ilvl="0" w:tplc="93B29ABA">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C912DB0"/>
    <w:multiLevelType w:val="hybridMultilevel"/>
    <w:tmpl w:val="7FDEC85C"/>
    <w:lvl w:ilvl="0" w:tplc="1AB606A0">
      <w:start w:val="1"/>
      <w:numFmt w:val="decimal"/>
      <w:lvlText w:val="%1)"/>
      <w:lvlJc w:val="left"/>
      <w:pPr>
        <w:ind w:left="428" w:hanging="428"/>
      </w:pPr>
      <w:rPr>
        <w:rFonts w:ascii="Arial" w:eastAsia="Arial" w:hAnsi="Arial" w:hint="default"/>
        <w:i w:val="0"/>
        <w:spacing w:val="7"/>
        <w:w w:val="100"/>
        <w:sz w:val="18"/>
        <w:szCs w:val="18"/>
      </w:rPr>
    </w:lvl>
    <w:lvl w:ilvl="1" w:tplc="2970FEB2">
      <w:start w:val="1"/>
      <w:numFmt w:val="bullet"/>
      <w:lvlText w:val="-"/>
      <w:lvlJc w:val="left"/>
      <w:pPr>
        <w:ind w:left="554" w:hanging="126"/>
      </w:pPr>
      <w:rPr>
        <w:rFonts w:ascii="Arial" w:eastAsia="Arial" w:hAnsi="Arial" w:hint="default"/>
        <w:w w:val="100"/>
        <w:sz w:val="18"/>
        <w:szCs w:val="18"/>
      </w:rPr>
    </w:lvl>
    <w:lvl w:ilvl="2" w:tplc="BF26C9A2">
      <w:start w:val="1"/>
      <w:numFmt w:val="bullet"/>
      <w:lvlText w:val="•"/>
      <w:lvlJc w:val="left"/>
      <w:pPr>
        <w:ind w:left="1480" w:hanging="126"/>
      </w:pPr>
      <w:rPr>
        <w:rFonts w:hint="default"/>
      </w:rPr>
    </w:lvl>
    <w:lvl w:ilvl="3" w:tplc="F16E9DCE">
      <w:start w:val="1"/>
      <w:numFmt w:val="bullet"/>
      <w:lvlText w:val="•"/>
      <w:lvlJc w:val="left"/>
      <w:pPr>
        <w:ind w:left="2398" w:hanging="126"/>
      </w:pPr>
      <w:rPr>
        <w:rFonts w:hint="default"/>
      </w:rPr>
    </w:lvl>
    <w:lvl w:ilvl="4" w:tplc="87C06D76">
      <w:start w:val="1"/>
      <w:numFmt w:val="bullet"/>
      <w:lvlText w:val="•"/>
      <w:lvlJc w:val="left"/>
      <w:pPr>
        <w:ind w:left="3316" w:hanging="126"/>
      </w:pPr>
      <w:rPr>
        <w:rFonts w:hint="default"/>
      </w:rPr>
    </w:lvl>
    <w:lvl w:ilvl="5" w:tplc="D80619BA">
      <w:start w:val="1"/>
      <w:numFmt w:val="bullet"/>
      <w:lvlText w:val="•"/>
      <w:lvlJc w:val="left"/>
      <w:pPr>
        <w:ind w:left="4234" w:hanging="126"/>
      </w:pPr>
      <w:rPr>
        <w:rFonts w:hint="default"/>
      </w:rPr>
    </w:lvl>
    <w:lvl w:ilvl="6" w:tplc="55DA122A">
      <w:start w:val="1"/>
      <w:numFmt w:val="bullet"/>
      <w:lvlText w:val="•"/>
      <w:lvlJc w:val="left"/>
      <w:pPr>
        <w:ind w:left="5151" w:hanging="126"/>
      </w:pPr>
      <w:rPr>
        <w:rFonts w:hint="default"/>
      </w:rPr>
    </w:lvl>
    <w:lvl w:ilvl="7" w:tplc="1DC6B5B4">
      <w:start w:val="1"/>
      <w:numFmt w:val="bullet"/>
      <w:lvlText w:val="•"/>
      <w:lvlJc w:val="left"/>
      <w:pPr>
        <w:ind w:left="6069" w:hanging="126"/>
      </w:pPr>
      <w:rPr>
        <w:rFonts w:hint="default"/>
      </w:rPr>
    </w:lvl>
    <w:lvl w:ilvl="8" w:tplc="647C840C">
      <w:start w:val="1"/>
      <w:numFmt w:val="bullet"/>
      <w:lvlText w:val="•"/>
      <w:lvlJc w:val="left"/>
      <w:pPr>
        <w:ind w:left="6987" w:hanging="126"/>
      </w:pPr>
      <w:rPr>
        <w:rFonts w:hint="default"/>
      </w:rPr>
    </w:lvl>
  </w:abstractNum>
  <w:abstractNum w:abstractNumId="23" w15:restartNumberingAfterBreak="0">
    <w:nsid w:val="1E2F38B2"/>
    <w:multiLevelType w:val="hybridMultilevel"/>
    <w:tmpl w:val="7422D1A6"/>
    <w:lvl w:ilvl="0" w:tplc="590A3F2C">
      <w:start w:val="1"/>
      <w:numFmt w:val="lowerLetter"/>
      <w:lvlText w:val="%1)"/>
      <w:lvlJc w:val="left"/>
      <w:pPr>
        <w:ind w:left="712" w:hanging="360"/>
      </w:pPr>
      <w:rPr>
        <w:rFonts w:hint="default"/>
        <w:vertAlign w:val="superscrip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24" w15:restartNumberingAfterBreak="0">
    <w:nsid w:val="20CE351A"/>
    <w:multiLevelType w:val="multilevel"/>
    <w:tmpl w:val="D66A17F6"/>
    <w:lvl w:ilvl="0">
      <w:start w:val="6"/>
      <w:numFmt w:val="decimal"/>
      <w:lvlText w:val="%1"/>
      <w:lvlJc w:val="left"/>
      <w:pPr>
        <w:tabs>
          <w:tab w:val="num" w:pos="705"/>
        </w:tabs>
        <w:ind w:left="705" w:hanging="705"/>
      </w:pPr>
      <w:rPr>
        <w:rFonts w:hint="default"/>
      </w:rPr>
    </w:lvl>
    <w:lvl w:ilvl="1">
      <w:start w:val="5"/>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5" w15:restartNumberingAfterBreak="0">
    <w:nsid w:val="23A36CB6"/>
    <w:multiLevelType w:val="hybridMultilevel"/>
    <w:tmpl w:val="CE3443E8"/>
    <w:lvl w:ilvl="0" w:tplc="2216FE14">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69F5659"/>
    <w:multiLevelType w:val="multilevel"/>
    <w:tmpl w:val="A952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2A434C"/>
    <w:multiLevelType w:val="hybridMultilevel"/>
    <w:tmpl w:val="07E8B2DE"/>
    <w:lvl w:ilvl="0" w:tplc="9D1E33C8">
      <w:start w:val="1"/>
      <w:numFmt w:val="decimal"/>
      <w:lvlText w:val="%1)"/>
      <w:lvlJc w:val="left"/>
      <w:pPr>
        <w:ind w:left="1006" w:hanging="284"/>
      </w:pPr>
      <w:rPr>
        <w:rFonts w:ascii="Arial" w:eastAsia="Arial" w:hAnsi="Arial" w:cs="Arial" w:hint="default"/>
        <w:spacing w:val="0"/>
        <w:w w:val="99"/>
        <w:sz w:val="16"/>
        <w:szCs w:val="16"/>
        <w:lang w:val="en-US" w:eastAsia="en-US" w:bidi="ar-SA"/>
      </w:rPr>
    </w:lvl>
    <w:lvl w:ilvl="1" w:tplc="069283A0">
      <w:numFmt w:val="bullet"/>
      <w:lvlText w:val="•"/>
      <w:lvlJc w:val="left"/>
      <w:pPr>
        <w:ind w:left="1910" w:hanging="284"/>
      </w:pPr>
      <w:rPr>
        <w:rFonts w:hint="default"/>
        <w:lang w:val="en-US" w:eastAsia="en-US" w:bidi="ar-SA"/>
      </w:rPr>
    </w:lvl>
    <w:lvl w:ilvl="2" w:tplc="01A8F2FA">
      <w:numFmt w:val="bullet"/>
      <w:lvlText w:val="•"/>
      <w:lvlJc w:val="left"/>
      <w:pPr>
        <w:ind w:left="2820" w:hanging="284"/>
      </w:pPr>
      <w:rPr>
        <w:rFonts w:hint="default"/>
        <w:lang w:val="en-US" w:eastAsia="en-US" w:bidi="ar-SA"/>
      </w:rPr>
    </w:lvl>
    <w:lvl w:ilvl="3" w:tplc="24124276">
      <w:numFmt w:val="bullet"/>
      <w:lvlText w:val="•"/>
      <w:lvlJc w:val="left"/>
      <w:pPr>
        <w:ind w:left="3730" w:hanging="284"/>
      </w:pPr>
      <w:rPr>
        <w:rFonts w:hint="default"/>
        <w:lang w:val="en-US" w:eastAsia="en-US" w:bidi="ar-SA"/>
      </w:rPr>
    </w:lvl>
    <w:lvl w:ilvl="4" w:tplc="FE06D10E">
      <w:numFmt w:val="bullet"/>
      <w:lvlText w:val="•"/>
      <w:lvlJc w:val="left"/>
      <w:pPr>
        <w:ind w:left="4640" w:hanging="284"/>
      </w:pPr>
      <w:rPr>
        <w:rFonts w:hint="default"/>
        <w:lang w:val="en-US" w:eastAsia="en-US" w:bidi="ar-SA"/>
      </w:rPr>
    </w:lvl>
    <w:lvl w:ilvl="5" w:tplc="BBE01E48">
      <w:numFmt w:val="bullet"/>
      <w:lvlText w:val="•"/>
      <w:lvlJc w:val="left"/>
      <w:pPr>
        <w:ind w:left="5550" w:hanging="284"/>
      </w:pPr>
      <w:rPr>
        <w:rFonts w:hint="default"/>
        <w:lang w:val="en-US" w:eastAsia="en-US" w:bidi="ar-SA"/>
      </w:rPr>
    </w:lvl>
    <w:lvl w:ilvl="6" w:tplc="1512CD86">
      <w:numFmt w:val="bullet"/>
      <w:lvlText w:val="•"/>
      <w:lvlJc w:val="left"/>
      <w:pPr>
        <w:ind w:left="6460" w:hanging="284"/>
      </w:pPr>
      <w:rPr>
        <w:rFonts w:hint="default"/>
        <w:lang w:val="en-US" w:eastAsia="en-US" w:bidi="ar-SA"/>
      </w:rPr>
    </w:lvl>
    <w:lvl w:ilvl="7" w:tplc="44086450">
      <w:numFmt w:val="bullet"/>
      <w:lvlText w:val="•"/>
      <w:lvlJc w:val="left"/>
      <w:pPr>
        <w:ind w:left="7370" w:hanging="284"/>
      </w:pPr>
      <w:rPr>
        <w:rFonts w:hint="default"/>
        <w:lang w:val="en-US" w:eastAsia="en-US" w:bidi="ar-SA"/>
      </w:rPr>
    </w:lvl>
    <w:lvl w:ilvl="8" w:tplc="B2DC526E">
      <w:numFmt w:val="bullet"/>
      <w:lvlText w:val="•"/>
      <w:lvlJc w:val="left"/>
      <w:pPr>
        <w:ind w:left="8280" w:hanging="284"/>
      </w:pPr>
      <w:rPr>
        <w:rFonts w:hint="default"/>
        <w:lang w:val="en-US" w:eastAsia="en-US" w:bidi="ar-SA"/>
      </w:rPr>
    </w:lvl>
  </w:abstractNum>
  <w:abstractNum w:abstractNumId="28" w15:restartNumberingAfterBreak="0">
    <w:nsid w:val="2C614B41"/>
    <w:multiLevelType w:val="singleLevel"/>
    <w:tmpl w:val="A6F0BA8C"/>
    <w:lvl w:ilvl="0">
      <w:start w:val="1"/>
      <w:numFmt w:val="bullet"/>
      <w:lvlText w:val="-"/>
      <w:lvlJc w:val="left"/>
      <w:pPr>
        <w:tabs>
          <w:tab w:val="num" w:pos="1080"/>
        </w:tabs>
        <w:ind w:left="1080" w:hanging="360"/>
      </w:pPr>
      <w:rPr>
        <w:rFonts w:hint="default"/>
      </w:rPr>
    </w:lvl>
  </w:abstractNum>
  <w:abstractNum w:abstractNumId="29" w15:restartNumberingAfterBreak="0">
    <w:nsid w:val="35774EE3"/>
    <w:multiLevelType w:val="hybridMultilevel"/>
    <w:tmpl w:val="55B0B21C"/>
    <w:lvl w:ilvl="0" w:tplc="5EAC83E8">
      <w:numFmt w:val="bullet"/>
      <w:lvlText w:val="–"/>
      <w:lvlJc w:val="left"/>
      <w:pPr>
        <w:ind w:left="1576" w:hanging="341"/>
      </w:pPr>
      <w:rPr>
        <w:rFonts w:hint="default"/>
        <w:strike/>
        <w:w w:val="99"/>
        <w:lang w:val="en-US" w:eastAsia="en-US" w:bidi="en-US"/>
      </w:rPr>
    </w:lvl>
    <w:lvl w:ilvl="1" w:tplc="C46CEEF2">
      <w:numFmt w:val="bullet"/>
      <w:lvlText w:val=""/>
      <w:lvlJc w:val="left"/>
      <w:pPr>
        <w:ind w:left="1915" w:hanging="339"/>
      </w:pPr>
      <w:rPr>
        <w:rFonts w:ascii="Symbol" w:eastAsia="Symbol" w:hAnsi="Symbol" w:cs="Symbol" w:hint="default"/>
        <w:color w:val="008000"/>
        <w:w w:val="99"/>
        <w:sz w:val="20"/>
        <w:szCs w:val="20"/>
        <w:lang w:val="en-US" w:eastAsia="en-US" w:bidi="en-US"/>
      </w:rPr>
    </w:lvl>
    <w:lvl w:ilvl="2" w:tplc="50A42EA4">
      <w:numFmt w:val="bullet"/>
      <w:lvlText w:val="•"/>
      <w:lvlJc w:val="left"/>
      <w:pPr>
        <w:ind w:left="3009" w:hanging="339"/>
      </w:pPr>
      <w:rPr>
        <w:rFonts w:hint="default"/>
        <w:lang w:val="en-US" w:eastAsia="en-US" w:bidi="en-US"/>
      </w:rPr>
    </w:lvl>
    <w:lvl w:ilvl="3" w:tplc="C04010A0">
      <w:numFmt w:val="bullet"/>
      <w:lvlText w:val="•"/>
      <w:lvlJc w:val="left"/>
      <w:pPr>
        <w:ind w:left="4099" w:hanging="339"/>
      </w:pPr>
      <w:rPr>
        <w:rFonts w:hint="default"/>
        <w:lang w:val="en-US" w:eastAsia="en-US" w:bidi="en-US"/>
      </w:rPr>
    </w:lvl>
    <w:lvl w:ilvl="4" w:tplc="34A89676">
      <w:numFmt w:val="bullet"/>
      <w:lvlText w:val="•"/>
      <w:lvlJc w:val="left"/>
      <w:pPr>
        <w:ind w:left="5188" w:hanging="339"/>
      </w:pPr>
      <w:rPr>
        <w:rFonts w:hint="default"/>
        <w:lang w:val="en-US" w:eastAsia="en-US" w:bidi="en-US"/>
      </w:rPr>
    </w:lvl>
    <w:lvl w:ilvl="5" w:tplc="A03ED878">
      <w:numFmt w:val="bullet"/>
      <w:lvlText w:val="•"/>
      <w:lvlJc w:val="left"/>
      <w:pPr>
        <w:ind w:left="6278" w:hanging="339"/>
      </w:pPr>
      <w:rPr>
        <w:rFonts w:hint="default"/>
        <w:lang w:val="en-US" w:eastAsia="en-US" w:bidi="en-US"/>
      </w:rPr>
    </w:lvl>
    <w:lvl w:ilvl="6" w:tplc="099E2B9C">
      <w:numFmt w:val="bullet"/>
      <w:lvlText w:val="•"/>
      <w:lvlJc w:val="left"/>
      <w:pPr>
        <w:ind w:left="7368" w:hanging="339"/>
      </w:pPr>
      <w:rPr>
        <w:rFonts w:hint="default"/>
        <w:lang w:val="en-US" w:eastAsia="en-US" w:bidi="en-US"/>
      </w:rPr>
    </w:lvl>
    <w:lvl w:ilvl="7" w:tplc="544E8F40">
      <w:numFmt w:val="bullet"/>
      <w:lvlText w:val="•"/>
      <w:lvlJc w:val="left"/>
      <w:pPr>
        <w:ind w:left="8457" w:hanging="339"/>
      </w:pPr>
      <w:rPr>
        <w:rFonts w:hint="default"/>
        <w:lang w:val="en-US" w:eastAsia="en-US" w:bidi="en-US"/>
      </w:rPr>
    </w:lvl>
    <w:lvl w:ilvl="8" w:tplc="F794A39E">
      <w:numFmt w:val="bullet"/>
      <w:lvlText w:val="•"/>
      <w:lvlJc w:val="left"/>
      <w:pPr>
        <w:ind w:left="9547" w:hanging="339"/>
      </w:pPr>
      <w:rPr>
        <w:rFonts w:hint="default"/>
        <w:lang w:val="en-US" w:eastAsia="en-US" w:bidi="en-US"/>
      </w:rPr>
    </w:lvl>
  </w:abstractNum>
  <w:abstractNum w:abstractNumId="30" w15:restartNumberingAfterBreak="0">
    <w:nsid w:val="36E51E77"/>
    <w:multiLevelType w:val="hybridMultilevel"/>
    <w:tmpl w:val="F3661610"/>
    <w:lvl w:ilvl="0" w:tplc="B40EF02A">
      <w:start w:val="1"/>
      <w:numFmt w:val="decimal"/>
      <w:lvlText w:val="%1)"/>
      <w:lvlJc w:val="left"/>
      <w:pPr>
        <w:ind w:left="545" w:hanging="428"/>
      </w:pPr>
      <w:rPr>
        <w:rFonts w:ascii="Arial" w:eastAsia="Arial" w:hAnsi="Arial" w:hint="default"/>
        <w:i/>
        <w:spacing w:val="7"/>
        <w:w w:val="100"/>
        <w:sz w:val="18"/>
        <w:szCs w:val="18"/>
      </w:rPr>
    </w:lvl>
    <w:lvl w:ilvl="1" w:tplc="3C46A38A">
      <w:start w:val="1"/>
      <w:numFmt w:val="bullet"/>
      <w:lvlText w:val="-"/>
      <w:lvlJc w:val="left"/>
      <w:pPr>
        <w:ind w:left="670" w:hanging="126"/>
      </w:pPr>
      <w:rPr>
        <w:rFonts w:ascii="Arial" w:eastAsia="Arial" w:hAnsi="Arial" w:hint="default"/>
        <w:w w:val="100"/>
        <w:sz w:val="18"/>
        <w:szCs w:val="18"/>
      </w:rPr>
    </w:lvl>
    <w:lvl w:ilvl="2" w:tplc="8520A884">
      <w:start w:val="1"/>
      <w:numFmt w:val="bullet"/>
      <w:lvlText w:val="•"/>
      <w:lvlJc w:val="left"/>
      <w:pPr>
        <w:ind w:left="680" w:hanging="126"/>
      </w:pPr>
      <w:rPr>
        <w:rFonts w:hint="default"/>
      </w:rPr>
    </w:lvl>
    <w:lvl w:ilvl="3" w:tplc="5F9C7558">
      <w:start w:val="1"/>
      <w:numFmt w:val="bullet"/>
      <w:lvlText w:val="•"/>
      <w:lvlJc w:val="left"/>
      <w:pPr>
        <w:ind w:left="1752" w:hanging="126"/>
      </w:pPr>
      <w:rPr>
        <w:rFonts w:hint="default"/>
      </w:rPr>
    </w:lvl>
    <w:lvl w:ilvl="4" w:tplc="27CABAE0">
      <w:start w:val="1"/>
      <w:numFmt w:val="bullet"/>
      <w:lvlText w:val="•"/>
      <w:lvlJc w:val="left"/>
      <w:pPr>
        <w:ind w:left="2825" w:hanging="126"/>
      </w:pPr>
      <w:rPr>
        <w:rFonts w:hint="default"/>
      </w:rPr>
    </w:lvl>
    <w:lvl w:ilvl="5" w:tplc="B0762628">
      <w:start w:val="1"/>
      <w:numFmt w:val="bullet"/>
      <w:lvlText w:val="•"/>
      <w:lvlJc w:val="left"/>
      <w:pPr>
        <w:ind w:left="3897" w:hanging="126"/>
      </w:pPr>
      <w:rPr>
        <w:rFonts w:hint="default"/>
      </w:rPr>
    </w:lvl>
    <w:lvl w:ilvl="6" w:tplc="2398CD7A">
      <w:start w:val="1"/>
      <w:numFmt w:val="bullet"/>
      <w:lvlText w:val="•"/>
      <w:lvlJc w:val="left"/>
      <w:pPr>
        <w:ind w:left="4970" w:hanging="126"/>
      </w:pPr>
      <w:rPr>
        <w:rFonts w:hint="default"/>
      </w:rPr>
    </w:lvl>
    <w:lvl w:ilvl="7" w:tplc="79A88FFE">
      <w:start w:val="1"/>
      <w:numFmt w:val="bullet"/>
      <w:lvlText w:val="•"/>
      <w:lvlJc w:val="left"/>
      <w:pPr>
        <w:ind w:left="6042" w:hanging="126"/>
      </w:pPr>
      <w:rPr>
        <w:rFonts w:hint="default"/>
      </w:rPr>
    </w:lvl>
    <w:lvl w:ilvl="8" w:tplc="A3F43EDA">
      <w:start w:val="1"/>
      <w:numFmt w:val="bullet"/>
      <w:lvlText w:val="•"/>
      <w:lvlJc w:val="left"/>
      <w:pPr>
        <w:ind w:left="7115" w:hanging="126"/>
      </w:pPr>
      <w:rPr>
        <w:rFonts w:hint="default"/>
      </w:rPr>
    </w:lvl>
  </w:abstractNum>
  <w:abstractNum w:abstractNumId="31" w15:restartNumberingAfterBreak="0">
    <w:nsid w:val="3EB26B1D"/>
    <w:multiLevelType w:val="hybridMultilevel"/>
    <w:tmpl w:val="F1E217D6"/>
    <w:lvl w:ilvl="0" w:tplc="CADC011C">
      <w:start w:val="1"/>
      <w:numFmt w:val="decimal"/>
      <w:lvlText w:val="%1)"/>
      <w:lvlJc w:val="left"/>
      <w:pPr>
        <w:ind w:left="401" w:hanging="284"/>
      </w:pPr>
      <w:rPr>
        <w:rFonts w:ascii="Arial" w:eastAsia="Arial" w:hAnsi="Arial" w:hint="default"/>
        <w:spacing w:val="6"/>
        <w:w w:val="100"/>
        <w:sz w:val="16"/>
        <w:szCs w:val="16"/>
      </w:rPr>
    </w:lvl>
    <w:lvl w:ilvl="1" w:tplc="C6E0FC04">
      <w:start w:val="1"/>
      <w:numFmt w:val="bullet"/>
      <w:lvlText w:val="–"/>
      <w:lvlJc w:val="left"/>
      <w:pPr>
        <w:ind w:left="550" w:hanging="149"/>
      </w:pPr>
      <w:rPr>
        <w:rFonts w:ascii="Arial" w:eastAsia="Arial" w:hAnsi="Arial" w:hint="default"/>
        <w:w w:val="100"/>
        <w:sz w:val="16"/>
        <w:szCs w:val="16"/>
      </w:rPr>
    </w:lvl>
    <w:lvl w:ilvl="2" w:tplc="CA8E2E3C">
      <w:start w:val="1"/>
      <w:numFmt w:val="bullet"/>
      <w:lvlText w:val="•"/>
      <w:lvlJc w:val="left"/>
      <w:pPr>
        <w:ind w:left="560" w:hanging="149"/>
      </w:pPr>
      <w:rPr>
        <w:rFonts w:hint="default"/>
      </w:rPr>
    </w:lvl>
    <w:lvl w:ilvl="3" w:tplc="25B05C42">
      <w:start w:val="1"/>
      <w:numFmt w:val="bullet"/>
      <w:lvlText w:val="•"/>
      <w:lvlJc w:val="left"/>
      <w:pPr>
        <w:ind w:left="1652" w:hanging="149"/>
      </w:pPr>
      <w:rPr>
        <w:rFonts w:hint="default"/>
      </w:rPr>
    </w:lvl>
    <w:lvl w:ilvl="4" w:tplc="E82A1608">
      <w:start w:val="1"/>
      <w:numFmt w:val="bullet"/>
      <w:lvlText w:val="•"/>
      <w:lvlJc w:val="left"/>
      <w:pPr>
        <w:ind w:left="2745" w:hanging="149"/>
      </w:pPr>
      <w:rPr>
        <w:rFonts w:hint="default"/>
      </w:rPr>
    </w:lvl>
    <w:lvl w:ilvl="5" w:tplc="85106170">
      <w:start w:val="1"/>
      <w:numFmt w:val="bullet"/>
      <w:lvlText w:val="•"/>
      <w:lvlJc w:val="left"/>
      <w:pPr>
        <w:ind w:left="3837" w:hanging="149"/>
      </w:pPr>
      <w:rPr>
        <w:rFonts w:hint="default"/>
      </w:rPr>
    </w:lvl>
    <w:lvl w:ilvl="6" w:tplc="8F38E4F6">
      <w:start w:val="1"/>
      <w:numFmt w:val="bullet"/>
      <w:lvlText w:val="•"/>
      <w:lvlJc w:val="left"/>
      <w:pPr>
        <w:ind w:left="4930" w:hanging="149"/>
      </w:pPr>
      <w:rPr>
        <w:rFonts w:hint="default"/>
      </w:rPr>
    </w:lvl>
    <w:lvl w:ilvl="7" w:tplc="59C8C26A">
      <w:start w:val="1"/>
      <w:numFmt w:val="bullet"/>
      <w:lvlText w:val="•"/>
      <w:lvlJc w:val="left"/>
      <w:pPr>
        <w:ind w:left="6022" w:hanging="149"/>
      </w:pPr>
      <w:rPr>
        <w:rFonts w:hint="default"/>
      </w:rPr>
    </w:lvl>
    <w:lvl w:ilvl="8" w:tplc="DABABB5C">
      <w:start w:val="1"/>
      <w:numFmt w:val="bullet"/>
      <w:lvlText w:val="•"/>
      <w:lvlJc w:val="left"/>
      <w:pPr>
        <w:ind w:left="7115" w:hanging="149"/>
      </w:pPr>
      <w:rPr>
        <w:rFonts w:hint="default"/>
      </w:rPr>
    </w:lvl>
  </w:abstractNum>
  <w:abstractNum w:abstractNumId="32" w15:restartNumberingAfterBreak="0">
    <w:nsid w:val="3ED94B13"/>
    <w:multiLevelType w:val="hybridMultilevel"/>
    <w:tmpl w:val="BCAA7486"/>
    <w:lvl w:ilvl="0" w:tplc="4FB43C5A">
      <w:start w:val="5"/>
      <w:numFmt w:val="decimal"/>
      <w:lvlText w:val="%1"/>
      <w:lvlJc w:val="left"/>
      <w:pPr>
        <w:tabs>
          <w:tab w:val="num" w:pos="1410"/>
        </w:tabs>
        <w:ind w:left="1410" w:hanging="675"/>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33" w15:restartNumberingAfterBreak="0">
    <w:nsid w:val="4172796A"/>
    <w:multiLevelType w:val="singleLevel"/>
    <w:tmpl w:val="6740967A"/>
    <w:lvl w:ilvl="0">
      <w:start w:val="5"/>
      <w:numFmt w:val="decimal"/>
      <w:lvlText w:val="%1"/>
      <w:lvlJc w:val="left"/>
      <w:pPr>
        <w:tabs>
          <w:tab w:val="num" w:pos="517"/>
        </w:tabs>
        <w:ind w:left="517" w:hanging="444"/>
      </w:pPr>
      <w:rPr>
        <w:rFonts w:hint="default"/>
      </w:rPr>
    </w:lvl>
  </w:abstractNum>
  <w:abstractNum w:abstractNumId="34" w15:restartNumberingAfterBreak="0">
    <w:nsid w:val="43973123"/>
    <w:multiLevelType w:val="hybridMultilevel"/>
    <w:tmpl w:val="1B40F01A"/>
    <w:lvl w:ilvl="0" w:tplc="B9267B12">
      <w:start w:val="1"/>
      <w:numFmt w:val="lowerRoman"/>
      <w:lvlText w:val="%1)"/>
      <w:lvlJc w:val="left"/>
      <w:pPr>
        <w:ind w:left="1174" w:hanging="720"/>
      </w:pPr>
      <w:rPr>
        <w:rFonts w:hint="default"/>
        <w:color w:val="auto"/>
        <w:vertAlign w:val="superscrip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5" w15:restartNumberingAfterBreak="0">
    <w:nsid w:val="465E41D4"/>
    <w:multiLevelType w:val="hybridMultilevel"/>
    <w:tmpl w:val="2AF0B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7333ECF"/>
    <w:multiLevelType w:val="hybridMultilevel"/>
    <w:tmpl w:val="BC50E3FA"/>
    <w:lvl w:ilvl="0" w:tplc="728E28EC">
      <w:numFmt w:val="bullet"/>
      <w:lvlText w:val="–"/>
      <w:lvlJc w:val="left"/>
      <w:pPr>
        <w:ind w:left="495" w:hanging="341"/>
      </w:pPr>
      <w:rPr>
        <w:rFonts w:hint="default"/>
        <w:w w:val="99"/>
        <w:lang w:val="en-US" w:eastAsia="en-US" w:bidi="ar-SA"/>
      </w:rPr>
    </w:lvl>
    <w:lvl w:ilvl="1" w:tplc="5F26BA82">
      <w:numFmt w:val="bullet"/>
      <w:lvlText w:val=""/>
      <w:lvlJc w:val="left"/>
      <w:pPr>
        <w:ind w:left="1174" w:hanging="339"/>
      </w:pPr>
      <w:rPr>
        <w:rFonts w:ascii="Symbol" w:eastAsia="Symbol" w:hAnsi="Symbol" w:cs="Symbol" w:hint="default"/>
        <w:w w:val="99"/>
        <w:sz w:val="20"/>
        <w:szCs w:val="20"/>
        <w:lang w:val="en-US" w:eastAsia="en-US" w:bidi="ar-SA"/>
      </w:rPr>
    </w:lvl>
    <w:lvl w:ilvl="2" w:tplc="A4DE5BA4">
      <w:numFmt w:val="bullet"/>
      <w:lvlText w:val="•"/>
      <w:lvlJc w:val="left"/>
      <w:pPr>
        <w:ind w:left="2156" w:hanging="339"/>
      </w:pPr>
      <w:rPr>
        <w:rFonts w:hint="default"/>
        <w:lang w:val="en-US" w:eastAsia="en-US" w:bidi="ar-SA"/>
      </w:rPr>
    </w:lvl>
    <w:lvl w:ilvl="3" w:tplc="353EFDD0">
      <w:numFmt w:val="bullet"/>
      <w:lvlText w:val="•"/>
      <w:lvlJc w:val="left"/>
      <w:pPr>
        <w:ind w:left="3132" w:hanging="339"/>
      </w:pPr>
      <w:rPr>
        <w:rFonts w:hint="default"/>
        <w:lang w:val="en-US" w:eastAsia="en-US" w:bidi="ar-SA"/>
      </w:rPr>
    </w:lvl>
    <w:lvl w:ilvl="4" w:tplc="D414BC10">
      <w:numFmt w:val="bullet"/>
      <w:lvlText w:val="•"/>
      <w:lvlJc w:val="left"/>
      <w:pPr>
        <w:ind w:left="4108" w:hanging="339"/>
      </w:pPr>
      <w:rPr>
        <w:rFonts w:hint="default"/>
        <w:lang w:val="en-US" w:eastAsia="en-US" w:bidi="ar-SA"/>
      </w:rPr>
    </w:lvl>
    <w:lvl w:ilvl="5" w:tplc="35DEF030">
      <w:numFmt w:val="bullet"/>
      <w:lvlText w:val="•"/>
      <w:lvlJc w:val="left"/>
      <w:pPr>
        <w:ind w:left="5085" w:hanging="339"/>
      </w:pPr>
      <w:rPr>
        <w:rFonts w:hint="default"/>
        <w:lang w:val="en-US" w:eastAsia="en-US" w:bidi="ar-SA"/>
      </w:rPr>
    </w:lvl>
    <w:lvl w:ilvl="6" w:tplc="EA26667C">
      <w:numFmt w:val="bullet"/>
      <w:lvlText w:val="•"/>
      <w:lvlJc w:val="left"/>
      <w:pPr>
        <w:ind w:left="6061" w:hanging="339"/>
      </w:pPr>
      <w:rPr>
        <w:rFonts w:hint="default"/>
        <w:lang w:val="en-US" w:eastAsia="en-US" w:bidi="ar-SA"/>
      </w:rPr>
    </w:lvl>
    <w:lvl w:ilvl="7" w:tplc="00588D32">
      <w:numFmt w:val="bullet"/>
      <w:lvlText w:val="•"/>
      <w:lvlJc w:val="left"/>
      <w:pPr>
        <w:ind w:left="7037" w:hanging="339"/>
      </w:pPr>
      <w:rPr>
        <w:rFonts w:hint="default"/>
        <w:lang w:val="en-US" w:eastAsia="en-US" w:bidi="ar-SA"/>
      </w:rPr>
    </w:lvl>
    <w:lvl w:ilvl="8" w:tplc="59C09E8C">
      <w:numFmt w:val="bullet"/>
      <w:lvlText w:val="•"/>
      <w:lvlJc w:val="left"/>
      <w:pPr>
        <w:ind w:left="8013" w:hanging="339"/>
      </w:pPr>
      <w:rPr>
        <w:rFonts w:hint="default"/>
        <w:lang w:val="en-US" w:eastAsia="en-US" w:bidi="ar-SA"/>
      </w:rPr>
    </w:lvl>
  </w:abstractNum>
  <w:abstractNum w:abstractNumId="37" w15:restartNumberingAfterBreak="0">
    <w:nsid w:val="485A7022"/>
    <w:multiLevelType w:val="hybridMultilevel"/>
    <w:tmpl w:val="21BC7584"/>
    <w:lvl w:ilvl="0" w:tplc="1966E75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0104BF8"/>
    <w:multiLevelType w:val="multilevel"/>
    <w:tmpl w:val="36720C32"/>
    <w:lvl w:ilvl="0">
      <w:start w:val="3"/>
      <w:numFmt w:val="upperLetter"/>
      <w:lvlText w:val="%1"/>
      <w:lvlJc w:val="left"/>
      <w:pPr>
        <w:ind w:left="1081" w:hanging="586"/>
      </w:pPr>
      <w:rPr>
        <w:rFonts w:hint="default"/>
        <w:lang w:val="en-US" w:eastAsia="en-US" w:bidi="ar-SA"/>
      </w:rPr>
    </w:lvl>
    <w:lvl w:ilvl="1">
      <w:start w:val="1"/>
      <w:numFmt w:val="decimal"/>
      <w:lvlText w:val="%1.%2"/>
      <w:lvlJc w:val="left"/>
      <w:pPr>
        <w:ind w:left="1012" w:hanging="586"/>
      </w:pPr>
      <w:rPr>
        <w:rFonts w:ascii="Arial" w:eastAsia="Arial" w:hAnsi="Arial" w:cs="Arial" w:hint="default"/>
        <w:b/>
        <w:bCs/>
        <w:color w:val="2C6134"/>
        <w:spacing w:val="0"/>
        <w:w w:val="100"/>
        <w:sz w:val="22"/>
        <w:szCs w:val="22"/>
        <w:lang w:val="en-US" w:eastAsia="en-US" w:bidi="ar-SA"/>
      </w:rPr>
    </w:lvl>
    <w:lvl w:ilvl="2">
      <w:numFmt w:val="bullet"/>
      <w:lvlText w:val="•"/>
      <w:lvlJc w:val="left"/>
      <w:pPr>
        <w:ind w:left="2857" w:hanging="586"/>
      </w:pPr>
      <w:rPr>
        <w:rFonts w:hint="default"/>
        <w:lang w:val="en-US" w:eastAsia="en-US" w:bidi="ar-SA"/>
      </w:rPr>
    </w:lvl>
    <w:lvl w:ilvl="3">
      <w:numFmt w:val="bullet"/>
      <w:lvlText w:val="•"/>
      <w:lvlJc w:val="left"/>
      <w:pPr>
        <w:ind w:left="3745" w:hanging="586"/>
      </w:pPr>
      <w:rPr>
        <w:rFonts w:hint="default"/>
        <w:lang w:val="en-US" w:eastAsia="en-US" w:bidi="ar-SA"/>
      </w:rPr>
    </w:lvl>
    <w:lvl w:ilvl="4">
      <w:numFmt w:val="bullet"/>
      <w:lvlText w:val="•"/>
      <w:lvlJc w:val="left"/>
      <w:pPr>
        <w:ind w:left="4634" w:hanging="586"/>
      </w:pPr>
      <w:rPr>
        <w:rFonts w:hint="default"/>
        <w:lang w:val="en-US" w:eastAsia="en-US" w:bidi="ar-SA"/>
      </w:rPr>
    </w:lvl>
    <w:lvl w:ilvl="5">
      <w:numFmt w:val="bullet"/>
      <w:lvlText w:val="•"/>
      <w:lvlJc w:val="left"/>
      <w:pPr>
        <w:ind w:left="5523" w:hanging="586"/>
      </w:pPr>
      <w:rPr>
        <w:rFonts w:hint="default"/>
        <w:lang w:val="en-US" w:eastAsia="en-US" w:bidi="ar-SA"/>
      </w:rPr>
    </w:lvl>
    <w:lvl w:ilvl="6">
      <w:numFmt w:val="bullet"/>
      <w:lvlText w:val="•"/>
      <w:lvlJc w:val="left"/>
      <w:pPr>
        <w:ind w:left="6411" w:hanging="586"/>
      </w:pPr>
      <w:rPr>
        <w:rFonts w:hint="default"/>
        <w:lang w:val="en-US" w:eastAsia="en-US" w:bidi="ar-SA"/>
      </w:rPr>
    </w:lvl>
    <w:lvl w:ilvl="7">
      <w:numFmt w:val="bullet"/>
      <w:lvlText w:val="•"/>
      <w:lvlJc w:val="left"/>
      <w:pPr>
        <w:ind w:left="7300" w:hanging="586"/>
      </w:pPr>
      <w:rPr>
        <w:rFonts w:hint="default"/>
        <w:lang w:val="en-US" w:eastAsia="en-US" w:bidi="ar-SA"/>
      </w:rPr>
    </w:lvl>
    <w:lvl w:ilvl="8">
      <w:numFmt w:val="bullet"/>
      <w:lvlText w:val="•"/>
      <w:lvlJc w:val="left"/>
      <w:pPr>
        <w:ind w:left="8189" w:hanging="586"/>
      </w:pPr>
      <w:rPr>
        <w:rFonts w:hint="default"/>
        <w:lang w:val="en-US" w:eastAsia="en-US" w:bidi="ar-SA"/>
      </w:rPr>
    </w:lvl>
  </w:abstractNum>
  <w:abstractNum w:abstractNumId="39" w15:restartNumberingAfterBreak="0">
    <w:nsid w:val="55B67CC5"/>
    <w:multiLevelType w:val="hybridMultilevel"/>
    <w:tmpl w:val="A5622E64"/>
    <w:lvl w:ilvl="0" w:tplc="3DE83FA8">
      <w:start w:val="1"/>
      <w:numFmt w:val="lowerLetter"/>
      <w:lvlText w:val="%1"/>
      <w:lvlJc w:val="left"/>
      <w:pPr>
        <w:ind w:left="722" w:hanging="285"/>
      </w:pPr>
      <w:rPr>
        <w:rFonts w:ascii="Arial" w:eastAsia="Arial" w:hAnsi="Arial" w:cs="Arial" w:hint="default"/>
        <w:w w:val="99"/>
        <w:position w:val="4"/>
        <w:sz w:val="13"/>
        <w:szCs w:val="13"/>
        <w:lang w:val="en-US" w:eastAsia="en-US" w:bidi="ar-SA"/>
      </w:rPr>
    </w:lvl>
    <w:lvl w:ilvl="1" w:tplc="7EAC0C88">
      <w:numFmt w:val="bullet"/>
      <w:lvlText w:val="-"/>
      <w:lvlJc w:val="left"/>
      <w:pPr>
        <w:ind w:left="1006" w:hanging="284"/>
      </w:pPr>
      <w:rPr>
        <w:rFonts w:ascii="Arial" w:eastAsia="Arial" w:hAnsi="Arial" w:cs="Arial" w:hint="default"/>
        <w:w w:val="99"/>
        <w:sz w:val="16"/>
        <w:szCs w:val="16"/>
        <w:lang w:val="en-US" w:eastAsia="en-US" w:bidi="ar-SA"/>
      </w:rPr>
    </w:lvl>
    <w:lvl w:ilvl="2" w:tplc="1D6AE4B0">
      <w:numFmt w:val="bullet"/>
      <w:lvlText w:val="•"/>
      <w:lvlJc w:val="left"/>
      <w:pPr>
        <w:ind w:left="2011" w:hanging="284"/>
      </w:pPr>
      <w:rPr>
        <w:rFonts w:hint="default"/>
        <w:lang w:val="en-US" w:eastAsia="en-US" w:bidi="ar-SA"/>
      </w:rPr>
    </w:lvl>
    <w:lvl w:ilvl="3" w:tplc="C928B2A2">
      <w:numFmt w:val="bullet"/>
      <w:lvlText w:val="•"/>
      <w:lvlJc w:val="left"/>
      <w:pPr>
        <w:ind w:left="3022" w:hanging="284"/>
      </w:pPr>
      <w:rPr>
        <w:rFonts w:hint="default"/>
        <w:lang w:val="en-US" w:eastAsia="en-US" w:bidi="ar-SA"/>
      </w:rPr>
    </w:lvl>
    <w:lvl w:ilvl="4" w:tplc="7578E31C">
      <w:numFmt w:val="bullet"/>
      <w:lvlText w:val="•"/>
      <w:lvlJc w:val="left"/>
      <w:pPr>
        <w:ind w:left="4033" w:hanging="284"/>
      </w:pPr>
      <w:rPr>
        <w:rFonts w:hint="default"/>
        <w:lang w:val="en-US" w:eastAsia="en-US" w:bidi="ar-SA"/>
      </w:rPr>
    </w:lvl>
    <w:lvl w:ilvl="5" w:tplc="23FE3C96">
      <w:numFmt w:val="bullet"/>
      <w:lvlText w:val="•"/>
      <w:lvlJc w:val="left"/>
      <w:pPr>
        <w:ind w:left="5044" w:hanging="284"/>
      </w:pPr>
      <w:rPr>
        <w:rFonts w:hint="default"/>
        <w:lang w:val="en-US" w:eastAsia="en-US" w:bidi="ar-SA"/>
      </w:rPr>
    </w:lvl>
    <w:lvl w:ilvl="6" w:tplc="B324E3F8">
      <w:numFmt w:val="bullet"/>
      <w:lvlText w:val="•"/>
      <w:lvlJc w:val="left"/>
      <w:pPr>
        <w:ind w:left="6055" w:hanging="284"/>
      </w:pPr>
      <w:rPr>
        <w:rFonts w:hint="default"/>
        <w:lang w:val="en-US" w:eastAsia="en-US" w:bidi="ar-SA"/>
      </w:rPr>
    </w:lvl>
    <w:lvl w:ilvl="7" w:tplc="3F6A418E">
      <w:numFmt w:val="bullet"/>
      <w:lvlText w:val="•"/>
      <w:lvlJc w:val="left"/>
      <w:pPr>
        <w:ind w:left="7066" w:hanging="284"/>
      </w:pPr>
      <w:rPr>
        <w:rFonts w:hint="default"/>
        <w:lang w:val="en-US" w:eastAsia="en-US" w:bidi="ar-SA"/>
      </w:rPr>
    </w:lvl>
    <w:lvl w:ilvl="8" w:tplc="71E6F92A">
      <w:numFmt w:val="bullet"/>
      <w:lvlText w:val="•"/>
      <w:lvlJc w:val="left"/>
      <w:pPr>
        <w:ind w:left="8077" w:hanging="284"/>
      </w:pPr>
      <w:rPr>
        <w:rFonts w:hint="default"/>
        <w:lang w:val="en-US" w:eastAsia="en-US" w:bidi="ar-SA"/>
      </w:rPr>
    </w:lvl>
  </w:abstractNum>
  <w:abstractNum w:abstractNumId="40" w15:restartNumberingAfterBreak="0">
    <w:nsid w:val="56EA09F5"/>
    <w:multiLevelType w:val="multilevel"/>
    <w:tmpl w:val="662E889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41" w15:restartNumberingAfterBreak="0">
    <w:nsid w:val="5A356387"/>
    <w:multiLevelType w:val="hybridMultilevel"/>
    <w:tmpl w:val="36A008B0"/>
    <w:lvl w:ilvl="0" w:tplc="99805946">
      <w:start w:val="1"/>
      <w:numFmt w:val="lowerLetter"/>
      <w:lvlText w:val="%1)"/>
      <w:lvlJc w:val="left"/>
      <w:pPr>
        <w:ind w:left="815" w:hanging="360"/>
      </w:pPr>
      <w:rPr>
        <w:rFonts w:hint="default"/>
        <w:sz w:val="20"/>
        <w:szCs w:val="20"/>
        <w:vertAlign w:val="superscript"/>
      </w:rPr>
    </w:lvl>
    <w:lvl w:ilvl="1" w:tplc="04190019" w:tentative="1">
      <w:start w:val="1"/>
      <w:numFmt w:val="lowerLetter"/>
      <w:lvlText w:val="%2."/>
      <w:lvlJc w:val="left"/>
      <w:pPr>
        <w:ind w:left="1535" w:hanging="360"/>
      </w:pPr>
    </w:lvl>
    <w:lvl w:ilvl="2" w:tplc="0419001B" w:tentative="1">
      <w:start w:val="1"/>
      <w:numFmt w:val="lowerRoman"/>
      <w:lvlText w:val="%3."/>
      <w:lvlJc w:val="right"/>
      <w:pPr>
        <w:ind w:left="2255" w:hanging="180"/>
      </w:pPr>
    </w:lvl>
    <w:lvl w:ilvl="3" w:tplc="0419000F" w:tentative="1">
      <w:start w:val="1"/>
      <w:numFmt w:val="decimal"/>
      <w:lvlText w:val="%4."/>
      <w:lvlJc w:val="left"/>
      <w:pPr>
        <w:ind w:left="2975" w:hanging="360"/>
      </w:pPr>
    </w:lvl>
    <w:lvl w:ilvl="4" w:tplc="04190019" w:tentative="1">
      <w:start w:val="1"/>
      <w:numFmt w:val="lowerLetter"/>
      <w:lvlText w:val="%5."/>
      <w:lvlJc w:val="left"/>
      <w:pPr>
        <w:ind w:left="3695" w:hanging="360"/>
      </w:pPr>
    </w:lvl>
    <w:lvl w:ilvl="5" w:tplc="0419001B" w:tentative="1">
      <w:start w:val="1"/>
      <w:numFmt w:val="lowerRoman"/>
      <w:lvlText w:val="%6."/>
      <w:lvlJc w:val="right"/>
      <w:pPr>
        <w:ind w:left="4415" w:hanging="180"/>
      </w:pPr>
    </w:lvl>
    <w:lvl w:ilvl="6" w:tplc="0419000F" w:tentative="1">
      <w:start w:val="1"/>
      <w:numFmt w:val="decimal"/>
      <w:lvlText w:val="%7."/>
      <w:lvlJc w:val="left"/>
      <w:pPr>
        <w:ind w:left="5135" w:hanging="360"/>
      </w:pPr>
    </w:lvl>
    <w:lvl w:ilvl="7" w:tplc="04190019" w:tentative="1">
      <w:start w:val="1"/>
      <w:numFmt w:val="lowerLetter"/>
      <w:lvlText w:val="%8."/>
      <w:lvlJc w:val="left"/>
      <w:pPr>
        <w:ind w:left="5855" w:hanging="360"/>
      </w:pPr>
    </w:lvl>
    <w:lvl w:ilvl="8" w:tplc="0419001B" w:tentative="1">
      <w:start w:val="1"/>
      <w:numFmt w:val="lowerRoman"/>
      <w:lvlText w:val="%9."/>
      <w:lvlJc w:val="right"/>
      <w:pPr>
        <w:ind w:left="6575" w:hanging="180"/>
      </w:pPr>
    </w:lvl>
  </w:abstractNum>
  <w:abstractNum w:abstractNumId="42" w15:restartNumberingAfterBreak="0">
    <w:nsid w:val="60BC450D"/>
    <w:multiLevelType w:val="hybridMultilevel"/>
    <w:tmpl w:val="46E66110"/>
    <w:lvl w:ilvl="0" w:tplc="0C06B928">
      <w:start w:val="1"/>
      <w:numFmt w:val="lowerLetter"/>
      <w:lvlText w:val="%1)"/>
      <w:lvlJc w:val="left"/>
      <w:pPr>
        <w:ind w:left="814" w:hanging="360"/>
      </w:pPr>
      <w:rPr>
        <w:rFonts w:hint="default"/>
        <w:sz w:val="20"/>
        <w:szCs w:val="20"/>
        <w:vertAlign w:val="superscrip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3" w15:restartNumberingAfterBreak="0">
    <w:nsid w:val="62DE2968"/>
    <w:multiLevelType w:val="hybridMultilevel"/>
    <w:tmpl w:val="906AA356"/>
    <w:lvl w:ilvl="0" w:tplc="C1F6A38C">
      <w:start w:val="1"/>
      <w:numFmt w:val="lowerLetter"/>
      <w:lvlText w:val="%1)"/>
      <w:lvlJc w:val="left"/>
      <w:pPr>
        <w:ind w:left="855" w:hanging="360"/>
      </w:pPr>
      <w:rPr>
        <w:rFonts w:ascii="Arial" w:eastAsia="Arial" w:hAnsi="Arial" w:cs="Arial" w:hint="default"/>
        <w:spacing w:val="0"/>
        <w:w w:val="99"/>
        <w:sz w:val="20"/>
        <w:szCs w:val="20"/>
        <w:lang w:val="en-US" w:eastAsia="en-US" w:bidi="ar-SA"/>
      </w:rPr>
    </w:lvl>
    <w:lvl w:ilvl="1" w:tplc="C7CA16BC">
      <w:numFmt w:val="bullet"/>
      <w:lvlText w:val="•"/>
      <w:lvlJc w:val="left"/>
      <w:pPr>
        <w:ind w:left="1770" w:hanging="360"/>
      </w:pPr>
      <w:rPr>
        <w:lang w:val="en-US" w:eastAsia="en-US" w:bidi="ar-SA"/>
      </w:rPr>
    </w:lvl>
    <w:lvl w:ilvl="2" w:tplc="A372C9E8">
      <w:numFmt w:val="bullet"/>
      <w:lvlText w:val="•"/>
      <w:lvlJc w:val="left"/>
      <w:pPr>
        <w:ind w:left="2681" w:hanging="360"/>
      </w:pPr>
      <w:rPr>
        <w:lang w:val="en-US" w:eastAsia="en-US" w:bidi="ar-SA"/>
      </w:rPr>
    </w:lvl>
    <w:lvl w:ilvl="3" w:tplc="6A04A38C">
      <w:numFmt w:val="bullet"/>
      <w:lvlText w:val="•"/>
      <w:lvlJc w:val="left"/>
      <w:pPr>
        <w:ind w:left="3591" w:hanging="360"/>
      </w:pPr>
      <w:rPr>
        <w:lang w:val="en-US" w:eastAsia="en-US" w:bidi="ar-SA"/>
      </w:rPr>
    </w:lvl>
    <w:lvl w:ilvl="4" w:tplc="CA686D5A">
      <w:numFmt w:val="bullet"/>
      <w:lvlText w:val="•"/>
      <w:lvlJc w:val="left"/>
      <w:pPr>
        <w:ind w:left="4502" w:hanging="360"/>
      </w:pPr>
      <w:rPr>
        <w:lang w:val="en-US" w:eastAsia="en-US" w:bidi="ar-SA"/>
      </w:rPr>
    </w:lvl>
    <w:lvl w:ilvl="5" w:tplc="AEFEC110">
      <w:numFmt w:val="bullet"/>
      <w:lvlText w:val="•"/>
      <w:lvlJc w:val="left"/>
      <w:pPr>
        <w:ind w:left="5413" w:hanging="360"/>
      </w:pPr>
      <w:rPr>
        <w:lang w:val="en-US" w:eastAsia="en-US" w:bidi="ar-SA"/>
      </w:rPr>
    </w:lvl>
    <w:lvl w:ilvl="6" w:tplc="174897CC">
      <w:numFmt w:val="bullet"/>
      <w:lvlText w:val="•"/>
      <w:lvlJc w:val="left"/>
      <w:pPr>
        <w:ind w:left="6323" w:hanging="360"/>
      </w:pPr>
      <w:rPr>
        <w:lang w:val="en-US" w:eastAsia="en-US" w:bidi="ar-SA"/>
      </w:rPr>
    </w:lvl>
    <w:lvl w:ilvl="7" w:tplc="E2C41E30">
      <w:numFmt w:val="bullet"/>
      <w:lvlText w:val="•"/>
      <w:lvlJc w:val="left"/>
      <w:pPr>
        <w:ind w:left="7234" w:hanging="360"/>
      </w:pPr>
      <w:rPr>
        <w:lang w:val="en-US" w:eastAsia="en-US" w:bidi="ar-SA"/>
      </w:rPr>
    </w:lvl>
    <w:lvl w:ilvl="8" w:tplc="88BAC8DC">
      <w:numFmt w:val="bullet"/>
      <w:lvlText w:val="•"/>
      <w:lvlJc w:val="left"/>
      <w:pPr>
        <w:ind w:left="8145" w:hanging="360"/>
      </w:pPr>
      <w:rPr>
        <w:lang w:val="en-US" w:eastAsia="en-US" w:bidi="ar-SA"/>
      </w:rPr>
    </w:lvl>
  </w:abstractNum>
  <w:abstractNum w:abstractNumId="44" w15:restartNumberingAfterBreak="0">
    <w:nsid w:val="65C73EDF"/>
    <w:multiLevelType w:val="hybridMultilevel"/>
    <w:tmpl w:val="5C56A90A"/>
    <w:lvl w:ilvl="0" w:tplc="8F5092EC">
      <w:start w:val="1"/>
      <w:numFmt w:val="decimal"/>
      <w:lvlText w:val="%1)"/>
      <w:lvlJc w:val="left"/>
      <w:pPr>
        <w:ind w:left="545" w:hanging="428"/>
      </w:pPr>
      <w:rPr>
        <w:rFonts w:ascii="Arial" w:eastAsia="Arial" w:hAnsi="Arial" w:hint="default"/>
        <w:i/>
        <w:spacing w:val="7"/>
        <w:w w:val="100"/>
        <w:sz w:val="18"/>
        <w:szCs w:val="18"/>
      </w:rPr>
    </w:lvl>
    <w:lvl w:ilvl="1" w:tplc="E9B69A0E">
      <w:start w:val="1"/>
      <w:numFmt w:val="bullet"/>
      <w:lvlText w:val="–"/>
      <w:lvlJc w:val="left"/>
      <w:pPr>
        <w:ind w:left="711" w:hanging="166"/>
      </w:pPr>
      <w:rPr>
        <w:rFonts w:ascii="Arial" w:eastAsia="Arial" w:hAnsi="Arial" w:hint="default"/>
        <w:w w:val="100"/>
        <w:sz w:val="18"/>
        <w:szCs w:val="18"/>
      </w:rPr>
    </w:lvl>
    <w:lvl w:ilvl="2" w:tplc="8676E636">
      <w:start w:val="1"/>
      <w:numFmt w:val="bullet"/>
      <w:lvlText w:val="•"/>
      <w:lvlJc w:val="left"/>
      <w:pPr>
        <w:ind w:left="1680" w:hanging="166"/>
      </w:pPr>
      <w:rPr>
        <w:rFonts w:hint="default"/>
      </w:rPr>
    </w:lvl>
    <w:lvl w:ilvl="3" w:tplc="68DAFC5C">
      <w:start w:val="1"/>
      <w:numFmt w:val="bullet"/>
      <w:lvlText w:val="•"/>
      <w:lvlJc w:val="left"/>
      <w:pPr>
        <w:ind w:left="2640" w:hanging="166"/>
      </w:pPr>
      <w:rPr>
        <w:rFonts w:hint="default"/>
      </w:rPr>
    </w:lvl>
    <w:lvl w:ilvl="4" w:tplc="1C74DCD0">
      <w:start w:val="1"/>
      <w:numFmt w:val="bullet"/>
      <w:lvlText w:val="•"/>
      <w:lvlJc w:val="left"/>
      <w:pPr>
        <w:ind w:left="3600" w:hanging="166"/>
      </w:pPr>
      <w:rPr>
        <w:rFonts w:hint="default"/>
      </w:rPr>
    </w:lvl>
    <w:lvl w:ilvl="5" w:tplc="C06C8738">
      <w:start w:val="1"/>
      <w:numFmt w:val="bullet"/>
      <w:lvlText w:val="•"/>
      <w:lvlJc w:val="left"/>
      <w:pPr>
        <w:ind w:left="4560" w:hanging="166"/>
      </w:pPr>
      <w:rPr>
        <w:rFonts w:hint="default"/>
      </w:rPr>
    </w:lvl>
    <w:lvl w:ilvl="6" w:tplc="102EFB6A">
      <w:start w:val="1"/>
      <w:numFmt w:val="bullet"/>
      <w:lvlText w:val="•"/>
      <w:lvlJc w:val="left"/>
      <w:pPr>
        <w:ind w:left="5520" w:hanging="166"/>
      </w:pPr>
      <w:rPr>
        <w:rFonts w:hint="default"/>
      </w:rPr>
    </w:lvl>
    <w:lvl w:ilvl="7" w:tplc="AC969440">
      <w:start w:val="1"/>
      <w:numFmt w:val="bullet"/>
      <w:lvlText w:val="•"/>
      <w:lvlJc w:val="left"/>
      <w:pPr>
        <w:ind w:left="6480" w:hanging="166"/>
      </w:pPr>
      <w:rPr>
        <w:rFonts w:hint="default"/>
      </w:rPr>
    </w:lvl>
    <w:lvl w:ilvl="8" w:tplc="EAD6C41E">
      <w:start w:val="1"/>
      <w:numFmt w:val="bullet"/>
      <w:lvlText w:val="•"/>
      <w:lvlJc w:val="left"/>
      <w:pPr>
        <w:ind w:left="7440" w:hanging="166"/>
      </w:pPr>
      <w:rPr>
        <w:rFonts w:hint="default"/>
      </w:rPr>
    </w:lvl>
  </w:abstractNum>
  <w:abstractNum w:abstractNumId="45" w15:restartNumberingAfterBreak="0">
    <w:nsid w:val="67CD6E3B"/>
    <w:multiLevelType w:val="hybridMultilevel"/>
    <w:tmpl w:val="5784DC96"/>
    <w:lvl w:ilvl="0" w:tplc="E98099C4">
      <w:start w:val="1"/>
      <w:numFmt w:val="decimal"/>
      <w:lvlText w:val="%1)"/>
      <w:lvlJc w:val="left"/>
      <w:pPr>
        <w:ind w:left="926" w:hanging="358"/>
      </w:pPr>
      <w:rPr>
        <w:rFonts w:ascii="Arial" w:eastAsia="Arial" w:hAnsi="Arial" w:cs="Arial" w:hint="default"/>
        <w:color w:val="2C6134"/>
        <w:spacing w:val="0"/>
        <w:w w:val="99"/>
        <w:sz w:val="20"/>
        <w:szCs w:val="20"/>
        <w:lang w:val="en-US" w:eastAsia="en-US" w:bidi="ar-SA"/>
      </w:rPr>
    </w:lvl>
    <w:lvl w:ilvl="1" w:tplc="677C584E">
      <w:numFmt w:val="bullet"/>
      <w:lvlText w:val="•"/>
      <w:lvlJc w:val="left"/>
      <w:pPr>
        <w:ind w:left="1841" w:hanging="358"/>
      </w:pPr>
      <w:rPr>
        <w:rFonts w:hint="default"/>
        <w:lang w:val="en-US" w:eastAsia="en-US" w:bidi="ar-SA"/>
      </w:rPr>
    </w:lvl>
    <w:lvl w:ilvl="2" w:tplc="30EAF6DA">
      <w:numFmt w:val="bullet"/>
      <w:lvlText w:val="•"/>
      <w:lvlJc w:val="left"/>
      <w:pPr>
        <w:ind w:left="2752" w:hanging="358"/>
      </w:pPr>
      <w:rPr>
        <w:rFonts w:hint="default"/>
        <w:lang w:val="en-US" w:eastAsia="en-US" w:bidi="ar-SA"/>
      </w:rPr>
    </w:lvl>
    <w:lvl w:ilvl="3" w:tplc="93664238">
      <w:numFmt w:val="bullet"/>
      <w:lvlText w:val="•"/>
      <w:lvlJc w:val="left"/>
      <w:pPr>
        <w:ind w:left="3662" w:hanging="358"/>
      </w:pPr>
      <w:rPr>
        <w:rFonts w:hint="default"/>
        <w:lang w:val="en-US" w:eastAsia="en-US" w:bidi="ar-SA"/>
      </w:rPr>
    </w:lvl>
    <w:lvl w:ilvl="4" w:tplc="F0B0587C">
      <w:numFmt w:val="bullet"/>
      <w:lvlText w:val="•"/>
      <w:lvlJc w:val="left"/>
      <w:pPr>
        <w:ind w:left="4573" w:hanging="358"/>
      </w:pPr>
      <w:rPr>
        <w:rFonts w:hint="default"/>
        <w:lang w:val="en-US" w:eastAsia="en-US" w:bidi="ar-SA"/>
      </w:rPr>
    </w:lvl>
    <w:lvl w:ilvl="5" w:tplc="F2761CF4">
      <w:numFmt w:val="bullet"/>
      <w:lvlText w:val="•"/>
      <w:lvlJc w:val="left"/>
      <w:pPr>
        <w:ind w:left="5484" w:hanging="358"/>
      </w:pPr>
      <w:rPr>
        <w:rFonts w:hint="default"/>
        <w:lang w:val="en-US" w:eastAsia="en-US" w:bidi="ar-SA"/>
      </w:rPr>
    </w:lvl>
    <w:lvl w:ilvl="6" w:tplc="3DFE8ED0">
      <w:numFmt w:val="bullet"/>
      <w:lvlText w:val="•"/>
      <w:lvlJc w:val="left"/>
      <w:pPr>
        <w:ind w:left="6394" w:hanging="358"/>
      </w:pPr>
      <w:rPr>
        <w:rFonts w:hint="default"/>
        <w:lang w:val="en-US" w:eastAsia="en-US" w:bidi="ar-SA"/>
      </w:rPr>
    </w:lvl>
    <w:lvl w:ilvl="7" w:tplc="27228DC4">
      <w:numFmt w:val="bullet"/>
      <w:lvlText w:val="•"/>
      <w:lvlJc w:val="left"/>
      <w:pPr>
        <w:ind w:left="7305" w:hanging="358"/>
      </w:pPr>
      <w:rPr>
        <w:rFonts w:hint="default"/>
        <w:lang w:val="en-US" w:eastAsia="en-US" w:bidi="ar-SA"/>
      </w:rPr>
    </w:lvl>
    <w:lvl w:ilvl="8" w:tplc="2ED635BA">
      <w:numFmt w:val="bullet"/>
      <w:lvlText w:val="•"/>
      <w:lvlJc w:val="left"/>
      <w:pPr>
        <w:ind w:left="8216" w:hanging="358"/>
      </w:pPr>
      <w:rPr>
        <w:rFonts w:hint="default"/>
        <w:lang w:val="en-US" w:eastAsia="en-US" w:bidi="ar-SA"/>
      </w:rPr>
    </w:lvl>
  </w:abstractNum>
  <w:abstractNum w:abstractNumId="46" w15:restartNumberingAfterBreak="0">
    <w:nsid w:val="689B52E8"/>
    <w:multiLevelType w:val="hybridMultilevel"/>
    <w:tmpl w:val="1A7672BC"/>
    <w:lvl w:ilvl="0" w:tplc="35A69D74">
      <w:start w:val="1"/>
      <w:numFmt w:val="lowerLetter"/>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7" w15:restartNumberingAfterBreak="0">
    <w:nsid w:val="6F1424AA"/>
    <w:multiLevelType w:val="multilevel"/>
    <w:tmpl w:val="8F9494BC"/>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48" w15:restartNumberingAfterBreak="0">
    <w:nsid w:val="77636EB0"/>
    <w:multiLevelType w:val="hybridMultilevel"/>
    <w:tmpl w:val="EBC0E9DC"/>
    <w:lvl w:ilvl="0" w:tplc="3E20A34E">
      <w:start w:val="1"/>
      <w:numFmt w:val="lowerLetter"/>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8"/>
  </w:num>
  <w:num w:numId="3">
    <w:abstractNumId w:val="25"/>
  </w:num>
  <w:num w:numId="4">
    <w:abstractNumId w:val="24"/>
  </w:num>
  <w:num w:numId="5">
    <w:abstractNumId w:val="47"/>
  </w:num>
  <w:num w:numId="6">
    <w:abstractNumId w:val="40"/>
  </w:num>
  <w:num w:numId="7">
    <w:abstractNumId w:val="14"/>
  </w:num>
  <w:num w:numId="8">
    <w:abstractNumId w:val="15"/>
  </w:num>
  <w:num w:numId="9">
    <w:abstractNumId w:val="33"/>
  </w:num>
  <w:num w:numId="10">
    <w:abstractNumId w:val="13"/>
  </w:num>
  <w:num w:numId="11">
    <w:abstractNumId w:val="12"/>
  </w:num>
  <w:num w:numId="12">
    <w:abstractNumId w:val="22"/>
  </w:num>
  <w:num w:numId="13">
    <w:abstractNumId w:val="31"/>
  </w:num>
  <w:num w:numId="14">
    <w:abstractNumId w:val="18"/>
  </w:num>
  <w:num w:numId="15">
    <w:abstractNumId w:val="30"/>
  </w:num>
  <w:num w:numId="16">
    <w:abstractNumId w:val="44"/>
  </w:num>
  <w:num w:numId="17">
    <w:abstractNumId w:val="6"/>
  </w:num>
  <w:num w:numId="18">
    <w:abstractNumId w:val="7"/>
  </w:num>
  <w:num w:numId="19">
    <w:abstractNumId w:val="8"/>
  </w:num>
  <w:num w:numId="20">
    <w:abstractNumId w:val="9"/>
  </w:num>
  <w:num w:numId="21">
    <w:abstractNumId w:val="11"/>
  </w:num>
  <w:num w:numId="22">
    <w:abstractNumId w:val="10"/>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0"/>
  </w:num>
  <w:num w:numId="30">
    <w:abstractNumId w:val="29"/>
  </w:num>
  <w:num w:numId="31">
    <w:abstractNumId w:val="19"/>
  </w:num>
  <w:num w:numId="32">
    <w:abstractNumId w:val="35"/>
  </w:num>
  <w:num w:numId="33">
    <w:abstractNumId w:val="43"/>
    <w:lvlOverride w:ilvl="0">
      <w:startOverride w:val="1"/>
    </w:lvlOverride>
    <w:lvlOverride w:ilvl="1"/>
    <w:lvlOverride w:ilvl="2"/>
    <w:lvlOverride w:ilvl="3"/>
    <w:lvlOverride w:ilvl="4"/>
    <w:lvlOverride w:ilvl="5"/>
    <w:lvlOverride w:ilvl="6"/>
    <w:lvlOverride w:ilvl="7"/>
    <w:lvlOverride w:ilvl="8"/>
  </w:num>
  <w:num w:numId="34">
    <w:abstractNumId w:val="17"/>
  </w:num>
  <w:num w:numId="35">
    <w:abstractNumId w:val="36"/>
  </w:num>
  <w:num w:numId="36">
    <w:abstractNumId w:val="38"/>
  </w:num>
  <w:num w:numId="37">
    <w:abstractNumId w:val="45"/>
  </w:num>
  <w:num w:numId="38">
    <w:abstractNumId w:val="16"/>
  </w:num>
  <w:num w:numId="39">
    <w:abstractNumId w:val="39"/>
  </w:num>
  <w:num w:numId="40">
    <w:abstractNumId w:val="27"/>
  </w:num>
  <w:num w:numId="41">
    <w:abstractNumId w:val="26"/>
  </w:num>
  <w:num w:numId="42">
    <w:abstractNumId w:val="41"/>
  </w:num>
  <w:num w:numId="43">
    <w:abstractNumId w:val="46"/>
  </w:num>
  <w:num w:numId="44">
    <w:abstractNumId w:val="42"/>
  </w:num>
  <w:num w:numId="45">
    <w:abstractNumId w:val="34"/>
  </w:num>
  <w:num w:numId="46">
    <w:abstractNumId w:val="23"/>
  </w:num>
  <w:num w:numId="47">
    <w:abstractNumId w:val="48"/>
  </w:num>
  <w:num w:numId="48">
    <w:abstractNumId w:val="21"/>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74"/>
    <w:rsid w:val="00001B5E"/>
    <w:rsid w:val="00001B84"/>
    <w:rsid w:val="000026AF"/>
    <w:rsid w:val="00002832"/>
    <w:rsid w:val="00003EFA"/>
    <w:rsid w:val="000054F7"/>
    <w:rsid w:val="00012BD3"/>
    <w:rsid w:val="00015FA5"/>
    <w:rsid w:val="00023449"/>
    <w:rsid w:val="00023938"/>
    <w:rsid w:val="00023C23"/>
    <w:rsid w:val="00025AA7"/>
    <w:rsid w:val="00025C65"/>
    <w:rsid w:val="0002695A"/>
    <w:rsid w:val="00040E33"/>
    <w:rsid w:val="00043FFD"/>
    <w:rsid w:val="00045E12"/>
    <w:rsid w:val="000504FF"/>
    <w:rsid w:val="00050FF9"/>
    <w:rsid w:val="00051F17"/>
    <w:rsid w:val="000531DF"/>
    <w:rsid w:val="000579FF"/>
    <w:rsid w:val="0006215C"/>
    <w:rsid w:val="00064B9F"/>
    <w:rsid w:val="00065BD4"/>
    <w:rsid w:val="000676D1"/>
    <w:rsid w:val="000678D8"/>
    <w:rsid w:val="000846B1"/>
    <w:rsid w:val="00085E10"/>
    <w:rsid w:val="0008664B"/>
    <w:rsid w:val="00086F90"/>
    <w:rsid w:val="0008742F"/>
    <w:rsid w:val="00091CD8"/>
    <w:rsid w:val="00092561"/>
    <w:rsid w:val="000927D5"/>
    <w:rsid w:val="00095108"/>
    <w:rsid w:val="00095704"/>
    <w:rsid w:val="000A6089"/>
    <w:rsid w:val="000B09ED"/>
    <w:rsid w:val="000B1FBC"/>
    <w:rsid w:val="000B7862"/>
    <w:rsid w:val="000B7C3F"/>
    <w:rsid w:val="000C0B6C"/>
    <w:rsid w:val="000C62E2"/>
    <w:rsid w:val="000D0317"/>
    <w:rsid w:val="000D4713"/>
    <w:rsid w:val="000D4766"/>
    <w:rsid w:val="000D47CA"/>
    <w:rsid w:val="000D6B9A"/>
    <w:rsid w:val="000D7697"/>
    <w:rsid w:val="000D7BA1"/>
    <w:rsid w:val="000E0910"/>
    <w:rsid w:val="000E1701"/>
    <w:rsid w:val="000E1929"/>
    <w:rsid w:val="000E4186"/>
    <w:rsid w:val="000E52EB"/>
    <w:rsid w:val="000E665C"/>
    <w:rsid w:val="000E68A3"/>
    <w:rsid w:val="000F565A"/>
    <w:rsid w:val="00101380"/>
    <w:rsid w:val="001024C1"/>
    <w:rsid w:val="001112E9"/>
    <w:rsid w:val="00111D35"/>
    <w:rsid w:val="00123440"/>
    <w:rsid w:val="00124731"/>
    <w:rsid w:val="00126506"/>
    <w:rsid w:val="00140E7A"/>
    <w:rsid w:val="0015009F"/>
    <w:rsid w:val="001525F0"/>
    <w:rsid w:val="00152B2E"/>
    <w:rsid w:val="00166D05"/>
    <w:rsid w:val="00171EF5"/>
    <w:rsid w:val="00174594"/>
    <w:rsid w:val="00176CC6"/>
    <w:rsid w:val="00183622"/>
    <w:rsid w:val="001861CA"/>
    <w:rsid w:val="00186D5C"/>
    <w:rsid w:val="00194DB6"/>
    <w:rsid w:val="001952DF"/>
    <w:rsid w:val="00196F37"/>
    <w:rsid w:val="001A0F0B"/>
    <w:rsid w:val="001A531F"/>
    <w:rsid w:val="001A6AEF"/>
    <w:rsid w:val="001B2F30"/>
    <w:rsid w:val="001B4F3C"/>
    <w:rsid w:val="001B5549"/>
    <w:rsid w:val="001B7B4F"/>
    <w:rsid w:val="001C23AD"/>
    <w:rsid w:val="001C2837"/>
    <w:rsid w:val="001C33C0"/>
    <w:rsid w:val="001C551E"/>
    <w:rsid w:val="001D5AD3"/>
    <w:rsid w:val="001E19C3"/>
    <w:rsid w:val="001E3B7F"/>
    <w:rsid w:val="001E591B"/>
    <w:rsid w:val="001E6049"/>
    <w:rsid w:val="001F1570"/>
    <w:rsid w:val="001F53FD"/>
    <w:rsid w:val="001F799D"/>
    <w:rsid w:val="0020019E"/>
    <w:rsid w:val="00204D65"/>
    <w:rsid w:val="002101D8"/>
    <w:rsid w:val="0021347B"/>
    <w:rsid w:val="00215548"/>
    <w:rsid w:val="00215F47"/>
    <w:rsid w:val="002218F1"/>
    <w:rsid w:val="0022536A"/>
    <w:rsid w:val="00227C3B"/>
    <w:rsid w:val="002400A8"/>
    <w:rsid w:val="00242C0A"/>
    <w:rsid w:val="002440BC"/>
    <w:rsid w:val="002472A9"/>
    <w:rsid w:val="002472E5"/>
    <w:rsid w:val="00247735"/>
    <w:rsid w:val="002518CF"/>
    <w:rsid w:val="00252E37"/>
    <w:rsid w:val="002532E3"/>
    <w:rsid w:val="00253E3D"/>
    <w:rsid w:val="00255222"/>
    <w:rsid w:val="002558D1"/>
    <w:rsid w:val="0025658D"/>
    <w:rsid w:val="002610FA"/>
    <w:rsid w:val="00262567"/>
    <w:rsid w:val="00262AE0"/>
    <w:rsid w:val="00263DF0"/>
    <w:rsid w:val="00264F23"/>
    <w:rsid w:val="00266C4D"/>
    <w:rsid w:val="002725A0"/>
    <w:rsid w:val="00273739"/>
    <w:rsid w:val="002751F4"/>
    <w:rsid w:val="00281237"/>
    <w:rsid w:val="00282583"/>
    <w:rsid w:val="00283881"/>
    <w:rsid w:val="002846EE"/>
    <w:rsid w:val="00287023"/>
    <w:rsid w:val="00295308"/>
    <w:rsid w:val="00295920"/>
    <w:rsid w:val="00295A68"/>
    <w:rsid w:val="00297C56"/>
    <w:rsid w:val="002A21DD"/>
    <w:rsid w:val="002A29D6"/>
    <w:rsid w:val="002A2C24"/>
    <w:rsid w:val="002A47BD"/>
    <w:rsid w:val="002A4CE6"/>
    <w:rsid w:val="002B3EC1"/>
    <w:rsid w:val="002B4F41"/>
    <w:rsid w:val="002C3DD0"/>
    <w:rsid w:val="002C4236"/>
    <w:rsid w:val="002D542D"/>
    <w:rsid w:val="002E25C8"/>
    <w:rsid w:val="002E2671"/>
    <w:rsid w:val="002E3DD5"/>
    <w:rsid w:val="002F6965"/>
    <w:rsid w:val="00301D5E"/>
    <w:rsid w:val="003221CA"/>
    <w:rsid w:val="00331D66"/>
    <w:rsid w:val="003326EE"/>
    <w:rsid w:val="00337763"/>
    <w:rsid w:val="00341015"/>
    <w:rsid w:val="0034247D"/>
    <w:rsid w:val="00344897"/>
    <w:rsid w:val="00344964"/>
    <w:rsid w:val="00350927"/>
    <w:rsid w:val="00351F2C"/>
    <w:rsid w:val="00354590"/>
    <w:rsid w:val="003606BE"/>
    <w:rsid w:val="0036072F"/>
    <w:rsid w:val="003607B5"/>
    <w:rsid w:val="0036149B"/>
    <w:rsid w:val="0036295D"/>
    <w:rsid w:val="00364AE7"/>
    <w:rsid w:val="00370C98"/>
    <w:rsid w:val="003776B0"/>
    <w:rsid w:val="00380A65"/>
    <w:rsid w:val="003842A7"/>
    <w:rsid w:val="003848F9"/>
    <w:rsid w:val="003853FD"/>
    <w:rsid w:val="0038578F"/>
    <w:rsid w:val="003906E4"/>
    <w:rsid w:val="00390A5D"/>
    <w:rsid w:val="00391BC5"/>
    <w:rsid w:val="0039485B"/>
    <w:rsid w:val="0039599E"/>
    <w:rsid w:val="00395A4A"/>
    <w:rsid w:val="00396D7E"/>
    <w:rsid w:val="003978F0"/>
    <w:rsid w:val="003A39B9"/>
    <w:rsid w:val="003A6B80"/>
    <w:rsid w:val="003B0BF3"/>
    <w:rsid w:val="003B3D7C"/>
    <w:rsid w:val="003B4918"/>
    <w:rsid w:val="003C177D"/>
    <w:rsid w:val="003C2876"/>
    <w:rsid w:val="003C47DB"/>
    <w:rsid w:val="003D0161"/>
    <w:rsid w:val="003D3286"/>
    <w:rsid w:val="003D5464"/>
    <w:rsid w:val="003D7049"/>
    <w:rsid w:val="003D71B2"/>
    <w:rsid w:val="003E06D7"/>
    <w:rsid w:val="003E7029"/>
    <w:rsid w:val="003F2DD1"/>
    <w:rsid w:val="003F2E42"/>
    <w:rsid w:val="0040064F"/>
    <w:rsid w:val="00400A6F"/>
    <w:rsid w:val="00403D2A"/>
    <w:rsid w:val="00404E38"/>
    <w:rsid w:val="00406B6F"/>
    <w:rsid w:val="00410524"/>
    <w:rsid w:val="00410C1F"/>
    <w:rsid w:val="00411906"/>
    <w:rsid w:val="0041389E"/>
    <w:rsid w:val="00423CC1"/>
    <w:rsid w:val="00425F2F"/>
    <w:rsid w:val="00430371"/>
    <w:rsid w:val="00432208"/>
    <w:rsid w:val="0043509F"/>
    <w:rsid w:val="00440941"/>
    <w:rsid w:val="0044226B"/>
    <w:rsid w:val="0044254F"/>
    <w:rsid w:val="004458B1"/>
    <w:rsid w:val="00450067"/>
    <w:rsid w:val="00454DD7"/>
    <w:rsid w:val="00454E01"/>
    <w:rsid w:val="00470E68"/>
    <w:rsid w:val="004744D6"/>
    <w:rsid w:val="0047632A"/>
    <w:rsid w:val="0047672D"/>
    <w:rsid w:val="00481C21"/>
    <w:rsid w:val="004828FD"/>
    <w:rsid w:val="00485709"/>
    <w:rsid w:val="00485B1F"/>
    <w:rsid w:val="00490B20"/>
    <w:rsid w:val="0049276D"/>
    <w:rsid w:val="004A1184"/>
    <w:rsid w:val="004A455A"/>
    <w:rsid w:val="004A70B3"/>
    <w:rsid w:val="004B002A"/>
    <w:rsid w:val="004B21A6"/>
    <w:rsid w:val="004B675B"/>
    <w:rsid w:val="004C30AC"/>
    <w:rsid w:val="004C4836"/>
    <w:rsid w:val="004C65C7"/>
    <w:rsid w:val="004C6A79"/>
    <w:rsid w:val="004E1773"/>
    <w:rsid w:val="004E5001"/>
    <w:rsid w:val="004F755D"/>
    <w:rsid w:val="0050062C"/>
    <w:rsid w:val="005067E8"/>
    <w:rsid w:val="0051202D"/>
    <w:rsid w:val="005127E4"/>
    <w:rsid w:val="00526645"/>
    <w:rsid w:val="00532122"/>
    <w:rsid w:val="00532AE1"/>
    <w:rsid w:val="00532DF0"/>
    <w:rsid w:val="005420FC"/>
    <w:rsid w:val="00550997"/>
    <w:rsid w:val="00553AAD"/>
    <w:rsid w:val="00553E91"/>
    <w:rsid w:val="005548FA"/>
    <w:rsid w:val="00561879"/>
    <w:rsid w:val="00567A61"/>
    <w:rsid w:val="005701C4"/>
    <w:rsid w:val="0057223F"/>
    <w:rsid w:val="00573290"/>
    <w:rsid w:val="00575BB0"/>
    <w:rsid w:val="0057685B"/>
    <w:rsid w:val="00583C7F"/>
    <w:rsid w:val="00584E5F"/>
    <w:rsid w:val="005851FD"/>
    <w:rsid w:val="00593EBE"/>
    <w:rsid w:val="00597E36"/>
    <w:rsid w:val="005A4B85"/>
    <w:rsid w:val="005A72D3"/>
    <w:rsid w:val="005B1BF8"/>
    <w:rsid w:val="005B2834"/>
    <w:rsid w:val="005B29E5"/>
    <w:rsid w:val="005B41AC"/>
    <w:rsid w:val="005B5858"/>
    <w:rsid w:val="005B7531"/>
    <w:rsid w:val="005C292B"/>
    <w:rsid w:val="005C73E8"/>
    <w:rsid w:val="005C7FA7"/>
    <w:rsid w:val="005D3CF5"/>
    <w:rsid w:val="005D4D64"/>
    <w:rsid w:val="005D500D"/>
    <w:rsid w:val="005D58CF"/>
    <w:rsid w:val="005E7095"/>
    <w:rsid w:val="005E70A9"/>
    <w:rsid w:val="005F3111"/>
    <w:rsid w:val="005F3234"/>
    <w:rsid w:val="005F4C32"/>
    <w:rsid w:val="005F6E95"/>
    <w:rsid w:val="00605DEA"/>
    <w:rsid w:val="00605F3F"/>
    <w:rsid w:val="00606445"/>
    <w:rsid w:val="006130CF"/>
    <w:rsid w:val="0061608F"/>
    <w:rsid w:val="00620785"/>
    <w:rsid w:val="00627154"/>
    <w:rsid w:val="00655FB8"/>
    <w:rsid w:val="00676998"/>
    <w:rsid w:val="00680B12"/>
    <w:rsid w:val="00683950"/>
    <w:rsid w:val="00686041"/>
    <w:rsid w:val="0068643D"/>
    <w:rsid w:val="006938FB"/>
    <w:rsid w:val="00695A43"/>
    <w:rsid w:val="00697BEF"/>
    <w:rsid w:val="006A1941"/>
    <w:rsid w:val="006A1A68"/>
    <w:rsid w:val="006A45AC"/>
    <w:rsid w:val="006A4A27"/>
    <w:rsid w:val="006B06DA"/>
    <w:rsid w:val="006B37B5"/>
    <w:rsid w:val="006B404D"/>
    <w:rsid w:val="006B5596"/>
    <w:rsid w:val="006B635B"/>
    <w:rsid w:val="006B6B8E"/>
    <w:rsid w:val="006B727A"/>
    <w:rsid w:val="006C1315"/>
    <w:rsid w:val="006C41DA"/>
    <w:rsid w:val="006C4A7A"/>
    <w:rsid w:val="006C6E95"/>
    <w:rsid w:val="006D1987"/>
    <w:rsid w:val="006D3EA5"/>
    <w:rsid w:val="006D6B86"/>
    <w:rsid w:val="006D7474"/>
    <w:rsid w:val="006E2BF9"/>
    <w:rsid w:val="006E3C7D"/>
    <w:rsid w:val="006E3FB2"/>
    <w:rsid w:val="006E6FEA"/>
    <w:rsid w:val="006F2335"/>
    <w:rsid w:val="006F47CF"/>
    <w:rsid w:val="006F4DF5"/>
    <w:rsid w:val="006F4FAE"/>
    <w:rsid w:val="0070413C"/>
    <w:rsid w:val="00707D91"/>
    <w:rsid w:val="00712F09"/>
    <w:rsid w:val="0071346C"/>
    <w:rsid w:val="00716C43"/>
    <w:rsid w:val="00720D86"/>
    <w:rsid w:val="00720FC0"/>
    <w:rsid w:val="007212E3"/>
    <w:rsid w:val="00732AB6"/>
    <w:rsid w:val="00732FF8"/>
    <w:rsid w:val="00734415"/>
    <w:rsid w:val="007358B1"/>
    <w:rsid w:val="00747A58"/>
    <w:rsid w:val="007543CA"/>
    <w:rsid w:val="00757610"/>
    <w:rsid w:val="00762C0A"/>
    <w:rsid w:val="00785E5D"/>
    <w:rsid w:val="00785E7C"/>
    <w:rsid w:val="0078665D"/>
    <w:rsid w:val="00786E29"/>
    <w:rsid w:val="007912EE"/>
    <w:rsid w:val="0079154A"/>
    <w:rsid w:val="007930D0"/>
    <w:rsid w:val="0079441F"/>
    <w:rsid w:val="00796215"/>
    <w:rsid w:val="00796A0A"/>
    <w:rsid w:val="00797D9A"/>
    <w:rsid w:val="007A353E"/>
    <w:rsid w:val="007A5616"/>
    <w:rsid w:val="007B0533"/>
    <w:rsid w:val="007B3625"/>
    <w:rsid w:val="007B3B35"/>
    <w:rsid w:val="007B531C"/>
    <w:rsid w:val="007B7A60"/>
    <w:rsid w:val="007B7AD8"/>
    <w:rsid w:val="007C254B"/>
    <w:rsid w:val="007C4F0C"/>
    <w:rsid w:val="007C558E"/>
    <w:rsid w:val="007D125F"/>
    <w:rsid w:val="007E0D53"/>
    <w:rsid w:val="007E1125"/>
    <w:rsid w:val="007E7E6D"/>
    <w:rsid w:val="007F32E0"/>
    <w:rsid w:val="007F4890"/>
    <w:rsid w:val="007F5400"/>
    <w:rsid w:val="0080267B"/>
    <w:rsid w:val="0080296E"/>
    <w:rsid w:val="00802C21"/>
    <w:rsid w:val="008079E1"/>
    <w:rsid w:val="0081348C"/>
    <w:rsid w:val="00814AE0"/>
    <w:rsid w:val="008153B8"/>
    <w:rsid w:val="00816253"/>
    <w:rsid w:val="00820887"/>
    <w:rsid w:val="00822E20"/>
    <w:rsid w:val="00826176"/>
    <w:rsid w:val="008337D6"/>
    <w:rsid w:val="00834402"/>
    <w:rsid w:val="00850836"/>
    <w:rsid w:val="008518AE"/>
    <w:rsid w:val="00852B3E"/>
    <w:rsid w:val="00853757"/>
    <w:rsid w:val="00855F91"/>
    <w:rsid w:val="0085631C"/>
    <w:rsid w:val="00861272"/>
    <w:rsid w:val="00875C0A"/>
    <w:rsid w:val="00881EE4"/>
    <w:rsid w:val="008839B3"/>
    <w:rsid w:val="00884DB3"/>
    <w:rsid w:val="00884F81"/>
    <w:rsid w:val="0088605C"/>
    <w:rsid w:val="0089454C"/>
    <w:rsid w:val="008A01A1"/>
    <w:rsid w:val="008A701C"/>
    <w:rsid w:val="008B20BC"/>
    <w:rsid w:val="008B4AF5"/>
    <w:rsid w:val="008C2A6B"/>
    <w:rsid w:val="008C3445"/>
    <w:rsid w:val="008C45AF"/>
    <w:rsid w:val="008C7F43"/>
    <w:rsid w:val="008D512E"/>
    <w:rsid w:val="008D7B01"/>
    <w:rsid w:val="008E029D"/>
    <w:rsid w:val="008E097E"/>
    <w:rsid w:val="008E0FFC"/>
    <w:rsid w:val="008E4FA2"/>
    <w:rsid w:val="008E56C0"/>
    <w:rsid w:val="008E658D"/>
    <w:rsid w:val="008E779E"/>
    <w:rsid w:val="008F3DF4"/>
    <w:rsid w:val="008F4AD5"/>
    <w:rsid w:val="00901B8D"/>
    <w:rsid w:val="009026FE"/>
    <w:rsid w:val="009030CB"/>
    <w:rsid w:val="00911099"/>
    <w:rsid w:val="009110D7"/>
    <w:rsid w:val="009121B0"/>
    <w:rsid w:val="009133EA"/>
    <w:rsid w:val="009138AB"/>
    <w:rsid w:val="00917960"/>
    <w:rsid w:val="00920CD8"/>
    <w:rsid w:val="00922AF7"/>
    <w:rsid w:val="00922CF6"/>
    <w:rsid w:val="00924026"/>
    <w:rsid w:val="00927F30"/>
    <w:rsid w:val="009405DB"/>
    <w:rsid w:val="00946FB1"/>
    <w:rsid w:val="00952EA6"/>
    <w:rsid w:val="009563C1"/>
    <w:rsid w:val="009637F5"/>
    <w:rsid w:val="00974EFB"/>
    <w:rsid w:val="00975EA6"/>
    <w:rsid w:val="009770F7"/>
    <w:rsid w:val="009843B7"/>
    <w:rsid w:val="00993B56"/>
    <w:rsid w:val="00996C5E"/>
    <w:rsid w:val="009A1A8C"/>
    <w:rsid w:val="009A3055"/>
    <w:rsid w:val="009A5B01"/>
    <w:rsid w:val="009A789F"/>
    <w:rsid w:val="009B1A86"/>
    <w:rsid w:val="009B66E1"/>
    <w:rsid w:val="009B7FC7"/>
    <w:rsid w:val="009C2359"/>
    <w:rsid w:val="009C44D7"/>
    <w:rsid w:val="009C5025"/>
    <w:rsid w:val="009C69D0"/>
    <w:rsid w:val="009D1A9D"/>
    <w:rsid w:val="009D1CC9"/>
    <w:rsid w:val="009D2F6F"/>
    <w:rsid w:val="009E0C40"/>
    <w:rsid w:val="009E3299"/>
    <w:rsid w:val="009E47B6"/>
    <w:rsid w:val="009E5D98"/>
    <w:rsid w:val="009F75C4"/>
    <w:rsid w:val="00A00CCF"/>
    <w:rsid w:val="00A013F5"/>
    <w:rsid w:val="00A032FD"/>
    <w:rsid w:val="00A07A6D"/>
    <w:rsid w:val="00A141C1"/>
    <w:rsid w:val="00A15B16"/>
    <w:rsid w:val="00A219C6"/>
    <w:rsid w:val="00A31772"/>
    <w:rsid w:val="00A32E62"/>
    <w:rsid w:val="00A36716"/>
    <w:rsid w:val="00A4112F"/>
    <w:rsid w:val="00A43B52"/>
    <w:rsid w:val="00A45145"/>
    <w:rsid w:val="00A46BCF"/>
    <w:rsid w:val="00A57396"/>
    <w:rsid w:val="00A57EF6"/>
    <w:rsid w:val="00A60084"/>
    <w:rsid w:val="00A6127A"/>
    <w:rsid w:val="00A65B79"/>
    <w:rsid w:val="00A70B69"/>
    <w:rsid w:val="00A83D50"/>
    <w:rsid w:val="00A84E94"/>
    <w:rsid w:val="00A8738C"/>
    <w:rsid w:val="00A87976"/>
    <w:rsid w:val="00A9280B"/>
    <w:rsid w:val="00A9384F"/>
    <w:rsid w:val="00AA0132"/>
    <w:rsid w:val="00AA44A2"/>
    <w:rsid w:val="00AA4618"/>
    <w:rsid w:val="00AB2BF0"/>
    <w:rsid w:val="00AB66F3"/>
    <w:rsid w:val="00AB6CA3"/>
    <w:rsid w:val="00AC1459"/>
    <w:rsid w:val="00AD501F"/>
    <w:rsid w:val="00AD5F81"/>
    <w:rsid w:val="00AD6DDF"/>
    <w:rsid w:val="00AE1045"/>
    <w:rsid w:val="00AE19BA"/>
    <w:rsid w:val="00AE2741"/>
    <w:rsid w:val="00AE2BA9"/>
    <w:rsid w:val="00AE42B7"/>
    <w:rsid w:val="00AE7AA6"/>
    <w:rsid w:val="00AF0688"/>
    <w:rsid w:val="00AF5C13"/>
    <w:rsid w:val="00B00A72"/>
    <w:rsid w:val="00B01F93"/>
    <w:rsid w:val="00B02209"/>
    <w:rsid w:val="00B025F0"/>
    <w:rsid w:val="00B043EA"/>
    <w:rsid w:val="00B15556"/>
    <w:rsid w:val="00B2241D"/>
    <w:rsid w:val="00B261CB"/>
    <w:rsid w:val="00B30543"/>
    <w:rsid w:val="00B31653"/>
    <w:rsid w:val="00B34EB1"/>
    <w:rsid w:val="00B36B7A"/>
    <w:rsid w:val="00B419E7"/>
    <w:rsid w:val="00B42743"/>
    <w:rsid w:val="00B4336F"/>
    <w:rsid w:val="00B522B8"/>
    <w:rsid w:val="00B574E2"/>
    <w:rsid w:val="00B57574"/>
    <w:rsid w:val="00B62754"/>
    <w:rsid w:val="00B63A95"/>
    <w:rsid w:val="00B704D7"/>
    <w:rsid w:val="00B70DA6"/>
    <w:rsid w:val="00B73544"/>
    <w:rsid w:val="00B75235"/>
    <w:rsid w:val="00B8133C"/>
    <w:rsid w:val="00B82916"/>
    <w:rsid w:val="00B92599"/>
    <w:rsid w:val="00B9432F"/>
    <w:rsid w:val="00B94A38"/>
    <w:rsid w:val="00B9723A"/>
    <w:rsid w:val="00B97FA1"/>
    <w:rsid w:val="00BA1821"/>
    <w:rsid w:val="00BA3163"/>
    <w:rsid w:val="00BB2DF9"/>
    <w:rsid w:val="00BB6D03"/>
    <w:rsid w:val="00BC26DE"/>
    <w:rsid w:val="00BC3354"/>
    <w:rsid w:val="00BD2085"/>
    <w:rsid w:val="00BD27B2"/>
    <w:rsid w:val="00BD2B64"/>
    <w:rsid w:val="00BD2E12"/>
    <w:rsid w:val="00BD4E63"/>
    <w:rsid w:val="00BD64EE"/>
    <w:rsid w:val="00BD721B"/>
    <w:rsid w:val="00BD7355"/>
    <w:rsid w:val="00BE68A1"/>
    <w:rsid w:val="00BF1ABA"/>
    <w:rsid w:val="00BF352F"/>
    <w:rsid w:val="00BF409D"/>
    <w:rsid w:val="00C04D7E"/>
    <w:rsid w:val="00C05125"/>
    <w:rsid w:val="00C07BB2"/>
    <w:rsid w:val="00C13BA2"/>
    <w:rsid w:val="00C237E7"/>
    <w:rsid w:val="00C2511A"/>
    <w:rsid w:val="00C26B25"/>
    <w:rsid w:val="00C338AB"/>
    <w:rsid w:val="00C33D3D"/>
    <w:rsid w:val="00C368CB"/>
    <w:rsid w:val="00C378E4"/>
    <w:rsid w:val="00C41C08"/>
    <w:rsid w:val="00C45B47"/>
    <w:rsid w:val="00C45CA5"/>
    <w:rsid w:val="00C476F3"/>
    <w:rsid w:val="00C55ED0"/>
    <w:rsid w:val="00C566C0"/>
    <w:rsid w:val="00C57143"/>
    <w:rsid w:val="00C60798"/>
    <w:rsid w:val="00C63E94"/>
    <w:rsid w:val="00C643F1"/>
    <w:rsid w:val="00C648A0"/>
    <w:rsid w:val="00C64EF1"/>
    <w:rsid w:val="00C6562B"/>
    <w:rsid w:val="00C65F6C"/>
    <w:rsid w:val="00C67A24"/>
    <w:rsid w:val="00C73476"/>
    <w:rsid w:val="00C75752"/>
    <w:rsid w:val="00C7630A"/>
    <w:rsid w:val="00C84081"/>
    <w:rsid w:val="00C87D2A"/>
    <w:rsid w:val="00C91619"/>
    <w:rsid w:val="00C916AE"/>
    <w:rsid w:val="00C974DF"/>
    <w:rsid w:val="00CA45EC"/>
    <w:rsid w:val="00CA61D0"/>
    <w:rsid w:val="00CA66AE"/>
    <w:rsid w:val="00CA7755"/>
    <w:rsid w:val="00CB28A0"/>
    <w:rsid w:val="00CB4198"/>
    <w:rsid w:val="00CB6DA8"/>
    <w:rsid w:val="00CC105F"/>
    <w:rsid w:val="00CC43A5"/>
    <w:rsid w:val="00CC7F29"/>
    <w:rsid w:val="00CD0A8D"/>
    <w:rsid w:val="00CD0B8C"/>
    <w:rsid w:val="00CD1028"/>
    <w:rsid w:val="00CD261F"/>
    <w:rsid w:val="00CD6BDE"/>
    <w:rsid w:val="00CD741F"/>
    <w:rsid w:val="00CE7F17"/>
    <w:rsid w:val="00CF0173"/>
    <w:rsid w:val="00CF212E"/>
    <w:rsid w:val="00CF3992"/>
    <w:rsid w:val="00CF5135"/>
    <w:rsid w:val="00D0635B"/>
    <w:rsid w:val="00D0750F"/>
    <w:rsid w:val="00D11395"/>
    <w:rsid w:val="00D12DCC"/>
    <w:rsid w:val="00D14889"/>
    <w:rsid w:val="00D16887"/>
    <w:rsid w:val="00D17810"/>
    <w:rsid w:val="00D40EA5"/>
    <w:rsid w:val="00D431F8"/>
    <w:rsid w:val="00D43693"/>
    <w:rsid w:val="00D52A6C"/>
    <w:rsid w:val="00D5476F"/>
    <w:rsid w:val="00D61AB7"/>
    <w:rsid w:val="00D6275C"/>
    <w:rsid w:val="00D641CB"/>
    <w:rsid w:val="00D67CA8"/>
    <w:rsid w:val="00D72DEE"/>
    <w:rsid w:val="00D7393D"/>
    <w:rsid w:val="00D81A89"/>
    <w:rsid w:val="00D85019"/>
    <w:rsid w:val="00D87245"/>
    <w:rsid w:val="00D9191E"/>
    <w:rsid w:val="00D943AF"/>
    <w:rsid w:val="00D9518E"/>
    <w:rsid w:val="00D957A3"/>
    <w:rsid w:val="00D95DBB"/>
    <w:rsid w:val="00D965D9"/>
    <w:rsid w:val="00D97A9B"/>
    <w:rsid w:val="00DA19D8"/>
    <w:rsid w:val="00DA3E28"/>
    <w:rsid w:val="00DA556D"/>
    <w:rsid w:val="00DA756E"/>
    <w:rsid w:val="00DB3410"/>
    <w:rsid w:val="00DB493B"/>
    <w:rsid w:val="00DB526C"/>
    <w:rsid w:val="00DC0D59"/>
    <w:rsid w:val="00DC2DAB"/>
    <w:rsid w:val="00DC506E"/>
    <w:rsid w:val="00DC6194"/>
    <w:rsid w:val="00DD290C"/>
    <w:rsid w:val="00DD34E4"/>
    <w:rsid w:val="00DD7858"/>
    <w:rsid w:val="00DD79BD"/>
    <w:rsid w:val="00DE05B2"/>
    <w:rsid w:val="00DF2C21"/>
    <w:rsid w:val="00DF6D0F"/>
    <w:rsid w:val="00DF6D2F"/>
    <w:rsid w:val="00E00964"/>
    <w:rsid w:val="00E00B32"/>
    <w:rsid w:val="00E01B50"/>
    <w:rsid w:val="00E01D76"/>
    <w:rsid w:val="00E0251C"/>
    <w:rsid w:val="00E03DD5"/>
    <w:rsid w:val="00E07683"/>
    <w:rsid w:val="00E137BB"/>
    <w:rsid w:val="00E21476"/>
    <w:rsid w:val="00E218E5"/>
    <w:rsid w:val="00E24E39"/>
    <w:rsid w:val="00E25459"/>
    <w:rsid w:val="00E30D83"/>
    <w:rsid w:val="00E32041"/>
    <w:rsid w:val="00E32414"/>
    <w:rsid w:val="00E36BB5"/>
    <w:rsid w:val="00E40484"/>
    <w:rsid w:val="00E41CE5"/>
    <w:rsid w:val="00E431F3"/>
    <w:rsid w:val="00E43817"/>
    <w:rsid w:val="00E51B9D"/>
    <w:rsid w:val="00E549A8"/>
    <w:rsid w:val="00E55711"/>
    <w:rsid w:val="00E55746"/>
    <w:rsid w:val="00E5725D"/>
    <w:rsid w:val="00E64969"/>
    <w:rsid w:val="00E66372"/>
    <w:rsid w:val="00E71C53"/>
    <w:rsid w:val="00E84BB4"/>
    <w:rsid w:val="00E84FB8"/>
    <w:rsid w:val="00E8672B"/>
    <w:rsid w:val="00E87C4C"/>
    <w:rsid w:val="00E91490"/>
    <w:rsid w:val="00E95DD9"/>
    <w:rsid w:val="00E96B84"/>
    <w:rsid w:val="00E97D1E"/>
    <w:rsid w:val="00EA53B9"/>
    <w:rsid w:val="00EB0084"/>
    <w:rsid w:val="00EB049E"/>
    <w:rsid w:val="00EB1D38"/>
    <w:rsid w:val="00EB37CC"/>
    <w:rsid w:val="00EB4278"/>
    <w:rsid w:val="00EB674A"/>
    <w:rsid w:val="00EB7FE7"/>
    <w:rsid w:val="00EC0BCE"/>
    <w:rsid w:val="00EC0C99"/>
    <w:rsid w:val="00EC5254"/>
    <w:rsid w:val="00EC556E"/>
    <w:rsid w:val="00EC5CB4"/>
    <w:rsid w:val="00ED3B2F"/>
    <w:rsid w:val="00ED5D2A"/>
    <w:rsid w:val="00EE247B"/>
    <w:rsid w:val="00EE5B48"/>
    <w:rsid w:val="00EE774D"/>
    <w:rsid w:val="00EF0DCE"/>
    <w:rsid w:val="00EF3FCE"/>
    <w:rsid w:val="00EF6BA3"/>
    <w:rsid w:val="00EF73C4"/>
    <w:rsid w:val="00F0065D"/>
    <w:rsid w:val="00F161A3"/>
    <w:rsid w:val="00F21D3E"/>
    <w:rsid w:val="00F32ECA"/>
    <w:rsid w:val="00F358A8"/>
    <w:rsid w:val="00F359FE"/>
    <w:rsid w:val="00F3612E"/>
    <w:rsid w:val="00F3688B"/>
    <w:rsid w:val="00F43494"/>
    <w:rsid w:val="00F4425F"/>
    <w:rsid w:val="00F45599"/>
    <w:rsid w:val="00F53DFB"/>
    <w:rsid w:val="00F56597"/>
    <w:rsid w:val="00F639C0"/>
    <w:rsid w:val="00F65794"/>
    <w:rsid w:val="00F71941"/>
    <w:rsid w:val="00F71F30"/>
    <w:rsid w:val="00F7726E"/>
    <w:rsid w:val="00F77331"/>
    <w:rsid w:val="00F9068E"/>
    <w:rsid w:val="00F911FF"/>
    <w:rsid w:val="00F93241"/>
    <w:rsid w:val="00F94A06"/>
    <w:rsid w:val="00F96A9A"/>
    <w:rsid w:val="00F96D8B"/>
    <w:rsid w:val="00FA0A77"/>
    <w:rsid w:val="00FA555A"/>
    <w:rsid w:val="00FA656F"/>
    <w:rsid w:val="00FB0E8C"/>
    <w:rsid w:val="00FB0F38"/>
    <w:rsid w:val="00FB64B5"/>
    <w:rsid w:val="00FB7CB2"/>
    <w:rsid w:val="00FC0A56"/>
    <w:rsid w:val="00FC49E4"/>
    <w:rsid w:val="00FC6F78"/>
    <w:rsid w:val="00FC7338"/>
    <w:rsid w:val="00FD73D9"/>
    <w:rsid w:val="00FD7780"/>
    <w:rsid w:val="00FE3B19"/>
    <w:rsid w:val="00FE5256"/>
    <w:rsid w:val="00FE539C"/>
    <w:rsid w:val="00FE5BC1"/>
    <w:rsid w:val="00FE699D"/>
    <w:rsid w:val="00FE768C"/>
    <w:rsid w:val="00FF0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37353"/>
  <w15:docId w15:val="{192C0834-209C-4416-9251-30F2F6C86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E7C"/>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semiHidden/>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uiPriority w:val="1"/>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1"/>
    <w:uiPriority w:val="3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1">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0"/>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28934-DBE0-4820-9274-F8A2C97F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41</Pages>
  <Words>8888</Words>
  <Characters>50663</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User5</cp:lastModifiedBy>
  <cp:revision>11</cp:revision>
  <cp:lastPrinted>2022-02-24T08:23:00Z</cp:lastPrinted>
  <dcterms:created xsi:type="dcterms:W3CDTF">2023-01-17T16:34:00Z</dcterms:created>
  <dcterms:modified xsi:type="dcterms:W3CDTF">2023-02-13T06:58:00Z</dcterms:modified>
</cp:coreProperties>
</file>