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03" w:type="dxa"/>
        <w:tblInd w:w="-72" w:type="dxa"/>
        <w:tblBorders>
          <w:top w:val="single" w:color="auto" w:sz="18" w:space="0"/>
          <w:bottom w:val="single" w:color="auto" w:sz="18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180"/>
        <w:gridCol w:w="2943"/>
      </w:tblGrid>
      <w:tr>
        <w:trPr/>
        <w:tc>
          <w:tcPr>
            <w:gridSpan w:val="3"/>
            <w:tcBorders>
              <w:top w:val="single" w:color="auto" w:sz="24" w:space="0"/>
              <w:bottom w:val="single" w:color="auto" w:sz="24" w:space="0"/>
            </w:tcBorders>
            <w:tcW w:w="10103" w:type="dxa"/>
            <w:textDirection w:val="lrTb"/>
            <w:noWrap w:val="false"/>
          </w:tcPr>
          <w:p>
            <w:pPr>
              <w:pStyle w:val="1085"/>
              <w:ind w:firstLine="0"/>
              <w:jc w:val="center"/>
              <w:spacing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</w:t>
            </w:r>
            <w:r>
              <w:rPr>
                <w:b/>
                <w:bCs/>
                <w:color w:val="auto"/>
              </w:rPr>
              <w:t xml:space="preserve">ЕВРАЗИЙСКИЙ СОВЕТ ПО СТАНДАРТИЗАЦИИ, МЕТРОЛОГИИ И СЕРТИФИКАЦИИ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(</w:t>
            </w:r>
            <w:r>
              <w:rPr>
                <w:b/>
                <w:bCs/>
                <w:color w:val="auto"/>
              </w:rPr>
              <w:t xml:space="preserve">ЕАСС</w:t>
            </w:r>
            <w:r>
              <w:rPr>
                <w:b/>
                <w:bCs/>
                <w:color w:val="auto"/>
                <w:lang w:val="en-US"/>
              </w:rPr>
              <w:t xml:space="preserve">)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EURO-ASIAN CONCIL FOR STANDARTIZATION, METROLOGY AND CERTIFICATION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(EASC)</w:t>
            </w:r>
            <w:r/>
          </w:p>
        </w:tc>
      </w:tr>
      <w:tr>
        <w:trPr>
          <w:trHeight w:val="1333"/>
        </w:trPr>
        <w:tc>
          <w:tcPr>
            <w:tcBorders>
              <w:top w:val="single" w:color="auto" w:sz="24" w:space="0"/>
              <w:bottom w:val="single" w:color="auto" w:sz="18" w:space="0"/>
              <w:right w:val="none" w:color="000000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ind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33475" cy="1133475"/>
                      <wp:effectExtent l="0" t="0" r="0" b="0"/>
                      <wp:docPr id="2" name="Рисунок 1" descr="Picture in Документ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Picture in Документ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3347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9.2pt;height:89.2pt;mso-wrap-distance-left:0.0pt;mso-wrap-distance-top:0.0pt;mso-wrap-distance-right:0.0pt;mso-wrap-distance-bottom:0.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auto" w:sz="24" w:space="0"/>
              <w:left w:val="none" w:color="000000" w:sz="4" w:space="0"/>
              <w:bottom w:val="single" w:color="auto" w:sz="18" w:space="0"/>
              <w:right w:val="none" w:color="000000" w:sz="4" w:space="0"/>
            </w:tcBorders>
            <w:tcW w:w="51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auto"/>
                <w:spacing w:val="50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50"/>
                <w:sz w:val="28"/>
                <w:szCs w:val="28"/>
              </w:rPr>
              <w:t xml:space="preserve">МЕЖГОСУДАРСТВЕННЫЙ</w:t>
            </w:r>
            <w:r/>
          </w:p>
          <w:p>
            <w:pPr>
              <w:ind w:firstLine="0"/>
              <w:jc w:val="center"/>
              <w:rPr>
                <w:b/>
                <w:bCs/>
                <w:color w:val="auto"/>
                <w:spacing w:val="5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auto"/>
                <w:spacing w:val="50"/>
                <w:sz w:val="28"/>
                <w:szCs w:val="28"/>
                <w:lang w:eastAsia="zh-CN"/>
              </w:rPr>
              <w:t xml:space="preserve">СТАНДАРТ</w:t>
            </w:r>
            <w:r/>
          </w:p>
        </w:tc>
        <w:tc>
          <w:tcPr>
            <w:tcBorders>
              <w:top w:val="single" w:color="auto" w:sz="24" w:space="0"/>
              <w:left w:val="none" w:color="000000" w:sz="4" w:space="0"/>
              <w:bottom w:val="single" w:color="auto" w:sz="18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firstLine="0"/>
              <w:spacing w:before="240"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 xml:space="preserve">ГОСТ </w:t>
            </w:r>
            <w:r>
              <w:rPr>
                <w:b/>
                <w:bCs/>
                <w:color w:val="auto"/>
                <w:sz w:val="36"/>
                <w:szCs w:val="36"/>
              </w:rPr>
              <w:t xml:space="preserve">940</w:t>
            </w:r>
            <w:r>
              <w:rPr>
                <w:b/>
                <w:bCs/>
                <w:color w:val="auto"/>
                <w:sz w:val="36"/>
                <w:szCs w:val="36"/>
              </w:rPr>
              <w:t xml:space="preserve">–</w:t>
            </w:r>
            <w:r/>
          </w:p>
          <w:p>
            <w:pPr>
              <w:ind w:firstLine="0"/>
              <w:rPr>
                <w:i/>
                <w:iCs/>
                <w:color w:val="auto"/>
                <w:lang w:eastAsia="en-US"/>
              </w:rPr>
            </w:pPr>
            <w:r>
              <w:rPr>
                <w:i/>
                <w:iCs/>
                <w:color w:val="auto"/>
                <w:lang w:eastAsia="en-US"/>
              </w:rPr>
              <w:t xml:space="preserve">(проект, </w:t>
            </w:r>
            <w:r>
              <w:rPr>
                <w:i/>
                <w:iCs/>
                <w:color w:val="auto"/>
                <w:lang w:val="en-US" w:eastAsia="en-US"/>
              </w:rPr>
              <w:t xml:space="preserve">RU</w:t>
            </w:r>
            <w:r>
              <w:rPr>
                <w:i/>
                <w:iCs/>
                <w:color w:val="auto"/>
                <w:lang w:eastAsia="en-US"/>
              </w:rPr>
              <w:t xml:space="preserve">,</w:t>
            </w:r>
            <w:r/>
          </w:p>
          <w:p>
            <w:pPr>
              <w:ind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lang w:eastAsia="en-US"/>
              </w:rPr>
              <w:t xml:space="preserve">первая редакция)</w:t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pStyle w:val="1042"/>
        <w:ind w:firstLine="0"/>
        <w:jc w:val="center"/>
        <w:spacing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</w:r>
      <w:r/>
    </w:p>
    <w:p>
      <w:pPr>
        <w:pStyle w:val="1042"/>
        <w:ind w:firstLine="0"/>
        <w:jc w:val="center"/>
        <w:spacing w:after="120"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КОЖА ДЛЯ ПОДКЛАДКИ ОБУВИ</w:t>
      </w:r>
      <w:r/>
    </w:p>
    <w:p>
      <w:pPr>
        <w:pStyle w:val="1042"/>
        <w:ind w:firstLine="0"/>
        <w:jc w:val="center"/>
        <w:spacing w:after="120"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Технические условия</w:t>
      </w:r>
      <w:r/>
    </w:p>
    <w:p>
      <w:pPr>
        <w:pStyle w:val="1042"/>
        <w:ind w:firstLine="0"/>
        <w:jc w:val="center"/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  <w:r/>
    </w:p>
    <w:p>
      <w:pPr>
        <w:pStyle w:val="1042"/>
        <w:ind w:firstLine="0"/>
        <w:jc w:val="center"/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i/>
          <w:iCs/>
        </w:rPr>
      </w:pPr>
      <w:r>
        <w:rPr>
          <w:color w:val="auto"/>
        </w:rPr>
        <w:t xml:space="preserve">  </w:t>
      </w:r>
      <w:r>
        <w:rPr>
          <w:i/>
          <w:iCs/>
        </w:rPr>
        <w:t xml:space="preserve">Настоящий проект стандарта не подлежит применению до его принятия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1092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092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092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092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Минск</w:t>
      </w:r>
      <w:r/>
    </w:p>
    <w:p>
      <w:pPr>
        <w:pStyle w:val="1092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Евразийский совет по стандартизации, метрологии и сертификации</w:t>
      </w:r>
      <w:r/>
    </w:p>
    <w:p>
      <w:pPr>
        <w:ind w:firstLine="0"/>
        <w:jc w:val="center"/>
        <w:spacing w:line="240" w:lineRule="auto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202_</w:t>
      </w:r>
      <w:r/>
    </w:p>
    <w:p>
      <w:pPr>
        <w:pStyle w:val="843"/>
        <w:ind w:firstLine="0"/>
        <w:jc w:val="left"/>
        <w:tabs>
          <w:tab w:val="left" w:pos="2175" w:leader="none"/>
          <w:tab w:val="center" w:pos="4960" w:leader="none"/>
        </w:tabs>
        <w:rPr>
          <w:color w:val="auto"/>
        </w:rPr>
      </w:pPr>
      <w:r>
        <w:rPr>
          <w:color w:val="auto"/>
          <w:sz w:val="20"/>
          <w:szCs w:val="20"/>
        </w:rPr>
        <w:br w:type="page" w:clear="all"/>
      </w:r>
      <w:r>
        <w:rPr>
          <w:color w:val="auto"/>
        </w:rPr>
        <w:tab/>
      </w:r>
      <w:r>
        <w:rPr>
          <w:color w:val="auto"/>
        </w:rPr>
        <w:tab/>
        <w:t xml:space="preserve">Предисловие</w:t>
      </w:r>
      <w:r/>
    </w:p>
    <w:p>
      <w:pPr>
        <w:pStyle w:val="1089"/>
        <w:ind w:firstLine="709"/>
        <w:jc w:val="both"/>
        <w:spacing w:line="360" w:lineRule="auto"/>
      </w:pPr>
      <w:r>
        <w:rPr>
          <w:sz w:val="24"/>
          <w:szCs w:val="24"/>
        </w:rPr>
        <w:t xml:space="preserve">Евразийский совет по стандартизации, метрологии и сер</w:t>
      </w:r>
      <w:r>
        <w:rPr>
          <w:sz w:val="24"/>
          <w:szCs w:val="24"/>
        </w:rPr>
        <w:t xml:space="preserve">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  <w:r/>
    </w:p>
    <w:p>
      <w:pPr>
        <w:rPr>
          <w:color w:val="auto"/>
          <w:lang w:eastAsia="zh-CN"/>
        </w:rPr>
      </w:pPr>
      <w:r>
        <w:rPr>
          <w:color w:val="auto"/>
          <w:lang w:eastAsia="zh-CN"/>
        </w:rPr>
        <w:t xml:space="preserve">Цели, основные принципы и общие правила проведения работ по межгосударственной стандартизации установлены ГОСТ 1.0 «Межг</w:t>
      </w:r>
      <w:r>
        <w:rPr>
          <w:color w:val="auto"/>
          <w:lang w:eastAsia="zh-CN"/>
        </w:rPr>
        <w:t xml:space="preserve">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  <w:r/>
    </w:p>
    <w:p>
      <w:pPr>
        <w:pStyle w:val="843"/>
        <w:rPr>
          <w:color w:val="auto"/>
        </w:rPr>
      </w:pPr>
      <w:r>
        <w:rPr>
          <w:color w:val="auto"/>
        </w:rPr>
        <w:t xml:space="preserve">Сведения о стандарте</w:t>
      </w:r>
      <w:r/>
    </w:p>
    <w:p>
      <w:pPr>
        <w:rPr>
          <w:color w:val="auto"/>
        </w:rPr>
      </w:pPr>
      <w:r>
        <w:rPr>
          <w:color w:val="auto"/>
          <w:spacing w:val="-1"/>
        </w:rPr>
        <w:t xml:space="preserve">1 ПОДГОТОВЛЕН</w:t>
      </w:r>
      <w:r>
        <w:rPr>
          <w:color w:val="auto"/>
        </w:rPr>
        <w:t xml:space="preserve"> Акционерным обществом «Инновационный научно-производственный центр текстильной и легкой промышленности» (АО «ИНПЦ ТЛП»)</w:t>
      </w:r>
      <w:r/>
    </w:p>
    <w:p>
      <w:pPr>
        <w:rPr>
          <w:color w:val="auto"/>
        </w:rPr>
      </w:pPr>
      <w:r>
        <w:rPr>
          <w:color w:val="auto"/>
        </w:rPr>
        <w:t xml:space="preserve">2 ВНЕСЕН Федеральным агентством по техническому регулированию и метрологии</w:t>
      </w:r>
      <w:r/>
    </w:p>
    <w:p>
      <w:pPr>
        <w:tabs>
          <w:tab w:val="left" w:pos="2948" w:leader="dot"/>
          <w:tab w:val="left" w:pos="5103" w:leader="dot"/>
        </w:tabs>
        <w:rPr>
          <w:rFonts w:eastAsia="Arial"/>
          <w:color w:val="auto"/>
        </w:rPr>
      </w:pPr>
      <w:r>
        <w:rPr>
          <w:color w:val="auto"/>
        </w:rPr>
        <w:t xml:space="preserve">3   ПРИНЯТ </w:t>
      </w:r>
      <w:r>
        <w:rPr>
          <w:rFonts w:eastAsia="Arial"/>
          <w:color w:val="auto"/>
        </w:rPr>
        <w:t xml:space="preserve">Евразийским советом по стандартизации, метрологии и сертификации (протокол № </w:t>
      </w:r>
      <w:r>
        <w:rPr>
          <w:rFonts w:eastAsia="Arial"/>
          <w:color w:val="auto"/>
        </w:rPr>
        <w:tab/>
        <w:t xml:space="preserve">от </w:t>
      </w:r>
      <w:r>
        <w:rPr>
          <w:rFonts w:eastAsia="Arial"/>
          <w:color w:val="auto"/>
        </w:rPr>
        <w:tab/>
        <w:t xml:space="preserve">)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  <w:t xml:space="preserve">За принятие проголосовали: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1907"/>
        <w:gridCol w:w="5031"/>
      </w:tblGrid>
      <w:tr>
        <w:trPr>
          <w:cantSplit/>
          <w:trHeight w:val="8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0"/>
              </w:rPr>
            </w:pPr>
            <w:r>
              <w:rPr>
                <w:sz w:val="20"/>
              </w:rPr>
              <w:t xml:space="preserve">Краткое наименование страны по МК</w:t>
            </w:r>
            <w:r/>
          </w:p>
          <w:p>
            <w:pPr>
              <w:pStyle w:val="1055"/>
              <w:rPr>
                <w:sz w:val="20"/>
              </w:rPr>
            </w:pPr>
            <w:r>
              <w:rPr>
                <w:sz w:val="20"/>
              </w:rPr>
              <w:t xml:space="preserve">(ИСО 3166) 004−97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0"/>
              </w:rPr>
            </w:pPr>
            <w:r>
              <w:rPr>
                <w:sz w:val="20"/>
              </w:rPr>
              <w:t xml:space="preserve">Код страны по МК (ИСО 3166) 004−97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0"/>
              </w:rPr>
            </w:pPr>
            <w:r>
              <w:rPr>
                <w:sz w:val="20"/>
              </w:rPr>
              <w:t xml:space="preserve">Сокращенное наименование</w:t>
            </w:r>
            <w:r/>
          </w:p>
          <w:p>
            <w:pPr>
              <w:pStyle w:val="1055"/>
              <w:rPr>
                <w:sz w:val="20"/>
              </w:rPr>
            </w:pPr>
            <w:r>
              <w:rPr>
                <w:sz w:val="20"/>
              </w:rPr>
              <w:t xml:space="preserve">национального органа</w:t>
            </w:r>
            <w:r/>
          </w:p>
          <w:p>
            <w:pPr>
              <w:pStyle w:val="1055"/>
              <w:rPr>
                <w:sz w:val="20"/>
              </w:rPr>
            </w:pPr>
            <w:r>
              <w:rPr>
                <w:sz w:val="20"/>
              </w:rPr>
              <w:t xml:space="preserve">по стандартизации</w:t>
            </w:r>
            <w:r/>
          </w:p>
        </w:tc>
      </w:tr>
      <w:tr>
        <w:trPr>
          <w:cantSplit/>
          <w:trHeight w:val="30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1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1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0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  <w:t xml:space="preserve">4  ВЗАМЕН</w:t>
      </w:r>
      <w:r>
        <w:rPr>
          <w:color w:val="auto"/>
        </w:rPr>
        <w:t xml:space="preserve"> ГОСТ </w:t>
      </w:r>
      <w:r>
        <w:rPr>
          <w:color w:val="auto"/>
        </w:rPr>
        <w:t xml:space="preserve">940–81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i/>
          <w:iCs/>
          <w:color w:val="auto"/>
        </w:rPr>
      </w:pPr>
      <w:r>
        <w:rPr>
          <w:i/>
          <w:iCs/>
          <w:color w:val="auto"/>
        </w:rPr>
        <w:t xml:space="preserve">Информация о введении в действие (прекращении дейст</w:t>
      </w:r>
      <w:r>
        <w:rPr>
          <w:i/>
          <w:iCs/>
          <w:color w:val="auto"/>
        </w:rPr>
        <w:t xml:space="preserve">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  <w:r/>
    </w:p>
    <w:p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  <w:r/>
    </w:p>
    <w:p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</w:r>
      <w:r/>
    </w:p>
    <w:p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</w:r>
      <w:r/>
    </w:p>
    <w:p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</w:r>
      <w:r/>
    </w:p>
    <w:p>
      <w:pPr>
        <w:pStyle w:val="1085"/>
        <w:rPr>
          <w:color w:val="auto"/>
        </w:rPr>
      </w:pPr>
      <w:r>
        <w:rPr>
          <w:color w:val="auto"/>
        </w:rPr>
      </w:r>
      <w:r/>
    </w:p>
    <w:p>
      <w:pPr>
        <w:pStyle w:val="1085"/>
        <w:rPr>
          <w:color w:val="auto"/>
        </w:rPr>
      </w:pPr>
      <w:r>
        <w:rPr>
          <w:color w:val="auto"/>
        </w:rPr>
      </w:r>
      <w:r/>
    </w:p>
    <w:p>
      <w:pPr>
        <w:pStyle w:val="1085"/>
        <w:rPr>
          <w:color w:val="auto"/>
        </w:rPr>
      </w:pPr>
      <w:r>
        <w:rPr>
          <w:color w:val="auto"/>
        </w:rPr>
      </w:r>
      <w:r/>
    </w:p>
    <w:p>
      <w:pPr>
        <w:pStyle w:val="1085"/>
        <w:rPr>
          <w:color w:val="auto"/>
        </w:rPr>
      </w:pPr>
      <w:r>
        <w:rPr>
          <w:color w:val="auto"/>
        </w:rPr>
      </w:r>
      <w:r/>
    </w:p>
    <w:p>
      <w:pPr>
        <w:pStyle w:val="1085"/>
        <w:rPr>
          <w:color w:val="auto"/>
        </w:rPr>
      </w:pPr>
      <w:r>
        <w:rPr>
          <w:color w:val="auto"/>
        </w:rPr>
      </w:r>
      <w:r/>
    </w:p>
    <w:p>
      <w:pPr>
        <w:pStyle w:val="1085"/>
        <w:rPr>
          <w:color w:val="auto"/>
        </w:rPr>
      </w:pPr>
      <w:r>
        <w:rPr>
          <w:color w:val="auto"/>
        </w:rPr>
      </w:r>
      <w:r/>
    </w:p>
    <w:p>
      <w:pPr>
        <w:pStyle w:val="1085"/>
        <w:rPr>
          <w:color w:val="auto"/>
        </w:rPr>
      </w:pPr>
      <w:r>
        <w:rPr>
          <w:color w:val="auto"/>
        </w:rPr>
      </w:r>
      <w:r/>
    </w:p>
    <w:p>
      <w:pPr>
        <w:pStyle w:val="1085"/>
        <w:rPr>
          <w:color w:val="auto"/>
        </w:rPr>
      </w:pPr>
      <w:r>
        <w:rPr>
          <w:color w:val="auto"/>
        </w:rPr>
      </w:r>
      <w:r/>
    </w:p>
    <w:p>
      <w:pPr>
        <w:pStyle w:val="1085"/>
        <w:rPr>
          <w:color w:val="auto"/>
        </w:rPr>
      </w:pPr>
      <w:r>
        <w:rPr>
          <w:color w:val="auto"/>
        </w:rPr>
      </w:r>
      <w:r/>
    </w:p>
    <w:p>
      <w:pPr>
        <w:pStyle w:val="1085"/>
        <w:rPr>
          <w:color w:val="auto"/>
        </w:rPr>
      </w:pPr>
      <w:r>
        <w:rPr>
          <w:color w:val="auto"/>
        </w:rPr>
      </w:r>
      <w:r/>
    </w:p>
    <w:p>
      <w:pPr>
        <w:pStyle w:val="1085"/>
        <w:rPr>
          <w:color w:val="auto"/>
        </w:rPr>
      </w:pPr>
      <w:r>
        <w:rPr>
          <w:color w:val="auto"/>
        </w:rPr>
      </w:r>
      <w:r/>
    </w:p>
    <w:p>
      <w:pPr>
        <w:pStyle w:val="1085"/>
        <w:rPr>
          <w:color w:val="auto"/>
        </w:rPr>
      </w:pPr>
      <w:r>
        <w:rPr>
          <w:color w:val="auto"/>
        </w:rPr>
      </w:r>
      <w:r/>
    </w:p>
    <w:p>
      <w:pPr>
        <w:ind w:firstLine="540"/>
      </w:pPr>
      <w:r/>
      <w:r/>
    </w:p>
    <w:p>
      <w:pPr>
        <w:ind w:firstLine="540"/>
      </w:pPr>
      <w:r/>
      <w:r/>
    </w:p>
    <w:p>
      <w:pPr>
        <w:ind w:firstLine="540"/>
      </w:pPr>
      <w:r/>
      <w:r/>
    </w:p>
    <w:p>
      <w:pPr>
        <w:ind w:firstLine="540"/>
      </w:pPr>
      <w:r/>
      <w:r/>
    </w:p>
    <w:p>
      <w:pPr>
        <w:ind w:firstLine="540"/>
      </w:pPr>
      <w:r/>
      <w:r/>
    </w:p>
    <w:p>
      <w:pPr>
        <w:ind w:firstLine="540"/>
      </w:pPr>
      <w:r/>
      <w:r/>
    </w:p>
    <w:p>
      <w:pPr>
        <w:ind w:firstLine="54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spacing w:line="276" w:lineRule="auto"/>
        <w:rPr>
          <w:color w:val="000000" w:themeColor="text1"/>
        </w:rPr>
        <w:sectPr>
          <w:headerReference w:type="default" r:id="rId9"/>
          <w:headerReference w:type="even" r:id="rId10"/>
          <w:headerReference w:type="first" r:id="rId11"/>
          <w:footerReference w:type="default" r:id="rId16"/>
          <w:footerReference w:type="even" r:id="rId17"/>
          <w:footerReference w:type="first" r:id="rId18"/>
          <w:footnotePr>
            <w:numFmt w:val="chicago"/>
            <w:numRestart w:val="eachPage"/>
          </w:footnotePr>
          <w:endnotePr/>
          <w:type w:val="nextPage"/>
          <w:pgSz w:w="11906" w:h="16838" w:orient="portrait"/>
          <w:pgMar w:top="1134" w:right="851" w:bottom="851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 w:themeColor="text1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  <w:r>
        <w:rPr>
          <w:color w:val="000000" w:themeColor="text1"/>
        </w:rPr>
      </w:r>
    </w:p>
    <w:p>
      <w:pPr>
        <w:ind w:firstLine="0"/>
        <w:jc w:val="center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</w:rPr>
        <w:t xml:space="preserve">Содержание</w:t>
      </w:r>
      <w:r/>
    </w:p>
    <w:p>
      <w:pPr>
        <w:ind w:firstLine="0"/>
        <w:jc w:val="left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79"/>
        <w:gridCol w:w="674"/>
      </w:tblGrid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092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 Область применения………………………………………………………………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092"/>
              <w:jc w:val="center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</w:t>
            </w: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092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 Нормативные ссылки………………………………………………………</w:t>
            </w:r>
            <w:r>
              <w:rPr>
                <w:bCs/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092"/>
              <w:jc w:val="center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</w:t>
            </w: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092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3 Термины и определения…………………………………………………………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...</w:t>
            </w:r>
            <w:r>
              <w:rPr>
                <w:bCs/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092"/>
              <w:jc w:val="center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3</w:t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092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4 Технические требования…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……………………………………………...............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092"/>
              <w:jc w:val="center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3</w:t>
            </w: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092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5 Правила приемки………….....................................................................................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092"/>
              <w:jc w:val="center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9</w:t>
            </w: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092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6 Методы </w:t>
            </w:r>
            <w:r>
              <w:rPr>
                <w:bCs/>
                <w:color w:val="auto"/>
                <w:sz w:val="24"/>
                <w:szCs w:val="24"/>
              </w:rPr>
              <w:t xml:space="preserve">испытаний</w:t>
            </w:r>
            <w:r>
              <w:rPr>
                <w:bCs/>
                <w:color w:val="auto"/>
                <w:sz w:val="24"/>
                <w:szCs w:val="24"/>
              </w:rPr>
              <w:t xml:space="preserve">……</w:t>
            </w:r>
            <w:r>
              <w:rPr>
                <w:bCs/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.……………………………........................................</w:t>
            </w:r>
            <w:r>
              <w:rPr>
                <w:bCs/>
                <w:color w:val="auto"/>
                <w:sz w:val="24"/>
                <w:szCs w:val="24"/>
              </w:rPr>
              <w:t xml:space="preserve">...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092"/>
              <w:jc w:val="center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9</w:t>
            </w: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092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7 Транспортирование и хранение..........................................................................</w:t>
            </w:r>
            <w:r>
              <w:rPr>
                <w:bCs/>
                <w:color w:val="auto"/>
                <w:sz w:val="24"/>
                <w:szCs w:val="24"/>
              </w:rPr>
              <w:t xml:space="preserve">....</w:t>
            </w:r>
            <w:r>
              <w:rPr>
                <w:bCs/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092"/>
              <w:jc w:val="center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10</w:t>
            </w: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092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8 Гарантии изготовителя...</w:t>
            </w:r>
            <w:r>
              <w:rPr>
                <w:color w:val="auto"/>
                <w:sz w:val="24"/>
                <w:szCs w:val="24"/>
              </w:rPr>
              <w:t xml:space="preserve">..........................................................................................</w:t>
            </w:r>
            <w:r>
              <w:rPr>
                <w:bCs/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092"/>
              <w:jc w:val="center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10</w:t>
            </w: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092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Библиография………………………………………………………………………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....</w:t>
            </w:r>
            <w:r>
              <w:rPr>
                <w:color w:val="auto"/>
                <w:sz w:val="24"/>
                <w:szCs w:val="24"/>
                <w14:ligatures w14:val="none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092"/>
              <w:jc w:val="center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11</w:t>
            </w: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</w:tbl>
    <w:p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/>
    </w:p>
    <w:p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  <w:r/>
    </w:p>
    <w:p>
      <w:pPr>
        <w:ind w:firstLine="0"/>
        <w:rPr>
          <w:color w:val="auto"/>
        </w:rPr>
        <w:sectPr>
          <w:headerReference w:type="first" r:id="rId12"/>
          <w:footerReference w:type="even" r:id="rId19"/>
          <w:footnotePr>
            <w:numFmt w:val="chicago"/>
            <w:numRestart w:val="eachPage"/>
          </w:footnotePr>
          <w:endnotePr/>
          <w:type w:val="nextPage"/>
          <w:pgSz w:w="11906" w:h="16838" w:orient="portrait"/>
          <w:pgMar w:top="1134" w:right="851" w:bottom="851" w:left="1134" w:header="624" w:footer="624" w:gutter="0"/>
          <w:cols w:num="1" w:sep="0" w:space="720" w:equalWidth="1"/>
          <w:docGrid w:linePitch="360"/>
        </w:sectPr>
      </w:pPr>
      <w:r>
        <w:rPr>
          <w:color w:val="auto"/>
        </w:rPr>
      </w:r>
      <w:r>
        <w:rPr>
          <w:color w:val="auto"/>
        </w:rPr>
      </w:r>
      <w:r/>
    </w:p>
    <w:p>
      <w:pPr>
        <w:ind w:firstLine="0"/>
        <w:jc w:val="center"/>
        <w:rPr>
          <w:b/>
          <w:color w:val="auto"/>
          <w:spacing w:val="180"/>
        </w:rPr>
        <w:pBdr>
          <w:bottom w:val="single" w:color="auto" w:sz="12" w:space="1"/>
        </w:pBdr>
      </w:pPr>
      <w:r>
        <w:rPr>
          <w:b/>
          <w:bCs/>
          <w:color w:val="auto"/>
          <w:spacing w:val="180"/>
        </w:rPr>
        <w:t xml:space="preserve">МЕЖГОСУДАРСТВЕННЫЙ СТАНДАРТ</w:t>
      </w:r>
      <w:r/>
    </w:p>
    <w:p>
      <w:pPr>
        <w:rPr>
          <w:b/>
          <w:color w:val="auto"/>
        </w:rPr>
      </w:pPr>
      <w:r>
        <w:rPr>
          <w:b/>
          <w:color w:val="auto"/>
        </w:rPr>
      </w:r>
      <w:r/>
    </w:p>
    <w:p>
      <w:pPr>
        <w:pStyle w:val="1042"/>
        <w:ind w:firstLine="0"/>
        <w:jc w:val="center"/>
        <w:spacing w:after="120"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  <w:highlight w:val="none"/>
        </w:rPr>
        <w:t xml:space="preserve">КОЖА ДЛЯ ПОДКЛАДКИ ОБУВИ</w:t>
      </w:r>
      <w:r>
        <w:rPr>
          <w:rFonts w:cs="Arial"/>
          <w:b/>
          <w:sz w:val="32"/>
          <w:szCs w:val="32"/>
          <w:highlight w:val="yellow"/>
        </w:rPr>
      </w:r>
      <w:r/>
    </w:p>
    <w:p>
      <w:pPr>
        <w:pStyle w:val="1042"/>
        <w:ind w:firstLine="0"/>
        <w:jc w:val="center"/>
        <w:spacing w:after="465" w:afterAutospacing="0" w:line="360" w:lineRule="auto"/>
        <w:rPr>
          <w:rFonts w:cs="Arial"/>
          <w:b/>
          <w:sz w:val="32"/>
          <w:szCs w:val="32"/>
          <w:lang w:val="en-US"/>
        </w:rPr>
      </w:pPr>
      <w:r>
        <w:rPr>
          <w:rFonts w:cs="Arial"/>
          <w:b/>
          <w:sz w:val="32"/>
          <w:szCs w:val="32"/>
        </w:rPr>
        <w:t xml:space="preserve">Технические</w:t>
      </w:r>
      <w:r>
        <w:rPr>
          <w:rFonts w:cs="Arial"/>
          <w:b/>
          <w:sz w:val="32"/>
          <w:szCs w:val="32"/>
          <w:lang w:val="en-US"/>
        </w:rPr>
        <w:t xml:space="preserve"> </w:t>
      </w:r>
      <w:r>
        <w:rPr>
          <w:rFonts w:cs="Arial"/>
          <w:b/>
          <w:sz w:val="32"/>
          <w:szCs w:val="32"/>
        </w:rPr>
        <w:t xml:space="preserve">условия</w:t>
      </w:r>
      <w:r/>
    </w:p>
    <w:p>
      <w:pPr>
        <w:ind w:firstLine="0"/>
        <w:jc w:val="center"/>
        <w:spacing w:before="120" w:after="120"/>
        <w:rPr>
          <w:i/>
          <w:iCs/>
          <w:color w:val="000000" w:themeColor="text1"/>
          <w:lang w:val="en-US"/>
        </w:rPr>
        <w:pBdr>
          <w:bottom w:val="single" w:color="auto" w:sz="12" w:space="1"/>
        </w:pBdr>
      </w:pPr>
      <w:r>
        <w:rPr>
          <w:i/>
          <w:iCs/>
          <w:lang w:val="en-US"/>
        </w:rPr>
        <w:t xml:space="preserve">Dressed</w:t>
      </w:r>
      <w:r>
        <w:rPr>
          <w:i/>
          <w:iCs/>
          <w:color w:val="000000" w:themeColor="text1"/>
          <w:lang w:val="en-US"/>
        </w:rPr>
        <w:t xml:space="preserve"> </w:t>
      </w:r>
      <w:r>
        <w:rPr>
          <w:i/>
          <w:iCs/>
          <w:lang w:val="en-US"/>
        </w:rPr>
        <w:t xml:space="preserve">fur</w:t>
      </w:r>
      <w:r>
        <w:rPr>
          <w:i/>
          <w:iCs/>
          <w:lang w:val="en-US"/>
        </w:rPr>
        <w:t xml:space="preserve">-</w:t>
      </w:r>
      <w:r>
        <w:rPr>
          <w:i/>
          <w:iCs/>
          <w:lang w:val="en-US"/>
        </w:rPr>
        <w:t xml:space="preserve">coat</w:t>
      </w:r>
      <w:r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sheepskin</w:t>
      </w:r>
      <w:r>
        <w:rPr>
          <w:i/>
          <w:iCs/>
          <w:lang w:val="en-US"/>
        </w:rPr>
        <w:t xml:space="preserve">. </w:t>
      </w:r>
      <w:r>
        <w:rPr>
          <w:i/>
          <w:iCs/>
          <w:lang w:val="en-US"/>
        </w:rPr>
        <w:t xml:space="preserve">Specifications</w:t>
      </w:r>
      <w:r/>
    </w:p>
    <w:p>
      <w:pPr>
        <w:ind w:left="4248" w:firstLine="708"/>
        <w:jc w:val="center"/>
        <w:spacing w:before="120" w:after="120"/>
        <w:rPr>
          <w:b/>
          <w:bCs/>
          <w:color w:val="auto"/>
        </w:rPr>
      </w:pPr>
      <w:r>
        <w:rPr>
          <w:b/>
          <w:color w:val="auto"/>
          <w:sz w:val="26"/>
          <w:szCs w:val="26"/>
        </w:rPr>
        <w:t xml:space="preserve">Дата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введения</w:t>
      </w:r>
      <w:r>
        <w:rPr>
          <w:b/>
          <w:color w:val="auto"/>
          <w:sz w:val="26"/>
          <w:szCs w:val="26"/>
        </w:rPr>
        <w:t xml:space="preserve"> </w:t>
      </w:r>
      <w:r>
        <w:rPr>
          <w:b/>
          <w:bCs/>
          <w:color w:val="auto"/>
        </w:rPr>
        <w:t xml:space="preserve">−</w:t>
      </w:r>
      <w:r/>
    </w:p>
    <w:p>
      <w:pPr>
        <w:pStyle w:val="843"/>
        <w:rPr>
          <w:color w:val="auto"/>
        </w:rPr>
      </w:pPr>
      <w:r>
        <w:rPr>
          <w:color w:val="auto"/>
        </w:rPr>
        <w:t xml:space="preserve">1 Область применения</w:t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Настоящий стандарт распространяется на кожи, выработанные из шкур животных и предназначенные для подкладки обуви.</w:t>
      </w:r>
      <w:r>
        <w:rPr>
          <w:color w:val="000000" w:themeColor="text1"/>
        </w:rPr>
      </w:r>
      <w:r/>
    </w:p>
    <w:p>
      <w:pPr>
        <w:pStyle w:val="843"/>
        <w:rPr>
          <w:color w:val="000000" w:themeColor="text1"/>
        </w:rPr>
      </w:pPr>
      <w:r>
        <w:rPr>
          <w:color w:val="000000" w:themeColor="text1"/>
        </w:rPr>
        <w:t xml:space="preserve">2 Нормативные ссылки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В настоящем стандарте использованы нормативные ссылки на следующие межгосударственные стандарты.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</w:r>
      <w:bookmarkStart w:id="0" w:name="_Hlk40450776"/>
      <w:r>
        <w:rPr>
          <w:color w:val="000000" w:themeColor="text1"/>
        </w:rPr>
        <w:t xml:space="preserve">ГОСТ 15.007 С</w:t>
      </w:r>
      <w:r>
        <w:rPr>
          <w:color w:val="000000" w:themeColor="text1"/>
          <w:shd w:val="clear" w:color="auto" w:fill="ffffff"/>
        </w:rPr>
        <w:t xml:space="preserve">истема разработки и постановки продукции на производство. Продукция легкой промышленности. Основные положения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ГОСТ 339 Кожа для подкладки обуви. Определение сорта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ГОСТ 382 </w:t>
      </w:r>
      <w:r>
        <w:rPr>
          <w:color w:val="000000" w:themeColor="text1"/>
          <w:shd w:val="clear" w:color="auto" w:fill="ffffff"/>
        </w:rPr>
        <w:t xml:space="preserve">Сырье кожевенное сортированное для промышленной переработки. Технические условия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ГОСТ 938.0 Кожа. Правила приемки. Методы отбора проб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ГОСТ 938.1 </w:t>
      </w:r>
      <w:r>
        <w:rPr>
          <w:color w:val="000000" w:themeColor="text1"/>
          <w:shd w:val="clear" w:color="auto" w:fill="ffffff"/>
        </w:rPr>
        <w:t xml:space="preserve">Кожа. Метод определения содержания влаги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ГОСТ 938.3 </w:t>
      </w:r>
      <w:r>
        <w:rPr>
          <w:color w:val="000000" w:themeColor="text1"/>
          <w:shd w:val="clear" w:color="auto" w:fill="ffffff"/>
        </w:rPr>
        <w:t xml:space="preserve">Кожа. Метод определения содержания окиси хрома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ГОСТ 938.5 </w:t>
      </w:r>
      <w:r>
        <w:rPr>
          <w:color w:val="000000" w:themeColor="text1"/>
          <w:shd w:val="clear" w:color="auto" w:fill="ffffff"/>
        </w:rPr>
        <w:t xml:space="preserve">Кожа. Метод определения содержания веществ, экстрагируемых органическими растворителями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ГОСТ 938.11 Кожа. Метод испытания на растяжение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</w:r>
      <w:bookmarkStart w:id="1" w:name="_Hlk40450811"/>
      <w:r>
        <w:rPr>
          <w:color w:val="000000" w:themeColor="text1"/>
        </w:rPr>
      </w:r>
      <w:bookmarkEnd w:id="0"/>
      <w:r>
        <w:rPr>
          <w:color w:val="000000" w:themeColor="text1"/>
        </w:rPr>
        <w:t xml:space="preserve">ГОСТ 938.12 </w:t>
      </w:r>
      <w:r>
        <w:rPr>
          <w:color w:val="000000" w:themeColor="text1"/>
          <w:shd w:val="clear" w:color="auto" w:fill="ffffff"/>
        </w:rPr>
        <w:t xml:space="preserve">Кожа. Метод подготовки образцов к физико-механическим испытаниям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ГОСТ 938.13 Кожа. Метод определения массы и линейных размеров образцов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ГОСТ 938.14 Кожа. Метод кондиционирования пробы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bookmarkStart w:id="2" w:name="_Hlk40450859"/>
      <w:r>
        <w:rPr>
          <w:color w:val="000000" w:themeColor="text1"/>
        </w:rPr>
      </w:r>
      <w:bookmarkEnd w:id="1"/>
      <w:r>
        <w:rPr>
          <w:color w:val="000000" w:themeColor="text1"/>
        </w:rPr>
        <w:t xml:space="preserve">ГОСТ 938.15 Кожа. Метод определения толщины образцов и толщины кож в стандартной точке</w:t>
      </w:r>
      <w:r>
        <w:rPr>
          <w:color w:val="000000" w:themeColor="text1"/>
        </w:rPr>
      </w:r>
      <w:r/>
    </w:p>
    <w:p>
      <w:pPr>
        <w:pStyle w:val="1077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ГОСТ 938.25 Кожа. Метод определения температуры сваривания</w:t>
      </w:r>
      <w:bookmarkStart w:id="3" w:name="_Hlk41379818"/>
      <w:r>
        <w:rPr>
          <w:color w:val="000000" w:themeColor="text1"/>
        </w:rPr>
      </w:r>
      <w:bookmarkEnd w:id="3"/>
      <w:r>
        <w:rPr>
          <w:color w:val="000000" w:themeColor="text1"/>
        </w:rPr>
      </w:r>
      <w:r/>
    </w:p>
    <w:p>
      <w:pPr>
        <w:pStyle w:val="1077"/>
        <w:spacing w:before="0" w:beforeAutospacing="0" w:after="0" w:afterAutospacing="0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ГОСТ 938.29 Кожа. Метод испытания устойчивости окраски кож к сухому и мокрому трению</w:t>
      </w:r>
      <w:r>
        <w:rPr>
          <w:color w:val="000000" w:themeColor="text1"/>
        </w:rPr>
      </w:r>
      <w:r/>
    </w:p>
    <w:p>
      <w:pPr>
        <w:pStyle w:val="1077"/>
        <w:spacing w:before="0" w:beforeAutospacing="0" w:after="0" w:afterAutospacing="0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ГОСТ 1023 Кожа. Маркировка, упаковка, транспортирование и хранение</w:t>
      </w:r>
      <w:r>
        <w:rPr>
          <w:color w:val="000000" w:themeColor="text1"/>
        </w:rPr>
      </w:r>
      <w:r/>
    </w:p>
    <w:p>
      <w:pPr>
        <w:pStyle w:val="1077"/>
        <w:spacing w:before="0" w:beforeAutospacing="0" w:after="0" w:afterAutospacing="0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ГОСТ 3123 Производство кожевенное. Термины и определения</w:t>
      </w:r>
      <w:r>
        <w:rPr>
          <w:color w:val="000000" w:themeColor="text1"/>
        </w:rPr>
      </w:r>
      <w:r/>
    </w:p>
    <w:p>
      <w:pPr>
        <w:pStyle w:val="1077"/>
        <w:spacing w:before="0" w:beforeAutospacing="0" w:after="0" w:afterAutospacing="0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ГОСТ 28425 Сырье кожевенное. Технические условия</w:t>
      </w:r>
      <w:r>
        <w:rPr>
          <w:color w:val="000000" w:themeColor="text1"/>
        </w:rPr>
      </w:r>
      <w:r/>
    </w:p>
    <w:p>
      <w:pPr>
        <w:pStyle w:val="1077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</w:r>
      <w:bookmarkStart w:id="4" w:name="_Hlk40450889"/>
      <w:r>
        <w:rPr>
          <w:color w:val="000000" w:themeColor="text1"/>
        </w:rPr>
      </w:r>
      <w:bookmarkEnd w:id="2"/>
      <w:r>
        <w:rPr>
          <w:color w:val="000000" w:themeColor="text1"/>
        </w:rPr>
        <w:t xml:space="preserve">ГОСТ 30835 Кожа. Метод испытания устойчивости окраски к поту</w:t>
      </w:r>
      <w:r>
        <w:rPr>
          <w:color w:val="000000" w:themeColor="text1"/>
        </w:rPr>
      </w:r>
      <w:r/>
    </w:p>
    <w:p>
      <w:pPr>
        <w:pStyle w:val="1077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ГОСТ ISO 4045 Кожа. Химические испытания. Определение значения рН и значения разницы.</w:t>
      </w:r>
      <w:r>
        <w:rPr>
          <w:color w:val="000000" w:themeColor="text1"/>
        </w:rPr>
      </w:r>
      <w:r/>
    </w:p>
    <w:p>
      <w:pPr>
        <w:pStyle w:val="1077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</w:r>
      <w:bookmarkStart w:id="5" w:name="_Hlk40450926"/>
      <w:r>
        <w:rPr>
          <w:color w:val="000000" w:themeColor="text1"/>
        </w:rPr>
      </w:r>
      <w:bookmarkEnd w:id="4"/>
      <w:r>
        <w:rPr>
          <w:color w:val="000000" w:themeColor="text1"/>
        </w:rPr>
        <w:t xml:space="preserve">ГОСТ ISO 17070 Кожа. Метод определения содержания </w:t>
      </w:r>
      <w:r>
        <w:rPr>
          <w:color w:val="000000" w:themeColor="text1"/>
        </w:rPr>
        <w:t xml:space="preserve">пентахлорфенола</w:t>
      </w:r>
      <w:r>
        <w:rPr>
          <w:color w:val="000000" w:themeColor="text1"/>
        </w:rPr>
      </w:r>
      <w:r/>
    </w:p>
    <w:p>
      <w:pPr>
        <w:pStyle w:val="1077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ГОСТ ISO 17075 </w:t>
      </w:r>
      <w:r>
        <w:rPr>
          <w:color w:val="000000" w:themeColor="text1"/>
          <w:shd w:val="clear" w:color="auto" w:fill="ffffff"/>
        </w:rPr>
        <w:t xml:space="preserve">Кожа. Метод определения содержания хрома (VI)</w:t>
      </w:r>
      <w:bookmarkEnd w:id="5"/>
      <w:r>
        <w:rPr>
          <w:color w:val="000000" w:themeColor="text1"/>
        </w:rPr>
      </w:r>
      <w:r/>
    </w:p>
    <w:p>
      <w:pPr>
        <w:pStyle w:val="1077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ГОСТ ISO 17226-1 </w:t>
      </w:r>
      <w:r>
        <w:rPr>
          <w:color w:val="000000" w:themeColor="text1"/>
          <w:shd w:val="clear" w:color="auto" w:fill="ffffff"/>
        </w:rPr>
        <w:t xml:space="preserve">Кожа. Определение содержания формальдегида. Часть 1. Метод жидкостной хроматографии</w:t>
      </w:r>
      <w:r>
        <w:rPr>
          <w:color w:val="000000" w:themeColor="text1"/>
        </w:rPr>
      </w:r>
      <w:r/>
    </w:p>
    <w:p>
      <w:pPr>
        <w:pStyle w:val="1077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ГОСТ ISO 17226-2 </w:t>
      </w:r>
      <w:r>
        <w:rPr>
          <w:color w:val="000000" w:themeColor="text1"/>
          <w:shd w:val="clear" w:color="auto" w:fill="ffffff"/>
        </w:rPr>
        <w:t xml:space="preserve">Кожа. Определение содержания формальдегида. Часть 2. Фотометрический метод определения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ГОСТ ISO 17234-1 Кожа. Химические испытания для определения содержания некоторых азокрасителей в окрашенной коже. Часть 1. Определение содержания некоторых ароматических аминов, производных от </w:t>
      </w:r>
      <w:r>
        <w:rPr>
          <w:color w:val="000000" w:themeColor="text1"/>
        </w:rPr>
        <w:t xml:space="preserve">азокрасителей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ГОСТ ISO 17234-</w:t>
      </w:r>
      <w:r>
        <w:rPr>
          <w:bCs/>
          <w:color w:val="000000" w:themeColor="text1"/>
        </w:rPr>
        <w:t xml:space="preserve">2 </w:t>
      </w:r>
      <w:r>
        <w:rPr>
          <w:color w:val="000000" w:themeColor="text1"/>
        </w:rPr>
        <w:t xml:space="preserve">Кожа. Химические испытания для определения содержания некоторых азокрасителей в окрашенной коже. Часть 1. Определение содержания               4-аминоазобензола</w:t>
      </w:r>
      <w:r>
        <w:rPr>
          <w:color w:val="000000" w:themeColor="text1"/>
        </w:rPr>
      </w:r>
      <w:r/>
    </w:p>
    <w:p>
      <w:pPr>
        <w:pStyle w:val="1077"/>
        <w:spacing w:before="120" w:beforeAutospacing="0" w:after="120" w:afterAutospacing="0" w:line="276" w:lineRule="auto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pacing w:val="40"/>
          <w:sz w:val="22"/>
          <w:szCs w:val="22"/>
          <w:shd w:val="clear" w:color="auto" w:fill="ffffff"/>
        </w:rPr>
        <w:t xml:space="preserve">Примечание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—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При пользовании настоящим стандартом целесообразно проверить действие ссылочных стандартов на официальном интернет-сайте Межгосударственного совета по стандартизации, метрологии и сертификации (</w:t>
      </w:r>
      <w:r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www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.</w:t>
      </w:r>
      <w:r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easc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.</w:t>
      </w:r>
      <w:r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by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) или по указателям национальных стандартов, издаваемы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х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 с учетом всех внесенны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  <w:r>
        <w:rPr>
          <w:color w:val="000000" w:themeColor="text1"/>
        </w:rPr>
      </w:r>
      <w:r/>
    </w:p>
    <w:p>
      <w:pPr>
        <w:spacing w:before="240" w:after="24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highlight w:val="none"/>
          <w:shd w:val="clear" w:color="auto" w:fill="ffffff"/>
        </w:rPr>
      </w:r>
      <w:r>
        <w:rPr>
          <w:b/>
          <w:bCs/>
          <w:color w:val="auto"/>
          <w:sz w:val="28"/>
          <w:szCs w:val="28"/>
          <w:highlight w:val="none"/>
          <w:shd w:val="clear" w:color="auto" w:fill="ffffff"/>
        </w:rPr>
      </w:r>
      <w:r/>
    </w:p>
    <w:p>
      <w:pPr>
        <w:spacing w:before="240" w:after="240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  <w:shd w:val="clear" w:color="auto" w:fill="ffffff"/>
        </w:rPr>
      </w:r>
      <w:r>
        <w:rPr>
          <w:b/>
          <w:bCs/>
          <w:color w:val="auto"/>
          <w:sz w:val="28"/>
          <w:szCs w:val="28"/>
          <w:highlight w:val="none"/>
          <w:shd w:val="clear" w:color="auto" w:fill="ffffff"/>
        </w:rPr>
      </w:r>
      <w:r/>
    </w:p>
    <w:p>
      <w:pPr>
        <w:spacing w:before="240" w:after="240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  <w:shd w:val="clear" w:color="auto" w:fill="ffffff"/>
        </w:rPr>
      </w:r>
      <w:r>
        <w:rPr>
          <w:b/>
          <w:bCs/>
          <w:color w:val="auto"/>
          <w:sz w:val="28"/>
          <w:szCs w:val="28"/>
          <w:highlight w:val="none"/>
          <w:shd w:val="clear" w:color="auto" w:fill="ffffff"/>
        </w:rPr>
      </w:r>
      <w:r/>
    </w:p>
    <w:p>
      <w:pPr>
        <w:spacing w:before="240" w:after="240"/>
        <w:rPr>
          <w:b/>
          <w:bCs/>
          <w:color w:val="auto"/>
          <w:sz w:val="28"/>
          <w:szCs w:val="28"/>
          <w:highlight w:val="none"/>
          <w:shd w:val="clear" w:color="auto" w:fill="ffffff"/>
        </w:rPr>
      </w:pPr>
      <w:r>
        <w:rPr>
          <w:b/>
          <w:bCs/>
          <w:color w:val="auto"/>
          <w:sz w:val="28"/>
          <w:szCs w:val="28"/>
          <w:shd w:val="clear" w:color="auto" w:fill="ffffff"/>
        </w:rPr>
        <w:t xml:space="preserve">3 Термины и определения</w:t>
      </w:r>
      <w:r/>
    </w:p>
    <w:p>
      <w:pPr>
        <w:pStyle w:val="1085"/>
      </w:pPr>
      <w:r>
        <w:t xml:space="preserve">В настоящем стандарте применены термины по ГОСТ 3123 и ГОСТ 28425, а также следующий термин с соответствующим определением:</w:t>
      </w:r>
      <w:r/>
    </w:p>
    <w:p>
      <w:pPr>
        <w:pStyle w:val="1085"/>
        <w:rPr>
          <w:spacing w:val="-4"/>
        </w:rPr>
      </w:pPr>
      <w:r>
        <w:t xml:space="preserve">3.1 </w:t>
      </w:r>
      <w:r>
        <w:rPr>
          <w:b/>
          <w:bCs/>
          <w:spacing w:val="-4"/>
        </w:rPr>
        <w:t xml:space="preserve">кожи </w:t>
      </w:r>
      <w:r>
        <w:rPr>
          <w:b/>
          <w:bCs/>
          <w:spacing w:val="-4"/>
        </w:rPr>
        <w:t xml:space="preserve">бесхромового</w:t>
      </w:r>
      <w:r>
        <w:rPr>
          <w:b/>
          <w:bCs/>
          <w:spacing w:val="-4"/>
        </w:rPr>
        <w:t xml:space="preserve"> метода дубления: </w:t>
      </w:r>
      <w:r>
        <w:rPr>
          <w:spacing w:val="-4"/>
        </w:rPr>
        <w:t xml:space="preserve">Кожи комбинированного метода дубления с низкой массовой долей хрома (</w:t>
      </w:r>
      <w:r>
        <w:rPr>
          <w:spacing w:val="-4"/>
          <w:lang w:val="en-US"/>
        </w:rPr>
        <w:t xml:space="preserve">III</w:t>
      </w:r>
      <w:r>
        <w:rPr>
          <w:spacing w:val="-4"/>
        </w:rPr>
        <w:t xml:space="preserve">).</w:t>
      </w:r>
      <w:r/>
    </w:p>
    <w:p>
      <w:pPr>
        <w:pStyle w:val="843"/>
      </w:pPr>
      <w:r>
        <w:rPr>
          <w:color w:val="auto"/>
        </w:rPr>
        <w:t xml:space="preserve">4 </w:t>
      </w:r>
      <w:r>
        <w:t xml:space="preserve">Технические требования</w:t>
      </w:r>
      <w:r/>
    </w:p>
    <w:p>
      <w:pPr>
        <w:rPr>
          <w:color w:val="000000" w:themeColor="text1"/>
          <w:highlight w:val="white"/>
        </w:rPr>
      </w:pPr>
      <w:r>
        <w:t xml:space="preserve">4.1 Кожи должны соответствовать требованиям [1] и [2]</w:t>
      </w:r>
      <w:r>
        <w:t xml:space="preserve">, настоящего стандарта</w:t>
      </w:r>
      <w:r>
        <w:t xml:space="preserve">, </w:t>
      </w:r>
      <w:r>
        <w:rPr>
          <w:color w:val="000000" w:themeColor="text1"/>
        </w:rPr>
        <w:t xml:space="preserve">соответствовать образц</w:t>
      </w:r>
      <w:r>
        <w:rPr>
          <w:color w:val="000000" w:themeColor="text1"/>
          <w:highlight w:val="white"/>
        </w:rPr>
        <w:t xml:space="preserve">ам-эталонам по ГОСТ 15.007 и </w:t>
      </w:r>
      <w:r>
        <w:rPr>
          <w:highlight w:val="white"/>
        </w:rPr>
        <w:t xml:space="preserve">выраб</w:t>
      </w:r>
      <w:r>
        <w:rPr>
          <w:color w:val="000000" w:themeColor="text1"/>
          <w:highlight w:val="white"/>
        </w:rPr>
        <w:t xml:space="preserve">атываться по технологии, утвержденной в установленном порядке</w:t>
      </w:r>
      <w:r>
        <w:rPr>
          <w:color w:val="000000" w:themeColor="text1"/>
          <w:highlight w:val="white"/>
        </w:rPr>
        <w:t xml:space="preserve">.</w:t>
      </w:r>
      <w:r>
        <w:rPr>
          <w:highlight w:val="white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4.2 Для выработки кож для подкладки обуви используют кожевенное сырье в соответствии с ГОСТ 382 (подпункт 1.4.10).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Требования к качеству кожевенного сырья установлены в ГОСТ 28425.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4.3 Кожи подразд</w:t>
      </w:r>
      <w:r>
        <w:rPr>
          <w:color w:val="000000" w:themeColor="text1"/>
          <w:highlight w:val="none"/>
        </w:rPr>
        <w:t xml:space="preserve">еляют на кожи, выработанные из шкур круп</w:t>
      </w:r>
      <w:r>
        <w:rPr>
          <w:color w:val="000000" w:themeColor="text1"/>
          <w:highlight w:val="none"/>
        </w:rPr>
        <w:t xml:space="preserve">ного и мелкого рогатого скота, </w:t>
      </w:r>
      <w:r>
        <w:rPr>
          <w:color w:val="000000" w:themeColor="text1"/>
          <w:highlight w:val="none"/>
        </w:rPr>
        <w:t xml:space="preserve">свиного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и конского</w:t>
      </w:r>
      <w:r>
        <w:rPr>
          <w:color w:val="000000" w:themeColor="text1"/>
        </w:rPr>
        <w:t xml:space="preserve"> кожевенного сырья.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Вид и основные размеры кожевенного сырья для производства кож – в соответствии с ГОСТ 28425.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4.4 Кожи вырабатывают хромового, </w:t>
      </w:r>
      <w:r>
        <w:rPr>
          <w:color w:val="000000" w:themeColor="text1"/>
        </w:rPr>
        <w:t xml:space="preserve">бесхромового</w:t>
      </w:r>
      <w:r>
        <w:rPr>
          <w:color w:val="000000" w:themeColor="text1"/>
        </w:rPr>
        <w:t xml:space="preserve"> и комбинированного методов дубления.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4.5 По конфигурации кожи подразделяют на: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–</w:t>
      </w:r>
      <w:r>
        <w:rPr>
          <w:color w:val="000000" w:themeColor="text1"/>
        </w:rPr>
        <w:t xml:space="preserve"> целые кожи из шкур крупного и мелкого рогатого скота;</w:t>
      </w:r>
      <w:r>
        <w:rPr>
          <w:color w:val="000000" w:themeColor="text1"/>
        </w:rPr>
      </w:r>
      <w:r/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– целые без воротков; 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– полукожи из шкур мелкого и крупного рогатого скота;</w:t>
      </w:r>
      <w:r>
        <w:rPr>
          <w:color w:val="000000" w:themeColor="text1"/>
        </w:rPr>
      </w:r>
      <w:r/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  – чепраки;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– рыбки и крупоны из свиного сырья;</w:t>
      </w:r>
      <w:r>
        <w:rPr>
          <w:color w:val="000000" w:themeColor="text1"/>
        </w:rPr>
      </w:r>
      <w:r/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  – </w:t>
      </w:r>
      <w:r>
        <w:rPr>
          <w:color w:val="000000" w:themeColor="text1"/>
        </w:rPr>
        <w:t xml:space="preserve">передины</w:t>
      </w:r>
      <w:r>
        <w:rPr>
          <w:color w:val="000000" w:themeColor="text1"/>
        </w:rPr>
        <w:t xml:space="preserve"> и </w:t>
      </w:r>
      <w:r>
        <w:rPr>
          <w:color w:val="000000" w:themeColor="text1"/>
        </w:rPr>
        <w:t xml:space="preserve">полупередины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/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  – воротки;</w:t>
      </w:r>
      <w:r>
        <w:rPr>
          <w:color w:val="000000" w:themeColor="text1"/>
        </w:rPr>
      </w:r>
      <w:r/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  – полы.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Допускается по согласованию с потребителями и другие конфигурации кожи.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Определение конфигурации – по ГОСТ 3123.</w:t>
      </w:r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4.5.1 Кожи, предназначенные для Госзаказа, в воротках и полах не вырабатывают.</w:t>
      </w:r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4.6 По способу и характеру отделки кожи подразделяют на:</w:t>
      </w:r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–</w:t>
      </w:r>
      <w:r>
        <w:rPr>
          <w:color w:val="000000" w:themeColor="text1"/>
          <w:sz w:val="24"/>
          <w:szCs w:val="24"/>
        </w:rPr>
        <w:t xml:space="preserve"> с естественной нешлифованной лицевой поверхностью – </w:t>
      </w:r>
      <w:r>
        <w:rPr>
          <w:color w:val="000000" w:themeColor="text1"/>
          <w:sz w:val="24"/>
          <w:szCs w:val="24"/>
        </w:rPr>
        <w:t xml:space="preserve">гладкие, тисненые (в том числе </w:t>
      </w:r>
      <w:r>
        <w:rPr>
          <w:color w:val="000000" w:themeColor="text1"/>
          <w:sz w:val="24"/>
          <w:szCs w:val="24"/>
          <w:highlight w:val="none"/>
        </w:rPr>
        <w:t xml:space="preserve">плитами с </w:t>
      </w:r>
      <w:r>
        <w:rPr>
          <w:color w:val="000000" w:themeColor="text1"/>
          <w:sz w:val="24"/>
          <w:szCs w:val="24"/>
          <w:highlight w:val="none"/>
        </w:rPr>
        <w:t xml:space="preserve">пылевидным</w:t>
      </w:r>
      <w:r>
        <w:rPr>
          <w:color w:val="000000" w:themeColor="text1"/>
          <w:sz w:val="24"/>
          <w:szCs w:val="24"/>
        </w:rPr>
        <w:t xml:space="preserve"> рисунком) и нарезные; </w:t>
      </w:r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с естественной подшлифованной лицевой поверхностью – гладкие, тисненые (в том числе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плитами </w:t>
      </w:r>
      <w:r>
        <w:rPr>
          <w:sz w:val="24"/>
          <w:szCs w:val="24"/>
          <w:highlight w:val="none"/>
        </w:rPr>
        <w:t xml:space="preserve">с</w:t>
      </w:r>
      <w:r>
        <w:rPr>
          <w:sz w:val="24"/>
          <w:szCs w:val="24"/>
        </w:rPr>
        <w:t xml:space="preserve"> пылевидным рисунком) и нарезные;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со шлифованной</w:t>
      </w:r>
      <w:r>
        <w:rPr>
          <w:sz w:val="24"/>
          <w:szCs w:val="24"/>
          <w:highlight w:val="none"/>
        </w:rPr>
        <w:t xml:space="preserve"> лицевой поверхностью – гладк</w:t>
      </w:r>
      <w:r>
        <w:rPr>
          <w:sz w:val="24"/>
          <w:szCs w:val="24"/>
          <w:highlight w:val="none"/>
        </w:rPr>
        <w:t xml:space="preserve">ие, тисненые (в </w:t>
      </w:r>
      <w:r>
        <w:rPr>
          <w:sz w:val="24"/>
          <w:szCs w:val="24"/>
          <w:highlight w:val="none"/>
        </w:rPr>
        <w:t xml:space="preserve">том</w:t>
      </w:r>
      <w:r>
        <w:rPr>
          <w:sz w:val="24"/>
          <w:szCs w:val="24"/>
          <w:highlight w:val="none"/>
        </w:rPr>
        <w:t xml:space="preserve"> ч</w:t>
      </w:r>
      <w:r>
        <w:rPr>
          <w:sz w:val="24"/>
          <w:szCs w:val="24"/>
          <w:highlight w:val="none"/>
        </w:rPr>
        <w:t xml:space="preserve">исле </w:t>
      </w:r>
      <w:r>
        <w:rPr>
          <w:sz w:val="24"/>
          <w:szCs w:val="24"/>
          <w:highlight w:val="none"/>
        </w:rPr>
        <w:t xml:space="preserve">плитами</w:t>
      </w:r>
      <w:r>
        <w:rPr>
          <w:sz w:val="24"/>
          <w:szCs w:val="24"/>
          <w:highlight w:val="none"/>
        </w:rPr>
        <w:t xml:space="preserve"> с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пылевидным рисунком</w:t>
      </w:r>
      <w:r>
        <w:rPr>
          <w:sz w:val="24"/>
          <w:szCs w:val="24"/>
        </w:rPr>
        <w:t xml:space="preserve">), нарезные, ворсовые (шлифованные с одной или с двух сторон);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с отделкой на бахтарму.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4.6.1 К гладким кожам с естественной нешлифованной лицевой поверхностью относят кожи: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прессованные гладкой плитой или лощеные;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с промежуточным тиснением </w:t>
      </w:r>
      <w:r>
        <w:rPr>
          <w:sz w:val="24"/>
          <w:szCs w:val="24"/>
        </w:rPr>
        <w:t xml:space="preserve">мелкомерейной</w:t>
      </w:r>
      <w:r>
        <w:rPr>
          <w:sz w:val="24"/>
          <w:szCs w:val="24"/>
        </w:rPr>
        <w:t xml:space="preserve"> плитой с пылевидным рисунком с последующим прессованием отделанных кож гладкой плитой.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4.6.2 К гладким кожам с естественной подшлифованной лицевой поверхностью относят кожи, с лицевой поверхности которых частично удалена мерея: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прессованные гладкой плитой или лощеные;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с промежуточным тиснением </w:t>
      </w:r>
      <w:r>
        <w:rPr>
          <w:sz w:val="24"/>
          <w:szCs w:val="24"/>
        </w:rPr>
        <w:t xml:space="preserve">мелкомерейной</w:t>
      </w:r>
      <w:r>
        <w:rPr>
          <w:sz w:val="24"/>
          <w:szCs w:val="24"/>
        </w:rPr>
        <w:t xml:space="preserve"> плитой с пылевидным рисунком с последующим прессованием отделанных кож гладкой плитой.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4.6.3 К гладким кожам со шлифованной лицевой поверхностью относят кожи, у которых естественная лицевая поверхность удалена полностью и нанесена искусственная лицевая поверхность: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прессованные гладкой плитой;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с промежуточным тиснением </w:t>
      </w:r>
      <w:r>
        <w:rPr>
          <w:sz w:val="24"/>
          <w:szCs w:val="24"/>
        </w:rPr>
        <w:t xml:space="preserve">мелкомерейной</w:t>
      </w:r>
      <w:r>
        <w:rPr>
          <w:sz w:val="24"/>
          <w:szCs w:val="24"/>
        </w:rPr>
        <w:t xml:space="preserve"> плитой с пылевидным рисунком с последующим прессованием отделанных кож гладкой плитой.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4.6.4 К нарезным кожам относят кожи, прессованные любыми плитами (кроме плит с пылевидным рисунком).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4.7 Кожи для модельной обуви вырабатывают с естественной нешлифованной и подшлифованной лицевой поверхностью, со шлифованной лицевой поверхностью. Кожи со шлифованной лицевой поверхностью вырабатывают гладкими.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4.8 Кожи для ортопедической обуви вырабатывают: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  <w:highlight w:val="none"/>
        </w:rPr>
      </w:pPr>
      <w:r>
        <w:t xml:space="preserve">–</w:t>
      </w:r>
      <w:r>
        <w:rPr>
          <w:sz w:val="24"/>
          <w:szCs w:val="24"/>
        </w:rPr>
        <w:t xml:space="preserve"> с естественной нешлифованной и подшлифованной лицевой поверхностью, гладки</w:t>
      </w:r>
      <w:r>
        <w:rPr>
          <w:sz w:val="24"/>
          <w:szCs w:val="24"/>
        </w:rPr>
        <w:t xml:space="preserve">е, тисненые</w:t>
      </w:r>
      <w:r>
        <w:rPr>
          <w:sz w:val="24"/>
          <w:szCs w:val="24"/>
          <w:highlight w:val="none"/>
        </w:rPr>
        <w:t xml:space="preserve"> (</w:t>
      </w:r>
      <w:r>
        <w:rPr>
          <w:sz w:val="24"/>
          <w:szCs w:val="24"/>
          <w:highlight w:val="none"/>
        </w:rPr>
        <w:t xml:space="preserve">в том числе </w:t>
      </w:r>
      <w:r>
        <w:rPr>
          <w:sz w:val="24"/>
          <w:szCs w:val="24"/>
          <w:highlight w:val="none"/>
        </w:rPr>
        <w:t xml:space="preserve">плитами</w:t>
      </w:r>
      <w:r>
        <w:rPr>
          <w:sz w:val="24"/>
          <w:szCs w:val="24"/>
          <w:highlight w:val="none"/>
        </w:rPr>
        <w:t xml:space="preserve"> с пылевидным рисунком</w:t>
      </w:r>
      <w:r>
        <w:rPr>
          <w:sz w:val="24"/>
          <w:szCs w:val="24"/>
          <w:highlight w:val="none"/>
        </w:rPr>
        <w:t xml:space="preserve">), нарезные;</w:t>
      </w:r>
      <w:r>
        <w:rPr>
          <w:highlight w:val="none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  <w:highlight w:val="none"/>
        </w:rPr>
      </w:pPr>
      <w:r>
        <w:rPr>
          <w:highlight w:val="none"/>
        </w:rPr>
        <w:t xml:space="preserve">–</w:t>
      </w:r>
      <w:r>
        <w:rPr>
          <w:sz w:val="24"/>
          <w:szCs w:val="24"/>
          <w:highlight w:val="none"/>
        </w:rPr>
        <w:t xml:space="preserve"> со шлифованной лицевой поверхностью, гладкие,</w:t>
      </w:r>
      <w:r>
        <w:rPr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тисненые (</w:t>
      </w:r>
      <w:r>
        <w:rPr>
          <w:sz w:val="24"/>
          <w:szCs w:val="24"/>
          <w:highlight w:val="none"/>
        </w:rPr>
        <w:t xml:space="preserve">в том числе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плитами</w:t>
      </w:r>
      <w:r>
        <w:rPr>
          <w:sz w:val="24"/>
          <w:szCs w:val="24"/>
          <w:highlight w:val="none"/>
        </w:rPr>
        <w:t xml:space="preserve"> с пылевидным рисунком</w:t>
      </w:r>
      <w:r>
        <w:rPr>
          <w:sz w:val="24"/>
          <w:szCs w:val="24"/>
          <w:highlight w:val="none"/>
        </w:rPr>
        <w:t xml:space="preserve">), нарезные.</w:t>
      </w:r>
      <w:r>
        <w:rPr>
          <w:highlight w:val="none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4.8.1 Допускается вырабатывать свиные кожи для модельной обуви покрывного крашения, отделанные на бахтарму.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4.9 По способу крашения кожи подразделяют на: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барабанного крашения;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покрывного крашения.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4.10 По виду отделки кожи покрывного крашения подразделяют на: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с анилиновой отделкой;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с эмульсионным покрытием (в том числе с полуанилиновой отделкой);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с эмульсионным покрытием.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4.11 В зависимости от цвета кожи подразделяют на: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color w:val="ff0000"/>
          <w:sz w:val="24"/>
          <w:szCs w:val="24"/>
        </w:rPr>
        <w:t xml:space="preserve"> </w:t>
      </w:r>
      <w:r>
        <w:rPr>
          <w:sz w:val="24"/>
          <w:szCs w:val="24"/>
        </w:rPr>
        <w:t xml:space="preserve">неокрашенные;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неокрашенные отбеленные;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цветные;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черные.</w:t>
      </w:r>
      <w:r/>
    </w:p>
    <w:p>
      <w:r>
        <w:t xml:space="preserve">4.12 Толщина кож в любой точке должна составлять не менее 80% и не более 110% от толщины в стандартной точке «Н». </w:t>
      </w:r>
      <w:r/>
    </w:p>
    <w:p>
      <w:pPr>
        <w:pStyle w:val="1089"/>
        <w:ind w:firstLine="568"/>
        <w:jc w:val="both"/>
        <w:spacing w:line="360" w:lineRule="auto"/>
      </w:pPr>
      <w:r>
        <w:rPr>
          <w:sz w:val="24"/>
          <w:szCs w:val="24"/>
        </w:rPr>
        <w:t xml:space="preserve">  4.13. Стандартной точкой для определения толщины называется точка </w:t>
      </w:r>
      <w:r>
        <w:rPr>
          <w:i/>
          <w:iCs/>
          <w:sz w:val="24"/>
          <w:szCs w:val="24"/>
        </w:rPr>
        <w:t xml:space="preserve">H</w:t>
      </w:r>
      <w:r>
        <w:rPr>
          <w:sz w:val="24"/>
          <w:szCs w:val="24"/>
        </w:rPr>
        <w:t xml:space="preserve">, расположенная на каждой полукоже или </w:t>
      </w:r>
      <w:r>
        <w:rPr>
          <w:sz w:val="24"/>
          <w:szCs w:val="24"/>
        </w:rPr>
        <w:t xml:space="preserve">полупередине</w:t>
      </w:r>
      <w:r>
        <w:rPr>
          <w:sz w:val="24"/>
          <w:szCs w:val="24"/>
        </w:rPr>
        <w:t xml:space="preserve">, на правой половине целой кожи, </w:t>
      </w:r>
      <w:r>
        <w:rPr>
          <w:sz w:val="24"/>
          <w:szCs w:val="24"/>
        </w:rPr>
        <w:t xml:space="preserve">передины</w:t>
      </w:r>
      <w:r>
        <w:rPr>
          <w:sz w:val="24"/>
          <w:szCs w:val="24"/>
        </w:rPr>
        <w:t xml:space="preserve"> и полукожи, полученной от огузочной или </w:t>
      </w:r>
      <w:r>
        <w:rPr>
          <w:sz w:val="24"/>
          <w:szCs w:val="24"/>
        </w:rPr>
        <w:t xml:space="preserve">воротковой</w:t>
      </w:r>
      <w:r>
        <w:rPr>
          <w:sz w:val="24"/>
          <w:szCs w:val="24"/>
        </w:rPr>
        <w:t xml:space="preserve"> части и находящейся:</w:t>
      </w:r>
      <w:r/>
    </w:p>
    <w:p>
      <w:pPr>
        <w:pStyle w:val="1089"/>
        <w:ind w:firstLine="568"/>
        <w:jc w:val="both"/>
        <w:spacing w:line="360" w:lineRule="auto"/>
      </w:pPr>
      <w:r>
        <w:rPr>
          <w:sz w:val="24"/>
          <w:szCs w:val="24"/>
        </w:rPr>
        <w:t xml:space="preserve">– на целых кожах, полукожах и полукожах от огузочной части на пересечении линии </w:t>
      </w:r>
      <w:r>
        <w:rPr>
          <w:i/>
          <w:iCs/>
          <w:sz w:val="24"/>
          <w:szCs w:val="24"/>
        </w:rPr>
        <w:t xml:space="preserve">ЛМ</w:t>
      </w:r>
      <w:r>
        <w:rPr>
          <w:sz w:val="24"/>
          <w:szCs w:val="24"/>
        </w:rPr>
        <w:t xml:space="preserve">, расположенной на расстоянии 75 мм от хребтовой линии </w:t>
      </w:r>
      <w:r>
        <w:rPr>
          <w:i/>
          <w:iCs/>
          <w:sz w:val="24"/>
          <w:szCs w:val="24"/>
        </w:rPr>
        <w:t xml:space="preserve">XY</w:t>
      </w:r>
      <w:r>
        <w:rPr>
          <w:sz w:val="24"/>
          <w:szCs w:val="24"/>
        </w:rPr>
        <w:t xml:space="preserve">, с линией </w:t>
      </w:r>
      <w:r>
        <w:rPr>
          <w:i/>
          <w:iCs/>
          <w:sz w:val="24"/>
          <w:szCs w:val="24"/>
        </w:rPr>
        <w:t xml:space="preserve">ИК</w:t>
      </w:r>
      <w:r>
        <w:rPr>
          <w:sz w:val="24"/>
          <w:szCs w:val="24"/>
        </w:rPr>
        <w:t xml:space="preserve">, расположенной на расстоянии 150 мм от линии заднего реза </w:t>
      </w:r>
      <w:r>
        <w:rPr>
          <w:i/>
          <w:iCs/>
          <w:sz w:val="24"/>
          <w:szCs w:val="24"/>
        </w:rPr>
        <w:t xml:space="preserve">ВГ</w:t>
      </w:r>
      <w:r>
        <w:rPr>
          <w:sz w:val="24"/>
          <w:szCs w:val="24"/>
        </w:rPr>
        <w:t xml:space="preserve"> (рисунок 1);    </w:t>
      </w:r>
      <w:r/>
    </w:p>
    <w:p>
      <w:pPr>
        <w:ind w:firstLine="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452370" cy="2452370"/>
                <wp:effectExtent l="0" t="0" r="5080" b="5080"/>
                <wp:docPr id="3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2452370" cy="245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93.1pt;height:193.1pt;mso-wrap-distance-left:0.0pt;mso-wrap-distance-top:0.0pt;mso-wrap-distance-right:0.0pt;mso-wrap-distance-bottom:0.0pt;" stroked="f">
                <v:path textboxrect="0,0,0,0"/>
                <v:imagedata r:id="rId25" o:title=""/>
              </v:shape>
            </w:pict>
          </mc:Fallback>
        </mc:AlternateContent>
      </w:r>
      <w:r/>
    </w:p>
    <w:p>
      <w:pPr>
        <w:ind w:firstLine="0"/>
        <w:jc w:val="center"/>
      </w:pPr>
      <w:r>
        <w:t xml:space="preserve">Рисунок 1</w:t>
      </w:r>
      <w:r/>
    </w:p>
    <w:p>
      <w:pPr>
        <w:pStyle w:val="1089"/>
        <w:ind w:firstLine="709"/>
        <w:jc w:val="both"/>
        <w:spacing w:line="360" w:lineRule="auto"/>
      </w:pPr>
      <w:r>
        <w:rPr>
          <w:sz w:val="24"/>
          <w:szCs w:val="24"/>
        </w:rPr>
        <w:t xml:space="preserve">– на полукожах, полученных от </w:t>
      </w:r>
      <w:r>
        <w:rPr>
          <w:sz w:val="24"/>
          <w:szCs w:val="24"/>
        </w:rPr>
        <w:t xml:space="preserve">воротковой</w:t>
      </w:r>
      <w:r>
        <w:rPr>
          <w:sz w:val="24"/>
          <w:szCs w:val="24"/>
        </w:rPr>
        <w:t xml:space="preserve"> части кожи - на пересечении линии </w:t>
      </w:r>
      <w:r>
        <w:rPr>
          <w:i/>
          <w:iCs/>
          <w:sz w:val="24"/>
          <w:szCs w:val="24"/>
        </w:rPr>
        <w:t xml:space="preserve">Л</w:t>
      </w:r>
      <w:r>
        <w:rPr>
          <w:sz w:val="24"/>
          <w:szCs w:val="24"/>
          <w:vertAlign w:val="superscript"/>
        </w:rPr>
        <w:t xml:space="preserve">1</w:t>
      </w:r>
      <w:r>
        <w:rPr>
          <w:i/>
          <w:iCs/>
          <w:sz w:val="24"/>
          <w:szCs w:val="24"/>
        </w:rPr>
        <w:t xml:space="preserve">М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расположенной на расстоянии 75 мм от хребтовой линии </w:t>
      </w:r>
      <w:r>
        <w:rPr>
          <w:i/>
          <w:iCs/>
          <w:sz w:val="24"/>
          <w:szCs w:val="24"/>
        </w:rPr>
        <w:t xml:space="preserve">XY</w:t>
      </w:r>
      <w:r>
        <w:rPr>
          <w:sz w:val="24"/>
          <w:szCs w:val="24"/>
        </w:rPr>
        <w:t xml:space="preserve">, с линией </w:t>
      </w:r>
      <w:r>
        <w:rPr>
          <w:i/>
          <w:iCs/>
          <w:sz w:val="24"/>
          <w:szCs w:val="24"/>
        </w:rPr>
        <w:t xml:space="preserve">EF</w:t>
      </w:r>
      <w:r>
        <w:rPr>
          <w:sz w:val="24"/>
          <w:szCs w:val="24"/>
        </w:rPr>
        <w:t xml:space="preserve">, расположенной на расстоянии 150 мм от линии реза </w:t>
      </w:r>
      <w:r>
        <w:rPr>
          <w:i/>
          <w:iCs/>
          <w:sz w:val="24"/>
          <w:szCs w:val="24"/>
        </w:rPr>
        <w:t xml:space="preserve">Х</w:t>
      </w:r>
      <w:r>
        <w:rPr>
          <w:sz w:val="24"/>
          <w:szCs w:val="24"/>
          <w:vertAlign w:val="superscript"/>
        </w:rPr>
        <w:t xml:space="preserve">1</w:t>
      </w:r>
      <w:r>
        <w:rPr>
          <w:i/>
          <w:iCs/>
          <w:sz w:val="24"/>
          <w:szCs w:val="24"/>
        </w:rPr>
        <w:t xml:space="preserve">Y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идущей поперек хребтовой линии ( рисунок 1);</w:t>
      </w:r>
      <w:r/>
    </w:p>
    <w:p>
      <w:r>
        <w:t xml:space="preserve">– на </w:t>
      </w:r>
      <w:r>
        <w:t xml:space="preserve">перединах</w:t>
      </w:r>
      <w:r>
        <w:t xml:space="preserve"> и </w:t>
      </w:r>
      <w:r>
        <w:t xml:space="preserve">полуперединах</w:t>
      </w:r>
      <w:r>
        <w:t xml:space="preserve"> - на пересечении линии </w:t>
      </w:r>
      <w:r>
        <w:rPr>
          <w:i/>
          <w:iCs/>
        </w:rPr>
        <w:t xml:space="preserve">ЛМ</w:t>
      </w:r>
      <w:r>
        <w:t xml:space="preserve">, расположенной на расстоянии 75 мм от хребтовой линии </w:t>
      </w:r>
      <w:r>
        <w:rPr>
          <w:i/>
          <w:iCs/>
        </w:rPr>
        <w:t xml:space="preserve">XY</w:t>
      </w:r>
      <w:r>
        <w:t xml:space="preserve">, с линией </w:t>
      </w:r>
      <w:r>
        <w:rPr>
          <w:i/>
          <w:iCs/>
        </w:rPr>
        <w:t xml:space="preserve">ИК</w:t>
      </w:r>
      <w:r>
        <w:t xml:space="preserve">, расположенной на расстоянии 150 мм от внутренней касательной линии </w:t>
      </w:r>
      <w:r>
        <w:rPr>
          <w:i/>
          <w:iCs/>
        </w:rPr>
        <w:t xml:space="preserve">ОП</w:t>
      </w:r>
      <w:r>
        <w:t xml:space="preserve">, проведенной через точку </w:t>
      </w:r>
      <w:r>
        <w:rPr>
          <w:i/>
          <w:iCs/>
        </w:rPr>
        <w:t xml:space="preserve">Ц</w:t>
      </w:r>
      <w:r>
        <w:t xml:space="preserve"> к линии отделения хаза </w:t>
      </w:r>
      <w:r>
        <w:rPr>
          <w:i/>
          <w:iCs/>
        </w:rPr>
        <w:t xml:space="preserve">ФЦЧ</w:t>
      </w:r>
      <w:r>
        <w:t xml:space="preserve"> (рисунок 2);</w:t>
      </w:r>
      <w:r/>
    </w:p>
    <w:p>
      <w:pPr>
        <w:ind w:firstLine="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625766" cy="2265864"/>
                <wp:effectExtent l="6350" t="6350" r="6350" b="6350"/>
                <wp:docPr id="4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 flipH="0" flipV="0">
                          <a:off x="0" y="0"/>
                          <a:ext cx="1625766" cy="2265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28.0pt;height:178.4pt;mso-wrap-distance-left:0.0pt;mso-wrap-distance-top:0.0pt;mso-wrap-distance-right:0.0pt;mso-wrap-distance-bottom:0.0pt;" stroked="f">
                <v:path textboxrect="0,0,0,0"/>
                <v:imagedata r:id="rId26" o:title=""/>
              </v:shape>
            </w:pict>
          </mc:Fallback>
        </mc:AlternateContent>
      </w:r>
      <w:r/>
    </w:p>
    <w:p>
      <w:pPr>
        <w:ind w:firstLine="0"/>
        <w:jc w:val="center"/>
        <w:spacing w:after="120"/>
      </w:pPr>
      <w:r>
        <w:t xml:space="preserve">Рисунок 2</w:t>
      </w:r>
      <w:r/>
    </w:p>
    <w:p>
      <w:pPr>
        <w:pStyle w:val="1089"/>
        <w:ind w:firstLine="709"/>
        <w:jc w:val="both"/>
        <w:spacing w:line="360" w:lineRule="auto"/>
      </w:pPr>
      <w:r>
        <w:rPr>
          <w:sz w:val="24"/>
          <w:szCs w:val="24"/>
        </w:rPr>
        <w:t xml:space="preserve">– на воротках - на пересечении линии </w:t>
      </w:r>
      <w:r>
        <w:rPr>
          <w:i/>
          <w:iCs/>
          <w:sz w:val="24"/>
          <w:szCs w:val="24"/>
        </w:rPr>
        <w:t xml:space="preserve">ЛМ</w:t>
      </w:r>
      <w:r>
        <w:rPr>
          <w:sz w:val="24"/>
          <w:szCs w:val="24"/>
        </w:rPr>
        <w:t xml:space="preserve">, находящейся на расстоянии 75 мм от хребтовой линии </w:t>
      </w:r>
      <w:r>
        <w:rPr>
          <w:i/>
          <w:iCs/>
          <w:sz w:val="24"/>
          <w:szCs w:val="24"/>
        </w:rPr>
        <w:t xml:space="preserve">XY</w:t>
      </w:r>
      <w:r>
        <w:rPr>
          <w:sz w:val="24"/>
          <w:szCs w:val="24"/>
        </w:rPr>
        <w:t xml:space="preserve">, с линией </w:t>
      </w:r>
      <w:r>
        <w:rPr>
          <w:i/>
          <w:iCs/>
          <w:sz w:val="24"/>
          <w:szCs w:val="24"/>
        </w:rPr>
        <w:t xml:space="preserve">ИК</w:t>
      </w:r>
      <w:r>
        <w:rPr>
          <w:sz w:val="24"/>
          <w:szCs w:val="24"/>
        </w:rPr>
        <w:t xml:space="preserve">, находящейся на расстоянии 150 мм от линии </w:t>
      </w:r>
      <w:r>
        <w:rPr>
          <w:i/>
          <w:iCs/>
          <w:sz w:val="24"/>
          <w:szCs w:val="24"/>
        </w:rPr>
        <w:t xml:space="preserve">АБ</w:t>
      </w:r>
      <w:r>
        <w:rPr>
          <w:sz w:val="24"/>
          <w:szCs w:val="24"/>
        </w:rPr>
        <w:t xml:space="preserve">, отделяющей вороток от остальной части кожи (рисунок 3);</w:t>
      </w:r>
      <w:r/>
    </w:p>
    <w:p>
      <w:r/>
      <w:r/>
    </w:p>
    <w:p>
      <w:pPr>
        <w:ind w:firstLine="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16247" cy="1327607"/>
                <wp:effectExtent l="6350" t="6350" r="6350" b="6350"/>
                <wp:docPr id="5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 flipH="0" flipV="0">
                          <a:off x="0" y="0"/>
                          <a:ext cx="2816247" cy="1327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21.8pt;height:104.5pt;mso-wrap-distance-left:0.0pt;mso-wrap-distance-top:0.0pt;mso-wrap-distance-right:0.0pt;mso-wrap-distance-bottom:0.0pt;" stroked="f">
                <v:path textboxrect="0,0,0,0"/>
                <v:imagedata r:id="rId27" o:title=""/>
              </v:shape>
            </w:pict>
          </mc:Fallback>
        </mc:AlternateContent>
      </w:r>
      <w:r/>
    </w:p>
    <w:p>
      <w:pPr>
        <w:ind w:firstLine="0"/>
        <w:jc w:val="center"/>
        <w:spacing w:after="100" w:afterAutospacing="1"/>
      </w:pPr>
      <w:r>
        <w:t xml:space="preserve">Рисунок 3</w:t>
      </w:r>
      <w:r/>
    </w:p>
    <w:p>
      <w:pPr>
        <w:pStyle w:val="1089"/>
        <w:ind w:firstLine="709"/>
        <w:jc w:val="both"/>
        <w:spacing w:line="360" w:lineRule="auto"/>
      </w:pPr>
      <w:r>
        <w:rPr>
          <w:sz w:val="24"/>
          <w:szCs w:val="24"/>
        </w:rPr>
        <w:t xml:space="preserve">– на полах - на расстоянии 30 мм от середины линией </w:t>
      </w:r>
      <w:r>
        <w:rPr>
          <w:i/>
          <w:iCs/>
          <w:sz w:val="24"/>
          <w:szCs w:val="24"/>
        </w:rPr>
        <w:t xml:space="preserve">ДЕ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 xml:space="preserve">ЖЗ</w:t>
      </w:r>
      <w:r>
        <w:rPr>
          <w:sz w:val="24"/>
          <w:szCs w:val="24"/>
        </w:rPr>
        <w:t xml:space="preserve"> или </w:t>
      </w:r>
      <w:r>
        <w:rPr>
          <w:i/>
          <w:iCs/>
          <w:sz w:val="24"/>
          <w:szCs w:val="24"/>
        </w:rPr>
        <w:t xml:space="preserve">РЕ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 xml:space="preserve">СЗ</w:t>
      </w:r>
      <w:r>
        <w:rPr>
          <w:sz w:val="24"/>
          <w:szCs w:val="24"/>
        </w:rPr>
        <w:t xml:space="preserve"> (в случае отделения при </w:t>
      </w:r>
      <w:r>
        <w:rPr>
          <w:sz w:val="24"/>
          <w:szCs w:val="24"/>
        </w:rPr>
        <w:t xml:space="preserve">чепраковании</w:t>
      </w:r>
      <w:r>
        <w:rPr>
          <w:sz w:val="24"/>
          <w:szCs w:val="24"/>
        </w:rPr>
        <w:t xml:space="preserve"> воротка по линии </w:t>
      </w:r>
      <w:r>
        <w:rPr>
          <w:i/>
          <w:iCs/>
          <w:sz w:val="24"/>
          <w:szCs w:val="24"/>
        </w:rPr>
        <w:t xml:space="preserve">АБ</w:t>
      </w:r>
      <w:r>
        <w:rPr>
          <w:sz w:val="24"/>
          <w:szCs w:val="24"/>
        </w:rPr>
        <w:t xml:space="preserve">), отделяющих полы о</w:t>
      </w:r>
      <w:r>
        <w:rPr>
          <w:sz w:val="24"/>
          <w:szCs w:val="24"/>
        </w:rPr>
        <w:t xml:space="preserve">т остальной части кожи (рисунок</w:t>
      </w:r>
      <w:r>
        <w:rPr>
          <w:sz w:val="24"/>
          <w:szCs w:val="24"/>
        </w:rPr>
        <w:t xml:space="preserve"> 4).</w:t>
      </w:r>
      <w:r/>
    </w:p>
    <w:p>
      <w:pPr>
        <w:ind w:firstLine="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60635" cy="962994"/>
                <wp:effectExtent l="6350" t="6350" r="6350" b="6350"/>
                <wp:docPr id="6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5406022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 flipH="0" flipV="0">
                          <a:off x="0" y="0"/>
                          <a:ext cx="2360634" cy="962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85.9pt;height:75.8pt;mso-wrap-distance-left:0.0pt;mso-wrap-distance-top:0.0pt;mso-wrap-distance-right:0.0pt;mso-wrap-distance-bottom:0.0pt;" stroked="f">
                <v:path textboxrect="0,0,0,0"/>
                <v:imagedata r:id="rId28" o:title=""/>
              </v:shape>
            </w:pict>
          </mc:Fallback>
        </mc:AlternateContent>
      </w:r>
      <w:r/>
    </w:p>
    <w:p>
      <w:r/>
      <w:r/>
    </w:p>
    <w:p>
      <w:pPr>
        <w:jc w:val="center"/>
      </w:pPr>
      <w:r>
        <w:t xml:space="preserve">Рисунок 4</w:t>
      </w:r>
      <w:r/>
    </w:p>
    <w:p>
      <w:pPr>
        <w:pStyle w:val="1089"/>
        <w:ind w:firstLine="709"/>
        <w:jc w:val="both"/>
        <w:spacing w:line="360" w:lineRule="auto"/>
      </w:pPr>
      <w:r>
        <w:rPr>
          <w:sz w:val="24"/>
          <w:szCs w:val="24"/>
        </w:rPr>
        <w:t xml:space="preserve">Минимальная ширина средней части полы должна быть не менее 15 см при измерении ее по прямой, расположенной перпендикулярно линии отреза чепрака и проходящей через точку </w:t>
      </w:r>
      <w:r>
        <w:rPr>
          <w:i/>
          <w:iCs/>
          <w:sz w:val="24"/>
          <w:szCs w:val="24"/>
        </w:rPr>
        <w:t xml:space="preserve">Н</w:t>
      </w:r>
      <w:r>
        <w:rPr>
          <w:sz w:val="24"/>
          <w:szCs w:val="24"/>
        </w:rPr>
        <w:t xml:space="preserve"> (рисунок 4).</w:t>
      </w:r>
      <w:r/>
    </w:p>
    <w:p>
      <w:r>
        <w:t xml:space="preserve">4.14 В зависимости от толщины кожи подразделяют на три группы:</w:t>
      </w:r>
      <w:r/>
    </w:p>
    <w:p>
      <w:r>
        <w:rPr>
          <w:color w:val="auto"/>
        </w:rPr>
        <w:t xml:space="preserve">– </w:t>
      </w:r>
      <w:r>
        <w:t xml:space="preserve">первая – от 0,6 до 0,9 мм </w:t>
      </w:r>
      <w:r>
        <w:t xml:space="preserve">включ</w:t>
      </w:r>
      <w:r>
        <w:t xml:space="preserve">.;</w:t>
      </w:r>
      <w:r/>
    </w:p>
    <w:p>
      <w:r>
        <w:rPr>
          <w:color w:val="auto"/>
        </w:rPr>
        <w:t xml:space="preserve">– </w:t>
      </w:r>
      <w:r>
        <w:t xml:space="preserve">вторая – св. 0,9 до 1,2 мм </w:t>
      </w:r>
      <w:r>
        <w:t xml:space="preserve">включ</w:t>
      </w:r>
      <w:r>
        <w:t xml:space="preserve">.; </w:t>
      </w:r>
      <w:r/>
    </w:p>
    <w:p>
      <w:r>
        <w:rPr>
          <w:color w:val="auto"/>
        </w:rPr>
        <w:t xml:space="preserve">– </w:t>
      </w:r>
      <w:r>
        <w:t xml:space="preserve">третья – св. 1,2 до 1,5 мм </w:t>
      </w:r>
      <w:r>
        <w:t xml:space="preserve">включ</w:t>
      </w:r>
      <w:r>
        <w:t xml:space="preserve">.</w:t>
      </w:r>
      <w:r/>
    </w:p>
    <w:p>
      <w:r>
        <w:t xml:space="preserve">4.14.1 Кожи для модельной и ортопедической обуви должны иметь толщину:</w:t>
      </w:r>
      <w:r/>
    </w:p>
    <w:p>
      <w:r>
        <w:rPr>
          <w:color w:val="auto"/>
        </w:rPr>
        <w:t xml:space="preserve">–</w:t>
      </w:r>
      <w:r>
        <w:t xml:space="preserve"> от 0,6 до 0,9 мм </w:t>
      </w:r>
      <w:r>
        <w:t xml:space="preserve">включ</w:t>
      </w:r>
      <w:r>
        <w:t xml:space="preserve">.;</w:t>
      </w:r>
      <w:r/>
    </w:p>
    <w:p>
      <w:r>
        <w:rPr>
          <w:color w:val="auto"/>
        </w:rPr>
        <w:t xml:space="preserve">–</w:t>
      </w:r>
      <w:r>
        <w:t xml:space="preserve"> св. 0,9 до 1,2 мм </w:t>
      </w:r>
      <w:r>
        <w:t xml:space="preserve">включ</w:t>
      </w:r>
      <w:r>
        <w:t xml:space="preserve">.;</w:t>
      </w:r>
      <w:r/>
    </w:p>
    <w:p>
      <w:r>
        <w:rPr>
          <w:color w:val="auto"/>
        </w:rPr>
        <w:t xml:space="preserve">–</w:t>
      </w:r>
      <w:r>
        <w:t xml:space="preserve"> свиные кожи – от 0,7 до 1,0 мм </w:t>
      </w:r>
      <w:r>
        <w:t xml:space="preserve">включ</w:t>
      </w:r>
      <w:r>
        <w:t xml:space="preserve">.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4.15 В зависимости от размеров кожи подразделяют на: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от  20</w:t>
      </w:r>
      <w:r>
        <w:rPr>
          <w:sz w:val="24"/>
          <w:szCs w:val="24"/>
        </w:rPr>
        <w:t xml:space="preserve"> до 40 дм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</w:t>
      </w:r>
      <w:r>
        <w:rPr>
          <w:sz w:val="24"/>
          <w:szCs w:val="24"/>
        </w:rPr>
        <w:t xml:space="preserve">.;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св. 40  "   60    "        ";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"   60  "   80    "        " 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 "   80  " 100   "        " 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 " 100  " 140   "        " ;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t xml:space="preserve">–</w:t>
      </w:r>
      <w:r>
        <w:rPr>
          <w:sz w:val="24"/>
          <w:szCs w:val="24"/>
        </w:rPr>
        <w:t xml:space="preserve">  " 140 дм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</w:t>
      </w:r>
      <w:r/>
    </w:p>
    <w:p>
      <w:pPr>
        <w:pStyle w:val="1089"/>
        <w:ind w:firstLine="709"/>
        <w:jc w:val="both"/>
        <w:spacing w:line="360" w:lineRule="auto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4.15.1 Площадь свиных кож и для модельной обуви должна быть не более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140 дм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</w:t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4.15.2 Кожи размером свыше 80 дм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для футоров должны иметь толщину в чепрачной части не менее 0,8 мм, в воротках и полах – не менее 0,7 мм.</w:t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4.15.3 Кожи для ортопедической обуви по площади должны быть не менее 40 дм</w:t>
      </w:r>
      <w:r>
        <w:rPr>
          <w:color w:val="000000" w:themeColor="text1"/>
          <w:sz w:val="24"/>
          <w:szCs w:val="24"/>
          <w:vertAlign w:val="superscript"/>
        </w:rPr>
        <w:t xml:space="preserve">2</w:t>
      </w:r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 xml:space="preserve">4.16  По</w:t>
      </w:r>
      <w:r>
        <w:rPr>
          <w:color w:val="000000" w:themeColor="text1"/>
          <w:spacing w:val="-2"/>
        </w:rPr>
        <w:t xml:space="preserve"> химическим свойствам кожи должны соответствовать требованиям таблицы 1.</w:t>
      </w:r>
      <w:r>
        <w:rPr>
          <w:color w:val="000000" w:themeColor="text1"/>
        </w:rPr>
      </w:r>
      <w:r/>
    </w:p>
    <w:p>
      <w:pPr>
        <w:pStyle w:val="1085"/>
        <w:ind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40"/>
          <w:sz w:val="22"/>
          <w:szCs w:val="22"/>
        </w:rPr>
        <w:t xml:space="preserve">Таблица 1</w:t>
      </w:r>
      <w:r>
        <w:rPr>
          <w:color w:val="000000" w:themeColor="text1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48"/>
        <w:gridCol w:w="225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Значение показателя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48" w:type="dxa"/>
            <w:vAlign w:val="center"/>
            <w:textDirection w:val="lrTb"/>
            <w:noWrap w:val="false"/>
          </w:tcPr>
          <w:p>
            <w:pPr>
              <w:pStyle w:val="1085"/>
              <w:ind w:firstLine="0"/>
              <w:jc w:val="left"/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Массовая доля влаги, %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10,0 – 16,0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48" w:type="dxa"/>
            <w:vAlign w:val="center"/>
            <w:textDirection w:val="lrTb"/>
            <w:noWrap w:val="false"/>
          </w:tcPr>
          <w:p>
            <w:pPr>
              <w:pStyle w:val="1085"/>
              <w:ind w:firstLine="0"/>
              <w:jc w:val="left"/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Массовая доля хрома (</w:t>
            </w:r>
            <w:r>
              <w:rPr>
                <w:bCs/>
                <w:color w:val="000000" w:themeColor="text1"/>
                <w:lang w:val="en-US" w:eastAsia="en-US"/>
              </w:rPr>
              <w:t xml:space="preserve">III</w:t>
            </w:r>
            <w:r>
              <w:rPr>
                <w:bCs/>
                <w:color w:val="000000" w:themeColor="text1"/>
                <w:lang w:eastAsia="en-US"/>
              </w:rPr>
              <w:t xml:space="preserve">), в пересчете на </w:t>
            </w:r>
            <w:r>
              <w:rPr>
                <w:bCs/>
                <w:color w:val="000000" w:themeColor="text1"/>
                <w:lang w:val="en-US"/>
              </w:rPr>
              <w:t xml:space="preserve">Cr</w:t>
            </w:r>
            <w:r>
              <w:rPr>
                <w:bCs/>
                <w:color w:val="000000" w:themeColor="text1"/>
                <w:vertAlign w:val="subscript"/>
              </w:rPr>
              <w:t xml:space="preserve">2</w:t>
            </w:r>
            <w:r>
              <w:rPr>
                <w:bCs/>
                <w:color w:val="000000" w:themeColor="text1"/>
                <w:lang w:val="en-US"/>
              </w:rPr>
              <w:t xml:space="preserve">O</w:t>
            </w:r>
            <w:r>
              <w:rPr>
                <w:bCs/>
                <w:color w:val="000000" w:themeColor="text1"/>
                <w:vertAlign w:val="subscript"/>
              </w:rPr>
              <w:t xml:space="preserve">3</w:t>
            </w:r>
            <w:r>
              <w:rPr>
                <w:bCs/>
                <w:color w:val="000000" w:themeColor="text1"/>
                <w:lang w:eastAsia="en-US"/>
              </w:rPr>
              <w:t xml:space="preserve">, %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- для кож хромового дубления, не менее: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- для кож комбинированного дубления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jc w:val="left"/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- для кож </w:t>
            </w:r>
            <w:r>
              <w:rPr>
                <w:bCs/>
                <w:color w:val="000000" w:themeColor="text1"/>
                <w:lang w:eastAsia="en-US"/>
              </w:rPr>
              <w:t xml:space="preserve">бесхромового</w:t>
            </w:r>
            <w:r>
              <w:rPr>
                <w:bCs/>
                <w:color w:val="000000" w:themeColor="text1"/>
                <w:lang w:eastAsia="en-US"/>
              </w:rPr>
              <w:t xml:space="preserve"> дубления, не более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5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3,5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0,3 – 2,5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0,2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48" w:type="dxa"/>
            <w:vAlign w:val="center"/>
            <w:textDirection w:val="lrTb"/>
            <w:noWrap w:val="false"/>
          </w:tcPr>
          <w:p>
            <w:pPr>
              <w:pStyle w:val="1089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Массовая доля веществ, экстрагируемых органическими растворителями (без полимерных соединений), %, не менее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5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3,0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548" w:type="dxa"/>
            <w:textDirection w:val="lrTb"/>
            <w:noWrap w:val="false"/>
          </w:tcPr>
          <w:p>
            <w:pPr>
              <w:pStyle w:val="1085"/>
              <w:ind w:firstLine="0"/>
              <w:jc w:val="left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US" w:eastAsia="en-US"/>
              </w:rPr>
              <w:t xml:space="preserve">pH</w:t>
            </w:r>
            <w:r>
              <w:rPr>
                <w:bCs/>
                <w:color w:val="000000" w:themeColor="text1"/>
                <w:lang w:eastAsia="en-US"/>
              </w:rPr>
              <w:t xml:space="preserve">*, не менее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jc w:val="left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55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3,5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803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  <w:lang w:eastAsia="en-US"/>
              </w:rPr>
              <w:t xml:space="preserve">Окончание таблицы</w:t>
            </w:r>
            <w:r>
              <w:rPr>
                <w:bCs/>
                <w:i/>
                <w:iCs/>
                <w:color w:val="000000" w:themeColor="text1"/>
                <w:lang w:eastAsia="en-US"/>
              </w:rPr>
              <w:t xml:space="preserve"> 1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48" w:type="dxa"/>
            <w:vAlign w:val="center"/>
            <w:textDirection w:val="lrTb"/>
            <w:noWrap w:val="false"/>
          </w:tcPr>
          <w:p>
            <w:pPr>
              <w:pStyle w:val="1085"/>
              <w:ind w:firstLine="0"/>
              <w:jc w:val="center"/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Значение показателя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48" w:type="dxa"/>
            <w:vAlign w:val="center"/>
            <w:textDirection w:val="lrTb"/>
            <w:noWrap w:val="false"/>
          </w:tcPr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Массовая доля свободного формальдегида, мкг/г, не более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для кож (кроме кож, предназначенных для изделий для детей и подростков);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кож, предназначенных для изделий для детей и подростков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75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548" w:type="dxa"/>
            <w:vAlign w:val="center"/>
            <w:textDirection w:val="lrTb"/>
            <w:noWrap w:val="false"/>
          </w:tcPr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Массовая доля водовымываемого хрома (VI), мг/кг, не более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для кож (кроме кож, предназначенных для изделий для детей и подростков);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кож, предназначенных для изделий для детей и подростков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3,0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48" w:type="dxa"/>
            <w:vAlign w:val="center"/>
            <w:textDirection w:val="lrTb"/>
            <w:noWrap w:val="false"/>
          </w:tcPr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Массовая доля </w:t>
            </w:r>
            <w:r>
              <w:rPr>
                <w:color w:val="000000" w:themeColor="text1"/>
              </w:rPr>
              <w:t xml:space="preserve">пентахлорфенола</w:t>
            </w:r>
            <w:r>
              <w:rPr>
                <w:color w:val="000000" w:themeColor="text1"/>
              </w:rPr>
              <w:t xml:space="preserve">, мг/кг, не более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48" w:type="dxa"/>
            <w:vAlign w:val="center"/>
            <w:textDirection w:val="lrTb"/>
            <w:noWrap w:val="false"/>
          </w:tcPr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Массовая доля азокрасителей (для каждого соединения), мг/кг, не более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5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30,0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973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3" w:type="dxa"/>
            <w:vAlign w:val="center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40"/>
                <w:sz w:val="20"/>
                <w:szCs w:val="20"/>
              </w:rPr>
              <w:t xml:space="preserve">Примечание</w:t>
            </w:r>
            <w:r>
              <w:rPr>
                <w:color w:val="000000" w:themeColor="text1"/>
                <w:sz w:val="20"/>
                <w:szCs w:val="20"/>
              </w:rPr>
              <w:t xml:space="preserve"> — Значения показателей химического состава (за исключение массовой доли влаги) даны в пересчете на абсолютно сухую кожу.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* При </w:t>
            </w:r>
            <w:r>
              <w:rPr>
                <w:color w:val="000000" w:themeColor="text1"/>
                <w:sz w:val="20"/>
                <w:szCs w:val="20"/>
              </w:rPr>
              <w:t xml:space="preserve">pH</w:t>
            </w:r>
            <w:r>
              <w:rPr>
                <w:color w:val="000000" w:themeColor="text1"/>
                <w:sz w:val="20"/>
                <w:szCs w:val="20"/>
              </w:rPr>
              <w:t xml:space="preserve"> менее 4 и более 10 единиц рН определяют </w:t>
            </w:r>
            <w:r>
              <w:rPr>
                <w:color w:val="000000" w:themeColor="text1"/>
                <w:sz w:val="20"/>
                <w:szCs w:val="20"/>
              </w:rPr>
              <w:t xml:space="preserve">ΔpH</w:t>
            </w:r>
            <w:r>
              <w:rPr>
                <w:color w:val="000000" w:themeColor="text1"/>
                <w:sz w:val="20"/>
                <w:szCs w:val="20"/>
              </w:rPr>
              <w:t xml:space="preserve">, которая должна быть ≤ 0,7.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4.17 По физико-механическим свойствам кожи должны соответствовать требованиям таблицы 2.</w:t>
      </w:r>
      <w:r>
        <w:rPr>
          <w:color w:val="000000" w:themeColor="text1"/>
        </w:rPr>
      </w:r>
      <w:r/>
    </w:p>
    <w:p>
      <w:pPr>
        <w:ind w:firstLine="0"/>
        <w:rPr>
          <w:color w:val="000000" w:themeColor="text1"/>
        </w:rPr>
      </w:pPr>
      <w:r>
        <w:rPr>
          <w:color w:val="000000" w:themeColor="text1"/>
          <w:spacing w:val="40"/>
          <w:sz w:val="22"/>
          <w:szCs w:val="22"/>
        </w:rPr>
        <w:t xml:space="preserve">Таблица 2</w:t>
      </w:r>
      <w:r>
        <w:rPr>
          <w:color w:val="000000" w:themeColor="text1"/>
        </w:rPr>
      </w:r>
      <w:r/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55"/>
        <w:gridCol w:w="2268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показателя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44"/>
              <w:ind w:firstLine="0"/>
              <w:jc w:val="center"/>
              <w:spacing w:line="276" w:lineRule="auto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Значение показателя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vAlign w:val="center"/>
            <w:textDirection w:val="lrTb"/>
            <w:noWrap w:val="false"/>
          </w:tcPr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Температура сваривания для кож, °С, не менее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хромового дубления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бесхромового</w:t>
            </w:r>
            <w:r>
              <w:rPr>
                <w:color w:val="000000" w:themeColor="text1"/>
              </w:rPr>
              <w:t xml:space="preserve"> дубления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100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75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655" w:type="dxa"/>
            <w:vAlign w:val="center"/>
            <w:textDirection w:val="lrTb"/>
            <w:noWrap w:val="false"/>
          </w:tcPr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Предел прочности при растяжении, 10 МПа, не менее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кож толщиной: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от 0,6 до 0,9 мм </w:t>
            </w:r>
            <w:r>
              <w:rPr>
                <w:color w:val="000000" w:themeColor="text1"/>
              </w:rPr>
              <w:t xml:space="preserve">влюч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« 0</w:t>
            </w:r>
            <w:r>
              <w:rPr>
                <w:color w:val="000000" w:themeColor="text1"/>
              </w:rPr>
              <w:t xml:space="preserve">,9 « 1,2 мм «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« 1</w:t>
            </w:r>
            <w:r>
              <w:rPr>
                <w:color w:val="000000" w:themeColor="text1"/>
              </w:rPr>
              <w:t xml:space="preserve">,2 « 1,5 мм «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1085"/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1,0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1,1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1,2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  <w:trHeight w:val="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Style w:val="1085"/>
              <w:ind w:firstLine="0"/>
              <w:jc w:val="lef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Удлинение при напряжении 10 МПа, %  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1085"/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 – 55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  <w:trHeight w:val="7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Style w:val="1085"/>
              <w:ind w:firstLine="0"/>
              <w:jc w:val="lef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Устойчивость окраски кож, баллы, не менее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jc w:val="lef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к сухому трению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jc w:val="left"/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- мокрому трению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1085"/>
              <w:ind w:firstLine="0"/>
              <w:jc w:val="center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jc w:val="center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  <w:p>
            <w:pPr>
              <w:pStyle w:val="1085"/>
              <w:ind w:firstLine="0"/>
              <w:jc w:val="center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vAlign w:val="center"/>
            <w:textDirection w:val="lrTb"/>
            <w:noWrap w:val="false"/>
          </w:tcPr>
          <w:p>
            <w:pPr>
              <w:pStyle w:val="1085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Устойчивость окраски кож к воздействию «пота», баллы, не менее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85"/>
              <w:ind w:firstLine="0"/>
              <w:jc w:val="center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pStyle w:val="1089"/>
        <w:ind w:firstLine="568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</w:rPr>
      </w:r>
      <w:r/>
    </w:p>
    <w:p>
      <w:pPr>
        <w:pStyle w:val="1089"/>
        <w:ind w:firstLine="568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4.18 Индекс токсичности кожи для подкладки обуви  должен соответствовать требованиям </w:t>
      </w:r>
      <w:r>
        <w:rPr>
          <w:color w:val="000000" w:themeColor="text1"/>
          <w:sz w:val="24"/>
          <w:szCs w:val="24"/>
          <w:lang w:val="en-US"/>
        </w:rPr>
        <w:t xml:space="preserve">[1] </w:t>
      </w:r>
      <w:r>
        <w:rPr>
          <w:color w:val="000000" w:themeColor="text1"/>
          <w:sz w:val="24"/>
          <w:szCs w:val="24"/>
          <w:lang w:val="ru-RU"/>
        </w:rPr>
        <w:t xml:space="preserve">и</w:t>
      </w:r>
      <w:r>
        <w:rPr>
          <w:color w:val="000000" w:themeColor="text1"/>
          <w:sz w:val="24"/>
          <w:szCs w:val="24"/>
          <w:lang w:val="en-US"/>
        </w:rPr>
        <w:t xml:space="preserve"> [2]</w:t>
      </w:r>
      <w:r>
        <w:rPr>
          <w:color w:val="000000" w:themeColor="text1"/>
          <w:sz w:val="24"/>
          <w:szCs w:val="24"/>
          <w:lang w:val="ru-RU"/>
        </w:rPr>
        <w:t xml:space="preserve">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4.19 В зависимости от полезной площади кожи относят к 1-му, 2-му, 3-му и 4-му сорту. Определение сорта кожи – по ГОСТ 339.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Допускается определять сорт кожи по требованиям, согласованным изготовителем с потребителем.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4.19.1 Кожи, предназначенные для Госзаказа и ортопедической обуви, должны быть не ниже 3-го сорта.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4.20 Маркировка – по [1] и ГОСТ 1023.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4.21 Упаковка – по ГОСТ 1023.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 Допускаются другие способы упаковывания кож по согласованию изготовителя с </w:t>
      </w:r>
      <w:r>
        <w:rPr>
          <w:color w:val="000000" w:themeColor="text1"/>
        </w:rPr>
        <w:t xml:space="preserve">потребителем, а также применение других материалов для упаковывания, обеспечивающих сохранность кож при транспортировании и хранении.</w:t>
      </w:r>
      <w:r>
        <w:rPr>
          <w:color w:val="000000" w:themeColor="text1"/>
        </w:rPr>
      </w:r>
      <w:r/>
    </w:p>
    <w:p>
      <w:pPr>
        <w:pStyle w:val="1092"/>
        <w:ind w:firstLine="709"/>
        <w:spacing w:before="240" w:after="240"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 П</w:t>
      </w:r>
      <w:r>
        <w:rPr>
          <w:b/>
          <w:bCs/>
          <w:color w:val="000000" w:themeColor="text1"/>
          <w:sz w:val="28"/>
          <w:szCs w:val="28"/>
        </w:rPr>
        <w:t xml:space="preserve">равила приемки</w:t>
      </w:r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</w:r>
      <w:bookmarkStart w:id="6" w:name="_Hlk126688670"/>
      <w:r>
        <w:rPr>
          <w:color w:val="000000" w:themeColor="text1"/>
          <w:sz w:val="24"/>
          <w:szCs w:val="24"/>
        </w:rPr>
        <w:t xml:space="preserve">5.1 Правила приемки – по ГОСТ 938.0.</w:t>
      </w:r>
      <w:r>
        <w:rPr>
          <w:color w:val="000000" w:themeColor="text1"/>
        </w:rPr>
      </w:r>
      <w:r/>
    </w:p>
    <w:p>
      <w:pPr>
        <w:pStyle w:val="1092"/>
        <w:ind w:firstLine="709"/>
        <w:spacing w:before="240" w:after="240" w:line="360" w:lineRule="auto"/>
        <w:tabs>
          <w:tab w:val="left" w:pos="567" w:leader="none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6 М</w:t>
      </w:r>
      <w:r>
        <w:rPr>
          <w:b/>
          <w:bCs/>
          <w:color w:val="000000" w:themeColor="text1"/>
          <w:sz w:val="28"/>
          <w:szCs w:val="28"/>
        </w:rPr>
        <w:t xml:space="preserve">етоды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испытаний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6.1 Отбор проб </w:t>
      </w:r>
      <w:r>
        <w:rPr>
          <w:color w:val="000000" w:themeColor="text1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ГОСТ 938.0.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6.2 Кондиционирование проб – по ГОСТ 938.14.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6.3 Подготовка образцов к физико-механическим испытаниям – по ГОСТ 938.12.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6.4 Определение массы и линейных размеров образцов – по ГОСТ 938.13.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6.5 Определение толщины образцов и толщины кож в стандартной точке – по ГОСТ 938.15.</w:t>
      </w:r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6.6 Определение массовой доли влаги </w:t>
      </w:r>
      <w:r>
        <w:rPr>
          <w:color w:val="000000" w:themeColor="text1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ГОСТ 938.1.</w:t>
      </w:r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6.7 Определение массовой доли хрома (</w:t>
      </w:r>
      <w:r>
        <w:rPr>
          <w:color w:val="000000" w:themeColor="text1"/>
          <w:sz w:val="24"/>
          <w:szCs w:val="24"/>
          <w:lang w:val="en-US"/>
        </w:rPr>
        <w:t xml:space="preserve">III</w:t>
      </w:r>
      <w:r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ГОСТ 938.3.</w:t>
      </w:r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6.8 Определение массовой доли веществ, экстрагируемых органическими растворителями – по ГОСТ 938.5.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6.9 Определение рН </w:t>
      </w:r>
      <w:r>
        <w:rPr>
          <w:color w:val="000000" w:themeColor="text1"/>
          <w:spacing w:val="2"/>
        </w:rPr>
        <w:t xml:space="preserve">и</w:t>
      </w:r>
      <w:r>
        <w:rPr>
          <w:bCs/>
          <w:color w:val="000000" w:themeColor="text1"/>
          <w:lang w:eastAsia="en-US"/>
        </w:rPr>
        <w:t xml:space="preserve"> Δ</w:t>
      </w:r>
      <w:r>
        <w:rPr>
          <w:bCs/>
          <w:color w:val="000000" w:themeColor="text1"/>
          <w:lang w:val="en-US" w:eastAsia="en-US"/>
        </w:rPr>
        <w:t xml:space="preserve">pH</w:t>
      </w:r>
      <w:r>
        <w:rPr>
          <w:bCs/>
          <w:color w:val="000000" w:themeColor="text1"/>
          <w:lang w:eastAsia="en-US"/>
        </w:rPr>
        <w:t xml:space="preserve"> </w:t>
      </w:r>
      <w:r>
        <w:rPr>
          <w:color w:val="000000" w:themeColor="text1"/>
        </w:rPr>
        <w:t xml:space="preserve">– по ГОСТ </w:t>
      </w:r>
      <w:r>
        <w:rPr>
          <w:color w:val="000000" w:themeColor="text1"/>
          <w:lang w:val="en-US"/>
        </w:rPr>
        <w:t xml:space="preserve">ISO</w:t>
      </w:r>
      <w:r>
        <w:rPr>
          <w:color w:val="000000" w:themeColor="text1"/>
        </w:rPr>
        <w:t xml:space="preserve"> 4045.</w:t>
      </w:r>
      <w:r>
        <w:rPr>
          <w:color w:val="000000" w:themeColor="text1"/>
        </w:rPr>
      </w:r>
      <w:r/>
    </w:p>
    <w:p>
      <w:pPr>
        <w:pStyle w:val="1079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6.10 Определение массовой доли свободного формальдегида – по </w:t>
      </w:r>
      <w:r>
        <w:rPr>
          <w:color w:val="000000" w:themeColor="text1"/>
        </w:rPr>
        <w:br/>
        <w:t xml:space="preserve">ГОСТ </w:t>
      </w:r>
      <w:r>
        <w:rPr>
          <w:color w:val="000000" w:themeColor="text1"/>
          <w:lang w:val="en-US"/>
        </w:rPr>
        <w:t xml:space="preserve">ISO </w:t>
      </w:r>
      <w:r>
        <w:rPr>
          <w:color w:val="000000" w:themeColor="text1"/>
        </w:rPr>
        <w:t xml:space="preserve">17226-1, ГОСТ </w:t>
      </w:r>
      <w:r>
        <w:rPr>
          <w:color w:val="000000" w:themeColor="text1"/>
          <w:lang w:val="en-US"/>
        </w:rPr>
        <w:t xml:space="preserve">ISO </w:t>
      </w:r>
      <w:r>
        <w:rPr>
          <w:color w:val="000000" w:themeColor="text1"/>
        </w:rPr>
        <w:t xml:space="preserve">17226-2.</w:t>
      </w:r>
      <w:r>
        <w:rPr>
          <w:color w:val="000000" w:themeColor="text1"/>
        </w:rPr>
      </w:r>
      <w:r/>
    </w:p>
    <w:p>
      <w:pPr>
        <w:pStyle w:val="1079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6.11 Определение массовой доли водовымываемого хрома (VI) – по </w:t>
      </w:r>
      <w:r>
        <w:rPr>
          <w:color w:val="000000" w:themeColor="text1"/>
        </w:rPr>
        <w:br/>
        <w:t xml:space="preserve">ГОСТ </w:t>
      </w:r>
      <w:r>
        <w:rPr>
          <w:color w:val="000000" w:themeColor="text1"/>
          <w:lang w:val="en-US"/>
        </w:rPr>
        <w:t xml:space="preserve">ISO </w:t>
      </w:r>
      <w:r>
        <w:rPr>
          <w:color w:val="000000" w:themeColor="text1"/>
        </w:rPr>
        <w:t xml:space="preserve">17075.</w:t>
      </w:r>
      <w:r>
        <w:rPr>
          <w:color w:val="000000" w:themeColor="text1"/>
        </w:rPr>
      </w:r>
      <w:r/>
    </w:p>
    <w:p>
      <w:pPr>
        <w:pStyle w:val="1079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6.12 Определение массовой доли </w:t>
      </w:r>
      <w:r>
        <w:rPr>
          <w:color w:val="000000" w:themeColor="text1"/>
        </w:rPr>
        <w:t xml:space="preserve">пентахлорфенола</w:t>
      </w:r>
      <w:r>
        <w:rPr>
          <w:color w:val="000000" w:themeColor="text1"/>
        </w:rPr>
        <w:t xml:space="preserve"> – по ГОСТ </w:t>
      </w:r>
      <w:r>
        <w:rPr>
          <w:color w:val="000000" w:themeColor="text1"/>
          <w:lang w:val="en-US"/>
        </w:rPr>
        <w:t xml:space="preserve">ISO </w:t>
      </w:r>
      <w:r>
        <w:rPr>
          <w:color w:val="000000" w:themeColor="text1"/>
        </w:rPr>
        <w:t xml:space="preserve">17070.</w:t>
      </w:r>
      <w:r>
        <w:rPr>
          <w:color w:val="000000" w:themeColor="text1"/>
        </w:rPr>
      </w:r>
      <w:r/>
    </w:p>
    <w:p>
      <w:pPr>
        <w:pStyle w:val="1079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6.13 Определение массовой доли азокрасителей – по ГОСТ </w:t>
      </w:r>
      <w:r>
        <w:rPr>
          <w:color w:val="000000" w:themeColor="text1"/>
          <w:lang w:val="en-US"/>
        </w:rPr>
        <w:t xml:space="preserve">ISO</w:t>
      </w:r>
      <w:r>
        <w:rPr>
          <w:color w:val="000000" w:themeColor="text1"/>
        </w:rPr>
        <w:t xml:space="preserve"> 17234-1 и ГОСТ </w:t>
      </w:r>
      <w:r>
        <w:rPr>
          <w:color w:val="000000" w:themeColor="text1"/>
          <w:lang w:val="en-US"/>
        </w:rPr>
        <w:t xml:space="preserve">ISO</w:t>
      </w:r>
      <w:r>
        <w:rPr>
          <w:color w:val="000000" w:themeColor="text1"/>
        </w:rPr>
        <w:t xml:space="preserve"> 17234-2.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6.14 </w:t>
      </w:r>
      <w:bookmarkStart w:id="7" w:name="_Hlk41379757"/>
      <w:r>
        <w:rPr>
          <w:color w:val="000000" w:themeColor="text1"/>
        </w:rPr>
        <w:t xml:space="preserve">Определение температуры сваривания – по ГОСТ 938.25.</w:t>
      </w:r>
      <w:bookmarkEnd w:id="7"/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6.15 Определение предела прочно</w:t>
      </w:r>
      <w:r>
        <w:rPr>
          <w:color w:val="000000" w:themeColor="text1"/>
          <w:sz w:val="24"/>
          <w:szCs w:val="24"/>
        </w:rPr>
        <w:t xml:space="preserve">сти и удлинения при растяжении </w:t>
      </w:r>
      <w:r>
        <w:rPr>
          <w:color w:val="000000" w:themeColor="text1"/>
          <w:sz w:val="24"/>
          <w:szCs w:val="24"/>
        </w:rPr>
        <w:t xml:space="preserve">– по ГОСТ 938.11.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6.16 Определение устойчивости окраски к сухому и мокрому трению – по </w:t>
      </w:r>
      <w:r>
        <w:rPr>
          <w:color w:val="000000" w:themeColor="text1"/>
        </w:rPr>
        <w:br/>
        <w:t xml:space="preserve">ГОСТ 938.29.</w:t>
      </w:r>
      <w:r>
        <w:rPr>
          <w:color w:val="000000" w:themeColor="text1"/>
        </w:rPr>
      </w:r>
      <w:r/>
    </w:p>
    <w:p>
      <w:pPr>
        <w:pStyle w:val="1085"/>
        <w:rPr>
          <w:color w:val="000000" w:themeColor="text1"/>
        </w:rPr>
      </w:pPr>
      <w:r>
        <w:rPr>
          <w:color w:val="000000" w:themeColor="text1"/>
        </w:rPr>
        <w:t xml:space="preserve">6.17 Определение устойчивости окраски к «поту» – по ГОСТ 30835.</w:t>
      </w:r>
      <w:r>
        <w:rPr>
          <w:color w:val="000000" w:themeColor="text1"/>
        </w:rPr>
      </w:r>
      <w:r/>
    </w:p>
    <w:p>
      <w:pPr>
        <w:pStyle w:val="1077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6.18 Определение индекса токсичности — по методикам, включенным в [1] и </w:t>
      </w:r>
      <w:r>
        <w:rPr>
          <w:color w:val="000000" w:themeColor="text1"/>
          <w:lang w:val="en-US"/>
        </w:rPr>
        <w:t xml:space="preserve">[2]</w:t>
      </w:r>
      <w:r>
        <w:rPr>
          <w:color w:val="000000" w:themeColor="text1"/>
        </w:rPr>
        <w:t xml:space="preserve">, или нормативным документам, действующим на территории государств — участников Соглашения, в которых введен в действие настоящий стандарт.</w:t>
      </w:r>
      <w:r>
        <w:rPr>
          <w:color w:val="000000" w:themeColor="text1"/>
        </w:rPr>
      </w:r>
      <w:r/>
    </w:p>
    <w:p>
      <w:pPr>
        <w:pStyle w:val="1092"/>
        <w:ind w:firstLine="709"/>
        <w:spacing w:before="240" w:after="240" w:line="360" w:lineRule="auto"/>
        <w:tabs>
          <w:tab w:val="left" w:pos="567" w:leader="none"/>
        </w:tabs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 Т</w:t>
      </w:r>
      <w:r>
        <w:rPr>
          <w:b/>
          <w:bCs/>
          <w:color w:val="auto"/>
          <w:sz w:val="28"/>
          <w:szCs w:val="28"/>
        </w:rPr>
        <w:t xml:space="preserve">ранспортирование и хранение</w:t>
      </w:r>
      <w:r>
        <w:rPr>
          <w:b/>
          <w:bCs/>
          <w:color w:val="auto"/>
          <w:sz w:val="28"/>
          <w:szCs w:val="28"/>
        </w:rPr>
        <w:t xml:space="preserve"> </w:t>
      </w:r>
      <w:bookmarkEnd w:id="6"/>
      <w:r/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Транспортирование и хранение — по ГОСТ 1023.</w:t>
      </w:r>
      <w:r>
        <w:rPr>
          <w:color w:val="000000" w:themeColor="text1"/>
        </w:rPr>
      </w:r>
      <w:r/>
    </w:p>
    <w:p>
      <w:pPr>
        <w:pStyle w:val="1077"/>
        <w:spacing w:before="200" w:beforeAutospacing="0" w:after="160" w:afterAutospacing="0"/>
        <w:rPr>
          <w:color w:val="000000" w:themeColor="text1"/>
        </w:rPr>
      </w:pPr>
      <w:r>
        <w:rPr>
          <w:b/>
          <w:color w:val="000000" w:themeColor="text1"/>
          <w:spacing w:val="2"/>
          <w:sz w:val="28"/>
          <w:szCs w:val="28"/>
        </w:rPr>
        <w:t xml:space="preserve">8 Г</w:t>
      </w:r>
      <w:r>
        <w:rPr>
          <w:b/>
          <w:color w:val="000000" w:themeColor="text1"/>
          <w:spacing w:val="2"/>
          <w:sz w:val="28"/>
          <w:szCs w:val="28"/>
        </w:rPr>
        <w:t xml:space="preserve">арантии изготовителя</w:t>
      </w:r>
      <w:r>
        <w:rPr>
          <w:color w:val="000000" w:themeColor="text1"/>
        </w:rPr>
      </w:r>
      <w:r/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8.1 </w:t>
      </w:r>
      <w:r>
        <w:rPr>
          <w:color w:val="000000" w:themeColor="text1"/>
        </w:rPr>
        <w:t xml:space="preserve">Изготовитель гарантирует соответствие кож для верха обуви требованиям настоящего ст</w:t>
      </w:r>
      <w:r>
        <w:rPr>
          <w:color w:val="000000" w:themeColor="text1"/>
        </w:rPr>
        <w:t xml:space="preserve">андарта при соблюдении условий </w:t>
      </w:r>
      <w:r>
        <w:rPr>
          <w:color w:val="000000" w:themeColor="text1"/>
        </w:rPr>
        <w:t xml:space="preserve">транспортирования и хранения.</w:t>
      </w:r>
      <w:r>
        <w:rPr>
          <w:color w:val="000000" w:themeColor="text1"/>
        </w:rPr>
      </w:r>
      <w:r/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8.2 </w:t>
      </w:r>
      <w:r>
        <w:rPr>
          <w:color w:val="000000" w:themeColor="text1"/>
        </w:rPr>
        <w:t xml:space="preserve">Гарантийный срок хранения кож –</w:t>
      </w:r>
      <w:bookmarkStart w:id="8" w:name="_GoBack"/>
      <w:r>
        <w:rPr>
          <w:color w:val="000000" w:themeColor="text1"/>
        </w:rPr>
      </w:r>
      <w:bookmarkEnd w:id="8"/>
      <w:r>
        <w:rPr>
          <w:color w:val="000000" w:themeColor="text1"/>
        </w:rPr>
        <w:t xml:space="preserve"> 6 месяцев со дня изготовления.</w:t>
      </w:r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</w:rPr>
      </w:r>
      <w:r/>
    </w:p>
    <w:p>
      <w:pPr>
        <w:rPr>
          <w:b/>
          <w:bCs/>
          <w:color w:val="000000" w:themeColor="text1"/>
          <w:spacing w:val="2"/>
          <w:sz w:val="28"/>
          <w:szCs w:val="28"/>
        </w:rPr>
      </w:pPr>
      <w:r>
        <w:rPr>
          <w:b/>
          <w:bCs/>
          <w:color w:val="000000" w:themeColor="text1"/>
          <w:spacing w:val="2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jc w:val="center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1089"/>
        <w:jc w:val="center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1089"/>
        <w:jc w:val="center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1089"/>
        <w:jc w:val="center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shd w:val="nil" w:color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none"/>
        </w:rPr>
        <w:br w:type="page" w:clear="all"/>
      </w:r>
      <w:r>
        <w:rPr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1079"/>
        <w:jc w:val="center"/>
        <w:spacing w:before="0" w:beforeAutospacing="0" w:after="0" w:afterAutospacing="0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  <w:szCs w:val="28"/>
        </w:rPr>
        <w:t xml:space="preserve">Библиография</w:t>
      </w:r>
      <w:r>
        <w:rPr>
          <w:color w:val="000000" w:themeColor="text1"/>
        </w:rPr>
      </w:r>
      <w:r/>
    </w:p>
    <w:p>
      <w:pPr>
        <w:pStyle w:val="1079"/>
        <w:jc w:val="center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</w:r>
      <w:bookmarkStart w:id="9" w:name="_Hlk128647064"/>
      <w:r>
        <w:rPr>
          <w:color w:val="000000" w:themeColor="text1"/>
        </w:rPr>
      </w:r>
      <w:r/>
    </w:p>
    <w:tbl>
      <w:tblPr>
        <w:tblStyle w:val="107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2"/>
        <w:gridCol w:w="2127"/>
        <w:gridCol w:w="7222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079"/>
              <w:ind w:firstLine="0"/>
              <w:spacing w:before="0" w:beforeAutospacing="0" w:after="0" w:afterAutospacing="0"/>
              <w:shd w:val="clear" w:color="auto" w:fill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[1]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1079"/>
              <w:ind w:firstLine="0"/>
              <w:spacing w:before="0" w:beforeAutospacing="0" w:after="0" w:afterAutospacing="0"/>
              <w:shd w:val="clear" w:color="auto" w:fill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ТР ТС   017/2011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1079"/>
              <w:ind w:firstLine="0"/>
              <w:spacing w:before="0" w:beforeAutospacing="0" w:after="120" w:afterAutospacing="0"/>
              <w:shd w:val="clear" w:color="auto" w:fill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Технический регламент Таможенного союза «</w:t>
            </w:r>
            <w:r>
              <w:rPr>
                <w:color w:val="000000" w:themeColor="text1"/>
                <w:spacing w:val="2"/>
              </w:rPr>
              <w:t xml:space="preserve">О </w:t>
            </w:r>
            <w:r>
              <w:rPr>
                <w:color w:val="000000" w:themeColor="text1"/>
                <w:spacing w:val="2"/>
              </w:rPr>
              <w:t xml:space="preserve">безопас</w:t>
            </w:r>
            <w:r>
              <w:rPr>
                <w:color w:val="000000" w:themeColor="text1"/>
                <w:spacing w:val="2"/>
              </w:rPr>
              <w:t xml:space="preserve">   </w:t>
            </w:r>
            <w:r>
              <w:rPr>
                <w:color w:val="000000" w:themeColor="text1"/>
                <w:spacing w:val="2"/>
              </w:rPr>
              <w:t xml:space="preserve">ности</w:t>
            </w:r>
            <w:r>
              <w:rPr>
                <w:color w:val="000000" w:themeColor="text1"/>
                <w:spacing w:val="2"/>
              </w:rPr>
              <w:t xml:space="preserve"> продукции легкой промышленности</w:t>
            </w:r>
            <w:r>
              <w:rPr>
                <w:bCs/>
                <w:color w:val="000000" w:themeColor="text1"/>
              </w:rPr>
              <w:t xml:space="preserve">»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079"/>
              <w:ind w:firstLine="0"/>
              <w:spacing w:before="0" w:beforeAutospacing="0" w:after="0" w:afterAutospacing="0"/>
              <w:shd w:val="clear" w:color="auto" w:fill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[2]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1079"/>
              <w:ind w:firstLine="0"/>
              <w:spacing w:before="0" w:beforeAutospacing="0" w:after="0" w:afterAutospacing="0"/>
              <w:shd w:val="clear" w:color="auto" w:fill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ТР ТС 007/2011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1079"/>
              <w:ind w:firstLine="0"/>
              <w:spacing w:before="0" w:beforeAutospacing="0" w:after="0" w:afterAutospacing="0"/>
              <w:shd w:val="clear" w:color="auto" w:fill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Технический регламент Таможенного союза «</w:t>
            </w:r>
            <w:r>
              <w:rPr>
                <w:color w:val="000000" w:themeColor="text1"/>
                <w:spacing w:val="2"/>
              </w:rPr>
              <w:t xml:space="preserve">О безопасности продукции, предназначенной для детей и подростков</w:t>
            </w:r>
            <w:r>
              <w:rPr>
                <w:bCs/>
                <w:color w:val="000000" w:themeColor="text1"/>
              </w:rPr>
              <w:t xml:space="preserve">»</w:t>
            </w:r>
            <w:bookmarkEnd w:id="9"/>
            <w:r>
              <w:rPr>
                <w:color w:val="000000" w:themeColor="text1"/>
              </w:rPr>
            </w:r>
            <w:r/>
          </w:p>
        </w:tc>
      </w:tr>
    </w:tbl>
    <w:p>
      <w:pPr>
        <w:pStyle w:val="1079"/>
        <w:jc w:val="center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hd w:val="nil" w:color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 w:clear="all"/>
      </w:r>
      <w:r>
        <w:rPr>
          <w:color w:val="000000" w:themeColor="text1"/>
          <w:sz w:val="24"/>
          <w:szCs w:val="24"/>
        </w:rPr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</w:rPr>
      </w:r>
      <w:r/>
    </w:p>
    <w:p>
      <w:pPr>
        <w:pStyle w:val="108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</w:rPr>
      </w:r>
      <w:r/>
    </w:p>
    <w:tbl>
      <w:tblPr>
        <w:tblW w:w="10173" w:type="dxa"/>
        <w:tblLook w:val="04A0" w:firstRow="1" w:lastRow="0" w:firstColumn="1" w:lastColumn="0" w:noHBand="0" w:noVBand="1"/>
      </w:tblPr>
      <w:tblGrid>
        <w:gridCol w:w="5239"/>
        <w:gridCol w:w="4934"/>
      </w:tblGrid>
      <w:tr>
        <w:trPr>
          <w:trHeight w:val="576"/>
        </w:trPr>
        <w:tc>
          <w:tcPr>
            <w:shd w:val="clear" w:color="auto" w:fill="auto"/>
            <w:tcBorders>
              <w:top w:val="single" w:color="auto" w:sz="4" w:space="0"/>
            </w:tcBorders>
            <w:tcW w:w="5239" w:type="dxa"/>
            <w:vAlign w:val="center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 w:type="page" w:clear="all"/>
              <w:t xml:space="preserve">УДК 675.345:006.354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934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МКС 59.140.30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437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0173" w:type="dxa"/>
            <w:vAlign w:val="center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Ключевые слова: </w:t>
            </w:r>
            <w:r>
              <w:rPr>
                <w:color w:val="000000" w:themeColor="text1"/>
              </w:rPr>
              <w:t xml:space="preserve">кожа для подкладки обуви, хромовое дубление, </w:t>
            </w:r>
            <w:r>
              <w:rPr>
                <w:color w:val="000000" w:themeColor="text1"/>
              </w:rPr>
              <w:t xml:space="preserve">бесхромовое</w:t>
            </w:r>
            <w:r>
              <w:rPr>
                <w:color w:val="000000" w:themeColor="text1"/>
              </w:rPr>
              <w:t xml:space="preserve"> дубление, химические свойства, физико-механические показатели, методы испытаний, маркировка, упаковка, транспортирование, хранение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5704"/>
        <w:gridCol w:w="1701"/>
        <w:gridCol w:w="2342"/>
      </w:tblGrid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Акционерное общество «Инновационный научно-производственный центр текстильной и легкой промышленности» (АО «ИНПЦ ТЛП»)</w:t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Руководитель разработки</w:t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Заместитель генерального директора по научной работе, к.т.н.</w:t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vAlign w:val="bottom"/>
            <w:textDirection w:val="lrTb"/>
            <w:noWrap w:val="false"/>
          </w:tcPr>
          <w:p>
            <w:pPr>
              <w:pStyle w:val="1085"/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Т. П. Назарова</w:t>
            </w: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Исполнители:</w:t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Заведующий отделом технологии производства кожи и меха, к.т.н.</w:t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85"/>
              <w:ind w:firstLine="0"/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Н.В. Кленовская</w:t>
            </w: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85"/>
              <w:ind w:firstLine="0"/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Эксперт по стандартизаци</w:t>
            </w:r>
            <w:r>
              <w:rPr>
                <w:color w:val="auto"/>
                <w:lang w:eastAsia="en-US"/>
              </w:rPr>
              <w:t xml:space="preserve">и</w:t>
            </w:r>
            <w:r>
              <w:rPr>
                <w:color w:val="auto"/>
                <w:lang w:eastAsia="en-US"/>
              </w:rPr>
              <w:t xml:space="preserve">     </w:t>
            </w:r>
            <w:r>
              <w:rPr>
                <w:color w:val="auto"/>
                <w:lang w:eastAsia="en-US"/>
              </w:rPr>
              <w:t xml:space="preserve">                                   </w:t>
            </w:r>
            <w:r>
              <w:rPr>
                <w:color w:val="auto"/>
                <w:lang w:eastAsia="en-US"/>
              </w:rPr>
              <w:t xml:space="preserve">                                                      </w:t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85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85"/>
              <w:ind w:firstLine="0"/>
              <w:spacing w:line="276" w:lineRule="auto"/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  <w:r/>
          </w:p>
          <w:p>
            <w:pPr>
              <w:pStyle w:val="1085"/>
              <w:ind w:firstLine="0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Е.В. Жиганова</w:t>
            </w:r>
            <w:r>
              <w:rPr>
                <w:color w:val="auto"/>
                <w:lang w:eastAsia="en-US"/>
              </w:rPr>
            </w:r>
            <w:r/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sectPr>
      <w:headerReference w:type="default" r:id="rId13"/>
      <w:headerReference w:type="even" r:id="rId14"/>
      <w:headerReference w:type="first" r:id="rId15"/>
      <w:footerReference w:type="default" r:id="rId20"/>
      <w:footerReference w:type="even" r:id="rId21"/>
      <w:footerReference w:type="first" r:id="rId22"/>
      <w:footnotePr>
        <w:numFmt w:val="chicago"/>
        <w:numRestart w:val="eachPage"/>
      </w:footnotePr>
      <w:endnotePr/>
      <w:type w:val="nextPage"/>
      <w:pgSz w:w="11906" w:h="16838" w:orient="portrait"/>
      <w:pgMar w:top="1134" w:right="851" w:bottom="1276" w:left="1134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Arial, sans-serif">
    <w:panose1 w:val="020B0604020202020204"/>
  </w:font>
  <w:font w:name="Courier New">
    <w:panose1 w:val="02070309020205020404"/>
  </w:font>
  <w:font w:name="SimSun">
    <w:panose1 w:val="02010600030101010101"/>
  </w:font>
  <w:font w:name="ISOCPEUR">
    <w:panose1 w:val="02000603000000000000"/>
  </w:font>
  <w:font w:name="Tahoma">
    <w:panose1 w:val="020B060403050404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ind w:firstLine="0"/>
      <w:jc w:val="right"/>
      <w:rPr>
        <w:sz w:val="22"/>
        <w:szCs w:val="16"/>
      </w:rPr>
    </w:pPr>
    <w:r>
      <w:rPr>
        <w:sz w:val="22"/>
        <w:szCs w:val="16"/>
      </w:rPr>
    </w:r>
    <w:r>
      <w:rPr>
        <w:sz w:val="22"/>
        <w:szCs w:val="16"/>
      </w:rPr>
      <w:instrText xml:space="preserve"> PAGE   \* MERGEFORMAT </w:instrText>
    </w:r>
    <w:r>
      <w:rPr>
        <w:sz w:val="22"/>
        <w:szCs w:val="16"/>
      </w:rPr>
      <w:t xml:space="preserve">III</w:t>
    </w:r>
    <w:r>
      <w:rPr>
        <w:sz w:val="22"/>
        <w:szCs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jc w:val="left"/>
      <w:rPr>
        <w:sz w:val="22"/>
        <w:szCs w:val="16"/>
      </w:rPr>
    </w:pPr>
    <w:r>
      <w:rPr>
        <w:sz w:val="22"/>
        <w:szCs w:val="16"/>
        <w:lang w:val="en-US"/>
      </w:rPr>
      <w:t xml:space="preserve">II 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jc w:val="left"/>
      <w:rPr>
        <w:sz w:val="22"/>
        <w:szCs w:val="16"/>
      </w:rPr>
    </w:pPr>
    <w:r>
      <w:rPr>
        <w:sz w:val="22"/>
        <w:szCs w:val="16"/>
        <w:lang w:val="en-US"/>
      </w:rPr>
      <w:t xml:space="preserve">IV </w:t>
    </w:r>
    <w:r/>
    <w:r>
      <w:rPr>
        <w:sz w:val="22"/>
        <w:szCs w:val="16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ind w:firstLine="0"/>
      <w:jc w:val="right"/>
      <w:rPr>
        <w:sz w:val="22"/>
        <w:szCs w:val="22"/>
      </w:rPr>
    </w:pPr>
    <w:r>
      <w:rPr>
        <w:rStyle w:val="1036"/>
        <w:sz w:val="22"/>
        <w:szCs w:val="22"/>
      </w:rPr>
      <w:fldChar w:fldCharType="begin"/>
    </w:r>
    <w:r>
      <w:rPr>
        <w:rStyle w:val="1036"/>
        <w:sz w:val="22"/>
        <w:szCs w:val="22"/>
      </w:rPr>
      <w:instrText xml:space="preserve"> PAGE </w:instrText>
    </w:r>
    <w:r>
      <w:rPr>
        <w:rStyle w:val="1036"/>
        <w:sz w:val="22"/>
        <w:szCs w:val="22"/>
      </w:rPr>
      <w:fldChar w:fldCharType="separate"/>
    </w:r>
    <w:r>
      <w:rPr>
        <w:rStyle w:val="1036"/>
        <w:sz w:val="22"/>
        <w:szCs w:val="22"/>
      </w:rPr>
      <w:t xml:space="preserve">5</w:t>
    </w:r>
    <w:r>
      <w:rPr>
        <w:rStyle w:val="1036"/>
        <w:sz w:val="22"/>
        <w:szCs w:val="22"/>
      </w:rPr>
      <w:fldChar w:fldCharType="end"/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jc w:val="lef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4</w:t>
    </w:r>
    <w:r>
      <w:rPr>
        <w:sz w:val="22"/>
        <w:szCs w:val="22"/>
      </w:rPr>
      <w:fldChar w:fldCharType="end"/>
    </w:r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ind w:firstLine="0"/>
      <w:tabs>
        <w:tab w:val="clear" w:pos="9355" w:leader="none"/>
        <w:tab w:val="right" w:pos="9921" w:leader="none"/>
      </w:tabs>
      <w:rPr>
        <w:sz w:val="22"/>
        <w:szCs w:val="22"/>
      </w:rPr>
    </w:pPr>
    <w:r>
      <w:rPr>
        <w:bCs/>
        <w:i/>
        <w:color w:val="000000" w:themeColor="text1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13335</wp:posOffset>
              </wp:positionV>
              <wp:extent cx="6619875" cy="0"/>
              <wp:effectExtent l="7620" t="13970" r="11430" b="508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32" type="#_x0000_t32" style="position:absolute;z-index:251682816;o:allowoverlap:true;o:allowincell:true;mso-position-horizontal-relative:text;margin-left:-2.8pt;mso-position-horizontal:absolute;mso-position-vertical-relative:text;margin-top:1.1pt;mso-position-vertical:absolute;width:521.2pt;height:0.0pt;mso-wrap-distance-left:9.0pt;mso-wrap-distance-top:0.0pt;mso-wrap-distance-right:9.0pt;mso-wrap-distance-bottom:0.0pt;visibility:visible;" filled="f" strokecolor="#000000" strokeweight="0.75pt"/>
          </w:pict>
        </mc:Fallback>
      </mc:AlternateContent>
    </w:r>
    <w:r>
      <w:rPr>
        <w:bCs/>
        <w:i/>
        <w:color w:val="000000" w:themeColor="text1"/>
        <w:sz w:val="22"/>
        <w:szCs w:val="22"/>
      </w:rPr>
      <w:t xml:space="preserve">Проект, </w:t>
    </w:r>
    <w:r>
      <w:rPr>
        <w:bCs/>
        <w:i/>
        <w:color w:val="000000" w:themeColor="text1"/>
        <w:sz w:val="22"/>
        <w:szCs w:val="22"/>
        <w:lang w:val="en-US"/>
      </w:rPr>
      <w:t xml:space="preserve">RU</w:t>
    </w:r>
    <w:r>
      <w:rPr>
        <w:bCs/>
        <w:i/>
        <w:color w:val="000000" w:themeColor="text1"/>
        <w:sz w:val="22"/>
        <w:szCs w:val="22"/>
      </w:rPr>
      <w:t xml:space="preserve">, первая редакция </w:t>
    </w:r>
    <w:r>
      <w:rPr>
        <w:i/>
        <w:iCs/>
        <w:color w:val="000000" w:themeColor="text1"/>
        <w:sz w:val="22"/>
        <w:szCs w:val="22"/>
      </w:rPr>
      <w:t xml:space="preserve">                                      </w:t>
    </w:r>
    <w:r>
      <w:rPr>
        <w:i/>
        <w:iCs/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1</w:t>
    </w:r>
    <w:r>
      <w:rPr>
        <w:sz w:val="22"/>
        <w:szCs w:val="22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righ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 </w:t>
    </w:r>
    <w:r>
      <w:rPr>
        <w:color w:val="000000" w:themeColor="text1"/>
        <w:sz w:val="22"/>
        <w:szCs w:val="22"/>
      </w:rPr>
      <w:t xml:space="preserve">940 </w:t>
    </w:r>
    <w:r>
      <w:rPr>
        <w:color w:val="000000" w:themeColor="text1"/>
        <w:sz w:val="22"/>
        <w:szCs w:val="22"/>
      </w:rPr>
      <w:t xml:space="preserve">–</w:t>
    </w:r>
    <w:r>
      <w:rPr>
        <w:i/>
        <w:iCs/>
        <w:color w:val="000000" w:themeColor="text1"/>
        <w:sz w:val="22"/>
        <w:szCs w:val="22"/>
      </w:rPr>
      <w:t xml:space="preserve"> 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</w:t>
    </w:r>
    <w:r>
      <w:rPr>
        <w:i/>
        <w:iCs/>
        <w:color w:val="000000" w:themeColor="text1"/>
        <w:lang w:eastAsia="en-US"/>
      </w:rPr>
      <w:t xml:space="preserve"> редакция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ind w:firstLine="0"/>
      <w:jc w:val="lef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 </w:t>
    </w:r>
    <w:r>
      <w:rPr>
        <w:color w:val="000000" w:themeColor="text1"/>
        <w:sz w:val="22"/>
        <w:szCs w:val="22"/>
      </w:rPr>
      <w:t xml:space="preserve">940 </w:t>
    </w:r>
    <w:r>
      <w:rPr>
        <w:color w:val="000000" w:themeColor="text1"/>
        <w:sz w:val="22"/>
        <w:szCs w:val="22"/>
      </w:rPr>
      <w:t xml:space="preserve">– </w:t>
    </w:r>
    <w:r>
      <w:rPr>
        <w:i/>
        <w:iCs/>
        <w:color w:val="000000" w:themeColor="text1"/>
        <w:sz w:val="22"/>
        <w:szCs w:val="22"/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 ре</w:t>
    </w:r>
    <w:r>
      <w:rPr>
        <w:i/>
        <w:iCs/>
        <w:color w:val="000000" w:themeColor="text1"/>
        <w:lang w:eastAsia="en-US"/>
      </w:rPr>
      <w:t xml:space="preserve">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7"/>
    </w:pPr>
    <w:r/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righ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 </w:t>
    </w:r>
    <w:r>
      <w:rPr>
        <w:color w:val="000000" w:themeColor="text1"/>
        <w:sz w:val="22"/>
        <w:szCs w:val="22"/>
      </w:rPr>
      <w:t xml:space="preserve">940 </w:t>
    </w:r>
    <w:r>
      <w:rPr>
        <w:color w:val="000000" w:themeColor="text1"/>
        <w:sz w:val="22"/>
        <w:szCs w:val="22"/>
      </w:rPr>
      <w:t xml:space="preserve">–</w:t>
    </w:r>
    <w:r>
      <w:rPr>
        <w:i/>
        <w:iCs/>
        <w:color w:val="000000" w:themeColor="text1"/>
        <w:sz w:val="22"/>
        <w:szCs w:val="22"/>
      </w:rPr>
      <w:t xml:space="preserve"> 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</w:t>
    </w:r>
    <w:r>
      <w:rPr>
        <w:i/>
        <w:iCs/>
        <w:color w:val="000000" w:themeColor="text1"/>
        <w:lang w:eastAsia="en-US"/>
      </w:rPr>
      <w:t xml:space="preserve"> редакция</w:t>
    </w:r>
    <w:r>
      <w:rPr>
        <w:i/>
        <w:iCs/>
        <w:color w:val="000000" w:themeColor="text1"/>
        <w:sz w:val="22"/>
        <w:szCs w:val="22"/>
      </w:rPr>
      <w:t xml:space="preserve">)</w:t>
    </w:r>
    <w:r/>
    <w:r>
      <w:rPr>
        <w:color w:val="000000" w:themeColor="text1"/>
        <w:sz w:val="22"/>
        <w:szCs w:val="22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ind w:firstLine="0"/>
      <w:jc w:val="lef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 </w:t>
    </w:r>
    <w:r>
      <w:rPr>
        <w:color w:val="000000" w:themeColor="text1"/>
        <w:sz w:val="22"/>
        <w:szCs w:val="22"/>
      </w:rPr>
      <w:t xml:space="preserve">940 </w:t>
    </w:r>
    <w:r>
      <w:rPr>
        <w:color w:val="000000" w:themeColor="text1"/>
        <w:sz w:val="22"/>
        <w:szCs w:val="22"/>
      </w:rPr>
      <w:t xml:space="preserve">–</w:t>
    </w:r>
    <w:r>
      <w:rPr>
        <w:i/>
        <w:iCs/>
        <w:color w:val="000000" w:themeColor="text1"/>
        <w:sz w:val="22"/>
        <w:szCs w:val="22"/>
      </w:rPr>
      <w:t xml:space="preserve"> 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</w:t>
    </w:r>
    <w:r>
      <w:rPr>
        <w:i/>
        <w:iCs/>
        <w:color w:val="000000" w:themeColor="text1"/>
        <w:lang w:eastAsia="en-US"/>
      </w:rPr>
      <w:t xml:space="preserve"> редакция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righ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 </w:t>
    </w:r>
    <w:r>
      <w:rPr>
        <w:color w:val="000000" w:themeColor="text1"/>
        <w:sz w:val="22"/>
        <w:szCs w:val="22"/>
      </w:rPr>
      <w:t xml:space="preserve">940 </w:t>
    </w:r>
    <w:r>
      <w:rPr>
        <w:color w:val="000000" w:themeColor="text1"/>
        <w:sz w:val="22"/>
        <w:szCs w:val="22"/>
      </w:rPr>
      <w:t xml:space="preserve">–</w:t>
    </w:r>
    <w:r>
      <w:rPr>
        <w:i/>
        <w:iCs/>
        <w:color w:val="000000" w:themeColor="text1"/>
        <w:sz w:val="22"/>
        <w:szCs w:val="22"/>
      </w:rPr>
      <w:t xml:space="preserve"> 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</w:t>
    </w:r>
    <w:r>
      <w:rPr>
        <w:i/>
        <w:iCs/>
        <w:color w:val="000000" w:themeColor="text1"/>
        <w:lang w:eastAsia="en-US"/>
      </w:rPr>
      <w:t xml:space="preserve"> редакция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/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/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/>
      <w:rPr>
        <w:rFonts w:hint="default"/>
      </w:rPr>
    </w:lvl>
    <w:lvl w:ilvl="4">
      <w:start w:val="1"/>
      <w:numFmt w:val="decimal"/>
      <w:isLgl w:val="false"/>
      <w:suff w:val="space"/>
      <w:lvlText w:val="%1.%2.%3.%4.%5."/>
      <w:lvlJc w:val="left"/>
      <w:pPr/>
      <w:rPr>
        <w:rFonts w:hint="default"/>
      </w:rPr>
    </w:lvl>
    <w:lvl w:ilvl="5">
      <w:start w:val="1"/>
      <w:numFmt w:val="decimal"/>
      <w:isLgl w:val="false"/>
      <w:suff w:val="space"/>
      <w:lvlText w:val="%1.%2.%3.%4.%5.%6."/>
      <w:lvlJc w:val="left"/>
      <w:pPr/>
      <w:rPr>
        <w:rFonts w:hint="default"/>
      </w:rPr>
    </w:lvl>
    <w:lvl w:ilvl="6">
      <w:start w:val="1"/>
      <w:numFmt w:val="decimal"/>
      <w:isLgl w:val="false"/>
      <w:suff w:val="space"/>
      <w:lvlText w:val="%1.%2.%3.%4.%5.%6.%7."/>
      <w:lvlJc w:val="left"/>
      <w:pPr/>
      <w:rPr>
        <w:rFonts w:hint="default"/>
      </w:rPr>
    </w:lvl>
    <w:lvl w:ilvl="7">
      <w:start w:val="1"/>
      <w:numFmt w:val="decimal"/>
      <w:isLgl w:val="false"/>
      <w:suff w:val="space"/>
      <w:lvlText w:val="%1.%2.%3.%4.%5.%6.%7.%8."/>
      <w:lvlJc w:val="left"/>
      <w:pPr/>
      <w:rPr>
        <w:rFonts w:hint="default"/>
      </w:rPr>
    </w:lvl>
    <w:lvl w:ilvl="8">
      <w:start w:val="1"/>
      <w:numFmt w:val="decimal"/>
      <w:isLgl w:val="false"/>
      <w:suff w:val="space"/>
      <w:lvlText w:val="%1.%2.%3.%4.%5.%6.%7.%8.%9.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4" w:hanging="735"/>
        <w:tabs>
          <w:tab w:val="num" w:pos="144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5" w:hanging="360"/>
        <w:tabs>
          <w:tab w:val="num" w:pos="1065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5" w:hanging="360"/>
        <w:tabs>
          <w:tab w:val="num" w:pos="178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5" w:hanging="360"/>
        <w:tabs>
          <w:tab w:val="num" w:pos="250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5" w:hanging="360"/>
        <w:tabs>
          <w:tab w:val="num" w:pos="322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5" w:hanging="360"/>
        <w:tabs>
          <w:tab w:val="num" w:pos="394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5" w:hanging="360"/>
        <w:tabs>
          <w:tab w:val="num" w:pos="466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5" w:hanging="360"/>
        <w:tabs>
          <w:tab w:val="num" w:pos="538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5" w:hanging="360"/>
        <w:tabs>
          <w:tab w:val="num" w:pos="610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5" w:hanging="360"/>
        <w:tabs>
          <w:tab w:val="num" w:pos="6825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decimal"/>
      <w:pStyle w:val="845"/>
      <w:isLgl w:val="false"/>
      <w:suff w:val="tab"/>
      <w:lvlText w:val="%1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3"/>
      <w:numFmt w:val="decimal"/>
      <w:isLgl/>
      <w:suff w:val="tab"/>
      <w:lvlText w:val="%1.%2"/>
      <w:lvlJc w:val="left"/>
      <w:pPr>
        <w:ind w:left="1155" w:hanging="435"/>
        <w:tabs>
          <w:tab w:val="num" w:pos="1155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%1.%2.%3"/>
      <w:lvlJc w:val="left"/>
      <w:pPr>
        <w:ind w:left="1440" w:hanging="720"/>
        <w:tabs>
          <w:tab w:val="num" w:pos="1440" w:leader="none"/>
        </w:tabs>
      </w:pPr>
      <w:rPr>
        <w:rFonts w:hint="default"/>
        <w:b/>
      </w:rPr>
    </w:lvl>
    <w:lvl w:ilvl="3">
      <w:start w:val="1"/>
      <w:numFmt w:val="decimal"/>
      <w:isLgl/>
      <w:suff w:val="tab"/>
      <w:lvlText w:val="%1.%2.%3.%4"/>
      <w:lvlJc w:val="left"/>
      <w:pPr>
        <w:ind w:left="1800" w:hanging="1080"/>
        <w:tabs>
          <w:tab w:val="num" w:pos="1800" w:leader="none"/>
        </w:tabs>
      </w:pPr>
      <w:rPr>
        <w:rFonts w:hint="default"/>
        <w:b/>
      </w:rPr>
    </w:lvl>
    <w:lvl w:ilvl="4">
      <w:start w:val="1"/>
      <w:numFmt w:val="decimal"/>
      <w:isLgl/>
      <w:suff w:val="tab"/>
      <w:lvlText w:val="%1.%2.%3.%4.%5"/>
      <w:lvlJc w:val="left"/>
      <w:pPr>
        <w:ind w:left="1800" w:hanging="1080"/>
        <w:tabs>
          <w:tab w:val="num" w:pos="1800" w:leader="none"/>
        </w:tabs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"/>
      <w:lvlJc w:val="left"/>
      <w:pPr>
        <w:ind w:left="2160" w:hanging="1440"/>
        <w:tabs>
          <w:tab w:val="num" w:pos="2160" w:leader="none"/>
        </w:tabs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"/>
      <w:lvlJc w:val="left"/>
      <w:pPr>
        <w:ind w:left="2160" w:hanging="1440"/>
        <w:tabs>
          <w:tab w:val="num" w:pos="2160" w:leader="none"/>
        </w:tabs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20" w:hanging="1800"/>
        <w:tabs>
          <w:tab w:val="num" w:pos="2520" w:leader="none"/>
        </w:tabs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80" w:hanging="2160"/>
        <w:tabs>
          <w:tab w:val="num" w:pos="2880" w:leader="none"/>
        </w:tabs>
      </w:pPr>
      <w:rPr>
        <w:rFonts w:hint="default"/>
        <w:b/>
      </w:rPr>
    </w:lvl>
  </w:abstractNum>
  <w:abstractNum w:abstractNumId="8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57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pStyle w:val="1054"/>
      <w:isLgl w:val="false"/>
      <w:suff w:val="space"/>
      <w:lvlText w:val="%1"/>
      <w:lvlJc w:val="left"/>
      <w:pPr>
        <w:ind w:left="0" w:firstLine="39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7" w:hanging="180"/>
      </w:pPr>
    </w:lvl>
  </w:abstractNum>
  <w:abstractNum w:abstractNumId="1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4" w:hanging="735"/>
        <w:tabs>
          <w:tab w:val="num" w:pos="144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927" w:hanging="360"/>
        <w:tabs>
          <w:tab w:val="num" w:pos="927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961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68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0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2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4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6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8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0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21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20"/>
  </w:num>
  <w:num w:numId="5">
    <w:abstractNumId w:val="2"/>
  </w:num>
  <w:num w:numId="6">
    <w:abstractNumId w:val="12"/>
  </w:num>
  <w:num w:numId="7">
    <w:abstractNumId w:val="4"/>
  </w:num>
  <w:num w:numId="8">
    <w:abstractNumId w:val="13"/>
  </w:num>
  <w:num w:numId="9">
    <w:abstractNumId w:val="7"/>
    <w:lvlOverride w:ilvl="0">
      <w:startOverride w:val="4"/>
    </w:lvlOverride>
  </w:num>
  <w:num w:numId="10">
    <w:abstractNumId w:val="7"/>
    <w:lvlOverride w:ilvl="0">
      <w:startOverride w:val="4"/>
    </w:lvlOverride>
    <w:lvlOverride w:ilvl="1">
      <w:startOverride w:val="5"/>
    </w:lvlOverride>
  </w:num>
  <w:num w:numId="11">
    <w:abstractNumId w:val="17"/>
  </w:num>
  <w:num w:numId="12">
    <w:abstractNumId w:val="18"/>
  </w:num>
  <w:num w:numId="13">
    <w:abstractNumId w:val="3"/>
  </w:num>
  <w:num w:numId="14">
    <w:abstractNumId w:val="15"/>
  </w:num>
  <w:num w:numId="15">
    <w:abstractNumId w:val="10"/>
  </w:num>
  <w:num w:numId="16">
    <w:abstractNumId w:val="19"/>
  </w:num>
  <w:num w:numId="17">
    <w:abstractNumId w:val="6"/>
  </w:num>
  <w:num w:numId="18">
    <w:abstractNumId w:val="0"/>
  </w:num>
  <w:num w:numId="19">
    <w:abstractNumId w:val="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14"/>
  </w:num>
  <w:num w:numId="23">
    <w:abstractNumId w:val="11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efaultTabStop w:val="709"/>
  <w:evenAndOddHeaders w:val="true"/>
  <w:characterSpacingControl w:val="doNotCompress"/>
  <w:footnotePr>
    <w:pos w:val="pageBottom"/>
    <w:numFmt w:val="chicago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2" w:default="1">
    <w:name w:val="Normal"/>
    <w:qFormat/>
    <w:pPr>
      <w:ind w:firstLine="709"/>
      <w:jc w:val="both"/>
      <w:spacing w:line="360" w:lineRule="auto"/>
      <w:shd w:val="clear" w:color="auto" w:fill="ffffff"/>
    </w:pPr>
    <w:rPr>
      <w:rFonts w:ascii="Arial" w:hAnsi="Arial" w:cs="Arial"/>
      <w:color w:val="2d2d2d"/>
      <w:sz w:val="24"/>
      <w:szCs w:val="24"/>
    </w:rPr>
  </w:style>
  <w:style w:type="paragraph" w:styleId="843">
    <w:name w:val="Heading 1"/>
    <w:basedOn w:val="842"/>
    <w:next w:val="842"/>
    <w:link w:val="1065"/>
    <w:uiPriority w:val="9"/>
    <w:qFormat/>
    <w:pPr>
      <w:keepNext/>
      <w:spacing w:before="240" w:after="240"/>
      <w:outlineLvl w:val="0"/>
    </w:pPr>
    <w:rPr>
      <w:b/>
      <w:sz w:val="28"/>
    </w:rPr>
  </w:style>
  <w:style w:type="paragraph" w:styleId="844">
    <w:name w:val="Heading 2"/>
    <w:basedOn w:val="842"/>
    <w:next w:val="842"/>
    <w:link w:val="869"/>
    <w:uiPriority w:val="9"/>
    <w:qFormat/>
    <w:pPr>
      <w:keepNext/>
      <w:outlineLvl w:val="1"/>
    </w:pPr>
    <w:rPr>
      <w:b/>
      <w:sz w:val="28"/>
      <w:szCs w:val="20"/>
    </w:rPr>
  </w:style>
  <w:style w:type="paragraph" w:styleId="845">
    <w:name w:val="Heading 3"/>
    <w:basedOn w:val="842"/>
    <w:next w:val="842"/>
    <w:link w:val="870"/>
    <w:uiPriority w:val="9"/>
    <w:qFormat/>
    <w:pPr>
      <w:numPr>
        <w:numId w:val="2"/>
      </w:numPr>
      <w:keepNext/>
      <w:outlineLvl w:val="2"/>
    </w:pPr>
    <w:rPr>
      <w:b/>
      <w:sz w:val="28"/>
      <w:szCs w:val="20"/>
    </w:rPr>
  </w:style>
  <w:style w:type="paragraph" w:styleId="846">
    <w:name w:val="Heading 4"/>
    <w:basedOn w:val="842"/>
    <w:next w:val="842"/>
    <w:link w:val="1066"/>
    <w:uiPriority w:val="9"/>
    <w:qFormat/>
    <w:pPr>
      <w:keepNext/>
      <w:outlineLvl w:val="3"/>
    </w:pPr>
    <w:rPr>
      <w:b/>
      <w:sz w:val="32"/>
      <w:szCs w:val="20"/>
    </w:rPr>
  </w:style>
  <w:style w:type="paragraph" w:styleId="847">
    <w:name w:val="Heading 5"/>
    <w:basedOn w:val="842"/>
    <w:next w:val="842"/>
    <w:link w:val="872"/>
    <w:uiPriority w:val="9"/>
    <w:qFormat/>
    <w:pPr>
      <w:ind w:firstLine="720"/>
      <w:keepNext/>
      <w:outlineLvl w:val="4"/>
    </w:pPr>
    <w:rPr>
      <w:b/>
      <w:sz w:val="28"/>
      <w:szCs w:val="20"/>
    </w:rPr>
  </w:style>
  <w:style w:type="paragraph" w:styleId="848">
    <w:name w:val="Heading 6"/>
    <w:basedOn w:val="842"/>
    <w:next w:val="842"/>
    <w:link w:val="873"/>
    <w:uiPriority w:val="9"/>
    <w:qFormat/>
    <w:pPr>
      <w:jc w:val="center"/>
      <w:keepNext/>
      <w:outlineLvl w:val="5"/>
    </w:pPr>
    <w:rPr>
      <w:b/>
      <w:sz w:val="20"/>
      <w:szCs w:val="20"/>
    </w:rPr>
  </w:style>
  <w:style w:type="paragraph" w:styleId="849">
    <w:name w:val="Heading 7"/>
    <w:basedOn w:val="842"/>
    <w:next w:val="842"/>
    <w:link w:val="874"/>
    <w:uiPriority w:val="9"/>
    <w:qFormat/>
    <w:pPr>
      <w:keepNext/>
      <w:outlineLvl w:val="6"/>
    </w:pPr>
    <w:rPr>
      <w:b/>
      <w:sz w:val="28"/>
      <w:szCs w:val="20"/>
    </w:rPr>
  </w:style>
  <w:style w:type="paragraph" w:styleId="850">
    <w:name w:val="Heading 8"/>
    <w:basedOn w:val="842"/>
    <w:next w:val="842"/>
    <w:link w:val="875"/>
    <w:uiPriority w:val="9"/>
    <w:qFormat/>
    <w:pPr>
      <w:jc w:val="center"/>
      <w:keepNext/>
      <w:outlineLvl w:val="7"/>
    </w:pPr>
    <w:rPr>
      <w:b/>
      <w:sz w:val="28"/>
      <w:szCs w:val="20"/>
    </w:rPr>
  </w:style>
  <w:style w:type="paragraph" w:styleId="851">
    <w:name w:val="Heading 9"/>
    <w:basedOn w:val="842"/>
    <w:next w:val="842"/>
    <w:link w:val="876"/>
    <w:uiPriority w:val="9"/>
    <w:qFormat/>
    <w:pPr>
      <w:keepNext/>
      <w:outlineLvl w:val="8"/>
    </w:pPr>
    <w:rPr>
      <w:b/>
      <w:sz w:val="20"/>
      <w:szCs w:val="20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character" w:styleId="855" w:customStyle="1">
    <w:name w:val="Heading 2 Char"/>
    <w:basedOn w:val="852"/>
    <w:uiPriority w:val="9"/>
    <w:rPr>
      <w:rFonts w:ascii="Arial" w:hAnsi="Arial" w:eastAsia="Arial" w:cs="Arial"/>
      <w:sz w:val="34"/>
    </w:rPr>
  </w:style>
  <w:style w:type="character" w:styleId="856" w:customStyle="1">
    <w:name w:val="Heading 3 Char"/>
    <w:basedOn w:val="852"/>
    <w:uiPriority w:val="9"/>
    <w:rPr>
      <w:rFonts w:ascii="Arial" w:hAnsi="Arial" w:eastAsia="Arial" w:cs="Arial"/>
      <w:sz w:val="30"/>
      <w:szCs w:val="30"/>
    </w:rPr>
  </w:style>
  <w:style w:type="character" w:styleId="857" w:customStyle="1">
    <w:name w:val="Heading 5 Char"/>
    <w:basedOn w:val="852"/>
    <w:uiPriority w:val="9"/>
    <w:rPr>
      <w:rFonts w:ascii="Arial" w:hAnsi="Arial" w:eastAsia="Arial" w:cs="Arial"/>
      <w:b/>
      <w:bCs/>
      <w:sz w:val="24"/>
      <w:szCs w:val="24"/>
    </w:rPr>
  </w:style>
  <w:style w:type="character" w:styleId="858" w:customStyle="1">
    <w:name w:val="Heading 6 Char"/>
    <w:basedOn w:val="852"/>
    <w:uiPriority w:val="9"/>
    <w:rPr>
      <w:rFonts w:ascii="Arial" w:hAnsi="Arial" w:eastAsia="Arial" w:cs="Arial"/>
      <w:b/>
      <w:bCs/>
      <w:sz w:val="22"/>
      <w:szCs w:val="22"/>
    </w:rPr>
  </w:style>
  <w:style w:type="character" w:styleId="859" w:customStyle="1">
    <w:name w:val="Heading 7 Char"/>
    <w:basedOn w:val="8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0" w:customStyle="1">
    <w:name w:val="Heading 8 Char"/>
    <w:basedOn w:val="852"/>
    <w:uiPriority w:val="9"/>
    <w:rPr>
      <w:rFonts w:ascii="Arial" w:hAnsi="Arial" w:eastAsia="Arial" w:cs="Arial"/>
      <w:i/>
      <w:iCs/>
      <w:sz w:val="22"/>
      <w:szCs w:val="22"/>
    </w:rPr>
  </w:style>
  <w:style w:type="character" w:styleId="861" w:customStyle="1">
    <w:name w:val="Heading 9 Char"/>
    <w:basedOn w:val="852"/>
    <w:uiPriority w:val="9"/>
    <w:rPr>
      <w:rFonts w:ascii="Arial" w:hAnsi="Arial" w:eastAsia="Arial" w:cs="Arial"/>
      <w:i/>
      <w:iCs/>
      <w:sz w:val="21"/>
      <w:szCs w:val="21"/>
    </w:rPr>
  </w:style>
  <w:style w:type="character" w:styleId="862" w:customStyle="1">
    <w:name w:val="Title Char"/>
    <w:basedOn w:val="852"/>
    <w:uiPriority w:val="10"/>
    <w:rPr>
      <w:sz w:val="48"/>
      <w:szCs w:val="48"/>
    </w:rPr>
  </w:style>
  <w:style w:type="character" w:styleId="863" w:customStyle="1">
    <w:name w:val="Subtitle Char"/>
    <w:basedOn w:val="852"/>
    <w:uiPriority w:val="11"/>
    <w:rPr>
      <w:sz w:val="24"/>
      <w:szCs w:val="24"/>
    </w:rPr>
  </w:style>
  <w:style w:type="character" w:styleId="864" w:customStyle="1">
    <w:name w:val="Quote Char"/>
    <w:uiPriority w:val="29"/>
    <w:rPr>
      <w:i/>
    </w:rPr>
  </w:style>
  <w:style w:type="character" w:styleId="865" w:customStyle="1">
    <w:name w:val="Intense Quote Char"/>
    <w:uiPriority w:val="30"/>
    <w:rPr>
      <w:i/>
    </w:rPr>
  </w:style>
  <w:style w:type="character" w:styleId="866" w:customStyle="1">
    <w:name w:val="Footnote Text Char"/>
    <w:uiPriority w:val="99"/>
    <w:rPr>
      <w:sz w:val="18"/>
    </w:rPr>
  </w:style>
  <w:style w:type="character" w:styleId="867" w:customStyle="1">
    <w:name w:val="Endnote Text Char"/>
    <w:uiPriority w:val="99"/>
    <w:rPr>
      <w:sz w:val="20"/>
    </w:rPr>
  </w:style>
  <w:style w:type="character" w:styleId="868" w:customStyle="1">
    <w:name w:val="Heading 1 Char"/>
    <w:basedOn w:val="852"/>
    <w:uiPriority w:val="9"/>
    <w:rPr>
      <w:rFonts w:ascii="Arial" w:hAnsi="Arial" w:eastAsia="Arial" w:cs="Arial"/>
      <w:sz w:val="40"/>
      <w:szCs w:val="40"/>
    </w:rPr>
  </w:style>
  <w:style w:type="character" w:styleId="869" w:customStyle="1">
    <w:name w:val="Заголовок 2 Знак"/>
    <w:basedOn w:val="852"/>
    <w:link w:val="844"/>
    <w:uiPriority w:val="9"/>
    <w:rPr>
      <w:rFonts w:ascii="Arial" w:hAnsi="Arial" w:eastAsia="Arial" w:cs="Arial"/>
      <w:sz w:val="34"/>
    </w:rPr>
  </w:style>
  <w:style w:type="character" w:styleId="870" w:customStyle="1">
    <w:name w:val="Заголовок 3 Знак"/>
    <w:basedOn w:val="852"/>
    <w:link w:val="845"/>
    <w:uiPriority w:val="9"/>
    <w:rPr>
      <w:rFonts w:ascii="Arial" w:hAnsi="Arial" w:eastAsia="Arial" w:cs="Arial"/>
      <w:sz w:val="30"/>
      <w:szCs w:val="30"/>
    </w:rPr>
  </w:style>
  <w:style w:type="character" w:styleId="871" w:customStyle="1">
    <w:name w:val="Heading 4 Char"/>
    <w:basedOn w:val="852"/>
    <w:uiPriority w:val="9"/>
    <w:rPr>
      <w:rFonts w:ascii="Arial" w:hAnsi="Arial" w:eastAsia="Arial" w:cs="Arial"/>
      <w:b/>
      <w:bCs/>
      <w:sz w:val="26"/>
      <w:szCs w:val="26"/>
    </w:rPr>
  </w:style>
  <w:style w:type="character" w:styleId="872" w:customStyle="1">
    <w:name w:val="Заголовок 5 Знак"/>
    <w:basedOn w:val="852"/>
    <w:link w:val="847"/>
    <w:uiPriority w:val="9"/>
    <w:rPr>
      <w:rFonts w:ascii="Arial" w:hAnsi="Arial" w:eastAsia="Arial" w:cs="Arial"/>
      <w:b/>
      <w:bCs/>
      <w:sz w:val="24"/>
      <w:szCs w:val="24"/>
    </w:rPr>
  </w:style>
  <w:style w:type="character" w:styleId="873" w:customStyle="1">
    <w:name w:val="Заголовок 6 Знак"/>
    <w:basedOn w:val="852"/>
    <w:link w:val="848"/>
    <w:uiPriority w:val="9"/>
    <w:rPr>
      <w:rFonts w:ascii="Arial" w:hAnsi="Arial" w:eastAsia="Arial" w:cs="Arial"/>
      <w:b/>
      <w:bCs/>
      <w:sz w:val="22"/>
      <w:szCs w:val="22"/>
    </w:rPr>
  </w:style>
  <w:style w:type="character" w:styleId="874" w:customStyle="1">
    <w:name w:val="Заголовок 7 Знак"/>
    <w:basedOn w:val="852"/>
    <w:link w:val="8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5" w:customStyle="1">
    <w:name w:val="Заголовок 8 Знак"/>
    <w:basedOn w:val="852"/>
    <w:link w:val="850"/>
    <w:uiPriority w:val="9"/>
    <w:rPr>
      <w:rFonts w:ascii="Arial" w:hAnsi="Arial" w:eastAsia="Arial" w:cs="Arial"/>
      <w:i/>
      <w:iCs/>
      <w:sz w:val="22"/>
      <w:szCs w:val="22"/>
    </w:rPr>
  </w:style>
  <w:style w:type="character" w:styleId="876" w:customStyle="1">
    <w:name w:val="Заголовок 9 Знак"/>
    <w:basedOn w:val="852"/>
    <w:link w:val="851"/>
    <w:uiPriority w:val="9"/>
    <w:rPr>
      <w:rFonts w:ascii="Arial" w:hAnsi="Arial" w:eastAsia="Arial" w:cs="Arial"/>
      <w:i/>
      <w:iCs/>
      <w:sz w:val="21"/>
      <w:szCs w:val="21"/>
    </w:rPr>
  </w:style>
  <w:style w:type="paragraph" w:styleId="877">
    <w:name w:val="Title"/>
    <w:basedOn w:val="842"/>
    <w:next w:val="842"/>
    <w:link w:val="8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8" w:customStyle="1">
    <w:name w:val="Название Знак"/>
    <w:basedOn w:val="852"/>
    <w:link w:val="877"/>
    <w:uiPriority w:val="10"/>
    <w:rPr>
      <w:sz w:val="48"/>
      <w:szCs w:val="48"/>
    </w:rPr>
  </w:style>
  <w:style w:type="paragraph" w:styleId="879">
    <w:name w:val="Subtitle"/>
    <w:basedOn w:val="842"/>
    <w:next w:val="842"/>
    <w:link w:val="880"/>
    <w:uiPriority w:val="11"/>
    <w:qFormat/>
    <w:pPr>
      <w:spacing w:before="200" w:after="200"/>
    </w:pPr>
  </w:style>
  <w:style w:type="character" w:styleId="880" w:customStyle="1">
    <w:name w:val="Подзаголовок Знак"/>
    <w:basedOn w:val="852"/>
    <w:link w:val="879"/>
    <w:uiPriority w:val="11"/>
    <w:rPr>
      <w:sz w:val="24"/>
      <w:szCs w:val="24"/>
    </w:rPr>
  </w:style>
  <w:style w:type="paragraph" w:styleId="881">
    <w:name w:val="Quote"/>
    <w:basedOn w:val="842"/>
    <w:next w:val="842"/>
    <w:link w:val="882"/>
    <w:uiPriority w:val="29"/>
    <w:qFormat/>
    <w:pPr>
      <w:ind w:left="720" w:right="720"/>
    </w:pPr>
    <w:rPr>
      <w:i/>
    </w:rPr>
  </w:style>
  <w:style w:type="character" w:styleId="882" w:customStyle="1">
    <w:name w:val="Цитата 2 Знак"/>
    <w:link w:val="881"/>
    <w:uiPriority w:val="29"/>
    <w:rPr>
      <w:i/>
    </w:rPr>
  </w:style>
  <w:style w:type="paragraph" w:styleId="883">
    <w:name w:val="Intense Quote"/>
    <w:basedOn w:val="842"/>
    <w:next w:val="842"/>
    <w:link w:val="8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4" w:customStyle="1">
    <w:name w:val="Выделенная цитата Знак"/>
    <w:link w:val="883"/>
    <w:uiPriority w:val="30"/>
    <w:rPr>
      <w:i/>
    </w:rPr>
  </w:style>
  <w:style w:type="character" w:styleId="885" w:customStyle="1">
    <w:name w:val="Header Char"/>
    <w:basedOn w:val="852"/>
    <w:uiPriority w:val="99"/>
  </w:style>
  <w:style w:type="character" w:styleId="886" w:customStyle="1">
    <w:name w:val="Footer Char"/>
    <w:basedOn w:val="852"/>
    <w:uiPriority w:val="99"/>
  </w:style>
  <w:style w:type="paragraph" w:styleId="88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88" w:customStyle="1">
    <w:name w:val="Caption Char"/>
    <w:uiPriority w:val="99"/>
  </w:style>
  <w:style w:type="table" w:styleId="889" w:customStyle="1">
    <w:name w:val="Table Grid Light"/>
    <w:basedOn w:val="8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90">
    <w:name w:val="Plain Table 1"/>
    <w:basedOn w:val="8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1">
    <w:name w:val="Plain Table 2"/>
    <w:basedOn w:val="8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2">
    <w:name w:val="Plain Table 3"/>
    <w:basedOn w:val="8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3">
    <w:name w:val="Plain Table 4"/>
    <w:basedOn w:val="8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Plain Table 5"/>
    <w:basedOn w:val="8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5">
    <w:name w:val="Grid Table 1 Light"/>
    <w:basedOn w:val="85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1 Light - Accent 1"/>
    <w:basedOn w:val="853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Grid Table 1 Light - Accent 2"/>
    <w:basedOn w:val="85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3"/>
    <w:basedOn w:val="85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Grid Table 1 Light - Accent 4"/>
    <w:basedOn w:val="85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Grid Table 1 Light - Accent 5"/>
    <w:basedOn w:val="853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Grid Table 1 Light - Accent 6"/>
    <w:basedOn w:val="85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2"/>
    <w:basedOn w:val="8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2 - Accent 1"/>
    <w:basedOn w:val="853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2 - Accent 2"/>
    <w:basedOn w:val="85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3"/>
    <w:basedOn w:val="85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2 - Accent 4"/>
    <w:basedOn w:val="85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2 - Accent 5"/>
    <w:basedOn w:val="853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2 - Accent 6"/>
    <w:basedOn w:val="85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"/>
    <w:basedOn w:val="8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3 - Accent 1"/>
    <w:basedOn w:val="853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3 - Accent 2"/>
    <w:basedOn w:val="85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3"/>
    <w:basedOn w:val="85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3 - Accent 4"/>
    <w:basedOn w:val="85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3 - Accent 5"/>
    <w:basedOn w:val="853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3 - Accent 6"/>
    <w:basedOn w:val="85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4"/>
    <w:basedOn w:val="85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7" w:customStyle="1">
    <w:name w:val="Grid Table 4 - Accent 1"/>
    <w:basedOn w:val="853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918" w:customStyle="1">
    <w:name w:val="Grid Table 4 - Accent 2"/>
    <w:basedOn w:val="85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19" w:customStyle="1">
    <w:name w:val="Grid Table 4 - Accent 3"/>
    <w:basedOn w:val="85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20" w:customStyle="1">
    <w:name w:val="Grid Table 4 - Accent 4"/>
    <w:basedOn w:val="85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21" w:customStyle="1">
    <w:name w:val="Grid Table 4 - Accent 5"/>
    <w:basedOn w:val="853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922" w:customStyle="1">
    <w:name w:val="Grid Table 4 - Accent 6"/>
    <w:basedOn w:val="85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23">
    <w:name w:val="Grid Table 5 Dark"/>
    <w:basedOn w:val="8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4" w:customStyle="1">
    <w:name w:val="Grid Table 5 Dark- Accent 1"/>
    <w:basedOn w:val="8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925" w:customStyle="1">
    <w:name w:val="Grid Table 5 Dark - Accent 2"/>
    <w:basedOn w:val="8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 - Accent 3"/>
    <w:basedOn w:val="8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27" w:customStyle="1">
    <w:name w:val="Grid Table 5 Dark- Accent 4"/>
    <w:basedOn w:val="8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28" w:customStyle="1">
    <w:name w:val="Grid Table 5 Dark - Accent 5"/>
    <w:basedOn w:val="8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929" w:customStyle="1">
    <w:name w:val="Grid Table 5 Dark - Accent 6"/>
    <w:basedOn w:val="8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30">
    <w:name w:val="Grid Table 6 Colorful"/>
    <w:basedOn w:val="85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1" w:customStyle="1">
    <w:name w:val="Grid Table 6 Colorful - Accent 1"/>
    <w:basedOn w:val="853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932" w:customStyle="1">
    <w:name w:val="Grid Table 6 Colorful - Accent 2"/>
    <w:basedOn w:val="85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33" w:customStyle="1">
    <w:name w:val="Grid Table 6 Colorful - Accent 3"/>
    <w:basedOn w:val="85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34" w:customStyle="1">
    <w:name w:val="Grid Table 6 Colorful - Accent 4"/>
    <w:basedOn w:val="85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35" w:customStyle="1">
    <w:name w:val="Grid Table 6 Colorful - Accent 5"/>
    <w:basedOn w:val="853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36" w:customStyle="1">
    <w:name w:val="Grid Table 6 Colorful - Accent 6"/>
    <w:basedOn w:val="85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37">
    <w:name w:val="Grid Table 7 Colorful"/>
    <w:basedOn w:val="85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8" w:customStyle="1">
    <w:name w:val="Grid Table 7 Colorful - Accent 1"/>
    <w:basedOn w:val="853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9" w:customStyle="1">
    <w:name w:val="Grid Table 7 Colorful - Accent 2"/>
    <w:basedOn w:val="85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0" w:customStyle="1">
    <w:name w:val="Grid Table 7 Colorful - Accent 3"/>
    <w:basedOn w:val="85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1" w:customStyle="1">
    <w:name w:val="Grid Table 7 Colorful - Accent 4"/>
    <w:basedOn w:val="85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2" w:customStyle="1">
    <w:name w:val="Grid Table 7 Colorful - Accent 5"/>
    <w:basedOn w:val="853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3" w:customStyle="1">
    <w:name w:val="Grid Table 7 Colorful - Accent 6"/>
    <w:basedOn w:val="85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4">
    <w:name w:val="List Table 1 Light"/>
    <w:basedOn w:val="85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1 Light - Accent 1"/>
    <w:basedOn w:val="853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1 Light - Accent 2"/>
    <w:basedOn w:val="85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3"/>
    <w:basedOn w:val="85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1 Light - Accent 4"/>
    <w:basedOn w:val="85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1 Light - Accent 5"/>
    <w:basedOn w:val="853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1 Light - Accent 6"/>
    <w:basedOn w:val="85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2"/>
    <w:basedOn w:val="85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2" w:customStyle="1">
    <w:name w:val="List Table 2 - Accent 1"/>
    <w:basedOn w:val="853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53" w:customStyle="1">
    <w:name w:val="List Table 2 - Accent 2"/>
    <w:basedOn w:val="85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3"/>
    <w:basedOn w:val="85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55" w:customStyle="1">
    <w:name w:val="List Table 2 - Accent 4"/>
    <w:basedOn w:val="85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56" w:customStyle="1">
    <w:name w:val="List Table 2 - Accent 5"/>
    <w:basedOn w:val="853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57" w:customStyle="1">
    <w:name w:val="List Table 2 - Accent 6"/>
    <w:basedOn w:val="85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58">
    <w:name w:val="List Table 3"/>
    <w:basedOn w:val="8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1"/>
    <w:basedOn w:val="853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3 - Accent 2"/>
    <w:basedOn w:val="85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3"/>
    <w:basedOn w:val="85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3 - Accent 4"/>
    <w:basedOn w:val="85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3 - Accent 5"/>
    <w:basedOn w:val="853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3 - Accent 6"/>
    <w:basedOn w:val="85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"/>
    <w:basedOn w:val="8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1"/>
    <w:basedOn w:val="853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4 - Accent 2"/>
    <w:basedOn w:val="85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3"/>
    <w:basedOn w:val="85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4 - Accent 4"/>
    <w:basedOn w:val="85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4 - Accent 5"/>
    <w:basedOn w:val="853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4 - Accent 6"/>
    <w:basedOn w:val="85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5 Dark"/>
    <w:basedOn w:val="85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5 Dark - Accent 1"/>
    <w:basedOn w:val="853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 w:customStyle="1">
    <w:name w:val="List Table 5 Dark - Accent 2"/>
    <w:basedOn w:val="85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3"/>
    <w:basedOn w:val="85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List Table 5 Dark - Accent 4"/>
    <w:basedOn w:val="85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7" w:customStyle="1">
    <w:name w:val="List Table 5 Dark - Accent 5"/>
    <w:basedOn w:val="853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 w:customStyle="1">
    <w:name w:val="List Table 5 Dark - Accent 6"/>
    <w:basedOn w:val="85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>
    <w:name w:val="List Table 6 Colorful"/>
    <w:basedOn w:val="85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0" w:customStyle="1">
    <w:name w:val="List Table 6 Colorful - Accent 1"/>
    <w:basedOn w:val="853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81" w:customStyle="1">
    <w:name w:val="List Table 6 Colorful - Accent 2"/>
    <w:basedOn w:val="85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82" w:customStyle="1">
    <w:name w:val="List Table 6 Colorful - Accent 3"/>
    <w:basedOn w:val="85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83" w:customStyle="1">
    <w:name w:val="List Table 6 Colorful - Accent 4"/>
    <w:basedOn w:val="85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84" w:customStyle="1">
    <w:name w:val="List Table 6 Colorful - Accent 5"/>
    <w:basedOn w:val="853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85" w:customStyle="1">
    <w:name w:val="List Table 6 Colorful - Accent 6"/>
    <w:basedOn w:val="85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86">
    <w:name w:val="List Table 7 Colorful"/>
    <w:basedOn w:val="85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7" w:customStyle="1">
    <w:name w:val="List Table 7 Colorful - Accent 1"/>
    <w:basedOn w:val="853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8" w:customStyle="1">
    <w:name w:val="List Table 7 Colorful - Accent 2"/>
    <w:basedOn w:val="85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9" w:customStyle="1">
    <w:name w:val="List Table 7 Colorful - Accent 3"/>
    <w:basedOn w:val="85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0" w:customStyle="1">
    <w:name w:val="List Table 7 Colorful - Accent 4"/>
    <w:basedOn w:val="85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1" w:customStyle="1">
    <w:name w:val="List Table 7 Colorful - Accent 5"/>
    <w:basedOn w:val="853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2" w:customStyle="1">
    <w:name w:val="List Table 7 Colorful - Accent 6"/>
    <w:basedOn w:val="85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3" w:customStyle="1">
    <w:name w:val="Lined - Accent"/>
    <w:basedOn w:val="8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4" w:customStyle="1">
    <w:name w:val="Lined - Accent 1"/>
    <w:basedOn w:val="8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95" w:customStyle="1">
    <w:name w:val="Lined - Accent 2"/>
    <w:basedOn w:val="8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96" w:customStyle="1">
    <w:name w:val="Lined - Accent 3"/>
    <w:basedOn w:val="8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7" w:customStyle="1">
    <w:name w:val="Lined - Accent 4"/>
    <w:basedOn w:val="8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8" w:customStyle="1">
    <w:name w:val="Lined - Accent 5"/>
    <w:basedOn w:val="8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99" w:customStyle="1">
    <w:name w:val="Lined - Accent 6"/>
    <w:basedOn w:val="8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00" w:customStyle="1">
    <w:name w:val="Bordered &amp; Lined - Accent"/>
    <w:basedOn w:val="85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1" w:customStyle="1">
    <w:name w:val="Bordered &amp; Lined - Accent 1"/>
    <w:basedOn w:val="853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002" w:customStyle="1">
    <w:name w:val="Bordered &amp; Lined - Accent 2"/>
    <w:basedOn w:val="85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03" w:customStyle="1">
    <w:name w:val="Bordered &amp; Lined - Accent 3"/>
    <w:basedOn w:val="85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04" w:customStyle="1">
    <w:name w:val="Bordered &amp; Lined - Accent 4"/>
    <w:basedOn w:val="85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05" w:customStyle="1">
    <w:name w:val="Bordered &amp; Lined - Accent 5"/>
    <w:basedOn w:val="853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006" w:customStyle="1">
    <w:name w:val="Bordered &amp; Lined - Accent 6"/>
    <w:basedOn w:val="85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07" w:customStyle="1">
    <w:name w:val="Bordered"/>
    <w:basedOn w:val="85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8" w:customStyle="1">
    <w:name w:val="Bordered - Accent 1"/>
    <w:basedOn w:val="853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1009" w:customStyle="1">
    <w:name w:val="Bordered - Accent 2"/>
    <w:basedOn w:val="85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10" w:customStyle="1">
    <w:name w:val="Bordered - Accent 3"/>
    <w:basedOn w:val="85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11" w:customStyle="1">
    <w:name w:val="Bordered - Accent 4"/>
    <w:basedOn w:val="85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12" w:customStyle="1">
    <w:name w:val="Bordered - Accent 5"/>
    <w:basedOn w:val="853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1013" w:customStyle="1">
    <w:name w:val="Bordered - Accent 6"/>
    <w:basedOn w:val="85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14" w:customStyle="1">
    <w:name w:val="Текст сноски Знак"/>
    <w:link w:val="1035"/>
    <w:uiPriority w:val="99"/>
    <w:rPr>
      <w:sz w:val="18"/>
    </w:rPr>
  </w:style>
  <w:style w:type="paragraph" w:styleId="1015">
    <w:name w:val="endnote text"/>
    <w:basedOn w:val="842"/>
    <w:link w:val="1016"/>
    <w:uiPriority w:val="99"/>
    <w:semiHidden/>
    <w:unhideWhenUsed/>
    <w:pPr>
      <w:spacing w:line="240" w:lineRule="auto"/>
    </w:pPr>
    <w:rPr>
      <w:sz w:val="20"/>
    </w:rPr>
  </w:style>
  <w:style w:type="character" w:styleId="1016" w:customStyle="1">
    <w:name w:val="Текст концевой сноски Знак"/>
    <w:link w:val="1015"/>
    <w:uiPriority w:val="99"/>
    <w:rPr>
      <w:sz w:val="20"/>
    </w:rPr>
  </w:style>
  <w:style w:type="character" w:styleId="1017">
    <w:name w:val="endnote reference"/>
    <w:basedOn w:val="852"/>
    <w:uiPriority w:val="99"/>
    <w:semiHidden/>
    <w:unhideWhenUsed/>
    <w:rPr>
      <w:vertAlign w:val="superscript"/>
    </w:rPr>
  </w:style>
  <w:style w:type="paragraph" w:styleId="1018">
    <w:name w:val="toc 1"/>
    <w:basedOn w:val="842"/>
    <w:next w:val="842"/>
    <w:uiPriority w:val="39"/>
    <w:unhideWhenUsed/>
    <w:pPr>
      <w:ind w:firstLine="0"/>
      <w:spacing w:after="57"/>
    </w:pPr>
  </w:style>
  <w:style w:type="paragraph" w:styleId="1019">
    <w:name w:val="toc 2"/>
    <w:basedOn w:val="842"/>
    <w:next w:val="842"/>
    <w:uiPriority w:val="39"/>
    <w:unhideWhenUsed/>
    <w:pPr>
      <w:ind w:left="283" w:firstLine="0"/>
      <w:spacing w:after="57"/>
    </w:pPr>
  </w:style>
  <w:style w:type="paragraph" w:styleId="1020">
    <w:name w:val="toc 3"/>
    <w:basedOn w:val="842"/>
    <w:next w:val="842"/>
    <w:uiPriority w:val="39"/>
    <w:unhideWhenUsed/>
    <w:pPr>
      <w:ind w:left="567" w:firstLine="0"/>
      <w:spacing w:after="57"/>
    </w:pPr>
  </w:style>
  <w:style w:type="paragraph" w:styleId="1021">
    <w:name w:val="toc 4"/>
    <w:basedOn w:val="842"/>
    <w:next w:val="842"/>
    <w:uiPriority w:val="39"/>
    <w:unhideWhenUsed/>
    <w:pPr>
      <w:ind w:left="850" w:firstLine="0"/>
      <w:spacing w:after="57"/>
    </w:pPr>
  </w:style>
  <w:style w:type="paragraph" w:styleId="1022">
    <w:name w:val="toc 5"/>
    <w:basedOn w:val="842"/>
    <w:next w:val="842"/>
    <w:uiPriority w:val="39"/>
    <w:unhideWhenUsed/>
    <w:pPr>
      <w:ind w:left="1134" w:firstLine="0"/>
      <w:spacing w:after="57"/>
    </w:pPr>
  </w:style>
  <w:style w:type="paragraph" w:styleId="1023">
    <w:name w:val="toc 6"/>
    <w:basedOn w:val="842"/>
    <w:next w:val="842"/>
    <w:uiPriority w:val="39"/>
    <w:unhideWhenUsed/>
    <w:pPr>
      <w:ind w:left="1417" w:firstLine="0"/>
      <w:spacing w:after="57"/>
    </w:pPr>
  </w:style>
  <w:style w:type="paragraph" w:styleId="1024">
    <w:name w:val="toc 7"/>
    <w:basedOn w:val="842"/>
    <w:next w:val="842"/>
    <w:uiPriority w:val="39"/>
    <w:unhideWhenUsed/>
    <w:pPr>
      <w:ind w:left="1701" w:firstLine="0"/>
      <w:spacing w:after="57"/>
    </w:pPr>
  </w:style>
  <w:style w:type="paragraph" w:styleId="1025">
    <w:name w:val="toc 8"/>
    <w:basedOn w:val="842"/>
    <w:next w:val="842"/>
    <w:uiPriority w:val="39"/>
    <w:unhideWhenUsed/>
    <w:pPr>
      <w:ind w:left="1984" w:firstLine="0"/>
      <w:spacing w:after="57"/>
    </w:pPr>
  </w:style>
  <w:style w:type="paragraph" w:styleId="1026">
    <w:name w:val="toc 9"/>
    <w:basedOn w:val="842"/>
    <w:next w:val="842"/>
    <w:uiPriority w:val="39"/>
    <w:unhideWhenUsed/>
    <w:pPr>
      <w:ind w:left="2268" w:firstLine="0"/>
      <w:spacing w:after="57"/>
    </w:pPr>
  </w:style>
  <w:style w:type="paragraph" w:styleId="1027">
    <w:name w:val="TOC Heading"/>
    <w:uiPriority w:val="39"/>
    <w:unhideWhenUsed/>
  </w:style>
  <w:style w:type="paragraph" w:styleId="1028">
    <w:name w:val="table of figures"/>
    <w:basedOn w:val="842"/>
    <w:next w:val="842"/>
    <w:uiPriority w:val="99"/>
    <w:unhideWhenUsed/>
  </w:style>
  <w:style w:type="paragraph" w:styleId="1029">
    <w:name w:val="Body Text Indent 3"/>
    <w:basedOn w:val="842"/>
    <w:pPr>
      <w:ind w:firstLine="567"/>
    </w:pPr>
    <w:rPr>
      <w:bCs/>
      <w:sz w:val="28"/>
    </w:rPr>
  </w:style>
  <w:style w:type="paragraph" w:styleId="1030">
    <w:name w:val="Body Text 2"/>
    <w:basedOn w:val="842"/>
    <w:pPr>
      <w:jc w:val="center"/>
    </w:pPr>
    <w:rPr>
      <w:b/>
      <w:sz w:val="28"/>
      <w:szCs w:val="20"/>
    </w:rPr>
  </w:style>
  <w:style w:type="paragraph" w:styleId="1031">
    <w:name w:val="Body Text"/>
    <w:basedOn w:val="842"/>
    <w:rPr>
      <w:sz w:val="28"/>
      <w:szCs w:val="20"/>
    </w:rPr>
  </w:style>
  <w:style w:type="character" w:styleId="1032">
    <w:name w:val="footnote reference"/>
    <w:semiHidden/>
    <w:rPr>
      <w:vertAlign w:val="superscript"/>
    </w:rPr>
  </w:style>
  <w:style w:type="paragraph" w:styleId="1033">
    <w:name w:val="Body Text Indent"/>
    <w:basedOn w:val="842"/>
    <w:pPr>
      <w:ind w:firstLine="720"/>
    </w:pPr>
    <w:rPr>
      <w:sz w:val="28"/>
      <w:szCs w:val="20"/>
    </w:rPr>
  </w:style>
  <w:style w:type="paragraph" w:styleId="1034">
    <w:name w:val="Body Text Indent 2"/>
    <w:basedOn w:val="842"/>
    <w:rPr>
      <w:sz w:val="28"/>
      <w:szCs w:val="20"/>
    </w:rPr>
  </w:style>
  <w:style w:type="paragraph" w:styleId="1035">
    <w:name w:val="footnote text"/>
    <w:basedOn w:val="842"/>
    <w:link w:val="1014"/>
    <w:semiHidden/>
    <w:rPr>
      <w:sz w:val="20"/>
      <w:szCs w:val="20"/>
    </w:rPr>
  </w:style>
  <w:style w:type="character" w:styleId="1036">
    <w:name w:val="page number"/>
    <w:basedOn w:val="852"/>
  </w:style>
  <w:style w:type="paragraph" w:styleId="1037">
    <w:name w:val="Header"/>
    <w:basedOn w:val="842"/>
    <w:link w:val="1050"/>
    <w:pPr>
      <w:tabs>
        <w:tab w:val="center" w:pos="4677" w:leader="none"/>
        <w:tab w:val="right" w:pos="9355" w:leader="none"/>
      </w:tabs>
    </w:pPr>
    <w:rPr>
      <w:sz w:val="28"/>
      <w:szCs w:val="20"/>
    </w:rPr>
  </w:style>
  <w:style w:type="paragraph" w:styleId="1038">
    <w:name w:val="Footer"/>
    <w:basedOn w:val="842"/>
    <w:link w:val="1061"/>
    <w:uiPriority w:val="99"/>
    <w:pPr>
      <w:tabs>
        <w:tab w:val="center" w:pos="4677" w:leader="none"/>
        <w:tab w:val="right" w:pos="9355" w:leader="none"/>
      </w:tabs>
    </w:pPr>
    <w:rPr>
      <w:sz w:val="28"/>
      <w:szCs w:val="20"/>
    </w:rPr>
  </w:style>
  <w:style w:type="paragraph" w:styleId="1039">
    <w:name w:val="Body Text 3"/>
    <w:basedOn w:val="842"/>
  </w:style>
  <w:style w:type="paragraph" w:styleId="1040">
    <w:name w:val="Block Text"/>
    <w:basedOn w:val="842"/>
    <w:pPr>
      <w:ind w:left="567" w:right="851"/>
    </w:pPr>
  </w:style>
  <w:style w:type="paragraph" w:styleId="1041" w:customStyle="1">
    <w:name w:val="WW-Основной текст с отступом 2"/>
    <w:basedOn w:val="842"/>
    <w:pPr>
      <w:ind w:firstLine="720"/>
      <w:widowControl w:val="off"/>
    </w:pPr>
    <w:rPr>
      <w:sz w:val="28"/>
      <w:szCs w:val="20"/>
    </w:rPr>
  </w:style>
  <w:style w:type="paragraph" w:styleId="1042" w:customStyle="1">
    <w:name w:val="Обычный1"/>
    <w:pPr>
      <w:ind w:firstLine="720"/>
      <w:spacing w:line="480" w:lineRule="auto"/>
    </w:pPr>
    <w:rPr>
      <w:rFonts w:ascii="Arial" w:hAnsi="Arial"/>
      <w:sz w:val="24"/>
    </w:rPr>
  </w:style>
  <w:style w:type="paragraph" w:styleId="1043">
    <w:name w:val="List"/>
    <w:basedOn w:val="842"/>
    <w:pPr>
      <w:ind w:left="283" w:hanging="283"/>
    </w:pPr>
    <w:rPr>
      <w:sz w:val="20"/>
      <w:szCs w:val="20"/>
    </w:rPr>
  </w:style>
  <w:style w:type="character" w:styleId="1044">
    <w:name w:val="Hyperlink"/>
    <w:rPr>
      <w:color w:val="0000ff"/>
      <w:u w:val="single"/>
    </w:rPr>
  </w:style>
  <w:style w:type="character" w:styleId="1045" w:customStyle="1">
    <w:name w:val="cataloguedetail-heading"/>
    <w:basedOn w:val="852"/>
  </w:style>
  <w:style w:type="paragraph" w:styleId="1046" w:customStyle="1">
    <w:name w:val="Обычный (веб)1"/>
    <w:basedOn w:val="842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1047" w:customStyle="1">
    <w:name w:val="Style46"/>
    <w:basedOn w:val="842"/>
    <w:pPr>
      <w:ind w:firstLine="494"/>
      <w:spacing w:line="202" w:lineRule="exact"/>
      <w:widowControl w:val="off"/>
    </w:pPr>
  </w:style>
  <w:style w:type="character" w:styleId="1048" w:customStyle="1">
    <w:name w:val="Font Style81"/>
    <w:rPr>
      <w:rFonts w:ascii="Arial" w:hAnsi="Arial" w:cs="Arial"/>
      <w:color w:val="000000"/>
      <w:sz w:val="16"/>
      <w:szCs w:val="16"/>
    </w:rPr>
  </w:style>
  <w:style w:type="paragraph" w:styleId="1049" w:customStyle="1">
    <w:name w:val="Style29"/>
    <w:basedOn w:val="842"/>
    <w:pPr>
      <w:widowControl w:val="off"/>
    </w:pPr>
  </w:style>
  <w:style w:type="character" w:styleId="1050" w:customStyle="1">
    <w:name w:val="Верхний колонтитул Знак"/>
    <w:link w:val="1037"/>
    <w:rPr>
      <w:sz w:val="28"/>
      <w:lang w:val="ru-RU" w:eastAsia="ru-RU" w:bidi="ar-SA"/>
    </w:rPr>
  </w:style>
  <w:style w:type="paragraph" w:styleId="1051" w:customStyle="1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842"/>
    <w:pPr>
      <w:spacing w:after="160" w:line="240" w:lineRule="exact"/>
    </w:pPr>
    <w:rPr>
      <w:rFonts w:eastAsia="Arial Unicode MS"/>
      <w:sz w:val="20"/>
      <w:szCs w:val="20"/>
      <w:lang w:val="en-US" w:eastAsia="en-US"/>
    </w:rPr>
  </w:style>
  <w:style w:type="character" w:styleId="1052" w:customStyle="1">
    <w:name w:val="Знак Знак"/>
    <w:rPr>
      <w:lang w:val="ru-RU" w:eastAsia="ru-RU" w:bidi="ar-SA"/>
    </w:rPr>
  </w:style>
  <w:style w:type="paragraph" w:styleId="1053" w:customStyle="1">
    <w:name w:val="Знак1"/>
    <w:basedOn w:val="842"/>
    <w:pPr>
      <w:spacing w:after="160" w:line="240" w:lineRule="exact"/>
    </w:pPr>
    <w:rPr>
      <w:sz w:val="20"/>
      <w:szCs w:val="20"/>
      <w:lang w:val="en-US" w:eastAsia="en-US"/>
    </w:rPr>
  </w:style>
  <w:style w:type="paragraph" w:styleId="1054" w:customStyle="1">
    <w:name w:val="ГОСТ_Предисловие_Пункт"/>
    <w:basedOn w:val="842"/>
    <w:uiPriority w:val="99"/>
    <w:pPr>
      <w:numPr>
        <w:numId w:val="15"/>
      </w:numPr>
      <w:spacing w:before="100"/>
    </w:pPr>
    <w:rPr>
      <w:rFonts w:eastAsia="Calibri"/>
      <w:sz w:val="20"/>
      <w:szCs w:val="20"/>
      <w:lang w:eastAsia="en-US"/>
    </w:rPr>
  </w:style>
  <w:style w:type="paragraph" w:styleId="1055" w:customStyle="1">
    <w:name w:val="ГОСТ_Таблица_Голова"/>
    <w:uiPriority w:val="99"/>
    <w:pPr>
      <w:ind w:left="57" w:right="57"/>
      <w:jc w:val="center"/>
      <w:keepNext/>
      <w:spacing w:before="40" w:after="40"/>
    </w:pPr>
    <w:rPr>
      <w:rFonts w:ascii="Arial" w:hAnsi="Arial" w:eastAsia="Calibri" w:cs="Arial"/>
      <w:sz w:val="18"/>
      <w:lang w:eastAsia="en-US"/>
    </w:rPr>
  </w:style>
  <w:style w:type="paragraph" w:styleId="1056" w:customStyle="1">
    <w:name w:val="ГОСТ_Таблица_Лево"/>
    <w:pPr>
      <w:ind w:left="57" w:right="57"/>
    </w:pPr>
    <w:rPr>
      <w:rFonts w:ascii="Arial" w:hAnsi="Arial" w:eastAsia="Calibri" w:cs="Arial"/>
      <w:lang w:eastAsia="en-US"/>
    </w:rPr>
  </w:style>
  <w:style w:type="paragraph" w:styleId="1057" w:customStyle="1">
    <w:name w:val="ГОСТ_Таблица_Центр"/>
    <w:pPr>
      <w:ind w:left="57" w:right="57"/>
      <w:jc w:val="center"/>
    </w:pPr>
    <w:rPr>
      <w:rFonts w:ascii="Arial" w:hAnsi="Arial" w:eastAsia="Calibri" w:cs="Arial"/>
      <w:lang w:eastAsia="en-US"/>
    </w:rPr>
  </w:style>
  <w:style w:type="paragraph" w:styleId="1058" w:customStyle="1">
    <w:name w:val="GOST_comment"/>
    <w:basedOn w:val="842"/>
    <w:qFormat/>
    <w:pPr>
      <w:ind w:left="284" w:right="-20" w:firstLine="425"/>
      <w:spacing w:line="224" w:lineRule="exact"/>
    </w:pPr>
    <w:rPr>
      <w:rFonts w:eastAsia="Arial"/>
      <w:i/>
      <w:vanish/>
      <w:color w:val="231f20"/>
      <w:sz w:val="20"/>
      <w:szCs w:val="20"/>
      <w:lang w:eastAsia="ar-SA"/>
    </w:rPr>
  </w:style>
  <w:style w:type="character" w:styleId="1059" w:customStyle="1">
    <w:name w:val="WW-Absatz-Standardschriftart1"/>
  </w:style>
  <w:style w:type="paragraph" w:styleId="1060" w:customStyle="1">
    <w:name w:val="FR1"/>
    <w:pPr>
      <w:jc w:val="both"/>
      <w:spacing w:line="300" w:lineRule="auto"/>
      <w:widowControl w:val="off"/>
    </w:pPr>
    <w:rPr>
      <w:rFonts w:eastAsia="Arial" w:cs="Calibri"/>
      <w:sz w:val="24"/>
      <w:szCs w:val="24"/>
      <w:lang w:eastAsia="ar-SA"/>
    </w:rPr>
  </w:style>
  <w:style w:type="character" w:styleId="1061" w:customStyle="1">
    <w:name w:val="Нижний колонтитул Знак"/>
    <w:link w:val="1038"/>
    <w:uiPriority w:val="99"/>
    <w:rPr>
      <w:sz w:val="28"/>
      <w:lang w:val="ru-RU" w:eastAsia="ru-RU" w:bidi="ar-SA"/>
    </w:rPr>
  </w:style>
  <w:style w:type="paragraph" w:styleId="1062">
    <w:name w:val="Document Map"/>
    <w:basedOn w:val="842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63">
    <w:name w:val="FollowedHyperlink"/>
    <w:rPr>
      <w:color w:val="800080"/>
      <w:u w:val="single"/>
    </w:rPr>
  </w:style>
  <w:style w:type="paragraph" w:styleId="1064" w:customStyle="1">
    <w:name w:val="Знак11"/>
    <w:basedOn w:val="842"/>
    <w:pPr>
      <w:spacing w:after="160" w:line="240" w:lineRule="exact"/>
    </w:pPr>
    <w:rPr>
      <w:sz w:val="20"/>
      <w:szCs w:val="20"/>
      <w:lang w:val="en-US" w:eastAsia="en-US"/>
    </w:rPr>
  </w:style>
  <w:style w:type="character" w:styleId="1065" w:customStyle="1">
    <w:name w:val="Заголовок 1 Знак"/>
    <w:link w:val="843"/>
    <w:uiPriority w:val="9"/>
    <w:rPr>
      <w:rFonts w:ascii="Arial" w:hAnsi="Arial" w:cs="Arial"/>
      <w:b/>
      <w:color w:val="2d2d2d"/>
      <w:sz w:val="28"/>
      <w:szCs w:val="24"/>
      <w:shd w:val="clear" w:color="auto" w:fill="ffffff"/>
    </w:rPr>
  </w:style>
  <w:style w:type="character" w:styleId="1066" w:customStyle="1">
    <w:name w:val="Заголовок 4 Знак"/>
    <w:link w:val="846"/>
    <w:uiPriority w:val="99"/>
    <w:rPr>
      <w:b/>
      <w:sz w:val="32"/>
    </w:rPr>
  </w:style>
  <w:style w:type="paragraph" w:styleId="1067" w:customStyle="1">
    <w:name w:val="Чертежный"/>
    <w:pPr>
      <w:jc w:val="both"/>
    </w:pPr>
    <w:rPr>
      <w:rFonts w:ascii="ISOCPEUR" w:hAnsi="ISOCPEUR"/>
      <w:i/>
      <w:iCs/>
      <w:sz w:val="28"/>
      <w:szCs w:val="28"/>
      <w:lang w:val="uk-UA"/>
    </w:rPr>
  </w:style>
  <w:style w:type="paragraph" w:styleId="1068" w:customStyle="1">
    <w:name w:val="Основной текст с отступом 31"/>
    <w:basedOn w:val="842"/>
    <w:pPr>
      <w:ind w:firstLine="741"/>
    </w:pPr>
    <w:rPr>
      <w:sz w:val="28"/>
      <w:lang w:eastAsia="ar-SA"/>
    </w:rPr>
  </w:style>
  <w:style w:type="paragraph" w:styleId="1069">
    <w:name w:val="Balloon Text"/>
    <w:basedOn w:val="842"/>
    <w:link w:val="1070"/>
    <w:rPr>
      <w:rFonts w:ascii="Tahoma" w:hAnsi="Tahoma"/>
      <w:sz w:val="16"/>
      <w:szCs w:val="16"/>
    </w:rPr>
  </w:style>
  <w:style w:type="character" w:styleId="1070" w:customStyle="1">
    <w:name w:val="Текст выноски Знак"/>
    <w:link w:val="1069"/>
    <w:rPr>
      <w:rFonts w:ascii="Tahoma" w:hAnsi="Tahoma" w:cs="Tahoma"/>
      <w:sz w:val="16"/>
      <w:szCs w:val="16"/>
    </w:rPr>
  </w:style>
  <w:style w:type="character" w:styleId="1071" w:customStyle="1">
    <w:name w:val="apple-converted-space"/>
    <w:basedOn w:val="852"/>
  </w:style>
  <w:style w:type="paragraph" w:styleId="1072">
    <w:name w:val="No Spacing"/>
    <w:qFormat/>
    <w:rPr>
      <w:rFonts w:ascii="Calibri" w:hAnsi="Calibri" w:eastAsia="Calibri"/>
      <w:sz w:val="22"/>
      <w:szCs w:val="22"/>
      <w:lang w:eastAsia="en-US"/>
    </w:rPr>
  </w:style>
  <w:style w:type="table" w:styleId="1073">
    <w:name w:val="Table Grid"/>
    <w:basedOn w:val="8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74">
    <w:name w:val="Plain Text"/>
    <w:basedOn w:val="842"/>
    <w:link w:val="1075"/>
    <w:pPr>
      <w:widowControl w:val="off"/>
    </w:pPr>
    <w:rPr>
      <w:rFonts w:ascii="Courier New" w:hAnsi="Courier New"/>
      <w:sz w:val="20"/>
      <w:szCs w:val="20"/>
    </w:rPr>
  </w:style>
  <w:style w:type="character" w:styleId="1075" w:customStyle="1">
    <w:name w:val="Текст Знак"/>
    <w:link w:val="1074"/>
    <w:rPr>
      <w:rFonts w:ascii="Courier New" w:hAnsi="Courier New"/>
    </w:rPr>
  </w:style>
  <w:style w:type="character" w:styleId="1076">
    <w:name w:val="Strong"/>
    <w:uiPriority w:val="22"/>
    <w:qFormat/>
    <w:rPr>
      <w:b/>
      <w:bCs/>
    </w:rPr>
  </w:style>
  <w:style w:type="paragraph" w:styleId="1077" w:customStyle="1">
    <w:name w:val="formattext"/>
    <w:basedOn w:val="842"/>
    <w:pPr>
      <w:spacing w:before="100" w:beforeAutospacing="1" w:after="100" w:afterAutospacing="1"/>
    </w:pPr>
  </w:style>
  <w:style w:type="paragraph" w:styleId="1078" w:customStyle="1">
    <w:name w:val="headertext"/>
    <w:basedOn w:val="842"/>
    <w:pPr>
      <w:spacing w:before="100" w:beforeAutospacing="1" w:after="100" w:afterAutospacing="1"/>
    </w:pPr>
  </w:style>
  <w:style w:type="paragraph" w:styleId="1079" w:customStyle="1">
    <w:name w:val="topleveltext"/>
    <w:basedOn w:val="842"/>
    <w:pPr>
      <w:spacing w:before="100" w:beforeAutospacing="1" w:after="100" w:afterAutospacing="1"/>
    </w:pPr>
  </w:style>
  <w:style w:type="paragraph" w:styleId="1080" w:customStyle="1">
    <w:name w:val="Default"/>
    <w:rPr>
      <w:color w:val="000000"/>
      <w:sz w:val="24"/>
      <w:szCs w:val="24"/>
    </w:rPr>
  </w:style>
  <w:style w:type="character" w:styleId="1081" w:customStyle="1">
    <w:name w:val="num"/>
  </w:style>
  <w:style w:type="character" w:styleId="1082">
    <w:name w:val="annotation reference"/>
    <w:uiPriority w:val="99"/>
    <w:unhideWhenUsed/>
    <w:rPr>
      <w:sz w:val="16"/>
      <w:szCs w:val="16"/>
    </w:rPr>
  </w:style>
  <w:style w:type="paragraph" w:styleId="1083">
    <w:name w:val="annotation text"/>
    <w:basedOn w:val="842"/>
    <w:link w:val="1084"/>
    <w:uiPriority w:val="99"/>
    <w:unhideWhenUsed/>
    <w:rPr>
      <w:sz w:val="20"/>
      <w:szCs w:val="20"/>
    </w:rPr>
  </w:style>
  <w:style w:type="character" w:styleId="1084" w:customStyle="1">
    <w:name w:val="Текст примечания Знак"/>
    <w:basedOn w:val="852"/>
    <w:link w:val="1083"/>
    <w:uiPriority w:val="99"/>
  </w:style>
  <w:style w:type="paragraph" w:styleId="1085" w:customStyle="1">
    <w:name w:val="основной текст"/>
    <w:basedOn w:val="842"/>
    <w:link w:val="1087"/>
    <w:qFormat/>
  </w:style>
  <w:style w:type="paragraph" w:styleId="1086">
    <w:name w:val="annotation subject"/>
    <w:basedOn w:val="1083"/>
    <w:next w:val="1083"/>
    <w:link w:val="1088"/>
    <w:rPr>
      <w:b/>
      <w:bCs/>
    </w:rPr>
  </w:style>
  <w:style w:type="character" w:styleId="1087" w:customStyle="1">
    <w:name w:val="основной текст Знак"/>
    <w:link w:val="1085"/>
    <w:rPr>
      <w:rFonts w:ascii="Arial" w:hAnsi="Arial" w:cs="Arial"/>
      <w:sz w:val="24"/>
      <w:szCs w:val="24"/>
    </w:rPr>
  </w:style>
  <w:style w:type="character" w:styleId="1088" w:customStyle="1">
    <w:name w:val="Тема примечания Знак"/>
    <w:link w:val="1086"/>
    <w:rPr>
      <w:b/>
      <w:bCs/>
    </w:rPr>
  </w:style>
  <w:style w:type="paragraph" w:styleId="1089" w:customStyle="1">
    <w:name w:val=".FORMATTEXT"/>
    <w:uiPriority w:val="99"/>
    <w:pPr>
      <w:widowControl w:val="off"/>
    </w:pPr>
    <w:rPr>
      <w:rFonts w:ascii="Arial" w:hAnsi="Arial" w:cs="Arial"/>
    </w:rPr>
  </w:style>
  <w:style w:type="character" w:styleId="1090" w:customStyle="1">
    <w:name w:val="Основной текст_"/>
    <w:link w:val="1091"/>
    <w:rPr>
      <w:sz w:val="26"/>
      <w:szCs w:val="26"/>
      <w:shd w:val="clear" w:color="auto" w:fill="ffffff"/>
    </w:rPr>
  </w:style>
  <w:style w:type="paragraph" w:styleId="1091" w:customStyle="1">
    <w:name w:val="Основной текст2"/>
    <w:basedOn w:val="842"/>
    <w:link w:val="1090"/>
    <w:pPr>
      <w:spacing w:after="660" w:line="0" w:lineRule="atLeast"/>
      <w:widowControl w:val="off"/>
    </w:pPr>
    <w:rPr>
      <w:sz w:val="26"/>
      <w:szCs w:val="26"/>
    </w:rPr>
  </w:style>
  <w:style w:type="paragraph" w:styleId="1092" w:customStyle="1">
    <w:name w:val=".HEADERTEXT"/>
    <w:uiPriority w:val="99"/>
    <w:pPr>
      <w:widowControl w:val="off"/>
    </w:pPr>
    <w:rPr>
      <w:rFonts w:ascii="Arial" w:hAnsi="Arial" w:cs="Arial"/>
      <w:color w:val="2b4279"/>
      <w:lang w:eastAsia="zh-CN"/>
    </w:rPr>
  </w:style>
  <w:style w:type="character" w:styleId="1093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1094" w:customStyle="1">
    <w:name w:val="pad5"/>
    <w:basedOn w:val="842"/>
    <w:pPr>
      <w:spacing w:before="100" w:beforeAutospacing="1" w:after="100" w:afterAutospacing="1"/>
    </w:pPr>
  </w:style>
  <w:style w:type="character" w:styleId="1095">
    <w:name w:val="Emphasis"/>
    <w:uiPriority w:val="20"/>
    <w:qFormat/>
    <w:rPr>
      <w:i/>
      <w:iCs/>
    </w:rPr>
  </w:style>
  <w:style w:type="paragraph" w:styleId="1096" w:customStyle="1">
    <w:name w:val="serp-item"/>
    <w:basedOn w:val="842"/>
    <w:pPr>
      <w:spacing w:before="100" w:beforeAutospacing="1" w:after="100" w:afterAutospacing="1"/>
    </w:pPr>
  </w:style>
  <w:style w:type="paragraph" w:styleId="1097">
    <w:name w:val="toa heading"/>
    <w:basedOn w:val="842"/>
    <w:next w:val="842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1098" w:customStyle="1">
    <w:name w:val=".TOPLEVELTEXT"/>
    <w:uiPriority w:val="99"/>
    <w:pPr>
      <w:widowControl w:val="off"/>
    </w:pPr>
    <w:rPr>
      <w:rFonts w:ascii="Arial, sans-serif" w:hAnsi="Arial, sans-serif" w:eastAsiaTheme="minorEastAsia"/>
      <w:sz w:val="24"/>
      <w:szCs w:val="24"/>
    </w:rPr>
  </w:style>
  <w:style w:type="paragraph" w:styleId="1099">
    <w:name w:val="List Paragraph"/>
    <w:basedOn w:val="842"/>
    <w:uiPriority w:val="34"/>
    <w:qFormat/>
    <w:pPr>
      <w:contextualSpacing/>
      <w:ind w:left="720"/>
    </w:pPr>
  </w:style>
  <w:style w:type="paragraph" w:styleId="1100">
    <w:name w:val="Revision"/>
    <w:hidden/>
    <w:uiPriority w:val="99"/>
    <w:semiHidden/>
    <w:rPr>
      <w:rFonts w:ascii="Arial" w:hAnsi="Arial" w:cs="Arial"/>
      <w:color w:val="2d2d2d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0" Type="http://schemas.openxmlformats.org/officeDocument/2006/relationships/footer" Target="footer5.xml" /><Relationship Id="rId21" Type="http://schemas.openxmlformats.org/officeDocument/2006/relationships/footer" Target="footer6.xml" /><Relationship Id="rId22" Type="http://schemas.openxmlformats.org/officeDocument/2006/relationships/footer" Target="footer7.xml" /><Relationship Id="rId23" Type="http://schemas.openxmlformats.org/officeDocument/2006/relationships/customXml" Target="../customXml/item1.xml" 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3.png"/><Relationship Id="rId27" Type="http://schemas.openxmlformats.org/officeDocument/2006/relationships/image" Target="media/image4.png"/><Relationship Id="rId28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8279-12B5-466E-805F-0EC672FC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Tycoon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20</cp:revision>
  <dcterms:created xsi:type="dcterms:W3CDTF">2023-04-05T12:42:00Z</dcterms:created>
  <dcterms:modified xsi:type="dcterms:W3CDTF">2023-04-21T09:29:44Z</dcterms:modified>
</cp:coreProperties>
</file>