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4678"/>
        <w:gridCol w:w="2975"/>
      </w:tblGrid>
      <w:tr w:rsidR="001A4C7C" w:rsidRPr="002648B9" w14:paraId="7800E6EE" w14:textId="77777777" w:rsidTr="00713E88">
        <w:trPr>
          <w:cantSplit/>
          <w:trHeight w:val="1215"/>
          <w:jc w:val="center"/>
        </w:trPr>
        <w:tc>
          <w:tcPr>
            <w:tcW w:w="963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04B40F2" w14:textId="77777777" w:rsidR="001A4C7C" w:rsidRPr="00C5554F" w:rsidRDefault="001A4C7C" w:rsidP="00713E8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</w:rPr>
              <w:t>ЕВРАЗИЙСКИЙ СОВЕТ ПО СТАНДАРТИЗАЦИИ, МЕТРОЛОГИИ И СЕРТИФИКАЦИИ</w:t>
            </w:r>
          </w:p>
          <w:p w14:paraId="22075750" w14:textId="77777777" w:rsidR="001A4C7C" w:rsidRPr="00C5554F" w:rsidRDefault="001A4C7C" w:rsidP="00713E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5554F">
              <w:rPr>
                <w:rFonts w:ascii="Arial" w:hAnsi="Arial" w:cs="Arial"/>
                <w:b/>
                <w:sz w:val="20"/>
                <w:szCs w:val="20"/>
              </w:rPr>
              <w:t>ЕАСС</w:t>
            </w: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  <w:p w14:paraId="0EAD51E9" w14:textId="77777777" w:rsidR="001A4C7C" w:rsidRPr="00C5554F" w:rsidRDefault="001A4C7C" w:rsidP="00713E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EURO-ASIAN COUNCIL FOR STANDARDIZATION, METROLOGY AND CERTIFICATION</w:t>
            </w:r>
          </w:p>
          <w:p w14:paraId="2A2C13D0" w14:textId="77777777" w:rsidR="001A4C7C" w:rsidRPr="003A55AD" w:rsidRDefault="001A4C7C" w:rsidP="00713E88">
            <w:pPr>
              <w:pStyle w:val="af8"/>
              <w:widowControl/>
              <w:spacing w:before="0" w:after="0" w:line="276" w:lineRule="auto"/>
              <w:rPr>
                <w:lang w:val="en-US"/>
              </w:rPr>
            </w:pPr>
            <w:r w:rsidRPr="00C5554F">
              <w:t>(EASC)</w:t>
            </w:r>
          </w:p>
        </w:tc>
      </w:tr>
      <w:tr w:rsidR="001A4C7C" w:rsidRPr="00B9449E" w14:paraId="0E6B0E1F" w14:textId="77777777" w:rsidTr="00713E88">
        <w:trPr>
          <w:cantSplit/>
          <w:trHeight w:val="1984"/>
          <w:jc w:val="center"/>
        </w:trPr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5A82688" w14:textId="77777777" w:rsidR="001A4C7C" w:rsidRPr="003A55AD" w:rsidRDefault="001A4C7C" w:rsidP="00713E88">
            <w:pPr>
              <w:pStyle w:val="af9"/>
              <w:rPr>
                <w:lang w:val="en-US"/>
              </w:rPr>
            </w:pPr>
            <w:r>
              <w:drawing>
                <wp:inline distT="0" distB="0" distL="0" distR="0" wp14:anchorId="15CFE293" wp14:editId="6333E68F">
                  <wp:extent cx="1280160" cy="1280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DB02CE" w14:textId="77777777" w:rsidR="001A4C7C" w:rsidRPr="008224B1" w:rsidRDefault="001A4C7C" w:rsidP="00713E88">
            <w:pPr>
              <w:pStyle w:val="21"/>
              <w:ind w:firstLine="0"/>
              <w:jc w:val="center"/>
              <w:rPr>
                <w:b/>
                <w:spacing w:val="50"/>
              </w:rPr>
            </w:pPr>
            <w:r w:rsidRPr="008224B1">
              <w:rPr>
                <w:b/>
                <w:spacing w:val="50"/>
              </w:rPr>
              <w:t>МЕЖГОСУДАРСТВЕННЫЙ</w:t>
            </w:r>
          </w:p>
          <w:p w14:paraId="230752AF" w14:textId="77777777" w:rsidR="001A4C7C" w:rsidRPr="00210142" w:rsidRDefault="001A4C7C" w:rsidP="00713E88">
            <w:pPr>
              <w:pStyle w:val="21"/>
              <w:ind w:firstLine="0"/>
              <w:jc w:val="center"/>
            </w:pPr>
            <w:r w:rsidRPr="008224B1">
              <w:rPr>
                <w:b/>
                <w:spacing w:val="50"/>
              </w:rPr>
              <w:t>СТАНДАРТ</w:t>
            </w: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FBBFBD" w14:textId="77777777" w:rsidR="00EC672A" w:rsidRDefault="00A62D19" w:rsidP="00A62D1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C30D5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56F7B064" w14:textId="755A6A6A" w:rsidR="00A62D19" w:rsidRPr="000B7992" w:rsidRDefault="00A62D19" w:rsidP="00737797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 w:rsidR="0039678C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7686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7736DA8B" w14:textId="30B3D94C" w:rsidR="001A4C7C" w:rsidRPr="00A14050" w:rsidRDefault="00A62D19" w:rsidP="00A14050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</w:t>
            </w:r>
            <w:r w:rsidR="0039678C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0</w:t>
            </w:r>
            <w:r w:rsidR="00EE6AE1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</w:t>
            </w:r>
            <w:r w:rsidRPr="003A273A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</w:p>
        </w:tc>
      </w:tr>
    </w:tbl>
    <w:p w14:paraId="3C09660C" w14:textId="77777777" w:rsidR="001A4C7C" w:rsidRPr="00FA4A04" w:rsidRDefault="001A4C7C" w:rsidP="001A4C7C">
      <w:pPr>
        <w:spacing w:line="480" w:lineRule="auto"/>
        <w:ind w:firstLine="720"/>
        <w:jc w:val="right"/>
        <w:rPr>
          <w:rFonts w:ascii="Arial" w:hAnsi="Arial" w:cs="Arial"/>
          <w:b/>
          <w:snapToGrid w:val="0"/>
          <w:highlight w:val="yellow"/>
        </w:rPr>
      </w:pPr>
    </w:p>
    <w:p w14:paraId="4F9CA955" w14:textId="77777777" w:rsidR="001A4C7C" w:rsidRPr="00FA4A04" w:rsidRDefault="001A4C7C" w:rsidP="001A4C7C">
      <w:pPr>
        <w:shd w:val="clear" w:color="auto" w:fill="FFFFFF"/>
        <w:spacing w:line="360" w:lineRule="auto"/>
        <w:jc w:val="center"/>
        <w:rPr>
          <w:rFonts w:ascii="Arial" w:hAnsi="Arial" w:cs="Arial"/>
          <w:bCs/>
          <w:highlight w:val="yellow"/>
        </w:rPr>
      </w:pPr>
    </w:p>
    <w:p w14:paraId="48190CF4" w14:textId="77777777" w:rsidR="001A4C7C" w:rsidRPr="000219EA" w:rsidRDefault="001A4C7C" w:rsidP="001A4C7C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</w:p>
    <w:p w14:paraId="0412B5C6" w14:textId="11F51841" w:rsidR="00274A38" w:rsidRPr="00D523E3" w:rsidRDefault="0039678C" w:rsidP="00274A3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ТРУБЫ И ФИТИНГИ ПЛАСТМАССОВЫЕ </w:t>
      </w:r>
    </w:p>
    <w:p w14:paraId="5CD42B32" w14:textId="64A82EB7" w:rsidR="00D523E3" w:rsidRPr="00D523E3" w:rsidRDefault="00274A38" w:rsidP="00274A3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523E3">
        <w:rPr>
          <w:rFonts w:ascii="Arial" w:eastAsia="Calibri" w:hAnsi="Arial" w:cs="Arial"/>
          <w:b/>
          <w:sz w:val="32"/>
          <w:szCs w:val="32"/>
        </w:rPr>
        <w:t>Определен</w:t>
      </w:r>
      <w:r w:rsidR="0039678C">
        <w:rPr>
          <w:rFonts w:ascii="Arial" w:eastAsia="Calibri" w:hAnsi="Arial" w:cs="Arial"/>
          <w:b/>
          <w:sz w:val="32"/>
          <w:szCs w:val="32"/>
        </w:rPr>
        <w:t xml:space="preserve">ие непрозрачности </w:t>
      </w:r>
    </w:p>
    <w:p w14:paraId="50483AD4" w14:textId="77777777" w:rsidR="002533FE" w:rsidRDefault="002533FE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7E05C0BC" w14:textId="148E0991" w:rsidR="00A62D19" w:rsidRPr="002533FE" w:rsidRDefault="00A62D19" w:rsidP="00A62D19">
      <w:pPr>
        <w:spacing w:line="360" w:lineRule="auto"/>
        <w:jc w:val="center"/>
        <w:rPr>
          <w:rFonts w:ascii="Arial" w:hAnsi="Arial" w:cs="Arial"/>
          <w:b/>
          <w:bCs/>
          <w:kern w:val="36"/>
          <w:szCs w:val="32"/>
          <w:lang w:val="en-US"/>
        </w:rPr>
      </w:pP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(</w:t>
      </w:r>
      <w:r w:rsidRPr="00C1102E">
        <w:rPr>
          <w:rFonts w:ascii="Arial" w:hAnsi="Arial" w:cs="Arial"/>
          <w:b/>
          <w:bCs/>
          <w:kern w:val="36"/>
          <w:szCs w:val="32"/>
          <w:lang w:val="en-US"/>
        </w:rPr>
        <w:t>ISO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 </w:t>
      </w:r>
      <w:r w:rsidR="00695CC2" w:rsidRPr="00695CC2">
        <w:rPr>
          <w:rFonts w:ascii="Arial" w:hAnsi="Arial" w:cs="Arial"/>
          <w:b/>
          <w:bCs/>
          <w:kern w:val="36"/>
          <w:szCs w:val="32"/>
          <w:lang w:val="en-US"/>
        </w:rPr>
        <w:t>7686</w:t>
      </w:r>
      <w:r w:rsidR="00D523E3" w:rsidRPr="002533FE">
        <w:rPr>
          <w:rFonts w:ascii="Arial" w:hAnsi="Arial" w:cs="Arial"/>
          <w:b/>
          <w:bCs/>
          <w:kern w:val="36"/>
          <w:szCs w:val="32"/>
          <w:lang w:val="en-US"/>
        </w:rPr>
        <w:t>:20</w:t>
      </w:r>
      <w:r w:rsidR="00695CC2" w:rsidRPr="00695CC2">
        <w:rPr>
          <w:rFonts w:ascii="Arial" w:hAnsi="Arial" w:cs="Arial"/>
          <w:b/>
          <w:bCs/>
          <w:kern w:val="36"/>
          <w:szCs w:val="32"/>
          <w:lang w:val="en-US"/>
        </w:rPr>
        <w:t>05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 w:rsidR="00EE6AE1">
        <w:rPr>
          <w:rFonts w:ascii="Arial" w:hAnsi="Arial" w:cs="Arial"/>
          <w:b/>
          <w:bCs/>
          <w:kern w:val="36"/>
          <w:szCs w:val="32"/>
          <w:lang w:val="en-US"/>
        </w:rPr>
        <w:t>IDT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)</w:t>
      </w:r>
    </w:p>
    <w:p w14:paraId="3DBFF7D0" w14:textId="77777777" w:rsidR="00A62D19" w:rsidRDefault="00A62D19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0892C8CC" w14:textId="77777777" w:rsidR="00274A38" w:rsidRDefault="00274A38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022DF29C" w14:textId="77777777" w:rsidR="00274A38" w:rsidRDefault="00274A38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37C0FC80" w14:textId="77777777" w:rsidR="006D572C" w:rsidRPr="002533FE" w:rsidRDefault="006D572C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01A38C54" w14:textId="77777777" w:rsidR="00A62D19" w:rsidRPr="00F22891" w:rsidRDefault="00F22891" w:rsidP="00A62D19">
      <w:pPr>
        <w:jc w:val="center"/>
        <w:rPr>
          <w:rFonts w:ascii="Arial" w:hAnsi="Arial" w:cs="Arial"/>
          <w:b/>
          <w:bCs/>
          <w:kern w:val="36"/>
        </w:rPr>
      </w:pPr>
      <w:r w:rsidRPr="00F22891">
        <w:rPr>
          <w:rFonts w:ascii="Arial" w:hAnsi="Arial" w:cs="Arial"/>
          <w:b/>
          <w:bCs/>
          <w:kern w:val="36"/>
        </w:rPr>
        <w:t>Издание официальное</w:t>
      </w:r>
    </w:p>
    <w:p w14:paraId="7A4B241D" w14:textId="77777777" w:rsidR="001A4C7C" w:rsidRDefault="001A4C7C" w:rsidP="001A4C7C">
      <w:pPr>
        <w:spacing w:line="360" w:lineRule="auto"/>
        <w:jc w:val="center"/>
        <w:rPr>
          <w:rFonts w:ascii="Arial" w:hAnsi="Arial" w:cs="Arial"/>
          <w:lang w:eastAsia="en-US"/>
        </w:rPr>
      </w:pPr>
    </w:p>
    <w:p w14:paraId="2FB5762E" w14:textId="77777777" w:rsidR="00F22891" w:rsidRDefault="00F22891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F839BA6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6F72072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61A499E4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02B0AFED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4F59C062" w14:textId="77777777" w:rsidR="00A14050" w:rsidRDefault="00A14050" w:rsidP="006D572C">
      <w:pPr>
        <w:spacing w:line="360" w:lineRule="auto"/>
        <w:rPr>
          <w:rFonts w:ascii="Arial" w:eastAsia="Calibri" w:hAnsi="Arial" w:cs="Arial"/>
          <w:szCs w:val="22"/>
        </w:rPr>
      </w:pPr>
    </w:p>
    <w:p w14:paraId="41364CAA" w14:textId="77777777" w:rsidR="00737797" w:rsidRDefault="00737797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B27F72A" w14:textId="77777777" w:rsidR="00A14050" w:rsidRPr="004A24C3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3BD26EFD" w14:textId="77777777" w:rsidR="0039678C" w:rsidRDefault="0039678C" w:rsidP="001A4C7C">
      <w:pPr>
        <w:jc w:val="center"/>
        <w:rPr>
          <w:rFonts w:ascii="Arial" w:eastAsia="Calibri" w:hAnsi="Arial" w:cs="Arial"/>
          <w:b/>
          <w:color w:val="000000"/>
        </w:rPr>
      </w:pPr>
    </w:p>
    <w:p w14:paraId="67E1701D" w14:textId="48C9D5F9" w:rsidR="0039678C" w:rsidRDefault="0039678C" w:rsidP="001A4C7C">
      <w:pPr>
        <w:jc w:val="center"/>
        <w:rPr>
          <w:rFonts w:ascii="Arial" w:eastAsia="Calibri" w:hAnsi="Arial" w:cs="Arial"/>
          <w:b/>
          <w:color w:val="000000"/>
        </w:rPr>
      </w:pPr>
    </w:p>
    <w:p w14:paraId="303A408A" w14:textId="77777777" w:rsidR="00695CC2" w:rsidRDefault="00695CC2" w:rsidP="001A4C7C">
      <w:pPr>
        <w:jc w:val="center"/>
        <w:rPr>
          <w:rFonts w:ascii="Arial" w:eastAsia="Calibri" w:hAnsi="Arial" w:cs="Arial"/>
          <w:b/>
          <w:color w:val="000000"/>
        </w:rPr>
      </w:pPr>
    </w:p>
    <w:p w14:paraId="0BBB665C" w14:textId="77777777" w:rsidR="00F26633" w:rsidRDefault="00F26633" w:rsidP="001A4C7C">
      <w:pPr>
        <w:jc w:val="center"/>
        <w:rPr>
          <w:rFonts w:ascii="Arial" w:eastAsia="Calibri" w:hAnsi="Arial" w:cs="Arial"/>
          <w:b/>
          <w:color w:val="000000"/>
        </w:rPr>
      </w:pPr>
    </w:p>
    <w:p w14:paraId="2741E532" w14:textId="2F5283EE" w:rsidR="001A4C7C" w:rsidRPr="00A21658" w:rsidRDefault="001A4C7C" w:rsidP="001A4C7C">
      <w:pPr>
        <w:jc w:val="center"/>
        <w:rPr>
          <w:rFonts w:ascii="Arial" w:eastAsia="Calibri" w:hAnsi="Arial" w:cs="Arial"/>
          <w:b/>
          <w:color w:val="000000"/>
        </w:rPr>
      </w:pPr>
      <w:r w:rsidRPr="00A21658">
        <w:rPr>
          <w:rFonts w:ascii="Arial" w:eastAsia="Calibri" w:hAnsi="Arial" w:cs="Arial"/>
          <w:b/>
          <w:color w:val="000000"/>
        </w:rPr>
        <w:t>Минск</w:t>
      </w:r>
    </w:p>
    <w:p w14:paraId="260267F6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  <w:color w:val="000000"/>
        </w:rPr>
      </w:pPr>
      <w:r w:rsidRPr="00A21658">
        <w:rPr>
          <w:rFonts w:ascii="Arial" w:eastAsia="Calibri" w:hAnsi="Arial" w:cs="Arial"/>
          <w:b/>
          <w:color w:val="000000"/>
        </w:rPr>
        <w:t>Евразийский совет по стандартизации, метрологии и сертификации</w:t>
      </w:r>
    </w:p>
    <w:p w14:paraId="455B1611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</w:rPr>
      </w:pPr>
      <w:r w:rsidRPr="00A21658">
        <w:rPr>
          <w:rFonts w:ascii="Arial" w:eastAsia="Calibri" w:hAnsi="Arial" w:cs="Arial"/>
          <w:b/>
        </w:rPr>
        <w:t>20</w:t>
      </w:r>
      <w:r>
        <w:rPr>
          <w:rFonts w:ascii="Arial" w:eastAsia="Calibri" w:hAnsi="Arial" w:cs="Arial"/>
          <w:b/>
        </w:rPr>
        <w:t>2</w:t>
      </w:r>
      <w:r w:rsidRPr="009105A1">
        <w:rPr>
          <w:rFonts w:ascii="Arial" w:eastAsia="Calibri" w:hAnsi="Arial" w:cs="Arial"/>
          <w:b/>
          <w:color w:val="FFFFFF"/>
        </w:rPr>
        <w:t>7</w:t>
      </w:r>
    </w:p>
    <w:p w14:paraId="526A71E0" w14:textId="77777777" w:rsidR="001A4C7C" w:rsidRPr="001A4C7C" w:rsidRDefault="001A4C7C" w:rsidP="001A4C7C">
      <w:pPr>
        <w:pageBreakBefore/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4C7C">
        <w:rPr>
          <w:rFonts w:ascii="Arial" w:hAnsi="Arial" w:cs="Arial"/>
          <w:b/>
          <w:bCs/>
        </w:rPr>
        <w:lastRenderedPageBreak/>
        <w:t>Предисловие</w:t>
      </w:r>
    </w:p>
    <w:p w14:paraId="589F8733" w14:textId="77777777" w:rsidR="001A4C7C" w:rsidRPr="00F72EBE" w:rsidRDefault="001A4C7C" w:rsidP="001A4C7C">
      <w:pPr>
        <w:pStyle w:val="af7"/>
        <w:spacing w:before="0" w:after="0" w:line="348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F72EBE">
        <w:rPr>
          <w:rFonts w:eastAsia="Calibri" w:cs="Arial"/>
          <w:b w:val="0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</w:t>
      </w:r>
      <w:r>
        <w:rPr>
          <w:rFonts w:eastAsia="Calibri" w:cs="Arial"/>
          <w:b w:val="0"/>
          <w:sz w:val="24"/>
          <w:szCs w:val="24"/>
          <w:lang w:eastAsia="en-US"/>
        </w:rPr>
        <w:t>ов по стандар</w:t>
      </w:r>
      <w:r w:rsidRPr="00F72EBE">
        <w:rPr>
          <w:rFonts w:eastAsia="Calibri" w:cs="Arial"/>
          <w:b w:val="0"/>
          <w:sz w:val="24"/>
          <w:szCs w:val="24"/>
          <w:lang w:eastAsia="en-US"/>
        </w:rPr>
        <w:t>тизации государств, входящих в Содружество Не</w:t>
      </w:r>
      <w:r>
        <w:rPr>
          <w:rFonts w:eastAsia="Calibri" w:cs="Arial"/>
          <w:b w:val="0"/>
          <w:sz w:val="24"/>
          <w:szCs w:val="24"/>
          <w:lang w:eastAsia="en-US"/>
        </w:rPr>
        <w:t>зависимых Государств. В дальней</w:t>
      </w:r>
      <w:r w:rsidRPr="00F72EBE">
        <w:rPr>
          <w:rFonts w:eastAsia="Calibri" w:cs="Arial"/>
          <w:b w:val="0"/>
          <w:sz w:val="24"/>
          <w:szCs w:val="24"/>
          <w:lang w:eastAsia="en-US"/>
        </w:rPr>
        <w:t>шем возможно вступление в ЕАСС национальных органов по стандартизации других государств.</w:t>
      </w:r>
    </w:p>
    <w:p w14:paraId="7B128DC9" w14:textId="77777777" w:rsidR="001A4C7C" w:rsidRPr="000164E7" w:rsidRDefault="001A4C7C" w:rsidP="001A4C7C">
      <w:pPr>
        <w:pStyle w:val="af7"/>
        <w:spacing w:before="0" w:after="0" w:line="348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9322EC">
        <w:rPr>
          <w:rFonts w:eastAsia="Calibri" w:cs="Arial"/>
          <w:b w:val="0"/>
          <w:sz w:val="24"/>
          <w:szCs w:val="24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1D64531" w14:textId="77777777" w:rsidR="001A4C7C" w:rsidRPr="000164E7" w:rsidRDefault="001A4C7C" w:rsidP="001A4C7C">
      <w:pPr>
        <w:pStyle w:val="af7"/>
        <w:spacing w:before="0" w:after="0" w:line="348" w:lineRule="auto"/>
        <w:ind w:firstLine="709"/>
        <w:jc w:val="both"/>
        <w:rPr>
          <w:rFonts w:cs="Arial"/>
          <w:sz w:val="24"/>
          <w:szCs w:val="24"/>
        </w:rPr>
      </w:pPr>
      <w:r w:rsidRPr="000164E7">
        <w:rPr>
          <w:rFonts w:cs="Arial"/>
          <w:sz w:val="24"/>
          <w:szCs w:val="24"/>
        </w:rPr>
        <w:t>Сведения о стандарте</w:t>
      </w:r>
    </w:p>
    <w:p w14:paraId="6429354D" w14:textId="77777777" w:rsidR="00A14050" w:rsidRDefault="001A4C7C" w:rsidP="00A14050">
      <w:pPr>
        <w:spacing w:line="360" w:lineRule="auto"/>
        <w:ind w:firstLine="709"/>
        <w:jc w:val="both"/>
        <w:rPr>
          <w:rFonts w:ascii="Arial" w:hAnsi="Arial"/>
        </w:rPr>
      </w:pPr>
      <w:r w:rsidRPr="00345A75">
        <w:rPr>
          <w:rFonts w:ascii="Arial" w:hAnsi="Arial"/>
        </w:rPr>
        <w:t xml:space="preserve">1 ПОДГОТОВЛЕН </w:t>
      </w:r>
      <w:r w:rsidR="00A14050" w:rsidRPr="00A14050">
        <w:rPr>
          <w:rFonts w:ascii="Arial" w:hAnsi="Arial"/>
        </w:rPr>
        <w:t>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</w:t>
      </w:r>
      <w:r w:rsidR="00274A38">
        <w:rPr>
          <w:rFonts w:ascii="Arial" w:hAnsi="Arial"/>
        </w:rPr>
        <w:t xml:space="preserve"> стандарта,</w:t>
      </w:r>
      <w:r w:rsidR="00A14050" w:rsidRPr="00A14050">
        <w:rPr>
          <w:rFonts w:ascii="Arial" w:hAnsi="Arial"/>
        </w:rPr>
        <w:t xml:space="preserve"> указанного в пункте 4 </w:t>
      </w:r>
    </w:p>
    <w:p w14:paraId="1BEEB646" w14:textId="77777777" w:rsidR="001A4C7C" w:rsidRPr="00345A75" w:rsidRDefault="001A4C7C" w:rsidP="001A4C7C">
      <w:pPr>
        <w:spacing w:line="360" w:lineRule="auto"/>
        <w:ind w:firstLine="709"/>
        <w:jc w:val="both"/>
        <w:rPr>
          <w:rFonts w:ascii="Arial" w:hAnsi="Arial"/>
        </w:rPr>
      </w:pPr>
      <w:r w:rsidRPr="00345A75">
        <w:rPr>
          <w:rFonts w:ascii="Arial" w:hAnsi="Arial"/>
        </w:rPr>
        <w:t>2 ВНЕСЕН Федеральным агентством по техническому регулированию и метрологии</w:t>
      </w:r>
    </w:p>
    <w:p w14:paraId="2FD3531A" w14:textId="77777777" w:rsidR="001A4C7C" w:rsidRPr="00A21658" w:rsidRDefault="001A4C7C" w:rsidP="001A4C7C">
      <w:pPr>
        <w:spacing w:line="348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>3 ПРИНЯТ Евразийским советом по стандартизации, метрологии и сертификации (протокол от                                  №                  )</w:t>
      </w:r>
    </w:p>
    <w:p w14:paraId="5927E4B6" w14:textId="77777777" w:rsidR="001A4C7C" w:rsidRPr="00A21658" w:rsidRDefault="001A4C7C" w:rsidP="001A4C7C">
      <w:pPr>
        <w:spacing w:line="348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>За принятие проголосовали:</w:t>
      </w:r>
    </w:p>
    <w:tbl>
      <w:tblPr>
        <w:tblW w:w="9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126"/>
        <w:gridCol w:w="5021"/>
      </w:tblGrid>
      <w:tr w:rsidR="001A4C7C" w:rsidRPr="00DA64FF" w14:paraId="17D32DF4" w14:textId="77777777" w:rsidTr="00713E88">
        <w:trPr>
          <w:trHeight w:val="769"/>
        </w:trPr>
        <w:tc>
          <w:tcPr>
            <w:tcW w:w="262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DF2E8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 xml:space="preserve">Краткое наименование страны по МК </w:t>
            </w:r>
            <w:r w:rsidRPr="00000AD9">
              <w:rPr>
                <w:rFonts w:ascii="Arial" w:hAnsi="Arial" w:cs="Arial"/>
              </w:rPr>
              <w:br/>
              <w:t>(ИСО 3166) 004</w:t>
            </w:r>
            <w:r w:rsidRPr="00000AD9">
              <w:rPr>
                <w:rFonts w:ascii="Arial" w:hAnsi="Arial" w:cs="Arial"/>
                <w:spacing w:val="-8"/>
              </w:rPr>
              <w:t>–</w:t>
            </w:r>
            <w:r w:rsidRPr="00000AD9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C917C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 xml:space="preserve">Код страны по </w:t>
            </w:r>
          </w:p>
          <w:p w14:paraId="34C62EC5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>МК (ИСО 3166)</w:t>
            </w:r>
          </w:p>
          <w:p w14:paraId="31FD049F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>004</w:t>
            </w:r>
            <w:r w:rsidRPr="00000AD9">
              <w:rPr>
                <w:rFonts w:ascii="Arial" w:hAnsi="Arial" w:cs="Arial"/>
                <w:spacing w:val="-8"/>
              </w:rPr>
              <w:t>–</w:t>
            </w:r>
            <w:r w:rsidRPr="00000AD9">
              <w:rPr>
                <w:rFonts w:ascii="Arial" w:hAnsi="Arial" w:cs="Arial"/>
              </w:rPr>
              <w:t>97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2A7256C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>Сокращенное наименование</w:t>
            </w:r>
          </w:p>
          <w:p w14:paraId="71537C05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>национального органа по</w:t>
            </w:r>
          </w:p>
          <w:p w14:paraId="2AC9B937" w14:textId="77777777" w:rsidR="001A4C7C" w:rsidRPr="00000AD9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000AD9">
              <w:rPr>
                <w:rFonts w:ascii="Arial" w:hAnsi="Arial" w:cs="Arial"/>
              </w:rPr>
              <w:t>стандартизации</w:t>
            </w:r>
          </w:p>
        </w:tc>
      </w:tr>
      <w:tr w:rsidR="001A4C7C" w:rsidRPr="00DA64FF" w14:paraId="1C78D961" w14:textId="77777777" w:rsidTr="00713E88">
        <w:trPr>
          <w:trHeight w:val="3065"/>
        </w:trPr>
        <w:tc>
          <w:tcPr>
            <w:tcW w:w="2623" w:type="dxa"/>
            <w:tcBorders>
              <w:top w:val="double" w:sz="4" w:space="0" w:color="auto"/>
              <w:right w:val="single" w:sz="6" w:space="0" w:color="auto"/>
            </w:tcBorders>
          </w:tcPr>
          <w:p w14:paraId="49631CC5" w14:textId="717CC8E6" w:rsidR="001A4C7C" w:rsidRPr="00000AD9" w:rsidRDefault="001A4C7C" w:rsidP="00713E8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416314C" w14:textId="613CB872" w:rsidR="001A4C7C" w:rsidRPr="00000AD9" w:rsidRDefault="001A4C7C" w:rsidP="00713E88">
            <w:pPr>
              <w:jc w:val="center"/>
              <w:rPr>
                <w:rFonts w:ascii="Arial" w:hAnsi="Arial" w:cs="Arial"/>
                <w:highlight w:val="yellow"/>
                <w:lang w:val="de-DE"/>
              </w:rPr>
            </w:pPr>
          </w:p>
        </w:tc>
        <w:tc>
          <w:tcPr>
            <w:tcW w:w="5021" w:type="dxa"/>
            <w:tcBorders>
              <w:top w:val="double" w:sz="4" w:space="0" w:color="auto"/>
              <w:left w:val="single" w:sz="6" w:space="0" w:color="auto"/>
            </w:tcBorders>
          </w:tcPr>
          <w:p w14:paraId="3E855774" w14:textId="64AD23A1" w:rsidR="001A4C7C" w:rsidRPr="00000AD9" w:rsidRDefault="001A4C7C" w:rsidP="00713E88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7C7EE372" w14:textId="6AF26309" w:rsidR="00A14050" w:rsidRPr="00EE6AE1" w:rsidRDefault="001A4C7C" w:rsidP="004A1A11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Cs/>
          <w:szCs w:val="20"/>
          <w:lang w:val="en-US"/>
        </w:rPr>
      </w:pPr>
      <w:r w:rsidRPr="00B05C30">
        <w:rPr>
          <w:rFonts w:ascii="Arial" w:hAnsi="Arial" w:cs="Arial"/>
        </w:rPr>
        <w:t xml:space="preserve">4 </w:t>
      </w:r>
      <w:r w:rsidRPr="006610F2">
        <w:rPr>
          <w:rFonts w:ascii="Arial" w:hAnsi="Arial" w:cs="Arial"/>
          <w:szCs w:val="20"/>
        </w:rPr>
        <w:t xml:space="preserve">Настоящий стандарт идентичен международному стандарту </w:t>
      </w:r>
      <w:r w:rsidRPr="006610F2">
        <w:rPr>
          <w:rFonts w:ascii="Arial" w:hAnsi="Arial" w:cs="Arial"/>
          <w:szCs w:val="20"/>
          <w:lang w:val="en-US"/>
        </w:rPr>
        <w:t>ISO </w:t>
      </w:r>
      <w:r w:rsidR="001637D1">
        <w:rPr>
          <w:rFonts w:ascii="Arial" w:hAnsi="Arial" w:cs="Arial"/>
          <w:szCs w:val="20"/>
        </w:rPr>
        <w:t>7686</w:t>
      </w:r>
      <w:r w:rsidR="00D523E3" w:rsidRPr="00D523E3">
        <w:rPr>
          <w:rFonts w:ascii="Arial" w:hAnsi="Arial" w:cs="Arial"/>
          <w:szCs w:val="20"/>
        </w:rPr>
        <w:t>:20</w:t>
      </w:r>
      <w:r w:rsidR="00EE6AE1">
        <w:rPr>
          <w:rFonts w:ascii="Arial" w:hAnsi="Arial" w:cs="Arial"/>
          <w:szCs w:val="20"/>
        </w:rPr>
        <w:t>0</w:t>
      </w:r>
      <w:r w:rsidR="00D523E3" w:rsidRPr="00D523E3">
        <w:rPr>
          <w:rFonts w:ascii="Arial" w:hAnsi="Arial" w:cs="Arial"/>
          <w:szCs w:val="20"/>
        </w:rPr>
        <w:t>5 «</w:t>
      </w:r>
      <w:r w:rsidR="00EE6AE1" w:rsidRPr="00EE6AE1">
        <w:rPr>
          <w:rFonts w:ascii="Arial" w:hAnsi="Arial" w:cs="Arial"/>
          <w:bCs/>
          <w:iCs/>
        </w:rPr>
        <w:t>Трубы и фитинги пластмассовые</w:t>
      </w:r>
      <w:r w:rsidR="00EE6AE1">
        <w:rPr>
          <w:rFonts w:ascii="Arial" w:hAnsi="Arial" w:cs="Arial"/>
          <w:bCs/>
          <w:iCs/>
        </w:rPr>
        <w:t xml:space="preserve">. </w:t>
      </w:r>
      <w:r w:rsidR="00EE6AE1" w:rsidRPr="00EE6AE1">
        <w:rPr>
          <w:rFonts w:ascii="Arial" w:hAnsi="Arial" w:cs="Arial"/>
          <w:bCs/>
          <w:iCs/>
        </w:rPr>
        <w:t>Определение</w:t>
      </w:r>
      <w:r w:rsidR="00EE6AE1" w:rsidRPr="00EE6AE1">
        <w:rPr>
          <w:rFonts w:ascii="Arial" w:hAnsi="Arial" w:cs="Arial"/>
          <w:bCs/>
          <w:iCs/>
          <w:lang w:val="en-US"/>
        </w:rPr>
        <w:t xml:space="preserve"> </w:t>
      </w:r>
      <w:r w:rsidR="00EE6AE1" w:rsidRPr="00EE6AE1">
        <w:rPr>
          <w:rFonts w:ascii="Arial" w:hAnsi="Arial" w:cs="Arial"/>
          <w:bCs/>
          <w:iCs/>
        </w:rPr>
        <w:t>непрозрачности</w:t>
      </w:r>
      <w:r w:rsidR="00D523E3" w:rsidRPr="00EE6AE1">
        <w:rPr>
          <w:rFonts w:ascii="Arial" w:hAnsi="Arial" w:cs="Arial"/>
          <w:szCs w:val="20"/>
          <w:lang w:val="en-US"/>
        </w:rPr>
        <w:t>» («</w:t>
      </w:r>
      <w:r w:rsidR="00EE6AE1" w:rsidRPr="00EE6AE1">
        <w:rPr>
          <w:rFonts w:ascii="Arial" w:hAnsi="Arial" w:cs="Arial"/>
          <w:szCs w:val="20"/>
          <w:lang w:val="en-US"/>
        </w:rPr>
        <w:t>Plastics pipes and fittings — Determination of opacity</w:t>
      </w:r>
      <w:r w:rsidR="00D523E3" w:rsidRPr="00EE6AE1">
        <w:rPr>
          <w:rFonts w:ascii="Arial" w:hAnsi="Arial" w:cs="Arial"/>
          <w:szCs w:val="20"/>
          <w:lang w:val="en-US"/>
        </w:rPr>
        <w:t xml:space="preserve">», </w:t>
      </w:r>
      <w:r w:rsidR="00D523E3" w:rsidRPr="00D523E3">
        <w:rPr>
          <w:rFonts w:ascii="Arial" w:hAnsi="Arial" w:cs="Arial"/>
          <w:szCs w:val="20"/>
          <w:lang w:val="en-US"/>
        </w:rPr>
        <w:t>IDT</w:t>
      </w:r>
      <w:r w:rsidR="00D523E3" w:rsidRPr="00EE6AE1">
        <w:rPr>
          <w:rFonts w:ascii="Arial" w:hAnsi="Arial" w:cs="Arial"/>
          <w:szCs w:val="20"/>
          <w:lang w:val="en-US"/>
        </w:rPr>
        <w:t>).</w:t>
      </w:r>
    </w:p>
    <w:p w14:paraId="2AE88CFE" w14:textId="77777777" w:rsidR="00D523E3" w:rsidRDefault="005C4293" w:rsidP="005C4293">
      <w:pPr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 w:rsidRPr="005C4293">
        <w:rPr>
          <w:rFonts w:ascii="Arial" w:hAnsi="Arial" w:cs="Arial"/>
          <w:lang w:eastAsia="en-US"/>
        </w:rPr>
        <w:lastRenderedPageBreak/>
        <w:t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</w:t>
      </w:r>
      <w:r>
        <w:rPr>
          <w:rFonts w:ascii="Arial" w:hAnsi="Arial" w:cs="Arial"/>
          <w:lang w:eastAsia="en-US"/>
        </w:rPr>
        <w:t>»</w:t>
      </w:r>
      <w:r w:rsidRPr="005C4293">
        <w:rPr>
          <w:rFonts w:ascii="Arial" w:hAnsi="Arial" w:cs="Arial"/>
          <w:lang w:eastAsia="en-US"/>
        </w:rPr>
        <w:t xml:space="preserve"> </w:t>
      </w:r>
      <w:r w:rsidRPr="00BB55B4">
        <w:rPr>
          <w:rFonts w:ascii="Arial" w:hAnsi="Arial" w:cs="Arial"/>
          <w:bCs/>
          <w:szCs w:val="20"/>
        </w:rPr>
        <w:t xml:space="preserve">Технического комитета </w:t>
      </w:r>
      <w:r w:rsidRPr="005C4293">
        <w:rPr>
          <w:rFonts w:ascii="Arial" w:hAnsi="Arial" w:cs="Arial"/>
          <w:lang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BB55B4">
        <w:rPr>
          <w:rFonts w:ascii="Arial" w:hAnsi="Arial" w:cs="Arial"/>
          <w:bCs/>
          <w:szCs w:val="20"/>
        </w:rPr>
        <w:t>М</w:t>
      </w:r>
      <w:r w:rsidRPr="005C4293">
        <w:rPr>
          <w:rFonts w:ascii="Arial" w:hAnsi="Arial" w:cs="Arial"/>
          <w:lang w:eastAsia="en-US"/>
        </w:rPr>
        <w:t xml:space="preserve">еждународной организации по стандартизации </w:t>
      </w:r>
      <w:r w:rsidR="00737797">
        <w:rPr>
          <w:rFonts w:ascii="Arial" w:hAnsi="Arial" w:cs="Arial"/>
          <w:lang w:eastAsia="en-US"/>
        </w:rPr>
        <w:t>(ISO)</w:t>
      </w:r>
      <w:r w:rsidR="00D523E3">
        <w:rPr>
          <w:rFonts w:ascii="Arial" w:hAnsi="Arial" w:cs="Arial"/>
          <w:lang w:eastAsia="en-US"/>
        </w:rPr>
        <w:t>.</w:t>
      </w:r>
    </w:p>
    <w:p w14:paraId="3675BA6D" w14:textId="258A6759" w:rsidR="006D572C" w:rsidRPr="006D572C" w:rsidRDefault="006D572C" w:rsidP="006D572C">
      <w:pPr>
        <w:pStyle w:val="ISO"/>
        <w:spacing w:line="360" w:lineRule="auto"/>
        <w:ind w:firstLine="709"/>
        <w:rPr>
          <w:sz w:val="24"/>
          <w:szCs w:val="24"/>
        </w:rPr>
      </w:pPr>
      <w:r w:rsidRPr="00747569">
        <w:rPr>
          <w:sz w:val="24"/>
          <w:szCs w:val="24"/>
        </w:rPr>
        <w:t xml:space="preserve">Наименование настоящего стандарта изменено относительно наименования указанного стандарта для приведения в соответствие с ГОСТ 1.5 (подраздел 3.6). </w:t>
      </w:r>
    </w:p>
    <w:p w14:paraId="5D7DAC61" w14:textId="37A52FD9" w:rsidR="005C4293" w:rsidRPr="005C4293" w:rsidRDefault="00D523E3" w:rsidP="00D523E3">
      <w:pPr>
        <w:spacing w:line="360" w:lineRule="auto"/>
        <w:ind w:firstLine="709"/>
        <w:jc w:val="both"/>
        <w:rPr>
          <w:rFonts w:ascii="Arial" w:hAnsi="Arial" w:cs="Arial"/>
        </w:rPr>
      </w:pPr>
      <w:r w:rsidRPr="00ED0317">
        <w:rPr>
          <w:rFonts w:ascii="Arial" w:hAnsi="Arial" w:cs="Arial"/>
          <w:lang w:eastAsia="en-US"/>
        </w:rPr>
        <w:t>При применении настоящего стандарта рекомендуется использовать вместо ссылочных</w:t>
      </w:r>
      <w:r w:rsidRPr="0043396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международных </w:t>
      </w:r>
      <w:r w:rsidRPr="00ED0317">
        <w:rPr>
          <w:rFonts w:ascii="Arial" w:hAnsi="Arial" w:cs="Arial"/>
          <w:lang w:eastAsia="en-US"/>
        </w:rPr>
        <w:t>стандартов соответствующие им межгосударственные стандарты, сведения о которых приведены</w:t>
      </w:r>
      <w:r>
        <w:rPr>
          <w:rFonts w:ascii="Arial" w:hAnsi="Arial" w:cs="Arial"/>
          <w:lang w:eastAsia="en-US"/>
        </w:rPr>
        <w:t xml:space="preserve"> в дополнительном приложении ДА</w:t>
      </w:r>
      <w:r w:rsidR="005E4FBB">
        <w:rPr>
          <w:rFonts w:ascii="Arial" w:hAnsi="Arial" w:cs="Arial"/>
          <w:lang w:eastAsia="en-US"/>
        </w:rPr>
        <w:t>.</w:t>
      </w:r>
      <w:r w:rsidR="005C4293" w:rsidRPr="005C4293">
        <w:rPr>
          <w:rFonts w:ascii="Arial" w:hAnsi="Arial" w:cs="Arial"/>
          <w:lang w:eastAsia="en-US"/>
        </w:rPr>
        <w:t xml:space="preserve"> </w:t>
      </w:r>
    </w:p>
    <w:p w14:paraId="394AFBB3" w14:textId="77777777" w:rsidR="001A4C7C" w:rsidRPr="00737797" w:rsidRDefault="001A4C7C" w:rsidP="001A4C7C">
      <w:pPr>
        <w:pStyle w:val="a5"/>
        <w:spacing w:line="360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 xml:space="preserve">5 </w:t>
      </w:r>
      <w:r w:rsidR="00737797">
        <w:rPr>
          <w:rFonts w:ascii="Arial" w:hAnsi="Arial" w:cs="Arial"/>
        </w:rPr>
        <w:t>ВВЕДЕН ВПЕРВЫЕ</w:t>
      </w:r>
    </w:p>
    <w:p w14:paraId="0CA6E28A" w14:textId="77777777" w:rsidR="001A4C7C" w:rsidRDefault="001A4C7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</w:pPr>
    </w:p>
    <w:p w14:paraId="794D79CF" w14:textId="77777777" w:rsidR="006D572C" w:rsidRPr="00A21658" w:rsidRDefault="006D572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2C46E473" w14:textId="77777777" w:rsidR="001A4C7C" w:rsidRPr="009322EC" w:rsidRDefault="001A4C7C" w:rsidP="001A4C7C">
      <w:pPr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9322E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6B6D922" w14:textId="77777777" w:rsidR="001A4C7C" w:rsidRDefault="001A4C7C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9322E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1FB4C086" w14:textId="77777777" w:rsidR="000E471D" w:rsidRDefault="000E471D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744A9FFB" w14:textId="77777777" w:rsidR="001A4C7C" w:rsidRPr="00A21658" w:rsidRDefault="001A4C7C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6DE84F13" w14:textId="77777777" w:rsidR="001A4C7C" w:rsidRDefault="001A4C7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</w:pPr>
      <w:r w:rsidRPr="00A21658">
        <w:rPr>
          <w:rFonts w:ascii="Arial" w:hAnsi="Arial" w:cs="Arial"/>
          <w:bCs/>
          <w:iCs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042E8584" w14:textId="77777777" w:rsidR="00237A6C" w:rsidRDefault="00237A6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  <w:sectPr w:rsidR="00237A6C" w:rsidSect="001A4C7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381"/>
        </w:sect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3"/>
      </w:tblGrid>
      <w:tr w:rsidR="00237A6C" w:rsidRPr="00237A6C" w14:paraId="242B559B" w14:textId="77777777" w:rsidTr="000F70D6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C4C4F1" w14:textId="7AE84A68" w:rsidR="00237A6C" w:rsidRPr="00237A6C" w:rsidRDefault="00237A6C" w:rsidP="00237A6C">
            <w:pPr>
              <w:spacing w:before="120"/>
              <w:jc w:val="center"/>
              <w:rPr>
                <w:rFonts w:ascii="Arial" w:hAnsi="Arial"/>
                <w:b/>
                <w:caps/>
                <w:snapToGrid w:val="0"/>
                <w:sz w:val="20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lastRenderedPageBreak/>
              <w:t>МЕЖГОСУДАРСТВЕННЫЙ СОВЕТ ПО СТАНДАРТИЗАЦИИ, МЕТРОЛОГИИ И СЕРТИФИКАЦИИ</w:t>
            </w:r>
          </w:p>
          <w:p w14:paraId="22C3F691" w14:textId="77777777" w:rsidR="00237A6C" w:rsidRPr="00237A6C" w:rsidRDefault="00237A6C" w:rsidP="00237A6C">
            <w:pPr>
              <w:jc w:val="center"/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(</w:t>
            </w: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t>МГС</w:t>
            </w: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)</w:t>
            </w:r>
          </w:p>
          <w:p w14:paraId="52D6E82D" w14:textId="77777777" w:rsidR="00237A6C" w:rsidRPr="00237A6C" w:rsidRDefault="00237A6C" w:rsidP="00237A6C">
            <w:pPr>
              <w:jc w:val="center"/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INTERSTATE COUNCIL FOR STANDARDIZATION, METROLOGY AND CERTIFICATION</w:t>
            </w:r>
          </w:p>
          <w:p w14:paraId="1995D579" w14:textId="77777777" w:rsidR="00237A6C" w:rsidRPr="00237A6C" w:rsidRDefault="00237A6C" w:rsidP="00237A6C">
            <w:pPr>
              <w:spacing w:after="120"/>
              <w:jc w:val="center"/>
              <w:rPr>
                <w:rFonts w:ascii="Arial" w:hAnsi="Arial"/>
                <w:b/>
                <w:caps/>
                <w:sz w:val="28"/>
                <w:szCs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t>(ISC)</w:t>
            </w:r>
          </w:p>
        </w:tc>
      </w:tr>
      <w:tr w:rsidR="00237A6C" w:rsidRPr="00237A6C" w14:paraId="0DA8C958" w14:textId="77777777" w:rsidTr="000F70D6">
        <w:trPr>
          <w:cantSplit/>
          <w:jc w:val="center"/>
        </w:trPr>
        <w:tc>
          <w:tcPr>
            <w:tcW w:w="353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7FDC33" w14:textId="77777777" w:rsidR="00237A6C" w:rsidRPr="00237A6C" w:rsidRDefault="00237A6C" w:rsidP="00237A6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60"/>
                <w:sz w:val="28"/>
              </w:rPr>
            </w:pPr>
            <w:r w:rsidRPr="00237A6C">
              <w:rPr>
                <w:rFonts w:ascii="Arial" w:hAnsi="Arial" w:cs="Arial"/>
                <w:b/>
                <w:bCs/>
                <w:spacing w:val="60"/>
                <w:sz w:val="28"/>
              </w:rPr>
              <w:t>МЕЖГОСУДАРСТВЕННЫЙ</w:t>
            </w:r>
          </w:p>
          <w:p w14:paraId="1D2F4F8B" w14:textId="77777777" w:rsidR="00237A6C" w:rsidRPr="00237A6C" w:rsidRDefault="00237A6C" w:rsidP="00237A6C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pacing w:val="30"/>
                <w:sz w:val="28"/>
                <w:szCs w:val="28"/>
                <w:lang w:val="x-none" w:eastAsia="en-US"/>
              </w:rPr>
            </w:pPr>
            <w:r w:rsidRPr="00237A6C">
              <w:rPr>
                <w:rFonts w:ascii="Arial" w:hAnsi="Arial" w:cs="Arial"/>
                <w:b/>
                <w:bCs/>
                <w:spacing w:val="60"/>
                <w:sz w:val="28"/>
              </w:rPr>
              <w:t>СТАНДАРТ</w:t>
            </w:r>
          </w:p>
        </w:tc>
        <w:tc>
          <w:tcPr>
            <w:tcW w:w="147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B0B581F" w14:textId="527BC3B2" w:rsidR="00237A6C" w:rsidRDefault="00237A6C" w:rsidP="00237A6C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C30D5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3D4061D2" w14:textId="315D40F7" w:rsidR="00737797" w:rsidRPr="000B7992" w:rsidRDefault="00737797" w:rsidP="00737797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 w:rsidR="00EE6AE1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7686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69F596D8" w14:textId="510766EB" w:rsidR="00237A6C" w:rsidRPr="00237A6C" w:rsidRDefault="00737797" w:rsidP="00737797">
            <w:pPr>
              <w:suppressAutoHyphens/>
              <w:spacing w:line="276" w:lineRule="auto"/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20</w:t>
            </w:r>
            <w:r w:rsidR="00EE6AE1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</w:t>
            </w:r>
            <w:r w:rsidRPr="003A273A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"ПР" "" "—"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"ПР"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2011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Соответствие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"IDT"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val="en-US" w:eastAsia="en-US"/>
              </w:rPr>
              <w:instrText>IF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1532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5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.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Подгруппа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Подгруппа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."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noProof/>
                <w:sz w:val="28"/>
                <w:szCs w:val="28"/>
                <w:lang w:eastAsia="en-US"/>
              </w:rPr>
              <w:instrText>1.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01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""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Соответствие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IDT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"IDT"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REF Оригинал  \* MERGEFORMAT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val="en-US" w:eastAsia="en-US"/>
              </w:rPr>
              <w:instrText>ISO</w:instrText>
            </w:r>
            <w:r w:rsidR="00237A6C" w:rsidRPr="00237A6C">
              <w:rPr>
                <w:rFonts w:ascii="Arial" w:eastAsia="Calibri" w:hAnsi="Arial" w:cs="Arial"/>
                <w:i/>
                <w:noProof/>
                <w:sz w:val="28"/>
                <w:szCs w:val="28"/>
                <w:lang w:eastAsia="en-US"/>
              </w:rPr>
              <w:instrText> 10014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: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ОригиналГод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2006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""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</w:p>
        </w:tc>
      </w:tr>
    </w:tbl>
    <w:p w14:paraId="1F40E586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7B21422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5BB16A6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5609DEC" w14:textId="35E49A2B" w:rsidR="006D572C" w:rsidRPr="00D523E3" w:rsidRDefault="00EE6AE1" w:rsidP="006D572C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ТРУБЫ И ФИТИНГИ ПЛАСТМАССОВЫЕ </w:t>
      </w:r>
    </w:p>
    <w:p w14:paraId="5F0EAD31" w14:textId="29DAA4CE" w:rsidR="006D572C" w:rsidRPr="00FE462E" w:rsidRDefault="006D572C" w:rsidP="006D572C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D523E3">
        <w:rPr>
          <w:rFonts w:ascii="Arial" w:eastAsia="Calibri" w:hAnsi="Arial" w:cs="Arial"/>
          <w:b/>
          <w:sz w:val="32"/>
          <w:szCs w:val="32"/>
        </w:rPr>
        <w:t>Определение</w:t>
      </w:r>
      <w:r w:rsidRPr="00091E98">
        <w:rPr>
          <w:rFonts w:ascii="Arial" w:eastAsia="Calibri" w:hAnsi="Arial" w:cs="Arial"/>
          <w:b/>
          <w:sz w:val="32"/>
          <w:szCs w:val="32"/>
        </w:rPr>
        <w:t xml:space="preserve"> </w:t>
      </w:r>
      <w:r w:rsidR="00EE6AE1">
        <w:rPr>
          <w:rFonts w:ascii="Arial" w:eastAsia="Calibri" w:hAnsi="Arial" w:cs="Arial"/>
          <w:b/>
          <w:sz w:val="32"/>
          <w:szCs w:val="32"/>
        </w:rPr>
        <w:t>непрозрачности</w:t>
      </w:r>
    </w:p>
    <w:p w14:paraId="5117155B" w14:textId="77777777" w:rsidR="006D572C" w:rsidRPr="00FE462E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7D9B14C1" w14:textId="77777777" w:rsidR="006D572C" w:rsidRPr="00FE462E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41782201" w14:textId="7C100EB7" w:rsidR="006D572C" w:rsidRPr="002533FE" w:rsidRDefault="006D572C" w:rsidP="006D572C">
      <w:pPr>
        <w:spacing w:line="360" w:lineRule="auto"/>
        <w:jc w:val="center"/>
        <w:rPr>
          <w:rFonts w:ascii="Arial" w:hAnsi="Arial" w:cs="Arial"/>
          <w:b/>
          <w:bCs/>
          <w:kern w:val="36"/>
          <w:szCs w:val="32"/>
          <w:lang w:val="en-US"/>
        </w:rPr>
      </w:pP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(</w:t>
      </w:r>
      <w:r w:rsidRPr="00C1102E">
        <w:rPr>
          <w:rFonts w:ascii="Arial" w:hAnsi="Arial" w:cs="Arial"/>
          <w:b/>
          <w:bCs/>
          <w:kern w:val="36"/>
          <w:szCs w:val="32"/>
          <w:lang w:val="en-US"/>
        </w:rPr>
        <w:t>ISO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 </w:t>
      </w:r>
      <w:r w:rsidR="00EE6AE1" w:rsidRPr="00EE6AE1">
        <w:rPr>
          <w:rFonts w:ascii="Arial" w:hAnsi="Arial" w:cs="Arial"/>
          <w:b/>
          <w:bCs/>
          <w:kern w:val="36"/>
          <w:szCs w:val="32"/>
          <w:lang w:val="en-US"/>
        </w:rPr>
        <w:t>7686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:20</w:t>
      </w:r>
      <w:r w:rsidR="00EE6AE1" w:rsidRPr="00EE6AE1">
        <w:rPr>
          <w:rFonts w:ascii="Arial" w:hAnsi="Arial" w:cs="Arial"/>
          <w:b/>
          <w:bCs/>
          <w:kern w:val="36"/>
          <w:szCs w:val="32"/>
          <w:lang w:val="en-US"/>
        </w:rPr>
        <w:t>0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5, </w:t>
      </w:r>
      <w:r w:rsidR="00EE6AE1" w:rsidRPr="00EE6AE1">
        <w:rPr>
          <w:rFonts w:ascii="Arial" w:hAnsi="Arial" w:cs="Arial"/>
          <w:b/>
          <w:bCs/>
          <w:kern w:val="36"/>
          <w:szCs w:val="32"/>
          <w:lang w:val="en-US"/>
        </w:rPr>
        <w:t>Plastics pipes and fittings — Determination of opacity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>
        <w:rPr>
          <w:rFonts w:ascii="Arial" w:hAnsi="Arial" w:cs="Arial"/>
          <w:b/>
          <w:bCs/>
          <w:kern w:val="36"/>
          <w:szCs w:val="32"/>
          <w:lang w:val="en-US"/>
        </w:rPr>
        <w:t>IDT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)</w:t>
      </w:r>
    </w:p>
    <w:p w14:paraId="38BD5DCD" w14:textId="77777777" w:rsidR="006D572C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53C4485B" w14:textId="77777777" w:rsidR="00274A38" w:rsidRDefault="00274A38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2C189E75" w14:textId="77777777" w:rsidR="006D572C" w:rsidRPr="002533FE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4783A859" w14:textId="77777777" w:rsidR="006D572C" w:rsidRPr="00F22891" w:rsidRDefault="006D572C" w:rsidP="006D572C">
      <w:pPr>
        <w:jc w:val="center"/>
        <w:rPr>
          <w:rFonts w:ascii="Arial" w:hAnsi="Arial" w:cs="Arial"/>
          <w:b/>
          <w:bCs/>
          <w:kern w:val="36"/>
        </w:rPr>
      </w:pPr>
      <w:r w:rsidRPr="00F22891">
        <w:rPr>
          <w:rFonts w:ascii="Arial" w:hAnsi="Arial" w:cs="Arial"/>
          <w:b/>
          <w:bCs/>
          <w:kern w:val="36"/>
        </w:rPr>
        <w:t>Издание официальное</w:t>
      </w:r>
    </w:p>
    <w:p w14:paraId="20DE40DD" w14:textId="77777777" w:rsidR="00237A6C" w:rsidRDefault="00237A6C" w:rsidP="00237A6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096B32A8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0831EBC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13F0BFA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1ABB756D" w14:textId="77777777" w:rsid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49496F7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3703654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32E121FD" w14:textId="77777777" w:rsidR="00737797" w:rsidRDefault="00737797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1E1A8ED" w14:textId="77777777" w:rsidR="00737797" w:rsidRPr="00237A6C" w:rsidRDefault="00737797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491A408C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C5F55E0" w14:textId="00485EB8" w:rsidR="00EE6AE1" w:rsidRDefault="00EE6AE1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</w:p>
    <w:p w14:paraId="01F8D0F5" w14:textId="77777777" w:rsidR="00EE6AE1" w:rsidRDefault="00EE6AE1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</w:p>
    <w:p w14:paraId="41FBD85D" w14:textId="77777777" w:rsidR="00EE6AE1" w:rsidRDefault="00EE6AE1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</w:p>
    <w:p w14:paraId="52E4A90E" w14:textId="77777777" w:rsidR="00EE6AE1" w:rsidRDefault="00EE6AE1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</w:p>
    <w:p w14:paraId="0F2B1A66" w14:textId="3C6F5016" w:rsidR="00237A6C" w:rsidRPr="00237A6C" w:rsidRDefault="00237A6C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t>Москва</w:t>
      </w:r>
    </w:p>
    <w:p w14:paraId="03A075E1" w14:textId="77777777" w:rsidR="00237A6C" w:rsidRPr="00237A6C" w:rsidRDefault="00237A6C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t>Российский институт стандартизации</w:t>
      </w:r>
    </w:p>
    <w:p w14:paraId="3DD6DC68" w14:textId="0089F091" w:rsidR="00237A6C" w:rsidRPr="00737797" w:rsidRDefault="00237A6C" w:rsidP="00737797">
      <w:pPr>
        <w:widowControl w:val="0"/>
        <w:suppressAutoHyphens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237A6C">
        <w:rPr>
          <w:rFonts w:ascii="Arial" w:hAnsi="Arial" w:cs="Arial"/>
          <w:b/>
        </w:rPr>
        <w:t>202</w:t>
      </w:r>
    </w:p>
    <w:p w14:paraId="76D246F0" w14:textId="77777777" w:rsidR="00237A6C" w:rsidRPr="00237A6C" w:rsidRDefault="00237A6C" w:rsidP="00237A6C">
      <w:pPr>
        <w:pageBreakBefore/>
        <w:spacing w:line="360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lastRenderedPageBreak/>
        <w:t>Предисловие</w:t>
      </w:r>
    </w:p>
    <w:p w14:paraId="7BF85820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/>
        </w:rPr>
      </w:pPr>
      <w:r w:rsidRPr="00237A6C">
        <w:rPr>
          <w:rFonts w:ascii="Arial" w:eastAsia="Calibri" w:hAnsi="Arial" w:cs="Arial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159B60B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/>
          <w:b/>
        </w:rPr>
      </w:pPr>
      <w:r w:rsidRPr="00237A6C">
        <w:rPr>
          <w:rFonts w:ascii="Arial" w:hAnsi="Arial"/>
          <w:b/>
        </w:rPr>
        <w:t>Сведения о стандарте</w:t>
      </w:r>
    </w:p>
    <w:p w14:paraId="69A9858E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 xml:space="preserve">1 </w:t>
      </w:r>
      <w:r w:rsidR="00737797" w:rsidRPr="00345A75">
        <w:rPr>
          <w:rFonts w:ascii="Arial" w:hAnsi="Arial"/>
        </w:rPr>
        <w:t xml:space="preserve">ПОДГОТОВЛЕН </w:t>
      </w:r>
      <w:r w:rsidR="00737797" w:rsidRPr="00A14050">
        <w:rPr>
          <w:rFonts w:ascii="Arial" w:hAnsi="Arial"/>
        </w:rPr>
        <w:t xml:space="preserve">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 </w:t>
      </w:r>
      <w:r w:rsidR="00274A38">
        <w:rPr>
          <w:rFonts w:ascii="Arial" w:hAnsi="Arial"/>
        </w:rPr>
        <w:t xml:space="preserve">стандарта, </w:t>
      </w:r>
      <w:r w:rsidR="00737797" w:rsidRPr="00A14050">
        <w:rPr>
          <w:rFonts w:ascii="Arial" w:hAnsi="Arial"/>
        </w:rPr>
        <w:t xml:space="preserve">указанного в пункте </w:t>
      </w:r>
      <w:r w:rsidR="00737797">
        <w:rPr>
          <w:rFonts w:ascii="Arial" w:hAnsi="Arial"/>
        </w:rPr>
        <w:t>5</w:t>
      </w:r>
    </w:p>
    <w:p w14:paraId="27759652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>2 ВНЕСЕН Федеральным агентством по техническому регулированию и метрологии</w:t>
      </w:r>
    </w:p>
    <w:p w14:paraId="65147EC9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 xml:space="preserve">3 ПРИНЯТ Межгосударственным советом по стандартизации, метрологии и сертификации (протокол от   </w:t>
      </w:r>
      <w:r w:rsidRPr="00237A6C">
        <w:rPr>
          <w:rFonts w:ascii="Arial" w:hAnsi="Arial" w:cs="Arial"/>
          <w:color w:val="FFFFFF"/>
        </w:rPr>
        <w:t>27 сентября 2013 г.</w:t>
      </w:r>
      <w:r w:rsidRPr="00237A6C">
        <w:rPr>
          <w:rFonts w:ascii="Arial" w:hAnsi="Arial" w:cs="Arial"/>
        </w:rPr>
        <w:t xml:space="preserve"> №                  )</w:t>
      </w:r>
    </w:p>
    <w:p w14:paraId="5E50CB4C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403"/>
        <w:gridCol w:w="4246"/>
      </w:tblGrid>
      <w:tr w:rsidR="00237A6C" w:rsidRPr="00237A6C" w14:paraId="021D9926" w14:textId="77777777" w:rsidTr="000F70D6">
        <w:trPr>
          <w:cantSplit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C93FA20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 xml:space="preserve">Краткое наименование страны по МК </w:t>
            </w:r>
            <w:r w:rsidRPr="00237A6C">
              <w:rPr>
                <w:rFonts w:ascii="Arial" w:eastAsia="Calibri" w:hAnsi="Arial" w:cs="Arial"/>
              </w:rPr>
              <w:br/>
              <w:t>(ИСО 3166) 004–97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3EF7D76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 xml:space="preserve">Код страны по МК </w:t>
            </w:r>
            <w:r w:rsidRPr="00237A6C">
              <w:rPr>
                <w:rFonts w:ascii="Arial" w:eastAsia="Calibri" w:hAnsi="Arial" w:cs="Arial"/>
              </w:rPr>
              <w:br/>
              <w:t>(ИСО 3166) 004–97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5ACD78F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>Сокращенное наименование национального органа</w:t>
            </w:r>
          </w:p>
          <w:p w14:paraId="52D64B8F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>по стандартизации</w:t>
            </w:r>
          </w:p>
        </w:tc>
      </w:tr>
      <w:tr w:rsidR="00237A6C" w:rsidRPr="00237A6C" w14:paraId="454B3550" w14:textId="77777777" w:rsidTr="000F70D6">
        <w:trPr>
          <w:cantSplit/>
        </w:trPr>
        <w:tc>
          <w:tcPr>
            <w:tcW w:w="1547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89055F" w14:textId="5808F030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9FDAB0" w14:textId="69F34BFC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A95863A" w14:textId="35B6E7A0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221E0215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1A85" w14:textId="44E0C03D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B6611" w14:textId="7D3BB93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7567F" w14:textId="5BE648CF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1601350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29F17" w14:textId="2C840B29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E2FCA" w14:textId="60ACF531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C2ABA" w14:textId="664735B6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07CCD89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1B3B6" w14:textId="54E469F2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82A2F" w14:textId="59C15928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6F11D" w14:textId="6986311D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00871BD7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5EA91" w14:textId="5C1720B7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4A8CC" w14:textId="7E4EFDFE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C7811" w14:textId="3773009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4503D3D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3BDBA" w14:textId="51EAA2DB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2725E" w14:textId="31768B05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A77BB" w14:textId="2BC00207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688F2249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A3430" w14:textId="001A9DC4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E5E9" w14:textId="182305CD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0F8A1" w14:textId="12A259A7" w:rsidR="00237A6C" w:rsidRPr="00237A6C" w:rsidRDefault="00237A6C" w:rsidP="00237A6C">
            <w:pPr>
              <w:ind w:left="57"/>
              <w:rPr>
                <w:rFonts w:ascii="Arial" w:hAnsi="Arial" w:cs="Arial"/>
              </w:rPr>
            </w:pPr>
          </w:p>
        </w:tc>
      </w:tr>
      <w:tr w:rsidR="00237A6C" w:rsidRPr="00237A6C" w14:paraId="65D542DF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336A4" w14:textId="795604C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40F8A" w14:textId="740269FD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4F26D" w14:textId="1BA91290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7FB5E44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347D8" w14:textId="4039D755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7F358" w14:textId="0606BA7D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F7AEB" w14:textId="4B2D0262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5C3816E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C28D3" w14:textId="18C1538E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7037E" w14:textId="4BAF1BEB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DAE46" w14:textId="17CEDC1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7EAC7ABA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9362C" w14:textId="75DE3066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0E53" w14:textId="67F3B549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265E9" w14:textId="0B7E91A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D72BADB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D1EBE" w14:textId="11A68F3C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12B86" w14:textId="3DD1A2ED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F9EFB" w14:textId="2E64256E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</w:tbl>
    <w:p w14:paraId="75773BD2" w14:textId="567157EC" w:rsidR="00237A6C" w:rsidRPr="00237A6C" w:rsidRDefault="00237A6C" w:rsidP="00237A6C">
      <w:pPr>
        <w:spacing w:before="120" w:line="360" w:lineRule="auto"/>
        <w:ind w:firstLine="709"/>
        <w:jc w:val="both"/>
        <w:rPr>
          <w:rFonts w:ascii="Arial" w:hAnsi="Arial" w:cs="Arial"/>
          <w:snapToGrid w:val="0"/>
        </w:rPr>
      </w:pPr>
      <w:r w:rsidRPr="00237A6C">
        <w:rPr>
          <w:rFonts w:ascii="Arial" w:hAnsi="Arial" w:cs="Arial"/>
          <w:snapToGrid w:val="0"/>
        </w:rPr>
        <w:t xml:space="preserve">4 Приказом Федерального агентства по техническому регулированию и метро-логии от                                г. №                      межгосударственный стандарт </w:t>
      </w:r>
      <w:r>
        <w:rPr>
          <w:rFonts w:ascii="Arial" w:hAnsi="Arial" w:cs="Arial"/>
          <w:snapToGrid w:val="0"/>
        </w:rPr>
        <w:br/>
      </w:r>
      <w:r w:rsidRPr="00237A6C">
        <w:rPr>
          <w:rFonts w:ascii="Arial" w:hAnsi="Arial" w:cs="Arial"/>
          <w:snapToGrid w:val="0"/>
        </w:rPr>
        <w:t>ГОСТ</w:t>
      </w:r>
      <w:r>
        <w:rPr>
          <w:rFonts w:ascii="Arial" w:hAnsi="Arial" w:cs="Arial"/>
          <w:snapToGrid w:val="0"/>
        </w:rPr>
        <w:t xml:space="preserve"> </w:t>
      </w:r>
      <w:r w:rsidR="006D572C">
        <w:rPr>
          <w:rFonts w:ascii="Arial" w:hAnsi="Arial" w:cs="Arial"/>
          <w:snapToGrid w:val="0"/>
        </w:rPr>
        <w:t xml:space="preserve">ISO </w:t>
      </w:r>
      <w:r w:rsidR="00A96B8A">
        <w:rPr>
          <w:rFonts w:ascii="Arial" w:hAnsi="Arial" w:cs="Arial"/>
          <w:snapToGrid w:val="0"/>
        </w:rPr>
        <w:t>7686</w:t>
      </w:r>
      <w:r w:rsidRPr="00237A6C">
        <w:rPr>
          <w:rFonts w:ascii="Arial" w:hAnsi="Arial" w:cs="Arial"/>
          <w:snapToGrid w:val="0"/>
        </w:rPr>
        <w:t>—202</w:t>
      </w:r>
      <w:r w:rsidRPr="00237A6C">
        <w:rPr>
          <w:rFonts w:ascii="Arial" w:hAnsi="Arial" w:cs="Arial"/>
          <w:snapToGrid w:val="0"/>
          <w:color w:val="FFFFFF" w:themeColor="background1"/>
        </w:rPr>
        <w:t>33</w:t>
      </w:r>
      <w:r w:rsidRPr="00237A6C">
        <w:rPr>
          <w:rFonts w:ascii="Arial" w:hAnsi="Arial" w:cs="Arial"/>
          <w:snapToGrid w:val="0"/>
          <w:color w:val="FFFFFF"/>
        </w:rPr>
        <w:t>8</w:t>
      </w:r>
      <w:r w:rsidRPr="00237A6C">
        <w:rPr>
          <w:rFonts w:ascii="Arial" w:hAnsi="Arial" w:cs="Arial"/>
          <w:snapToGrid w:val="0"/>
        </w:rPr>
        <w:t xml:space="preserve"> введен в действие в качестве национального стандарта Российской Федерации с</w:t>
      </w:r>
    </w:p>
    <w:p w14:paraId="7A3EE670" w14:textId="7EFD728A" w:rsidR="006D572C" w:rsidRPr="00A96B8A" w:rsidRDefault="00237A6C" w:rsidP="006D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Cs w:val="20"/>
          <w:lang w:val="en-US"/>
        </w:rPr>
      </w:pPr>
      <w:r w:rsidRPr="00237A6C">
        <w:rPr>
          <w:rFonts w:ascii="Arial" w:hAnsi="Arial" w:cs="Arial"/>
          <w:snapToGrid w:val="0"/>
        </w:rPr>
        <w:t xml:space="preserve">5 </w:t>
      </w:r>
      <w:r w:rsidR="006D572C" w:rsidRPr="006610F2">
        <w:rPr>
          <w:rFonts w:ascii="Arial" w:hAnsi="Arial" w:cs="Arial"/>
          <w:szCs w:val="20"/>
        </w:rPr>
        <w:t xml:space="preserve">Настоящий стандарт идентичен международному стандарту </w:t>
      </w:r>
      <w:r w:rsidR="006D572C" w:rsidRPr="006610F2">
        <w:rPr>
          <w:rFonts w:ascii="Arial" w:hAnsi="Arial" w:cs="Arial"/>
          <w:szCs w:val="20"/>
          <w:lang w:val="en-US"/>
        </w:rPr>
        <w:t>ISO </w:t>
      </w:r>
      <w:r w:rsidR="00A96B8A">
        <w:rPr>
          <w:rFonts w:ascii="Arial" w:hAnsi="Arial" w:cs="Arial"/>
          <w:szCs w:val="20"/>
        </w:rPr>
        <w:t>7686</w:t>
      </w:r>
      <w:r w:rsidR="006D572C" w:rsidRPr="00D523E3">
        <w:rPr>
          <w:rFonts w:ascii="Arial" w:hAnsi="Arial" w:cs="Arial"/>
          <w:szCs w:val="20"/>
        </w:rPr>
        <w:t>:20</w:t>
      </w:r>
      <w:r w:rsidR="00A96B8A">
        <w:rPr>
          <w:rFonts w:ascii="Arial" w:hAnsi="Arial" w:cs="Arial"/>
          <w:szCs w:val="20"/>
        </w:rPr>
        <w:t>0</w:t>
      </w:r>
      <w:r w:rsidR="006D572C" w:rsidRPr="00D523E3">
        <w:rPr>
          <w:rFonts w:ascii="Arial" w:hAnsi="Arial" w:cs="Arial"/>
          <w:szCs w:val="20"/>
        </w:rPr>
        <w:t>5 «</w:t>
      </w:r>
      <w:r w:rsidR="00A96B8A" w:rsidRPr="00A96B8A">
        <w:rPr>
          <w:rFonts w:ascii="Arial" w:hAnsi="Arial" w:cs="Arial"/>
          <w:bCs/>
          <w:iCs/>
        </w:rPr>
        <w:t>Трубы и фитинги пластмассовые</w:t>
      </w:r>
      <w:r w:rsidR="00A96B8A">
        <w:rPr>
          <w:rFonts w:ascii="Arial" w:hAnsi="Arial" w:cs="Arial"/>
          <w:bCs/>
          <w:iCs/>
        </w:rPr>
        <w:t xml:space="preserve">. </w:t>
      </w:r>
      <w:r w:rsidR="00A96B8A" w:rsidRPr="00A96B8A">
        <w:rPr>
          <w:rFonts w:ascii="Arial" w:hAnsi="Arial" w:cs="Arial"/>
          <w:bCs/>
          <w:iCs/>
        </w:rPr>
        <w:t>Определение</w:t>
      </w:r>
      <w:r w:rsidR="00A96B8A" w:rsidRPr="00A96B8A">
        <w:rPr>
          <w:rFonts w:ascii="Arial" w:hAnsi="Arial" w:cs="Arial"/>
          <w:bCs/>
          <w:iCs/>
          <w:lang w:val="en-US"/>
        </w:rPr>
        <w:t xml:space="preserve"> </w:t>
      </w:r>
      <w:r w:rsidR="00A96B8A" w:rsidRPr="00A96B8A">
        <w:rPr>
          <w:rFonts w:ascii="Arial" w:hAnsi="Arial" w:cs="Arial"/>
          <w:bCs/>
          <w:iCs/>
        </w:rPr>
        <w:t>непрозрачности</w:t>
      </w:r>
      <w:r w:rsidR="006D572C" w:rsidRPr="00A96B8A">
        <w:rPr>
          <w:rFonts w:ascii="Arial" w:hAnsi="Arial" w:cs="Arial"/>
          <w:szCs w:val="20"/>
          <w:lang w:val="en-US"/>
        </w:rPr>
        <w:t>» («</w:t>
      </w:r>
      <w:r w:rsidR="00A96B8A" w:rsidRPr="00A96B8A">
        <w:rPr>
          <w:rFonts w:ascii="Arial" w:hAnsi="Arial" w:cs="Arial"/>
          <w:szCs w:val="20"/>
          <w:lang w:val="en-US"/>
        </w:rPr>
        <w:t>Plastics pipes and fittings — Determination of opacity</w:t>
      </w:r>
      <w:r w:rsidR="006D572C" w:rsidRPr="00A96B8A">
        <w:rPr>
          <w:rFonts w:ascii="Arial" w:hAnsi="Arial" w:cs="Arial"/>
          <w:szCs w:val="20"/>
          <w:lang w:val="en-US"/>
        </w:rPr>
        <w:t xml:space="preserve">», </w:t>
      </w:r>
      <w:r w:rsidR="006D572C" w:rsidRPr="00D523E3">
        <w:rPr>
          <w:rFonts w:ascii="Arial" w:hAnsi="Arial" w:cs="Arial"/>
          <w:szCs w:val="20"/>
          <w:lang w:val="en-US"/>
        </w:rPr>
        <w:t>IDT</w:t>
      </w:r>
      <w:r w:rsidR="006D572C" w:rsidRPr="00A96B8A">
        <w:rPr>
          <w:rFonts w:ascii="Arial" w:hAnsi="Arial" w:cs="Arial"/>
          <w:szCs w:val="20"/>
          <w:lang w:val="en-US"/>
        </w:rPr>
        <w:t>).</w:t>
      </w:r>
    </w:p>
    <w:p w14:paraId="5A1B6054" w14:textId="77777777" w:rsidR="006D572C" w:rsidRDefault="006D572C" w:rsidP="006D572C">
      <w:pPr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 w:rsidRPr="005C4293">
        <w:rPr>
          <w:rFonts w:ascii="Arial" w:hAnsi="Arial" w:cs="Arial"/>
          <w:lang w:eastAsia="en-US"/>
        </w:rPr>
        <w:t xml:space="preserve">Международный стандарт разработан подкомитетом SC 5 «Общие свойства труб, фитингов и арматуры из пластмасс и их комплектующих. Методы испытаний и </w:t>
      </w:r>
      <w:r w:rsidRPr="005C4293">
        <w:rPr>
          <w:rFonts w:ascii="Arial" w:hAnsi="Arial" w:cs="Arial"/>
          <w:lang w:eastAsia="en-US"/>
        </w:rPr>
        <w:lastRenderedPageBreak/>
        <w:t>основные технические требования</w:t>
      </w:r>
      <w:r>
        <w:rPr>
          <w:rFonts w:ascii="Arial" w:hAnsi="Arial" w:cs="Arial"/>
          <w:lang w:eastAsia="en-US"/>
        </w:rPr>
        <w:t>»</w:t>
      </w:r>
      <w:r w:rsidRPr="005C4293">
        <w:rPr>
          <w:rFonts w:ascii="Arial" w:hAnsi="Arial" w:cs="Arial"/>
          <w:lang w:eastAsia="en-US"/>
        </w:rPr>
        <w:t xml:space="preserve"> </w:t>
      </w:r>
      <w:r w:rsidRPr="00BB55B4">
        <w:rPr>
          <w:rFonts w:ascii="Arial" w:hAnsi="Arial" w:cs="Arial"/>
          <w:bCs/>
          <w:szCs w:val="20"/>
        </w:rPr>
        <w:t xml:space="preserve">Технического комитета </w:t>
      </w:r>
      <w:r w:rsidRPr="005C4293">
        <w:rPr>
          <w:rFonts w:ascii="Arial" w:hAnsi="Arial" w:cs="Arial"/>
          <w:lang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BB55B4">
        <w:rPr>
          <w:rFonts w:ascii="Arial" w:hAnsi="Arial" w:cs="Arial"/>
          <w:bCs/>
          <w:szCs w:val="20"/>
        </w:rPr>
        <w:t>М</w:t>
      </w:r>
      <w:r w:rsidRPr="005C4293">
        <w:rPr>
          <w:rFonts w:ascii="Arial" w:hAnsi="Arial" w:cs="Arial"/>
          <w:lang w:eastAsia="en-US"/>
        </w:rPr>
        <w:t xml:space="preserve">еждународной организации по стандартизации </w:t>
      </w:r>
      <w:r>
        <w:rPr>
          <w:rFonts w:ascii="Arial" w:hAnsi="Arial" w:cs="Arial"/>
          <w:lang w:eastAsia="en-US"/>
        </w:rPr>
        <w:t>(ISO).</w:t>
      </w:r>
    </w:p>
    <w:p w14:paraId="674B6A47" w14:textId="77777777" w:rsidR="006D572C" w:rsidRPr="006D572C" w:rsidRDefault="006D572C" w:rsidP="006D572C">
      <w:pPr>
        <w:pStyle w:val="ISO"/>
        <w:spacing w:line="360" w:lineRule="auto"/>
        <w:ind w:firstLine="709"/>
        <w:rPr>
          <w:sz w:val="24"/>
          <w:szCs w:val="24"/>
        </w:rPr>
      </w:pPr>
      <w:r w:rsidRPr="00747569">
        <w:rPr>
          <w:sz w:val="24"/>
          <w:szCs w:val="24"/>
        </w:rPr>
        <w:t xml:space="preserve">Наименование настоящего стандарта изменено относительно наименования указанного стандарта для приведения в соответствие с ГОСТ 1.5 (подраздел 3.6). </w:t>
      </w:r>
    </w:p>
    <w:p w14:paraId="533917FC" w14:textId="77777777" w:rsidR="006D572C" w:rsidRPr="005C4293" w:rsidRDefault="006D572C" w:rsidP="006D572C">
      <w:pPr>
        <w:spacing w:line="360" w:lineRule="auto"/>
        <w:ind w:firstLine="709"/>
        <w:jc w:val="both"/>
        <w:rPr>
          <w:rFonts w:ascii="Arial" w:hAnsi="Arial" w:cs="Arial"/>
        </w:rPr>
      </w:pPr>
      <w:r w:rsidRPr="00ED0317">
        <w:rPr>
          <w:rFonts w:ascii="Arial" w:hAnsi="Arial" w:cs="Arial"/>
          <w:lang w:eastAsia="en-US"/>
        </w:rPr>
        <w:t>При применении настоящего стандарта рекомендуется использовать вместо ссылочных</w:t>
      </w:r>
      <w:r w:rsidRPr="0043396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международных </w:t>
      </w:r>
      <w:r w:rsidRPr="00ED0317">
        <w:rPr>
          <w:rFonts w:ascii="Arial" w:hAnsi="Arial" w:cs="Arial"/>
          <w:lang w:eastAsia="en-US"/>
        </w:rPr>
        <w:t>стандартов соответствующие им межгосударственные стандарты, сведения о которых приведены</w:t>
      </w:r>
      <w:r>
        <w:rPr>
          <w:rFonts w:ascii="Arial" w:hAnsi="Arial" w:cs="Arial"/>
          <w:lang w:eastAsia="en-US"/>
        </w:rPr>
        <w:t xml:space="preserve"> в дополнительном приложении ДА</w:t>
      </w:r>
      <w:r w:rsidRPr="005C4293">
        <w:rPr>
          <w:rFonts w:ascii="Arial" w:hAnsi="Arial" w:cs="Arial"/>
          <w:lang w:eastAsia="en-US"/>
        </w:rPr>
        <w:t xml:space="preserve"> </w:t>
      </w:r>
    </w:p>
    <w:p w14:paraId="5059F17E" w14:textId="77777777" w:rsidR="00237A6C" w:rsidRPr="00237A6C" w:rsidRDefault="00237A6C" w:rsidP="006D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6</w:t>
      </w:r>
      <w:r w:rsidRPr="00237A6C">
        <w:rPr>
          <w:rFonts w:ascii="Arial" w:hAnsi="Arial" w:cs="Arial"/>
          <w:snapToGrid w:val="0"/>
          <w:color w:val="000000"/>
        </w:rPr>
        <w:t xml:space="preserve"> </w:t>
      </w:r>
      <w:r w:rsidR="00737797">
        <w:rPr>
          <w:rFonts w:ascii="Arial" w:hAnsi="Arial" w:cs="Arial"/>
        </w:rPr>
        <w:t>ВВЕДЕН ВПЕРВЫЕ</w:t>
      </w:r>
    </w:p>
    <w:p w14:paraId="25924B89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78689BA9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60289AE1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10CA8694" w14:textId="786542D5" w:rsidR="00237A6C" w:rsidRP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237A6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4999144" w14:textId="77777777" w:rsidR="00237A6C" w:rsidRP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237A6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266ABB4" w14:textId="77777777" w:rsid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47D5F59A" w14:textId="77777777" w:rsidR="00237A6C" w:rsidRPr="00237A6C" w:rsidRDefault="00237A6C" w:rsidP="006D572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763BED48" w14:textId="77777777" w:rsidR="00237A6C" w:rsidRPr="00737797" w:rsidRDefault="00737797" w:rsidP="00737797">
      <w:pPr>
        <w:jc w:val="right"/>
        <w:rPr>
          <w:rFonts w:ascii="Arial" w:hAnsi="Arial" w:cs="Arial"/>
          <w:bCs/>
        </w:rPr>
      </w:pPr>
      <w:r w:rsidRPr="00FA3877">
        <w:rPr>
          <w:rFonts w:ascii="Arial" w:hAnsi="Arial" w:cs="Arial"/>
          <w:color w:val="000000" w:themeColor="text1"/>
        </w:rPr>
        <w:t xml:space="preserve">© </w:t>
      </w:r>
      <w:r w:rsidRPr="00FA3877">
        <w:rPr>
          <w:rFonts w:ascii="Arial" w:hAnsi="Arial" w:cs="Arial"/>
          <w:bCs/>
          <w:lang w:val="en-US"/>
        </w:rPr>
        <w:t>ISO</w:t>
      </w:r>
      <w:r w:rsidR="006D572C">
        <w:rPr>
          <w:rFonts w:ascii="Arial" w:hAnsi="Arial" w:cs="Arial"/>
          <w:bCs/>
        </w:rPr>
        <w:t>, 2015</w:t>
      </w:r>
    </w:p>
    <w:p w14:paraId="740AE946" w14:textId="68A9D24B" w:rsidR="00237A6C" w:rsidRPr="00237A6C" w:rsidRDefault="00237A6C" w:rsidP="00286173">
      <w:pPr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237A6C">
        <w:rPr>
          <w:rFonts w:ascii="Arial" w:hAnsi="Arial" w:cs="Arial"/>
          <w:bCs/>
          <w:iCs/>
        </w:rPr>
        <w:t>© Оформление. ФГБУ «</w:t>
      </w:r>
      <w:r>
        <w:rPr>
          <w:rFonts w:ascii="Arial" w:hAnsi="Arial" w:cs="Arial"/>
          <w:bCs/>
          <w:iCs/>
        </w:rPr>
        <w:t>Институт стандартизации</w:t>
      </w:r>
      <w:r w:rsidRPr="00237A6C">
        <w:rPr>
          <w:rFonts w:ascii="Arial" w:hAnsi="Arial" w:cs="Arial"/>
          <w:bCs/>
          <w:iCs/>
        </w:rPr>
        <w:t>», 202</w:t>
      </w:r>
      <w:r w:rsidRPr="00237A6C">
        <w:rPr>
          <w:rFonts w:ascii="Arial" w:hAnsi="Arial" w:cs="Arial"/>
          <w:bCs/>
          <w:iCs/>
          <w:color w:val="FFFFFF"/>
        </w:rPr>
        <w:t>14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8069"/>
      </w:tblGrid>
      <w:tr w:rsidR="00237A6C" w:rsidRPr="00237A6C" w14:paraId="31F40012" w14:textId="77777777" w:rsidTr="000F70D6">
        <w:tc>
          <w:tcPr>
            <w:tcW w:w="1526" w:type="dxa"/>
          </w:tcPr>
          <w:p w14:paraId="61A42806" w14:textId="51A544D8" w:rsidR="00237A6C" w:rsidRPr="00237A6C" w:rsidRDefault="00237A6C" w:rsidP="00237A6C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237A6C">
              <w:rPr>
                <w:rFonts w:ascii="Arial" w:eastAsia="Calibri" w:hAnsi="Arial" w:cs="Arial"/>
                <w:noProof/>
              </w:rPr>
              <w:drawing>
                <wp:inline distT="0" distB="0" distL="0" distR="0" wp14:anchorId="5920EEE3" wp14:editId="5F796CBB">
                  <wp:extent cx="858881" cy="586878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тандарт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58" cy="5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14:paraId="71A06949" w14:textId="77777777" w:rsidR="00237A6C" w:rsidRPr="00237A6C" w:rsidRDefault="00237A6C" w:rsidP="00237A6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237A6C">
              <w:rPr>
                <w:rFonts w:ascii="Arial" w:hAnsi="Arial" w:cs="Arial"/>
                <w:bCs/>
                <w:iCs/>
              </w:rPr>
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</w:p>
        </w:tc>
      </w:tr>
    </w:tbl>
    <w:p w14:paraId="78B37167" w14:textId="77777777" w:rsidR="00075E1F" w:rsidRPr="00075E1F" w:rsidRDefault="00075E1F" w:rsidP="00F16AF4">
      <w:pPr>
        <w:spacing w:line="360" w:lineRule="auto"/>
        <w:jc w:val="both"/>
        <w:rPr>
          <w:rFonts w:ascii="Arial" w:hAnsi="Arial" w:cs="Arial"/>
        </w:rPr>
      </w:pPr>
    </w:p>
    <w:p w14:paraId="3864B0E5" w14:textId="77777777" w:rsidR="00F947B0" w:rsidRPr="007F7356" w:rsidRDefault="00F947B0" w:rsidP="00790151">
      <w:pPr>
        <w:spacing w:line="360" w:lineRule="auto"/>
        <w:rPr>
          <w:rFonts w:ascii="Arial" w:hAnsi="Arial" w:cs="Arial"/>
        </w:rPr>
        <w:sectPr w:rsidR="00F947B0" w:rsidRPr="007F7356" w:rsidSect="00237A6C">
          <w:footerReference w:type="even" r:id="rId14"/>
          <w:type w:val="oddPage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381"/>
        </w:sectPr>
      </w:pPr>
    </w:p>
    <w:p w14:paraId="09E304DB" w14:textId="77777777" w:rsidR="000E0F39" w:rsidRPr="006F3BCC" w:rsidRDefault="001A4C7C" w:rsidP="00427B52">
      <w:pPr>
        <w:spacing w:after="120"/>
        <w:jc w:val="center"/>
        <w:rPr>
          <w:rFonts w:ascii="Arial" w:hAnsi="Arial" w:cs="Arial"/>
          <w:b/>
          <w:spacing w:val="56"/>
        </w:rPr>
      </w:pPr>
      <w:r w:rsidRPr="006F3BCC">
        <w:rPr>
          <w:rFonts w:ascii="Arial" w:hAnsi="Arial" w:cs="Arial"/>
          <w:b/>
          <w:noProof/>
          <w:spacing w:val="200"/>
          <w:sz w:val="22"/>
          <w:szCs w:val="22"/>
        </w:rPr>
        <w:lastRenderedPageBreak/>
        <w:t>МЕЖГОСУДАРСТВЕННЫЙ СТАНДАРТ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0E0F39" w:rsidRPr="008B000E" w14:paraId="4420FE4F" w14:textId="77777777" w:rsidTr="000A2ED8">
        <w:tc>
          <w:tcPr>
            <w:tcW w:w="5000" w:type="pct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653DF9DB" w14:textId="5C7F0E35" w:rsidR="006D572C" w:rsidRPr="006D572C" w:rsidRDefault="00790151" w:rsidP="006D572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48622816"/>
            <w:bookmarkStart w:id="1" w:name="_Toc377729629"/>
            <w:bookmarkStart w:id="2" w:name="_Toc377730024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ТРУБЫ И ФИТИНГИ ПЛАСТМАССОВЫЕ </w:t>
            </w:r>
          </w:p>
          <w:p w14:paraId="4C1646BD" w14:textId="6AC54770" w:rsidR="006D572C" w:rsidRPr="00B3413F" w:rsidRDefault="006D572C" w:rsidP="006D572C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6D572C">
              <w:rPr>
                <w:rFonts w:ascii="Arial" w:eastAsia="Calibri" w:hAnsi="Arial" w:cs="Arial"/>
                <w:b/>
                <w:sz w:val="28"/>
                <w:szCs w:val="28"/>
              </w:rPr>
              <w:t>Определение</w:t>
            </w:r>
            <w:r w:rsidRPr="00B3413F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790151">
              <w:rPr>
                <w:rFonts w:ascii="Arial" w:eastAsia="Calibri" w:hAnsi="Arial" w:cs="Arial"/>
                <w:b/>
                <w:sz w:val="28"/>
                <w:szCs w:val="28"/>
              </w:rPr>
              <w:t>непрозрачности</w:t>
            </w:r>
            <w:r w:rsidR="007F0109" w:rsidRPr="00B3413F">
              <w:rPr>
                <w:rFonts w:ascii="Arial" w:eastAsia="Calibri" w:hAnsi="Arial" w:cs="Arial"/>
                <w:b/>
                <w:sz w:val="28"/>
                <w:szCs w:val="28"/>
              </w:rPr>
              <w:t>.</w:t>
            </w:r>
          </w:p>
          <w:p w14:paraId="7DA87F1A" w14:textId="2144E0B9" w:rsidR="006D572C" w:rsidRPr="00737797" w:rsidRDefault="007F0109" w:rsidP="006D572C">
            <w:pPr>
              <w:spacing w:line="360" w:lineRule="auto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  <w:r w:rsidRPr="007F0109">
              <w:rPr>
                <w:rFonts w:ascii="Arial" w:hAnsi="Arial" w:cs="Arial"/>
                <w:bCs/>
                <w:color w:val="231F20"/>
                <w:lang w:val="en-US"/>
              </w:rPr>
              <w:t>Plastics pipes and fittings</w:t>
            </w:r>
            <w:r w:rsidRPr="00C00CA9">
              <w:rPr>
                <w:rFonts w:ascii="Arial" w:hAnsi="Arial" w:cs="Arial"/>
                <w:bCs/>
                <w:color w:val="231F20"/>
                <w:lang w:val="en-US"/>
              </w:rPr>
              <w:t xml:space="preserve">. </w:t>
            </w:r>
            <w:r w:rsidRPr="007F0109">
              <w:rPr>
                <w:rFonts w:ascii="Arial" w:hAnsi="Arial" w:cs="Arial"/>
                <w:bCs/>
                <w:color w:val="231F20"/>
                <w:lang w:val="en-US"/>
              </w:rPr>
              <w:t>Determination of opacity</w:t>
            </w:r>
          </w:p>
        </w:tc>
      </w:tr>
    </w:tbl>
    <w:bookmarkEnd w:id="0"/>
    <w:bookmarkEnd w:id="1"/>
    <w:bookmarkEnd w:id="2"/>
    <w:p w14:paraId="40C8EBE6" w14:textId="77777777" w:rsidR="00737797" w:rsidRPr="006D572C" w:rsidRDefault="00083E97" w:rsidP="006D572C">
      <w:pPr>
        <w:spacing w:before="240"/>
        <w:ind w:firstLine="709"/>
        <w:jc w:val="right"/>
        <w:rPr>
          <w:rFonts w:ascii="Arial" w:hAnsi="Arial" w:cs="Arial"/>
          <w:b/>
          <w:color w:val="000000" w:themeColor="text1"/>
        </w:rPr>
      </w:pPr>
      <w:r w:rsidRPr="009A2556">
        <w:rPr>
          <w:rFonts w:ascii="Arial" w:hAnsi="Arial" w:cs="Arial"/>
          <w:b/>
        </w:rPr>
        <w:t>Дата</w:t>
      </w:r>
      <w:r w:rsidRPr="001660C6">
        <w:rPr>
          <w:rFonts w:ascii="Arial" w:hAnsi="Arial" w:cs="Arial"/>
          <w:b/>
        </w:rPr>
        <w:t xml:space="preserve"> </w:t>
      </w:r>
      <w:r w:rsidRPr="009A2556">
        <w:rPr>
          <w:rFonts w:ascii="Arial" w:hAnsi="Arial" w:cs="Arial"/>
          <w:b/>
        </w:rPr>
        <w:t>введения</w:t>
      </w:r>
      <w:r w:rsidRPr="001660C6">
        <w:rPr>
          <w:rFonts w:ascii="Arial" w:hAnsi="Arial" w:cs="Arial"/>
          <w:b/>
        </w:rPr>
        <w:t xml:space="preserve"> – 20</w:t>
      </w:r>
      <w:r w:rsidR="00F67ED3">
        <w:rPr>
          <w:rFonts w:ascii="Arial" w:hAnsi="Arial" w:cs="Arial"/>
          <w:b/>
        </w:rPr>
        <w:t>2</w:t>
      </w:r>
      <w:r w:rsidR="00CE2953" w:rsidRPr="001660C6">
        <w:rPr>
          <w:rFonts w:ascii="Arial" w:hAnsi="Arial" w:cs="Arial"/>
          <w:b/>
        </w:rPr>
        <w:t xml:space="preserve">    </w:t>
      </w:r>
      <w:r w:rsidR="00FE0825" w:rsidRPr="001660C6">
        <w:rPr>
          <w:rFonts w:ascii="Arial" w:hAnsi="Arial" w:cs="Arial"/>
          <w:b/>
        </w:rPr>
        <w:t>—</w:t>
      </w:r>
      <w:r w:rsidR="00A567F9" w:rsidRPr="001660C6">
        <w:rPr>
          <w:rFonts w:ascii="Arial" w:hAnsi="Arial" w:cs="Arial"/>
          <w:b/>
          <w:color w:val="FFFFFF" w:themeColor="background1"/>
        </w:rPr>
        <w:t>01</w:t>
      </w:r>
      <w:r w:rsidR="00FE0825" w:rsidRPr="001660C6">
        <w:rPr>
          <w:rFonts w:ascii="Arial" w:hAnsi="Arial" w:cs="Arial"/>
          <w:b/>
        </w:rPr>
        <w:t>—</w:t>
      </w:r>
      <w:r w:rsidR="00A567F9" w:rsidRPr="001660C6">
        <w:rPr>
          <w:rFonts w:ascii="Arial" w:hAnsi="Arial" w:cs="Arial"/>
          <w:b/>
          <w:color w:val="FFFFFF" w:themeColor="background1"/>
        </w:rPr>
        <w:t>01</w:t>
      </w:r>
    </w:p>
    <w:p w14:paraId="770EB02A" w14:textId="77777777" w:rsidR="000E0F39" w:rsidRPr="004631A7" w:rsidRDefault="000E0F39" w:rsidP="00710315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4631A7">
        <w:rPr>
          <w:rFonts w:ascii="Arial" w:hAnsi="Arial" w:cs="Arial"/>
          <w:b/>
          <w:sz w:val="28"/>
        </w:rPr>
        <w:t xml:space="preserve">1 </w:t>
      </w:r>
      <w:r w:rsidRPr="003E2FF3">
        <w:rPr>
          <w:rFonts w:ascii="Arial" w:hAnsi="Arial" w:cs="Arial"/>
          <w:b/>
          <w:sz w:val="28"/>
        </w:rPr>
        <w:t>Область</w:t>
      </w:r>
      <w:r w:rsidRPr="004631A7">
        <w:rPr>
          <w:rFonts w:ascii="Arial" w:hAnsi="Arial" w:cs="Arial"/>
          <w:b/>
          <w:sz w:val="28"/>
        </w:rPr>
        <w:t xml:space="preserve"> </w:t>
      </w:r>
      <w:r w:rsidRPr="003E2FF3">
        <w:rPr>
          <w:rFonts w:ascii="Arial" w:hAnsi="Arial" w:cs="Arial"/>
          <w:b/>
          <w:sz w:val="28"/>
        </w:rPr>
        <w:t>применения</w:t>
      </w:r>
    </w:p>
    <w:p w14:paraId="38A284D6" w14:textId="114BFC17" w:rsidR="006D572C" w:rsidRDefault="00C00CA9" w:rsidP="006D572C">
      <w:pPr>
        <w:pStyle w:val="22"/>
        <w:rPr>
          <w:rFonts w:ascii="Arial" w:hAnsi="Arial" w:cs="Arial"/>
          <w:sz w:val="24"/>
          <w:szCs w:val="24"/>
        </w:rPr>
      </w:pPr>
      <w:r w:rsidRPr="00C00CA9">
        <w:rPr>
          <w:rFonts w:ascii="Arial" w:hAnsi="Arial" w:cs="Arial"/>
          <w:sz w:val="24"/>
          <w:szCs w:val="24"/>
        </w:rPr>
        <w:t xml:space="preserve">Настоящий международный стандарт устанавливает метод определения непрозрачности пластмассовых труб и фитингов. В приложении А приведены рекомендации по </w:t>
      </w:r>
      <w:r w:rsidR="00B3413F">
        <w:rPr>
          <w:rFonts w:ascii="Arial" w:hAnsi="Arial" w:cs="Arial"/>
          <w:sz w:val="24"/>
          <w:szCs w:val="24"/>
        </w:rPr>
        <w:t>коэффициенту пропускания</w:t>
      </w:r>
      <w:r w:rsidR="00B3413F" w:rsidRPr="00C00CA9">
        <w:rPr>
          <w:rFonts w:ascii="Arial" w:hAnsi="Arial" w:cs="Arial"/>
          <w:sz w:val="24"/>
          <w:szCs w:val="24"/>
        </w:rPr>
        <w:t xml:space="preserve"> </w:t>
      </w:r>
      <w:r w:rsidRPr="00C00CA9">
        <w:rPr>
          <w:rFonts w:ascii="Arial" w:hAnsi="Arial" w:cs="Arial"/>
          <w:sz w:val="24"/>
          <w:szCs w:val="24"/>
        </w:rPr>
        <w:t>непрозрачных труб и фитингов.</w:t>
      </w:r>
    </w:p>
    <w:p w14:paraId="4DCED816" w14:textId="324DBF1A" w:rsidR="006D572C" w:rsidRDefault="006D572C" w:rsidP="006D572C">
      <w:pPr>
        <w:pStyle w:val="22"/>
        <w:spacing w:before="240"/>
        <w:rPr>
          <w:rFonts w:ascii="Arial" w:hAnsi="Arial" w:cs="Arial"/>
          <w:sz w:val="22"/>
          <w:szCs w:val="24"/>
        </w:rPr>
      </w:pPr>
      <w:bookmarkStart w:id="3" w:name="_Hlk130898885"/>
      <w:r w:rsidRPr="00FE32A2">
        <w:rPr>
          <w:rFonts w:ascii="Arial" w:hAnsi="Arial" w:cs="Arial"/>
          <w:spacing w:val="40"/>
          <w:kern w:val="24"/>
          <w:sz w:val="22"/>
          <w:szCs w:val="24"/>
        </w:rPr>
        <w:t>Примечание</w:t>
      </w:r>
      <w:r w:rsidR="00D657E9" w:rsidRPr="00D657E9">
        <w:rPr>
          <w:rFonts w:ascii="Arial" w:hAnsi="Arial" w:cs="Arial"/>
          <w:kern w:val="24"/>
          <w:sz w:val="22"/>
          <w:szCs w:val="24"/>
        </w:rPr>
        <w:t xml:space="preserve"> </w:t>
      </w:r>
      <w:r w:rsidRPr="00FE32A2">
        <w:rPr>
          <w:rFonts w:ascii="Arial" w:hAnsi="Arial" w:cs="Arial"/>
          <w:sz w:val="22"/>
          <w:szCs w:val="24"/>
        </w:rPr>
        <w:t xml:space="preserve">— </w:t>
      </w:r>
      <w:bookmarkEnd w:id="3"/>
      <w:r w:rsidR="00C00CA9" w:rsidRPr="00C00CA9">
        <w:rPr>
          <w:rFonts w:ascii="Arial" w:hAnsi="Arial" w:cs="Arial"/>
          <w:sz w:val="22"/>
          <w:szCs w:val="24"/>
        </w:rPr>
        <w:t>Необходимо, чтобы труба или фитинг, используемые для подачи воды и подвергающиеся воздействию видимого света во время эксплуатации, были достаточно непрозрачными, для предотвращения роста водорослей.</w:t>
      </w:r>
    </w:p>
    <w:p w14:paraId="2B00BE39" w14:textId="012465F8" w:rsidR="00075E1F" w:rsidRPr="002B3863" w:rsidRDefault="00075E1F" w:rsidP="002B3863">
      <w:pPr>
        <w:pStyle w:val="22"/>
        <w:spacing w:before="240"/>
        <w:rPr>
          <w:rFonts w:ascii="Arial" w:hAnsi="Arial" w:cs="Arial"/>
          <w:iCs/>
        </w:rPr>
      </w:pPr>
      <w:r w:rsidRPr="00C00CA9">
        <w:rPr>
          <w:rFonts w:ascii="Arial" w:hAnsi="Arial" w:cs="Arial"/>
          <w:b/>
          <w:szCs w:val="24"/>
        </w:rPr>
        <w:t xml:space="preserve">2 </w:t>
      </w:r>
      <w:r w:rsidRPr="00075E1F">
        <w:rPr>
          <w:rFonts w:ascii="Arial" w:hAnsi="Arial" w:cs="Arial"/>
          <w:b/>
        </w:rPr>
        <w:t>Термины и определения</w:t>
      </w:r>
    </w:p>
    <w:p w14:paraId="568E68AC" w14:textId="77777777" w:rsidR="00075E1F" w:rsidRPr="00075E1F" w:rsidRDefault="00075E1F" w:rsidP="00075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bookmarkStart w:id="4" w:name="_Hlk36987132"/>
      <w:r w:rsidRPr="00075E1F">
        <w:rPr>
          <w:rFonts w:ascii="Arial" w:hAnsi="Arial" w:cs="Arial"/>
        </w:rPr>
        <w:t>В настоящем стандарте</w:t>
      </w:r>
      <w:r>
        <w:rPr>
          <w:rFonts w:ascii="Arial" w:hAnsi="Arial" w:cs="Arial"/>
        </w:rPr>
        <w:t xml:space="preserve"> применены следующие термины с соответствующими </w:t>
      </w:r>
      <w:r w:rsidRPr="00075E1F">
        <w:rPr>
          <w:rFonts w:ascii="Arial" w:hAnsi="Arial" w:cs="Arial"/>
        </w:rPr>
        <w:t>определения</w:t>
      </w:r>
      <w:r>
        <w:rPr>
          <w:rFonts w:ascii="Arial" w:hAnsi="Arial" w:cs="Arial"/>
        </w:rPr>
        <w:t>ми</w:t>
      </w:r>
      <w:r w:rsidRPr="00075E1F">
        <w:rPr>
          <w:rFonts w:ascii="Arial" w:hAnsi="Arial" w:cs="Arial"/>
        </w:rPr>
        <w:t xml:space="preserve">. </w:t>
      </w:r>
    </w:p>
    <w:p w14:paraId="095924B4" w14:textId="3156914F" w:rsidR="006E2932" w:rsidRDefault="002B3863" w:rsidP="004A1A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>2</w:t>
      </w:r>
      <w:r w:rsidR="00075E1F" w:rsidRPr="00075E1F">
        <w:rPr>
          <w:rFonts w:ascii="Arial" w:hAnsi="Arial" w:cs="Arial"/>
          <w:bCs/>
          <w:color w:val="000000" w:themeColor="text1"/>
        </w:rPr>
        <w:t>.1</w:t>
      </w:r>
      <w:r w:rsidR="00075E1F" w:rsidRPr="00075E1F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непрозрачность</w:t>
      </w:r>
      <w:r w:rsidR="00075E1F" w:rsidRPr="00075E1F">
        <w:rPr>
          <w:rFonts w:ascii="Arial" w:hAnsi="Arial" w:cs="Arial"/>
          <w:b/>
          <w:bCs/>
          <w:color w:val="000000" w:themeColor="text1"/>
        </w:rPr>
        <w:t xml:space="preserve"> </w:t>
      </w:r>
      <w:r w:rsidR="00075E1F" w:rsidRPr="00075E1F">
        <w:rPr>
          <w:rFonts w:ascii="Arial" w:hAnsi="Arial" w:cs="Arial"/>
          <w:bCs/>
          <w:color w:val="000000" w:themeColor="text1"/>
        </w:rPr>
        <w:t>(</w:t>
      </w:r>
      <w:r w:rsidRPr="002B3863">
        <w:rPr>
          <w:rFonts w:ascii="Arial" w:hAnsi="Arial" w:cs="Arial"/>
          <w:bCs/>
          <w:color w:val="000000" w:themeColor="text1"/>
          <w:lang w:val="en-US"/>
        </w:rPr>
        <w:t>opacity</w:t>
      </w:r>
      <w:r w:rsidR="00075E1F" w:rsidRPr="00075E1F">
        <w:rPr>
          <w:rFonts w:ascii="Arial" w:hAnsi="Arial" w:cs="Arial"/>
          <w:bCs/>
          <w:color w:val="000000" w:themeColor="text1"/>
        </w:rPr>
        <w:t>)</w:t>
      </w:r>
      <w:r w:rsidR="00075E1F" w:rsidRPr="00075E1F">
        <w:rPr>
          <w:rFonts w:ascii="Arial" w:hAnsi="Arial" w:cs="Arial"/>
          <w:color w:val="000000" w:themeColor="text1"/>
        </w:rPr>
        <w:t>:</w:t>
      </w:r>
      <w:r w:rsidR="00075E1F" w:rsidRPr="00075E1F">
        <w:rPr>
          <w:rFonts w:ascii="Arial" w:hAnsi="Arial" w:cs="Arial"/>
          <w:bCs/>
          <w:color w:val="000000" w:themeColor="text1"/>
        </w:rPr>
        <w:t xml:space="preserve"> </w:t>
      </w:r>
      <w:r w:rsidR="006E2932">
        <w:rPr>
          <w:rFonts w:ascii="Arial" w:hAnsi="Arial" w:cs="Arial"/>
          <w:bCs/>
          <w:color w:val="000000" w:themeColor="text1"/>
        </w:rPr>
        <w:t>Э</w:t>
      </w:r>
      <w:r w:rsidRPr="002B3863">
        <w:rPr>
          <w:rFonts w:ascii="Arial" w:hAnsi="Arial" w:cs="Arial"/>
          <w:bCs/>
          <w:color w:val="000000" w:themeColor="text1"/>
        </w:rPr>
        <w:t>нергия света, прошедшая через стенку испытуемого образца, выраженная в процентах от энергии, света, падающей на испытуемый образец</w:t>
      </w:r>
      <w:r w:rsidR="00075E1F" w:rsidRPr="00075E1F">
        <w:rPr>
          <w:rFonts w:ascii="Arial" w:hAnsi="Arial" w:cs="Arial"/>
        </w:rPr>
        <w:t>.</w:t>
      </w:r>
    </w:p>
    <w:p w14:paraId="294296C6" w14:textId="7C47E81B" w:rsidR="00075E1F" w:rsidRDefault="002B3863" w:rsidP="00075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075E1F" w:rsidRPr="00075E1F">
        <w:rPr>
          <w:rFonts w:ascii="Arial" w:hAnsi="Arial" w:cs="Arial"/>
          <w:bCs/>
        </w:rPr>
        <w:t>.2</w:t>
      </w:r>
      <w:r w:rsidR="00075E1F" w:rsidRPr="00075E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интенсивность света</w:t>
      </w:r>
      <w:r w:rsidR="00075E1F" w:rsidRPr="00075E1F">
        <w:rPr>
          <w:rFonts w:ascii="Arial" w:hAnsi="Arial" w:cs="Arial"/>
          <w:b/>
          <w:bCs/>
        </w:rPr>
        <w:t xml:space="preserve"> </w:t>
      </w:r>
      <w:r w:rsidRPr="002B3863">
        <w:rPr>
          <w:b/>
          <w:i/>
          <w:iCs/>
        </w:rPr>
        <w:t>I</w:t>
      </w:r>
      <w:r w:rsidR="00075E1F" w:rsidRPr="00075E1F">
        <w:rPr>
          <w:rFonts w:ascii="Arial" w:hAnsi="Arial" w:cs="Arial"/>
          <w:b/>
          <w:i/>
          <w:iCs/>
        </w:rPr>
        <w:t xml:space="preserve"> </w:t>
      </w:r>
      <w:r w:rsidR="00075E1F" w:rsidRPr="00075E1F">
        <w:rPr>
          <w:rFonts w:ascii="Arial" w:hAnsi="Arial" w:cs="Arial"/>
          <w:bCs/>
        </w:rPr>
        <w:t>(</w:t>
      </w:r>
      <w:r w:rsidRPr="002B3863">
        <w:rPr>
          <w:rFonts w:ascii="Arial" w:hAnsi="Arial" w:cs="Arial"/>
          <w:bCs/>
          <w:lang w:val="en-US"/>
        </w:rPr>
        <w:t>light</w:t>
      </w:r>
      <w:r w:rsidRPr="002B3863">
        <w:rPr>
          <w:rFonts w:ascii="Arial" w:hAnsi="Arial" w:cs="Arial"/>
          <w:bCs/>
        </w:rPr>
        <w:t xml:space="preserve"> </w:t>
      </w:r>
      <w:r w:rsidRPr="002B3863">
        <w:rPr>
          <w:rFonts w:ascii="Arial" w:hAnsi="Arial" w:cs="Arial"/>
          <w:bCs/>
          <w:lang w:val="en-US"/>
        </w:rPr>
        <w:t>intensity</w:t>
      </w:r>
      <w:r w:rsidR="00075E1F" w:rsidRPr="00075E1F">
        <w:rPr>
          <w:rFonts w:ascii="Arial" w:hAnsi="Arial" w:cs="Arial"/>
          <w:bCs/>
        </w:rPr>
        <w:t xml:space="preserve">): </w:t>
      </w:r>
      <w:r w:rsidR="006E2932">
        <w:rPr>
          <w:rFonts w:ascii="Arial" w:hAnsi="Arial" w:cs="Arial"/>
          <w:bCs/>
        </w:rPr>
        <w:t>С</w:t>
      </w:r>
      <w:r w:rsidR="006E2932" w:rsidRPr="006E2932">
        <w:rPr>
          <w:rFonts w:ascii="Arial" w:hAnsi="Arial" w:cs="Arial"/>
          <w:bCs/>
        </w:rPr>
        <w:t>ветовая энергия, прошедшая через испытуемый образец</w:t>
      </w:r>
      <w:r w:rsidR="00075E1F" w:rsidRPr="00075E1F">
        <w:rPr>
          <w:rFonts w:ascii="Arial" w:hAnsi="Arial" w:cs="Arial"/>
        </w:rPr>
        <w:t>.</w:t>
      </w:r>
    </w:p>
    <w:p w14:paraId="19849A69" w14:textId="6F237190" w:rsidR="002B3863" w:rsidRDefault="002B3863" w:rsidP="002B38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075E1F" w:rsidRPr="00075E1F">
        <w:rPr>
          <w:rFonts w:ascii="Arial" w:hAnsi="Arial" w:cs="Arial"/>
        </w:rPr>
        <w:t xml:space="preserve">.3 </w:t>
      </w:r>
      <w:r>
        <w:rPr>
          <w:rFonts w:ascii="Arial" w:hAnsi="Arial" w:cs="Arial"/>
          <w:b/>
          <w:bCs/>
        </w:rPr>
        <w:t>максимальная интенсивность света</w:t>
      </w:r>
      <w:r w:rsidR="00075E1F" w:rsidRPr="00075E1F">
        <w:rPr>
          <w:rFonts w:ascii="Arial" w:hAnsi="Arial" w:cs="Arial"/>
          <w:b/>
        </w:rPr>
        <w:t xml:space="preserve"> </w:t>
      </w:r>
      <w:proofErr w:type="spellStart"/>
      <w:r w:rsidRPr="002B3863">
        <w:rPr>
          <w:b/>
          <w:i/>
          <w:iCs/>
        </w:rPr>
        <w:t>Im</w:t>
      </w:r>
      <w:proofErr w:type="spellEnd"/>
      <w:r w:rsidR="00075E1F" w:rsidRPr="00075E1F">
        <w:rPr>
          <w:rFonts w:ascii="Arial" w:hAnsi="Arial" w:cs="Arial"/>
          <w:b/>
          <w:i/>
          <w:iCs/>
        </w:rPr>
        <w:t xml:space="preserve"> </w:t>
      </w:r>
      <w:r w:rsidR="00075E1F" w:rsidRPr="00075E1F">
        <w:rPr>
          <w:rFonts w:ascii="Arial" w:hAnsi="Arial" w:cs="Arial"/>
          <w:bCs/>
        </w:rPr>
        <w:t>(</w:t>
      </w:r>
      <w:r w:rsidRPr="002B3863">
        <w:rPr>
          <w:rFonts w:ascii="Arial" w:hAnsi="Arial" w:cs="Arial"/>
          <w:bCs/>
          <w:lang w:val="en-US"/>
        </w:rPr>
        <w:t>maximum</w:t>
      </w:r>
      <w:r w:rsidRPr="002B3863">
        <w:rPr>
          <w:rFonts w:ascii="Arial" w:hAnsi="Arial" w:cs="Arial"/>
          <w:bCs/>
        </w:rPr>
        <w:t xml:space="preserve"> </w:t>
      </w:r>
      <w:r w:rsidRPr="002B3863">
        <w:rPr>
          <w:rFonts w:ascii="Arial" w:hAnsi="Arial" w:cs="Arial"/>
          <w:bCs/>
          <w:lang w:val="en-US"/>
        </w:rPr>
        <w:t>light</w:t>
      </w:r>
      <w:r w:rsidRPr="002B3863">
        <w:rPr>
          <w:rFonts w:ascii="Arial" w:hAnsi="Arial" w:cs="Arial"/>
          <w:bCs/>
        </w:rPr>
        <w:t xml:space="preserve"> </w:t>
      </w:r>
      <w:r w:rsidRPr="002B3863">
        <w:rPr>
          <w:rFonts w:ascii="Arial" w:hAnsi="Arial" w:cs="Arial"/>
          <w:bCs/>
          <w:lang w:val="en-US"/>
        </w:rPr>
        <w:t>intensity</w:t>
      </w:r>
      <w:r w:rsidR="00075E1F" w:rsidRPr="00075E1F">
        <w:rPr>
          <w:rFonts w:ascii="Arial" w:hAnsi="Arial" w:cs="Arial"/>
          <w:bCs/>
        </w:rPr>
        <w:t>):</w:t>
      </w:r>
      <w:r w:rsidR="006E2932">
        <w:rPr>
          <w:rFonts w:ascii="Arial" w:hAnsi="Arial" w:cs="Arial"/>
        </w:rPr>
        <w:t xml:space="preserve"> М</w:t>
      </w:r>
      <w:r w:rsidR="006E2932" w:rsidRPr="006E2932">
        <w:rPr>
          <w:rFonts w:ascii="Arial" w:hAnsi="Arial" w:cs="Arial"/>
        </w:rPr>
        <w:t>аксимальная световая энергия, получаемая от источника света</w:t>
      </w:r>
      <w:r w:rsidR="00075E1F" w:rsidRPr="00075E1F">
        <w:rPr>
          <w:rFonts w:ascii="Arial" w:hAnsi="Arial" w:cs="Arial"/>
        </w:rPr>
        <w:t>.</w:t>
      </w:r>
      <w:bookmarkEnd w:id="4"/>
    </w:p>
    <w:p w14:paraId="4C8BDB28" w14:textId="5298F157" w:rsidR="00075E1F" w:rsidRPr="002B3863" w:rsidRDefault="006E2932" w:rsidP="002B3863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3A4A88" w:rsidRPr="003A4A8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Сущность метода</w:t>
      </w:r>
    </w:p>
    <w:p w14:paraId="2C636B91" w14:textId="298753F3" w:rsidR="00075E1F" w:rsidRDefault="006E2932" w:rsidP="00450174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6E2932">
        <w:rPr>
          <w:rFonts w:ascii="Arial" w:hAnsi="Arial" w:cs="Arial"/>
          <w:bCs/>
          <w:color w:val="000000" w:themeColor="text1"/>
        </w:rPr>
        <w:t xml:space="preserve">Энергия рассеянного и не рассеянного света с длиной волны от 540 до 560 </w:t>
      </w:r>
      <w:proofErr w:type="spellStart"/>
      <w:r w:rsidRPr="006E2932">
        <w:rPr>
          <w:rFonts w:ascii="Arial" w:hAnsi="Arial" w:cs="Arial"/>
          <w:bCs/>
          <w:color w:val="000000" w:themeColor="text1"/>
        </w:rPr>
        <w:t>нм</w:t>
      </w:r>
      <w:proofErr w:type="spellEnd"/>
      <w:r w:rsidRPr="006E2932">
        <w:rPr>
          <w:rFonts w:ascii="Arial" w:hAnsi="Arial" w:cs="Arial"/>
          <w:bCs/>
          <w:color w:val="000000" w:themeColor="text1"/>
        </w:rPr>
        <w:t>, проходящая через испытуемый образец, вырезанный из трубы или фитинга, измеряется и выражается в процентах от энергии падающего света на испытуемый образец</w:t>
      </w:r>
      <w:r w:rsidR="003A4A88" w:rsidRPr="003A4A88">
        <w:rPr>
          <w:rFonts w:ascii="Arial" w:hAnsi="Arial" w:cs="Arial"/>
          <w:bCs/>
          <w:color w:val="000000" w:themeColor="text1"/>
        </w:rPr>
        <w:t>.</w:t>
      </w:r>
    </w:p>
    <w:p w14:paraId="7D2271F0" w14:textId="3818634D" w:rsidR="003A4A88" w:rsidRPr="003A4A88" w:rsidRDefault="006E2932" w:rsidP="003A4A8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3A4A88" w:rsidRPr="003A4A88">
        <w:rPr>
          <w:rFonts w:ascii="Arial" w:hAnsi="Arial" w:cs="Arial"/>
          <w:b/>
          <w:sz w:val="28"/>
          <w:szCs w:val="28"/>
        </w:rPr>
        <w:t xml:space="preserve"> Оборудование</w:t>
      </w:r>
    </w:p>
    <w:p w14:paraId="2D7A0358" w14:textId="1C191F76" w:rsidR="003A4A88" w:rsidRDefault="006E2932" w:rsidP="003A4A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3A4A88" w:rsidRPr="003A4A88">
        <w:rPr>
          <w:rFonts w:ascii="Arial" w:hAnsi="Arial" w:cs="Arial"/>
          <w:bCs/>
        </w:rPr>
        <w:t>.1</w:t>
      </w:r>
      <w:r w:rsidR="003A4A88" w:rsidRPr="003A4A88">
        <w:rPr>
          <w:rFonts w:ascii="Arial" w:hAnsi="Arial" w:cs="Arial"/>
          <w:b/>
          <w:bCs/>
        </w:rPr>
        <w:t xml:space="preserve"> </w:t>
      </w:r>
      <w:r w:rsidRPr="00FE462E">
        <w:rPr>
          <w:rFonts w:ascii="Arial" w:hAnsi="Arial" w:cs="Arial"/>
          <w:b/>
          <w:bCs/>
        </w:rPr>
        <w:t>Фотоэлемент</w:t>
      </w:r>
      <w:r w:rsidRPr="006E2932">
        <w:rPr>
          <w:rFonts w:ascii="Arial" w:hAnsi="Arial" w:cs="Arial"/>
          <w:bCs/>
        </w:rPr>
        <w:t xml:space="preserve">, используемый таким образом, чтобы отклик считывающего или регистрирующего устройства являлся линейной функцией интенсивности света, от максимальной интенсивности </w:t>
      </w:r>
      <w:proofErr w:type="spellStart"/>
      <w:r w:rsidRPr="006C6B9D">
        <w:rPr>
          <w:rFonts w:eastAsia="Calibri"/>
          <w:i/>
          <w:iCs/>
          <w:szCs w:val="28"/>
          <w:lang w:eastAsia="en-US"/>
        </w:rPr>
        <w:t>I</w:t>
      </w:r>
      <w:r w:rsidRPr="006C6B9D">
        <w:rPr>
          <w:rFonts w:eastAsia="Calibri"/>
          <w:szCs w:val="28"/>
          <w:vertAlign w:val="subscript"/>
          <w:lang w:eastAsia="en-US"/>
        </w:rPr>
        <w:t>m</w:t>
      </w:r>
      <w:proofErr w:type="spellEnd"/>
      <w:r w:rsidRPr="006E2932">
        <w:rPr>
          <w:rFonts w:ascii="Arial" w:hAnsi="Arial" w:cs="Arial"/>
          <w:bCs/>
        </w:rPr>
        <w:t xml:space="preserve"> до, по меньшей мере, 0,01 </w:t>
      </w:r>
      <w:proofErr w:type="spellStart"/>
      <w:r w:rsidRPr="006C6B9D">
        <w:rPr>
          <w:rFonts w:eastAsia="Calibri"/>
          <w:i/>
          <w:iCs/>
          <w:szCs w:val="28"/>
          <w:lang w:eastAsia="en-US"/>
        </w:rPr>
        <w:t>I</w:t>
      </w:r>
      <w:r w:rsidRPr="006C6B9D">
        <w:rPr>
          <w:rFonts w:eastAsia="Calibri"/>
          <w:szCs w:val="28"/>
          <w:vertAlign w:val="subscript"/>
          <w:lang w:eastAsia="en-US"/>
        </w:rPr>
        <w:t>m</w:t>
      </w:r>
      <w:proofErr w:type="spellEnd"/>
      <w:r w:rsidRPr="006E2932">
        <w:rPr>
          <w:rFonts w:ascii="Arial" w:hAnsi="Arial" w:cs="Arial"/>
          <w:bCs/>
        </w:rPr>
        <w:t xml:space="preserve">. Детектор должен </w:t>
      </w:r>
      <w:r w:rsidRPr="006E2932">
        <w:rPr>
          <w:rFonts w:ascii="Arial" w:hAnsi="Arial" w:cs="Arial"/>
          <w:bCs/>
        </w:rPr>
        <w:lastRenderedPageBreak/>
        <w:t>быть установлен под прямым углом к оптической оси, чтобы гарантировать измерение всего света, проходящего через образец. Для облегчения измерений может быть использована интегрирующая сфера. Падающий луч должен быть центрирован на входном отверстии и проходить по диаметру сферы</w:t>
      </w:r>
      <w:r w:rsidR="003A4A88" w:rsidRPr="003A4A88">
        <w:rPr>
          <w:rFonts w:ascii="Arial" w:hAnsi="Arial" w:cs="Arial"/>
        </w:rPr>
        <w:t>.</w:t>
      </w:r>
    </w:p>
    <w:p w14:paraId="0AD8A0DA" w14:textId="4BB783AC" w:rsidR="006E2932" w:rsidRPr="006E2932" w:rsidRDefault="00B3413F" w:rsidP="003A4A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 </w:t>
      </w:r>
      <w:r w:rsidRPr="006E2932">
        <w:rPr>
          <w:rFonts w:ascii="Arial" w:hAnsi="Arial" w:cs="Arial"/>
          <w:bCs/>
        </w:rPr>
        <w:t>использ</w:t>
      </w:r>
      <w:r>
        <w:rPr>
          <w:rFonts w:ascii="Arial" w:hAnsi="Arial" w:cs="Arial"/>
          <w:bCs/>
        </w:rPr>
        <w:t>овании</w:t>
      </w:r>
      <w:r w:rsidRPr="006E2932">
        <w:rPr>
          <w:rFonts w:ascii="Arial" w:hAnsi="Arial" w:cs="Arial"/>
          <w:bCs/>
        </w:rPr>
        <w:t xml:space="preserve"> </w:t>
      </w:r>
      <w:r w:rsidR="006E2932" w:rsidRPr="006E2932">
        <w:rPr>
          <w:rFonts w:ascii="Arial" w:hAnsi="Arial" w:cs="Arial"/>
          <w:bCs/>
        </w:rPr>
        <w:t>интегрирующая сфер</w:t>
      </w:r>
      <w:r>
        <w:rPr>
          <w:rFonts w:ascii="Arial" w:hAnsi="Arial" w:cs="Arial"/>
          <w:bCs/>
        </w:rPr>
        <w:t>ы</w:t>
      </w:r>
      <w:r w:rsidR="006E2932" w:rsidRPr="006E2932">
        <w:rPr>
          <w:rFonts w:ascii="Arial" w:hAnsi="Arial" w:cs="Arial"/>
          <w:bCs/>
        </w:rPr>
        <w:t xml:space="preserve">, внутренняя поверхность должна иметь белую, </w:t>
      </w:r>
      <w:r w:rsidR="00B73BD7" w:rsidRPr="006E2932">
        <w:rPr>
          <w:rFonts w:ascii="Arial" w:hAnsi="Arial" w:cs="Arial"/>
          <w:bCs/>
        </w:rPr>
        <w:t>рассе</w:t>
      </w:r>
      <w:r w:rsidR="00B73BD7">
        <w:rPr>
          <w:rFonts w:ascii="Arial" w:hAnsi="Arial" w:cs="Arial"/>
          <w:bCs/>
        </w:rPr>
        <w:t>ивающую</w:t>
      </w:r>
      <w:r w:rsidR="00B73BD7" w:rsidRPr="006E2932">
        <w:rPr>
          <w:rFonts w:ascii="Arial" w:hAnsi="Arial" w:cs="Arial"/>
          <w:bCs/>
        </w:rPr>
        <w:t xml:space="preserve"> </w:t>
      </w:r>
      <w:r w:rsidR="006E2932" w:rsidRPr="006E2932">
        <w:rPr>
          <w:rFonts w:ascii="Arial" w:hAnsi="Arial" w:cs="Arial"/>
          <w:bCs/>
        </w:rPr>
        <w:t>отражающую поверхность с коэффициентом отражения более 70</w:t>
      </w:r>
      <w:r w:rsidR="006E2932">
        <w:t> </w:t>
      </w:r>
      <w:r w:rsidR="006E2932" w:rsidRPr="006E2932">
        <w:rPr>
          <w:rFonts w:ascii="Arial" w:hAnsi="Arial" w:cs="Arial"/>
          <w:bCs/>
        </w:rPr>
        <w:t>%. Сфера должна иметь перегородки, чтобы ни падающий световой поток, ни излучение, проходящее через испытуемый образец, не могли попадать непосредственно на детектор.</w:t>
      </w:r>
    </w:p>
    <w:p w14:paraId="3CDF03E3" w14:textId="5A43415D" w:rsidR="003A4A88" w:rsidRPr="003A4A88" w:rsidRDefault="006E2932" w:rsidP="003A4A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3A4A88" w:rsidRPr="003A4A8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="003A4A88" w:rsidRPr="003A4A88">
        <w:rPr>
          <w:rFonts w:ascii="Arial" w:hAnsi="Arial" w:cs="Arial"/>
          <w:bCs/>
        </w:rPr>
        <w:t xml:space="preserve"> </w:t>
      </w:r>
      <w:r w:rsidRPr="00FE462E">
        <w:rPr>
          <w:rFonts w:ascii="Arial" w:hAnsi="Arial" w:cs="Arial"/>
          <w:b/>
          <w:bCs/>
        </w:rPr>
        <w:t>Дуговая лампа регулируемой мощности или лампа накаливания</w:t>
      </w:r>
      <w:r w:rsidRPr="006E2932">
        <w:rPr>
          <w:rFonts w:ascii="Arial" w:hAnsi="Arial" w:cs="Arial"/>
          <w:bCs/>
        </w:rPr>
        <w:t>, интенсивность света которой постоянна с точностью до ±</w:t>
      </w:r>
      <w:r w:rsidR="00025FEA">
        <w:rPr>
          <w:rFonts w:ascii="Arial" w:hAnsi="Arial" w:cs="Arial"/>
          <w:bCs/>
        </w:rPr>
        <w:t> </w:t>
      </w:r>
      <w:r w:rsidRPr="006E293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 </w:t>
      </w:r>
      <w:r w:rsidRPr="006E2932">
        <w:rPr>
          <w:rFonts w:ascii="Arial" w:hAnsi="Arial" w:cs="Arial"/>
          <w:bCs/>
        </w:rPr>
        <w:t xml:space="preserve">%. </w:t>
      </w:r>
      <w:r w:rsidR="00B73BD7">
        <w:rPr>
          <w:rFonts w:ascii="Arial" w:hAnsi="Arial" w:cs="Arial"/>
          <w:bCs/>
        </w:rPr>
        <w:t xml:space="preserve">Применяют </w:t>
      </w:r>
      <w:r w:rsidRPr="006E2932">
        <w:rPr>
          <w:rFonts w:ascii="Arial" w:hAnsi="Arial" w:cs="Arial"/>
          <w:bCs/>
        </w:rPr>
        <w:t xml:space="preserve">фильтр или другие средства для ограничения спектра света длиной волны от 540 до 560 </w:t>
      </w:r>
      <w:proofErr w:type="spellStart"/>
      <w:r w:rsidRPr="006E2932">
        <w:rPr>
          <w:rFonts w:ascii="Arial" w:hAnsi="Arial" w:cs="Arial"/>
          <w:bCs/>
        </w:rPr>
        <w:t>нм</w:t>
      </w:r>
      <w:proofErr w:type="spellEnd"/>
      <w:r w:rsidRPr="006E2932">
        <w:rPr>
          <w:rFonts w:ascii="Arial" w:hAnsi="Arial" w:cs="Arial"/>
          <w:bCs/>
        </w:rPr>
        <w:t>, если в соответствующем стандарте не указано иное</w:t>
      </w:r>
      <w:r w:rsidR="003A4A88" w:rsidRPr="003A4A88">
        <w:rPr>
          <w:rFonts w:ascii="Arial" w:hAnsi="Arial" w:cs="Arial"/>
        </w:rPr>
        <w:t>.</w:t>
      </w:r>
    </w:p>
    <w:p w14:paraId="4E481337" w14:textId="77777777" w:rsidR="00025FEA" w:rsidRPr="00025FEA" w:rsidRDefault="006E2932" w:rsidP="00025F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3A4A88" w:rsidRPr="003A4A88">
        <w:rPr>
          <w:rFonts w:ascii="Arial" w:hAnsi="Arial" w:cs="Arial"/>
          <w:bCs/>
        </w:rPr>
        <w:t>.</w:t>
      </w:r>
      <w:r w:rsidR="00025FEA">
        <w:rPr>
          <w:rFonts w:ascii="Arial" w:hAnsi="Arial" w:cs="Arial"/>
          <w:bCs/>
        </w:rPr>
        <w:t>3</w:t>
      </w:r>
      <w:r w:rsidR="003A4A88" w:rsidRPr="003A4A88">
        <w:rPr>
          <w:rFonts w:ascii="Arial" w:hAnsi="Arial" w:cs="Arial"/>
          <w:bCs/>
        </w:rPr>
        <w:t xml:space="preserve"> </w:t>
      </w:r>
      <w:r w:rsidR="00025FEA" w:rsidRPr="00FE462E">
        <w:rPr>
          <w:rFonts w:ascii="Arial" w:hAnsi="Arial" w:cs="Arial"/>
          <w:b/>
          <w:bCs/>
        </w:rPr>
        <w:t>Диафрагма и оптические линзы</w:t>
      </w:r>
      <w:r w:rsidR="00025FEA" w:rsidRPr="00025FEA">
        <w:rPr>
          <w:rFonts w:ascii="Arial" w:hAnsi="Arial" w:cs="Arial"/>
          <w:bCs/>
        </w:rPr>
        <w:t xml:space="preserve">, отрегулированные для получения параллельного и симметричного падающего луча, ширина которого регулируется в соответствии с размером испытуемого образца, гарантируя, что весь свет направлен на него, и достаточно мала, чтобы позволить используемому устройству обнаруживать весь проходящий свет. </w:t>
      </w:r>
    </w:p>
    <w:p w14:paraId="52A4E8CA" w14:textId="3E15FFB8" w:rsidR="003A4A88" w:rsidRPr="003A4A88" w:rsidRDefault="00025FEA" w:rsidP="00025F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25FEA">
        <w:rPr>
          <w:rFonts w:ascii="Arial" w:hAnsi="Arial" w:cs="Arial"/>
          <w:bCs/>
        </w:rPr>
        <w:t>Предпочтительным является прямоугольное пятно света, направленное на ось испытуемого образца. Рекомендуется, чтобы ширина светового луча не превышала более чем в 0,25-0,3 раза наружный диаметр испытуемого образца, чтобы предотвратить утечку света по бокам испытуемого образца. Максимальный размер светового луча не должен превышать диаметра входного отверстия прибора более чем в 0,5-0,7 раза.</w:t>
      </w:r>
    </w:p>
    <w:p w14:paraId="143B0312" w14:textId="1E985169" w:rsidR="003A4A88" w:rsidRPr="003A4A88" w:rsidRDefault="006E2932" w:rsidP="00025F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3A4A88" w:rsidRPr="003A4A88">
        <w:rPr>
          <w:rFonts w:ascii="Arial" w:hAnsi="Arial" w:cs="Arial"/>
          <w:bCs/>
        </w:rPr>
        <w:t>.</w:t>
      </w:r>
      <w:r w:rsidR="00025FEA">
        <w:rPr>
          <w:rFonts w:ascii="Arial" w:hAnsi="Arial" w:cs="Arial"/>
          <w:bCs/>
        </w:rPr>
        <w:t>4</w:t>
      </w:r>
      <w:r w:rsidR="003A4A88" w:rsidRPr="003A4A88">
        <w:rPr>
          <w:rFonts w:ascii="Arial" w:hAnsi="Arial" w:cs="Arial"/>
          <w:bCs/>
        </w:rPr>
        <w:t xml:space="preserve"> </w:t>
      </w:r>
      <w:r w:rsidR="00025FEA" w:rsidRPr="00FE462E">
        <w:rPr>
          <w:rFonts w:ascii="Arial" w:hAnsi="Arial" w:cs="Arial"/>
          <w:b/>
          <w:bCs/>
        </w:rPr>
        <w:t>Опора,</w:t>
      </w:r>
      <w:r w:rsidR="00025FEA" w:rsidRPr="00025FEA">
        <w:rPr>
          <w:rFonts w:ascii="Arial" w:hAnsi="Arial" w:cs="Arial"/>
          <w:bCs/>
        </w:rPr>
        <w:t xml:space="preserve"> расположенная таким образом, чтобы поддерживать поверхность испытуемого образца перпендикулярно оптической оси</w:t>
      </w:r>
      <w:r w:rsidR="003A4A88" w:rsidRPr="003A4A88">
        <w:rPr>
          <w:rFonts w:ascii="Arial" w:hAnsi="Arial" w:cs="Arial"/>
        </w:rPr>
        <w:t xml:space="preserve">. </w:t>
      </w:r>
    </w:p>
    <w:p w14:paraId="36F190A6" w14:textId="175CFA28" w:rsidR="00BF747D" w:rsidRPr="00BF747D" w:rsidRDefault="00025FEA" w:rsidP="00BF747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>5</w:t>
      </w:r>
      <w:r w:rsidR="00BF747D" w:rsidRPr="00BF747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F747D" w:rsidRPr="00BF747D">
        <w:rPr>
          <w:rFonts w:ascii="Arial" w:eastAsia="MS Mincho" w:hAnsi="Arial" w:cs="Arial"/>
          <w:b/>
          <w:bCs/>
          <w:sz w:val="28"/>
          <w:szCs w:val="28"/>
        </w:rPr>
        <w:t>Образцы для испытания</w:t>
      </w:r>
    </w:p>
    <w:p w14:paraId="26E7C73A" w14:textId="77777777" w:rsidR="00025FEA" w:rsidRPr="00025FEA" w:rsidRDefault="00025FEA" w:rsidP="00025F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</w:rPr>
      </w:pPr>
      <w:r w:rsidRPr="00025FEA">
        <w:rPr>
          <w:rFonts w:ascii="Arial" w:eastAsia="MS Mincho" w:hAnsi="Arial" w:cs="Arial"/>
        </w:rPr>
        <w:t>Испытанию подлежит самое тонкостенное изделие из ассортимента производителя. Берется труба подходящей длины или фитинг, подлежащий испытанию. Разрезается на четыре полоски, равномерно распределенные по окружности.</w:t>
      </w:r>
    </w:p>
    <w:p w14:paraId="63518BE6" w14:textId="09E5124B" w:rsidR="00C36EC0" w:rsidRPr="00B94897" w:rsidRDefault="00025FEA" w:rsidP="00025F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  <w:bCs/>
          <w:sz w:val="22"/>
          <w:szCs w:val="22"/>
        </w:rPr>
      </w:pPr>
      <w:r w:rsidRPr="00025FEA">
        <w:rPr>
          <w:rFonts w:ascii="Arial" w:eastAsia="MS Mincho" w:hAnsi="Arial" w:cs="Arial"/>
        </w:rPr>
        <w:t xml:space="preserve">Если трудно выполнить рекомендации по ширине светового луча, используемые для измерения труб малого диаметра, испытуемый образец может </w:t>
      </w:r>
      <w:r w:rsidRPr="00025FEA">
        <w:rPr>
          <w:rFonts w:ascii="Arial" w:eastAsia="MS Mincho" w:hAnsi="Arial" w:cs="Arial"/>
        </w:rPr>
        <w:lastRenderedPageBreak/>
        <w:t>быть сплющен, при условии, что не произойдет значительного изменения толщины (см. второй абзац пункта 4.3)</w:t>
      </w:r>
      <w:r>
        <w:rPr>
          <w:rFonts w:ascii="Arial" w:eastAsia="MS Mincho" w:hAnsi="Arial" w:cs="Arial"/>
        </w:rPr>
        <w:t>.</w:t>
      </w:r>
    </w:p>
    <w:p w14:paraId="5984DA66" w14:textId="377AA695" w:rsidR="00311057" w:rsidRPr="00311057" w:rsidRDefault="00025FEA" w:rsidP="0031105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>6</w:t>
      </w:r>
      <w:r w:rsidR="00311057" w:rsidRPr="0031105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311057">
        <w:rPr>
          <w:rFonts w:ascii="Arial" w:eastAsia="MS Mincho" w:hAnsi="Arial" w:cs="Arial"/>
          <w:b/>
          <w:sz w:val="28"/>
          <w:szCs w:val="28"/>
        </w:rPr>
        <w:t>Проведение испытания</w:t>
      </w:r>
      <w:r w:rsidR="00311057" w:rsidRPr="00311057">
        <w:rPr>
          <w:rFonts w:ascii="Arial" w:eastAsia="MS Mincho" w:hAnsi="Arial" w:cs="Arial"/>
          <w:b/>
          <w:sz w:val="28"/>
          <w:szCs w:val="28"/>
        </w:rPr>
        <w:t xml:space="preserve"> </w:t>
      </w:r>
    </w:p>
    <w:p w14:paraId="4BCBC6CA" w14:textId="77777777" w:rsidR="00C94E61" w:rsidRPr="0067415F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/>
          <w:bCs/>
        </w:rPr>
      </w:pPr>
      <w:r w:rsidRPr="0067415F">
        <w:rPr>
          <w:rFonts w:ascii="Arial" w:eastAsia="MS Mincho" w:hAnsi="Arial" w:cs="Arial"/>
          <w:b/>
          <w:bCs/>
        </w:rPr>
        <w:t xml:space="preserve">6.1 Настройка оборудования </w:t>
      </w:r>
    </w:p>
    <w:p w14:paraId="63961D41" w14:textId="612F6B7E" w:rsidR="00C94E61" w:rsidRPr="00C94E61" w:rsidRDefault="00305B05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Проверяют</w:t>
      </w:r>
    </w:p>
    <w:p w14:paraId="10ED39B5" w14:textId="77777777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>а) выравнивание установки;</w:t>
      </w:r>
    </w:p>
    <w:p w14:paraId="77CB883A" w14:textId="30879A0E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 xml:space="preserve">b) что показания фотоэлемента равны нулю при отсутствии света, </w:t>
      </w:r>
      <w:r w:rsidR="00305B05">
        <w:rPr>
          <w:rFonts w:ascii="Arial" w:eastAsia="MS Mincho" w:hAnsi="Arial" w:cs="Arial"/>
          <w:bCs/>
        </w:rPr>
        <w:t xml:space="preserve">гарантируя , что </w:t>
      </w:r>
      <w:r w:rsidRPr="00C94E61">
        <w:rPr>
          <w:rFonts w:ascii="Arial" w:eastAsia="MS Mincho" w:hAnsi="Arial" w:cs="Arial"/>
          <w:bCs/>
        </w:rPr>
        <w:t xml:space="preserve"> фотоэлемент</w:t>
      </w:r>
      <w:r w:rsidR="00305B05">
        <w:rPr>
          <w:rFonts w:ascii="Arial" w:eastAsia="MS Mincho" w:hAnsi="Arial" w:cs="Arial"/>
          <w:bCs/>
        </w:rPr>
        <w:t xml:space="preserve"> защищен</w:t>
      </w:r>
      <w:r w:rsidRPr="00C94E61">
        <w:rPr>
          <w:rFonts w:ascii="Arial" w:eastAsia="MS Mincho" w:hAnsi="Arial" w:cs="Arial"/>
          <w:bCs/>
        </w:rPr>
        <w:t xml:space="preserve"> от падающего дневного света;</w:t>
      </w:r>
    </w:p>
    <w:p w14:paraId="5636111B" w14:textId="7EC3239B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>c) что показания равны 100</w:t>
      </w:r>
      <w:r w:rsidR="004A1A11">
        <w:rPr>
          <w:rFonts w:ascii="Arial" w:eastAsia="MS Mincho" w:hAnsi="Arial" w:cs="Arial"/>
          <w:bCs/>
        </w:rPr>
        <w:t xml:space="preserve"> </w:t>
      </w:r>
      <w:r w:rsidRPr="00C94E61">
        <w:rPr>
          <w:rFonts w:ascii="Arial" w:eastAsia="MS Mincho" w:hAnsi="Arial" w:cs="Arial"/>
          <w:bCs/>
        </w:rPr>
        <w:t>% при свете, излучаемом источником света в отсутствие испытуемого образца;</w:t>
      </w:r>
    </w:p>
    <w:p w14:paraId="733B1258" w14:textId="5D2DE60C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>d) что показания с использованием непрозрачного листа пластика или другого материала имеют уровень непрозрачности менее 2</w:t>
      </w:r>
      <w:r w:rsidR="003E5A58">
        <w:rPr>
          <w:rFonts w:ascii="Arial" w:eastAsia="MS Mincho" w:hAnsi="Arial" w:cs="Arial"/>
          <w:bCs/>
          <w:lang w:val="en-US"/>
        </w:rPr>
        <w:t> </w:t>
      </w:r>
      <w:r w:rsidRPr="00C94E61">
        <w:rPr>
          <w:rFonts w:ascii="Arial" w:eastAsia="MS Mincho" w:hAnsi="Arial" w:cs="Arial"/>
          <w:bCs/>
        </w:rPr>
        <w:t xml:space="preserve">%, откалиброванного по </w:t>
      </w:r>
      <w:r w:rsidR="00305B05" w:rsidRPr="00C94E61">
        <w:rPr>
          <w:rFonts w:ascii="Arial" w:eastAsia="MS Mincho" w:hAnsi="Arial" w:cs="Arial"/>
          <w:bCs/>
        </w:rPr>
        <w:t>этал</w:t>
      </w:r>
      <w:r w:rsidR="00305B05">
        <w:rPr>
          <w:rFonts w:ascii="Arial" w:eastAsia="MS Mincho" w:hAnsi="Arial" w:cs="Arial"/>
          <w:bCs/>
        </w:rPr>
        <w:t>онному стандарту</w:t>
      </w:r>
      <w:r w:rsidRPr="00C94E61">
        <w:rPr>
          <w:rFonts w:ascii="Arial" w:eastAsia="MS Mincho" w:hAnsi="Arial" w:cs="Arial"/>
          <w:bCs/>
        </w:rPr>
        <w:t>;</w:t>
      </w:r>
    </w:p>
    <w:p w14:paraId="3C3BBC7F" w14:textId="1223E8F2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>e) точность считывания с использованием стандартных калиброванных образцов или фильтров, которые обеспечивают поглощение с процентным соотношение около 0,2</w:t>
      </w:r>
      <w:r w:rsidR="003E5A58">
        <w:rPr>
          <w:rFonts w:ascii="Arial" w:eastAsia="MS Mincho" w:hAnsi="Arial" w:cs="Arial"/>
          <w:bCs/>
          <w:lang w:val="en-US"/>
        </w:rPr>
        <w:t> </w:t>
      </w:r>
      <w:r w:rsidRPr="00C94E61">
        <w:rPr>
          <w:rFonts w:ascii="Arial" w:eastAsia="MS Mincho" w:hAnsi="Arial" w:cs="Arial"/>
          <w:bCs/>
        </w:rPr>
        <w:t>% — желательной считается точность не менее 0,05</w:t>
      </w:r>
      <w:r w:rsidR="003E5A58">
        <w:rPr>
          <w:rFonts w:ascii="Arial" w:eastAsia="MS Mincho" w:hAnsi="Arial" w:cs="Arial"/>
          <w:bCs/>
          <w:lang w:val="en-US"/>
        </w:rPr>
        <w:t> </w:t>
      </w:r>
      <w:r w:rsidRPr="00C94E61">
        <w:rPr>
          <w:rFonts w:ascii="Arial" w:eastAsia="MS Mincho" w:hAnsi="Arial" w:cs="Arial"/>
          <w:bCs/>
        </w:rPr>
        <w:t>% в диапазоне от 0 до 0,2</w:t>
      </w:r>
      <w:r w:rsidR="003E5A58">
        <w:rPr>
          <w:rFonts w:ascii="Arial" w:eastAsia="MS Mincho" w:hAnsi="Arial" w:cs="Arial"/>
          <w:bCs/>
          <w:lang w:val="en-US"/>
        </w:rPr>
        <w:t> </w:t>
      </w:r>
      <w:r w:rsidRPr="00C94E61">
        <w:rPr>
          <w:rFonts w:ascii="Arial" w:eastAsia="MS Mincho" w:hAnsi="Arial" w:cs="Arial"/>
          <w:bCs/>
        </w:rPr>
        <w:t>%.</w:t>
      </w:r>
    </w:p>
    <w:p w14:paraId="5ABB17CC" w14:textId="77777777" w:rsidR="00C94E61" w:rsidRPr="00FC1C27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/>
          <w:bCs/>
        </w:rPr>
      </w:pPr>
      <w:r w:rsidRPr="00FC1C27">
        <w:rPr>
          <w:rFonts w:ascii="Arial" w:eastAsia="MS Mincho" w:hAnsi="Arial" w:cs="Arial"/>
          <w:b/>
          <w:bCs/>
        </w:rPr>
        <w:t xml:space="preserve">6.2 Измерение </w:t>
      </w:r>
    </w:p>
    <w:p w14:paraId="20264FEB" w14:textId="44DF47D4" w:rsidR="00305B05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 xml:space="preserve">6.2.1 Записываются показания максимальной световой энергии </w:t>
      </w:r>
      <w:r w:rsidR="00FC1C27">
        <w:rPr>
          <w:i/>
          <w:lang w:val="en-US"/>
        </w:rPr>
        <w:t>I</w:t>
      </w:r>
      <w:r w:rsidR="00FC1C27" w:rsidRPr="00FD6BD7">
        <w:rPr>
          <w:vertAlign w:val="subscript"/>
        </w:rPr>
        <w:t>m</w:t>
      </w:r>
      <w:r w:rsidRPr="00C94E61">
        <w:rPr>
          <w:rFonts w:ascii="Arial" w:eastAsia="MS Mincho" w:hAnsi="Arial" w:cs="Arial"/>
          <w:bCs/>
        </w:rPr>
        <w:t>, полученной от источника света в отсутствие испытуемого образца</w:t>
      </w:r>
      <w:r w:rsidR="00305B05">
        <w:rPr>
          <w:rFonts w:ascii="Arial" w:eastAsia="MS Mincho" w:hAnsi="Arial" w:cs="Arial"/>
          <w:bCs/>
        </w:rPr>
        <w:t>.</w:t>
      </w:r>
    </w:p>
    <w:p w14:paraId="71D8C886" w14:textId="10ACF574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 xml:space="preserve">6.2.2 </w:t>
      </w:r>
      <w:r w:rsidR="00305B05">
        <w:rPr>
          <w:rFonts w:ascii="Arial" w:eastAsia="MS Mincho" w:hAnsi="Arial" w:cs="Arial"/>
          <w:bCs/>
        </w:rPr>
        <w:t>Помещают и</w:t>
      </w:r>
      <w:r w:rsidRPr="00C94E61">
        <w:rPr>
          <w:rFonts w:ascii="Arial" w:eastAsia="MS Mincho" w:hAnsi="Arial" w:cs="Arial"/>
          <w:bCs/>
        </w:rPr>
        <w:t xml:space="preserve">спытуемый образец на подставку (4.4) и </w:t>
      </w:r>
      <w:r w:rsidR="00305B05" w:rsidRPr="00C94E61">
        <w:rPr>
          <w:rFonts w:ascii="Arial" w:eastAsia="MS Mincho" w:hAnsi="Arial" w:cs="Arial"/>
          <w:bCs/>
        </w:rPr>
        <w:t>располаг</w:t>
      </w:r>
      <w:r w:rsidR="00305B05">
        <w:rPr>
          <w:rFonts w:ascii="Arial" w:eastAsia="MS Mincho" w:hAnsi="Arial" w:cs="Arial"/>
          <w:bCs/>
        </w:rPr>
        <w:t>ают</w:t>
      </w:r>
      <w:r w:rsidR="00305B05" w:rsidRPr="00C94E61">
        <w:rPr>
          <w:rFonts w:ascii="Arial" w:eastAsia="MS Mincho" w:hAnsi="Arial" w:cs="Arial"/>
          <w:bCs/>
        </w:rPr>
        <w:t xml:space="preserve"> </w:t>
      </w:r>
      <w:r w:rsidRPr="00C94E61">
        <w:rPr>
          <w:rFonts w:ascii="Arial" w:eastAsia="MS Mincho" w:hAnsi="Arial" w:cs="Arial"/>
          <w:bCs/>
        </w:rPr>
        <w:t>напротив отверстия детектора или интегрирующей сферы,</w:t>
      </w:r>
      <w:r w:rsidR="00305B05">
        <w:rPr>
          <w:rFonts w:ascii="Arial" w:eastAsia="MS Mincho" w:hAnsi="Arial" w:cs="Arial"/>
          <w:bCs/>
        </w:rPr>
        <w:t xml:space="preserve"> </w:t>
      </w:r>
      <w:r w:rsidRPr="00C94E61">
        <w:rPr>
          <w:rFonts w:ascii="Arial" w:eastAsia="MS Mincho" w:hAnsi="Arial" w:cs="Arial"/>
          <w:bCs/>
        </w:rPr>
        <w:t>обеспечи</w:t>
      </w:r>
      <w:r w:rsidR="00305B05">
        <w:rPr>
          <w:rFonts w:ascii="Arial" w:eastAsia="MS Mincho" w:hAnsi="Arial" w:cs="Arial"/>
          <w:bCs/>
        </w:rPr>
        <w:t>вая</w:t>
      </w:r>
      <w:r w:rsidRPr="00C94E61">
        <w:rPr>
          <w:rFonts w:ascii="Arial" w:eastAsia="MS Mincho" w:hAnsi="Arial" w:cs="Arial"/>
          <w:bCs/>
        </w:rPr>
        <w:t xml:space="preserve"> его расположение по центру относительно источника света и перпендикулярно к нему. </w:t>
      </w:r>
    </w:p>
    <w:p w14:paraId="2491B577" w14:textId="77777777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 xml:space="preserve">Выпуклая (наружная) поверхность испытуемого образца трубы или фитинга должна быть обращена к источнику света. </w:t>
      </w:r>
    </w:p>
    <w:p w14:paraId="04EB6895" w14:textId="48BDA55A" w:rsidR="00C94E61" w:rsidRPr="00C94E61" w:rsidRDefault="00FC1C27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FE32A2">
        <w:rPr>
          <w:rFonts w:ascii="Arial" w:hAnsi="Arial" w:cs="Arial"/>
          <w:spacing w:val="40"/>
          <w:kern w:val="24"/>
          <w:sz w:val="22"/>
        </w:rPr>
        <w:t>Примечание</w:t>
      </w:r>
      <w:r w:rsidRPr="00D657E9">
        <w:rPr>
          <w:rFonts w:ascii="Arial" w:hAnsi="Arial" w:cs="Arial"/>
          <w:kern w:val="24"/>
          <w:sz w:val="22"/>
        </w:rPr>
        <w:t xml:space="preserve"> </w:t>
      </w:r>
      <w:r w:rsidRPr="00FE32A2">
        <w:rPr>
          <w:rFonts w:ascii="Arial" w:hAnsi="Arial" w:cs="Arial"/>
          <w:sz w:val="22"/>
        </w:rPr>
        <w:t xml:space="preserve">— </w:t>
      </w:r>
      <w:r w:rsidR="00C94E61" w:rsidRPr="00FE462E">
        <w:rPr>
          <w:rFonts w:ascii="Arial" w:eastAsia="MS Mincho" w:hAnsi="Arial" w:cs="Arial"/>
          <w:bCs/>
          <w:sz w:val="22"/>
          <w:szCs w:val="22"/>
        </w:rPr>
        <w:t>На практике, свет будет падать на внешнюю поверхность изделия, поэтому ориентацию испытуемого образца следует выбрана таким образом, чтобы представлять трубу или фитинг в эксплуатации.</w:t>
      </w:r>
    </w:p>
    <w:p w14:paraId="5617C124" w14:textId="56510D79" w:rsidR="00C94E61" w:rsidRPr="00C94E61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 xml:space="preserve">6.2.3 </w:t>
      </w:r>
      <w:r w:rsidR="00305B05" w:rsidRPr="00C94E61">
        <w:rPr>
          <w:rFonts w:ascii="Arial" w:eastAsia="MS Mincho" w:hAnsi="Arial" w:cs="Arial"/>
          <w:bCs/>
        </w:rPr>
        <w:t>Запис</w:t>
      </w:r>
      <w:r w:rsidR="00305B05">
        <w:rPr>
          <w:rFonts w:ascii="Arial" w:eastAsia="MS Mincho" w:hAnsi="Arial" w:cs="Arial"/>
          <w:bCs/>
        </w:rPr>
        <w:t>ывают</w:t>
      </w:r>
      <w:r w:rsidR="00305B05" w:rsidRPr="00C94E61">
        <w:rPr>
          <w:rFonts w:ascii="Arial" w:eastAsia="MS Mincho" w:hAnsi="Arial" w:cs="Arial"/>
          <w:bCs/>
        </w:rPr>
        <w:t xml:space="preserve"> </w:t>
      </w:r>
      <w:r w:rsidRPr="00C94E61">
        <w:rPr>
          <w:rFonts w:ascii="Arial" w:eastAsia="MS Mincho" w:hAnsi="Arial" w:cs="Arial"/>
          <w:bCs/>
        </w:rPr>
        <w:t xml:space="preserve">показания световой энергии </w:t>
      </w:r>
      <w:r w:rsidR="00FC1C27">
        <w:rPr>
          <w:i/>
          <w:lang w:val="en-US"/>
        </w:rPr>
        <w:t>I</w:t>
      </w:r>
      <w:r w:rsidRPr="00C94E61">
        <w:rPr>
          <w:rFonts w:ascii="Arial" w:eastAsia="MS Mincho" w:hAnsi="Arial" w:cs="Arial"/>
          <w:bCs/>
        </w:rPr>
        <w:t xml:space="preserve">, прошедшей через стенку испытуемого образца. </w:t>
      </w:r>
    </w:p>
    <w:p w14:paraId="22152000" w14:textId="69E4B863" w:rsidR="00311057" w:rsidRDefault="00C94E61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  <w:r w:rsidRPr="00C94E61">
        <w:rPr>
          <w:rFonts w:ascii="Arial" w:eastAsia="MS Mincho" w:hAnsi="Arial" w:cs="Arial"/>
          <w:bCs/>
        </w:rPr>
        <w:t xml:space="preserve">6.2.4 </w:t>
      </w:r>
      <w:r w:rsidR="00305B05" w:rsidRPr="00C94E61">
        <w:rPr>
          <w:rFonts w:ascii="Arial" w:eastAsia="MS Mincho" w:hAnsi="Arial" w:cs="Arial"/>
          <w:bCs/>
        </w:rPr>
        <w:t>Пров</w:t>
      </w:r>
      <w:r w:rsidR="00305B05">
        <w:rPr>
          <w:rFonts w:ascii="Arial" w:eastAsia="MS Mincho" w:hAnsi="Arial" w:cs="Arial"/>
          <w:bCs/>
        </w:rPr>
        <w:t>одят</w:t>
      </w:r>
      <w:r w:rsidR="00305B05" w:rsidRPr="00C94E61">
        <w:rPr>
          <w:rFonts w:ascii="Arial" w:eastAsia="MS Mincho" w:hAnsi="Arial" w:cs="Arial"/>
          <w:bCs/>
        </w:rPr>
        <w:t xml:space="preserve"> </w:t>
      </w:r>
      <w:r w:rsidRPr="00C94E61">
        <w:rPr>
          <w:rFonts w:ascii="Arial" w:eastAsia="MS Mincho" w:hAnsi="Arial" w:cs="Arial"/>
          <w:bCs/>
        </w:rPr>
        <w:t>три измерения в соответствии с длинной каждого из четырех образцов</w:t>
      </w:r>
      <w:r w:rsidR="00305B05">
        <w:rPr>
          <w:rFonts w:ascii="Arial" w:eastAsia="MS Mincho" w:hAnsi="Arial" w:cs="Arial"/>
          <w:bCs/>
        </w:rPr>
        <w:t xml:space="preserve"> для испытания</w:t>
      </w:r>
      <w:r w:rsidRPr="00C94E61">
        <w:rPr>
          <w:rFonts w:ascii="Arial" w:eastAsia="MS Mincho" w:hAnsi="Arial" w:cs="Arial"/>
          <w:bCs/>
        </w:rPr>
        <w:t>.</w:t>
      </w:r>
      <w:r w:rsidR="00311057" w:rsidRPr="00311057">
        <w:rPr>
          <w:rFonts w:ascii="Arial" w:eastAsia="MS Mincho" w:hAnsi="Arial" w:cs="Arial"/>
          <w:bCs/>
        </w:rPr>
        <w:t xml:space="preserve"> </w:t>
      </w:r>
    </w:p>
    <w:p w14:paraId="0682A3D5" w14:textId="5CD3CB23" w:rsidR="00C624E4" w:rsidRDefault="00C624E4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</w:p>
    <w:p w14:paraId="4424F6B9" w14:textId="77777777" w:rsidR="00C624E4" w:rsidRPr="00311057" w:rsidRDefault="00C624E4" w:rsidP="00C94E61">
      <w:pPr>
        <w:spacing w:line="360" w:lineRule="auto"/>
        <w:ind w:firstLine="709"/>
        <w:jc w:val="both"/>
        <w:rPr>
          <w:rFonts w:ascii="Arial" w:eastAsia="MS Mincho" w:hAnsi="Arial" w:cs="Arial"/>
          <w:bCs/>
        </w:rPr>
      </w:pPr>
    </w:p>
    <w:p w14:paraId="1F7952F4" w14:textId="031FB4C3" w:rsidR="008967B8" w:rsidRPr="008967B8" w:rsidRDefault="00FC1C27" w:rsidP="008967B8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FC1C27">
        <w:rPr>
          <w:rFonts w:ascii="Arial" w:hAnsi="Arial" w:cs="Arial"/>
          <w:b/>
          <w:sz w:val="28"/>
        </w:rPr>
        <w:lastRenderedPageBreak/>
        <w:t>7</w:t>
      </w:r>
      <w:r w:rsidR="008967B8" w:rsidRPr="008967B8">
        <w:rPr>
          <w:rFonts w:ascii="Arial" w:hAnsi="Arial" w:cs="Arial"/>
          <w:b/>
          <w:sz w:val="28"/>
        </w:rPr>
        <w:t xml:space="preserve"> </w:t>
      </w:r>
      <w:r w:rsidRPr="00FC1C27">
        <w:rPr>
          <w:rFonts w:ascii="Arial" w:hAnsi="Arial" w:cs="Arial"/>
          <w:b/>
          <w:sz w:val="28"/>
        </w:rPr>
        <w:t>Определение непрозрачно</w:t>
      </w:r>
      <w:r w:rsidR="000E56DB">
        <w:rPr>
          <w:rFonts w:ascii="Arial" w:hAnsi="Arial" w:cs="Arial"/>
          <w:b/>
          <w:sz w:val="28"/>
        </w:rPr>
        <w:t>сти</w:t>
      </w:r>
    </w:p>
    <w:p w14:paraId="083342D8" w14:textId="3DF87495" w:rsidR="00FC1C27" w:rsidRDefault="00FC1C27" w:rsidP="004A1A11">
      <w:pPr>
        <w:spacing w:line="360" w:lineRule="auto"/>
        <w:ind w:firstLine="709"/>
        <w:jc w:val="both"/>
        <w:rPr>
          <w:rFonts w:ascii="Arial" w:eastAsia="Calibri" w:hAnsi="Arial" w:cs="Arial"/>
          <w:szCs w:val="28"/>
          <w:lang w:eastAsia="en-US"/>
        </w:rPr>
      </w:pPr>
      <w:r w:rsidRPr="00FC1C27">
        <w:rPr>
          <w:rFonts w:ascii="Arial" w:eastAsia="Calibri" w:hAnsi="Arial" w:cs="Arial"/>
          <w:bCs/>
          <w:szCs w:val="28"/>
          <w:lang w:eastAsia="en-US"/>
        </w:rPr>
        <w:t>7.1</w:t>
      </w:r>
      <w:r w:rsidRPr="006C6B9D">
        <w:rPr>
          <w:rFonts w:ascii="Arial" w:eastAsia="Calibri" w:hAnsi="Arial" w:cs="Arial"/>
          <w:szCs w:val="28"/>
          <w:lang w:eastAsia="en-US"/>
        </w:rPr>
        <w:t xml:space="preserve"> </w:t>
      </w:r>
      <w:r w:rsidR="000E56DB" w:rsidRPr="006C6B9D">
        <w:rPr>
          <w:rFonts w:ascii="Arial" w:eastAsia="Calibri" w:hAnsi="Arial" w:cs="Arial"/>
          <w:szCs w:val="28"/>
          <w:lang w:eastAsia="en-US"/>
        </w:rPr>
        <w:t>Рассчи</w:t>
      </w:r>
      <w:r w:rsidR="000E56DB">
        <w:rPr>
          <w:rFonts w:ascii="Arial" w:eastAsia="Calibri" w:hAnsi="Arial" w:cs="Arial"/>
          <w:szCs w:val="28"/>
          <w:lang w:eastAsia="en-US"/>
        </w:rPr>
        <w:t>тывают</w:t>
      </w:r>
      <w:r w:rsidR="000E56DB" w:rsidRPr="006C6B9D">
        <w:rPr>
          <w:rFonts w:ascii="Arial" w:eastAsia="Calibri" w:hAnsi="Arial" w:cs="Arial"/>
          <w:szCs w:val="28"/>
          <w:lang w:eastAsia="en-US"/>
        </w:rPr>
        <w:t xml:space="preserve"> </w:t>
      </w:r>
      <w:r w:rsidRPr="006C6B9D">
        <w:rPr>
          <w:rFonts w:ascii="Arial" w:eastAsia="Calibri" w:hAnsi="Arial" w:cs="Arial"/>
          <w:szCs w:val="28"/>
          <w:lang w:eastAsia="en-US"/>
        </w:rPr>
        <w:t xml:space="preserve">процентное содержание света, проходящего через испытуемый образец, используя следующее уравнение: </w:t>
      </w:r>
    </w:p>
    <w:p w14:paraId="3198184F" w14:textId="77777777" w:rsidR="00FC1C27" w:rsidRPr="00FC1C27" w:rsidRDefault="00202468" w:rsidP="004A1A11">
      <w:pPr>
        <w:spacing w:before="120" w:after="240" w:line="259" w:lineRule="auto"/>
        <w:ind w:left="426" w:hanging="426"/>
        <w:rPr>
          <w:rFonts w:ascii="Arial" w:eastAsia="Calibri" w:hAnsi="Arial" w:cs="Arial"/>
          <w:szCs w:val="28"/>
          <w:lang w:eastAsia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Calibri" w:hAnsi="Cambria Math" w:cs="Arial"/>
                  <w:i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szCs w:val="28"/>
                  <w:lang w:eastAsia="en-US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Arial"/>
                      <w:i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8"/>
                      <w:lang w:eastAsia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Arial"/>
                      <w:szCs w:val="28"/>
                      <w:lang w:eastAsia="en-US"/>
                    </w:rPr>
                    <m:t>m</m:t>
                  </m:r>
                </m:sub>
              </m:sSub>
            </m:den>
          </m:f>
          <m:r>
            <w:rPr>
              <w:rFonts w:ascii="Cambria Math" w:eastAsia="Calibri" w:hAnsi="Cambria Math" w:cs="Arial"/>
              <w:szCs w:val="28"/>
              <w:lang w:eastAsia="en-US"/>
            </w:rPr>
            <m:t>×100</m:t>
          </m:r>
        </m:oMath>
      </m:oMathPara>
    </w:p>
    <w:p w14:paraId="32E95F40" w14:textId="7F9D5B08" w:rsidR="00FC1C27" w:rsidRPr="00FC1C27" w:rsidRDefault="00FC1C27" w:rsidP="00FC1C27">
      <w:pPr>
        <w:spacing w:line="360" w:lineRule="auto"/>
        <w:ind w:left="708"/>
        <w:jc w:val="both"/>
        <w:rPr>
          <w:rFonts w:ascii="Arial" w:eastAsia="Calibri" w:hAnsi="Arial" w:cs="Arial"/>
          <w:szCs w:val="28"/>
          <w:lang w:eastAsia="en-US"/>
        </w:rPr>
      </w:pPr>
      <w:r w:rsidRPr="00FC1C27">
        <w:rPr>
          <w:rFonts w:ascii="Arial" w:eastAsia="Calibri" w:hAnsi="Arial" w:cs="Arial"/>
          <w:bCs/>
          <w:szCs w:val="28"/>
          <w:lang w:eastAsia="en-US"/>
        </w:rPr>
        <w:t>7.2</w:t>
      </w:r>
      <w:r w:rsidRPr="00FC1C27">
        <w:rPr>
          <w:rFonts w:ascii="Arial" w:eastAsia="Calibri" w:hAnsi="Arial" w:cs="Arial"/>
          <w:szCs w:val="28"/>
          <w:lang w:eastAsia="en-US"/>
        </w:rPr>
        <w:t xml:space="preserve"> </w:t>
      </w:r>
      <w:r w:rsidR="000E56DB">
        <w:rPr>
          <w:rFonts w:ascii="Arial" w:eastAsia="Calibri" w:hAnsi="Arial" w:cs="Arial"/>
          <w:szCs w:val="28"/>
          <w:lang w:eastAsia="en-US"/>
        </w:rPr>
        <w:t>Определяют</w:t>
      </w:r>
      <w:r w:rsidR="000E56DB" w:rsidRPr="00FC1C27">
        <w:rPr>
          <w:rFonts w:ascii="Arial" w:eastAsia="Calibri" w:hAnsi="Arial" w:cs="Arial"/>
          <w:szCs w:val="28"/>
          <w:lang w:eastAsia="en-US"/>
        </w:rPr>
        <w:t xml:space="preserve"> </w:t>
      </w:r>
      <w:r w:rsidRPr="00FC1C27">
        <w:rPr>
          <w:rFonts w:ascii="Arial" w:eastAsia="Calibri" w:hAnsi="Arial" w:cs="Arial"/>
          <w:szCs w:val="28"/>
          <w:lang w:eastAsia="en-US"/>
        </w:rPr>
        <w:t xml:space="preserve">среднее значение трех измерений, сделанных на каждом испытуемом образце. </w:t>
      </w:r>
    </w:p>
    <w:p w14:paraId="3D259347" w14:textId="393A3A28" w:rsidR="00A90DBD" w:rsidRPr="00FC1C27" w:rsidRDefault="00FC1C27" w:rsidP="00FC1C27">
      <w:pPr>
        <w:spacing w:after="240" w:line="360" w:lineRule="auto"/>
        <w:ind w:firstLine="709"/>
        <w:jc w:val="both"/>
        <w:rPr>
          <w:rFonts w:ascii="Arial" w:eastAsia="Calibri" w:hAnsi="Arial" w:cs="Arial"/>
          <w:szCs w:val="28"/>
          <w:lang w:eastAsia="en-US"/>
        </w:rPr>
      </w:pPr>
      <w:r w:rsidRPr="00FC1C27">
        <w:rPr>
          <w:rFonts w:ascii="Arial" w:eastAsia="Calibri" w:hAnsi="Arial" w:cs="Arial"/>
          <w:bCs/>
          <w:szCs w:val="28"/>
          <w:lang w:eastAsia="en-US"/>
        </w:rPr>
        <w:t>7.3</w:t>
      </w:r>
      <w:r w:rsidRPr="006C6B9D">
        <w:rPr>
          <w:rFonts w:ascii="Arial" w:eastAsia="Calibri" w:hAnsi="Arial" w:cs="Arial"/>
          <w:szCs w:val="28"/>
          <w:lang w:eastAsia="en-US"/>
        </w:rPr>
        <w:t xml:space="preserve"> </w:t>
      </w:r>
      <w:r w:rsidR="000E56DB">
        <w:rPr>
          <w:rFonts w:ascii="Arial" w:eastAsia="Calibri" w:hAnsi="Arial" w:cs="Arial"/>
          <w:szCs w:val="28"/>
          <w:lang w:eastAsia="en-US"/>
        </w:rPr>
        <w:t>З</w:t>
      </w:r>
      <w:r w:rsidRPr="006C6B9D">
        <w:rPr>
          <w:rFonts w:ascii="Arial" w:eastAsia="Calibri" w:hAnsi="Arial" w:cs="Arial"/>
          <w:szCs w:val="28"/>
          <w:lang w:eastAsia="en-US"/>
        </w:rPr>
        <w:t xml:space="preserve">а значение непрозрачности </w:t>
      </w:r>
      <w:r w:rsidR="000E56DB">
        <w:rPr>
          <w:rFonts w:ascii="Arial" w:eastAsia="Calibri" w:hAnsi="Arial" w:cs="Arial"/>
          <w:szCs w:val="28"/>
          <w:lang w:eastAsia="en-US"/>
        </w:rPr>
        <w:t xml:space="preserve">принимают </w:t>
      </w:r>
      <w:r w:rsidRPr="006C6B9D">
        <w:rPr>
          <w:rFonts w:ascii="Arial" w:eastAsia="Calibri" w:hAnsi="Arial" w:cs="Arial"/>
          <w:szCs w:val="28"/>
          <w:lang w:eastAsia="en-US"/>
        </w:rPr>
        <w:t>наибольшее из средних значений, определенных на четырех испыт</w:t>
      </w:r>
      <w:r>
        <w:rPr>
          <w:rFonts w:ascii="Arial" w:eastAsia="Calibri" w:hAnsi="Arial" w:cs="Arial"/>
          <w:szCs w:val="28"/>
          <w:lang w:eastAsia="en-US"/>
        </w:rPr>
        <w:t>уемых</w:t>
      </w:r>
      <w:r w:rsidRPr="006C6B9D">
        <w:rPr>
          <w:rFonts w:ascii="Arial" w:eastAsia="Calibri" w:hAnsi="Arial" w:cs="Arial"/>
          <w:szCs w:val="28"/>
          <w:lang w:eastAsia="en-US"/>
        </w:rPr>
        <w:t xml:space="preserve"> образц</w:t>
      </w:r>
      <w:r>
        <w:rPr>
          <w:rFonts w:ascii="Arial" w:eastAsia="Calibri" w:hAnsi="Arial" w:cs="Arial"/>
          <w:szCs w:val="28"/>
          <w:lang w:eastAsia="en-US"/>
        </w:rPr>
        <w:t>ах</w:t>
      </w:r>
      <w:r w:rsidRPr="006C6B9D">
        <w:rPr>
          <w:rFonts w:ascii="Arial" w:eastAsia="Calibri" w:hAnsi="Arial" w:cs="Arial"/>
          <w:szCs w:val="28"/>
          <w:lang w:eastAsia="en-US"/>
        </w:rPr>
        <w:t>.</w:t>
      </w:r>
    </w:p>
    <w:p w14:paraId="658FEB26" w14:textId="1C8A5807" w:rsidR="00843BB2" w:rsidRPr="00843BB2" w:rsidRDefault="00FC1C27" w:rsidP="00FC1C27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3413F">
        <w:rPr>
          <w:rFonts w:ascii="Arial" w:hAnsi="Arial" w:cs="Arial"/>
          <w:b/>
          <w:sz w:val="28"/>
          <w:szCs w:val="28"/>
        </w:rPr>
        <w:t>8</w:t>
      </w:r>
      <w:r w:rsidR="00843BB2" w:rsidRPr="00843BB2">
        <w:rPr>
          <w:rFonts w:ascii="Arial" w:hAnsi="Arial" w:cs="Arial"/>
          <w:b/>
          <w:sz w:val="28"/>
          <w:szCs w:val="28"/>
        </w:rPr>
        <w:t xml:space="preserve"> Протокол испытания</w:t>
      </w:r>
    </w:p>
    <w:p w14:paraId="5D3D0145" w14:textId="77777777" w:rsidR="00843BB2" w:rsidRPr="00843BB2" w:rsidRDefault="00843BB2" w:rsidP="00FE462E">
      <w:pPr>
        <w:spacing w:line="360" w:lineRule="auto"/>
        <w:ind w:firstLine="709"/>
        <w:jc w:val="both"/>
        <w:rPr>
          <w:rFonts w:ascii="Arial" w:hAnsi="Arial" w:cs="Arial"/>
        </w:rPr>
      </w:pPr>
      <w:r w:rsidRPr="00843BB2">
        <w:rPr>
          <w:rFonts w:ascii="Arial" w:hAnsi="Arial" w:cs="Arial"/>
        </w:rPr>
        <w:t>Протокол испытания долже</w:t>
      </w:r>
      <w:r>
        <w:rPr>
          <w:rFonts w:ascii="Arial" w:hAnsi="Arial" w:cs="Arial"/>
        </w:rPr>
        <w:t>н содержать</w:t>
      </w:r>
      <w:r w:rsidRPr="00843BB2">
        <w:rPr>
          <w:rFonts w:ascii="Arial" w:hAnsi="Arial" w:cs="Arial"/>
        </w:rPr>
        <w:t>:</w:t>
      </w:r>
    </w:p>
    <w:p w14:paraId="2BA92543" w14:textId="6A937DF6" w:rsidR="00DB6FF6" w:rsidRPr="00DB6FF6" w:rsidRDefault="00DB6FF6" w:rsidP="00FE46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B6FF6">
        <w:rPr>
          <w:rFonts w:ascii="Arial" w:hAnsi="Arial" w:cs="Arial"/>
        </w:rPr>
        <w:t>а) ссылк</w:t>
      </w:r>
      <w:r w:rsidR="000E56DB">
        <w:rPr>
          <w:rFonts w:ascii="Arial" w:hAnsi="Arial" w:cs="Arial"/>
        </w:rPr>
        <w:t>у</w:t>
      </w:r>
      <w:r w:rsidRPr="00DB6FF6">
        <w:rPr>
          <w:rFonts w:ascii="Arial" w:hAnsi="Arial" w:cs="Arial"/>
        </w:rPr>
        <w:t xml:space="preserve"> на настоящий международный стандарт и стандарт </w:t>
      </w:r>
      <w:r w:rsidR="000E56DB">
        <w:rPr>
          <w:rFonts w:ascii="Arial" w:hAnsi="Arial" w:cs="Arial"/>
        </w:rPr>
        <w:t>на изделие</w:t>
      </w:r>
      <w:r w:rsidRPr="00DB6FF6">
        <w:rPr>
          <w:rFonts w:ascii="Arial" w:hAnsi="Arial" w:cs="Arial"/>
        </w:rPr>
        <w:t>;</w:t>
      </w:r>
    </w:p>
    <w:p w14:paraId="13073783" w14:textId="77777777" w:rsidR="00DB6FF6" w:rsidRPr="00DB6FF6" w:rsidRDefault="00DB6FF6" w:rsidP="00FE46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B6FF6">
        <w:rPr>
          <w:rFonts w:ascii="Arial" w:hAnsi="Arial" w:cs="Arial"/>
        </w:rPr>
        <w:t xml:space="preserve">b) все данные необходимые для полной идентификации испытуемого образца (изготовитель, тип продукта, используемый полимер, дата изготовления); </w:t>
      </w:r>
    </w:p>
    <w:p w14:paraId="16E94A99" w14:textId="373B1FAD" w:rsidR="00DB6FF6" w:rsidRPr="00DB6FF6" w:rsidRDefault="00DB6FF6" w:rsidP="00FE46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B6FF6">
        <w:rPr>
          <w:rFonts w:ascii="Arial" w:hAnsi="Arial" w:cs="Arial"/>
        </w:rPr>
        <w:t xml:space="preserve">c) </w:t>
      </w:r>
      <w:r w:rsidR="000E56DB">
        <w:rPr>
          <w:rFonts w:ascii="Arial" w:hAnsi="Arial" w:cs="Arial"/>
        </w:rPr>
        <w:t>коэффициент пропускания</w:t>
      </w:r>
      <w:r w:rsidRPr="00DB6FF6">
        <w:rPr>
          <w:rFonts w:ascii="Arial" w:hAnsi="Arial" w:cs="Arial"/>
        </w:rPr>
        <w:t>, то есть процент падающей световой энергии, пропущенной через испытуемый образец;</w:t>
      </w:r>
    </w:p>
    <w:p w14:paraId="0EDF974B" w14:textId="77777777" w:rsidR="00DB6FF6" w:rsidRPr="00DB6FF6" w:rsidRDefault="00DB6FF6" w:rsidP="00FE46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B6FF6">
        <w:rPr>
          <w:rFonts w:ascii="Arial" w:hAnsi="Arial" w:cs="Arial"/>
        </w:rPr>
        <w:t>d) другие факторы, которые могли повлиять на результаты испытаний, например, происшествия или детали эксплуатации, не указанные в настоящем международном стандарте;</w:t>
      </w:r>
    </w:p>
    <w:p w14:paraId="34936FB4" w14:textId="723B0EA1" w:rsidR="00873A5A" w:rsidRPr="00843BB2" w:rsidRDefault="00DB6FF6" w:rsidP="00FE46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 w:rsidRPr="00DB6FF6">
        <w:rPr>
          <w:rFonts w:ascii="Arial" w:hAnsi="Arial" w:cs="Arial"/>
        </w:rPr>
        <w:t>e) дат</w:t>
      </w:r>
      <w:r w:rsidR="000E56DB">
        <w:rPr>
          <w:rFonts w:ascii="Arial" w:hAnsi="Arial" w:cs="Arial"/>
        </w:rPr>
        <w:t>у</w:t>
      </w:r>
      <w:r w:rsidRPr="00DB6FF6">
        <w:rPr>
          <w:rFonts w:ascii="Arial" w:hAnsi="Arial" w:cs="Arial"/>
        </w:rPr>
        <w:t xml:space="preserve"> проведения испытания</w:t>
      </w:r>
      <w:r w:rsidR="00843BB2">
        <w:rPr>
          <w:rFonts w:ascii="Arial" w:hAnsi="Arial" w:cs="Arial"/>
        </w:rPr>
        <w:t>.</w:t>
      </w:r>
    </w:p>
    <w:p w14:paraId="17311200" w14:textId="77777777" w:rsidR="008B21F4" w:rsidRDefault="00091E98" w:rsidP="00450174">
      <w:pPr>
        <w:autoSpaceDE w:val="0"/>
        <w:autoSpaceDN w:val="0"/>
        <w:adjustRightInd w:val="0"/>
        <w:spacing w:before="240"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8C5A06" w14:textId="77777777" w:rsidR="008B21F4" w:rsidRPr="008B21F4" w:rsidRDefault="008B21F4" w:rsidP="008B21F4">
      <w:pPr>
        <w:spacing w:line="360" w:lineRule="auto"/>
        <w:jc w:val="center"/>
        <w:rPr>
          <w:rFonts w:ascii="Arial" w:hAnsi="Arial" w:cs="Arial"/>
          <w:b/>
          <w:bCs/>
        </w:rPr>
      </w:pPr>
      <w:r w:rsidRPr="008B21F4">
        <w:rPr>
          <w:rFonts w:ascii="Arial" w:hAnsi="Arial" w:cs="Arial"/>
          <w:b/>
          <w:bCs/>
        </w:rPr>
        <w:lastRenderedPageBreak/>
        <w:t>Приложение А</w:t>
      </w:r>
    </w:p>
    <w:p w14:paraId="336671B8" w14:textId="77777777" w:rsidR="008B21F4" w:rsidRPr="008B21F4" w:rsidRDefault="008B21F4" w:rsidP="008B21F4">
      <w:pPr>
        <w:spacing w:line="360" w:lineRule="auto"/>
        <w:jc w:val="center"/>
        <w:rPr>
          <w:rFonts w:ascii="Arial" w:hAnsi="Arial" w:cs="Arial"/>
          <w:b/>
        </w:rPr>
      </w:pPr>
      <w:r w:rsidRPr="008B21F4">
        <w:rPr>
          <w:rFonts w:ascii="Arial" w:hAnsi="Arial" w:cs="Arial"/>
          <w:b/>
        </w:rPr>
        <w:t>(справочное)</w:t>
      </w:r>
    </w:p>
    <w:p w14:paraId="5540A3E2" w14:textId="77777777" w:rsidR="00DB6FF6" w:rsidRDefault="00DB6FF6" w:rsidP="002544F5">
      <w:pPr>
        <w:spacing w:after="240" w:line="360" w:lineRule="auto"/>
        <w:jc w:val="center"/>
        <w:rPr>
          <w:rFonts w:ascii="Arial" w:hAnsi="Arial" w:cs="Arial"/>
          <w:b/>
        </w:rPr>
      </w:pPr>
      <w:r w:rsidRPr="00DB6FF6">
        <w:rPr>
          <w:rFonts w:ascii="Arial" w:hAnsi="Arial" w:cs="Arial"/>
          <w:b/>
        </w:rPr>
        <w:t>Рекомендуемое максимальное светопропускание для непрозрачных труб и фитингов</w:t>
      </w:r>
    </w:p>
    <w:p w14:paraId="4CADFF59" w14:textId="77777777" w:rsidR="00DB6FF6" w:rsidRPr="00DB6FF6" w:rsidRDefault="008B21F4" w:rsidP="00E606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8B21F4">
        <w:rPr>
          <w:rFonts w:ascii="Arial" w:hAnsi="Arial" w:cs="Arial"/>
          <w:b/>
          <w:bCs/>
          <w:sz w:val="22"/>
        </w:rPr>
        <w:t xml:space="preserve">A.1 </w:t>
      </w:r>
      <w:r w:rsidR="00DB6FF6" w:rsidRPr="00DB6FF6">
        <w:rPr>
          <w:rFonts w:ascii="Arial" w:hAnsi="Arial" w:cs="Arial"/>
          <w:b/>
          <w:bCs/>
          <w:sz w:val="22"/>
        </w:rPr>
        <w:t xml:space="preserve">Рекомендуемый предел </w:t>
      </w:r>
    </w:p>
    <w:p w14:paraId="092F1CF7" w14:textId="66E48DBD" w:rsidR="008B21F4" w:rsidRDefault="00DB6FF6" w:rsidP="00E606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DB6FF6">
        <w:rPr>
          <w:rFonts w:ascii="Arial" w:hAnsi="Arial" w:cs="Arial"/>
          <w:bCs/>
          <w:sz w:val="22"/>
        </w:rPr>
        <w:t xml:space="preserve">Если в настоящем стандарте указано, что труба и фитинги должны быть непрозрачными, максимально допустимый </w:t>
      </w:r>
      <w:r w:rsidR="000E56DB">
        <w:rPr>
          <w:rFonts w:ascii="Arial" w:hAnsi="Arial" w:cs="Arial"/>
          <w:bCs/>
          <w:sz w:val="22"/>
        </w:rPr>
        <w:t>коэффициент пропускания</w:t>
      </w:r>
      <w:r w:rsidRPr="00DB6FF6">
        <w:rPr>
          <w:rFonts w:ascii="Arial" w:hAnsi="Arial" w:cs="Arial"/>
          <w:bCs/>
          <w:sz w:val="22"/>
        </w:rPr>
        <w:t xml:space="preserve"> света, котор</w:t>
      </w:r>
      <w:r w:rsidR="000E56DB">
        <w:rPr>
          <w:rFonts w:ascii="Arial" w:hAnsi="Arial" w:cs="Arial"/>
          <w:bCs/>
          <w:sz w:val="22"/>
        </w:rPr>
        <w:t>ый</w:t>
      </w:r>
      <w:r w:rsidRPr="00DB6FF6">
        <w:rPr>
          <w:rFonts w:ascii="Arial" w:hAnsi="Arial" w:cs="Arial"/>
          <w:bCs/>
          <w:sz w:val="22"/>
        </w:rPr>
        <w:t xml:space="preserve"> может проходить через стенку трубы или фитинга, должен составлять 0,2</w:t>
      </w:r>
      <w:r>
        <w:rPr>
          <w:rFonts w:ascii="Arial" w:hAnsi="Arial" w:cs="Arial"/>
          <w:bCs/>
          <w:sz w:val="22"/>
          <w:lang w:val="en-US"/>
        </w:rPr>
        <w:t> </w:t>
      </w:r>
      <w:r w:rsidRPr="00DB6FF6">
        <w:rPr>
          <w:rFonts w:ascii="Arial" w:hAnsi="Arial" w:cs="Arial"/>
          <w:bCs/>
          <w:sz w:val="22"/>
        </w:rPr>
        <w:t xml:space="preserve">%, если определение проводят в соответствии с данным методом. Этот </w:t>
      </w:r>
      <w:r w:rsidR="000E56DB">
        <w:rPr>
          <w:rFonts w:ascii="Arial" w:hAnsi="Arial" w:cs="Arial"/>
          <w:bCs/>
          <w:sz w:val="22"/>
        </w:rPr>
        <w:t>величина</w:t>
      </w:r>
      <w:r w:rsidR="000E56DB" w:rsidRPr="00DB6FF6">
        <w:rPr>
          <w:rFonts w:ascii="Arial" w:hAnsi="Arial" w:cs="Arial"/>
          <w:bCs/>
          <w:sz w:val="22"/>
        </w:rPr>
        <w:t xml:space="preserve"> </w:t>
      </w:r>
      <w:r w:rsidRPr="00DB6FF6">
        <w:rPr>
          <w:rFonts w:ascii="Arial" w:hAnsi="Arial" w:cs="Arial"/>
          <w:bCs/>
          <w:sz w:val="22"/>
        </w:rPr>
        <w:t>считается достаточн</w:t>
      </w:r>
      <w:r w:rsidR="000E56DB">
        <w:rPr>
          <w:rFonts w:ascii="Arial" w:hAnsi="Arial" w:cs="Arial"/>
          <w:bCs/>
          <w:sz w:val="22"/>
        </w:rPr>
        <w:t>ой</w:t>
      </w:r>
      <w:r w:rsidRPr="00DB6FF6">
        <w:rPr>
          <w:rFonts w:ascii="Arial" w:hAnsi="Arial" w:cs="Arial"/>
          <w:bCs/>
          <w:sz w:val="22"/>
        </w:rPr>
        <w:t xml:space="preserve"> для подавления роста водорослей внутри такой трубы или фитинга.</w:t>
      </w:r>
    </w:p>
    <w:p w14:paraId="2B155DEC" w14:textId="77777777" w:rsidR="00DB6FF6" w:rsidRPr="00DB6FF6" w:rsidRDefault="00DB6FF6" w:rsidP="00E60642">
      <w:pPr>
        <w:spacing w:line="360" w:lineRule="auto"/>
        <w:ind w:firstLine="709"/>
        <w:jc w:val="both"/>
        <w:rPr>
          <w:rFonts w:ascii="Arial" w:hAnsi="Arial" w:cs="Arial"/>
          <w:b/>
          <w:sz w:val="22"/>
        </w:rPr>
      </w:pPr>
      <w:r w:rsidRPr="00DB6FF6">
        <w:rPr>
          <w:rFonts w:ascii="Arial" w:hAnsi="Arial" w:cs="Arial"/>
          <w:b/>
          <w:sz w:val="22"/>
        </w:rPr>
        <w:t xml:space="preserve">A.2 Калибровка </w:t>
      </w:r>
    </w:p>
    <w:p w14:paraId="3F86EF25" w14:textId="77777777" w:rsidR="00DB6FF6" w:rsidRDefault="00DB6FF6" w:rsidP="00E60642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DB6FF6">
        <w:rPr>
          <w:rFonts w:ascii="Arial" w:hAnsi="Arial" w:cs="Arial"/>
          <w:sz w:val="22"/>
        </w:rPr>
        <w:t>Калибровку в диапазоне от 1</w:t>
      </w:r>
      <w:r>
        <w:rPr>
          <w:rFonts w:ascii="Arial" w:hAnsi="Arial" w:cs="Arial"/>
          <w:sz w:val="22"/>
          <w:lang w:val="en-US"/>
        </w:rPr>
        <w:t> </w:t>
      </w:r>
      <w:r w:rsidRPr="00DB6FF6">
        <w:rPr>
          <w:rFonts w:ascii="Arial" w:hAnsi="Arial" w:cs="Arial"/>
          <w:sz w:val="22"/>
        </w:rPr>
        <w:t>% до 0,1</w:t>
      </w:r>
      <w:r>
        <w:rPr>
          <w:rFonts w:ascii="Arial" w:hAnsi="Arial" w:cs="Arial"/>
          <w:sz w:val="22"/>
          <w:lang w:val="en-US"/>
        </w:rPr>
        <w:t> </w:t>
      </w:r>
      <w:r w:rsidRPr="00DB6FF6">
        <w:rPr>
          <w:rFonts w:ascii="Arial" w:hAnsi="Arial" w:cs="Arial"/>
          <w:sz w:val="22"/>
        </w:rPr>
        <w:t>% можно проверить с помощью фильтра нейтральной плотности в диапазоне между 2,0 и 3,0 (см. 6.1). Эти фильтры доступны в большинстве национальных калибровочных лабораторий.</w:t>
      </w:r>
    </w:p>
    <w:p w14:paraId="2B20998E" w14:textId="77777777" w:rsidR="00DB6FF6" w:rsidRDefault="00DB6FF6" w:rsidP="00DB6FF6">
      <w:pPr>
        <w:spacing w:line="360" w:lineRule="auto"/>
        <w:rPr>
          <w:rFonts w:ascii="Arial" w:hAnsi="Arial" w:cs="Arial"/>
          <w:sz w:val="22"/>
        </w:rPr>
      </w:pPr>
    </w:p>
    <w:p w14:paraId="20CCAC90" w14:textId="146CC079" w:rsidR="00DB6FF6" w:rsidRDefault="00DB6FF6" w:rsidP="00DB6FF6">
      <w:pPr>
        <w:spacing w:line="360" w:lineRule="auto"/>
        <w:rPr>
          <w:rFonts w:ascii="Arial" w:hAnsi="Arial" w:cs="Arial"/>
          <w:sz w:val="22"/>
        </w:rPr>
        <w:sectPr w:rsidR="00DB6FF6" w:rsidSect="00C30D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/>
          <w:pgMar w:top="1134" w:right="851" w:bottom="1134" w:left="1418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B6FF6" w:rsidRPr="009E3049" w14:paraId="4502762A" w14:textId="77777777" w:rsidTr="00DB6FF6">
        <w:trPr>
          <w:trHeight w:val="20"/>
        </w:trPr>
        <w:tc>
          <w:tcPr>
            <w:tcW w:w="9571" w:type="dxa"/>
            <w:tcBorders>
              <w:top w:val="single" w:sz="4" w:space="0" w:color="auto"/>
            </w:tcBorders>
          </w:tcPr>
          <w:p w14:paraId="5F000538" w14:textId="77777777" w:rsidR="00DB6FF6" w:rsidRPr="00F135D9" w:rsidRDefault="00DB6FF6" w:rsidP="00DB6FF6">
            <w:pPr>
              <w:pageBreakBefore/>
              <w:shd w:val="clear" w:color="auto" w:fill="FFFFFF"/>
              <w:tabs>
                <w:tab w:val="left" w:pos="4428"/>
              </w:tabs>
              <w:spacing w:line="360" w:lineRule="auto"/>
              <w:rPr>
                <w:rFonts w:ascii="Arial" w:hAnsi="Arial" w:cs="Arial"/>
                <w:color w:val="000000"/>
                <w:spacing w:val="-1"/>
              </w:rPr>
            </w:pPr>
            <w:r w:rsidRPr="009E3049">
              <w:rPr>
                <w:rFonts w:ascii="Arial" w:hAnsi="Arial" w:cs="Arial"/>
                <w:color w:val="000000"/>
                <w:spacing w:val="-1"/>
              </w:rPr>
              <w:lastRenderedPageBreak/>
              <w:t xml:space="preserve">УДК </w:t>
            </w:r>
            <w:r>
              <w:rPr>
                <w:rFonts w:ascii="Arial" w:hAnsi="Arial" w:cs="Arial"/>
              </w:rPr>
              <w:t xml:space="preserve">678.017:006.354                                                </w:t>
            </w:r>
            <w:r>
              <w:rPr>
                <w:rFonts w:ascii="Arial" w:hAnsi="Arial" w:cs="Arial"/>
                <w:color w:val="000000"/>
                <w:spacing w:val="-1"/>
              </w:rPr>
              <w:t>М</w:t>
            </w:r>
            <w:r w:rsidRPr="009E3049">
              <w:rPr>
                <w:rFonts w:ascii="Arial" w:hAnsi="Arial" w:cs="Arial"/>
                <w:color w:val="000000"/>
                <w:spacing w:val="-1"/>
              </w:rPr>
              <w:t xml:space="preserve">КС </w:t>
            </w:r>
            <w:r w:rsidRPr="00D92CE6">
              <w:rPr>
                <w:rFonts w:ascii="Arial" w:hAnsi="Arial" w:cs="Arial"/>
              </w:rPr>
              <w:t>23.040.20</w:t>
            </w:r>
            <w:r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  <w:spacing w:val="-1"/>
                <w:lang w:val="en-US"/>
              </w:rPr>
              <w:t>IDT</w:t>
            </w:r>
          </w:p>
          <w:p w14:paraId="1ED528F6" w14:textId="76C9987B" w:rsidR="00DB6FF6" w:rsidRPr="00DB6FF6" w:rsidRDefault="00DB6FF6" w:rsidP="00DB6FF6">
            <w:pPr>
              <w:pStyle w:val="22"/>
              <w:spacing w:line="240" w:lineRule="auto"/>
              <w:ind w:left="1843" w:firstLine="4111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135D9">
              <w:rPr>
                <w:rFonts w:ascii="Arial" w:hAnsi="Arial" w:cs="Arial"/>
                <w:sz w:val="24"/>
                <w:szCs w:val="24"/>
              </w:rPr>
              <w:t>23.04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0.45</w:t>
            </w:r>
          </w:p>
          <w:p w14:paraId="72912341" w14:textId="77777777" w:rsidR="00DB6FF6" w:rsidRPr="00DB1E65" w:rsidRDefault="00DB6FF6" w:rsidP="00DB6FF6">
            <w:pPr>
              <w:pageBreakBefore/>
              <w:shd w:val="clear" w:color="auto" w:fill="FFFFFF"/>
              <w:tabs>
                <w:tab w:val="left" w:pos="4428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B6FF6" w:rsidRPr="009E3049" w14:paraId="52E5E3E0" w14:textId="77777777" w:rsidTr="00DB6FF6">
        <w:trPr>
          <w:trHeight w:val="20"/>
        </w:trPr>
        <w:tc>
          <w:tcPr>
            <w:tcW w:w="9571" w:type="dxa"/>
            <w:tcBorders>
              <w:bottom w:val="single" w:sz="4" w:space="0" w:color="auto"/>
            </w:tcBorders>
          </w:tcPr>
          <w:p w14:paraId="0A7C0559" w14:textId="1FED46FE" w:rsidR="00DB6FF6" w:rsidRPr="00F135D9" w:rsidRDefault="00DB6FF6" w:rsidP="000E56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9E3049">
              <w:rPr>
                <w:rFonts w:ascii="Arial" w:hAnsi="Arial" w:cs="Arial"/>
                <w:bCs/>
                <w:color w:val="000000"/>
              </w:rPr>
              <w:t xml:space="preserve">Ключевые слова: </w:t>
            </w:r>
            <w:r w:rsidR="000E56DB">
              <w:rPr>
                <w:rFonts w:ascii="Arial" w:hAnsi="Arial" w:cs="Arial"/>
                <w:bCs/>
                <w:color w:val="000000"/>
              </w:rPr>
              <w:t>трубы и фитинги пластмассовые, непрозрачность, метод определения</w:t>
            </w:r>
          </w:p>
        </w:tc>
      </w:tr>
    </w:tbl>
    <w:p w14:paraId="184BFE85" w14:textId="77777777" w:rsidR="00446715" w:rsidRPr="006F082B" w:rsidRDefault="00446715" w:rsidP="00446715">
      <w:pPr>
        <w:spacing w:line="300" w:lineRule="auto"/>
        <w:rPr>
          <w:rFonts w:ascii="Arial" w:hAnsi="Arial" w:cs="Arial"/>
        </w:rPr>
      </w:pPr>
    </w:p>
    <w:p w14:paraId="366FE4A5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7DA36DD9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01BA0ADB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593F321F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6872C2CD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15A826C4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6EE3DD14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36A54B17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7E3E90E3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41494502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32E930F9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370892BB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5EF1D457" w14:textId="77777777" w:rsidR="00446715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3B554842" wp14:editId="51C1DDB9">
            <wp:simplePos x="0" y="0"/>
            <wp:positionH relativeFrom="column">
              <wp:posOffset>2938145</wp:posOffset>
            </wp:positionH>
            <wp:positionV relativeFrom="paragraph">
              <wp:posOffset>117475</wp:posOffset>
            </wp:positionV>
            <wp:extent cx="1609725" cy="11049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C0796" w14:textId="77777777" w:rsidR="00446715" w:rsidRPr="00CA13EC" w:rsidRDefault="00446715" w:rsidP="00446715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Руководитель разработки</w:t>
      </w:r>
    </w:p>
    <w:p w14:paraId="116BFA9C" w14:textId="5313E3D8" w:rsidR="00446715" w:rsidRPr="00CA13EC" w:rsidRDefault="008B000E" w:rsidP="00446715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>Зам. д</w:t>
      </w:r>
      <w:r w:rsidR="00446715" w:rsidRPr="00CA13EC">
        <w:rPr>
          <w:rFonts w:ascii="Arial" w:eastAsia="Cambria" w:hAnsi="Arial" w:cs="Arial"/>
          <w:lang w:eastAsia="en-US"/>
        </w:rPr>
        <w:t>иректор</w:t>
      </w:r>
      <w:r w:rsidR="00202468">
        <w:rPr>
          <w:rFonts w:ascii="Arial" w:eastAsia="Cambria" w:hAnsi="Arial" w:cs="Arial"/>
          <w:lang w:eastAsia="en-US"/>
        </w:rPr>
        <w:t>а</w:t>
      </w:r>
      <w:bookmarkStart w:id="5" w:name="_GoBack"/>
      <w:bookmarkEnd w:id="5"/>
      <w:r w:rsidR="00446715" w:rsidRPr="00CA13EC">
        <w:rPr>
          <w:rFonts w:ascii="Arial" w:eastAsia="Cambria" w:hAnsi="Arial" w:cs="Arial"/>
          <w:lang w:eastAsia="en-US"/>
        </w:rPr>
        <w:t xml:space="preserve"> НИИ</w:t>
      </w:r>
    </w:p>
    <w:p w14:paraId="7679E28C" w14:textId="77777777" w:rsidR="00446715" w:rsidRPr="00CA13EC" w:rsidRDefault="00446715" w:rsidP="00446715">
      <w:pPr>
        <w:tabs>
          <w:tab w:val="right" w:pos="9636"/>
        </w:tabs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ООО «Группа ПОЛИПЛАСТИК»</w:t>
      </w:r>
      <w:r w:rsidRPr="00CA13EC">
        <w:rPr>
          <w:rFonts w:eastAsia="Cambria"/>
          <w:b/>
          <w:noProof/>
          <w:sz w:val="27"/>
          <w:szCs w:val="27"/>
        </w:rPr>
        <w:t xml:space="preserve"> </w:t>
      </w:r>
      <w:r w:rsidRPr="00CA13EC">
        <w:rPr>
          <w:rFonts w:ascii="Arial" w:eastAsia="Cambria" w:hAnsi="Arial" w:cs="Arial"/>
          <w:lang w:eastAsia="en-US"/>
        </w:rPr>
        <w:tab/>
        <w:t>И.В Гвоздев</w:t>
      </w:r>
    </w:p>
    <w:p w14:paraId="3CF517AF" w14:textId="77777777" w:rsidR="00446715" w:rsidRPr="00CA13EC" w:rsidRDefault="00446715" w:rsidP="00446715">
      <w:pPr>
        <w:spacing w:after="200" w:line="276" w:lineRule="auto"/>
        <w:jc w:val="both"/>
        <w:rPr>
          <w:rFonts w:ascii="Arial" w:eastAsia="Cambria" w:hAnsi="Arial" w:cs="Arial"/>
          <w:lang w:eastAsia="en-US"/>
        </w:rPr>
      </w:pPr>
    </w:p>
    <w:p w14:paraId="219A741C" w14:textId="1629AE1B" w:rsidR="00446715" w:rsidRPr="00CA13EC" w:rsidRDefault="00FE462E" w:rsidP="00446715">
      <w:pPr>
        <w:spacing w:after="200" w:line="276" w:lineRule="auto"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7932579D" wp14:editId="4132AB1E">
            <wp:simplePos x="0" y="0"/>
            <wp:positionH relativeFrom="column">
              <wp:posOffset>3976370</wp:posOffset>
            </wp:positionH>
            <wp:positionV relativeFrom="paragraph">
              <wp:posOffset>316865</wp:posOffset>
            </wp:positionV>
            <wp:extent cx="1536700" cy="1096029"/>
            <wp:effectExtent l="0" t="0" r="635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5205A" w14:textId="77777777" w:rsidR="00446715" w:rsidRPr="00CA13EC" w:rsidRDefault="00446715" w:rsidP="00446715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Ответственный разработчик</w:t>
      </w:r>
    </w:p>
    <w:p w14:paraId="6B96EFCA" w14:textId="6DA4A5EB" w:rsidR="00446715" w:rsidRPr="00CA13EC" w:rsidRDefault="00446715" w:rsidP="00446715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 xml:space="preserve">Специалист отдела нормативной документации </w:t>
      </w:r>
    </w:p>
    <w:p w14:paraId="187A0315" w14:textId="2EA57245" w:rsidR="00446715" w:rsidRPr="00CA13EC" w:rsidRDefault="00446715" w:rsidP="00446715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Управления Технического регулирования НИИ</w:t>
      </w:r>
    </w:p>
    <w:p w14:paraId="1BD50948" w14:textId="6E1F777E" w:rsidR="00446715" w:rsidRPr="00CA13EC" w:rsidRDefault="00446715" w:rsidP="00446715">
      <w:pPr>
        <w:tabs>
          <w:tab w:val="right" w:pos="9636"/>
        </w:tabs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ООО «Группа ПОЛИПЛАСТИК»</w:t>
      </w:r>
      <w:r w:rsidRPr="00CA13EC">
        <w:rPr>
          <w:rFonts w:ascii="Arial" w:eastAsia="Cambria" w:hAnsi="Arial" w:cs="Arial"/>
          <w:lang w:eastAsia="en-US"/>
        </w:rPr>
        <w:tab/>
      </w:r>
      <w:r>
        <w:rPr>
          <w:rFonts w:ascii="Arial" w:eastAsia="Cambria" w:hAnsi="Arial" w:cs="Arial"/>
          <w:lang w:eastAsia="en-US"/>
        </w:rPr>
        <w:t>О</w:t>
      </w:r>
      <w:r w:rsidRPr="00CA13EC">
        <w:rPr>
          <w:rFonts w:ascii="Arial" w:eastAsia="Cambria" w:hAnsi="Arial" w:cs="Arial"/>
          <w:lang w:eastAsia="en-US"/>
        </w:rPr>
        <w:t>.</w:t>
      </w:r>
      <w:r>
        <w:rPr>
          <w:rFonts w:ascii="Arial" w:eastAsia="Cambria" w:hAnsi="Arial" w:cs="Arial"/>
          <w:lang w:eastAsia="en-US"/>
        </w:rPr>
        <w:t>А</w:t>
      </w:r>
      <w:r w:rsidRPr="00CA13EC">
        <w:rPr>
          <w:rFonts w:ascii="Arial" w:eastAsia="Cambria" w:hAnsi="Arial" w:cs="Arial"/>
          <w:lang w:eastAsia="en-US"/>
        </w:rPr>
        <w:t>. Г</w:t>
      </w:r>
      <w:r>
        <w:rPr>
          <w:rFonts w:ascii="Arial" w:eastAsia="Cambria" w:hAnsi="Arial" w:cs="Arial"/>
          <w:lang w:eastAsia="en-US"/>
        </w:rPr>
        <w:t>росман</w:t>
      </w:r>
    </w:p>
    <w:p w14:paraId="56D1E207" w14:textId="47419272" w:rsidR="00446715" w:rsidRPr="00CA13EC" w:rsidRDefault="00446715" w:rsidP="00446715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</w:p>
    <w:p w14:paraId="4CD8FC56" w14:textId="7ADD4AEF" w:rsidR="00446715" w:rsidRPr="001261BA" w:rsidRDefault="00446715" w:rsidP="004467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0C117C07" w14:textId="77777777" w:rsidR="00F135D9" w:rsidRPr="001261BA" w:rsidRDefault="00F135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sectPr w:rsidR="00F135D9" w:rsidRPr="001261BA" w:rsidSect="00C30D56">
      <w:footerReference w:type="first" r:id="rId23"/>
      <w:footnotePr>
        <w:numRestart w:val="eachPage"/>
      </w:footnotePr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184A" w14:textId="77777777" w:rsidR="001D1FC0" w:rsidRDefault="001D1FC0" w:rsidP="000A2ED8">
      <w:r>
        <w:separator/>
      </w:r>
    </w:p>
  </w:endnote>
  <w:endnote w:type="continuationSeparator" w:id="0">
    <w:p w14:paraId="1A0CEF43" w14:textId="77777777" w:rsidR="001D1FC0" w:rsidRDefault="001D1FC0" w:rsidP="000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4304" w14:textId="0B51FE14" w:rsidR="0039678C" w:rsidRPr="00EB140D" w:rsidRDefault="0039678C" w:rsidP="00394F9E">
    <w:pPr>
      <w:pStyle w:val="a7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 w:rsidR="000E56DB">
      <w:rPr>
        <w:rFonts w:ascii="Arial" w:hAnsi="Arial" w:cs="Arial"/>
        <w:noProof/>
        <w:sz w:val="22"/>
        <w:szCs w:val="18"/>
      </w:rPr>
      <w:t>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37D8" w14:textId="30CA8D15" w:rsidR="0039678C" w:rsidRPr="00EB140D" w:rsidRDefault="0039678C" w:rsidP="00394F9E">
    <w:pPr>
      <w:pStyle w:val="a7"/>
      <w:jc w:val="right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 w:rsidR="000E56DB">
      <w:rPr>
        <w:rFonts w:ascii="Arial" w:hAnsi="Arial" w:cs="Arial"/>
        <w:noProof/>
        <w:sz w:val="22"/>
        <w:szCs w:val="18"/>
      </w:rPr>
      <w:t>III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7A09" w14:textId="61B6752C" w:rsidR="0039678C" w:rsidRPr="00EB140D" w:rsidRDefault="0039678C" w:rsidP="00394F9E">
    <w:pPr>
      <w:pStyle w:val="a7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 w:rsidR="000E56DB">
      <w:rPr>
        <w:rFonts w:ascii="Arial" w:hAnsi="Arial" w:cs="Arial"/>
        <w:noProof/>
        <w:sz w:val="22"/>
        <w:szCs w:val="18"/>
      </w:rPr>
      <w:t>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20428829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3D3833" w14:textId="0694D6C1" w:rsidR="0039678C" w:rsidRPr="00F22891" w:rsidRDefault="0039678C">
        <w:pPr>
          <w:pStyle w:val="a7"/>
          <w:rPr>
            <w:rFonts w:ascii="Arial" w:hAnsi="Arial" w:cs="Arial"/>
          </w:rPr>
        </w:pPr>
        <w:r w:rsidRPr="00F22891">
          <w:rPr>
            <w:rFonts w:ascii="Arial" w:hAnsi="Arial" w:cs="Arial"/>
          </w:rPr>
          <w:fldChar w:fldCharType="begin"/>
        </w:r>
        <w:r w:rsidRPr="00F22891">
          <w:rPr>
            <w:rFonts w:ascii="Arial" w:hAnsi="Arial" w:cs="Arial"/>
          </w:rPr>
          <w:instrText>PAGE   \* MERGEFORMAT</w:instrText>
        </w:r>
        <w:r w:rsidRPr="00F22891">
          <w:rPr>
            <w:rFonts w:ascii="Arial" w:hAnsi="Arial" w:cs="Arial"/>
          </w:rPr>
          <w:fldChar w:fldCharType="separate"/>
        </w:r>
        <w:r w:rsidR="000E56DB">
          <w:rPr>
            <w:rFonts w:ascii="Arial" w:hAnsi="Arial" w:cs="Arial"/>
            <w:noProof/>
          </w:rPr>
          <w:t>4</w:t>
        </w:r>
        <w:r w:rsidRPr="00F22891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14B1" w14:textId="608A9AEF" w:rsidR="0039678C" w:rsidRPr="00F22891" w:rsidRDefault="0039678C" w:rsidP="00394F9E">
    <w:pPr>
      <w:pStyle w:val="a7"/>
      <w:jc w:val="right"/>
      <w:rPr>
        <w:rFonts w:ascii="Arial" w:hAnsi="Arial" w:cs="Arial"/>
      </w:rPr>
    </w:pPr>
    <w:r w:rsidRPr="00F22891">
      <w:rPr>
        <w:rFonts w:ascii="Arial" w:hAnsi="Arial" w:cs="Arial"/>
      </w:rPr>
      <w:fldChar w:fldCharType="begin"/>
    </w:r>
    <w:r w:rsidRPr="00F22891">
      <w:rPr>
        <w:rFonts w:ascii="Arial" w:hAnsi="Arial" w:cs="Arial"/>
      </w:rPr>
      <w:instrText>PAGE   \* MERGEFORMAT</w:instrText>
    </w:r>
    <w:r w:rsidRPr="00F22891">
      <w:rPr>
        <w:rFonts w:ascii="Arial" w:hAnsi="Arial" w:cs="Arial"/>
      </w:rPr>
      <w:fldChar w:fldCharType="separate"/>
    </w:r>
    <w:r w:rsidR="000E56DB">
      <w:rPr>
        <w:rFonts w:ascii="Arial" w:hAnsi="Arial" w:cs="Arial"/>
        <w:noProof/>
      </w:rPr>
      <w:t>5</w:t>
    </w:r>
    <w:r w:rsidRPr="00F22891">
      <w:rPr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3793" w14:textId="77777777" w:rsidR="0039678C" w:rsidRDefault="0039678C" w:rsidP="009A2556">
    <w:pPr>
      <w:pStyle w:val="a7"/>
      <w:spacing w:line="276" w:lineRule="auto"/>
      <w:jc w:val="both"/>
      <w:rPr>
        <w:rFonts w:ascii="Arial" w:hAnsi="Arial" w:cs="Arial"/>
        <w:szCs w:val="18"/>
      </w:rPr>
    </w:pPr>
    <w:r w:rsidRPr="00604579">
      <w:rPr>
        <w:rFonts w:ascii="Arial" w:hAnsi="Arial" w:cs="Arial"/>
        <w:szCs w:val="18"/>
      </w:rPr>
      <w:t>________________________________________________________________________</w:t>
    </w:r>
  </w:p>
  <w:p w14:paraId="6FE9A611" w14:textId="77777777" w:rsidR="0039678C" w:rsidRPr="000E6864" w:rsidRDefault="0039678C" w:rsidP="00CC0CAE">
    <w:pPr>
      <w:pStyle w:val="a7"/>
      <w:spacing w:line="276" w:lineRule="auto"/>
      <w:jc w:val="right"/>
      <w:rPr>
        <w:rFonts w:ascii="Arial" w:hAnsi="Arial" w:cs="Arial"/>
        <w:szCs w:val="18"/>
      </w:rPr>
    </w:pPr>
    <w:r w:rsidRPr="00F22891">
      <w:rPr>
        <w:rFonts w:ascii="Arial" w:hAnsi="Arial" w:cs="Arial"/>
        <w:b/>
        <w:szCs w:val="18"/>
      </w:rPr>
      <w:t>Издание официальное</w:t>
    </w:r>
    <w:r>
      <w:rPr>
        <w:rFonts w:ascii="Arial" w:hAnsi="Arial" w:cs="Arial"/>
        <w:szCs w:val="18"/>
      </w:rPr>
      <w:t xml:space="preserve">                                                                                                     </w:t>
    </w:r>
    <w:r w:rsidRPr="000E6864">
      <w:rPr>
        <w:rFonts w:ascii="Arial" w:hAnsi="Arial" w:cs="Arial"/>
        <w:szCs w:val="18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DA6E" w14:textId="48FAC9A5" w:rsidR="004A1A11" w:rsidRPr="000E6864" w:rsidRDefault="004A1A11" w:rsidP="004A1A11">
    <w:pPr>
      <w:pStyle w:val="a7"/>
      <w:spacing w:line="276" w:lineRule="auto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6D981" w14:textId="77777777" w:rsidR="001D1FC0" w:rsidRDefault="001D1FC0" w:rsidP="000A2ED8">
      <w:r>
        <w:separator/>
      </w:r>
    </w:p>
  </w:footnote>
  <w:footnote w:type="continuationSeparator" w:id="0">
    <w:p w14:paraId="3CC7C72A" w14:textId="77777777" w:rsidR="001D1FC0" w:rsidRDefault="001D1FC0" w:rsidP="000A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2A41B" w14:textId="54AD16A0" w:rsidR="0039678C" w:rsidRPr="000E6864" w:rsidRDefault="0039678C" w:rsidP="000E6864">
    <w:pPr>
      <w:pStyle w:val="a5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 w:rsidR="001637D1">
      <w:rPr>
        <w:rFonts w:ascii="Arial" w:hAnsi="Arial" w:cs="Arial"/>
        <w:b/>
        <w:color w:val="000000" w:themeColor="text1"/>
        <w:szCs w:val="20"/>
      </w:rPr>
      <w:t>7686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9996" w14:textId="04FB854F" w:rsidR="0039678C" w:rsidRPr="000E6864" w:rsidRDefault="0039678C" w:rsidP="000E6864">
    <w:pPr>
      <w:pStyle w:val="a5"/>
      <w:jc w:val="right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 w:rsidR="001637D1">
      <w:rPr>
        <w:rFonts w:ascii="Arial" w:hAnsi="Arial" w:cs="Arial"/>
        <w:b/>
        <w:color w:val="000000" w:themeColor="text1"/>
        <w:szCs w:val="20"/>
      </w:rPr>
      <w:t>7686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A599" w14:textId="0427814C" w:rsidR="0039678C" w:rsidRPr="00F22891" w:rsidRDefault="0039678C" w:rsidP="00F22891">
    <w:pPr>
      <w:pStyle w:val="a5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>
      <w:rPr>
        <w:rFonts w:ascii="Arial" w:hAnsi="Arial" w:cs="Arial"/>
        <w:b/>
        <w:color w:val="000000" w:themeColor="text1"/>
        <w:szCs w:val="20"/>
      </w:rPr>
      <w:t xml:space="preserve"> </w:t>
    </w:r>
    <w:r w:rsidR="00025FEA">
      <w:rPr>
        <w:rFonts w:ascii="Arial" w:hAnsi="Arial" w:cs="Arial"/>
        <w:b/>
        <w:color w:val="000000" w:themeColor="text1"/>
        <w:szCs w:val="20"/>
      </w:rPr>
      <w:t>7686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98B4" w14:textId="17416D59" w:rsidR="0039678C" w:rsidRPr="000E6864" w:rsidRDefault="0039678C" w:rsidP="000E6864">
    <w:pPr>
      <w:pStyle w:val="a5"/>
      <w:jc w:val="right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 w:rsidR="00025FEA">
      <w:rPr>
        <w:rFonts w:ascii="Arial" w:hAnsi="Arial" w:cs="Arial"/>
        <w:b/>
        <w:color w:val="000000" w:themeColor="text1"/>
        <w:szCs w:val="20"/>
      </w:rPr>
      <w:t>7686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D445" w14:textId="53CE0A34" w:rsidR="0039678C" w:rsidRPr="000E6864" w:rsidRDefault="0039678C" w:rsidP="000E6864">
    <w:pPr>
      <w:pStyle w:val="a5"/>
      <w:jc w:val="right"/>
      <w:rPr>
        <w:rFonts w:ascii="Arial" w:hAnsi="Arial" w:cs="Arial"/>
        <w:b/>
        <w:color w:val="000000" w:themeColor="text1"/>
        <w:sz w:val="28"/>
        <w:szCs w:val="20"/>
      </w:rPr>
    </w:pPr>
    <w:r w:rsidRPr="000E6864">
      <w:rPr>
        <w:rFonts w:ascii="Arial" w:hAnsi="Arial" w:cs="Arial"/>
        <w:b/>
        <w:sz w:val="28"/>
        <w:szCs w:val="20"/>
      </w:rPr>
      <w:t xml:space="preserve">ГОСТ </w:t>
    </w:r>
    <w:r w:rsidRPr="000E6864">
      <w:rPr>
        <w:rFonts w:ascii="Arial" w:hAnsi="Arial" w:cs="Arial"/>
        <w:b/>
        <w:sz w:val="28"/>
        <w:szCs w:val="20"/>
        <w:lang w:val="en-US"/>
      </w:rPr>
      <w:t>ISO</w:t>
    </w:r>
    <w:r>
      <w:rPr>
        <w:rFonts w:ascii="Arial" w:hAnsi="Arial" w:cs="Arial"/>
        <w:b/>
        <w:color w:val="000000" w:themeColor="text1"/>
        <w:sz w:val="28"/>
        <w:szCs w:val="20"/>
      </w:rPr>
      <w:t xml:space="preserve"> </w:t>
    </w:r>
    <w:r w:rsidR="00790151">
      <w:rPr>
        <w:rFonts w:ascii="Arial" w:hAnsi="Arial" w:cs="Arial"/>
        <w:b/>
        <w:color w:val="000000" w:themeColor="text1"/>
        <w:sz w:val="28"/>
        <w:szCs w:val="20"/>
      </w:rPr>
      <w:t>7686</w:t>
    </w:r>
    <w:r>
      <w:rPr>
        <w:rFonts w:ascii="Arial" w:hAnsi="Arial" w:cs="Arial"/>
        <w:b/>
        <w:color w:val="000000" w:themeColor="text1"/>
        <w:sz w:val="28"/>
        <w:szCs w:val="20"/>
      </w:rPr>
      <w:t>—</w:t>
    </w:r>
    <w:r w:rsidRPr="000E6864">
      <w:rPr>
        <w:rFonts w:ascii="Arial" w:hAnsi="Arial" w:cs="Arial"/>
        <w:b/>
        <w:sz w:val="28"/>
        <w:szCs w:val="20"/>
      </w:rPr>
      <w:t>202</w:t>
    </w:r>
    <w:r w:rsidRPr="000E6864">
      <w:rPr>
        <w:rFonts w:ascii="Arial" w:hAnsi="Arial" w:cs="Arial"/>
        <w:b/>
        <w:color w:val="FFFFFF" w:themeColor="background1"/>
        <w:sz w:val="28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591"/>
    <w:multiLevelType w:val="hybridMultilevel"/>
    <w:tmpl w:val="5E20896A"/>
    <w:lvl w:ilvl="0" w:tplc="ECD2B4DE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A0"/>
    <w:rsid w:val="0000042A"/>
    <w:rsid w:val="00000AD9"/>
    <w:rsid w:val="00005231"/>
    <w:rsid w:val="00005459"/>
    <w:rsid w:val="000065D8"/>
    <w:rsid w:val="000067FB"/>
    <w:rsid w:val="00006AFF"/>
    <w:rsid w:val="00007463"/>
    <w:rsid w:val="000079F4"/>
    <w:rsid w:val="00011BE7"/>
    <w:rsid w:val="00013592"/>
    <w:rsid w:val="000165BC"/>
    <w:rsid w:val="00017AED"/>
    <w:rsid w:val="00021FEC"/>
    <w:rsid w:val="00022BD3"/>
    <w:rsid w:val="00022C5F"/>
    <w:rsid w:val="00022D73"/>
    <w:rsid w:val="00023410"/>
    <w:rsid w:val="00023412"/>
    <w:rsid w:val="00024FCD"/>
    <w:rsid w:val="00025D2F"/>
    <w:rsid w:val="00025FEA"/>
    <w:rsid w:val="0002776F"/>
    <w:rsid w:val="00027EB0"/>
    <w:rsid w:val="00027F40"/>
    <w:rsid w:val="000301C5"/>
    <w:rsid w:val="00030682"/>
    <w:rsid w:val="00033A79"/>
    <w:rsid w:val="00034221"/>
    <w:rsid w:val="0003479D"/>
    <w:rsid w:val="00034CC5"/>
    <w:rsid w:val="000352E7"/>
    <w:rsid w:val="00035346"/>
    <w:rsid w:val="00043435"/>
    <w:rsid w:val="000439B3"/>
    <w:rsid w:val="00043CF4"/>
    <w:rsid w:val="00044435"/>
    <w:rsid w:val="00046425"/>
    <w:rsid w:val="00050AFC"/>
    <w:rsid w:val="00051073"/>
    <w:rsid w:val="00051773"/>
    <w:rsid w:val="00051AFC"/>
    <w:rsid w:val="000520D8"/>
    <w:rsid w:val="00052413"/>
    <w:rsid w:val="00054FBC"/>
    <w:rsid w:val="00057533"/>
    <w:rsid w:val="00060EB7"/>
    <w:rsid w:val="0006143E"/>
    <w:rsid w:val="00062731"/>
    <w:rsid w:val="0006409A"/>
    <w:rsid w:val="00064726"/>
    <w:rsid w:val="00064E2C"/>
    <w:rsid w:val="000676CE"/>
    <w:rsid w:val="00070560"/>
    <w:rsid w:val="0007196D"/>
    <w:rsid w:val="00071DEE"/>
    <w:rsid w:val="0007400F"/>
    <w:rsid w:val="0007492C"/>
    <w:rsid w:val="000758E0"/>
    <w:rsid w:val="00075BEA"/>
    <w:rsid w:val="00075E1F"/>
    <w:rsid w:val="000804AB"/>
    <w:rsid w:val="000809CF"/>
    <w:rsid w:val="000815A5"/>
    <w:rsid w:val="00083E97"/>
    <w:rsid w:val="000847C8"/>
    <w:rsid w:val="00084D1F"/>
    <w:rsid w:val="00086733"/>
    <w:rsid w:val="0008744E"/>
    <w:rsid w:val="00090E3B"/>
    <w:rsid w:val="00091E98"/>
    <w:rsid w:val="000925D7"/>
    <w:rsid w:val="00093501"/>
    <w:rsid w:val="000950DD"/>
    <w:rsid w:val="0009594D"/>
    <w:rsid w:val="000A05EB"/>
    <w:rsid w:val="000A115D"/>
    <w:rsid w:val="000A1549"/>
    <w:rsid w:val="000A1A1C"/>
    <w:rsid w:val="000A1CE7"/>
    <w:rsid w:val="000A28A3"/>
    <w:rsid w:val="000A2ED8"/>
    <w:rsid w:val="000A4482"/>
    <w:rsid w:val="000A4F39"/>
    <w:rsid w:val="000A5780"/>
    <w:rsid w:val="000A5B08"/>
    <w:rsid w:val="000A77D7"/>
    <w:rsid w:val="000B2A33"/>
    <w:rsid w:val="000B2A98"/>
    <w:rsid w:val="000B2FE7"/>
    <w:rsid w:val="000B4E0F"/>
    <w:rsid w:val="000B51C9"/>
    <w:rsid w:val="000B64BA"/>
    <w:rsid w:val="000B6EF9"/>
    <w:rsid w:val="000B73C2"/>
    <w:rsid w:val="000C1CA6"/>
    <w:rsid w:val="000C1DF7"/>
    <w:rsid w:val="000C1EDA"/>
    <w:rsid w:val="000C2E34"/>
    <w:rsid w:val="000C453C"/>
    <w:rsid w:val="000C4A07"/>
    <w:rsid w:val="000C4C98"/>
    <w:rsid w:val="000C603A"/>
    <w:rsid w:val="000C7E78"/>
    <w:rsid w:val="000D10B2"/>
    <w:rsid w:val="000D14E4"/>
    <w:rsid w:val="000D259D"/>
    <w:rsid w:val="000D2C37"/>
    <w:rsid w:val="000D3083"/>
    <w:rsid w:val="000D3503"/>
    <w:rsid w:val="000D3E3B"/>
    <w:rsid w:val="000D4F0F"/>
    <w:rsid w:val="000D629C"/>
    <w:rsid w:val="000D741C"/>
    <w:rsid w:val="000D753B"/>
    <w:rsid w:val="000D77B3"/>
    <w:rsid w:val="000D7880"/>
    <w:rsid w:val="000E0010"/>
    <w:rsid w:val="000E04FD"/>
    <w:rsid w:val="000E0F39"/>
    <w:rsid w:val="000E114A"/>
    <w:rsid w:val="000E161E"/>
    <w:rsid w:val="000E1D43"/>
    <w:rsid w:val="000E1E9E"/>
    <w:rsid w:val="000E471D"/>
    <w:rsid w:val="000E50EE"/>
    <w:rsid w:val="000E56DB"/>
    <w:rsid w:val="000E5B8C"/>
    <w:rsid w:val="000E6528"/>
    <w:rsid w:val="000E6864"/>
    <w:rsid w:val="000E6E61"/>
    <w:rsid w:val="000E7299"/>
    <w:rsid w:val="000F10AA"/>
    <w:rsid w:val="000F1844"/>
    <w:rsid w:val="000F1D3A"/>
    <w:rsid w:val="000F22D3"/>
    <w:rsid w:val="000F3923"/>
    <w:rsid w:val="000F6244"/>
    <w:rsid w:val="000F70D6"/>
    <w:rsid w:val="001012D4"/>
    <w:rsid w:val="00101A54"/>
    <w:rsid w:val="00101C27"/>
    <w:rsid w:val="001025AD"/>
    <w:rsid w:val="00102FDE"/>
    <w:rsid w:val="001034D3"/>
    <w:rsid w:val="00106239"/>
    <w:rsid w:val="00107A91"/>
    <w:rsid w:val="00107D39"/>
    <w:rsid w:val="00110D34"/>
    <w:rsid w:val="001121A4"/>
    <w:rsid w:val="0011279A"/>
    <w:rsid w:val="00113D6A"/>
    <w:rsid w:val="0011417D"/>
    <w:rsid w:val="00114C4D"/>
    <w:rsid w:val="0012095B"/>
    <w:rsid w:val="0012133A"/>
    <w:rsid w:val="0012209B"/>
    <w:rsid w:val="001261BA"/>
    <w:rsid w:val="0012794A"/>
    <w:rsid w:val="00130CF3"/>
    <w:rsid w:val="00131FB9"/>
    <w:rsid w:val="001326AC"/>
    <w:rsid w:val="00132A55"/>
    <w:rsid w:val="00132E6A"/>
    <w:rsid w:val="00134D21"/>
    <w:rsid w:val="001364D4"/>
    <w:rsid w:val="001402F6"/>
    <w:rsid w:val="00140EF5"/>
    <w:rsid w:val="00141ADE"/>
    <w:rsid w:val="001455E9"/>
    <w:rsid w:val="00146E74"/>
    <w:rsid w:val="0015027E"/>
    <w:rsid w:val="0015066F"/>
    <w:rsid w:val="00150D3A"/>
    <w:rsid w:val="00152610"/>
    <w:rsid w:val="00152B32"/>
    <w:rsid w:val="00153024"/>
    <w:rsid w:val="00153068"/>
    <w:rsid w:val="00155EBF"/>
    <w:rsid w:val="00156446"/>
    <w:rsid w:val="001570D4"/>
    <w:rsid w:val="00157522"/>
    <w:rsid w:val="00157BAD"/>
    <w:rsid w:val="00160CC5"/>
    <w:rsid w:val="00161933"/>
    <w:rsid w:val="00161C96"/>
    <w:rsid w:val="0016304C"/>
    <w:rsid w:val="001637D1"/>
    <w:rsid w:val="00163FDC"/>
    <w:rsid w:val="001641B5"/>
    <w:rsid w:val="001642DC"/>
    <w:rsid w:val="001651E8"/>
    <w:rsid w:val="001660C6"/>
    <w:rsid w:val="001665F1"/>
    <w:rsid w:val="00166AE8"/>
    <w:rsid w:val="00167EE0"/>
    <w:rsid w:val="001724C9"/>
    <w:rsid w:val="001726BB"/>
    <w:rsid w:val="00173925"/>
    <w:rsid w:val="0017460A"/>
    <w:rsid w:val="001768ED"/>
    <w:rsid w:val="00176B65"/>
    <w:rsid w:val="001771E3"/>
    <w:rsid w:val="00180944"/>
    <w:rsid w:val="00180A49"/>
    <w:rsid w:val="00181002"/>
    <w:rsid w:val="0018220B"/>
    <w:rsid w:val="001855F5"/>
    <w:rsid w:val="00186B8F"/>
    <w:rsid w:val="00187782"/>
    <w:rsid w:val="001906C6"/>
    <w:rsid w:val="0019142D"/>
    <w:rsid w:val="00192072"/>
    <w:rsid w:val="0019248A"/>
    <w:rsid w:val="00192DF7"/>
    <w:rsid w:val="00194961"/>
    <w:rsid w:val="00194B0B"/>
    <w:rsid w:val="00196234"/>
    <w:rsid w:val="00196BCE"/>
    <w:rsid w:val="001970A7"/>
    <w:rsid w:val="001971F1"/>
    <w:rsid w:val="001A04DF"/>
    <w:rsid w:val="001A1F48"/>
    <w:rsid w:val="001A2437"/>
    <w:rsid w:val="001A372C"/>
    <w:rsid w:val="001A4C7C"/>
    <w:rsid w:val="001A51B4"/>
    <w:rsid w:val="001A626E"/>
    <w:rsid w:val="001A7FB4"/>
    <w:rsid w:val="001B1BB4"/>
    <w:rsid w:val="001B1C74"/>
    <w:rsid w:val="001B332D"/>
    <w:rsid w:val="001B5688"/>
    <w:rsid w:val="001B5CE1"/>
    <w:rsid w:val="001B64EB"/>
    <w:rsid w:val="001B6867"/>
    <w:rsid w:val="001B6B93"/>
    <w:rsid w:val="001B7298"/>
    <w:rsid w:val="001C2034"/>
    <w:rsid w:val="001C23EE"/>
    <w:rsid w:val="001C351E"/>
    <w:rsid w:val="001C37FC"/>
    <w:rsid w:val="001C4EE3"/>
    <w:rsid w:val="001C58C8"/>
    <w:rsid w:val="001C5C31"/>
    <w:rsid w:val="001C6F24"/>
    <w:rsid w:val="001C7B11"/>
    <w:rsid w:val="001D08F9"/>
    <w:rsid w:val="001D0926"/>
    <w:rsid w:val="001D0F6A"/>
    <w:rsid w:val="001D1FC0"/>
    <w:rsid w:val="001D230B"/>
    <w:rsid w:val="001D4F20"/>
    <w:rsid w:val="001D5907"/>
    <w:rsid w:val="001D5B92"/>
    <w:rsid w:val="001D7316"/>
    <w:rsid w:val="001D768E"/>
    <w:rsid w:val="001E4BEA"/>
    <w:rsid w:val="001E51CA"/>
    <w:rsid w:val="001E5674"/>
    <w:rsid w:val="001E5F79"/>
    <w:rsid w:val="001E723D"/>
    <w:rsid w:val="001F010A"/>
    <w:rsid w:val="001F0D10"/>
    <w:rsid w:val="001F125F"/>
    <w:rsid w:val="001F1C56"/>
    <w:rsid w:val="001F2BB8"/>
    <w:rsid w:val="001F3332"/>
    <w:rsid w:val="001F38C5"/>
    <w:rsid w:val="001F48CD"/>
    <w:rsid w:val="001F5332"/>
    <w:rsid w:val="001F5EB5"/>
    <w:rsid w:val="001F7550"/>
    <w:rsid w:val="00201453"/>
    <w:rsid w:val="00202468"/>
    <w:rsid w:val="00202E10"/>
    <w:rsid w:val="00203937"/>
    <w:rsid w:val="00203AF5"/>
    <w:rsid w:val="00204CAF"/>
    <w:rsid w:val="0020504F"/>
    <w:rsid w:val="00205D3D"/>
    <w:rsid w:val="00210204"/>
    <w:rsid w:val="00210C03"/>
    <w:rsid w:val="002113D2"/>
    <w:rsid w:val="002117AE"/>
    <w:rsid w:val="00213E9E"/>
    <w:rsid w:val="00214112"/>
    <w:rsid w:val="00214712"/>
    <w:rsid w:val="00214767"/>
    <w:rsid w:val="002154FA"/>
    <w:rsid w:val="00220462"/>
    <w:rsid w:val="00221BF8"/>
    <w:rsid w:val="00222379"/>
    <w:rsid w:val="00222AC3"/>
    <w:rsid w:val="00224CA4"/>
    <w:rsid w:val="002302A6"/>
    <w:rsid w:val="0023139F"/>
    <w:rsid w:val="00231A6E"/>
    <w:rsid w:val="00233AF0"/>
    <w:rsid w:val="00233DBC"/>
    <w:rsid w:val="00234CB8"/>
    <w:rsid w:val="00236A40"/>
    <w:rsid w:val="0023729A"/>
    <w:rsid w:val="00237A6C"/>
    <w:rsid w:val="00237DB3"/>
    <w:rsid w:val="0024035B"/>
    <w:rsid w:val="0024061C"/>
    <w:rsid w:val="00243A65"/>
    <w:rsid w:val="002449B2"/>
    <w:rsid w:val="00244D69"/>
    <w:rsid w:val="002452E0"/>
    <w:rsid w:val="00247873"/>
    <w:rsid w:val="0025033B"/>
    <w:rsid w:val="00251938"/>
    <w:rsid w:val="0025241E"/>
    <w:rsid w:val="002533FE"/>
    <w:rsid w:val="002544F5"/>
    <w:rsid w:val="00254BC7"/>
    <w:rsid w:val="00256411"/>
    <w:rsid w:val="0025751D"/>
    <w:rsid w:val="00260758"/>
    <w:rsid w:val="00261C55"/>
    <w:rsid w:val="00261F96"/>
    <w:rsid w:val="002621E9"/>
    <w:rsid w:val="00263116"/>
    <w:rsid w:val="002643FA"/>
    <w:rsid w:val="002644BF"/>
    <w:rsid w:val="00264681"/>
    <w:rsid w:val="002652D2"/>
    <w:rsid w:val="00265CA8"/>
    <w:rsid w:val="00266023"/>
    <w:rsid w:val="002677C2"/>
    <w:rsid w:val="0027045A"/>
    <w:rsid w:val="00270FBC"/>
    <w:rsid w:val="00272006"/>
    <w:rsid w:val="00273FA8"/>
    <w:rsid w:val="00274A38"/>
    <w:rsid w:val="002758EC"/>
    <w:rsid w:val="00275C9E"/>
    <w:rsid w:val="0027701D"/>
    <w:rsid w:val="00277E5F"/>
    <w:rsid w:val="00280E54"/>
    <w:rsid w:val="00282AF5"/>
    <w:rsid w:val="00283FC7"/>
    <w:rsid w:val="00285ADB"/>
    <w:rsid w:val="00285BAD"/>
    <w:rsid w:val="00286173"/>
    <w:rsid w:val="00286648"/>
    <w:rsid w:val="00286766"/>
    <w:rsid w:val="0029160D"/>
    <w:rsid w:val="0029183F"/>
    <w:rsid w:val="00291C66"/>
    <w:rsid w:val="00294F42"/>
    <w:rsid w:val="002956F7"/>
    <w:rsid w:val="00297E1E"/>
    <w:rsid w:val="002A0E08"/>
    <w:rsid w:val="002A0F8C"/>
    <w:rsid w:val="002A28C7"/>
    <w:rsid w:val="002A5D89"/>
    <w:rsid w:val="002A6502"/>
    <w:rsid w:val="002B0CD3"/>
    <w:rsid w:val="002B2744"/>
    <w:rsid w:val="002B2E9A"/>
    <w:rsid w:val="002B3863"/>
    <w:rsid w:val="002B5EFE"/>
    <w:rsid w:val="002B669A"/>
    <w:rsid w:val="002B6AA5"/>
    <w:rsid w:val="002B7AF8"/>
    <w:rsid w:val="002C061C"/>
    <w:rsid w:val="002C0B69"/>
    <w:rsid w:val="002C2110"/>
    <w:rsid w:val="002C21F2"/>
    <w:rsid w:val="002C3095"/>
    <w:rsid w:val="002C4082"/>
    <w:rsid w:val="002C5448"/>
    <w:rsid w:val="002C557D"/>
    <w:rsid w:val="002C5B78"/>
    <w:rsid w:val="002C7BEE"/>
    <w:rsid w:val="002D04F5"/>
    <w:rsid w:val="002D3258"/>
    <w:rsid w:val="002D47FB"/>
    <w:rsid w:val="002D4AF4"/>
    <w:rsid w:val="002D75D5"/>
    <w:rsid w:val="002D7907"/>
    <w:rsid w:val="002E03D7"/>
    <w:rsid w:val="002E0E7C"/>
    <w:rsid w:val="002E10DE"/>
    <w:rsid w:val="002E27CB"/>
    <w:rsid w:val="002E30E9"/>
    <w:rsid w:val="002E3BFB"/>
    <w:rsid w:val="002E4B85"/>
    <w:rsid w:val="002F0B5B"/>
    <w:rsid w:val="002F20C6"/>
    <w:rsid w:val="002F598D"/>
    <w:rsid w:val="002F6EE4"/>
    <w:rsid w:val="00302C97"/>
    <w:rsid w:val="00305B05"/>
    <w:rsid w:val="00305EC4"/>
    <w:rsid w:val="00306796"/>
    <w:rsid w:val="003077F6"/>
    <w:rsid w:val="00307B78"/>
    <w:rsid w:val="00310C20"/>
    <w:rsid w:val="00310CCD"/>
    <w:rsid w:val="00310E5E"/>
    <w:rsid w:val="00310E68"/>
    <w:rsid w:val="00311057"/>
    <w:rsid w:val="00311748"/>
    <w:rsid w:val="003118D4"/>
    <w:rsid w:val="0031366C"/>
    <w:rsid w:val="00313B82"/>
    <w:rsid w:val="0031630B"/>
    <w:rsid w:val="00316BC6"/>
    <w:rsid w:val="003179F0"/>
    <w:rsid w:val="00317EA7"/>
    <w:rsid w:val="00320CA7"/>
    <w:rsid w:val="00322239"/>
    <w:rsid w:val="0032319F"/>
    <w:rsid w:val="00323AEA"/>
    <w:rsid w:val="00325AF2"/>
    <w:rsid w:val="00326D84"/>
    <w:rsid w:val="00327768"/>
    <w:rsid w:val="00331797"/>
    <w:rsid w:val="00332012"/>
    <w:rsid w:val="00332B7C"/>
    <w:rsid w:val="0033339E"/>
    <w:rsid w:val="00333B24"/>
    <w:rsid w:val="00334064"/>
    <w:rsid w:val="003358CF"/>
    <w:rsid w:val="00335B2B"/>
    <w:rsid w:val="00335ED5"/>
    <w:rsid w:val="00342B60"/>
    <w:rsid w:val="0034362C"/>
    <w:rsid w:val="0034493A"/>
    <w:rsid w:val="00344B48"/>
    <w:rsid w:val="003451AE"/>
    <w:rsid w:val="00346AE7"/>
    <w:rsid w:val="00347CEE"/>
    <w:rsid w:val="00352323"/>
    <w:rsid w:val="00352CCF"/>
    <w:rsid w:val="00356A36"/>
    <w:rsid w:val="003572ED"/>
    <w:rsid w:val="00360CAF"/>
    <w:rsid w:val="003610C7"/>
    <w:rsid w:val="0036197C"/>
    <w:rsid w:val="00361E4C"/>
    <w:rsid w:val="00362CFD"/>
    <w:rsid w:val="00362EF5"/>
    <w:rsid w:val="00363FFE"/>
    <w:rsid w:val="003703F8"/>
    <w:rsid w:val="00372B91"/>
    <w:rsid w:val="003763AC"/>
    <w:rsid w:val="003808E4"/>
    <w:rsid w:val="00380E24"/>
    <w:rsid w:val="003822B0"/>
    <w:rsid w:val="003829A3"/>
    <w:rsid w:val="00383209"/>
    <w:rsid w:val="00383B9C"/>
    <w:rsid w:val="00383D3B"/>
    <w:rsid w:val="00383E63"/>
    <w:rsid w:val="00384646"/>
    <w:rsid w:val="003859DE"/>
    <w:rsid w:val="00386435"/>
    <w:rsid w:val="00387947"/>
    <w:rsid w:val="00387F51"/>
    <w:rsid w:val="003910D4"/>
    <w:rsid w:val="003911E3"/>
    <w:rsid w:val="00394F9E"/>
    <w:rsid w:val="0039502E"/>
    <w:rsid w:val="0039567F"/>
    <w:rsid w:val="003964A3"/>
    <w:rsid w:val="0039664E"/>
    <w:rsid w:val="0039678C"/>
    <w:rsid w:val="00396F45"/>
    <w:rsid w:val="003A27FE"/>
    <w:rsid w:val="003A2CD6"/>
    <w:rsid w:val="003A4A88"/>
    <w:rsid w:val="003A6C65"/>
    <w:rsid w:val="003A6D9E"/>
    <w:rsid w:val="003A76B8"/>
    <w:rsid w:val="003B0277"/>
    <w:rsid w:val="003B0C8A"/>
    <w:rsid w:val="003B0ED6"/>
    <w:rsid w:val="003B5A1D"/>
    <w:rsid w:val="003B67C8"/>
    <w:rsid w:val="003B6C9A"/>
    <w:rsid w:val="003B6EEF"/>
    <w:rsid w:val="003C09AC"/>
    <w:rsid w:val="003C16D9"/>
    <w:rsid w:val="003C1F35"/>
    <w:rsid w:val="003C28B5"/>
    <w:rsid w:val="003C582F"/>
    <w:rsid w:val="003C61A7"/>
    <w:rsid w:val="003C6CB3"/>
    <w:rsid w:val="003C7251"/>
    <w:rsid w:val="003C7267"/>
    <w:rsid w:val="003D0EDB"/>
    <w:rsid w:val="003D55F2"/>
    <w:rsid w:val="003D612E"/>
    <w:rsid w:val="003D73FB"/>
    <w:rsid w:val="003E0792"/>
    <w:rsid w:val="003E1DC4"/>
    <w:rsid w:val="003E2FF3"/>
    <w:rsid w:val="003E3632"/>
    <w:rsid w:val="003E3B4D"/>
    <w:rsid w:val="003E3FBF"/>
    <w:rsid w:val="003E44B1"/>
    <w:rsid w:val="003E4BCB"/>
    <w:rsid w:val="003E5245"/>
    <w:rsid w:val="003E5546"/>
    <w:rsid w:val="003E5A58"/>
    <w:rsid w:val="003E5E1A"/>
    <w:rsid w:val="003E72E3"/>
    <w:rsid w:val="003F0238"/>
    <w:rsid w:val="003F0CFE"/>
    <w:rsid w:val="003F0F74"/>
    <w:rsid w:val="003F2249"/>
    <w:rsid w:val="003F58FF"/>
    <w:rsid w:val="003F5ADB"/>
    <w:rsid w:val="003F6856"/>
    <w:rsid w:val="003F762C"/>
    <w:rsid w:val="00401C0C"/>
    <w:rsid w:val="004022DB"/>
    <w:rsid w:val="00402C02"/>
    <w:rsid w:val="0040456B"/>
    <w:rsid w:val="00404A02"/>
    <w:rsid w:val="00404CCD"/>
    <w:rsid w:val="00405C97"/>
    <w:rsid w:val="004062BA"/>
    <w:rsid w:val="004066BB"/>
    <w:rsid w:val="00406A5A"/>
    <w:rsid w:val="00406D1D"/>
    <w:rsid w:val="00410C0F"/>
    <w:rsid w:val="004116CA"/>
    <w:rsid w:val="004129FC"/>
    <w:rsid w:val="00412C39"/>
    <w:rsid w:val="004135E7"/>
    <w:rsid w:val="004146F3"/>
    <w:rsid w:val="00416BCF"/>
    <w:rsid w:val="0041782A"/>
    <w:rsid w:val="00417A7C"/>
    <w:rsid w:val="00417C48"/>
    <w:rsid w:val="004219A8"/>
    <w:rsid w:val="00422448"/>
    <w:rsid w:val="00422883"/>
    <w:rsid w:val="00423866"/>
    <w:rsid w:val="00423914"/>
    <w:rsid w:val="00425267"/>
    <w:rsid w:val="00426A14"/>
    <w:rsid w:val="004271AC"/>
    <w:rsid w:val="00427B52"/>
    <w:rsid w:val="0043018A"/>
    <w:rsid w:val="00430921"/>
    <w:rsid w:val="00434D9B"/>
    <w:rsid w:val="00437D4F"/>
    <w:rsid w:val="00440923"/>
    <w:rsid w:val="00441D4C"/>
    <w:rsid w:val="00442705"/>
    <w:rsid w:val="00442CE9"/>
    <w:rsid w:val="00442E2A"/>
    <w:rsid w:val="004447F2"/>
    <w:rsid w:val="00446715"/>
    <w:rsid w:val="004471D9"/>
    <w:rsid w:val="00450174"/>
    <w:rsid w:val="004507F9"/>
    <w:rsid w:val="004530C9"/>
    <w:rsid w:val="0045366E"/>
    <w:rsid w:val="00454433"/>
    <w:rsid w:val="004571C6"/>
    <w:rsid w:val="00457AE2"/>
    <w:rsid w:val="0046025D"/>
    <w:rsid w:val="0046105E"/>
    <w:rsid w:val="004622D9"/>
    <w:rsid w:val="00462754"/>
    <w:rsid w:val="00462CF8"/>
    <w:rsid w:val="004631A7"/>
    <w:rsid w:val="00463BED"/>
    <w:rsid w:val="00464733"/>
    <w:rsid w:val="00464B1A"/>
    <w:rsid w:val="00466ECE"/>
    <w:rsid w:val="00467350"/>
    <w:rsid w:val="00467A64"/>
    <w:rsid w:val="00471042"/>
    <w:rsid w:val="004715C1"/>
    <w:rsid w:val="00471CDC"/>
    <w:rsid w:val="00473543"/>
    <w:rsid w:val="0047507F"/>
    <w:rsid w:val="004767B4"/>
    <w:rsid w:val="00480898"/>
    <w:rsid w:val="004809DC"/>
    <w:rsid w:val="004809FE"/>
    <w:rsid w:val="00481ADD"/>
    <w:rsid w:val="00481FD8"/>
    <w:rsid w:val="0048290D"/>
    <w:rsid w:val="004832CA"/>
    <w:rsid w:val="0048352C"/>
    <w:rsid w:val="00483896"/>
    <w:rsid w:val="0048439B"/>
    <w:rsid w:val="00485111"/>
    <w:rsid w:val="00485E02"/>
    <w:rsid w:val="0048792E"/>
    <w:rsid w:val="00490ED3"/>
    <w:rsid w:val="00490EE1"/>
    <w:rsid w:val="004930FE"/>
    <w:rsid w:val="004936A1"/>
    <w:rsid w:val="004941F7"/>
    <w:rsid w:val="004965E0"/>
    <w:rsid w:val="00497A61"/>
    <w:rsid w:val="004A0709"/>
    <w:rsid w:val="004A13C1"/>
    <w:rsid w:val="004A1A11"/>
    <w:rsid w:val="004A2A5A"/>
    <w:rsid w:val="004A3660"/>
    <w:rsid w:val="004A36AE"/>
    <w:rsid w:val="004A43A7"/>
    <w:rsid w:val="004A4876"/>
    <w:rsid w:val="004A63DB"/>
    <w:rsid w:val="004A660E"/>
    <w:rsid w:val="004A7DAC"/>
    <w:rsid w:val="004B0DC6"/>
    <w:rsid w:val="004B2D68"/>
    <w:rsid w:val="004B34C2"/>
    <w:rsid w:val="004B3F89"/>
    <w:rsid w:val="004B6AE8"/>
    <w:rsid w:val="004C0FBF"/>
    <w:rsid w:val="004C0FE3"/>
    <w:rsid w:val="004C244C"/>
    <w:rsid w:val="004C2C2B"/>
    <w:rsid w:val="004C3FE3"/>
    <w:rsid w:val="004C4000"/>
    <w:rsid w:val="004C41DE"/>
    <w:rsid w:val="004C499B"/>
    <w:rsid w:val="004C500E"/>
    <w:rsid w:val="004C5B35"/>
    <w:rsid w:val="004C64E8"/>
    <w:rsid w:val="004C7702"/>
    <w:rsid w:val="004D078C"/>
    <w:rsid w:val="004D1608"/>
    <w:rsid w:val="004D2A27"/>
    <w:rsid w:val="004D37A6"/>
    <w:rsid w:val="004D397C"/>
    <w:rsid w:val="004D3E85"/>
    <w:rsid w:val="004D5177"/>
    <w:rsid w:val="004D5418"/>
    <w:rsid w:val="004D58BC"/>
    <w:rsid w:val="004D6701"/>
    <w:rsid w:val="004D7C57"/>
    <w:rsid w:val="004E0F3D"/>
    <w:rsid w:val="004E3490"/>
    <w:rsid w:val="004E4674"/>
    <w:rsid w:val="004E5263"/>
    <w:rsid w:val="004E7068"/>
    <w:rsid w:val="004E7915"/>
    <w:rsid w:val="004E7DCC"/>
    <w:rsid w:val="004F2546"/>
    <w:rsid w:val="00502282"/>
    <w:rsid w:val="005022E3"/>
    <w:rsid w:val="005026E8"/>
    <w:rsid w:val="00502979"/>
    <w:rsid w:val="00503739"/>
    <w:rsid w:val="00503C7E"/>
    <w:rsid w:val="00503F98"/>
    <w:rsid w:val="00506532"/>
    <w:rsid w:val="00510182"/>
    <w:rsid w:val="00511B14"/>
    <w:rsid w:val="00511C5B"/>
    <w:rsid w:val="0051246E"/>
    <w:rsid w:val="005157C6"/>
    <w:rsid w:val="00515BB9"/>
    <w:rsid w:val="00516AB5"/>
    <w:rsid w:val="00516C44"/>
    <w:rsid w:val="00521266"/>
    <w:rsid w:val="00523002"/>
    <w:rsid w:val="00523D62"/>
    <w:rsid w:val="0052401E"/>
    <w:rsid w:val="005242B5"/>
    <w:rsid w:val="00524AB1"/>
    <w:rsid w:val="00524C24"/>
    <w:rsid w:val="0052512F"/>
    <w:rsid w:val="00526316"/>
    <w:rsid w:val="00526341"/>
    <w:rsid w:val="0052774F"/>
    <w:rsid w:val="00530C8F"/>
    <w:rsid w:val="005329E8"/>
    <w:rsid w:val="0053339C"/>
    <w:rsid w:val="005337D0"/>
    <w:rsid w:val="005347A2"/>
    <w:rsid w:val="005347A9"/>
    <w:rsid w:val="005348C3"/>
    <w:rsid w:val="00535B41"/>
    <w:rsid w:val="00537A47"/>
    <w:rsid w:val="005401FE"/>
    <w:rsid w:val="0054156B"/>
    <w:rsid w:val="005425E4"/>
    <w:rsid w:val="00542C2C"/>
    <w:rsid w:val="00542C61"/>
    <w:rsid w:val="00542DD1"/>
    <w:rsid w:val="00545AE1"/>
    <w:rsid w:val="005462BE"/>
    <w:rsid w:val="005468FC"/>
    <w:rsid w:val="00550C2F"/>
    <w:rsid w:val="005525B0"/>
    <w:rsid w:val="00552B83"/>
    <w:rsid w:val="005547DA"/>
    <w:rsid w:val="00560F54"/>
    <w:rsid w:val="0056150A"/>
    <w:rsid w:val="005620F8"/>
    <w:rsid w:val="00563A1B"/>
    <w:rsid w:val="00564C3F"/>
    <w:rsid w:val="00565A13"/>
    <w:rsid w:val="00565D7E"/>
    <w:rsid w:val="00570B90"/>
    <w:rsid w:val="00572C12"/>
    <w:rsid w:val="005746FF"/>
    <w:rsid w:val="00574AC0"/>
    <w:rsid w:val="00575E2F"/>
    <w:rsid w:val="005775A3"/>
    <w:rsid w:val="00580893"/>
    <w:rsid w:val="0058103C"/>
    <w:rsid w:val="0058135D"/>
    <w:rsid w:val="00581BF0"/>
    <w:rsid w:val="00584430"/>
    <w:rsid w:val="0058480F"/>
    <w:rsid w:val="00584894"/>
    <w:rsid w:val="00585C6D"/>
    <w:rsid w:val="00590C71"/>
    <w:rsid w:val="005927BC"/>
    <w:rsid w:val="00593EF9"/>
    <w:rsid w:val="0059610C"/>
    <w:rsid w:val="00596783"/>
    <w:rsid w:val="00596C38"/>
    <w:rsid w:val="005A1184"/>
    <w:rsid w:val="005A24C1"/>
    <w:rsid w:val="005A2A34"/>
    <w:rsid w:val="005A35F9"/>
    <w:rsid w:val="005A4DA7"/>
    <w:rsid w:val="005A5AAD"/>
    <w:rsid w:val="005A5E6B"/>
    <w:rsid w:val="005B0EC8"/>
    <w:rsid w:val="005B1534"/>
    <w:rsid w:val="005B3A58"/>
    <w:rsid w:val="005B4A0C"/>
    <w:rsid w:val="005B5257"/>
    <w:rsid w:val="005B6387"/>
    <w:rsid w:val="005B7C69"/>
    <w:rsid w:val="005C2283"/>
    <w:rsid w:val="005C36C2"/>
    <w:rsid w:val="005C4293"/>
    <w:rsid w:val="005C54DF"/>
    <w:rsid w:val="005C5E59"/>
    <w:rsid w:val="005C7E9E"/>
    <w:rsid w:val="005D0CD6"/>
    <w:rsid w:val="005D1905"/>
    <w:rsid w:val="005D2323"/>
    <w:rsid w:val="005D2533"/>
    <w:rsid w:val="005D389A"/>
    <w:rsid w:val="005D4BD9"/>
    <w:rsid w:val="005D58B4"/>
    <w:rsid w:val="005D5D4A"/>
    <w:rsid w:val="005D7569"/>
    <w:rsid w:val="005D7E0A"/>
    <w:rsid w:val="005E136C"/>
    <w:rsid w:val="005E198A"/>
    <w:rsid w:val="005E24C0"/>
    <w:rsid w:val="005E35AC"/>
    <w:rsid w:val="005E4C90"/>
    <w:rsid w:val="005E4CF7"/>
    <w:rsid w:val="005E4FBB"/>
    <w:rsid w:val="005E75C3"/>
    <w:rsid w:val="005F0E7E"/>
    <w:rsid w:val="005F5EE6"/>
    <w:rsid w:val="005F600A"/>
    <w:rsid w:val="005F6ACB"/>
    <w:rsid w:val="005F797A"/>
    <w:rsid w:val="00600504"/>
    <w:rsid w:val="006014AF"/>
    <w:rsid w:val="00601B95"/>
    <w:rsid w:val="0060200A"/>
    <w:rsid w:val="0060259B"/>
    <w:rsid w:val="00602B2F"/>
    <w:rsid w:val="006032AB"/>
    <w:rsid w:val="00603C35"/>
    <w:rsid w:val="00603D5F"/>
    <w:rsid w:val="00603D89"/>
    <w:rsid w:val="00604579"/>
    <w:rsid w:val="006057CA"/>
    <w:rsid w:val="0060580D"/>
    <w:rsid w:val="006070F0"/>
    <w:rsid w:val="00607BF9"/>
    <w:rsid w:val="00610309"/>
    <w:rsid w:val="00610495"/>
    <w:rsid w:val="0061082C"/>
    <w:rsid w:val="00611214"/>
    <w:rsid w:val="006155CF"/>
    <w:rsid w:val="00616E5A"/>
    <w:rsid w:val="00622B43"/>
    <w:rsid w:val="00623D95"/>
    <w:rsid w:val="006246BA"/>
    <w:rsid w:val="0062779E"/>
    <w:rsid w:val="00631730"/>
    <w:rsid w:val="00633051"/>
    <w:rsid w:val="00633BFE"/>
    <w:rsid w:val="0063400C"/>
    <w:rsid w:val="00634615"/>
    <w:rsid w:val="00634EB9"/>
    <w:rsid w:val="00635A80"/>
    <w:rsid w:val="00635EE6"/>
    <w:rsid w:val="006406B6"/>
    <w:rsid w:val="00640A4C"/>
    <w:rsid w:val="006421F0"/>
    <w:rsid w:val="006437ED"/>
    <w:rsid w:val="00644262"/>
    <w:rsid w:val="00646E10"/>
    <w:rsid w:val="0065161F"/>
    <w:rsid w:val="00651F7D"/>
    <w:rsid w:val="006529F3"/>
    <w:rsid w:val="00652FCF"/>
    <w:rsid w:val="0065346B"/>
    <w:rsid w:val="00654963"/>
    <w:rsid w:val="00654BBE"/>
    <w:rsid w:val="00654BF9"/>
    <w:rsid w:val="00654D8C"/>
    <w:rsid w:val="006550F8"/>
    <w:rsid w:val="00655651"/>
    <w:rsid w:val="00655870"/>
    <w:rsid w:val="0065691D"/>
    <w:rsid w:val="00656F08"/>
    <w:rsid w:val="006577C4"/>
    <w:rsid w:val="00657FE3"/>
    <w:rsid w:val="006607E8"/>
    <w:rsid w:val="00660DAF"/>
    <w:rsid w:val="00660FEF"/>
    <w:rsid w:val="006610F2"/>
    <w:rsid w:val="00664400"/>
    <w:rsid w:val="006647D6"/>
    <w:rsid w:val="006665C1"/>
    <w:rsid w:val="00671698"/>
    <w:rsid w:val="006716B9"/>
    <w:rsid w:val="0067415F"/>
    <w:rsid w:val="00674E45"/>
    <w:rsid w:val="006755F1"/>
    <w:rsid w:val="00675A02"/>
    <w:rsid w:val="006763B0"/>
    <w:rsid w:val="00677A43"/>
    <w:rsid w:val="00681715"/>
    <w:rsid w:val="00681B8C"/>
    <w:rsid w:val="00681D8C"/>
    <w:rsid w:val="006836C3"/>
    <w:rsid w:val="00683B81"/>
    <w:rsid w:val="00684FF3"/>
    <w:rsid w:val="0068506B"/>
    <w:rsid w:val="00685A34"/>
    <w:rsid w:val="0068799A"/>
    <w:rsid w:val="006913A9"/>
    <w:rsid w:val="006921DC"/>
    <w:rsid w:val="006947CE"/>
    <w:rsid w:val="00695CC2"/>
    <w:rsid w:val="006963D3"/>
    <w:rsid w:val="00696E9F"/>
    <w:rsid w:val="0069774D"/>
    <w:rsid w:val="00697B4E"/>
    <w:rsid w:val="006A03F8"/>
    <w:rsid w:val="006A064A"/>
    <w:rsid w:val="006A4003"/>
    <w:rsid w:val="006A43D5"/>
    <w:rsid w:val="006A455D"/>
    <w:rsid w:val="006A50B7"/>
    <w:rsid w:val="006A7E61"/>
    <w:rsid w:val="006B1FA7"/>
    <w:rsid w:val="006B1FDB"/>
    <w:rsid w:val="006B32C6"/>
    <w:rsid w:val="006B46F1"/>
    <w:rsid w:val="006B4FED"/>
    <w:rsid w:val="006B5809"/>
    <w:rsid w:val="006B583F"/>
    <w:rsid w:val="006B73E8"/>
    <w:rsid w:val="006C08DE"/>
    <w:rsid w:val="006C179A"/>
    <w:rsid w:val="006C25D5"/>
    <w:rsid w:val="006C344B"/>
    <w:rsid w:val="006C3C5D"/>
    <w:rsid w:val="006C4778"/>
    <w:rsid w:val="006C4ADF"/>
    <w:rsid w:val="006C5CEA"/>
    <w:rsid w:val="006C5D19"/>
    <w:rsid w:val="006D01ED"/>
    <w:rsid w:val="006D0577"/>
    <w:rsid w:val="006D1128"/>
    <w:rsid w:val="006D211D"/>
    <w:rsid w:val="006D3085"/>
    <w:rsid w:val="006D572C"/>
    <w:rsid w:val="006D6431"/>
    <w:rsid w:val="006D662F"/>
    <w:rsid w:val="006D69AB"/>
    <w:rsid w:val="006D73D8"/>
    <w:rsid w:val="006E2932"/>
    <w:rsid w:val="006E4EA6"/>
    <w:rsid w:val="006E72A5"/>
    <w:rsid w:val="006E7C8E"/>
    <w:rsid w:val="006F082B"/>
    <w:rsid w:val="006F08EA"/>
    <w:rsid w:val="006F1FB7"/>
    <w:rsid w:val="006F281C"/>
    <w:rsid w:val="006F3BCC"/>
    <w:rsid w:val="006F634E"/>
    <w:rsid w:val="006F6512"/>
    <w:rsid w:val="006F6657"/>
    <w:rsid w:val="0070132C"/>
    <w:rsid w:val="00701672"/>
    <w:rsid w:val="00702591"/>
    <w:rsid w:val="00706B6E"/>
    <w:rsid w:val="007073D1"/>
    <w:rsid w:val="007102E7"/>
    <w:rsid w:val="00710315"/>
    <w:rsid w:val="007111CF"/>
    <w:rsid w:val="00711257"/>
    <w:rsid w:val="00713E88"/>
    <w:rsid w:val="007142FC"/>
    <w:rsid w:val="007147C2"/>
    <w:rsid w:val="00716081"/>
    <w:rsid w:val="00716A2F"/>
    <w:rsid w:val="00717861"/>
    <w:rsid w:val="007225A5"/>
    <w:rsid w:val="007254FF"/>
    <w:rsid w:val="00725EF6"/>
    <w:rsid w:val="007268F0"/>
    <w:rsid w:val="0072717C"/>
    <w:rsid w:val="007303F4"/>
    <w:rsid w:val="00730838"/>
    <w:rsid w:val="0073141E"/>
    <w:rsid w:val="00731B79"/>
    <w:rsid w:val="007332F9"/>
    <w:rsid w:val="007339BF"/>
    <w:rsid w:val="007341B2"/>
    <w:rsid w:val="00734FE3"/>
    <w:rsid w:val="0073695E"/>
    <w:rsid w:val="00736F0F"/>
    <w:rsid w:val="00737797"/>
    <w:rsid w:val="00741165"/>
    <w:rsid w:val="00741540"/>
    <w:rsid w:val="0074166C"/>
    <w:rsid w:val="00741EA4"/>
    <w:rsid w:val="00747B28"/>
    <w:rsid w:val="00747E36"/>
    <w:rsid w:val="00751CAC"/>
    <w:rsid w:val="00752C7C"/>
    <w:rsid w:val="00754F02"/>
    <w:rsid w:val="00755CE0"/>
    <w:rsid w:val="00757BDB"/>
    <w:rsid w:val="00761029"/>
    <w:rsid w:val="007628BD"/>
    <w:rsid w:val="00762EE1"/>
    <w:rsid w:val="0076415A"/>
    <w:rsid w:val="0076472F"/>
    <w:rsid w:val="007652B2"/>
    <w:rsid w:val="00767370"/>
    <w:rsid w:val="00767C3A"/>
    <w:rsid w:val="0077113F"/>
    <w:rsid w:val="00771544"/>
    <w:rsid w:val="00773818"/>
    <w:rsid w:val="00773A2C"/>
    <w:rsid w:val="00773C2D"/>
    <w:rsid w:val="00774711"/>
    <w:rsid w:val="00775D4A"/>
    <w:rsid w:val="00776299"/>
    <w:rsid w:val="00776A69"/>
    <w:rsid w:val="00777340"/>
    <w:rsid w:val="00777E29"/>
    <w:rsid w:val="00780C45"/>
    <w:rsid w:val="00780D2B"/>
    <w:rsid w:val="00780D93"/>
    <w:rsid w:val="00781213"/>
    <w:rsid w:val="00781914"/>
    <w:rsid w:val="00781C75"/>
    <w:rsid w:val="007822BA"/>
    <w:rsid w:val="00783360"/>
    <w:rsid w:val="00783E49"/>
    <w:rsid w:val="007846E0"/>
    <w:rsid w:val="00790151"/>
    <w:rsid w:val="00790732"/>
    <w:rsid w:val="00791D61"/>
    <w:rsid w:val="007920B6"/>
    <w:rsid w:val="007935F7"/>
    <w:rsid w:val="00794E7A"/>
    <w:rsid w:val="007956EE"/>
    <w:rsid w:val="00795891"/>
    <w:rsid w:val="0079678E"/>
    <w:rsid w:val="007A00F3"/>
    <w:rsid w:val="007A1162"/>
    <w:rsid w:val="007A150A"/>
    <w:rsid w:val="007A1AC8"/>
    <w:rsid w:val="007A271F"/>
    <w:rsid w:val="007A2D5A"/>
    <w:rsid w:val="007A35A2"/>
    <w:rsid w:val="007A4B60"/>
    <w:rsid w:val="007B006E"/>
    <w:rsid w:val="007B221E"/>
    <w:rsid w:val="007B3895"/>
    <w:rsid w:val="007B416D"/>
    <w:rsid w:val="007B4408"/>
    <w:rsid w:val="007B54C6"/>
    <w:rsid w:val="007B561E"/>
    <w:rsid w:val="007B5DA0"/>
    <w:rsid w:val="007B6AFA"/>
    <w:rsid w:val="007B77A7"/>
    <w:rsid w:val="007C27EF"/>
    <w:rsid w:val="007C2C2F"/>
    <w:rsid w:val="007C2FB1"/>
    <w:rsid w:val="007C33F9"/>
    <w:rsid w:val="007C3735"/>
    <w:rsid w:val="007C658E"/>
    <w:rsid w:val="007C7A1E"/>
    <w:rsid w:val="007C7F5D"/>
    <w:rsid w:val="007D0AD4"/>
    <w:rsid w:val="007D1BFD"/>
    <w:rsid w:val="007D231B"/>
    <w:rsid w:val="007D3043"/>
    <w:rsid w:val="007D55A9"/>
    <w:rsid w:val="007D5D95"/>
    <w:rsid w:val="007D5E53"/>
    <w:rsid w:val="007D7D76"/>
    <w:rsid w:val="007E0269"/>
    <w:rsid w:val="007E1B31"/>
    <w:rsid w:val="007E1B64"/>
    <w:rsid w:val="007E2E72"/>
    <w:rsid w:val="007E322B"/>
    <w:rsid w:val="007E3660"/>
    <w:rsid w:val="007E3D65"/>
    <w:rsid w:val="007E568E"/>
    <w:rsid w:val="007E5B49"/>
    <w:rsid w:val="007E6480"/>
    <w:rsid w:val="007E74A0"/>
    <w:rsid w:val="007F0109"/>
    <w:rsid w:val="007F05E3"/>
    <w:rsid w:val="007F34AC"/>
    <w:rsid w:val="007F3848"/>
    <w:rsid w:val="007F3CF2"/>
    <w:rsid w:val="007F55E7"/>
    <w:rsid w:val="007F5DDA"/>
    <w:rsid w:val="007F63E3"/>
    <w:rsid w:val="007F6453"/>
    <w:rsid w:val="007F7356"/>
    <w:rsid w:val="007F7FFE"/>
    <w:rsid w:val="008009A6"/>
    <w:rsid w:val="00801142"/>
    <w:rsid w:val="008013F8"/>
    <w:rsid w:val="00802039"/>
    <w:rsid w:val="00802BBB"/>
    <w:rsid w:val="00804411"/>
    <w:rsid w:val="0080651C"/>
    <w:rsid w:val="00807062"/>
    <w:rsid w:val="008071CC"/>
    <w:rsid w:val="008103B3"/>
    <w:rsid w:val="0081070F"/>
    <w:rsid w:val="00813346"/>
    <w:rsid w:val="00813412"/>
    <w:rsid w:val="00813FB9"/>
    <w:rsid w:val="00814D70"/>
    <w:rsid w:val="008153E8"/>
    <w:rsid w:val="008201BA"/>
    <w:rsid w:val="0082045B"/>
    <w:rsid w:val="00820505"/>
    <w:rsid w:val="00821120"/>
    <w:rsid w:val="008218BA"/>
    <w:rsid w:val="008223BE"/>
    <w:rsid w:val="008225C2"/>
    <w:rsid w:val="008227E1"/>
    <w:rsid w:val="00822BE7"/>
    <w:rsid w:val="00822E31"/>
    <w:rsid w:val="00830225"/>
    <w:rsid w:val="00831970"/>
    <w:rsid w:val="0083284A"/>
    <w:rsid w:val="00833BC7"/>
    <w:rsid w:val="008340FC"/>
    <w:rsid w:val="00834D93"/>
    <w:rsid w:val="00834F6F"/>
    <w:rsid w:val="00835B6B"/>
    <w:rsid w:val="008375CB"/>
    <w:rsid w:val="00840587"/>
    <w:rsid w:val="00841439"/>
    <w:rsid w:val="008428F8"/>
    <w:rsid w:val="00842C7F"/>
    <w:rsid w:val="008438C9"/>
    <w:rsid w:val="00843BB2"/>
    <w:rsid w:val="00845CDE"/>
    <w:rsid w:val="0084723E"/>
    <w:rsid w:val="0085030B"/>
    <w:rsid w:val="00850543"/>
    <w:rsid w:val="00851130"/>
    <w:rsid w:val="008517F1"/>
    <w:rsid w:val="008519D4"/>
    <w:rsid w:val="00851EDB"/>
    <w:rsid w:val="0085215C"/>
    <w:rsid w:val="0085275F"/>
    <w:rsid w:val="00852B0E"/>
    <w:rsid w:val="00852D82"/>
    <w:rsid w:val="008538F9"/>
    <w:rsid w:val="00856B67"/>
    <w:rsid w:val="00861FC1"/>
    <w:rsid w:val="00870CCF"/>
    <w:rsid w:val="00870CF7"/>
    <w:rsid w:val="00870D89"/>
    <w:rsid w:val="00873704"/>
    <w:rsid w:val="00873A5A"/>
    <w:rsid w:val="00873BFC"/>
    <w:rsid w:val="00876404"/>
    <w:rsid w:val="00877913"/>
    <w:rsid w:val="00881B38"/>
    <w:rsid w:val="00883436"/>
    <w:rsid w:val="00885964"/>
    <w:rsid w:val="00885ED5"/>
    <w:rsid w:val="00891CE5"/>
    <w:rsid w:val="00892A9C"/>
    <w:rsid w:val="00894BB4"/>
    <w:rsid w:val="008967B8"/>
    <w:rsid w:val="008A1386"/>
    <w:rsid w:val="008A17C8"/>
    <w:rsid w:val="008A3E1B"/>
    <w:rsid w:val="008A6C03"/>
    <w:rsid w:val="008B000E"/>
    <w:rsid w:val="008B21F4"/>
    <w:rsid w:val="008B270E"/>
    <w:rsid w:val="008B31C5"/>
    <w:rsid w:val="008B4636"/>
    <w:rsid w:val="008B4A99"/>
    <w:rsid w:val="008B4F3B"/>
    <w:rsid w:val="008B50B4"/>
    <w:rsid w:val="008B70CC"/>
    <w:rsid w:val="008B7D28"/>
    <w:rsid w:val="008C135B"/>
    <w:rsid w:val="008C24B3"/>
    <w:rsid w:val="008C25E5"/>
    <w:rsid w:val="008C4553"/>
    <w:rsid w:val="008C4DE4"/>
    <w:rsid w:val="008C50AA"/>
    <w:rsid w:val="008C50D0"/>
    <w:rsid w:val="008C67DF"/>
    <w:rsid w:val="008C6B08"/>
    <w:rsid w:val="008C753C"/>
    <w:rsid w:val="008D22CD"/>
    <w:rsid w:val="008D4812"/>
    <w:rsid w:val="008D65BE"/>
    <w:rsid w:val="008D701B"/>
    <w:rsid w:val="008D7C8D"/>
    <w:rsid w:val="008D7CF3"/>
    <w:rsid w:val="008E1053"/>
    <w:rsid w:val="008E24CB"/>
    <w:rsid w:val="008E3709"/>
    <w:rsid w:val="008E3A01"/>
    <w:rsid w:val="008E695B"/>
    <w:rsid w:val="008E76A5"/>
    <w:rsid w:val="008F112D"/>
    <w:rsid w:val="008F30D5"/>
    <w:rsid w:val="008F3DBD"/>
    <w:rsid w:val="008F5F8B"/>
    <w:rsid w:val="008F6A07"/>
    <w:rsid w:val="008F748D"/>
    <w:rsid w:val="009030F6"/>
    <w:rsid w:val="009035A3"/>
    <w:rsid w:val="0090698D"/>
    <w:rsid w:val="00906F15"/>
    <w:rsid w:val="009073B4"/>
    <w:rsid w:val="00910581"/>
    <w:rsid w:val="00910EAE"/>
    <w:rsid w:val="0091177C"/>
    <w:rsid w:val="009151B2"/>
    <w:rsid w:val="009151B3"/>
    <w:rsid w:val="009173BD"/>
    <w:rsid w:val="00917EB8"/>
    <w:rsid w:val="00921997"/>
    <w:rsid w:val="009236E4"/>
    <w:rsid w:val="00924B1A"/>
    <w:rsid w:val="00926468"/>
    <w:rsid w:val="009302F6"/>
    <w:rsid w:val="0093064D"/>
    <w:rsid w:val="0093074D"/>
    <w:rsid w:val="00930CBB"/>
    <w:rsid w:val="009323A5"/>
    <w:rsid w:val="00935618"/>
    <w:rsid w:val="0093588F"/>
    <w:rsid w:val="00937AEB"/>
    <w:rsid w:val="00941EAF"/>
    <w:rsid w:val="009434AF"/>
    <w:rsid w:val="009440EA"/>
    <w:rsid w:val="009466B6"/>
    <w:rsid w:val="00946C01"/>
    <w:rsid w:val="00952831"/>
    <w:rsid w:val="00955DEA"/>
    <w:rsid w:val="0095685A"/>
    <w:rsid w:val="009574ED"/>
    <w:rsid w:val="00960F6E"/>
    <w:rsid w:val="00964493"/>
    <w:rsid w:val="00966A7B"/>
    <w:rsid w:val="00970AAB"/>
    <w:rsid w:val="00970EF0"/>
    <w:rsid w:val="00971271"/>
    <w:rsid w:val="0097191F"/>
    <w:rsid w:val="0097558E"/>
    <w:rsid w:val="00976E48"/>
    <w:rsid w:val="009770EF"/>
    <w:rsid w:val="00980069"/>
    <w:rsid w:val="009800D8"/>
    <w:rsid w:val="00981A41"/>
    <w:rsid w:val="00981F0F"/>
    <w:rsid w:val="00983AF2"/>
    <w:rsid w:val="00984589"/>
    <w:rsid w:val="0098518D"/>
    <w:rsid w:val="0098624A"/>
    <w:rsid w:val="00987A5C"/>
    <w:rsid w:val="009909AB"/>
    <w:rsid w:val="009919F0"/>
    <w:rsid w:val="009932D2"/>
    <w:rsid w:val="0099587D"/>
    <w:rsid w:val="009968F0"/>
    <w:rsid w:val="00996EB1"/>
    <w:rsid w:val="00997D50"/>
    <w:rsid w:val="009A0242"/>
    <w:rsid w:val="009A0F0B"/>
    <w:rsid w:val="009A2556"/>
    <w:rsid w:val="009A35FB"/>
    <w:rsid w:val="009A4441"/>
    <w:rsid w:val="009A59DA"/>
    <w:rsid w:val="009A6033"/>
    <w:rsid w:val="009A6151"/>
    <w:rsid w:val="009A69EC"/>
    <w:rsid w:val="009A7694"/>
    <w:rsid w:val="009A7850"/>
    <w:rsid w:val="009B00B2"/>
    <w:rsid w:val="009B010E"/>
    <w:rsid w:val="009B11E2"/>
    <w:rsid w:val="009B1D5A"/>
    <w:rsid w:val="009B2685"/>
    <w:rsid w:val="009B4C6A"/>
    <w:rsid w:val="009B5811"/>
    <w:rsid w:val="009B5C02"/>
    <w:rsid w:val="009B6A15"/>
    <w:rsid w:val="009B6EDE"/>
    <w:rsid w:val="009C077C"/>
    <w:rsid w:val="009C0C66"/>
    <w:rsid w:val="009C1772"/>
    <w:rsid w:val="009C1CE4"/>
    <w:rsid w:val="009C2E79"/>
    <w:rsid w:val="009C3E14"/>
    <w:rsid w:val="009C45FC"/>
    <w:rsid w:val="009C482C"/>
    <w:rsid w:val="009C662E"/>
    <w:rsid w:val="009C6665"/>
    <w:rsid w:val="009C6AE0"/>
    <w:rsid w:val="009D1F5D"/>
    <w:rsid w:val="009D2399"/>
    <w:rsid w:val="009D295B"/>
    <w:rsid w:val="009D3EB5"/>
    <w:rsid w:val="009D4CCA"/>
    <w:rsid w:val="009D5613"/>
    <w:rsid w:val="009D64A5"/>
    <w:rsid w:val="009D6FCD"/>
    <w:rsid w:val="009D6FD0"/>
    <w:rsid w:val="009D7E3E"/>
    <w:rsid w:val="009E021C"/>
    <w:rsid w:val="009E030D"/>
    <w:rsid w:val="009E07BF"/>
    <w:rsid w:val="009E24AD"/>
    <w:rsid w:val="009E2A81"/>
    <w:rsid w:val="009E3049"/>
    <w:rsid w:val="009E3291"/>
    <w:rsid w:val="009E391E"/>
    <w:rsid w:val="009E48EF"/>
    <w:rsid w:val="009E4E19"/>
    <w:rsid w:val="009E6649"/>
    <w:rsid w:val="009E6E9C"/>
    <w:rsid w:val="009E731F"/>
    <w:rsid w:val="009E75B0"/>
    <w:rsid w:val="009E7E4F"/>
    <w:rsid w:val="009F05D2"/>
    <w:rsid w:val="009F10F7"/>
    <w:rsid w:val="009F1CCF"/>
    <w:rsid w:val="009F3485"/>
    <w:rsid w:val="009F4FFF"/>
    <w:rsid w:val="009F68D6"/>
    <w:rsid w:val="009F71D2"/>
    <w:rsid w:val="009F7AD5"/>
    <w:rsid w:val="00A015A1"/>
    <w:rsid w:val="00A02462"/>
    <w:rsid w:val="00A0258E"/>
    <w:rsid w:val="00A02F15"/>
    <w:rsid w:val="00A051B8"/>
    <w:rsid w:val="00A062A1"/>
    <w:rsid w:val="00A10298"/>
    <w:rsid w:val="00A113F3"/>
    <w:rsid w:val="00A11C23"/>
    <w:rsid w:val="00A13797"/>
    <w:rsid w:val="00A13C67"/>
    <w:rsid w:val="00A14050"/>
    <w:rsid w:val="00A15226"/>
    <w:rsid w:val="00A154C4"/>
    <w:rsid w:val="00A15CD3"/>
    <w:rsid w:val="00A15D9A"/>
    <w:rsid w:val="00A17220"/>
    <w:rsid w:val="00A20017"/>
    <w:rsid w:val="00A224EF"/>
    <w:rsid w:val="00A2312E"/>
    <w:rsid w:val="00A23811"/>
    <w:rsid w:val="00A26F41"/>
    <w:rsid w:val="00A27F43"/>
    <w:rsid w:val="00A3120C"/>
    <w:rsid w:val="00A31EFC"/>
    <w:rsid w:val="00A32702"/>
    <w:rsid w:val="00A327B9"/>
    <w:rsid w:val="00A33E04"/>
    <w:rsid w:val="00A34589"/>
    <w:rsid w:val="00A34974"/>
    <w:rsid w:val="00A36038"/>
    <w:rsid w:val="00A3734D"/>
    <w:rsid w:val="00A40EA0"/>
    <w:rsid w:val="00A4315C"/>
    <w:rsid w:val="00A47D9F"/>
    <w:rsid w:val="00A50DFF"/>
    <w:rsid w:val="00A5204A"/>
    <w:rsid w:val="00A52AE9"/>
    <w:rsid w:val="00A5335E"/>
    <w:rsid w:val="00A5385C"/>
    <w:rsid w:val="00A53976"/>
    <w:rsid w:val="00A53C0B"/>
    <w:rsid w:val="00A54B4F"/>
    <w:rsid w:val="00A56664"/>
    <w:rsid w:val="00A567F9"/>
    <w:rsid w:val="00A57073"/>
    <w:rsid w:val="00A57705"/>
    <w:rsid w:val="00A57B32"/>
    <w:rsid w:val="00A61813"/>
    <w:rsid w:val="00A61C9A"/>
    <w:rsid w:val="00A62D19"/>
    <w:rsid w:val="00A637C4"/>
    <w:rsid w:val="00A63829"/>
    <w:rsid w:val="00A65545"/>
    <w:rsid w:val="00A67402"/>
    <w:rsid w:val="00A67611"/>
    <w:rsid w:val="00A70FBE"/>
    <w:rsid w:val="00A712CA"/>
    <w:rsid w:val="00A7155B"/>
    <w:rsid w:val="00A71E2A"/>
    <w:rsid w:val="00A71F42"/>
    <w:rsid w:val="00A71FA5"/>
    <w:rsid w:val="00A72C68"/>
    <w:rsid w:val="00A72D0B"/>
    <w:rsid w:val="00A73E88"/>
    <w:rsid w:val="00A768C3"/>
    <w:rsid w:val="00A80EC4"/>
    <w:rsid w:val="00A8127D"/>
    <w:rsid w:val="00A81533"/>
    <w:rsid w:val="00A826A2"/>
    <w:rsid w:val="00A82D09"/>
    <w:rsid w:val="00A83C57"/>
    <w:rsid w:val="00A85E19"/>
    <w:rsid w:val="00A87070"/>
    <w:rsid w:val="00A9064D"/>
    <w:rsid w:val="00A906C6"/>
    <w:rsid w:val="00A90DBD"/>
    <w:rsid w:val="00A913D5"/>
    <w:rsid w:val="00A9153D"/>
    <w:rsid w:val="00A91C9C"/>
    <w:rsid w:val="00A95897"/>
    <w:rsid w:val="00A95B0C"/>
    <w:rsid w:val="00A95C0D"/>
    <w:rsid w:val="00A96B8A"/>
    <w:rsid w:val="00AA1670"/>
    <w:rsid w:val="00AA200F"/>
    <w:rsid w:val="00AA2092"/>
    <w:rsid w:val="00AA2D5D"/>
    <w:rsid w:val="00AA49D7"/>
    <w:rsid w:val="00AA5B3B"/>
    <w:rsid w:val="00AA7F2D"/>
    <w:rsid w:val="00AB12BE"/>
    <w:rsid w:val="00AB2E32"/>
    <w:rsid w:val="00AB418D"/>
    <w:rsid w:val="00AB44EC"/>
    <w:rsid w:val="00AB5B39"/>
    <w:rsid w:val="00AB62D4"/>
    <w:rsid w:val="00AB6F7A"/>
    <w:rsid w:val="00AC172A"/>
    <w:rsid w:val="00AC1884"/>
    <w:rsid w:val="00AC1FBE"/>
    <w:rsid w:val="00AC21A7"/>
    <w:rsid w:val="00AC3C9A"/>
    <w:rsid w:val="00AC4041"/>
    <w:rsid w:val="00AC647C"/>
    <w:rsid w:val="00AC6683"/>
    <w:rsid w:val="00AC68D5"/>
    <w:rsid w:val="00AC7971"/>
    <w:rsid w:val="00AD03FC"/>
    <w:rsid w:val="00AD0F1A"/>
    <w:rsid w:val="00AD117E"/>
    <w:rsid w:val="00AD1F1C"/>
    <w:rsid w:val="00AD20C4"/>
    <w:rsid w:val="00AD43BA"/>
    <w:rsid w:val="00AD5EC0"/>
    <w:rsid w:val="00AD6C8D"/>
    <w:rsid w:val="00AD7616"/>
    <w:rsid w:val="00AE3C5F"/>
    <w:rsid w:val="00AE4947"/>
    <w:rsid w:val="00AE6103"/>
    <w:rsid w:val="00AE687C"/>
    <w:rsid w:val="00AE777A"/>
    <w:rsid w:val="00AF0190"/>
    <w:rsid w:val="00AF0DFF"/>
    <w:rsid w:val="00AF1DCA"/>
    <w:rsid w:val="00AF2444"/>
    <w:rsid w:val="00AF3F5A"/>
    <w:rsid w:val="00AF42CE"/>
    <w:rsid w:val="00AF457D"/>
    <w:rsid w:val="00AF6991"/>
    <w:rsid w:val="00AF69CF"/>
    <w:rsid w:val="00AF6D6C"/>
    <w:rsid w:val="00B01159"/>
    <w:rsid w:val="00B02CD4"/>
    <w:rsid w:val="00B02CF3"/>
    <w:rsid w:val="00B0415D"/>
    <w:rsid w:val="00B04C86"/>
    <w:rsid w:val="00B067B8"/>
    <w:rsid w:val="00B075DA"/>
    <w:rsid w:val="00B1043B"/>
    <w:rsid w:val="00B12A23"/>
    <w:rsid w:val="00B147FB"/>
    <w:rsid w:val="00B14B81"/>
    <w:rsid w:val="00B14C4C"/>
    <w:rsid w:val="00B14FE4"/>
    <w:rsid w:val="00B15E46"/>
    <w:rsid w:val="00B172A9"/>
    <w:rsid w:val="00B1747F"/>
    <w:rsid w:val="00B206F6"/>
    <w:rsid w:val="00B217E4"/>
    <w:rsid w:val="00B21ADE"/>
    <w:rsid w:val="00B2330B"/>
    <w:rsid w:val="00B2392D"/>
    <w:rsid w:val="00B23FF5"/>
    <w:rsid w:val="00B25305"/>
    <w:rsid w:val="00B2692A"/>
    <w:rsid w:val="00B31263"/>
    <w:rsid w:val="00B31333"/>
    <w:rsid w:val="00B31EDB"/>
    <w:rsid w:val="00B33124"/>
    <w:rsid w:val="00B3413F"/>
    <w:rsid w:val="00B35217"/>
    <w:rsid w:val="00B35C0C"/>
    <w:rsid w:val="00B36F4D"/>
    <w:rsid w:val="00B374DC"/>
    <w:rsid w:val="00B37840"/>
    <w:rsid w:val="00B37ABB"/>
    <w:rsid w:val="00B37B06"/>
    <w:rsid w:val="00B41C2F"/>
    <w:rsid w:val="00B430D8"/>
    <w:rsid w:val="00B43BFD"/>
    <w:rsid w:val="00B4462C"/>
    <w:rsid w:val="00B44C58"/>
    <w:rsid w:val="00B465A8"/>
    <w:rsid w:val="00B47255"/>
    <w:rsid w:val="00B477D2"/>
    <w:rsid w:val="00B5277F"/>
    <w:rsid w:val="00B54BAE"/>
    <w:rsid w:val="00B5626B"/>
    <w:rsid w:val="00B625F5"/>
    <w:rsid w:val="00B63F0A"/>
    <w:rsid w:val="00B64F54"/>
    <w:rsid w:val="00B672D2"/>
    <w:rsid w:val="00B6752F"/>
    <w:rsid w:val="00B73530"/>
    <w:rsid w:val="00B73BD7"/>
    <w:rsid w:val="00B749AE"/>
    <w:rsid w:val="00B76195"/>
    <w:rsid w:val="00B763D5"/>
    <w:rsid w:val="00B824AF"/>
    <w:rsid w:val="00B82E7B"/>
    <w:rsid w:val="00B83FB4"/>
    <w:rsid w:val="00B84471"/>
    <w:rsid w:val="00B849E6"/>
    <w:rsid w:val="00B84A5D"/>
    <w:rsid w:val="00B84D35"/>
    <w:rsid w:val="00B8575E"/>
    <w:rsid w:val="00B85819"/>
    <w:rsid w:val="00B860D1"/>
    <w:rsid w:val="00B86195"/>
    <w:rsid w:val="00B91FD3"/>
    <w:rsid w:val="00B9238E"/>
    <w:rsid w:val="00B931C8"/>
    <w:rsid w:val="00B94897"/>
    <w:rsid w:val="00B958B5"/>
    <w:rsid w:val="00B9688B"/>
    <w:rsid w:val="00B9692F"/>
    <w:rsid w:val="00B97185"/>
    <w:rsid w:val="00B972D9"/>
    <w:rsid w:val="00BA0C32"/>
    <w:rsid w:val="00BA1E00"/>
    <w:rsid w:val="00BA3251"/>
    <w:rsid w:val="00BA4352"/>
    <w:rsid w:val="00BA486D"/>
    <w:rsid w:val="00BA6E4F"/>
    <w:rsid w:val="00BA7351"/>
    <w:rsid w:val="00BA7B90"/>
    <w:rsid w:val="00BA7C33"/>
    <w:rsid w:val="00BB13C7"/>
    <w:rsid w:val="00BB3389"/>
    <w:rsid w:val="00BB3429"/>
    <w:rsid w:val="00BB3C08"/>
    <w:rsid w:val="00BB3E20"/>
    <w:rsid w:val="00BB4E99"/>
    <w:rsid w:val="00BB5101"/>
    <w:rsid w:val="00BB55B4"/>
    <w:rsid w:val="00BB6518"/>
    <w:rsid w:val="00BB6BBC"/>
    <w:rsid w:val="00BC1A67"/>
    <w:rsid w:val="00BC2C9B"/>
    <w:rsid w:val="00BC3A4A"/>
    <w:rsid w:val="00BC47DF"/>
    <w:rsid w:val="00BC5229"/>
    <w:rsid w:val="00BD0891"/>
    <w:rsid w:val="00BD08AD"/>
    <w:rsid w:val="00BD1CE1"/>
    <w:rsid w:val="00BD1D5A"/>
    <w:rsid w:val="00BD580C"/>
    <w:rsid w:val="00BD6EEA"/>
    <w:rsid w:val="00BD6F46"/>
    <w:rsid w:val="00BD7E33"/>
    <w:rsid w:val="00BE2665"/>
    <w:rsid w:val="00BE3D3F"/>
    <w:rsid w:val="00BE4DF4"/>
    <w:rsid w:val="00BE509B"/>
    <w:rsid w:val="00BE60B4"/>
    <w:rsid w:val="00BE623C"/>
    <w:rsid w:val="00BE62F9"/>
    <w:rsid w:val="00BE697D"/>
    <w:rsid w:val="00BF390D"/>
    <w:rsid w:val="00BF3A06"/>
    <w:rsid w:val="00BF4103"/>
    <w:rsid w:val="00BF47A9"/>
    <w:rsid w:val="00BF53E1"/>
    <w:rsid w:val="00BF5DEE"/>
    <w:rsid w:val="00BF6A44"/>
    <w:rsid w:val="00BF6B5F"/>
    <w:rsid w:val="00BF6F43"/>
    <w:rsid w:val="00BF747D"/>
    <w:rsid w:val="00C005E1"/>
    <w:rsid w:val="00C00CA9"/>
    <w:rsid w:val="00C01ADB"/>
    <w:rsid w:val="00C025AB"/>
    <w:rsid w:val="00C02C3C"/>
    <w:rsid w:val="00C06616"/>
    <w:rsid w:val="00C104C5"/>
    <w:rsid w:val="00C1102E"/>
    <w:rsid w:val="00C11A6E"/>
    <w:rsid w:val="00C12B5D"/>
    <w:rsid w:val="00C13F87"/>
    <w:rsid w:val="00C143B0"/>
    <w:rsid w:val="00C1494A"/>
    <w:rsid w:val="00C15400"/>
    <w:rsid w:val="00C15AEB"/>
    <w:rsid w:val="00C17BF2"/>
    <w:rsid w:val="00C20E92"/>
    <w:rsid w:val="00C2122F"/>
    <w:rsid w:val="00C21A01"/>
    <w:rsid w:val="00C22660"/>
    <w:rsid w:val="00C22F3A"/>
    <w:rsid w:val="00C22F5E"/>
    <w:rsid w:val="00C25A02"/>
    <w:rsid w:val="00C2666D"/>
    <w:rsid w:val="00C30414"/>
    <w:rsid w:val="00C30D56"/>
    <w:rsid w:val="00C310FD"/>
    <w:rsid w:val="00C336F4"/>
    <w:rsid w:val="00C351B1"/>
    <w:rsid w:val="00C35317"/>
    <w:rsid w:val="00C35CA5"/>
    <w:rsid w:val="00C36164"/>
    <w:rsid w:val="00C36EC0"/>
    <w:rsid w:val="00C40984"/>
    <w:rsid w:val="00C40B00"/>
    <w:rsid w:val="00C4299E"/>
    <w:rsid w:val="00C42CB8"/>
    <w:rsid w:val="00C466BA"/>
    <w:rsid w:val="00C46A54"/>
    <w:rsid w:val="00C46EFA"/>
    <w:rsid w:val="00C47E24"/>
    <w:rsid w:val="00C51168"/>
    <w:rsid w:val="00C515FD"/>
    <w:rsid w:val="00C519BF"/>
    <w:rsid w:val="00C51ABB"/>
    <w:rsid w:val="00C52CA5"/>
    <w:rsid w:val="00C53D12"/>
    <w:rsid w:val="00C5554F"/>
    <w:rsid w:val="00C5668E"/>
    <w:rsid w:val="00C569DA"/>
    <w:rsid w:val="00C6006F"/>
    <w:rsid w:val="00C602C2"/>
    <w:rsid w:val="00C624E4"/>
    <w:rsid w:val="00C6352B"/>
    <w:rsid w:val="00C6385C"/>
    <w:rsid w:val="00C707A7"/>
    <w:rsid w:val="00C70E37"/>
    <w:rsid w:val="00C72671"/>
    <w:rsid w:val="00C728F4"/>
    <w:rsid w:val="00C74819"/>
    <w:rsid w:val="00C74A4A"/>
    <w:rsid w:val="00C7733D"/>
    <w:rsid w:val="00C81F61"/>
    <w:rsid w:val="00C8246B"/>
    <w:rsid w:val="00C82503"/>
    <w:rsid w:val="00C82C50"/>
    <w:rsid w:val="00C84C29"/>
    <w:rsid w:val="00C84FF7"/>
    <w:rsid w:val="00C86216"/>
    <w:rsid w:val="00C86D50"/>
    <w:rsid w:val="00C87062"/>
    <w:rsid w:val="00C876F4"/>
    <w:rsid w:val="00C91CF9"/>
    <w:rsid w:val="00C928D4"/>
    <w:rsid w:val="00C93FE5"/>
    <w:rsid w:val="00C94E61"/>
    <w:rsid w:val="00C9588D"/>
    <w:rsid w:val="00C95E78"/>
    <w:rsid w:val="00C96F55"/>
    <w:rsid w:val="00CA219A"/>
    <w:rsid w:val="00CA3612"/>
    <w:rsid w:val="00CA50FF"/>
    <w:rsid w:val="00CA60B5"/>
    <w:rsid w:val="00CA7166"/>
    <w:rsid w:val="00CA7A76"/>
    <w:rsid w:val="00CB00F5"/>
    <w:rsid w:val="00CB22F8"/>
    <w:rsid w:val="00CB5F3D"/>
    <w:rsid w:val="00CB74F5"/>
    <w:rsid w:val="00CC0CAE"/>
    <w:rsid w:val="00CC3864"/>
    <w:rsid w:val="00CC50FC"/>
    <w:rsid w:val="00CC606A"/>
    <w:rsid w:val="00CC78AE"/>
    <w:rsid w:val="00CC7E5C"/>
    <w:rsid w:val="00CD007D"/>
    <w:rsid w:val="00CD07E9"/>
    <w:rsid w:val="00CD0A10"/>
    <w:rsid w:val="00CD0DBA"/>
    <w:rsid w:val="00CD3650"/>
    <w:rsid w:val="00CD3A96"/>
    <w:rsid w:val="00CD3F4F"/>
    <w:rsid w:val="00CD5BD7"/>
    <w:rsid w:val="00CD60A0"/>
    <w:rsid w:val="00CD77BE"/>
    <w:rsid w:val="00CD7C9A"/>
    <w:rsid w:val="00CE0E83"/>
    <w:rsid w:val="00CE2953"/>
    <w:rsid w:val="00CE2A22"/>
    <w:rsid w:val="00CE31DE"/>
    <w:rsid w:val="00CE3A7E"/>
    <w:rsid w:val="00CE5C82"/>
    <w:rsid w:val="00CE5CCF"/>
    <w:rsid w:val="00CE5FB5"/>
    <w:rsid w:val="00CE6DF3"/>
    <w:rsid w:val="00CE7DA0"/>
    <w:rsid w:val="00CF0092"/>
    <w:rsid w:val="00CF1130"/>
    <w:rsid w:val="00CF1256"/>
    <w:rsid w:val="00CF2064"/>
    <w:rsid w:val="00CF7C5B"/>
    <w:rsid w:val="00D019FB"/>
    <w:rsid w:val="00D02B65"/>
    <w:rsid w:val="00D03687"/>
    <w:rsid w:val="00D057F9"/>
    <w:rsid w:val="00D0635B"/>
    <w:rsid w:val="00D0674C"/>
    <w:rsid w:val="00D068DE"/>
    <w:rsid w:val="00D12CB5"/>
    <w:rsid w:val="00D1565C"/>
    <w:rsid w:val="00D15C0B"/>
    <w:rsid w:val="00D1767B"/>
    <w:rsid w:val="00D17A1A"/>
    <w:rsid w:val="00D20B68"/>
    <w:rsid w:val="00D23EB8"/>
    <w:rsid w:val="00D24B18"/>
    <w:rsid w:val="00D24CDD"/>
    <w:rsid w:val="00D25729"/>
    <w:rsid w:val="00D26C0E"/>
    <w:rsid w:val="00D277D3"/>
    <w:rsid w:val="00D3158F"/>
    <w:rsid w:val="00D317DB"/>
    <w:rsid w:val="00D3205B"/>
    <w:rsid w:val="00D3280F"/>
    <w:rsid w:val="00D33869"/>
    <w:rsid w:val="00D371D0"/>
    <w:rsid w:val="00D3741C"/>
    <w:rsid w:val="00D37C6B"/>
    <w:rsid w:val="00D41390"/>
    <w:rsid w:val="00D41E4B"/>
    <w:rsid w:val="00D42B13"/>
    <w:rsid w:val="00D43ED3"/>
    <w:rsid w:val="00D45730"/>
    <w:rsid w:val="00D47203"/>
    <w:rsid w:val="00D47787"/>
    <w:rsid w:val="00D50A28"/>
    <w:rsid w:val="00D513B3"/>
    <w:rsid w:val="00D51F7F"/>
    <w:rsid w:val="00D523E3"/>
    <w:rsid w:val="00D52E8B"/>
    <w:rsid w:val="00D537D1"/>
    <w:rsid w:val="00D55524"/>
    <w:rsid w:val="00D55E4F"/>
    <w:rsid w:val="00D55E7D"/>
    <w:rsid w:val="00D55FD9"/>
    <w:rsid w:val="00D61D9A"/>
    <w:rsid w:val="00D62010"/>
    <w:rsid w:val="00D628B0"/>
    <w:rsid w:val="00D64C36"/>
    <w:rsid w:val="00D657E9"/>
    <w:rsid w:val="00D674B3"/>
    <w:rsid w:val="00D67E8A"/>
    <w:rsid w:val="00D70213"/>
    <w:rsid w:val="00D7054E"/>
    <w:rsid w:val="00D7132D"/>
    <w:rsid w:val="00D719B8"/>
    <w:rsid w:val="00D73F34"/>
    <w:rsid w:val="00D77761"/>
    <w:rsid w:val="00D84312"/>
    <w:rsid w:val="00D85336"/>
    <w:rsid w:val="00D855C2"/>
    <w:rsid w:val="00D856A6"/>
    <w:rsid w:val="00D873F2"/>
    <w:rsid w:val="00D87AEC"/>
    <w:rsid w:val="00D87C46"/>
    <w:rsid w:val="00D900F6"/>
    <w:rsid w:val="00D9033D"/>
    <w:rsid w:val="00D90F64"/>
    <w:rsid w:val="00D91B82"/>
    <w:rsid w:val="00D91E28"/>
    <w:rsid w:val="00D936A7"/>
    <w:rsid w:val="00D94C79"/>
    <w:rsid w:val="00DA03C3"/>
    <w:rsid w:val="00DA1905"/>
    <w:rsid w:val="00DA2ACB"/>
    <w:rsid w:val="00DA4DF8"/>
    <w:rsid w:val="00DA64E8"/>
    <w:rsid w:val="00DA6930"/>
    <w:rsid w:val="00DA7C16"/>
    <w:rsid w:val="00DB0EF2"/>
    <w:rsid w:val="00DB1E65"/>
    <w:rsid w:val="00DB254D"/>
    <w:rsid w:val="00DB3DDC"/>
    <w:rsid w:val="00DB4DE6"/>
    <w:rsid w:val="00DB4EAE"/>
    <w:rsid w:val="00DB5502"/>
    <w:rsid w:val="00DB5EE9"/>
    <w:rsid w:val="00DB6734"/>
    <w:rsid w:val="00DB67CF"/>
    <w:rsid w:val="00DB6808"/>
    <w:rsid w:val="00DB6BB5"/>
    <w:rsid w:val="00DB6E8D"/>
    <w:rsid w:val="00DB6FF6"/>
    <w:rsid w:val="00DB71D4"/>
    <w:rsid w:val="00DB7A47"/>
    <w:rsid w:val="00DC06BD"/>
    <w:rsid w:val="00DC1A36"/>
    <w:rsid w:val="00DC42D1"/>
    <w:rsid w:val="00DC51CE"/>
    <w:rsid w:val="00DC5F79"/>
    <w:rsid w:val="00DC66B1"/>
    <w:rsid w:val="00DC6FC0"/>
    <w:rsid w:val="00DC7965"/>
    <w:rsid w:val="00DD0F1E"/>
    <w:rsid w:val="00DD14A7"/>
    <w:rsid w:val="00DD3C1A"/>
    <w:rsid w:val="00DD3CF2"/>
    <w:rsid w:val="00DD564E"/>
    <w:rsid w:val="00DD59C8"/>
    <w:rsid w:val="00DD5BC8"/>
    <w:rsid w:val="00DD6BBB"/>
    <w:rsid w:val="00DD7751"/>
    <w:rsid w:val="00DD7BA0"/>
    <w:rsid w:val="00DE1418"/>
    <w:rsid w:val="00DE1B4F"/>
    <w:rsid w:val="00DE23B9"/>
    <w:rsid w:val="00DE245E"/>
    <w:rsid w:val="00DE4019"/>
    <w:rsid w:val="00DE7986"/>
    <w:rsid w:val="00DF04B9"/>
    <w:rsid w:val="00DF3FEE"/>
    <w:rsid w:val="00DF4763"/>
    <w:rsid w:val="00E00769"/>
    <w:rsid w:val="00E026BC"/>
    <w:rsid w:val="00E02D49"/>
    <w:rsid w:val="00E02EA9"/>
    <w:rsid w:val="00E03949"/>
    <w:rsid w:val="00E04225"/>
    <w:rsid w:val="00E0464B"/>
    <w:rsid w:val="00E05C52"/>
    <w:rsid w:val="00E07140"/>
    <w:rsid w:val="00E10BE3"/>
    <w:rsid w:val="00E11107"/>
    <w:rsid w:val="00E124DE"/>
    <w:rsid w:val="00E1262A"/>
    <w:rsid w:val="00E131B1"/>
    <w:rsid w:val="00E154CD"/>
    <w:rsid w:val="00E16463"/>
    <w:rsid w:val="00E17E4D"/>
    <w:rsid w:val="00E2039C"/>
    <w:rsid w:val="00E213DD"/>
    <w:rsid w:val="00E215EC"/>
    <w:rsid w:val="00E21EEE"/>
    <w:rsid w:val="00E2254A"/>
    <w:rsid w:val="00E25D95"/>
    <w:rsid w:val="00E26110"/>
    <w:rsid w:val="00E262DC"/>
    <w:rsid w:val="00E26C64"/>
    <w:rsid w:val="00E3014C"/>
    <w:rsid w:val="00E304E7"/>
    <w:rsid w:val="00E3059C"/>
    <w:rsid w:val="00E31BF6"/>
    <w:rsid w:val="00E31D5B"/>
    <w:rsid w:val="00E31F90"/>
    <w:rsid w:val="00E320BE"/>
    <w:rsid w:val="00E32528"/>
    <w:rsid w:val="00E3347C"/>
    <w:rsid w:val="00E335EE"/>
    <w:rsid w:val="00E345BB"/>
    <w:rsid w:val="00E36EBB"/>
    <w:rsid w:val="00E4017F"/>
    <w:rsid w:val="00E4063A"/>
    <w:rsid w:val="00E42017"/>
    <w:rsid w:val="00E4319A"/>
    <w:rsid w:val="00E43B6A"/>
    <w:rsid w:val="00E4450A"/>
    <w:rsid w:val="00E458C1"/>
    <w:rsid w:val="00E477A6"/>
    <w:rsid w:val="00E5116D"/>
    <w:rsid w:val="00E51925"/>
    <w:rsid w:val="00E54B5C"/>
    <w:rsid w:val="00E55435"/>
    <w:rsid w:val="00E5732F"/>
    <w:rsid w:val="00E57D10"/>
    <w:rsid w:val="00E60642"/>
    <w:rsid w:val="00E60BA8"/>
    <w:rsid w:val="00E60F22"/>
    <w:rsid w:val="00E614A1"/>
    <w:rsid w:val="00E623F3"/>
    <w:rsid w:val="00E62D51"/>
    <w:rsid w:val="00E64F03"/>
    <w:rsid w:val="00E65AE1"/>
    <w:rsid w:val="00E71308"/>
    <w:rsid w:val="00E7153F"/>
    <w:rsid w:val="00E717D5"/>
    <w:rsid w:val="00E71FAB"/>
    <w:rsid w:val="00E72E19"/>
    <w:rsid w:val="00E73206"/>
    <w:rsid w:val="00E739E2"/>
    <w:rsid w:val="00E73DB6"/>
    <w:rsid w:val="00E73F4F"/>
    <w:rsid w:val="00E76DEE"/>
    <w:rsid w:val="00E77117"/>
    <w:rsid w:val="00E778F5"/>
    <w:rsid w:val="00E77BD7"/>
    <w:rsid w:val="00E77E96"/>
    <w:rsid w:val="00E80EF4"/>
    <w:rsid w:val="00E8285D"/>
    <w:rsid w:val="00E82EB5"/>
    <w:rsid w:val="00E84741"/>
    <w:rsid w:val="00E8795F"/>
    <w:rsid w:val="00E902B9"/>
    <w:rsid w:val="00E90B8B"/>
    <w:rsid w:val="00E91B07"/>
    <w:rsid w:val="00E9201A"/>
    <w:rsid w:val="00E93F3F"/>
    <w:rsid w:val="00E94B3A"/>
    <w:rsid w:val="00E94D19"/>
    <w:rsid w:val="00E95727"/>
    <w:rsid w:val="00E972F0"/>
    <w:rsid w:val="00E97834"/>
    <w:rsid w:val="00E97FAF"/>
    <w:rsid w:val="00EA05F2"/>
    <w:rsid w:val="00EA0769"/>
    <w:rsid w:val="00EA09B1"/>
    <w:rsid w:val="00EA145D"/>
    <w:rsid w:val="00EA162B"/>
    <w:rsid w:val="00EA18A3"/>
    <w:rsid w:val="00EA3F78"/>
    <w:rsid w:val="00EA4C71"/>
    <w:rsid w:val="00EA61E6"/>
    <w:rsid w:val="00EA6CE4"/>
    <w:rsid w:val="00EA6E13"/>
    <w:rsid w:val="00EB140D"/>
    <w:rsid w:val="00EB18A0"/>
    <w:rsid w:val="00EB18F6"/>
    <w:rsid w:val="00EB2D97"/>
    <w:rsid w:val="00EB4F3F"/>
    <w:rsid w:val="00EB529A"/>
    <w:rsid w:val="00EB575A"/>
    <w:rsid w:val="00EB57AD"/>
    <w:rsid w:val="00EB58C0"/>
    <w:rsid w:val="00EB5BDE"/>
    <w:rsid w:val="00EB6C0F"/>
    <w:rsid w:val="00EB6DCD"/>
    <w:rsid w:val="00EB7FFB"/>
    <w:rsid w:val="00EC030C"/>
    <w:rsid w:val="00EC0698"/>
    <w:rsid w:val="00EC3448"/>
    <w:rsid w:val="00EC4BE7"/>
    <w:rsid w:val="00EC53B3"/>
    <w:rsid w:val="00EC582F"/>
    <w:rsid w:val="00EC5EDA"/>
    <w:rsid w:val="00EC5F7D"/>
    <w:rsid w:val="00EC672A"/>
    <w:rsid w:val="00EC7F0F"/>
    <w:rsid w:val="00ED1986"/>
    <w:rsid w:val="00ED290C"/>
    <w:rsid w:val="00ED5600"/>
    <w:rsid w:val="00ED5F72"/>
    <w:rsid w:val="00ED6066"/>
    <w:rsid w:val="00ED6A52"/>
    <w:rsid w:val="00EE0C50"/>
    <w:rsid w:val="00EE1FA0"/>
    <w:rsid w:val="00EE395B"/>
    <w:rsid w:val="00EE632B"/>
    <w:rsid w:val="00EE681C"/>
    <w:rsid w:val="00EE6AE1"/>
    <w:rsid w:val="00EF06C4"/>
    <w:rsid w:val="00EF0BA2"/>
    <w:rsid w:val="00EF0D1D"/>
    <w:rsid w:val="00EF4616"/>
    <w:rsid w:val="00EF5725"/>
    <w:rsid w:val="00EF594D"/>
    <w:rsid w:val="00EF666F"/>
    <w:rsid w:val="00EF7710"/>
    <w:rsid w:val="00F00974"/>
    <w:rsid w:val="00F01B16"/>
    <w:rsid w:val="00F01C0F"/>
    <w:rsid w:val="00F025AA"/>
    <w:rsid w:val="00F04B07"/>
    <w:rsid w:val="00F057EF"/>
    <w:rsid w:val="00F07A9C"/>
    <w:rsid w:val="00F1068C"/>
    <w:rsid w:val="00F10FB0"/>
    <w:rsid w:val="00F11C5B"/>
    <w:rsid w:val="00F124D0"/>
    <w:rsid w:val="00F135D9"/>
    <w:rsid w:val="00F16AF4"/>
    <w:rsid w:val="00F227B1"/>
    <w:rsid w:val="00F22891"/>
    <w:rsid w:val="00F22D21"/>
    <w:rsid w:val="00F22E8A"/>
    <w:rsid w:val="00F23C0D"/>
    <w:rsid w:val="00F24A33"/>
    <w:rsid w:val="00F25A6B"/>
    <w:rsid w:val="00F26633"/>
    <w:rsid w:val="00F276F9"/>
    <w:rsid w:val="00F27984"/>
    <w:rsid w:val="00F27D6D"/>
    <w:rsid w:val="00F30B3A"/>
    <w:rsid w:val="00F323F2"/>
    <w:rsid w:val="00F32EB0"/>
    <w:rsid w:val="00F34B64"/>
    <w:rsid w:val="00F35511"/>
    <w:rsid w:val="00F36468"/>
    <w:rsid w:val="00F379C3"/>
    <w:rsid w:val="00F37A3B"/>
    <w:rsid w:val="00F41700"/>
    <w:rsid w:val="00F4191A"/>
    <w:rsid w:val="00F4238B"/>
    <w:rsid w:val="00F425F4"/>
    <w:rsid w:val="00F42886"/>
    <w:rsid w:val="00F42FAD"/>
    <w:rsid w:val="00F43819"/>
    <w:rsid w:val="00F43C2B"/>
    <w:rsid w:val="00F446E6"/>
    <w:rsid w:val="00F465A4"/>
    <w:rsid w:val="00F46C2A"/>
    <w:rsid w:val="00F47030"/>
    <w:rsid w:val="00F47A80"/>
    <w:rsid w:val="00F506D8"/>
    <w:rsid w:val="00F51872"/>
    <w:rsid w:val="00F51B83"/>
    <w:rsid w:val="00F5249A"/>
    <w:rsid w:val="00F53324"/>
    <w:rsid w:val="00F54BC7"/>
    <w:rsid w:val="00F55F57"/>
    <w:rsid w:val="00F57A7C"/>
    <w:rsid w:val="00F57B2F"/>
    <w:rsid w:val="00F60401"/>
    <w:rsid w:val="00F60A54"/>
    <w:rsid w:val="00F639F7"/>
    <w:rsid w:val="00F63FC5"/>
    <w:rsid w:val="00F67AD8"/>
    <w:rsid w:val="00F67ED3"/>
    <w:rsid w:val="00F7170A"/>
    <w:rsid w:val="00F72467"/>
    <w:rsid w:val="00F72F17"/>
    <w:rsid w:val="00F734D9"/>
    <w:rsid w:val="00F73C41"/>
    <w:rsid w:val="00F74972"/>
    <w:rsid w:val="00F74D8F"/>
    <w:rsid w:val="00F74F5B"/>
    <w:rsid w:val="00F75A0F"/>
    <w:rsid w:val="00F76832"/>
    <w:rsid w:val="00F76B9E"/>
    <w:rsid w:val="00F770AD"/>
    <w:rsid w:val="00F80207"/>
    <w:rsid w:val="00F8131C"/>
    <w:rsid w:val="00F8147E"/>
    <w:rsid w:val="00F8229A"/>
    <w:rsid w:val="00F835DE"/>
    <w:rsid w:val="00F836C2"/>
    <w:rsid w:val="00F837C0"/>
    <w:rsid w:val="00F83805"/>
    <w:rsid w:val="00F83C2F"/>
    <w:rsid w:val="00F8499A"/>
    <w:rsid w:val="00F8668E"/>
    <w:rsid w:val="00F86E8C"/>
    <w:rsid w:val="00F91E28"/>
    <w:rsid w:val="00F9215A"/>
    <w:rsid w:val="00F92B19"/>
    <w:rsid w:val="00F92DFF"/>
    <w:rsid w:val="00F94527"/>
    <w:rsid w:val="00F947B0"/>
    <w:rsid w:val="00F95405"/>
    <w:rsid w:val="00F9684C"/>
    <w:rsid w:val="00F97CB1"/>
    <w:rsid w:val="00FA0715"/>
    <w:rsid w:val="00FA1D4A"/>
    <w:rsid w:val="00FA3134"/>
    <w:rsid w:val="00FA4468"/>
    <w:rsid w:val="00FA4919"/>
    <w:rsid w:val="00FA57D0"/>
    <w:rsid w:val="00FA651F"/>
    <w:rsid w:val="00FA676E"/>
    <w:rsid w:val="00FA6AE9"/>
    <w:rsid w:val="00FA77B7"/>
    <w:rsid w:val="00FA78DF"/>
    <w:rsid w:val="00FB0F53"/>
    <w:rsid w:val="00FB1A60"/>
    <w:rsid w:val="00FB23F7"/>
    <w:rsid w:val="00FB3C3B"/>
    <w:rsid w:val="00FB5AD5"/>
    <w:rsid w:val="00FB61C8"/>
    <w:rsid w:val="00FB642B"/>
    <w:rsid w:val="00FC1A67"/>
    <w:rsid w:val="00FC1C27"/>
    <w:rsid w:val="00FC22B2"/>
    <w:rsid w:val="00FC2C8F"/>
    <w:rsid w:val="00FC5A05"/>
    <w:rsid w:val="00FC6A1F"/>
    <w:rsid w:val="00FC7896"/>
    <w:rsid w:val="00FD0E51"/>
    <w:rsid w:val="00FD1180"/>
    <w:rsid w:val="00FD2A27"/>
    <w:rsid w:val="00FD2B32"/>
    <w:rsid w:val="00FD40E7"/>
    <w:rsid w:val="00FD4C1B"/>
    <w:rsid w:val="00FD4E07"/>
    <w:rsid w:val="00FD5E7D"/>
    <w:rsid w:val="00FD6A17"/>
    <w:rsid w:val="00FD7A95"/>
    <w:rsid w:val="00FE0825"/>
    <w:rsid w:val="00FE29CE"/>
    <w:rsid w:val="00FE462E"/>
    <w:rsid w:val="00FE6DE2"/>
    <w:rsid w:val="00FF0131"/>
    <w:rsid w:val="00FF065C"/>
    <w:rsid w:val="00FF1109"/>
    <w:rsid w:val="00FF29B1"/>
    <w:rsid w:val="00FF3841"/>
    <w:rsid w:val="00FF428F"/>
    <w:rsid w:val="00FF4895"/>
    <w:rsid w:val="00FF48E8"/>
    <w:rsid w:val="00FF51B8"/>
    <w:rsid w:val="00FF5805"/>
    <w:rsid w:val="00FF5CF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6ACC17"/>
  <w15:docId w15:val="{C1F257C6-B754-49BA-9835-1B2DB8A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56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2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2E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A4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9567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A2ED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A2ED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BB3E20"/>
    <w:rPr>
      <w:rFonts w:ascii="Calibri" w:hAnsi="Calibri" w:cs="Times New Roman"/>
      <w:b/>
      <w:i/>
      <w:sz w:val="26"/>
    </w:rPr>
  </w:style>
  <w:style w:type="character" w:customStyle="1" w:styleId="a3">
    <w:name w:val="Основной текст_"/>
    <w:link w:val="11"/>
    <w:locked/>
    <w:rsid w:val="000A2ED8"/>
    <w:rPr>
      <w:rFonts w:ascii="Arial" w:hAnsi="Arial"/>
      <w:sz w:val="19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0A2ED8"/>
    <w:pPr>
      <w:widowControl w:val="0"/>
      <w:shd w:val="clear" w:color="auto" w:fill="FFFFFF"/>
      <w:spacing w:before="300" w:after="180" w:line="226" w:lineRule="exact"/>
      <w:ind w:hanging="1500"/>
      <w:jc w:val="both"/>
    </w:pPr>
    <w:rPr>
      <w:rFonts w:ascii="Arial" w:hAnsi="Arial"/>
      <w:sz w:val="19"/>
      <w:szCs w:val="20"/>
      <w:shd w:val="clear" w:color="auto" w:fill="FFFFFF"/>
    </w:rPr>
  </w:style>
  <w:style w:type="character" w:styleId="a4">
    <w:name w:val="Hyperlink"/>
    <w:uiPriority w:val="99"/>
    <w:rsid w:val="000A2ED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A2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A2ED8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0A2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A2ED8"/>
    <w:rPr>
      <w:rFonts w:cs="Times New Roman"/>
      <w:sz w:val="24"/>
    </w:rPr>
  </w:style>
  <w:style w:type="character" w:customStyle="1" w:styleId="hps">
    <w:name w:val="hps"/>
    <w:uiPriority w:val="99"/>
    <w:rsid w:val="009F4FFF"/>
  </w:style>
  <w:style w:type="character" w:customStyle="1" w:styleId="atn">
    <w:name w:val="atn"/>
    <w:uiPriority w:val="99"/>
    <w:rsid w:val="000E1D43"/>
  </w:style>
  <w:style w:type="character" w:customStyle="1" w:styleId="shorttext">
    <w:name w:val="short_text"/>
    <w:uiPriority w:val="99"/>
    <w:rsid w:val="00A913D5"/>
  </w:style>
  <w:style w:type="paragraph" w:styleId="a9">
    <w:name w:val="List Paragraph"/>
    <w:basedOn w:val="a"/>
    <w:uiPriority w:val="34"/>
    <w:qFormat/>
    <w:rsid w:val="007F7356"/>
    <w:pPr>
      <w:spacing w:after="200"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alt-edited1">
    <w:name w:val="alt-edited1"/>
    <w:uiPriority w:val="99"/>
    <w:rsid w:val="00834F6F"/>
    <w:rPr>
      <w:color w:val="4D90F0"/>
    </w:rPr>
  </w:style>
  <w:style w:type="paragraph" w:styleId="aa">
    <w:name w:val="footnote text"/>
    <w:basedOn w:val="a"/>
    <w:link w:val="ab"/>
    <w:uiPriority w:val="99"/>
    <w:rsid w:val="004D2A27"/>
    <w:pPr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4D2A27"/>
    <w:rPr>
      <w:rFonts w:cs="Times New Roman"/>
    </w:rPr>
  </w:style>
  <w:style w:type="character" w:styleId="ac">
    <w:name w:val="footnote reference"/>
    <w:uiPriority w:val="99"/>
    <w:rsid w:val="004D2A27"/>
    <w:rPr>
      <w:rFonts w:cs="Times New Roman"/>
      <w:vertAlign w:val="superscript"/>
    </w:rPr>
  </w:style>
  <w:style w:type="table" w:styleId="ad">
    <w:name w:val="Table Grid"/>
    <w:basedOn w:val="a1"/>
    <w:uiPriority w:val="59"/>
    <w:rsid w:val="007C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locked/>
    <w:rsid w:val="00E445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5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3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5pt0pt">
    <w:name w:val="Основной текст + 7;5 pt;Курсив;Интервал 0 pt"/>
    <w:basedOn w:val="a3"/>
    <w:rsid w:val="0077734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Georgia7pt0pt">
    <w:name w:val="Основной текст + Georgia;7 pt;Полужирный;Интервал 0 pt"/>
    <w:basedOn w:val="a3"/>
    <w:rsid w:val="0077734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5pt0pt0">
    <w:name w:val="Основной текст + 7;5 pt;Интервал 0 pt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777340"/>
    <w:pPr>
      <w:widowControl w:val="0"/>
      <w:shd w:val="clear" w:color="auto" w:fill="FFFFFF"/>
      <w:spacing w:before="360" w:after="120" w:line="240" w:lineRule="exact"/>
      <w:jc w:val="both"/>
    </w:pPr>
    <w:rPr>
      <w:rFonts w:ascii="Book Antiqua" w:eastAsia="Book Antiqua" w:hAnsi="Book Antiqua" w:cs="Book Antiqua"/>
      <w:color w:val="000000"/>
      <w:spacing w:val="7"/>
      <w:sz w:val="17"/>
      <w:szCs w:val="17"/>
      <w:lang w:val="en-US"/>
    </w:rPr>
  </w:style>
  <w:style w:type="character" w:customStyle="1" w:styleId="af0">
    <w:name w:val="Основной текст + Полужирный"/>
    <w:basedOn w:val="a3"/>
    <w:rsid w:val="00186B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8pt0pt">
    <w:name w:val="Основной текст + 8 pt;Полужирный;Курсив;Интервал 0 pt"/>
    <w:basedOn w:val="a3"/>
    <w:rsid w:val="00186B8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pt0pt0">
    <w:name w:val="Основной текст + 8 pt;Интервал 0 pt"/>
    <w:basedOn w:val="a3"/>
    <w:rsid w:val="00186B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71">
    <w:name w:val="Основной текст7"/>
    <w:basedOn w:val="a"/>
    <w:rsid w:val="00186B8F"/>
    <w:pPr>
      <w:widowControl w:val="0"/>
      <w:shd w:val="clear" w:color="auto" w:fill="FFFFFF"/>
      <w:spacing w:before="360" w:after="120" w:line="240" w:lineRule="exact"/>
      <w:jc w:val="both"/>
    </w:pPr>
    <w:rPr>
      <w:rFonts w:ascii="Bookman Old Style" w:eastAsia="Bookman Old Style" w:hAnsi="Bookman Old Style" w:cs="Bookman Old Style"/>
      <w:color w:val="000000"/>
      <w:spacing w:val="5"/>
      <w:sz w:val="17"/>
      <w:szCs w:val="17"/>
      <w:lang w:val="en-US"/>
    </w:rPr>
  </w:style>
  <w:style w:type="character" w:customStyle="1" w:styleId="Georgia65pt0pt">
    <w:name w:val="Основной текст + Georgia;6;5 pt;Полужирный;Интервал 0 pt"/>
    <w:basedOn w:val="a3"/>
    <w:rsid w:val="00011B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styleId="af1">
    <w:name w:val="Placeholder Text"/>
    <w:basedOn w:val="a0"/>
    <w:uiPriority w:val="99"/>
    <w:semiHidden/>
    <w:rsid w:val="00601B95"/>
    <w:rPr>
      <w:color w:val="808080"/>
    </w:rPr>
  </w:style>
  <w:style w:type="character" w:styleId="af2">
    <w:name w:val="annotation reference"/>
    <w:basedOn w:val="a0"/>
    <w:uiPriority w:val="99"/>
    <w:semiHidden/>
    <w:unhideWhenUsed/>
    <w:locked/>
    <w:rsid w:val="00362C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62CF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62CFD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62C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2CFD"/>
    <w:rPr>
      <w:b/>
      <w:bCs/>
    </w:rPr>
  </w:style>
  <w:style w:type="paragraph" w:customStyle="1" w:styleId="12">
    <w:name w:val="Обычный1"/>
    <w:link w:val="Normal"/>
    <w:rsid w:val="00DA1905"/>
    <w:rPr>
      <w:snapToGrid w:val="0"/>
      <w:lang w:val="en-GB"/>
    </w:rPr>
  </w:style>
  <w:style w:type="character" w:customStyle="1" w:styleId="Normal">
    <w:name w:val="Normal Знак"/>
    <w:link w:val="12"/>
    <w:rsid w:val="00DA1905"/>
    <w:rPr>
      <w:snapToGrid w:val="0"/>
      <w:lang w:val="en-GB"/>
    </w:rPr>
  </w:style>
  <w:style w:type="character" w:customStyle="1" w:styleId="70">
    <w:name w:val="Заголовок 7 Знак"/>
    <w:basedOn w:val="a0"/>
    <w:link w:val="7"/>
    <w:semiHidden/>
    <w:rsid w:val="001A4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7">
    <w:name w:val="Предисловие"/>
    <w:basedOn w:val="a"/>
    <w:rsid w:val="001A4C7C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af8">
    <w:name w:val="ГОСТ_Титул_Организация"/>
    <w:rsid w:val="001A4C7C"/>
    <w:pPr>
      <w:widowControl w:val="0"/>
      <w:suppressAutoHyphens/>
      <w:spacing w:before="100" w:after="100"/>
      <w:jc w:val="center"/>
    </w:pPr>
    <w:rPr>
      <w:rFonts w:ascii="Arial" w:eastAsia="Calibri" w:hAnsi="Arial" w:cs="Arial"/>
      <w:b/>
      <w:lang w:eastAsia="en-US"/>
    </w:rPr>
  </w:style>
  <w:style w:type="paragraph" w:customStyle="1" w:styleId="ISO">
    <w:name w:val="СТБ_ISO_Основной"/>
    <w:link w:val="ISO0"/>
    <w:qFormat/>
    <w:rsid w:val="001A4C7C"/>
    <w:pPr>
      <w:ind w:firstLine="397"/>
      <w:contextualSpacing/>
      <w:jc w:val="both"/>
    </w:pPr>
    <w:rPr>
      <w:rFonts w:ascii="Arial" w:hAnsi="Arial"/>
    </w:rPr>
  </w:style>
  <w:style w:type="character" w:customStyle="1" w:styleId="ISO0">
    <w:name w:val="СТБ_ISO_Основной Знак"/>
    <w:link w:val="ISO"/>
    <w:rsid w:val="001A4C7C"/>
    <w:rPr>
      <w:rFonts w:ascii="Arial" w:hAnsi="Arial"/>
    </w:rPr>
  </w:style>
  <w:style w:type="paragraph" w:customStyle="1" w:styleId="af9">
    <w:name w:val="ГОСТ_Титул_Логотип"/>
    <w:aliases w:val="ТЛ_ЛГТ"/>
    <w:rsid w:val="001A4C7C"/>
    <w:pPr>
      <w:ind w:left="397" w:hanging="397"/>
      <w:jc w:val="center"/>
    </w:pPr>
    <w:rPr>
      <w:rFonts w:ascii="Arial" w:eastAsia="Calibri" w:hAnsi="Arial" w:cs="Arial"/>
      <w:noProof/>
    </w:rPr>
  </w:style>
  <w:style w:type="paragraph" w:customStyle="1" w:styleId="21">
    <w:name w:val="Обычный2"/>
    <w:rsid w:val="001A4C7C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22">
    <w:name w:val="Body Text Indent 2"/>
    <w:basedOn w:val="a"/>
    <w:link w:val="23"/>
    <w:semiHidden/>
    <w:locked/>
    <w:rsid w:val="00737797"/>
    <w:pPr>
      <w:spacing w:line="360" w:lineRule="auto"/>
      <w:ind w:firstLine="709"/>
      <w:jc w:val="both"/>
    </w:pPr>
    <w:rPr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737797"/>
    <w:rPr>
      <w:kern w:val="1"/>
      <w:sz w:val="28"/>
      <w:szCs w:val="28"/>
      <w:lang w:eastAsia="ar-SA"/>
    </w:rPr>
  </w:style>
  <w:style w:type="paragraph" w:styleId="afa">
    <w:name w:val="Revision"/>
    <w:hidden/>
    <w:uiPriority w:val="99"/>
    <w:semiHidden/>
    <w:rsid w:val="00B34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1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34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616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D733-DCA8-41E7-93DC-48B56B05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1721</Words>
  <Characters>13509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ВНИЦСМВ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Александрович Бражников</dc:creator>
  <cp:keywords/>
  <dc:description/>
  <cp:lastModifiedBy>Гросман Ольга Андреевна</cp:lastModifiedBy>
  <cp:revision>19</cp:revision>
  <cp:lastPrinted>2023-04-20T13:17:00Z</cp:lastPrinted>
  <dcterms:created xsi:type="dcterms:W3CDTF">2023-03-28T08:35:00Z</dcterms:created>
  <dcterms:modified xsi:type="dcterms:W3CDTF">2023-04-24T08:23:00Z</dcterms:modified>
</cp:coreProperties>
</file>