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7D8D" w14:textId="44858668" w:rsidR="004260D3" w:rsidRPr="00015BCE" w:rsidRDefault="005E0BAF" w:rsidP="00015BC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015BCE">
        <w:rPr>
          <w:rFonts w:ascii="Arial" w:hAnsi="Arial" w:cs="Arial"/>
          <w:b/>
          <w:caps/>
          <w:sz w:val="20"/>
          <w:szCs w:val="20"/>
        </w:rPr>
        <w:t xml:space="preserve">Проект </w:t>
      </w:r>
      <w:r w:rsidR="004260D3" w:rsidRPr="00015BCE">
        <w:rPr>
          <w:rFonts w:ascii="Arial" w:hAnsi="Arial" w:cs="Arial"/>
          <w:b/>
          <w:caps/>
          <w:sz w:val="20"/>
          <w:szCs w:val="20"/>
        </w:rPr>
        <w:t>первой</w:t>
      </w:r>
      <w:r w:rsidRPr="00015BCE">
        <w:rPr>
          <w:rFonts w:ascii="Arial" w:hAnsi="Arial" w:cs="Arial"/>
          <w:b/>
          <w:caps/>
          <w:sz w:val="20"/>
          <w:szCs w:val="20"/>
        </w:rPr>
        <w:t xml:space="preserve"> редакции изменения 2 </w:t>
      </w:r>
    </w:p>
    <w:p w14:paraId="1AE6F51D" w14:textId="4E0254C7" w:rsidR="005E0BAF" w:rsidRPr="00015BCE" w:rsidRDefault="005E0BAF" w:rsidP="00015BC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15BCE">
        <w:rPr>
          <w:rFonts w:ascii="Arial" w:hAnsi="Arial" w:cs="Arial"/>
          <w:b/>
          <w:caps/>
          <w:sz w:val="20"/>
          <w:szCs w:val="20"/>
        </w:rPr>
        <w:t xml:space="preserve">ГОСТ 19912-2012 </w:t>
      </w:r>
      <w:r w:rsidRPr="00015BCE">
        <w:rPr>
          <w:rFonts w:ascii="Arial" w:hAnsi="Arial" w:cs="Arial"/>
          <w:b/>
          <w:sz w:val="20"/>
          <w:szCs w:val="20"/>
        </w:rPr>
        <w:t>«Грунты. Методы полевых испытаний статическим и динамическим зондированием»</w:t>
      </w:r>
    </w:p>
    <w:p w14:paraId="46D15D29" w14:textId="77777777" w:rsidR="00015BCE" w:rsidRPr="00015BCE" w:rsidRDefault="00015BCE" w:rsidP="00015B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15BCE">
        <w:rPr>
          <w:rFonts w:ascii="Arial" w:hAnsi="Arial" w:cs="Arial"/>
          <w:b/>
          <w:sz w:val="20"/>
          <w:szCs w:val="20"/>
        </w:rPr>
        <w:t xml:space="preserve">Принято Межгосударственным советом по стандартизации, метрологии и сертификации (протокол от                          №                </w:t>
      </w:r>
      <w:proofErr w:type="gramStart"/>
      <w:r w:rsidRPr="00015BCE">
        <w:rPr>
          <w:rFonts w:ascii="Arial" w:hAnsi="Arial" w:cs="Arial"/>
          <w:b/>
          <w:sz w:val="20"/>
          <w:szCs w:val="20"/>
        </w:rPr>
        <w:t xml:space="preserve">  )</w:t>
      </w:r>
      <w:proofErr w:type="gramEnd"/>
      <w:r w:rsidRPr="00015BCE">
        <w:rPr>
          <w:rFonts w:ascii="Arial" w:hAnsi="Arial" w:cs="Arial"/>
          <w:b/>
          <w:sz w:val="20"/>
          <w:szCs w:val="20"/>
        </w:rPr>
        <w:t>.</w:t>
      </w:r>
    </w:p>
    <w:p w14:paraId="68EFD25F" w14:textId="77777777" w:rsidR="00015BCE" w:rsidRPr="00015BCE" w:rsidRDefault="00015BCE" w:rsidP="00015B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15BCE">
        <w:rPr>
          <w:rFonts w:ascii="Arial" w:hAnsi="Arial" w:cs="Arial"/>
          <w:b/>
          <w:sz w:val="20"/>
          <w:szCs w:val="20"/>
        </w:rPr>
        <w:t xml:space="preserve">Зарегистрировано Бюро по стандартам МГС №             </w:t>
      </w:r>
      <w:proofErr w:type="gramStart"/>
      <w:r w:rsidRPr="00015BCE">
        <w:rPr>
          <w:rFonts w:ascii="Arial" w:hAnsi="Arial" w:cs="Arial"/>
          <w:b/>
          <w:sz w:val="20"/>
          <w:szCs w:val="20"/>
        </w:rPr>
        <w:t xml:space="preserve">  .</w:t>
      </w:r>
      <w:proofErr w:type="gramEnd"/>
    </w:p>
    <w:p w14:paraId="5366769B" w14:textId="77777777" w:rsidR="00015BCE" w:rsidRPr="00015BCE" w:rsidRDefault="00015BCE" w:rsidP="00015B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15BCE">
        <w:rPr>
          <w:rFonts w:ascii="Arial" w:hAnsi="Arial" w:cs="Arial"/>
          <w:b/>
          <w:sz w:val="20"/>
          <w:szCs w:val="20"/>
        </w:rPr>
        <w:t xml:space="preserve">За принятие изменения проголосовали национальные органы по стандартизации следующих государств: </w:t>
      </w:r>
    </w:p>
    <w:p w14:paraId="1CE0E7F6" w14:textId="77777777" w:rsidR="00015BCE" w:rsidRPr="00015BCE" w:rsidRDefault="00015BCE" w:rsidP="00015BCE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015BCE">
        <w:rPr>
          <w:rFonts w:ascii="Arial" w:hAnsi="Arial" w:cs="Arial"/>
          <w:b/>
          <w:sz w:val="20"/>
          <w:szCs w:val="20"/>
        </w:rPr>
        <w:t>Дату введения в действие настоящего изменения устанавливают указанные национальные органы по стандартизации*</w:t>
      </w:r>
    </w:p>
    <w:p w14:paraId="175C682A" w14:textId="77777777" w:rsidR="005E0BAF" w:rsidRPr="004D1887" w:rsidRDefault="005E0BAF" w:rsidP="00015BC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1A71C14" w14:textId="77777777" w:rsidR="0002552F" w:rsidRPr="004D1887" w:rsidRDefault="005318D8" w:rsidP="00015BCE">
      <w:pPr>
        <w:pStyle w:val="2"/>
        <w:numPr>
          <w:ilvl w:val="0"/>
          <w:numId w:val="31"/>
        </w:numPr>
        <w:tabs>
          <w:tab w:val="left" w:pos="851"/>
        </w:tabs>
        <w:spacing w:before="120" w:line="240" w:lineRule="auto"/>
        <w:ind w:left="567" w:firstLine="0"/>
        <w:jc w:val="both"/>
        <w:rPr>
          <w:rFonts w:ascii="Arial" w:hAnsi="Arial" w:cs="Arial"/>
        </w:rPr>
      </w:pPr>
      <w:r w:rsidRPr="004D1887">
        <w:rPr>
          <w:rFonts w:ascii="Arial" w:hAnsi="Arial" w:cs="Arial"/>
        </w:rPr>
        <w:t>Содержание дополнить приложением:</w:t>
      </w:r>
    </w:p>
    <w:p w14:paraId="41F11186" w14:textId="5B9A7BFB" w:rsidR="009B294F" w:rsidRPr="004D1887" w:rsidRDefault="009B294F" w:rsidP="00015BCE">
      <w:pPr>
        <w:pStyle w:val="2"/>
        <w:tabs>
          <w:tab w:val="left" w:pos="993"/>
        </w:tabs>
        <w:spacing w:before="120" w:line="240" w:lineRule="auto"/>
        <w:ind w:left="0" w:firstLine="567"/>
        <w:jc w:val="both"/>
        <w:rPr>
          <w:rFonts w:ascii="Arial" w:hAnsi="Arial" w:cs="Arial"/>
        </w:rPr>
      </w:pPr>
      <w:r w:rsidRPr="004D1887">
        <w:rPr>
          <w:rFonts w:ascii="Arial" w:hAnsi="Arial" w:cs="Arial"/>
        </w:rPr>
        <w:t>«</w:t>
      </w:r>
      <w:hyperlink r:id="rId8" w:anchor="sub_id=8" w:tooltip="ГОСТ 19912-2012 " w:history="1">
        <w:r w:rsidRPr="004D1887">
          <w:rPr>
            <w:rFonts w:ascii="Arial" w:hAnsi="Arial" w:cs="Arial"/>
          </w:rPr>
          <w:t>Приложение М (рекомендуемое) Статическое зондирование специальным зондом с дополнительным модулем бокового давления</w:t>
        </w:r>
      </w:hyperlink>
      <w:r w:rsidRPr="004D1887">
        <w:rPr>
          <w:rFonts w:ascii="Arial" w:hAnsi="Arial" w:cs="Arial"/>
        </w:rPr>
        <w:t>»</w:t>
      </w:r>
    </w:p>
    <w:p w14:paraId="65A27FC0" w14:textId="0B544F35" w:rsidR="000D7155" w:rsidRPr="004D1887" w:rsidRDefault="000D7155" w:rsidP="00015BCE">
      <w:pPr>
        <w:pStyle w:val="2"/>
        <w:numPr>
          <w:ilvl w:val="0"/>
          <w:numId w:val="31"/>
        </w:numPr>
        <w:tabs>
          <w:tab w:val="left" w:pos="851"/>
        </w:tabs>
        <w:spacing w:before="120" w:line="240" w:lineRule="auto"/>
        <w:ind w:left="567" w:firstLine="0"/>
        <w:jc w:val="both"/>
        <w:rPr>
          <w:rFonts w:ascii="Arial" w:hAnsi="Arial" w:cs="Arial"/>
        </w:rPr>
      </w:pPr>
      <w:r w:rsidRPr="004D1887">
        <w:rPr>
          <w:rFonts w:ascii="Arial" w:hAnsi="Arial" w:cs="Arial"/>
        </w:rPr>
        <w:t xml:space="preserve">Раздел </w:t>
      </w:r>
      <w:r w:rsidR="008B3658" w:rsidRPr="004D1887">
        <w:rPr>
          <w:rFonts w:ascii="Arial" w:hAnsi="Arial" w:cs="Arial"/>
        </w:rPr>
        <w:t>2</w:t>
      </w:r>
      <w:r w:rsidRPr="004D1887">
        <w:rPr>
          <w:rFonts w:ascii="Arial" w:hAnsi="Arial" w:cs="Arial"/>
        </w:rPr>
        <w:t xml:space="preserve">. </w:t>
      </w:r>
    </w:p>
    <w:p w14:paraId="55C43C20" w14:textId="77777777" w:rsidR="008B3658" w:rsidRPr="004D1887" w:rsidRDefault="000D7155" w:rsidP="00015BCE">
      <w:pPr>
        <w:pStyle w:val="2"/>
        <w:tabs>
          <w:tab w:val="left" w:pos="993"/>
        </w:tabs>
        <w:spacing w:before="120" w:line="240" w:lineRule="auto"/>
        <w:ind w:left="0" w:firstLine="567"/>
        <w:jc w:val="both"/>
        <w:rPr>
          <w:rFonts w:ascii="Arial" w:hAnsi="Arial" w:cs="Arial"/>
        </w:rPr>
      </w:pPr>
      <w:r w:rsidRPr="004D1887">
        <w:rPr>
          <w:rFonts w:ascii="Arial" w:hAnsi="Arial" w:cs="Arial"/>
        </w:rPr>
        <w:t xml:space="preserve">Включить </w:t>
      </w:r>
      <w:r w:rsidR="008B3658" w:rsidRPr="004D1887">
        <w:rPr>
          <w:rFonts w:ascii="Arial" w:hAnsi="Arial" w:cs="Arial"/>
        </w:rPr>
        <w:t>текст:</w:t>
      </w:r>
    </w:p>
    <w:p w14:paraId="5250EB5D" w14:textId="2E7D97FD" w:rsidR="008B3658" w:rsidRPr="004D1887" w:rsidRDefault="008B3658" w:rsidP="00015BCE">
      <w:pPr>
        <w:pStyle w:val="2"/>
        <w:tabs>
          <w:tab w:val="left" w:pos="993"/>
        </w:tabs>
        <w:spacing w:before="120" w:line="240" w:lineRule="auto"/>
        <w:ind w:left="0" w:firstLine="567"/>
        <w:jc w:val="both"/>
        <w:rPr>
          <w:rFonts w:ascii="Arial" w:hAnsi="Arial" w:cs="Arial"/>
        </w:rPr>
      </w:pPr>
      <w:r w:rsidRPr="004D1887">
        <w:rPr>
          <w:rFonts w:ascii="Arial" w:hAnsi="Arial" w:cs="Arial"/>
        </w:rPr>
        <w:t>«ГОСТ Р 58888-2020 Грунты. Метод полевых испытаний температурно-каротажным статическим зондированием</w:t>
      </w:r>
    </w:p>
    <w:p w14:paraId="0562221C" w14:textId="619CF897" w:rsidR="008B3658" w:rsidRPr="004D1887" w:rsidRDefault="008B3658" w:rsidP="00015BCE">
      <w:pPr>
        <w:pStyle w:val="2"/>
        <w:tabs>
          <w:tab w:val="left" w:pos="993"/>
        </w:tabs>
        <w:spacing w:before="120" w:line="240" w:lineRule="auto"/>
        <w:ind w:left="0" w:firstLine="567"/>
        <w:jc w:val="both"/>
        <w:rPr>
          <w:rFonts w:ascii="Arial" w:hAnsi="Arial" w:cs="Arial"/>
        </w:rPr>
      </w:pPr>
      <w:r w:rsidRPr="004D1887">
        <w:rPr>
          <w:rFonts w:ascii="Arial" w:hAnsi="Arial" w:cs="Arial"/>
        </w:rPr>
        <w:t>ГОСТ Р 58961-2020. Грунты. Метод полевых испытаний мерзлых грунтов термостатическим зондированием</w:t>
      </w:r>
    </w:p>
    <w:p w14:paraId="20C33F0D" w14:textId="4D8B6529" w:rsidR="008B3658" w:rsidRPr="004D1887" w:rsidRDefault="008B3658" w:rsidP="00015BCE">
      <w:pPr>
        <w:pStyle w:val="2"/>
        <w:tabs>
          <w:tab w:val="left" w:pos="993"/>
        </w:tabs>
        <w:spacing w:before="120" w:line="240" w:lineRule="auto"/>
        <w:ind w:left="0" w:firstLine="567"/>
        <w:jc w:val="both"/>
        <w:rPr>
          <w:rFonts w:ascii="Arial" w:hAnsi="Arial" w:cs="Arial"/>
        </w:rPr>
      </w:pPr>
      <w:r w:rsidRPr="004D1887">
        <w:rPr>
          <w:rFonts w:ascii="Arial" w:hAnsi="Arial" w:cs="Arial"/>
        </w:rPr>
        <w:t>ГОСТ Р 59594-2021. Грунты. Метод полевых испытаний электрокаротажным статическим зондированием</w:t>
      </w:r>
    </w:p>
    <w:p w14:paraId="7D569602" w14:textId="2D3F8463" w:rsidR="008B3658" w:rsidRPr="004D1887" w:rsidRDefault="008B3658" w:rsidP="00015BCE">
      <w:pPr>
        <w:pStyle w:val="2"/>
        <w:tabs>
          <w:tab w:val="left" w:pos="993"/>
        </w:tabs>
        <w:spacing w:before="120" w:line="240" w:lineRule="auto"/>
        <w:ind w:left="0" w:firstLine="567"/>
        <w:jc w:val="both"/>
        <w:rPr>
          <w:rFonts w:ascii="Arial" w:hAnsi="Arial" w:cs="Arial"/>
        </w:rPr>
      </w:pPr>
      <w:r w:rsidRPr="004D1887">
        <w:rPr>
          <w:rFonts w:ascii="Arial" w:hAnsi="Arial" w:cs="Arial"/>
        </w:rPr>
        <w:t>ГОСТ Р 59595-2021-2021. Грунты. Метод полевых испытаний сейсмокаротажным статическим зондированием»</w:t>
      </w:r>
    </w:p>
    <w:p w14:paraId="0D7C1ABC" w14:textId="0BB2AC8B" w:rsidR="005E4560" w:rsidRPr="004D1887" w:rsidRDefault="005E4560" w:rsidP="00015BCE">
      <w:pPr>
        <w:pStyle w:val="2"/>
        <w:numPr>
          <w:ilvl w:val="0"/>
          <w:numId w:val="31"/>
        </w:numPr>
        <w:tabs>
          <w:tab w:val="left" w:pos="851"/>
        </w:tabs>
        <w:spacing w:before="120" w:line="240" w:lineRule="auto"/>
        <w:ind w:left="567" w:firstLine="0"/>
        <w:jc w:val="both"/>
        <w:rPr>
          <w:rFonts w:ascii="Arial" w:hAnsi="Arial" w:cs="Arial"/>
        </w:rPr>
      </w:pPr>
      <w:r w:rsidRPr="004D1887">
        <w:rPr>
          <w:rFonts w:ascii="Arial" w:hAnsi="Arial" w:cs="Arial"/>
        </w:rPr>
        <w:t xml:space="preserve">Пункт 4.6. </w:t>
      </w:r>
      <w:proofErr w:type="gramStart"/>
      <w:r w:rsidRPr="004D1887">
        <w:rPr>
          <w:rFonts w:ascii="Arial" w:hAnsi="Arial" w:cs="Arial"/>
        </w:rPr>
        <w:t>Заменить  «</w:t>
      </w:r>
      <w:proofErr w:type="gramEnd"/>
      <w:r w:rsidRPr="004D1887">
        <w:rPr>
          <w:rFonts w:ascii="Arial" w:hAnsi="Arial" w:cs="Arial"/>
        </w:rPr>
        <w:t xml:space="preserve">горных» на «инженерно-геологических». </w:t>
      </w:r>
    </w:p>
    <w:p w14:paraId="3163E6C2" w14:textId="6098694E" w:rsidR="005E4560" w:rsidRPr="004D1887" w:rsidRDefault="005E4560" w:rsidP="00015BCE">
      <w:pPr>
        <w:pStyle w:val="2"/>
        <w:numPr>
          <w:ilvl w:val="0"/>
          <w:numId w:val="31"/>
        </w:numPr>
        <w:tabs>
          <w:tab w:val="left" w:pos="851"/>
        </w:tabs>
        <w:spacing w:before="120" w:line="240" w:lineRule="auto"/>
        <w:ind w:left="567" w:firstLine="0"/>
        <w:jc w:val="both"/>
        <w:rPr>
          <w:rFonts w:ascii="Arial" w:hAnsi="Arial" w:cs="Arial"/>
        </w:rPr>
      </w:pPr>
      <w:r w:rsidRPr="004D1887">
        <w:rPr>
          <w:rFonts w:ascii="Arial" w:hAnsi="Arial" w:cs="Arial"/>
        </w:rPr>
        <w:t>Таблица 1. Вставить примечание</w:t>
      </w:r>
    </w:p>
    <w:p w14:paraId="66CAED24" w14:textId="7B4D591F" w:rsidR="005E4560" w:rsidRPr="004D1887" w:rsidRDefault="005E4560" w:rsidP="00015BCE">
      <w:pPr>
        <w:pStyle w:val="2"/>
        <w:tabs>
          <w:tab w:val="left" w:pos="993"/>
        </w:tabs>
        <w:spacing w:before="120" w:line="240" w:lineRule="auto"/>
        <w:ind w:left="0" w:firstLine="567"/>
        <w:jc w:val="both"/>
        <w:rPr>
          <w:rFonts w:ascii="Arial" w:hAnsi="Arial" w:cs="Arial"/>
        </w:rPr>
      </w:pPr>
      <w:r w:rsidRPr="004D1887">
        <w:rPr>
          <w:rFonts w:ascii="Arial" w:hAnsi="Arial" w:cs="Arial"/>
        </w:rPr>
        <w:t xml:space="preserve">«1. Буровые установки, не оснащенные специальным опорно-анкерным устройством, не допускается использовать в качестве установок статического зондирования грунтов среднего типа. Буровые установки, в том числе оснащенные специальным опорно-анкерным устройством, не допускается использовать в качестве установок статического зондирования грунтов тяжелого типа, а также при изысканиях для зданий и сооружений повышенного уровня ответственности (КС-3).  </w:t>
      </w:r>
    </w:p>
    <w:p w14:paraId="11F86DCD" w14:textId="65A6B68A" w:rsidR="005E4560" w:rsidRPr="004D1887" w:rsidRDefault="005E4560" w:rsidP="00015BCE">
      <w:pPr>
        <w:pStyle w:val="2"/>
        <w:tabs>
          <w:tab w:val="left" w:pos="993"/>
        </w:tabs>
        <w:spacing w:before="120" w:line="240" w:lineRule="auto"/>
        <w:ind w:left="0" w:firstLine="567"/>
        <w:jc w:val="both"/>
        <w:rPr>
          <w:rFonts w:ascii="Arial" w:hAnsi="Arial" w:cs="Arial"/>
        </w:rPr>
      </w:pPr>
      <w:r w:rsidRPr="004D1887">
        <w:rPr>
          <w:rFonts w:ascii="Arial" w:hAnsi="Arial" w:cs="Arial"/>
        </w:rPr>
        <w:t>2. Применение установок легкого и среднего типов не допускается (должны использоваться установки тяжелого типа) в следующих случаях:</w:t>
      </w:r>
    </w:p>
    <w:p w14:paraId="0298FE49" w14:textId="77777777" w:rsidR="005E4560" w:rsidRPr="004D1887" w:rsidRDefault="005E4560" w:rsidP="00015BCE">
      <w:pPr>
        <w:pStyle w:val="2"/>
        <w:tabs>
          <w:tab w:val="left" w:pos="993"/>
        </w:tabs>
        <w:spacing w:before="120" w:line="240" w:lineRule="auto"/>
        <w:ind w:left="0" w:firstLine="567"/>
        <w:jc w:val="both"/>
        <w:rPr>
          <w:rFonts w:ascii="Arial" w:hAnsi="Arial" w:cs="Arial"/>
        </w:rPr>
      </w:pPr>
      <w:r w:rsidRPr="004D1887">
        <w:rPr>
          <w:rFonts w:ascii="Arial" w:hAnsi="Arial" w:cs="Arial"/>
        </w:rPr>
        <w:t xml:space="preserve">- </w:t>
      </w:r>
      <w:proofErr w:type="gramStart"/>
      <w:r w:rsidRPr="004D1887">
        <w:rPr>
          <w:rFonts w:ascii="Arial" w:hAnsi="Arial" w:cs="Arial"/>
        </w:rPr>
        <w:t>зондирование  мерзлых</w:t>
      </w:r>
      <w:proofErr w:type="gramEnd"/>
      <w:r w:rsidRPr="004D1887">
        <w:rPr>
          <w:rFonts w:ascii="Arial" w:hAnsi="Arial" w:cs="Arial"/>
        </w:rPr>
        <w:t xml:space="preserve"> грунтов, дисперсных грунтов повышенной прочности (общее усилие на зонд выше 40 кН);</w:t>
      </w:r>
    </w:p>
    <w:p w14:paraId="425FDB76" w14:textId="64219FD0" w:rsidR="005E4560" w:rsidRPr="004D1887" w:rsidRDefault="005E4560" w:rsidP="00015BCE">
      <w:pPr>
        <w:pStyle w:val="2"/>
        <w:tabs>
          <w:tab w:val="left" w:pos="993"/>
        </w:tabs>
        <w:spacing w:before="120" w:line="240" w:lineRule="auto"/>
        <w:ind w:left="0" w:firstLine="567"/>
        <w:jc w:val="both"/>
        <w:rPr>
          <w:rFonts w:ascii="Arial" w:hAnsi="Arial" w:cs="Arial"/>
        </w:rPr>
      </w:pPr>
      <w:r w:rsidRPr="004D1887">
        <w:rPr>
          <w:rFonts w:ascii="Arial" w:hAnsi="Arial" w:cs="Arial"/>
        </w:rPr>
        <w:t>- зондирование на глубину более 20 м</w:t>
      </w:r>
      <w:r w:rsidR="00227193" w:rsidRPr="004D1887">
        <w:rPr>
          <w:rFonts w:ascii="Arial" w:hAnsi="Arial" w:cs="Arial"/>
        </w:rPr>
        <w:t>.</w:t>
      </w:r>
    </w:p>
    <w:p w14:paraId="72730666" w14:textId="168CAE59" w:rsidR="005E4560" w:rsidRPr="004D1887" w:rsidRDefault="005E4560" w:rsidP="00015BCE">
      <w:pPr>
        <w:pStyle w:val="2"/>
        <w:tabs>
          <w:tab w:val="left" w:pos="993"/>
        </w:tabs>
        <w:spacing w:before="120" w:line="240" w:lineRule="auto"/>
        <w:ind w:left="0" w:firstLine="567"/>
        <w:jc w:val="both"/>
        <w:rPr>
          <w:rFonts w:ascii="Arial" w:hAnsi="Arial" w:cs="Arial"/>
        </w:rPr>
      </w:pPr>
      <w:r w:rsidRPr="004D1887">
        <w:rPr>
          <w:rFonts w:ascii="Arial" w:hAnsi="Arial" w:cs="Arial"/>
        </w:rPr>
        <w:t xml:space="preserve">3. Применение в установках тяжелого типа зондов и измерительных систем с максимально измеряемыми значениями qc и fs, соответственно меньшими, чем 80 МПа и 800 кПа, не допускается.» </w:t>
      </w:r>
    </w:p>
    <w:p w14:paraId="568420DD" w14:textId="362F6E42" w:rsidR="00227193" w:rsidRPr="004D1887" w:rsidRDefault="00227193" w:rsidP="00015BCE">
      <w:pPr>
        <w:pStyle w:val="2"/>
        <w:numPr>
          <w:ilvl w:val="0"/>
          <w:numId w:val="31"/>
        </w:numPr>
        <w:tabs>
          <w:tab w:val="left" w:pos="851"/>
        </w:tabs>
        <w:spacing w:before="120" w:line="240" w:lineRule="auto"/>
        <w:ind w:left="567" w:firstLine="0"/>
        <w:jc w:val="both"/>
        <w:rPr>
          <w:rFonts w:ascii="Arial" w:hAnsi="Arial" w:cs="Arial"/>
        </w:rPr>
      </w:pPr>
      <w:r w:rsidRPr="004D1887">
        <w:rPr>
          <w:rFonts w:ascii="Arial" w:hAnsi="Arial" w:cs="Arial"/>
        </w:rPr>
        <w:t>Пункт 5.2.4 изложить в новой редакции:</w:t>
      </w:r>
    </w:p>
    <w:p w14:paraId="38816172" w14:textId="072112B1" w:rsidR="00227193" w:rsidRPr="004D1887" w:rsidRDefault="00227193" w:rsidP="00015BCE">
      <w:pPr>
        <w:pStyle w:val="2"/>
        <w:tabs>
          <w:tab w:val="left" w:pos="993"/>
        </w:tabs>
        <w:spacing w:before="120" w:line="240" w:lineRule="auto"/>
        <w:ind w:left="0" w:firstLine="567"/>
        <w:jc w:val="both"/>
        <w:rPr>
          <w:rFonts w:ascii="Arial" w:hAnsi="Arial" w:cs="Arial"/>
        </w:rPr>
      </w:pPr>
      <w:r w:rsidRPr="004D1887">
        <w:rPr>
          <w:rFonts w:ascii="Arial" w:hAnsi="Arial" w:cs="Arial"/>
        </w:rPr>
        <w:t>«В соответствии с требованиями действующих нормативно-технических документов или заданием на изыскания могут использоваться специальные зонды, имеющие дополнительные измерительные устройства и датчики (датчики порового давления, бокового давления, температуры, радиоактивного каротажа, электрического сопротивления, сейсмодатчик, инклинометр и др.), позволяющие измерять дополнительные характеристики грунта или контролировать процесс зондирования.»</w:t>
      </w:r>
    </w:p>
    <w:p w14:paraId="72DA17B4" w14:textId="69527FC8" w:rsidR="00227193" w:rsidRPr="004D1887" w:rsidRDefault="00A002C5" w:rsidP="00015BCE">
      <w:pPr>
        <w:pStyle w:val="2"/>
        <w:numPr>
          <w:ilvl w:val="0"/>
          <w:numId w:val="31"/>
        </w:numPr>
        <w:tabs>
          <w:tab w:val="left" w:pos="851"/>
        </w:tabs>
        <w:spacing w:before="120" w:line="240" w:lineRule="auto"/>
        <w:ind w:left="567" w:firstLine="0"/>
        <w:jc w:val="both"/>
        <w:rPr>
          <w:rFonts w:ascii="Arial" w:hAnsi="Arial" w:cs="Arial"/>
        </w:rPr>
      </w:pPr>
      <w:r w:rsidRPr="004D1887">
        <w:rPr>
          <w:rFonts w:ascii="Arial" w:hAnsi="Arial" w:cs="Arial"/>
        </w:rPr>
        <w:t>Примечание 2 к пункту 5.2.4 изложить в новой редакции:</w:t>
      </w:r>
    </w:p>
    <w:p w14:paraId="1CFD162B" w14:textId="4ECC2E5B" w:rsidR="00A002C5" w:rsidRPr="004D1887" w:rsidRDefault="00A002C5" w:rsidP="00015BCE">
      <w:pPr>
        <w:pStyle w:val="2"/>
        <w:tabs>
          <w:tab w:val="left" w:pos="993"/>
        </w:tabs>
        <w:spacing w:before="120" w:line="240" w:lineRule="auto"/>
        <w:ind w:left="0" w:firstLine="567"/>
        <w:jc w:val="both"/>
        <w:rPr>
          <w:rFonts w:ascii="Arial" w:hAnsi="Arial" w:cs="Arial"/>
        </w:rPr>
      </w:pPr>
      <w:r w:rsidRPr="004D1887">
        <w:rPr>
          <w:rFonts w:ascii="Arial" w:hAnsi="Arial" w:cs="Arial"/>
        </w:rPr>
        <w:t>«2. Для испытаний многолетнемерзлых грунтов необходимо использовать специальные электрические зонды с датчиком температуры, с их помощью следует определять природную температуру грунта, согласно ГОСТ Р 58888-2020. Для дополнительного определения теплофизических свойств грунта, механических свойств мерзлого грунта с учетом его оттаивания следует использовать зонд с датчиком температуры и нагревательным элементом, согласно ГОСТ Р 58961-2020.»</w:t>
      </w:r>
    </w:p>
    <w:p w14:paraId="503B054D" w14:textId="61961522" w:rsidR="001458C7" w:rsidRPr="004D1887" w:rsidRDefault="001458C7" w:rsidP="00015BCE">
      <w:pPr>
        <w:pStyle w:val="2"/>
        <w:numPr>
          <w:ilvl w:val="0"/>
          <w:numId w:val="31"/>
        </w:numPr>
        <w:tabs>
          <w:tab w:val="left" w:pos="851"/>
        </w:tabs>
        <w:spacing w:before="120" w:line="240" w:lineRule="auto"/>
        <w:ind w:left="567" w:firstLine="0"/>
        <w:jc w:val="both"/>
        <w:rPr>
          <w:rFonts w:ascii="Arial" w:hAnsi="Arial" w:cs="Arial"/>
        </w:rPr>
      </w:pPr>
      <w:r w:rsidRPr="004D1887">
        <w:rPr>
          <w:rFonts w:ascii="Arial" w:hAnsi="Arial" w:cs="Arial"/>
        </w:rPr>
        <w:lastRenderedPageBreak/>
        <w:t>Примечание 4 к пункту 5.2.4 изложить в новой редакции:</w:t>
      </w:r>
    </w:p>
    <w:p w14:paraId="260BE5BB" w14:textId="40C6DC2E" w:rsidR="000D7155" w:rsidRPr="004D1887" w:rsidRDefault="001458C7" w:rsidP="00015BCE">
      <w:pPr>
        <w:pStyle w:val="2"/>
        <w:tabs>
          <w:tab w:val="left" w:pos="993"/>
        </w:tabs>
        <w:spacing w:before="120" w:line="240" w:lineRule="auto"/>
        <w:ind w:left="0" w:firstLine="567"/>
        <w:jc w:val="both"/>
        <w:rPr>
          <w:rFonts w:ascii="Arial" w:hAnsi="Arial" w:cs="Arial"/>
        </w:rPr>
      </w:pPr>
      <w:r w:rsidRPr="004D1887">
        <w:rPr>
          <w:rFonts w:ascii="Arial" w:hAnsi="Arial" w:cs="Arial"/>
        </w:rPr>
        <w:t>«4. При использовании специальных зондов с дополнительными датчиками порового давления следует учитывать требования, приведенные в приложении И, с дополнительным модулем бокового давления – в приложении М, с дополнительным сейсмокаротажным модулем – в ГОСТ Р 59595-2021, с дополнительным электрокаротажным модулем – в ГОСТ Р 59594-2021.»</w:t>
      </w:r>
    </w:p>
    <w:p w14:paraId="0AE7DECD" w14:textId="77777777" w:rsidR="00865E3A" w:rsidRPr="004D1887" w:rsidRDefault="00865E3A" w:rsidP="00015BCE">
      <w:pPr>
        <w:pStyle w:val="2"/>
        <w:numPr>
          <w:ilvl w:val="0"/>
          <w:numId w:val="31"/>
        </w:numPr>
        <w:tabs>
          <w:tab w:val="left" w:pos="851"/>
        </w:tabs>
        <w:spacing w:before="120" w:line="240" w:lineRule="auto"/>
        <w:ind w:left="567" w:firstLine="0"/>
        <w:jc w:val="both"/>
        <w:rPr>
          <w:rFonts w:ascii="Arial" w:hAnsi="Arial" w:cs="Arial"/>
        </w:rPr>
      </w:pPr>
      <w:r w:rsidRPr="004D1887">
        <w:rPr>
          <w:rFonts w:ascii="Arial" w:hAnsi="Arial" w:cs="Arial"/>
        </w:rPr>
        <w:t>Приложения дополнить новым приложением:</w:t>
      </w:r>
    </w:p>
    <w:p w14:paraId="6B94AE66" w14:textId="77777777" w:rsidR="00391516" w:rsidRPr="004D1887" w:rsidRDefault="00391516" w:rsidP="00015BCE">
      <w:pPr>
        <w:pStyle w:val="FORMATTEXT"/>
        <w:jc w:val="center"/>
        <w:rPr>
          <w:rFonts w:ascii="Arial" w:hAnsi="Arial" w:cs="Arial"/>
          <w:sz w:val="20"/>
          <w:szCs w:val="20"/>
        </w:rPr>
      </w:pPr>
    </w:p>
    <w:p w14:paraId="41F371EC" w14:textId="77777777" w:rsidR="00391516" w:rsidRPr="004D1887" w:rsidRDefault="00391516" w:rsidP="00015BCE">
      <w:pPr>
        <w:pStyle w:val="FORMATTEXT"/>
        <w:jc w:val="center"/>
        <w:rPr>
          <w:rFonts w:ascii="Arial" w:hAnsi="Arial" w:cs="Arial"/>
          <w:sz w:val="20"/>
          <w:szCs w:val="20"/>
        </w:rPr>
      </w:pPr>
    </w:p>
    <w:p w14:paraId="33662FBF" w14:textId="77777777" w:rsidR="00391516" w:rsidRPr="004D1887" w:rsidRDefault="00391516" w:rsidP="00015BCE">
      <w:pPr>
        <w:pStyle w:val="FORMATTEXT"/>
        <w:jc w:val="center"/>
        <w:rPr>
          <w:rFonts w:ascii="Arial" w:hAnsi="Arial" w:cs="Arial"/>
          <w:sz w:val="20"/>
          <w:szCs w:val="20"/>
        </w:rPr>
      </w:pPr>
    </w:p>
    <w:p w14:paraId="72427106" w14:textId="77777777" w:rsidR="00391516" w:rsidRPr="004D1887" w:rsidRDefault="00391516" w:rsidP="00015BCE">
      <w:pPr>
        <w:pStyle w:val="FORMATTEXT"/>
        <w:jc w:val="center"/>
        <w:rPr>
          <w:rFonts w:ascii="Arial" w:hAnsi="Arial" w:cs="Arial"/>
          <w:sz w:val="20"/>
          <w:szCs w:val="20"/>
        </w:rPr>
      </w:pPr>
    </w:p>
    <w:p w14:paraId="7000DEE7" w14:textId="2FD120C9" w:rsidR="00865E3A" w:rsidRPr="004D1887" w:rsidRDefault="00865E3A" w:rsidP="00015BCE">
      <w:pPr>
        <w:pStyle w:val="FORMATTEXT"/>
        <w:jc w:val="center"/>
        <w:rPr>
          <w:rFonts w:ascii="Arial" w:hAnsi="Arial" w:cs="Arial"/>
          <w:sz w:val="20"/>
          <w:szCs w:val="20"/>
        </w:rPr>
      </w:pPr>
      <w:r w:rsidRPr="004D1887">
        <w:rPr>
          <w:rFonts w:ascii="Arial" w:hAnsi="Arial" w:cs="Arial"/>
          <w:sz w:val="20"/>
          <w:szCs w:val="20"/>
        </w:rPr>
        <w:t>«Приложение М</w:t>
      </w:r>
    </w:p>
    <w:p w14:paraId="6C744983" w14:textId="77777777" w:rsidR="00865E3A" w:rsidRPr="004D1887" w:rsidRDefault="00865E3A" w:rsidP="00015BCE">
      <w:pPr>
        <w:pStyle w:val="FORMATTEXT"/>
        <w:jc w:val="center"/>
        <w:rPr>
          <w:rFonts w:ascii="Arial" w:hAnsi="Arial" w:cs="Arial"/>
          <w:sz w:val="20"/>
          <w:szCs w:val="20"/>
        </w:rPr>
      </w:pPr>
      <w:r w:rsidRPr="004D1887">
        <w:rPr>
          <w:rFonts w:ascii="Arial" w:hAnsi="Arial" w:cs="Arial"/>
          <w:sz w:val="20"/>
          <w:szCs w:val="20"/>
        </w:rPr>
        <w:t xml:space="preserve">(рекомендуемое) </w:t>
      </w:r>
    </w:p>
    <w:p w14:paraId="443521B2" w14:textId="77777777" w:rsidR="00865E3A" w:rsidRPr="004D1887" w:rsidRDefault="00865E3A" w:rsidP="00015BCE">
      <w:pPr>
        <w:pStyle w:val="HEADERTEXT"/>
        <w:rPr>
          <w:b/>
          <w:bCs/>
        </w:rPr>
      </w:pPr>
    </w:p>
    <w:p w14:paraId="455A9449" w14:textId="77777777" w:rsidR="00865E3A" w:rsidRPr="004D1887" w:rsidRDefault="00865E3A" w:rsidP="00015BCE">
      <w:pPr>
        <w:pStyle w:val="FORMATTEXT"/>
        <w:jc w:val="center"/>
        <w:rPr>
          <w:rFonts w:ascii="Arial" w:hAnsi="Arial" w:cs="Arial"/>
          <w:b/>
          <w:sz w:val="20"/>
          <w:szCs w:val="20"/>
        </w:rPr>
      </w:pPr>
      <w:r w:rsidRPr="004D1887">
        <w:rPr>
          <w:rFonts w:ascii="Arial" w:hAnsi="Arial" w:cs="Arial"/>
          <w:b/>
          <w:sz w:val="20"/>
          <w:szCs w:val="20"/>
        </w:rPr>
        <w:t>Статическое зондирование специальным зондом с дополнительным модулем бокового давления</w:t>
      </w:r>
    </w:p>
    <w:p w14:paraId="3EF7A091" w14:textId="77777777" w:rsidR="00865E3A" w:rsidRPr="004D1887" w:rsidRDefault="00865E3A" w:rsidP="00015BCE">
      <w:pPr>
        <w:pStyle w:val="HEADERTEXT"/>
        <w:jc w:val="center"/>
        <w:rPr>
          <w:b/>
          <w:bCs/>
        </w:rPr>
      </w:pPr>
    </w:p>
    <w:p w14:paraId="3CD7B1AB" w14:textId="77777777" w:rsidR="00865E3A" w:rsidRPr="004D1887" w:rsidRDefault="00865E3A" w:rsidP="00015BCE">
      <w:pPr>
        <w:pStyle w:val="2"/>
        <w:tabs>
          <w:tab w:val="left" w:pos="993"/>
        </w:tabs>
        <w:spacing w:before="120" w:line="240" w:lineRule="auto"/>
        <w:ind w:left="0" w:firstLine="567"/>
        <w:jc w:val="both"/>
        <w:rPr>
          <w:rFonts w:ascii="Arial" w:hAnsi="Arial" w:cs="Arial"/>
        </w:rPr>
      </w:pPr>
      <w:r w:rsidRPr="004D1887">
        <w:rPr>
          <w:rFonts w:ascii="Arial" w:hAnsi="Arial" w:cs="Arial"/>
        </w:rPr>
        <w:t xml:space="preserve">М.1 Специальный зонд с дополнительным модулем (далее зонд с модулем) бокового давления применяют в комплексе с другими видами инженерно-геологических работ или отдельно для оценки и определения: </w:t>
      </w:r>
    </w:p>
    <w:p w14:paraId="39C7C28A" w14:textId="77777777" w:rsidR="00865E3A" w:rsidRPr="004D1887" w:rsidRDefault="00865E3A" w:rsidP="00015BCE">
      <w:pPr>
        <w:pStyle w:val="FORMATTEXT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4D1887">
        <w:rPr>
          <w:rFonts w:ascii="Arial" w:hAnsi="Arial" w:cs="Arial"/>
          <w:sz w:val="20"/>
          <w:szCs w:val="20"/>
        </w:rPr>
        <w:t>эффективного бокового давления;</w:t>
      </w:r>
    </w:p>
    <w:p w14:paraId="3F7F04AB" w14:textId="77777777" w:rsidR="00865E3A" w:rsidRPr="004D1887" w:rsidRDefault="00865E3A" w:rsidP="00015BCE">
      <w:pPr>
        <w:pStyle w:val="FORMATTEXT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4D1887">
        <w:rPr>
          <w:rFonts w:ascii="Arial" w:hAnsi="Arial" w:cs="Arial"/>
          <w:sz w:val="20"/>
          <w:szCs w:val="20"/>
        </w:rPr>
        <w:t>коэффициентов трения металла о грунт;</w:t>
      </w:r>
    </w:p>
    <w:p w14:paraId="06E2FA7A" w14:textId="77777777" w:rsidR="00865E3A" w:rsidRPr="004D1887" w:rsidRDefault="00865E3A" w:rsidP="00015BCE">
      <w:pPr>
        <w:pStyle w:val="FORMATTEXT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4D1887">
        <w:rPr>
          <w:rFonts w:ascii="Arial" w:hAnsi="Arial" w:cs="Arial"/>
          <w:sz w:val="20"/>
          <w:szCs w:val="20"/>
        </w:rPr>
        <w:t>параметров релаксации грунта;</w:t>
      </w:r>
    </w:p>
    <w:p w14:paraId="4CAFD271" w14:textId="77777777" w:rsidR="00865E3A" w:rsidRPr="004D1887" w:rsidRDefault="00865E3A" w:rsidP="00015BCE">
      <w:pPr>
        <w:pStyle w:val="FORMATTEXT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4D1887">
        <w:rPr>
          <w:rFonts w:ascii="Arial" w:hAnsi="Arial" w:cs="Arial"/>
          <w:sz w:val="20"/>
          <w:szCs w:val="20"/>
        </w:rPr>
        <w:t>параметров природного напряженного состояния грунта;</w:t>
      </w:r>
    </w:p>
    <w:p w14:paraId="102914C4" w14:textId="77777777" w:rsidR="00865E3A" w:rsidRPr="004D1887" w:rsidRDefault="00865E3A" w:rsidP="00015BCE">
      <w:pPr>
        <w:pStyle w:val="FORMATTEXT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4D1887">
        <w:rPr>
          <w:rFonts w:ascii="Arial" w:hAnsi="Arial" w:cs="Arial"/>
          <w:sz w:val="20"/>
          <w:szCs w:val="20"/>
        </w:rPr>
        <w:t>природного порового давления в грунте, а также решения задач приведенных в п. 4.3.</w:t>
      </w:r>
    </w:p>
    <w:p w14:paraId="2A030D28" w14:textId="77777777" w:rsidR="00865E3A" w:rsidRPr="004D1887" w:rsidRDefault="00865E3A" w:rsidP="00015BCE">
      <w:pPr>
        <w:pStyle w:val="2"/>
        <w:tabs>
          <w:tab w:val="left" w:pos="993"/>
        </w:tabs>
        <w:spacing w:before="120" w:line="240" w:lineRule="auto"/>
        <w:ind w:left="0" w:firstLine="567"/>
        <w:jc w:val="both"/>
        <w:rPr>
          <w:rFonts w:ascii="Arial" w:hAnsi="Arial" w:cs="Arial"/>
        </w:rPr>
      </w:pPr>
      <w:r w:rsidRPr="004D1887">
        <w:rPr>
          <w:rFonts w:ascii="Arial" w:hAnsi="Arial" w:cs="Arial"/>
        </w:rPr>
        <w:t>М.2 При испытании зондом с модулем бокового давления измеряют:</w:t>
      </w:r>
    </w:p>
    <w:p w14:paraId="521C8F1F" w14:textId="77777777" w:rsidR="00865E3A" w:rsidRPr="004D1887" w:rsidRDefault="00865E3A" w:rsidP="00015BCE">
      <w:pPr>
        <w:pStyle w:val="FORMATTEXT"/>
        <w:ind w:firstLine="568"/>
        <w:jc w:val="both"/>
        <w:rPr>
          <w:rFonts w:ascii="Arial" w:hAnsi="Arial" w:cs="Arial"/>
          <w:sz w:val="20"/>
          <w:szCs w:val="20"/>
        </w:rPr>
      </w:pPr>
      <w:r w:rsidRPr="004D1887">
        <w:rPr>
          <w:rFonts w:ascii="Arial" w:hAnsi="Arial" w:cs="Arial"/>
          <w:sz w:val="20"/>
          <w:szCs w:val="20"/>
        </w:rPr>
        <w:t xml:space="preserve">- полное боковое давление грунта на боковую поверхность модуля (далее боковое давление)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σ</m:t>
            </m:r>
            <m:ctrlPr>
              <w:rPr>
                <w:rFonts w:ascii="Cambria Math" w:hAnsi="Cambria Math" w:cs="Arial"/>
                <w:i/>
                <w:sz w:val="20"/>
                <w:szCs w:val="20"/>
                <w:lang w:val="en-US"/>
              </w:rPr>
            </m:ctrlPr>
          </m:e>
          <m:sub>
            <m:r>
              <w:rPr>
                <w:rFonts w:ascii="Cambria Math" w:hAnsi="Cambria Math" w:cs="Arial"/>
                <w:sz w:val="20"/>
                <w:szCs w:val="20"/>
                <w:vertAlign w:val="subscript"/>
                <w:lang w:val="en-US"/>
              </w:rPr>
              <m:t>LS</m:t>
            </m:r>
            <m:ctrlPr>
              <w:rPr>
                <w:rFonts w:ascii="Cambria Math" w:hAnsi="Cambria Math" w:cs="Arial"/>
                <w:i/>
                <w:sz w:val="20"/>
                <w:szCs w:val="20"/>
                <w:lang w:val="en-US"/>
              </w:rPr>
            </m:ctrlPr>
          </m:sub>
        </m:sSub>
      </m:oMath>
      <w:r w:rsidRPr="004D1887">
        <w:rPr>
          <w:rFonts w:ascii="Arial" w:hAnsi="Arial" w:cs="Arial"/>
          <w:sz w:val="20"/>
          <w:szCs w:val="20"/>
        </w:rPr>
        <w:t>;</w:t>
      </w:r>
    </w:p>
    <w:p w14:paraId="2CAB7F11" w14:textId="77777777" w:rsidR="00865E3A" w:rsidRPr="004D1887" w:rsidRDefault="00865E3A" w:rsidP="00015BCE">
      <w:pPr>
        <w:pStyle w:val="FORMATTEXT"/>
        <w:ind w:firstLine="568"/>
        <w:jc w:val="both"/>
        <w:rPr>
          <w:rFonts w:ascii="Arial" w:hAnsi="Arial" w:cs="Arial"/>
          <w:sz w:val="20"/>
          <w:szCs w:val="20"/>
        </w:rPr>
      </w:pPr>
      <w:r w:rsidRPr="004D1887">
        <w:rPr>
          <w:rFonts w:ascii="Arial" w:hAnsi="Arial" w:cs="Arial"/>
          <w:sz w:val="20"/>
          <w:szCs w:val="20"/>
        </w:rPr>
        <w:t xml:space="preserve">- поровое давление в прилегающем к модулю грунте (далее поровое давление)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  <w:lang w:val="en-US"/>
              </w:rPr>
              <m:t>u</m:t>
            </m:r>
          </m:e>
          <m:sub>
            <m:r>
              <w:rPr>
                <w:rFonts w:ascii="Cambria Math" w:hAnsi="Cambria Math" w:cs="Arial"/>
                <w:sz w:val="20"/>
                <w:szCs w:val="20"/>
                <w:vertAlign w:val="subscript"/>
                <w:lang w:val="en-US"/>
              </w:rPr>
              <m:t>LS</m:t>
            </m:r>
          </m:sub>
        </m:sSub>
      </m:oMath>
      <w:r w:rsidRPr="004D1887">
        <w:rPr>
          <w:rFonts w:ascii="Arial" w:hAnsi="Arial" w:cs="Arial"/>
          <w:sz w:val="20"/>
          <w:szCs w:val="20"/>
        </w:rPr>
        <w:t xml:space="preserve">. </w:t>
      </w:r>
    </w:p>
    <w:p w14:paraId="24A9E460" w14:textId="77777777" w:rsidR="00865E3A" w:rsidRPr="004D1887" w:rsidRDefault="00865E3A" w:rsidP="00015BCE">
      <w:pPr>
        <w:pStyle w:val="FORMATTEXT"/>
        <w:ind w:firstLine="568"/>
        <w:jc w:val="both"/>
        <w:rPr>
          <w:rFonts w:ascii="Arial" w:hAnsi="Arial" w:cs="Arial"/>
          <w:sz w:val="20"/>
          <w:szCs w:val="20"/>
        </w:rPr>
      </w:pPr>
      <w:r w:rsidRPr="004D1887">
        <w:rPr>
          <w:rFonts w:ascii="Arial" w:hAnsi="Arial" w:cs="Arial"/>
          <w:sz w:val="20"/>
          <w:szCs w:val="20"/>
        </w:rPr>
        <w:t xml:space="preserve">М.3 Модуль располагается над муфтой трения (рисунок М.1). Он должен иметь две пары датчиков бокового и порового давлений, расположенных на двух цилиндрических участках диаметром </w:t>
      </w:r>
      <w:r w:rsidRPr="004D1887">
        <w:rPr>
          <w:rFonts w:ascii="Arial" w:hAnsi="Arial" w:cs="Arial"/>
          <w:sz w:val="20"/>
          <w:szCs w:val="20"/>
        </w:rPr>
        <w:sym w:font="Symbol" w:char="F0C6"/>
      </w:r>
      <w:r w:rsidRPr="004D1887">
        <w:rPr>
          <w:rFonts w:ascii="Arial" w:hAnsi="Arial" w:cs="Arial"/>
          <w:sz w:val="20"/>
          <w:szCs w:val="20"/>
        </w:rPr>
        <w:t xml:space="preserve">39 мм и </w:t>
      </w:r>
      <w:r w:rsidRPr="004D1887">
        <w:rPr>
          <w:rFonts w:ascii="Arial" w:hAnsi="Arial" w:cs="Arial"/>
          <w:sz w:val="20"/>
          <w:szCs w:val="20"/>
        </w:rPr>
        <w:sym w:font="Symbol" w:char="F0C6"/>
      </w:r>
      <w:r w:rsidRPr="004D1887">
        <w:rPr>
          <w:rFonts w:ascii="Arial" w:hAnsi="Arial" w:cs="Arial"/>
          <w:sz w:val="20"/>
          <w:szCs w:val="20"/>
        </w:rPr>
        <w:t xml:space="preserve">43 мм и вверху уширитель </w:t>
      </w:r>
      <w:r w:rsidRPr="004D1887">
        <w:rPr>
          <w:rFonts w:ascii="Arial" w:hAnsi="Arial" w:cs="Arial"/>
          <w:sz w:val="20"/>
          <w:szCs w:val="20"/>
        </w:rPr>
        <w:sym w:font="Symbol" w:char="F0C6"/>
      </w:r>
      <w:r w:rsidRPr="004D1887">
        <w:rPr>
          <w:rFonts w:ascii="Arial" w:hAnsi="Arial" w:cs="Arial"/>
          <w:sz w:val="20"/>
          <w:szCs w:val="20"/>
        </w:rPr>
        <w:t xml:space="preserve">47 мм (тип А, рисунок М.1). Допускается использовать модуль с дополнительным цилиндрическим участком </w:t>
      </w:r>
      <w:r w:rsidRPr="004D1887">
        <w:rPr>
          <w:rFonts w:ascii="Arial" w:hAnsi="Arial" w:cs="Arial"/>
          <w:sz w:val="20"/>
          <w:szCs w:val="20"/>
        </w:rPr>
        <w:sym w:font="Symbol" w:char="F0C6"/>
      </w:r>
      <w:r w:rsidRPr="004D1887">
        <w:rPr>
          <w:rFonts w:ascii="Arial" w:hAnsi="Arial" w:cs="Arial"/>
          <w:sz w:val="20"/>
          <w:szCs w:val="20"/>
        </w:rPr>
        <w:t xml:space="preserve">47 мм (тип Б, рисунок М.1) имеющим пару датчиков. В случае специальных указаний в задании на выполнение инженерно-геологических изысканий, допускается использовать модуль без датчиков порового давления. </w:t>
      </w:r>
    </w:p>
    <w:p w14:paraId="4E2676C3" w14:textId="77777777" w:rsidR="00865E3A" w:rsidRPr="004D1887" w:rsidRDefault="00865E3A" w:rsidP="00015BCE">
      <w:pPr>
        <w:pStyle w:val="FORMATTEXT"/>
        <w:ind w:firstLine="568"/>
        <w:jc w:val="both"/>
        <w:rPr>
          <w:rFonts w:ascii="Arial" w:hAnsi="Arial" w:cs="Arial"/>
          <w:sz w:val="20"/>
          <w:szCs w:val="20"/>
        </w:rPr>
      </w:pPr>
      <w:r w:rsidRPr="004D1887">
        <w:rPr>
          <w:rFonts w:ascii="Arial" w:hAnsi="Arial" w:cs="Arial"/>
          <w:sz w:val="20"/>
          <w:szCs w:val="20"/>
        </w:rPr>
        <w:t>М.4 Цилиндрический участок с четырех сторон должен иметь продольные плоские скосы, вдоль одного из которых устанавливается пара датчиков. Фильтр датчика порового давления и датчик бокового давления не должны выходить за габариты и из плоскости скосов. Пару датчиков бокового и порового давлений допускается устанавливать в одном уровне, по середине модуля, располагая их на диаметрально противоположенных скосах. Расстояние между датчиками по вертикали в свету должно составлять 10 мм.</w:t>
      </w:r>
    </w:p>
    <w:p w14:paraId="01CE2783" w14:textId="77777777" w:rsidR="00865E3A" w:rsidRPr="004D1887" w:rsidRDefault="00865E3A" w:rsidP="00015BCE">
      <w:pPr>
        <w:pStyle w:val="FORMATTEXT"/>
        <w:ind w:firstLine="568"/>
        <w:jc w:val="both"/>
        <w:rPr>
          <w:rFonts w:ascii="Arial" w:hAnsi="Arial" w:cs="Arial"/>
          <w:sz w:val="20"/>
          <w:szCs w:val="20"/>
        </w:rPr>
      </w:pPr>
      <w:r w:rsidRPr="004D1887">
        <w:rPr>
          <w:rFonts w:ascii="Arial" w:hAnsi="Arial" w:cs="Arial"/>
          <w:sz w:val="20"/>
          <w:szCs w:val="20"/>
        </w:rPr>
        <w:t xml:space="preserve">М.5. Измерительная система модуля должна обеспечивать погрешность измерения давления грунта и порового давления на боковой поверхности зонда не более 3 %. </w:t>
      </w:r>
    </w:p>
    <w:p w14:paraId="75F4C1CD" w14:textId="77777777" w:rsidR="00865E3A" w:rsidRPr="004D1887" w:rsidRDefault="00865E3A" w:rsidP="00015BCE">
      <w:pPr>
        <w:pStyle w:val="FORMATTEXT"/>
        <w:ind w:firstLine="568"/>
        <w:jc w:val="both"/>
        <w:rPr>
          <w:rFonts w:ascii="Arial" w:hAnsi="Arial" w:cs="Arial"/>
          <w:sz w:val="20"/>
          <w:szCs w:val="20"/>
        </w:rPr>
      </w:pPr>
      <w:r w:rsidRPr="004D1887">
        <w:rPr>
          <w:rFonts w:ascii="Arial" w:hAnsi="Arial" w:cs="Arial"/>
          <w:sz w:val="20"/>
          <w:szCs w:val="20"/>
        </w:rPr>
        <w:t xml:space="preserve">М.6 Фильтр датчика порового давления не должен быть жестко соединен с модулем. Модуль должен быть сконструирован таким образом, чтобы в нем можно было легко заменить фильтр, а его жидкостная камера легко насыщалась. </w:t>
      </w:r>
    </w:p>
    <w:p w14:paraId="42D963DC" w14:textId="77777777" w:rsidR="00865E3A" w:rsidRPr="004D1887" w:rsidRDefault="00865E3A" w:rsidP="00015BCE">
      <w:pPr>
        <w:pStyle w:val="FORMATTEXT"/>
        <w:ind w:firstLine="568"/>
        <w:jc w:val="both"/>
        <w:rPr>
          <w:rFonts w:ascii="Arial" w:hAnsi="Arial" w:cs="Arial"/>
          <w:sz w:val="20"/>
          <w:szCs w:val="20"/>
        </w:rPr>
      </w:pPr>
      <w:r w:rsidRPr="004D1887">
        <w:rPr>
          <w:rFonts w:ascii="Arial" w:hAnsi="Arial" w:cs="Arial"/>
          <w:sz w:val="20"/>
          <w:szCs w:val="20"/>
        </w:rPr>
        <w:t xml:space="preserve">М.7 Следует использовать пористые или сетчатые фильтры. Диаметр фильтра должен быть не менее 10 мм. Размеры пор фильтров должны составлять 2-20 мкм. Допускается использовать одноразовые или многоразовые пористые фильтры. Одноразовые фильтры необходимо заменять перед каждым испытанием и насыщать жидкостью. Многоразовые фильтры перед каждым испытанием следует дополнительно очищать и проверять на проницаемость. </w:t>
      </w:r>
    </w:p>
    <w:p w14:paraId="209A8701" w14:textId="77777777" w:rsidR="00865E3A" w:rsidRPr="004D1887" w:rsidRDefault="00865E3A" w:rsidP="00015BCE">
      <w:pPr>
        <w:pStyle w:val="FORMATTEXT"/>
        <w:ind w:firstLine="568"/>
        <w:jc w:val="both"/>
        <w:rPr>
          <w:rFonts w:ascii="Arial" w:hAnsi="Arial" w:cs="Arial"/>
          <w:sz w:val="20"/>
          <w:szCs w:val="20"/>
        </w:rPr>
      </w:pPr>
      <w:r w:rsidRPr="004D1887">
        <w:rPr>
          <w:rFonts w:ascii="Arial" w:hAnsi="Arial" w:cs="Arial"/>
          <w:sz w:val="20"/>
          <w:szCs w:val="20"/>
        </w:rPr>
        <w:t xml:space="preserve">М.8 До начала испытания фильтры и другие части системы измерения порового давления должны быть насыщены свободной от пузырьков воздуха жидкостью. Насыщение должно осуществляться одним видом жидкости. При насыщении и проведении испытаний следует соблюдать указания </w:t>
      </w:r>
      <w:proofErr w:type="spellStart"/>
      <w:r w:rsidRPr="004D1887">
        <w:rPr>
          <w:rFonts w:ascii="Arial" w:hAnsi="Arial" w:cs="Arial"/>
          <w:sz w:val="20"/>
          <w:szCs w:val="20"/>
        </w:rPr>
        <w:t>п.п</w:t>
      </w:r>
      <w:proofErr w:type="spellEnd"/>
      <w:r w:rsidRPr="004D1887">
        <w:rPr>
          <w:rFonts w:ascii="Arial" w:hAnsi="Arial" w:cs="Arial"/>
          <w:sz w:val="20"/>
          <w:szCs w:val="20"/>
        </w:rPr>
        <w:t xml:space="preserve">. И.9, И.10, И.11, И.13 приложения И. </w:t>
      </w:r>
    </w:p>
    <w:p w14:paraId="41826175" w14:textId="77777777" w:rsidR="00865E3A" w:rsidRPr="004D1887" w:rsidRDefault="00865E3A" w:rsidP="00015BCE">
      <w:pPr>
        <w:pStyle w:val="FORMATTEXT"/>
        <w:ind w:firstLine="568"/>
        <w:jc w:val="both"/>
        <w:rPr>
          <w:rFonts w:ascii="Arial" w:hAnsi="Arial" w:cs="Arial"/>
          <w:sz w:val="20"/>
          <w:szCs w:val="20"/>
        </w:rPr>
      </w:pPr>
      <w:r w:rsidRPr="004D1887">
        <w:rPr>
          <w:rFonts w:ascii="Arial" w:hAnsi="Arial" w:cs="Arial"/>
          <w:sz w:val="20"/>
          <w:szCs w:val="20"/>
        </w:rPr>
        <w:t>М.9 Испытания зондом с модулем бокового давления выполняют согласно п. 5.4.</w:t>
      </w:r>
    </w:p>
    <w:p w14:paraId="04944836" w14:textId="77777777" w:rsidR="00865E3A" w:rsidRPr="004D1887" w:rsidRDefault="00865E3A" w:rsidP="00015BCE">
      <w:pPr>
        <w:pStyle w:val="FORMATTEXT"/>
        <w:ind w:firstLine="568"/>
        <w:jc w:val="both"/>
        <w:rPr>
          <w:rFonts w:ascii="Arial" w:hAnsi="Arial" w:cs="Arial"/>
          <w:sz w:val="20"/>
          <w:szCs w:val="20"/>
        </w:rPr>
      </w:pPr>
      <w:r w:rsidRPr="004D1887">
        <w:rPr>
          <w:rFonts w:ascii="Arial" w:hAnsi="Arial" w:cs="Arial"/>
          <w:sz w:val="20"/>
          <w:szCs w:val="20"/>
        </w:rPr>
        <w:t>М.10 В процессе испытаний с помощью модуля регистрируют:</w:t>
      </w:r>
    </w:p>
    <w:p w14:paraId="47A2E109" w14:textId="77777777" w:rsidR="00865E3A" w:rsidRPr="004D1887" w:rsidRDefault="00865E3A" w:rsidP="00015BCE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D1887">
        <w:rPr>
          <w:rFonts w:ascii="Arial" w:hAnsi="Arial" w:cs="Arial"/>
          <w:sz w:val="20"/>
          <w:szCs w:val="20"/>
        </w:rPr>
        <w:t xml:space="preserve">боковое давление при погружении зонда с постоянной скоростью,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σ</m:t>
            </m:r>
            <m:ctrlPr>
              <w:rPr>
                <w:rFonts w:ascii="Cambria Math" w:hAnsi="Cambria Math" w:cs="Arial"/>
                <w:i/>
                <w:sz w:val="20"/>
                <w:szCs w:val="20"/>
                <w:lang w:val="en-US"/>
              </w:rPr>
            </m:ctrlPr>
          </m:e>
          <m:sub>
            <m:r>
              <w:rPr>
                <w:rFonts w:ascii="Cambria Math" w:hAnsi="Cambria Math" w:cs="Arial"/>
                <w:sz w:val="20"/>
                <w:szCs w:val="20"/>
                <w:vertAlign w:val="subscript"/>
                <w:lang w:val="en-US"/>
              </w:rPr>
              <m:t>LS</m:t>
            </m:r>
            <m:ctrlPr>
              <w:rPr>
                <w:rFonts w:ascii="Cambria Math" w:hAnsi="Cambria Math" w:cs="Arial"/>
                <w:i/>
                <w:sz w:val="20"/>
                <w:szCs w:val="20"/>
                <w:lang w:val="en-US"/>
              </w:rPr>
            </m:ctrlPr>
          </m:sub>
        </m:sSub>
      </m:oMath>
      <w:r w:rsidRPr="004D1887">
        <w:rPr>
          <w:rFonts w:ascii="Arial" w:hAnsi="Arial" w:cs="Arial"/>
          <w:sz w:val="20"/>
          <w:szCs w:val="20"/>
        </w:rPr>
        <w:t xml:space="preserve">, кПа, и в режиме стабилизации (диссипации),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σ</m:t>
            </m:r>
            <m:ctrlPr>
              <w:rPr>
                <w:rFonts w:ascii="Cambria Math" w:hAnsi="Cambria Math" w:cs="Arial"/>
                <w:i/>
                <w:sz w:val="20"/>
                <w:szCs w:val="20"/>
                <w:lang w:val="en-US"/>
              </w:rPr>
            </m:ctrlPr>
          </m:e>
          <m:sub>
            <m:r>
              <w:rPr>
                <w:rFonts w:ascii="Cambria Math" w:hAnsi="Cambria Math" w:cs="Arial"/>
                <w:sz w:val="20"/>
                <w:szCs w:val="20"/>
                <w:vertAlign w:val="subscript"/>
                <w:lang w:val="en-US"/>
              </w:rPr>
              <m:t>LSs</m:t>
            </m:r>
            <m:ctrlPr>
              <w:rPr>
                <w:rFonts w:ascii="Cambria Math" w:hAnsi="Cambria Math" w:cs="Arial"/>
                <w:i/>
                <w:sz w:val="20"/>
                <w:szCs w:val="20"/>
                <w:lang w:val="en-US"/>
              </w:rPr>
            </m:ctrlPr>
          </m:sub>
        </m:sSub>
      </m:oMath>
      <w:r w:rsidRPr="004D1887">
        <w:rPr>
          <w:rFonts w:ascii="Arial" w:hAnsi="Arial" w:cs="Arial"/>
          <w:sz w:val="20"/>
          <w:szCs w:val="20"/>
        </w:rPr>
        <w:t>, кПа;</w:t>
      </w:r>
    </w:p>
    <w:p w14:paraId="4E9FF08F" w14:textId="77777777" w:rsidR="00865E3A" w:rsidRPr="004D1887" w:rsidRDefault="00865E3A" w:rsidP="00015BCE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D1887">
        <w:rPr>
          <w:rFonts w:ascii="Arial" w:hAnsi="Arial" w:cs="Arial"/>
          <w:sz w:val="20"/>
          <w:szCs w:val="20"/>
        </w:rPr>
        <w:lastRenderedPageBreak/>
        <w:t xml:space="preserve"> поровое давление при погружении зонда с постоянной скоростью,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  <w:lang w:val="en-US"/>
              </w:rPr>
              <m:t>u</m:t>
            </m:r>
          </m:e>
          <m:sub>
            <m:r>
              <w:rPr>
                <w:rFonts w:ascii="Cambria Math" w:hAnsi="Cambria Math" w:cs="Arial"/>
                <w:sz w:val="20"/>
                <w:szCs w:val="20"/>
                <w:vertAlign w:val="subscript"/>
                <w:lang w:val="en-US"/>
              </w:rPr>
              <m:t>LS</m:t>
            </m:r>
          </m:sub>
        </m:sSub>
      </m:oMath>
      <w:r w:rsidRPr="004D1887">
        <w:rPr>
          <w:rFonts w:ascii="Arial" w:hAnsi="Arial" w:cs="Arial"/>
          <w:sz w:val="20"/>
          <w:szCs w:val="20"/>
        </w:rPr>
        <w:t xml:space="preserve">, кПа, и в режиме стабилизации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  <w:lang w:val="en-US"/>
              </w:rPr>
              <m:t>u</m:t>
            </m:r>
          </m:e>
          <m:sub>
            <m:r>
              <w:rPr>
                <w:rFonts w:ascii="Cambria Math" w:hAnsi="Cambria Math" w:cs="Arial"/>
                <w:sz w:val="20"/>
                <w:szCs w:val="20"/>
                <w:vertAlign w:val="subscript"/>
                <w:lang w:val="en-US"/>
              </w:rPr>
              <m:t>LSs</m:t>
            </m:r>
          </m:sub>
        </m:sSub>
      </m:oMath>
      <w:r w:rsidRPr="004D1887">
        <w:rPr>
          <w:rFonts w:ascii="Arial" w:hAnsi="Arial" w:cs="Arial"/>
          <w:sz w:val="20"/>
          <w:szCs w:val="20"/>
        </w:rPr>
        <w:t xml:space="preserve">, кПа. </w:t>
      </w:r>
    </w:p>
    <w:p w14:paraId="592748C1" w14:textId="77777777" w:rsidR="00AB21B6" w:rsidRPr="004D1887" w:rsidRDefault="00AB21B6" w:rsidP="00015BCE">
      <w:pPr>
        <w:pStyle w:val="FORMATTEXT"/>
        <w:ind w:firstLine="568"/>
        <w:jc w:val="both"/>
        <w:rPr>
          <w:rFonts w:ascii="Arial" w:hAnsi="Arial" w:cs="Arial"/>
          <w:sz w:val="20"/>
          <w:szCs w:val="20"/>
        </w:rPr>
      </w:pPr>
      <w:r w:rsidRPr="004D1887">
        <w:rPr>
          <w:rFonts w:ascii="Arial" w:hAnsi="Arial" w:cs="Arial"/>
          <w:sz w:val="20"/>
          <w:szCs w:val="20"/>
        </w:rPr>
        <w:t>М.11 Периодичность регистрации при вдавливании зонда с постоянной скоростью – с интервалом по глубине не более 0,02 м, при испытании в режиме стабилизации – с частотой не менее 1 Гц.</w:t>
      </w:r>
    </w:p>
    <w:p w14:paraId="68DC7311" w14:textId="77777777" w:rsidR="00865E3A" w:rsidRPr="004D1887" w:rsidRDefault="00865E3A" w:rsidP="00015BCE">
      <w:pPr>
        <w:pStyle w:val="FORMATTEXT"/>
        <w:ind w:firstLine="567"/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500"/>
      </w:tblGrid>
      <w:tr w:rsidR="00865E3A" w:rsidRPr="004D1887" w14:paraId="7485913D" w14:textId="77777777" w:rsidTr="00F663D7">
        <w:trPr>
          <w:jc w:val="center"/>
        </w:trPr>
        <w:tc>
          <w:tcPr>
            <w:tcW w:w="750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373A33" w14:textId="77777777" w:rsidR="00865E3A" w:rsidRPr="004D1887" w:rsidRDefault="00865E3A" w:rsidP="00015BCE">
            <w:pPr>
              <w:pStyle w:val="FORMATTEXT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188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EBEC16D" wp14:editId="770F6310">
                  <wp:extent cx="5139267" cy="5867462"/>
                  <wp:effectExtent l="0" t="0" r="4445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27752" t="14598" r="32549" b="4824"/>
                          <a:stretch/>
                        </pic:blipFill>
                        <pic:spPr bwMode="auto">
                          <a:xfrm>
                            <a:off x="0" y="0"/>
                            <a:ext cx="5142475" cy="5871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DC0AD5E" w14:textId="77777777" w:rsidR="00865E3A" w:rsidRPr="004D1887" w:rsidRDefault="00865E3A" w:rsidP="00015BCE">
            <w:pPr>
              <w:pStyle w:val="FORMATTEXT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3C7A5C6" w14:textId="77777777" w:rsidR="00865E3A" w:rsidRPr="004D1887" w:rsidRDefault="00865E3A" w:rsidP="00015BCE">
            <w:pPr>
              <w:pStyle w:val="FORMAT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887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Pr="004D1887">
              <w:rPr>
                <w:rFonts w:ascii="Arial" w:hAnsi="Arial" w:cs="Arial"/>
                <w:sz w:val="20"/>
                <w:szCs w:val="20"/>
              </w:rPr>
              <w:t xml:space="preserve"> - муфта трения; </w:t>
            </w:r>
            <w:r w:rsidRPr="004D1887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4D1887">
              <w:rPr>
                <w:rFonts w:ascii="Arial" w:hAnsi="Arial" w:cs="Arial"/>
                <w:sz w:val="20"/>
                <w:szCs w:val="20"/>
              </w:rPr>
              <w:t xml:space="preserve"> – модуль бокового давления; </w:t>
            </w:r>
            <w:r w:rsidRPr="004D1887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Pr="004D1887">
              <w:rPr>
                <w:rFonts w:ascii="Arial" w:hAnsi="Arial" w:cs="Arial"/>
                <w:sz w:val="20"/>
                <w:szCs w:val="20"/>
              </w:rPr>
              <w:t xml:space="preserve"> – штанга, 4 – уширитель </w:t>
            </w:r>
          </w:p>
          <w:p w14:paraId="1D2F605E" w14:textId="77777777" w:rsidR="00865E3A" w:rsidRPr="004D1887" w:rsidRDefault="00865E3A" w:rsidP="0001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887">
              <w:rPr>
                <w:rFonts w:ascii="Arial" w:hAnsi="Arial" w:cs="Arial"/>
                <w:sz w:val="20"/>
                <w:szCs w:val="20"/>
              </w:rPr>
              <w:t xml:space="preserve">Рисунок М.1 - Схема модуля бокового давления: </w:t>
            </w:r>
          </w:p>
          <w:p w14:paraId="3D90BBE8" w14:textId="77777777" w:rsidR="00865E3A" w:rsidRPr="004D1887" w:rsidRDefault="00865E3A" w:rsidP="0001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887">
              <w:rPr>
                <w:rFonts w:ascii="Arial" w:hAnsi="Arial" w:cs="Arial"/>
                <w:sz w:val="20"/>
                <w:szCs w:val="20"/>
              </w:rPr>
              <w:t>тип А – двухступенчатый модуль с уширителем, тип Б – трехступенчатый модуль</w:t>
            </w:r>
          </w:p>
        </w:tc>
      </w:tr>
    </w:tbl>
    <w:p w14:paraId="4321C8D2" w14:textId="77777777" w:rsidR="00865E3A" w:rsidRPr="004D1887" w:rsidRDefault="00865E3A" w:rsidP="00015BCE">
      <w:pPr>
        <w:pStyle w:val="FORMATTEXT"/>
        <w:ind w:firstLine="568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358AD31" w14:textId="77777777" w:rsidR="00865E3A" w:rsidRPr="004D1887" w:rsidRDefault="00865E3A" w:rsidP="00015BCE">
      <w:pPr>
        <w:pStyle w:val="FORMATTEXT"/>
        <w:ind w:firstLine="567"/>
        <w:jc w:val="both"/>
        <w:rPr>
          <w:rFonts w:ascii="Arial" w:hAnsi="Arial" w:cs="Arial"/>
          <w:sz w:val="20"/>
          <w:szCs w:val="20"/>
        </w:rPr>
      </w:pPr>
      <w:r w:rsidRPr="004D1887">
        <w:rPr>
          <w:rFonts w:ascii="Arial" w:hAnsi="Arial" w:cs="Arial"/>
          <w:sz w:val="20"/>
          <w:szCs w:val="20"/>
        </w:rPr>
        <w:t xml:space="preserve">М.12 </w:t>
      </w:r>
      <w:proofErr w:type="spellStart"/>
      <w:r w:rsidRPr="004D1887">
        <w:rPr>
          <w:rFonts w:ascii="Arial" w:hAnsi="Arial" w:cs="Arial"/>
          <w:sz w:val="20"/>
          <w:szCs w:val="20"/>
        </w:rPr>
        <w:t>Диссипационные</w:t>
      </w:r>
      <w:proofErr w:type="spellEnd"/>
      <w:r w:rsidRPr="004D1887">
        <w:rPr>
          <w:rFonts w:ascii="Arial" w:hAnsi="Arial" w:cs="Arial"/>
          <w:sz w:val="20"/>
          <w:szCs w:val="20"/>
        </w:rPr>
        <w:t xml:space="preserve"> испытания модуля следует выполнять в процессе стабилизации зонда и совмещать с его релаксационно-ползучими испытаниями. Измеряемые модулем параметры, а также сопротивления грунта под конусом зонда</w:t>
      </w:r>
      <w:r w:rsidRPr="004D1887">
        <w:rPr>
          <w:rFonts w:ascii="Arial" w:hAnsi="Arial" w:cs="Arial"/>
          <w:position w:val="-9"/>
          <w:sz w:val="20"/>
          <w:szCs w:val="20"/>
        </w:rPr>
        <w:t xml:space="preserve"> </w:t>
      </w:r>
      <w:r w:rsidRPr="004D1887">
        <w:rPr>
          <w:rFonts w:ascii="Arial" w:hAnsi="Arial" w:cs="Arial"/>
          <w:sz w:val="20"/>
          <w:szCs w:val="20"/>
        </w:rPr>
        <w:t>и вдоль муфты трения</w:t>
      </w:r>
      <w:r w:rsidRPr="004D1887">
        <w:rPr>
          <w:rFonts w:ascii="Arial" w:hAnsi="Arial" w:cs="Arial"/>
          <w:position w:val="-9"/>
          <w:sz w:val="20"/>
          <w:szCs w:val="20"/>
        </w:rPr>
        <w:t xml:space="preserve"> </w:t>
      </w:r>
      <w:r w:rsidRPr="004D1887">
        <w:rPr>
          <w:rFonts w:ascii="Arial" w:hAnsi="Arial" w:cs="Arial"/>
          <w:sz w:val="20"/>
          <w:szCs w:val="20"/>
        </w:rPr>
        <w:t>следует регистрировать одновременно. Графики диссипационных испытаний следует оформлять в полулогарифмических осях координат «</w:t>
      </w:r>
      <m:oMath>
        <m:func>
          <m:func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lg</m:t>
            </m:r>
          </m:fName>
          <m:e>
            <m:r>
              <w:rPr>
                <w:rFonts w:ascii="Cambria Math" w:hAnsi="Cambria Math" w:cs="Arial"/>
                <w:sz w:val="20"/>
                <w:szCs w:val="20"/>
                <w:lang w:val="en-US"/>
              </w:rPr>
              <m:t>t</m:t>
            </m:r>
          </m:e>
        </m:func>
      </m:oMath>
      <w:r w:rsidRPr="004D1887">
        <w:rPr>
          <w:rFonts w:ascii="Arial" w:hAnsi="Arial" w:cs="Arial"/>
          <w:sz w:val="20"/>
          <w:szCs w:val="20"/>
        </w:rPr>
        <w:t xml:space="preserve">, сек – </w:t>
      </w:r>
      <m:oMath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σ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LSs</m:t>
            </m:r>
          </m:sub>
        </m:sSub>
      </m:oMath>
      <w:r w:rsidRPr="004D1887">
        <w:rPr>
          <w:rFonts w:ascii="Arial" w:hAnsi="Arial" w:cs="Arial"/>
          <w:sz w:val="20"/>
          <w:szCs w:val="20"/>
        </w:rPr>
        <w:t>, кПа» и «</w:t>
      </w:r>
      <m:oMath>
        <m:func>
          <m:func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lg</m:t>
            </m:r>
          </m:fName>
          <m:e>
            <m:r>
              <w:rPr>
                <w:rFonts w:ascii="Cambria Math" w:hAnsi="Cambria Math" w:cs="Arial"/>
                <w:sz w:val="20"/>
                <w:szCs w:val="20"/>
                <w:lang w:val="en-US"/>
              </w:rPr>
              <m:t>t</m:t>
            </m:r>
          </m:e>
        </m:func>
      </m:oMath>
      <w:r w:rsidRPr="004D1887">
        <w:rPr>
          <w:rFonts w:ascii="Arial" w:hAnsi="Arial" w:cs="Arial"/>
          <w:sz w:val="20"/>
          <w:szCs w:val="20"/>
        </w:rPr>
        <w:t>, сек –</w:t>
      </w:r>
      <m:oMath>
        <m:r>
          <w:rPr>
            <w:rFonts w:ascii="Cambria Math" w:hAnsi="Cambria Math" w:cs="Arial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  <w:lang w:val="en-US"/>
              </w:rPr>
              <m:t>u</m:t>
            </m:r>
          </m:e>
          <m:sub>
            <m:r>
              <w:rPr>
                <w:rFonts w:ascii="Cambria Math" w:hAnsi="Cambria Math" w:cs="Arial"/>
                <w:sz w:val="20"/>
                <w:szCs w:val="20"/>
                <w:vertAlign w:val="subscript"/>
                <w:lang w:val="en-US"/>
              </w:rPr>
              <m:t>LSs</m:t>
            </m:r>
          </m:sub>
        </m:sSub>
      </m:oMath>
      <w:r w:rsidRPr="004D1887">
        <w:rPr>
          <w:rFonts w:ascii="Arial" w:hAnsi="Arial" w:cs="Arial"/>
          <w:sz w:val="20"/>
          <w:szCs w:val="20"/>
        </w:rPr>
        <w:t xml:space="preserve">, кПа». </w:t>
      </w:r>
    </w:p>
    <w:p w14:paraId="102A9883" w14:textId="77777777" w:rsidR="00865E3A" w:rsidRPr="004D1887" w:rsidRDefault="00865E3A" w:rsidP="00015BCE">
      <w:pPr>
        <w:pStyle w:val="FORMATTEXT"/>
        <w:ind w:firstLine="568"/>
        <w:jc w:val="both"/>
        <w:rPr>
          <w:rFonts w:ascii="Arial" w:hAnsi="Arial" w:cs="Arial"/>
          <w:sz w:val="20"/>
          <w:szCs w:val="20"/>
        </w:rPr>
      </w:pPr>
      <w:r w:rsidRPr="004D1887">
        <w:rPr>
          <w:rFonts w:ascii="Arial" w:hAnsi="Arial" w:cs="Arial"/>
          <w:sz w:val="20"/>
          <w:szCs w:val="20"/>
        </w:rPr>
        <w:t>М.13 На основе измеренных модулем параметров рассчитывают:</w:t>
      </w:r>
    </w:p>
    <w:p w14:paraId="4D2997EE" w14:textId="77777777" w:rsidR="00865E3A" w:rsidRPr="004D1887" w:rsidRDefault="00865E3A" w:rsidP="00015BCE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D1887">
        <w:rPr>
          <w:rFonts w:ascii="Arial" w:hAnsi="Arial" w:cs="Arial"/>
          <w:sz w:val="20"/>
          <w:szCs w:val="20"/>
        </w:rPr>
        <w:t xml:space="preserve">эффективное скоростное </w:t>
      </w:r>
      <m:oMath>
        <m:sSubSup>
          <m:sSubSupPr>
            <m:ctrlPr>
              <w:rPr>
                <w:rFonts w:ascii="Cambria Math" w:hAnsi="Cambria Math" w:cs="Arial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Arial"/>
                <w:sz w:val="20"/>
                <w:szCs w:val="20"/>
              </w:rPr>
              <m:t>σ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LS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'</m:t>
            </m:r>
          </m:sup>
        </m:sSubSup>
      </m:oMath>
      <w:r w:rsidRPr="004D1887">
        <w:rPr>
          <w:rFonts w:ascii="Arial" w:hAnsi="Arial" w:cs="Arial"/>
          <w:sz w:val="20"/>
          <w:szCs w:val="20"/>
        </w:rPr>
        <w:t xml:space="preserve"> и стабилизированное </w:t>
      </w:r>
      <m:oMath>
        <m:sSubSup>
          <m:sSubSupPr>
            <m:ctrlPr>
              <w:rPr>
                <w:rFonts w:ascii="Cambria Math" w:hAnsi="Cambria Math" w:cs="Arial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Arial"/>
                <w:sz w:val="20"/>
                <w:szCs w:val="20"/>
              </w:rPr>
              <m:t>σ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LSs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'</m:t>
            </m:r>
          </m:sup>
        </m:sSubSup>
      </m:oMath>
      <w:r w:rsidRPr="004D1887">
        <w:rPr>
          <w:rFonts w:ascii="Arial" w:hAnsi="Arial" w:cs="Arial"/>
          <w:sz w:val="20"/>
          <w:szCs w:val="20"/>
        </w:rPr>
        <w:t xml:space="preserve"> боковое давление; </w:t>
      </w:r>
    </w:p>
    <w:p w14:paraId="4FB66418" w14:textId="77777777" w:rsidR="00865E3A" w:rsidRPr="004D1887" w:rsidRDefault="00015BCE" w:rsidP="00015BCE">
      <w:pPr>
        <w:tabs>
          <w:tab w:val="left" w:pos="851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m:oMath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hAnsi="Cambria Math" w:cs="Arial"/>
                <w:sz w:val="20"/>
                <w:szCs w:val="20"/>
              </w:rPr>
              <m:t>σ</m:t>
            </m:r>
          </m:e>
          <m:sub>
            <m:r>
              <w:rPr>
                <w:rFonts w:ascii="Cambria Math" w:hAnsi="Cambria Math" w:cs="Arial"/>
                <w:sz w:val="20"/>
                <w:szCs w:val="20"/>
                <w:vertAlign w:val="subscript"/>
                <w:lang w:val="en-US"/>
              </w:rPr>
              <m:t>LS</m:t>
            </m:r>
          </m:sub>
          <m:sup>
            <m:r>
              <w:rPr>
                <w:rFonts w:ascii="Cambria Math" w:hAnsi="Cambria Math" w:cs="Arial"/>
                <w:sz w:val="20"/>
                <w:szCs w:val="20"/>
                <w:vertAlign w:val="subscript"/>
              </w:rPr>
              <m:t>'</m:t>
            </m:r>
          </m:sup>
        </m:sSubSup>
        <m:r>
          <w:rPr>
            <w:rFonts w:ascii="Cambria Math" w:hAnsi="Cambria Math" w:cs="Arial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σ</m:t>
            </m:r>
            <m:ctrlPr>
              <w:rPr>
                <w:rFonts w:ascii="Cambria Math" w:hAnsi="Cambria Math" w:cs="Arial"/>
                <w:i/>
                <w:sz w:val="20"/>
                <w:szCs w:val="20"/>
                <w:lang w:val="en-US"/>
              </w:rPr>
            </m:ctrlPr>
          </m:e>
          <m:sub>
            <m:r>
              <w:rPr>
                <w:rFonts w:ascii="Cambria Math" w:hAnsi="Cambria Math" w:cs="Arial"/>
                <w:sz w:val="20"/>
                <w:szCs w:val="20"/>
                <w:vertAlign w:val="subscript"/>
                <w:lang w:val="en-US"/>
              </w:rPr>
              <m:t>LS</m:t>
            </m:r>
            <m:ctrlPr>
              <w:rPr>
                <w:rFonts w:ascii="Cambria Math" w:hAnsi="Cambria Math" w:cs="Arial"/>
                <w:i/>
                <w:sz w:val="20"/>
                <w:szCs w:val="20"/>
                <w:lang w:val="en-US"/>
              </w:rPr>
            </m:ctrlPr>
          </m:sub>
        </m:sSub>
        <m:r>
          <w:rPr>
            <w:rFonts w:ascii="Cambria Math" w:hAnsi="Cambria Math" w:cs="Arial"/>
            <w:sz w:val="20"/>
            <w:szCs w:val="20"/>
          </w:rPr>
          <m:t>-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  <w:lang w:val="en-US"/>
              </w:rPr>
              <m:t>u</m:t>
            </m:r>
          </m:e>
          <m:sub>
            <m:r>
              <w:rPr>
                <w:rFonts w:ascii="Cambria Math" w:hAnsi="Cambria Math" w:cs="Arial"/>
                <w:sz w:val="20"/>
                <w:szCs w:val="20"/>
                <w:vertAlign w:val="subscript"/>
                <w:lang w:val="en-US"/>
              </w:rPr>
              <m:t>LS</m:t>
            </m:r>
          </m:sub>
        </m:sSub>
      </m:oMath>
      <w:proofErr w:type="gramStart"/>
      <w:r w:rsidR="00865E3A" w:rsidRPr="004D1887">
        <w:rPr>
          <w:rFonts w:ascii="Arial" w:hAnsi="Arial" w:cs="Arial"/>
          <w:sz w:val="20"/>
          <w:szCs w:val="20"/>
        </w:rPr>
        <w:t xml:space="preserve">;   </w:t>
      </w:r>
      <w:proofErr w:type="gramEnd"/>
      <w:r w:rsidR="00865E3A" w:rsidRPr="004D1887">
        <w:rPr>
          <w:rFonts w:ascii="Arial" w:hAnsi="Arial" w:cs="Arial"/>
          <w:sz w:val="20"/>
          <w:szCs w:val="20"/>
        </w:rPr>
        <w:t xml:space="preserve">                                                          (М.1)</w:t>
      </w:r>
    </w:p>
    <w:p w14:paraId="232AD65F" w14:textId="77777777" w:rsidR="00865E3A" w:rsidRPr="004D1887" w:rsidRDefault="00015BCE" w:rsidP="00015BCE">
      <w:pPr>
        <w:tabs>
          <w:tab w:val="left" w:pos="851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m:oMath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hAnsi="Cambria Math" w:cs="Arial"/>
                <w:sz w:val="20"/>
                <w:szCs w:val="20"/>
              </w:rPr>
              <m:t>σ</m:t>
            </m:r>
          </m:e>
          <m:sub>
            <m:r>
              <w:rPr>
                <w:rFonts w:ascii="Cambria Math" w:hAnsi="Cambria Math" w:cs="Arial"/>
                <w:sz w:val="20"/>
                <w:szCs w:val="20"/>
                <w:vertAlign w:val="subscript"/>
                <w:lang w:val="en-US"/>
              </w:rPr>
              <m:t>LSs</m:t>
            </m:r>
          </m:sub>
          <m:sup>
            <m:r>
              <w:rPr>
                <w:rFonts w:ascii="Cambria Math" w:hAnsi="Cambria Math" w:cs="Arial"/>
                <w:sz w:val="20"/>
                <w:szCs w:val="20"/>
                <w:vertAlign w:val="subscript"/>
              </w:rPr>
              <m:t>'</m:t>
            </m:r>
          </m:sup>
        </m:sSubSup>
        <m:r>
          <w:rPr>
            <w:rFonts w:ascii="Cambria Math" w:hAnsi="Cambria Math" w:cs="Arial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σ</m:t>
            </m:r>
            <m:ctrlPr>
              <w:rPr>
                <w:rFonts w:ascii="Cambria Math" w:hAnsi="Cambria Math" w:cs="Arial"/>
                <w:i/>
                <w:sz w:val="20"/>
                <w:szCs w:val="20"/>
                <w:lang w:val="en-US"/>
              </w:rPr>
            </m:ctrlPr>
          </m:e>
          <m:sub>
            <m:r>
              <w:rPr>
                <w:rFonts w:ascii="Cambria Math" w:hAnsi="Cambria Math" w:cs="Arial"/>
                <w:sz w:val="20"/>
                <w:szCs w:val="20"/>
                <w:vertAlign w:val="subscript"/>
                <w:lang w:val="en-US"/>
              </w:rPr>
              <m:t>LSs</m:t>
            </m:r>
            <m:ctrlPr>
              <w:rPr>
                <w:rFonts w:ascii="Cambria Math" w:hAnsi="Cambria Math" w:cs="Arial"/>
                <w:i/>
                <w:sz w:val="20"/>
                <w:szCs w:val="20"/>
                <w:lang w:val="en-US"/>
              </w:rPr>
            </m:ctrlPr>
          </m:sub>
        </m:sSub>
        <m:r>
          <w:rPr>
            <w:rFonts w:ascii="Cambria Math" w:hAnsi="Cambria Math" w:cs="Arial"/>
            <w:sz w:val="20"/>
            <w:szCs w:val="20"/>
          </w:rPr>
          <m:t>-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  <w:lang w:val="en-US"/>
              </w:rPr>
              <m:t>u</m:t>
            </m:r>
          </m:e>
          <m:sub>
            <m:r>
              <w:rPr>
                <w:rFonts w:ascii="Cambria Math" w:hAnsi="Cambria Math" w:cs="Arial"/>
                <w:sz w:val="20"/>
                <w:szCs w:val="20"/>
                <w:vertAlign w:val="subscript"/>
                <w:lang w:val="en-US"/>
              </w:rPr>
              <m:t>LSs</m:t>
            </m:r>
          </m:sub>
        </m:sSub>
      </m:oMath>
      <w:r w:rsidR="00865E3A" w:rsidRPr="004D1887">
        <w:rPr>
          <w:rFonts w:ascii="Arial" w:hAnsi="Arial" w:cs="Arial"/>
          <w:sz w:val="20"/>
          <w:szCs w:val="20"/>
        </w:rPr>
        <w:t>.                                                          (М.2)</w:t>
      </w:r>
    </w:p>
    <w:p w14:paraId="3D6EB255" w14:textId="77777777" w:rsidR="00865E3A" w:rsidRPr="004D1887" w:rsidRDefault="00865E3A" w:rsidP="00015BCE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D1887">
        <w:rPr>
          <w:rFonts w:ascii="Arial" w:hAnsi="Arial" w:cs="Arial"/>
          <w:sz w:val="20"/>
          <w:szCs w:val="20"/>
        </w:rPr>
        <w:lastRenderedPageBreak/>
        <w:t xml:space="preserve">кинематический </w:t>
      </w:r>
      <m:oMath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μ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v</m:t>
            </m:r>
          </m:sub>
        </m:sSub>
      </m:oMath>
      <w:r w:rsidRPr="004D1887">
        <w:rPr>
          <w:rFonts w:ascii="Arial" w:hAnsi="Arial" w:cs="Arial"/>
          <w:sz w:val="20"/>
          <w:szCs w:val="20"/>
        </w:rPr>
        <w:t xml:space="preserve"> и статический </w:t>
      </w:r>
      <m:oMath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μ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sub>
        </m:sSub>
      </m:oMath>
      <w:r w:rsidRPr="004D1887">
        <w:rPr>
          <w:rFonts w:ascii="Arial" w:hAnsi="Arial" w:cs="Arial"/>
          <w:sz w:val="20"/>
          <w:szCs w:val="20"/>
        </w:rPr>
        <w:t xml:space="preserve"> коэффициенты трения металла о грунт:</w:t>
      </w:r>
    </w:p>
    <w:p w14:paraId="5ABC4D14" w14:textId="2A42E759" w:rsidR="00865E3A" w:rsidRPr="004D1887" w:rsidRDefault="00015BCE" w:rsidP="00015BCE">
      <w:pPr>
        <w:pStyle w:val="aa"/>
        <w:ind w:left="1287"/>
        <w:jc w:val="right"/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μ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v</m:t>
            </m:r>
          </m:sub>
        </m:sSub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type m:val="lin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f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s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 w:cs="Arial"/>
                    <w:i/>
                    <w:sz w:val="20"/>
                    <w:szCs w:val="20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σ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  <w:vertAlign w:val="subscript"/>
                    <w:lang w:val="en-US"/>
                  </w:rPr>
                  <m:t>LS</m:t>
                </m:r>
                <m:r>
                  <w:rPr>
                    <w:rFonts w:ascii="Cambria Math" w:hAnsi="Cambria Math" w:cs="Arial"/>
                    <w:sz w:val="20"/>
                    <w:szCs w:val="20"/>
                    <w:vertAlign w:val="subscript"/>
                  </w:rPr>
                  <m:t>1</m:t>
                </m:r>
              </m:sub>
              <m:sup>
                <m:r>
                  <w:rPr>
                    <w:rFonts w:ascii="Cambria Math" w:hAnsi="Cambria Math" w:cs="Arial"/>
                    <w:sz w:val="20"/>
                    <w:szCs w:val="20"/>
                    <w:vertAlign w:val="subscript"/>
                  </w:rPr>
                  <m:t>'</m:t>
                </m:r>
              </m:sup>
            </m:sSubSup>
          </m:den>
        </m:f>
      </m:oMath>
      <w:r w:rsidR="00865E3A" w:rsidRPr="004D188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65E3A" w:rsidRPr="004D1887">
        <w:rPr>
          <w:rFonts w:ascii="Arial" w:hAnsi="Arial" w:cs="Arial"/>
          <w:sz w:val="20"/>
          <w:szCs w:val="20"/>
        </w:rPr>
        <w:t xml:space="preserve">,   </w:t>
      </w:r>
      <w:proofErr w:type="gramEnd"/>
      <w:r w:rsidR="00865E3A" w:rsidRPr="004D1887">
        <w:rPr>
          <w:rFonts w:ascii="Arial" w:hAnsi="Arial" w:cs="Arial"/>
          <w:sz w:val="20"/>
          <w:szCs w:val="20"/>
        </w:rPr>
        <w:t xml:space="preserve">                                                            (М.2)</w:t>
      </w:r>
    </w:p>
    <w:p w14:paraId="04E5EF2E" w14:textId="77777777" w:rsidR="00865E3A" w:rsidRPr="004D1887" w:rsidRDefault="00015BCE" w:rsidP="00015BCE">
      <w:pPr>
        <w:spacing w:after="0" w:line="240" w:lineRule="auto"/>
        <w:ind w:left="930"/>
        <w:jc w:val="right"/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μ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sub>
        </m:sSub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type m:val="lin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f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ss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 w:cs="Arial"/>
                    <w:i/>
                    <w:sz w:val="20"/>
                    <w:szCs w:val="20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σ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  <w:vertAlign w:val="subscript"/>
                    <w:lang w:val="en-US"/>
                  </w:rPr>
                  <m:t>LS</m:t>
                </m:r>
                <m:r>
                  <w:rPr>
                    <w:rFonts w:ascii="Cambria Math" w:hAnsi="Cambria Math" w:cs="Arial"/>
                    <w:sz w:val="20"/>
                    <w:szCs w:val="20"/>
                    <w:vertAlign w:val="subscript"/>
                  </w:rPr>
                  <m:t>1s</m:t>
                </m:r>
              </m:sub>
              <m:sup>
                <m:r>
                  <w:rPr>
                    <w:rFonts w:ascii="Cambria Math" w:hAnsi="Cambria Math" w:cs="Arial"/>
                    <w:sz w:val="20"/>
                    <w:szCs w:val="20"/>
                    <w:vertAlign w:val="subscript"/>
                  </w:rPr>
                  <m:t>'</m:t>
                </m:r>
              </m:sup>
            </m:sSubSup>
          </m:den>
        </m:f>
        <m:r>
          <w:rPr>
            <w:rFonts w:ascii="Cambria Math" w:hAnsi="Cambria Math" w:cs="Arial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,</m:t>
        </m:r>
      </m:oMath>
      <w:r w:rsidR="00865E3A" w:rsidRPr="004D1887">
        <w:rPr>
          <w:rFonts w:ascii="Arial" w:hAnsi="Arial" w:cs="Arial"/>
          <w:sz w:val="20"/>
          <w:szCs w:val="20"/>
        </w:rPr>
        <w:t xml:space="preserve">                                                             (М.3)</w:t>
      </w:r>
    </w:p>
    <w:p w14:paraId="0415754E" w14:textId="77777777" w:rsidR="00865E3A" w:rsidRPr="004D1887" w:rsidRDefault="00865E3A" w:rsidP="00015BC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4D1887">
        <w:rPr>
          <w:rFonts w:ascii="Arial" w:hAnsi="Arial" w:cs="Arial"/>
          <w:sz w:val="20"/>
          <w:szCs w:val="20"/>
        </w:rPr>
        <w:t xml:space="preserve">где </w:t>
      </w:r>
      <m:oMath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sub>
        </m:sSub>
      </m:oMath>
      <w:r w:rsidRPr="004D1887">
        <w:rPr>
          <w:rFonts w:ascii="Arial" w:hAnsi="Arial" w:cs="Arial"/>
          <w:sz w:val="20"/>
          <w:szCs w:val="20"/>
        </w:rPr>
        <w:t xml:space="preserve"> и </w:t>
      </w:r>
      <m:oMath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ss</m:t>
            </m:r>
          </m:sub>
        </m:sSub>
      </m:oMath>
      <w:r w:rsidRPr="004D1887">
        <w:rPr>
          <w:rFonts w:ascii="Arial" w:hAnsi="Arial" w:cs="Arial"/>
          <w:sz w:val="20"/>
          <w:szCs w:val="20"/>
        </w:rPr>
        <w:t xml:space="preserve"> – удельные сопротивления грунта вдоль боковой поверхности муфты трения соответственно при его погружении с постоянной скоростью и испытании в режиме стабилизации, кПа;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  <w:lang w:val="en-US"/>
              </w:rPr>
              <m:t>u</m:t>
            </m:r>
          </m:e>
          <m:sub>
            <m:r>
              <w:rPr>
                <w:rFonts w:ascii="Cambria Math" w:hAnsi="Cambria Math" w:cs="Arial"/>
                <w:sz w:val="20"/>
                <w:szCs w:val="20"/>
                <w:vertAlign w:val="subscript"/>
                <w:lang w:val="en-US"/>
              </w:rPr>
              <m:t>LS</m:t>
            </m:r>
          </m:sub>
        </m:sSub>
      </m:oMath>
      <w:r w:rsidRPr="004D1887">
        <w:rPr>
          <w:rFonts w:ascii="Arial" w:hAnsi="Arial" w:cs="Arial"/>
          <w:sz w:val="20"/>
          <w:szCs w:val="20"/>
        </w:rPr>
        <w:t xml:space="preserve"> и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  <w:lang w:val="en-US"/>
              </w:rPr>
              <m:t>u</m:t>
            </m:r>
          </m:e>
          <m:sub>
            <m:r>
              <w:rPr>
                <w:rFonts w:ascii="Cambria Math" w:hAnsi="Cambria Math" w:cs="Arial"/>
                <w:sz w:val="20"/>
                <w:szCs w:val="20"/>
                <w:vertAlign w:val="subscript"/>
                <w:lang w:val="en-US"/>
              </w:rPr>
              <m:t>LSs</m:t>
            </m:r>
          </m:sub>
        </m:sSub>
      </m:oMath>
      <w:r w:rsidRPr="004D1887">
        <w:rPr>
          <w:rFonts w:ascii="Arial" w:hAnsi="Arial" w:cs="Arial"/>
          <w:sz w:val="20"/>
          <w:szCs w:val="20"/>
        </w:rPr>
        <w:t xml:space="preserve"> – поровое давление грунта при его погружении с постоянной скоростью и в режиме стабилизации, кПа; </w:t>
      </w:r>
      <m:oMath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hAnsi="Cambria Math" w:cs="Arial"/>
                <w:sz w:val="20"/>
                <w:szCs w:val="20"/>
              </w:rPr>
              <m:t>σ</m:t>
            </m:r>
          </m:e>
          <m:sub>
            <m:r>
              <w:rPr>
                <w:rFonts w:ascii="Cambria Math" w:hAnsi="Cambria Math" w:cs="Arial"/>
                <w:sz w:val="20"/>
                <w:szCs w:val="20"/>
                <w:vertAlign w:val="subscript"/>
                <w:lang w:val="en-US"/>
              </w:rPr>
              <m:t>LS</m:t>
            </m:r>
            <m:r>
              <w:rPr>
                <w:rFonts w:ascii="Cambria Math" w:hAnsi="Cambria Math" w:cs="Arial"/>
                <w:sz w:val="20"/>
                <w:szCs w:val="20"/>
                <w:vertAlign w:val="subscript"/>
              </w:rPr>
              <m:t>1</m:t>
            </m:r>
          </m:sub>
          <m:sup>
            <m:r>
              <w:rPr>
                <w:rFonts w:ascii="Cambria Math" w:hAnsi="Cambria Math" w:cs="Arial"/>
                <w:sz w:val="20"/>
                <w:szCs w:val="20"/>
                <w:vertAlign w:val="subscript"/>
              </w:rPr>
              <m:t>'</m:t>
            </m:r>
          </m:sup>
        </m:sSubSup>
      </m:oMath>
      <w:r w:rsidRPr="004D1887">
        <w:rPr>
          <w:rFonts w:ascii="Arial" w:hAnsi="Arial" w:cs="Arial"/>
          <w:sz w:val="20"/>
          <w:szCs w:val="20"/>
        </w:rPr>
        <w:t xml:space="preserve"> и </w:t>
      </w:r>
      <m:oMath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hAnsi="Cambria Math" w:cs="Arial"/>
                <w:sz w:val="20"/>
                <w:szCs w:val="20"/>
              </w:rPr>
              <m:t>σ</m:t>
            </m:r>
          </m:e>
          <m:sub>
            <m:r>
              <w:rPr>
                <w:rFonts w:ascii="Cambria Math" w:hAnsi="Cambria Math" w:cs="Arial"/>
                <w:sz w:val="20"/>
                <w:szCs w:val="20"/>
                <w:vertAlign w:val="subscript"/>
                <w:lang w:val="en-US"/>
              </w:rPr>
              <m:t>LS</m:t>
            </m:r>
            <m:r>
              <w:rPr>
                <w:rFonts w:ascii="Cambria Math" w:hAnsi="Cambria Math" w:cs="Arial"/>
                <w:sz w:val="20"/>
                <w:szCs w:val="20"/>
                <w:vertAlign w:val="subscript"/>
              </w:rPr>
              <m:t>1s</m:t>
            </m:r>
          </m:sub>
          <m:sup>
            <m:r>
              <w:rPr>
                <w:rFonts w:ascii="Cambria Math" w:hAnsi="Cambria Math" w:cs="Arial"/>
                <w:sz w:val="20"/>
                <w:szCs w:val="20"/>
                <w:vertAlign w:val="subscript"/>
              </w:rPr>
              <m:t>'</m:t>
            </m:r>
          </m:sup>
        </m:sSubSup>
      </m:oMath>
      <w:r w:rsidRPr="004D1887">
        <w:rPr>
          <w:rFonts w:ascii="Arial" w:hAnsi="Arial" w:cs="Arial"/>
          <w:sz w:val="20"/>
          <w:szCs w:val="20"/>
        </w:rPr>
        <w:t xml:space="preserve"> – эффективное боковое давление грунта, измеренное на первом (нижнем) участке модуля, при его погружении с постоянной скоростью и испытании в режиме стабилизации, кПа. </w:t>
      </w:r>
    </w:p>
    <w:p w14:paraId="6AB9FCCC" w14:textId="77777777" w:rsidR="00865E3A" w:rsidRPr="004D1887" w:rsidRDefault="00865E3A" w:rsidP="00015BCE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D1887">
        <w:rPr>
          <w:rFonts w:ascii="Arial" w:hAnsi="Arial" w:cs="Arial"/>
          <w:sz w:val="20"/>
          <w:szCs w:val="20"/>
        </w:rPr>
        <w:t xml:space="preserve">М.14 Природное поровое давление в грунте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u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0</m:t>
            </m:r>
          </m:sub>
        </m:sSub>
      </m:oMath>
      <w:r w:rsidRPr="004D1887">
        <w:rPr>
          <w:rFonts w:ascii="Arial" w:hAnsi="Arial" w:cs="Arial"/>
          <w:sz w:val="20"/>
          <w:szCs w:val="20"/>
        </w:rPr>
        <w:t xml:space="preserve"> и предельно длительное боковое давление </w:t>
      </w:r>
      <m:oMath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LSc</m:t>
            </m:r>
          </m:sub>
        </m:sSub>
      </m:oMath>
      <w:r w:rsidRPr="004D1887">
        <w:rPr>
          <w:rFonts w:ascii="Arial" w:hAnsi="Arial" w:cs="Arial"/>
          <w:sz w:val="20"/>
          <w:szCs w:val="20"/>
        </w:rPr>
        <w:t xml:space="preserve"> оценивают по данным длительной стабилизации зонда, в результате определения точки выхода графиков «</w:t>
      </w:r>
      <m:oMath>
        <m:func>
          <m:funcPr>
            <m:ctrlPr>
              <w:rPr>
                <w:rFonts w:ascii="Cambria Math" w:hAnsi="Cambria Math" w:cs="Arial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lg</m:t>
            </m:r>
          </m:fName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</m:func>
      </m:oMath>
      <w:r w:rsidRPr="004D1887">
        <w:rPr>
          <w:rFonts w:ascii="Arial" w:hAnsi="Arial" w:cs="Arial"/>
          <w:sz w:val="20"/>
          <w:szCs w:val="20"/>
        </w:rPr>
        <w:t>, сек –</w:t>
      </w:r>
      <m:oMath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u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LSs</m:t>
            </m:r>
          </m:sub>
        </m:sSub>
      </m:oMath>
      <w:r w:rsidRPr="004D1887">
        <w:rPr>
          <w:rFonts w:ascii="Arial" w:hAnsi="Arial" w:cs="Arial"/>
          <w:sz w:val="20"/>
          <w:szCs w:val="20"/>
        </w:rPr>
        <w:t>, кПа» и «</w:t>
      </w:r>
      <m:oMath>
        <m:func>
          <m:func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lg</m:t>
            </m:r>
          </m:fName>
          <m:e>
            <m:r>
              <w:rPr>
                <w:rFonts w:ascii="Cambria Math" w:hAnsi="Cambria Math" w:cs="Arial"/>
                <w:sz w:val="20"/>
                <w:szCs w:val="20"/>
                <w:lang w:val="en-US"/>
              </w:rPr>
              <m:t>t</m:t>
            </m:r>
          </m:e>
        </m:func>
      </m:oMath>
      <w:r w:rsidRPr="004D1887">
        <w:rPr>
          <w:rFonts w:ascii="Arial" w:hAnsi="Arial" w:cs="Arial"/>
          <w:sz w:val="20"/>
          <w:szCs w:val="20"/>
        </w:rPr>
        <w:t xml:space="preserve">, сек – </w:t>
      </w:r>
      <m:oMath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σ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LSs</m:t>
            </m:r>
          </m:sub>
        </m:sSub>
      </m:oMath>
      <w:r w:rsidRPr="004D1887">
        <w:rPr>
          <w:rFonts w:ascii="Arial" w:hAnsi="Arial" w:cs="Arial"/>
          <w:sz w:val="20"/>
          <w:szCs w:val="20"/>
        </w:rPr>
        <w:t xml:space="preserve">, кПа» с наклонного на горизонтальный участки, соответственно  </w:t>
      </w:r>
      <m:oMath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u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LSs</m:t>
            </m:r>
          </m:sub>
        </m:sSub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0</m:t>
            </m:r>
          </m:sub>
        </m:sSub>
      </m:oMath>
      <w:r w:rsidRPr="004D1887">
        <w:rPr>
          <w:rFonts w:ascii="Arial" w:hAnsi="Arial" w:cs="Arial"/>
          <w:sz w:val="20"/>
          <w:szCs w:val="20"/>
        </w:rPr>
        <w:t xml:space="preserve"> и </w:t>
      </w:r>
      <m:oMath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σ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LSs</m:t>
            </m:r>
          </m:sub>
        </m:sSub>
        <m:r>
          <w:rPr>
            <w:rFonts w:ascii="Cambria Math" w:hAnsi="Cambria Math" w:cs="Arial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LSc</m:t>
            </m:r>
          </m:sub>
        </m:sSub>
      </m:oMath>
      <w:r w:rsidRPr="004D1887">
        <w:rPr>
          <w:rFonts w:ascii="Arial" w:hAnsi="Arial" w:cs="Arial"/>
          <w:sz w:val="20"/>
          <w:szCs w:val="20"/>
        </w:rPr>
        <w:t xml:space="preserve"> (критерий определения точки – средняя скорость изменений за последние 20 мин не более 0,01 кПа/мин), где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  <w:lang w:val="en-US"/>
              </w:rPr>
              <m:t>u</m:t>
            </m:r>
          </m:e>
          <m:sub>
            <m:r>
              <w:rPr>
                <w:rFonts w:ascii="Cambria Math" w:hAnsi="Cambria Math" w:cs="Arial"/>
                <w:sz w:val="20"/>
                <w:szCs w:val="20"/>
                <w:vertAlign w:val="subscript"/>
                <w:lang w:val="en-US"/>
              </w:rPr>
              <m:t>LSs</m:t>
            </m:r>
          </m:sub>
        </m:sSub>
      </m:oMath>
      <w:r w:rsidRPr="004D1887">
        <w:rPr>
          <w:rFonts w:ascii="Arial" w:hAnsi="Arial" w:cs="Arial"/>
          <w:sz w:val="20"/>
          <w:szCs w:val="20"/>
        </w:rPr>
        <w:t xml:space="preserve"> – поровое давление грунта, измеренное при его испытании в режиме стабилизации, кПа.</w:t>
      </w:r>
    </w:p>
    <w:p w14:paraId="7C241EE8" w14:textId="77777777" w:rsidR="00865E3A" w:rsidRPr="004D1887" w:rsidRDefault="00865E3A" w:rsidP="00015BCE">
      <w:pPr>
        <w:tabs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4D1887">
        <w:rPr>
          <w:rFonts w:ascii="Arial" w:hAnsi="Arial" w:cs="Arial"/>
          <w:sz w:val="20"/>
          <w:szCs w:val="20"/>
        </w:rPr>
        <w:t xml:space="preserve">Для предварительной оценки допускается определять </w:t>
      </w:r>
      <m:oMath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0</m:t>
            </m:r>
          </m:sub>
        </m:sSub>
      </m:oMath>
      <w:r w:rsidRPr="004D1887">
        <w:rPr>
          <w:rFonts w:ascii="Arial" w:hAnsi="Arial" w:cs="Arial"/>
          <w:sz w:val="20"/>
          <w:szCs w:val="20"/>
        </w:rPr>
        <w:t xml:space="preserve"> в результате аппроксимации данных измерений порового давления </w:t>
      </w:r>
      <m:oMath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u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LSs</m:t>
            </m:r>
          </m:sub>
        </m:sSub>
      </m:oMath>
      <w:r w:rsidRPr="004D1887">
        <w:rPr>
          <w:rFonts w:ascii="Arial" w:hAnsi="Arial" w:cs="Arial"/>
          <w:sz w:val="20"/>
          <w:szCs w:val="20"/>
        </w:rPr>
        <w:t xml:space="preserve"> функцией, имеющей горизонтальную асимптоту </w:t>
      </w:r>
      <m:oMath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u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LSs</m:t>
            </m:r>
          </m:sub>
        </m:sSub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0</m:t>
            </m:r>
          </m:sub>
        </m:sSub>
      </m:oMath>
      <w:r w:rsidRPr="004D1887">
        <w:rPr>
          <w:rFonts w:ascii="Arial" w:hAnsi="Arial" w:cs="Arial"/>
          <w:sz w:val="20"/>
          <w:szCs w:val="20"/>
        </w:rPr>
        <w:t xml:space="preserve">. </w:t>
      </w:r>
    </w:p>
    <w:p w14:paraId="1874B8D0" w14:textId="77777777" w:rsidR="00865E3A" w:rsidRPr="004D1887" w:rsidRDefault="00865E3A" w:rsidP="00015BCE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D1887">
        <w:rPr>
          <w:rFonts w:ascii="Arial" w:hAnsi="Arial" w:cs="Arial"/>
          <w:sz w:val="20"/>
          <w:szCs w:val="20"/>
        </w:rPr>
        <w:t xml:space="preserve">М.15 Параметры релаксации грунта (предельно длительное боковое давление </w:t>
      </w:r>
      <m:oMath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LSc</m:t>
            </m:r>
          </m:sub>
        </m:sSub>
      </m:oMath>
      <w:r w:rsidRPr="004D1887">
        <w:rPr>
          <w:rFonts w:ascii="Arial" w:hAnsi="Arial" w:cs="Arial"/>
          <w:sz w:val="20"/>
          <w:szCs w:val="20"/>
        </w:rPr>
        <w:t xml:space="preserve"> и время релаксации </w:t>
      </w:r>
      <m:oMath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r</m:t>
            </m:r>
          </m:sub>
        </m:sSub>
      </m:oMath>
      <w:r w:rsidRPr="004D1887">
        <w:rPr>
          <w:rFonts w:ascii="Arial" w:hAnsi="Arial" w:cs="Arial"/>
          <w:sz w:val="20"/>
          <w:szCs w:val="20"/>
        </w:rPr>
        <w:t xml:space="preserve">) допускается рассчитывать в качестве эмпирических коэффициентов, на основе аппроксимации результатов измерений боковых давлений </w:t>
      </w:r>
      <m:oMath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LSs</m:t>
            </m:r>
          </m:sub>
        </m:sSub>
      </m:oMath>
      <w:r w:rsidRPr="004D1887">
        <w:rPr>
          <w:rFonts w:ascii="Arial" w:hAnsi="Arial" w:cs="Arial"/>
          <w:sz w:val="20"/>
          <w:szCs w:val="20"/>
        </w:rPr>
        <w:t xml:space="preserve"> в процессе длительной стабилизации зонда, в интервале с 5 мин до выхода графика «</w:t>
      </w:r>
      <m:oMath>
        <m:func>
          <m:funcPr>
            <m:ctrlPr>
              <w:rPr>
                <w:rFonts w:ascii="Cambria Math" w:hAnsi="Cambria Math" w:cs="Arial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ln</m:t>
            </m:r>
          </m:fName>
          <m:e>
            <m:r>
              <w:rPr>
                <w:rFonts w:ascii="Cambria Math" w:hAnsi="Cambria Math" w:cs="Arial"/>
                <w:sz w:val="20"/>
                <w:szCs w:val="20"/>
              </w:rPr>
              <m:t>t</m:t>
            </m:r>
          </m:e>
        </m:func>
      </m:oMath>
      <w:r w:rsidRPr="004D1887">
        <w:rPr>
          <w:rFonts w:ascii="Arial" w:hAnsi="Arial" w:cs="Arial"/>
          <w:sz w:val="20"/>
          <w:szCs w:val="20"/>
        </w:rPr>
        <w:t>, сек –</w:t>
      </w:r>
      <m:oMath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LSs</m:t>
            </m:r>
          </m:sub>
        </m:sSub>
      </m:oMath>
      <w:r w:rsidRPr="004D1887">
        <w:rPr>
          <w:rFonts w:ascii="Arial" w:hAnsi="Arial" w:cs="Arial"/>
          <w:sz w:val="20"/>
          <w:szCs w:val="20"/>
        </w:rPr>
        <w:t>, кПа» с наклонного на горизонтальный участок, функцией</w:t>
      </w:r>
    </w:p>
    <w:p w14:paraId="50E2D4C9" w14:textId="77777777" w:rsidR="00865E3A" w:rsidRPr="004D1887" w:rsidRDefault="00015BCE" w:rsidP="00015BCE">
      <w:pPr>
        <w:tabs>
          <w:tab w:val="left" w:pos="851"/>
        </w:tabs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LS</m:t>
            </m:r>
            <m:r>
              <w:rPr>
                <w:rFonts w:ascii="Cambria Math" w:hAnsi="Cambria Math" w:cs="Arial"/>
                <w:sz w:val="20"/>
                <w:szCs w:val="20"/>
                <w:lang w:val="en-US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LS</m:t>
            </m:r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  <w:lang w:val="en-US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+[</m:t>
        </m:r>
        <m:r>
          <m:rPr>
            <m:sty m:val="p"/>
          </m:rPr>
          <w:rPr>
            <w:rFonts w:ascii="Cambria Math" w:hAnsi="Cambria Math" w:cs="Arial"/>
            <w:sz w:val="20"/>
            <w:szCs w:val="20"/>
            <w:lang w:val="en-US"/>
          </w:rPr>
          <m:t>a</m:t>
        </m:r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-</m:t>
        </m:r>
        <m:sSup>
          <m:sSupPr>
            <m:ctrlPr>
              <w:rPr>
                <w:rFonts w:ascii="Cambria Math" w:hAnsi="Cambria Math" w:cs="Arial"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 w:cs="Arial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LSc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] e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 xml:space="preserve">- </m:t>
            </m:r>
            <m:f>
              <m:fPr>
                <m:ctrlPr>
                  <w:rPr>
                    <w:rFonts w:ascii="Cambria Math" w:hAnsi="Cambria Math" w:cs="Arial"/>
                    <w:sz w:val="20"/>
                    <w:szCs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t</m:t>
                </m:r>
              </m:num>
              <m:den>
                <m:sSub>
                  <m:sSubPr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r</m:t>
                    </m:r>
                  </m:sub>
                </m:sSub>
              </m:den>
            </m:f>
          </m:sup>
        </m:sSup>
      </m:oMath>
      <w:proofErr w:type="gramStart"/>
      <w:r w:rsidR="00865E3A" w:rsidRPr="004D1887">
        <w:rPr>
          <w:rFonts w:ascii="Arial" w:hAnsi="Arial" w:cs="Arial"/>
          <w:sz w:val="20"/>
          <w:szCs w:val="20"/>
        </w:rPr>
        <w:t xml:space="preserve">,   </w:t>
      </w:r>
      <w:proofErr w:type="gramEnd"/>
      <w:r w:rsidR="00865E3A" w:rsidRPr="004D1887">
        <w:rPr>
          <w:rFonts w:ascii="Arial" w:hAnsi="Arial" w:cs="Arial"/>
          <w:sz w:val="20"/>
          <w:szCs w:val="20"/>
        </w:rPr>
        <w:t xml:space="preserve">                                                (М.4)</w:t>
      </w:r>
    </w:p>
    <w:p w14:paraId="2909F8F7" w14:textId="77777777" w:rsidR="00865E3A" w:rsidRPr="004D1887" w:rsidRDefault="00865E3A" w:rsidP="00015BC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1887">
        <w:rPr>
          <w:rFonts w:ascii="Arial" w:hAnsi="Arial" w:cs="Arial"/>
          <w:sz w:val="20"/>
          <w:szCs w:val="20"/>
        </w:rPr>
        <w:t xml:space="preserve">где </w:t>
      </w:r>
      <m:oMath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LS</m:t>
            </m:r>
            <m:r>
              <w:rPr>
                <w:rFonts w:ascii="Cambria Math" w:hAnsi="Cambria Math" w:cs="Arial"/>
                <w:sz w:val="20"/>
                <w:szCs w:val="20"/>
                <w:lang w:val="en-US"/>
              </w:rPr>
              <m:t>t</m:t>
            </m:r>
          </m:sub>
        </m:sSub>
      </m:oMath>
      <w:r w:rsidRPr="004D1887">
        <w:rPr>
          <w:rFonts w:ascii="Arial" w:hAnsi="Arial" w:cs="Arial"/>
          <w:sz w:val="20"/>
          <w:szCs w:val="20"/>
        </w:rPr>
        <w:t xml:space="preserve"> - боковое давление грунта в момент времени </w:t>
      </w:r>
      <m:oMath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t</m:t>
        </m:r>
      </m:oMath>
      <w:r w:rsidRPr="004D1887">
        <w:rPr>
          <w:rFonts w:ascii="Arial" w:hAnsi="Arial" w:cs="Arial"/>
          <w:sz w:val="20"/>
          <w:szCs w:val="20"/>
        </w:rPr>
        <w:t xml:space="preserve">; </w:t>
      </w:r>
      <m:oMath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 xml:space="preserve">a </m:t>
        </m:r>
      </m:oMath>
      <w:r w:rsidRPr="004D1887">
        <w:rPr>
          <w:rFonts w:ascii="Arial" w:hAnsi="Arial" w:cs="Arial"/>
          <w:sz w:val="20"/>
          <w:szCs w:val="20"/>
        </w:rPr>
        <w:t xml:space="preserve"> - эмпирический коэффициент; </w:t>
      </w:r>
      <m:oMath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 xml:space="preserve">t- </m:t>
        </m:r>
      </m:oMath>
      <w:r w:rsidRPr="004D1887">
        <w:rPr>
          <w:rFonts w:ascii="Arial" w:hAnsi="Arial" w:cs="Arial"/>
          <w:sz w:val="20"/>
          <w:szCs w:val="20"/>
        </w:rPr>
        <w:t xml:space="preserve">время, прошедшее с начала стабилизации; </w:t>
      </w:r>
      <m:oMath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 xml:space="preserve"> </m:t>
        </m:r>
      </m:oMath>
      <w:r w:rsidRPr="004D1887">
        <w:rPr>
          <w:rFonts w:ascii="Arial" w:hAnsi="Arial" w:cs="Arial"/>
          <w:sz w:val="20"/>
          <w:szCs w:val="20"/>
        </w:rPr>
        <w:t xml:space="preserve">– время релаксации грунта. </w:t>
      </w:r>
    </w:p>
    <w:p w14:paraId="7C30FF4A" w14:textId="77777777" w:rsidR="00865E3A" w:rsidRPr="004D1887" w:rsidRDefault="00865E3A" w:rsidP="00015BCE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D1887">
        <w:rPr>
          <w:rFonts w:ascii="Arial" w:hAnsi="Arial" w:cs="Arial"/>
          <w:sz w:val="20"/>
          <w:szCs w:val="20"/>
        </w:rPr>
        <w:t>М.16 Количественную оценку характеристик физико-механических свойств и параметров природного напряженного состояния грунтов проводят на основе включенных в действующие нормативные документы статистически обоснованных зависимостей между параметрами зондирования и результатами испытаний другими стандартными методами.</w:t>
      </w:r>
    </w:p>
    <w:p w14:paraId="63B202F8" w14:textId="77777777" w:rsidR="00C36184" w:rsidRPr="004D1887" w:rsidRDefault="00C36184" w:rsidP="00015BCE">
      <w:pPr>
        <w:pStyle w:val="2"/>
        <w:tabs>
          <w:tab w:val="left" w:pos="851"/>
        </w:tabs>
        <w:spacing w:before="120" w:line="240" w:lineRule="auto"/>
        <w:ind w:left="567"/>
        <w:jc w:val="both"/>
        <w:rPr>
          <w:rFonts w:ascii="Arial" w:hAnsi="Arial" w:cs="Arial"/>
        </w:rPr>
      </w:pPr>
    </w:p>
    <w:p w14:paraId="4469D174" w14:textId="77777777" w:rsidR="003C7D3B" w:rsidRPr="004D1887" w:rsidRDefault="003C7D3B" w:rsidP="00015BCE">
      <w:pPr>
        <w:pStyle w:val="2"/>
        <w:tabs>
          <w:tab w:val="left" w:pos="851"/>
        </w:tabs>
        <w:spacing w:before="120" w:line="240" w:lineRule="auto"/>
        <w:ind w:left="567"/>
        <w:jc w:val="both"/>
        <w:rPr>
          <w:rFonts w:ascii="Arial" w:hAnsi="Arial" w:cs="Arial"/>
        </w:rPr>
      </w:pPr>
    </w:p>
    <w:p w14:paraId="3782D4A8" w14:textId="77777777" w:rsidR="003C7D3B" w:rsidRPr="004D1887" w:rsidRDefault="003C7D3B" w:rsidP="00015B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4D1887">
        <w:rPr>
          <w:rFonts w:ascii="Arial" w:eastAsia="Times New Roman" w:hAnsi="Arial" w:cs="Arial"/>
          <w:sz w:val="20"/>
          <w:szCs w:val="20"/>
        </w:rPr>
        <w:t>Руководитель организации-разработчика:</w:t>
      </w:r>
    </w:p>
    <w:p w14:paraId="31251117" w14:textId="77777777" w:rsidR="003C7D3B" w:rsidRPr="004D1887" w:rsidRDefault="003C7D3B" w:rsidP="00015BCE">
      <w:pPr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14:paraId="760D73F2" w14:textId="77777777" w:rsidR="003C7D3B" w:rsidRPr="004D1887" w:rsidRDefault="003C7D3B" w:rsidP="00015B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4D1887">
        <w:rPr>
          <w:rFonts w:ascii="Arial" w:eastAsia="Times New Roman" w:hAnsi="Arial" w:cs="Arial"/>
          <w:sz w:val="20"/>
          <w:szCs w:val="20"/>
        </w:rPr>
        <w:t>Заместитель генерального директора по научной работе</w:t>
      </w:r>
    </w:p>
    <w:p w14:paraId="7D260DE3" w14:textId="6926F9FA" w:rsidR="003C7D3B" w:rsidRPr="004D1887" w:rsidRDefault="003C7D3B" w:rsidP="00015B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4D1887">
        <w:rPr>
          <w:rFonts w:ascii="Arial" w:eastAsia="Times New Roman" w:hAnsi="Arial" w:cs="Arial"/>
          <w:sz w:val="20"/>
          <w:szCs w:val="20"/>
        </w:rPr>
        <w:t>АО «НИЦ «</w:t>
      </w:r>
      <w:proofErr w:type="gramStart"/>
      <w:r w:rsidRPr="004D1887">
        <w:rPr>
          <w:rFonts w:ascii="Arial" w:eastAsia="Times New Roman" w:hAnsi="Arial" w:cs="Arial"/>
          <w:sz w:val="20"/>
          <w:szCs w:val="20"/>
        </w:rPr>
        <w:t xml:space="preserve">Строительство»   </w:t>
      </w:r>
      <w:proofErr w:type="gramEnd"/>
      <w:r w:rsidRPr="004D1887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А.И. Звездов</w:t>
      </w:r>
    </w:p>
    <w:p w14:paraId="37EFAAC9" w14:textId="77777777" w:rsidR="003C7D3B" w:rsidRPr="004D1887" w:rsidRDefault="003C7D3B" w:rsidP="00015B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0C5F5A90" w14:textId="77777777" w:rsidR="003C7D3B" w:rsidRPr="004D1887" w:rsidRDefault="003C7D3B" w:rsidP="00015B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4D1887">
        <w:rPr>
          <w:rFonts w:ascii="Arial" w:eastAsia="Times New Roman" w:hAnsi="Arial" w:cs="Arial"/>
          <w:sz w:val="20"/>
          <w:szCs w:val="20"/>
        </w:rPr>
        <w:t>Руководитель разработки:</w:t>
      </w:r>
    </w:p>
    <w:p w14:paraId="4121FEBC" w14:textId="77777777" w:rsidR="003C7D3B" w:rsidRPr="004D1887" w:rsidRDefault="003C7D3B" w:rsidP="00015B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50364F05" w14:textId="77777777" w:rsidR="003C7D3B" w:rsidRPr="004D1887" w:rsidRDefault="003C7D3B" w:rsidP="00015B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4D1887">
        <w:rPr>
          <w:rFonts w:ascii="Arial" w:eastAsia="Times New Roman" w:hAnsi="Arial" w:cs="Arial"/>
          <w:sz w:val="20"/>
          <w:szCs w:val="20"/>
        </w:rPr>
        <w:t>Директор НИИОСП им. Н.М. Герсеванова</w:t>
      </w:r>
    </w:p>
    <w:p w14:paraId="4E825772" w14:textId="440FA155" w:rsidR="003C7D3B" w:rsidRPr="004D1887" w:rsidRDefault="003C7D3B" w:rsidP="00015B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4D1887">
        <w:rPr>
          <w:rFonts w:ascii="Arial" w:eastAsia="Times New Roman" w:hAnsi="Arial" w:cs="Arial"/>
          <w:sz w:val="20"/>
          <w:szCs w:val="20"/>
        </w:rPr>
        <w:t>АО «НИЦ «Строительство»</w:t>
      </w:r>
      <w:r w:rsidRPr="004D1887">
        <w:rPr>
          <w:rFonts w:ascii="Arial" w:eastAsia="Times New Roman" w:hAnsi="Arial" w:cs="Arial"/>
          <w:sz w:val="20"/>
          <w:szCs w:val="20"/>
        </w:rPr>
        <w:tab/>
      </w:r>
      <w:r w:rsidRPr="004D1887">
        <w:rPr>
          <w:rFonts w:ascii="Arial" w:eastAsia="Times New Roman" w:hAnsi="Arial" w:cs="Arial"/>
          <w:sz w:val="20"/>
          <w:szCs w:val="20"/>
        </w:rPr>
        <w:tab/>
      </w:r>
      <w:r w:rsidRPr="004D1887">
        <w:rPr>
          <w:rFonts w:ascii="Arial" w:eastAsia="Times New Roman" w:hAnsi="Arial" w:cs="Arial"/>
          <w:sz w:val="20"/>
          <w:szCs w:val="20"/>
        </w:rPr>
        <w:tab/>
      </w:r>
      <w:r w:rsidRPr="004D1887">
        <w:rPr>
          <w:rFonts w:ascii="Arial" w:eastAsia="Times New Roman" w:hAnsi="Arial" w:cs="Arial"/>
          <w:sz w:val="20"/>
          <w:szCs w:val="20"/>
        </w:rPr>
        <w:tab/>
        <w:t xml:space="preserve">                                   И.В. Колыбин</w:t>
      </w:r>
    </w:p>
    <w:p w14:paraId="79618814" w14:textId="77777777" w:rsidR="003C7D3B" w:rsidRPr="004D1887" w:rsidRDefault="003C7D3B" w:rsidP="00015B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2DAE5509" w14:textId="77777777" w:rsidR="003C7D3B" w:rsidRPr="004D1887" w:rsidRDefault="003C7D3B" w:rsidP="00015B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4D1887">
        <w:rPr>
          <w:rFonts w:ascii="Arial" w:eastAsia="Times New Roman" w:hAnsi="Arial" w:cs="Arial"/>
          <w:sz w:val="20"/>
          <w:szCs w:val="20"/>
        </w:rPr>
        <w:t>Исполнитель:</w:t>
      </w:r>
    </w:p>
    <w:p w14:paraId="14011828" w14:textId="77777777" w:rsidR="003C7D3B" w:rsidRPr="004D1887" w:rsidRDefault="003C7D3B" w:rsidP="00015B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0C4E4D69" w14:textId="77777777" w:rsidR="003C7D3B" w:rsidRPr="004D1887" w:rsidRDefault="003C7D3B" w:rsidP="00015B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4D1887">
        <w:rPr>
          <w:rFonts w:ascii="Arial" w:hAnsi="Arial" w:cs="Arial"/>
          <w:sz w:val="20"/>
          <w:szCs w:val="20"/>
        </w:rPr>
        <w:t xml:space="preserve">Заведующий сектором лаборатории № 35 </w:t>
      </w:r>
    </w:p>
    <w:p w14:paraId="27156B19" w14:textId="41FCAAD0" w:rsidR="003C7D3B" w:rsidRPr="004D1887" w:rsidRDefault="003C7D3B" w:rsidP="00015B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4D1887">
        <w:rPr>
          <w:rFonts w:ascii="Arial" w:eastAsia="Times New Roman" w:hAnsi="Arial" w:cs="Arial"/>
          <w:sz w:val="20"/>
          <w:szCs w:val="20"/>
        </w:rPr>
        <w:t xml:space="preserve">НИИОСП им. Н.М. Герсеванова </w:t>
      </w:r>
      <w:proofErr w:type="gramStart"/>
      <w:r w:rsidRPr="004D1887">
        <w:rPr>
          <w:rFonts w:ascii="Arial" w:eastAsia="Times New Roman" w:hAnsi="Arial" w:cs="Arial"/>
          <w:sz w:val="20"/>
          <w:szCs w:val="20"/>
        </w:rPr>
        <w:t xml:space="preserve">-  </w:t>
      </w:r>
      <w:r w:rsidRPr="004D1887">
        <w:rPr>
          <w:rFonts w:ascii="Arial" w:hAnsi="Arial" w:cs="Arial"/>
          <w:sz w:val="20"/>
          <w:szCs w:val="20"/>
        </w:rPr>
        <w:t>институт</w:t>
      </w:r>
      <w:proofErr w:type="gramEnd"/>
      <w:r w:rsidRPr="004D1887">
        <w:rPr>
          <w:rFonts w:ascii="Arial" w:hAnsi="Arial" w:cs="Arial"/>
          <w:sz w:val="20"/>
          <w:szCs w:val="20"/>
        </w:rPr>
        <w:t xml:space="preserve"> </w:t>
      </w:r>
    </w:p>
    <w:p w14:paraId="7BBA6B7B" w14:textId="3A8244BA" w:rsidR="003C7D3B" w:rsidRPr="004D1887" w:rsidRDefault="003C7D3B" w:rsidP="00015B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4D1887">
        <w:rPr>
          <w:rFonts w:ascii="Arial" w:eastAsia="Times New Roman" w:hAnsi="Arial" w:cs="Arial"/>
          <w:sz w:val="20"/>
          <w:szCs w:val="20"/>
        </w:rPr>
        <w:t>АО «НИЦ «Строительство»</w:t>
      </w:r>
      <w:r w:rsidRPr="004D1887">
        <w:rPr>
          <w:rFonts w:ascii="Arial" w:eastAsia="Times New Roman" w:hAnsi="Arial" w:cs="Arial"/>
          <w:sz w:val="20"/>
          <w:szCs w:val="20"/>
        </w:rPr>
        <w:tab/>
        <w:t xml:space="preserve">        </w:t>
      </w:r>
      <w:r w:rsidRPr="004D1887">
        <w:rPr>
          <w:rFonts w:ascii="Arial" w:eastAsia="Times New Roman" w:hAnsi="Arial" w:cs="Arial"/>
          <w:sz w:val="20"/>
          <w:szCs w:val="20"/>
        </w:rPr>
        <w:tab/>
      </w:r>
      <w:r w:rsidRPr="004D1887">
        <w:rPr>
          <w:rFonts w:ascii="Arial" w:eastAsia="Times New Roman" w:hAnsi="Arial" w:cs="Arial"/>
          <w:sz w:val="20"/>
          <w:szCs w:val="20"/>
        </w:rPr>
        <w:tab/>
      </w:r>
      <w:r w:rsidRPr="004D1887">
        <w:rPr>
          <w:rFonts w:ascii="Arial" w:eastAsia="Times New Roman" w:hAnsi="Arial" w:cs="Arial"/>
          <w:sz w:val="20"/>
          <w:szCs w:val="20"/>
        </w:rPr>
        <w:tab/>
      </w:r>
      <w:r w:rsidR="00C36184" w:rsidRPr="004D1887">
        <w:rPr>
          <w:rFonts w:ascii="Arial" w:eastAsia="Times New Roman" w:hAnsi="Arial" w:cs="Arial"/>
          <w:sz w:val="20"/>
          <w:szCs w:val="20"/>
        </w:rPr>
        <w:t xml:space="preserve"> </w:t>
      </w:r>
      <w:r w:rsidRPr="004D1887">
        <w:rPr>
          <w:rFonts w:ascii="Arial" w:eastAsia="Times New Roman" w:hAnsi="Arial" w:cs="Arial"/>
          <w:sz w:val="20"/>
          <w:szCs w:val="20"/>
        </w:rPr>
        <w:t xml:space="preserve">                                      </w:t>
      </w:r>
      <w:r w:rsidRPr="004D1887">
        <w:rPr>
          <w:rFonts w:ascii="Arial" w:hAnsi="Arial" w:cs="Arial"/>
          <w:sz w:val="20"/>
          <w:szCs w:val="20"/>
        </w:rPr>
        <w:t>О.Н. Исаев</w:t>
      </w:r>
    </w:p>
    <w:p w14:paraId="1C7E8CFD" w14:textId="77777777" w:rsidR="00D66293" w:rsidRPr="004D1887" w:rsidRDefault="00D66293" w:rsidP="00015BC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DF390B0" w14:textId="77777777" w:rsidR="00D66293" w:rsidRPr="004D1887" w:rsidRDefault="00D66293" w:rsidP="00015BC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402946B" w14:textId="77777777" w:rsidR="00D66293" w:rsidRPr="004D1887" w:rsidRDefault="00D66293" w:rsidP="00015BC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204969A" w14:textId="77777777" w:rsidR="00D66293" w:rsidRPr="004D1887" w:rsidRDefault="00D66293" w:rsidP="00015BCE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D66293" w:rsidRPr="004D1887" w:rsidSect="00015BCE">
      <w:headerReference w:type="default" r:id="rId10"/>
      <w:footerReference w:type="default" r:id="rId11"/>
      <w:pgSz w:w="11906" w:h="16838"/>
      <w:pgMar w:top="1134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0CFE" w14:textId="77777777" w:rsidR="00C1388C" w:rsidRDefault="00C1388C" w:rsidP="005D2FF5">
      <w:pPr>
        <w:spacing w:after="0" w:line="240" w:lineRule="auto"/>
      </w:pPr>
      <w:r>
        <w:separator/>
      </w:r>
    </w:p>
  </w:endnote>
  <w:endnote w:type="continuationSeparator" w:id="0">
    <w:p w14:paraId="603A6794" w14:textId="77777777" w:rsidR="00C1388C" w:rsidRDefault="00C1388C" w:rsidP="005D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00672"/>
      <w:docPartObj>
        <w:docPartGallery w:val="Page Numbers (Bottom of Page)"/>
        <w:docPartUnique/>
      </w:docPartObj>
    </w:sdtPr>
    <w:sdtEndPr/>
    <w:sdtContent>
      <w:p w14:paraId="739F6A3F" w14:textId="77777777" w:rsidR="00DE461B" w:rsidRDefault="00F7111C">
        <w:pPr>
          <w:pStyle w:val="a8"/>
          <w:jc w:val="right"/>
        </w:pPr>
        <w:r w:rsidRPr="00452F3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E461B" w:rsidRPr="00452F3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52F3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A382F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452F3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5BBEBD2" w14:textId="77777777" w:rsidR="00DE461B" w:rsidRDefault="00DE46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249D2" w14:textId="77777777" w:rsidR="00C1388C" w:rsidRDefault="00C1388C" w:rsidP="005D2FF5">
      <w:pPr>
        <w:spacing w:after="0" w:line="240" w:lineRule="auto"/>
      </w:pPr>
      <w:r>
        <w:separator/>
      </w:r>
    </w:p>
  </w:footnote>
  <w:footnote w:type="continuationSeparator" w:id="0">
    <w:p w14:paraId="4F05A26D" w14:textId="77777777" w:rsidR="00C1388C" w:rsidRDefault="00C1388C" w:rsidP="005D2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4D4B" w14:textId="77777777" w:rsidR="00DE461B" w:rsidRPr="005D2FF5" w:rsidRDefault="00DE461B" w:rsidP="005D2FF5">
    <w:pPr>
      <w:autoSpaceDE w:val="0"/>
      <w:autoSpaceDN w:val="0"/>
      <w:adjustRightInd w:val="0"/>
      <w:spacing w:before="120" w:after="240" w:line="240" w:lineRule="auto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7243"/>
    <w:multiLevelType w:val="hybridMultilevel"/>
    <w:tmpl w:val="8AEAD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E2F9B"/>
    <w:multiLevelType w:val="hybridMultilevel"/>
    <w:tmpl w:val="84A64050"/>
    <w:lvl w:ilvl="0" w:tplc="B084306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363A"/>
    <w:multiLevelType w:val="hybridMultilevel"/>
    <w:tmpl w:val="045227A2"/>
    <w:lvl w:ilvl="0" w:tplc="2280CAC4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EDE0D53"/>
    <w:multiLevelType w:val="hybridMultilevel"/>
    <w:tmpl w:val="551A3D76"/>
    <w:lvl w:ilvl="0" w:tplc="86C80EF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0F975090"/>
    <w:multiLevelType w:val="hybridMultilevel"/>
    <w:tmpl w:val="B5761C6E"/>
    <w:lvl w:ilvl="0" w:tplc="3288F6DE">
      <w:start w:val="1"/>
      <w:numFmt w:val="decimal"/>
      <w:suff w:val="space"/>
      <w:lvlText w:val="%1"/>
      <w:lvlJc w:val="left"/>
      <w:pPr>
        <w:ind w:left="0" w:firstLine="567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5" w15:restartNumberingAfterBreak="0">
    <w:nsid w:val="127F370D"/>
    <w:multiLevelType w:val="hybridMultilevel"/>
    <w:tmpl w:val="11A2F6C6"/>
    <w:lvl w:ilvl="0" w:tplc="D5CA21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76BBA"/>
    <w:multiLevelType w:val="hybridMultilevel"/>
    <w:tmpl w:val="98D2461E"/>
    <w:lvl w:ilvl="0" w:tplc="76EEF67E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40367"/>
    <w:multiLevelType w:val="hybridMultilevel"/>
    <w:tmpl w:val="0562FEF4"/>
    <w:lvl w:ilvl="0" w:tplc="76EEF67E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C10D1"/>
    <w:multiLevelType w:val="hybridMultilevel"/>
    <w:tmpl w:val="B01A4FCE"/>
    <w:lvl w:ilvl="0" w:tplc="E514BCB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position w:val="-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62A27"/>
    <w:multiLevelType w:val="hybridMultilevel"/>
    <w:tmpl w:val="42AC0F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1B27227"/>
    <w:multiLevelType w:val="hybridMultilevel"/>
    <w:tmpl w:val="643E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B6DCC"/>
    <w:multiLevelType w:val="hybridMultilevel"/>
    <w:tmpl w:val="F10630F0"/>
    <w:lvl w:ilvl="0" w:tplc="D5CA21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82662"/>
    <w:multiLevelType w:val="hybridMultilevel"/>
    <w:tmpl w:val="8258D572"/>
    <w:lvl w:ilvl="0" w:tplc="76EEF67E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C224B"/>
    <w:multiLevelType w:val="hybridMultilevel"/>
    <w:tmpl w:val="45F66866"/>
    <w:lvl w:ilvl="0" w:tplc="C596C564">
      <w:start w:val="1"/>
      <w:numFmt w:val="bullet"/>
      <w:lvlText w:val="-"/>
      <w:lvlJc w:val="left"/>
      <w:pPr>
        <w:ind w:left="0" w:firstLine="567"/>
      </w:pPr>
      <w:rPr>
        <w:rFonts w:ascii="Sylfaen" w:hAnsi="Sylfaen" w:hint="default"/>
        <w:position w:val="-3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484286"/>
    <w:multiLevelType w:val="hybridMultilevel"/>
    <w:tmpl w:val="11A2F6C6"/>
    <w:lvl w:ilvl="0" w:tplc="D5CA21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F5ED8"/>
    <w:multiLevelType w:val="hybridMultilevel"/>
    <w:tmpl w:val="F0964F18"/>
    <w:lvl w:ilvl="0" w:tplc="245AD3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4F1AF9"/>
    <w:multiLevelType w:val="hybridMultilevel"/>
    <w:tmpl w:val="0D12AED6"/>
    <w:lvl w:ilvl="0" w:tplc="CCC67C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C93B6E"/>
    <w:multiLevelType w:val="hybridMultilevel"/>
    <w:tmpl w:val="11A2F6C6"/>
    <w:lvl w:ilvl="0" w:tplc="D5CA21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70613"/>
    <w:multiLevelType w:val="hybridMultilevel"/>
    <w:tmpl w:val="11A2F6C6"/>
    <w:lvl w:ilvl="0" w:tplc="D5CA21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75EB7"/>
    <w:multiLevelType w:val="hybridMultilevel"/>
    <w:tmpl w:val="98CA12B4"/>
    <w:lvl w:ilvl="0" w:tplc="B5E0F1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F1235"/>
    <w:multiLevelType w:val="hybridMultilevel"/>
    <w:tmpl w:val="0562FEF4"/>
    <w:lvl w:ilvl="0" w:tplc="76EEF67E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039E1"/>
    <w:multiLevelType w:val="hybridMultilevel"/>
    <w:tmpl w:val="04BE6624"/>
    <w:lvl w:ilvl="0" w:tplc="D5CA21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97969"/>
    <w:multiLevelType w:val="hybridMultilevel"/>
    <w:tmpl w:val="59D4A24C"/>
    <w:lvl w:ilvl="0" w:tplc="D5CA21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C2BF3"/>
    <w:multiLevelType w:val="hybridMultilevel"/>
    <w:tmpl w:val="11A2F6C6"/>
    <w:lvl w:ilvl="0" w:tplc="D5CA21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76C3D"/>
    <w:multiLevelType w:val="hybridMultilevel"/>
    <w:tmpl w:val="11A2F6C6"/>
    <w:lvl w:ilvl="0" w:tplc="D5CA21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1006E"/>
    <w:multiLevelType w:val="multilevel"/>
    <w:tmpl w:val="6F6E2D3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BAD347E"/>
    <w:multiLevelType w:val="multilevel"/>
    <w:tmpl w:val="85688880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hint="default"/>
        <w:b/>
        <w:sz w:val="32"/>
        <w:szCs w:val="32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5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7" w15:restartNumberingAfterBreak="0">
    <w:nsid w:val="63FE5D8A"/>
    <w:multiLevelType w:val="hybridMultilevel"/>
    <w:tmpl w:val="9E0EF942"/>
    <w:lvl w:ilvl="0" w:tplc="EC761B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E49C9"/>
    <w:multiLevelType w:val="hybridMultilevel"/>
    <w:tmpl w:val="CF22E29A"/>
    <w:lvl w:ilvl="0" w:tplc="8244F092">
      <w:start w:val="1"/>
      <w:numFmt w:val="decimal"/>
      <w:lvlText w:val="%1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16B5656"/>
    <w:multiLevelType w:val="hybridMultilevel"/>
    <w:tmpl w:val="F6B8771E"/>
    <w:lvl w:ilvl="0" w:tplc="D5CA21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51BD0"/>
    <w:multiLevelType w:val="hybridMultilevel"/>
    <w:tmpl w:val="BF4A1AEC"/>
    <w:lvl w:ilvl="0" w:tplc="821867D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1" w15:restartNumberingAfterBreak="0">
    <w:nsid w:val="75A17F18"/>
    <w:multiLevelType w:val="hybridMultilevel"/>
    <w:tmpl w:val="04BE6624"/>
    <w:lvl w:ilvl="0" w:tplc="D5CA21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F367B"/>
    <w:multiLevelType w:val="multilevel"/>
    <w:tmpl w:val="A9DA82E6"/>
    <w:lvl w:ilvl="0">
      <w:start w:val="5"/>
      <w:numFmt w:val="decimal"/>
      <w:suff w:val="space"/>
      <w:lvlText w:val="%1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suff w:val="space"/>
      <w:lvlText w:val="%1.%2"/>
      <w:lvlJc w:val="left"/>
      <w:pPr>
        <w:ind w:left="0" w:firstLine="567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24475006">
    <w:abstractNumId w:val="12"/>
  </w:num>
  <w:num w:numId="2" w16cid:durableId="1346127801">
    <w:abstractNumId w:val="22"/>
  </w:num>
  <w:num w:numId="3" w16cid:durableId="228732378">
    <w:abstractNumId w:val="30"/>
  </w:num>
  <w:num w:numId="4" w16cid:durableId="8065078">
    <w:abstractNumId w:val="21"/>
  </w:num>
  <w:num w:numId="5" w16cid:durableId="271861638">
    <w:abstractNumId w:val="0"/>
  </w:num>
  <w:num w:numId="6" w16cid:durableId="838927185">
    <w:abstractNumId w:val="4"/>
  </w:num>
  <w:num w:numId="7" w16cid:durableId="1315061166">
    <w:abstractNumId w:val="26"/>
  </w:num>
  <w:num w:numId="8" w16cid:durableId="614017293">
    <w:abstractNumId w:val="13"/>
  </w:num>
  <w:num w:numId="9" w16cid:durableId="914514411">
    <w:abstractNumId w:val="25"/>
  </w:num>
  <w:num w:numId="10" w16cid:durableId="683364699">
    <w:abstractNumId w:val="32"/>
  </w:num>
  <w:num w:numId="11" w16cid:durableId="1302879995">
    <w:abstractNumId w:val="16"/>
  </w:num>
  <w:num w:numId="12" w16cid:durableId="845442084">
    <w:abstractNumId w:val="31"/>
  </w:num>
  <w:num w:numId="13" w16cid:durableId="1551958166">
    <w:abstractNumId w:val="29"/>
  </w:num>
  <w:num w:numId="14" w16cid:durableId="1767731888">
    <w:abstractNumId w:val="11"/>
  </w:num>
  <w:num w:numId="15" w16cid:durableId="355037360">
    <w:abstractNumId w:val="27"/>
  </w:num>
  <w:num w:numId="16" w16cid:durableId="401412532">
    <w:abstractNumId w:val="2"/>
  </w:num>
  <w:num w:numId="17" w16cid:durableId="695035958">
    <w:abstractNumId w:val="17"/>
  </w:num>
  <w:num w:numId="18" w16cid:durableId="615255766">
    <w:abstractNumId w:val="19"/>
  </w:num>
  <w:num w:numId="19" w16cid:durableId="1246845817">
    <w:abstractNumId w:val="23"/>
  </w:num>
  <w:num w:numId="20" w16cid:durableId="1835025533">
    <w:abstractNumId w:val="18"/>
  </w:num>
  <w:num w:numId="21" w16cid:durableId="726344610">
    <w:abstractNumId w:val="14"/>
  </w:num>
  <w:num w:numId="22" w16cid:durableId="613636657">
    <w:abstractNumId w:val="24"/>
  </w:num>
  <w:num w:numId="23" w16cid:durableId="896942369">
    <w:abstractNumId w:val="8"/>
  </w:num>
  <w:num w:numId="24" w16cid:durableId="1312174411">
    <w:abstractNumId w:val="5"/>
  </w:num>
  <w:num w:numId="25" w16cid:durableId="1041170660">
    <w:abstractNumId w:val="1"/>
  </w:num>
  <w:num w:numId="26" w16cid:durableId="1330671052">
    <w:abstractNumId w:val="6"/>
  </w:num>
  <w:num w:numId="27" w16cid:durableId="158081422">
    <w:abstractNumId w:val="20"/>
  </w:num>
  <w:num w:numId="28" w16cid:durableId="817111167">
    <w:abstractNumId w:val="7"/>
  </w:num>
  <w:num w:numId="29" w16cid:durableId="2828162">
    <w:abstractNumId w:val="28"/>
  </w:num>
  <w:num w:numId="30" w16cid:durableId="190799249">
    <w:abstractNumId w:val="15"/>
  </w:num>
  <w:num w:numId="31" w16cid:durableId="814642128">
    <w:abstractNumId w:val="9"/>
  </w:num>
  <w:num w:numId="32" w16cid:durableId="2014142452">
    <w:abstractNumId w:val="10"/>
  </w:num>
  <w:num w:numId="33" w16cid:durableId="348340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FF5"/>
    <w:rsid w:val="00010E57"/>
    <w:rsid w:val="00015BCE"/>
    <w:rsid w:val="0002552F"/>
    <w:rsid w:val="000343F1"/>
    <w:rsid w:val="00054CAC"/>
    <w:rsid w:val="00090D15"/>
    <w:rsid w:val="000A382F"/>
    <w:rsid w:val="000D7155"/>
    <w:rsid w:val="000E3D84"/>
    <w:rsid w:val="0010033C"/>
    <w:rsid w:val="00100609"/>
    <w:rsid w:val="0012766D"/>
    <w:rsid w:val="001458C7"/>
    <w:rsid w:val="00152D1F"/>
    <w:rsid w:val="00186100"/>
    <w:rsid w:val="001C40C6"/>
    <w:rsid w:val="001D0FDB"/>
    <w:rsid w:val="00206FDC"/>
    <w:rsid w:val="002166AA"/>
    <w:rsid w:val="00224876"/>
    <w:rsid w:val="00227193"/>
    <w:rsid w:val="00281AEE"/>
    <w:rsid w:val="002B1DC3"/>
    <w:rsid w:val="002B54C1"/>
    <w:rsid w:val="002E74DF"/>
    <w:rsid w:val="002F40D4"/>
    <w:rsid w:val="00323CFB"/>
    <w:rsid w:val="00346BA0"/>
    <w:rsid w:val="003605DD"/>
    <w:rsid w:val="00385178"/>
    <w:rsid w:val="003905B3"/>
    <w:rsid w:val="00391516"/>
    <w:rsid w:val="003B07B0"/>
    <w:rsid w:val="003C6D9A"/>
    <w:rsid w:val="003C7D3B"/>
    <w:rsid w:val="003E21DE"/>
    <w:rsid w:val="003F4BEF"/>
    <w:rsid w:val="00414AAA"/>
    <w:rsid w:val="0041598C"/>
    <w:rsid w:val="00424A31"/>
    <w:rsid w:val="004260D3"/>
    <w:rsid w:val="00452F36"/>
    <w:rsid w:val="004928B3"/>
    <w:rsid w:val="004A2678"/>
    <w:rsid w:val="004B7DDE"/>
    <w:rsid w:val="004C3440"/>
    <w:rsid w:val="004C48E1"/>
    <w:rsid w:val="004D01D4"/>
    <w:rsid w:val="004D1887"/>
    <w:rsid w:val="005235DD"/>
    <w:rsid w:val="005274BF"/>
    <w:rsid w:val="005318D8"/>
    <w:rsid w:val="0057208F"/>
    <w:rsid w:val="0058223C"/>
    <w:rsid w:val="00596534"/>
    <w:rsid w:val="005B6259"/>
    <w:rsid w:val="005C551E"/>
    <w:rsid w:val="005D0B05"/>
    <w:rsid w:val="005D2FF5"/>
    <w:rsid w:val="005D7FED"/>
    <w:rsid w:val="005E0BAF"/>
    <w:rsid w:val="005E0DE4"/>
    <w:rsid w:val="005E4560"/>
    <w:rsid w:val="00623557"/>
    <w:rsid w:val="00626024"/>
    <w:rsid w:val="00632348"/>
    <w:rsid w:val="00647EB3"/>
    <w:rsid w:val="00653FC3"/>
    <w:rsid w:val="00662708"/>
    <w:rsid w:val="006973ED"/>
    <w:rsid w:val="006C1875"/>
    <w:rsid w:val="006C7C68"/>
    <w:rsid w:val="00715ED8"/>
    <w:rsid w:val="00753274"/>
    <w:rsid w:val="00764136"/>
    <w:rsid w:val="007703FC"/>
    <w:rsid w:val="007A472C"/>
    <w:rsid w:val="007C047B"/>
    <w:rsid w:val="007D6ED7"/>
    <w:rsid w:val="007E2F5A"/>
    <w:rsid w:val="007F2568"/>
    <w:rsid w:val="007F4E2D"/>
    <w:rsid w:val="007F73EB"/>
    <w:rsid w:val="00806C0A"/>
    <w:rsid w:val="00822E7B"/>
    <w:rsid w:val="00843786"/>
    <w:rsid w:val="0086351C"/>
    <w:rsid w:val="00865E3A"/>
    <w:rsid w:val="00875C22"/>
    <w:rsid w:val="00877146"/>
    <w:rsid w:val="008828ED"/>
    <w:rsid w:val="00890D01"/>
    <w:rsid w:val="008B3658"/>
    <w:rsid w:val="008D2A1D"/>
    <w:rsid w:val="008F63FC"/>
    <w:rsid w:val="00907AE8"/>
    <w:rsid w:val="0091456F"/>
    <w:rsid w:val="00915DB3"/>
    <w:rsid w:val="009427D4"/>
    <w:rsid w:val="00945519"/>
    <w:rsid w:val="00946E03"/>
    <w:rsid w:val="0098264C"/>
    <w:rsid w:val="009A35CE"/>
    <w:rsid w:val="009B294F"/>
    <w:rsid w:val="009C56CD"/>
    <w:rsid w:val="00A002C5"/>
    <w:rsid w:val="00A0111E"/>
    <w:rsid w:val="00A4153A"/>
    <w:rsid w:val="00A76627"/>
    <w:rsid w:val="00A76653"/>
    <w:rsid w:val="00AB21B6"/>
    <w:rsid w:val="00AE08B6"/>
    <w:rsid w:val="00B05552"/>
    <w:rsid w:val="00B25A9D"/>
    <w:rsid w:val="00B42D85"/>
    <w:rsid w:val="00B57A96"/>
    <w:rsid w:val="00B87A54"/>
    <w:rsid w:val="00BA5FA0"/>
    <w:rsid w:val="00BB4677"/>
    <w:rsid w:val="00BB6569"/>
    <w:rsid w:val="00BC1DBD"/>
    <w:rsid w:val="00BC3EFA"/>
    <w:rsid w:val="00BE5F6A"/>
    <w:rsid w:val="00C00BC6"/>
    <w:rsid w:val="00C05926"/>
    <w:rsid w:val="00C1388C"/>
    <w:rsid w:val="00C15261"/>
    <w:rsid w:val="00C215D9"/>
    <w:rsid w:val="00C24228"/>
    <w:rsid w:val="00C25598"/>
    <w:rsid w:val="00C3340A"/>
    <w:rsid w:val="00C36184"/>
    <w:rsid w:val="00C40748"/>
    <w:rsid w:val="00C61CA3"/>
    <w:rsid w:val="00C71446"/>
    <w:rsid w:val="00C8571B"/>
    <w:rsid w:val="00C94DE0"/>
    <w:rsid w:val="00CB132F"/>
    <w:rsid w:val="00CB2276"/>
    <w:rsid w:val="00CB35D2"/>
    <w:rsid w:val="00CD31A1"/>
    <w:rsid w:val="00CF71A8"/>
    <w:rsid w:val="00D00154"/>
    <w:rsid w:val="00D11AAE"/>
    <w:rsid w:val="00D245BC"/>
    <w:rsid w:val="00D3023A"/>
    <w:rsid w:val="00D35299"/>
    <w:rsid w:val="00D66293"/>
    <w:rsid w:val="00D70321"/>
    <w:rsid w:val="00DA243F"/>
    <w:rsid w:val="00DA6E81"/>
    <w:rsid w:val="00DB2562"/>
    <w:rsid w:val="00DC24A0"/>
    <w:rsid w:val="00DD16CD"/>
    <w:rsid w:val="00DE461B"/>
    <w:rsid w:val="00DF0293"/>
    <w:rsid w:val="00DF5A2C"/>
    <w:rsid w:val="00E039C7"/>
    <w:rsid w:val="00E03BCD"/>
    <w:rsid w:val="00E10B04"/>
    <w:rsid w:val="00E25883"/>
    <w:rsid w:val="00E266AD"/>
    <w:rsid w:val="00E37899"/>
    <w:rsid w:val="00E56601"/>
    <w:rsid w:val="00E57262"/>
    <w:rsid w:val="00E63276"/>
    <w:rsid w:val="00E65367"/>
    <w:rsid w:val="00E86100"/>
    <w:rsid w:val="00EA5BA4"/>
    <w:rsid w:val="00EC7B53"/>
    <w:rsid w:val="00ED41D4"/>
    <w:rsid w:val="00F1564F"/>
    <w:rsid w:val="00F175B7"/>
    <w:rsid w:val="00F349C4"/>
    <w:rsid w:val="00F37457"/>
    <w:rsid w:val="00F4021F"/>
    <w:rsid w:val="00F707B2"/>
    <w:rsid w:val="00F7111C"/>
    <w:rsid w:val="00F96195"/>
    <w:rsid w:val="00FA3B49"/>
    <w:rsid w:val="00FA6DCC"/>
    <w:rsid w:val="00FD3439"/>
    <w:rsid w:val="00FE45A1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694F7"/>
  <w15:docId w15:val="{82E80859-8ED1-468A-949C-91A3A647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23A"/>
  </w:style>
  <w:style w:type="paragraph" w:styleId="1">
    <w:name w:val="heading 1"/>
    <w:basedOn w:val="a"/>
    <w:link w:val="10"/>
    <w:uiPriority w:val="9"/>
    <w:qFormat/>
    <w:rsid w:val="005D2F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D2FF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D2FF5"/>
    <w:rPr>
      <w:sz w:val="20"/>
      <w:szCs w:val="20"/>
    </w:rPr>
  </w:style>
  <w:style w:type="character" w:styleId="a5">
    <w:name w:val="footnote reference"/>
    <w:uiPriority w:val="99"/>
    <w:unhideWhenUsed/>
    <w:rsid w:val="005D2FF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D2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2FF5"/>
  </w:style>
  <w:style w:type="paragraph" w:styleId="a8">
    <w:name w:val="footer"/>
    <w:basedOn w:val="a"/>
    <w:link w:val="a9"/>
    <w:uiPriority w:val="99"/>
    <w:unhideWhenUsed/>
    <w:rsid w:val="005D2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2FF5"/>
  </w:style>
  <w:style w:type="character" w:customStyle="1" w:styleId="10">
    <w:name w:val="Заголовок 1 Знак"/>
    <w:basedOn w:val="a0"/>
    <w:link w:val="1"/>
    <w:uiPriority w:val="99"/>
    <w:rsid w:val="005D2F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2FF5"/>
  </w:style>
  <w:style w:type="character" w:customStyle="1" w:styleId="apple-converted-space">
    <w:name w:val="apple-converted-space"/>
    <w:basedOn w:val="a0"/>
    <w:rsid w:val="005D2FF5"/>
  </w:style>
  <w:style w:type="paragraph" w:styleId="aa">
    <w:name w:val="List Paragraph"/>
    <w:basedOn w:val="a"/>
    <w:uiPriority w:val="34"/>
    <w:qFormat/>
    <w:rsid w:val="005D2FF5"/>
    <w:pPr>
      <w:spacing w:after="0" w:line="240" w:lineRule="auto"/>
      <w:ind w:left="720" w:right="57"/>
      <w:contextualSpacing/>
      <w:jc w:val="center"/>
    </w:pPr>
  </w:style>
  <w:style w:type="paragraph" w:styleId="ab">
    <w:name w:val="Balloon Text"/>
    <w:basedOn w:val="a"/>
    <w:link w:val="ac"/>
    <w:uiPriority w:val="99"/>
    <w:semiHidden/>
    <w:unhideWhenUsed/>
    <w:rsid w:val="005D2FF5"/>
    <w:pPr>
      <w:spacing w:after="0" w:line="240" w:lineRule="auto"/>
      <w:ind w:left="57" w:right="57"/>
      <w:jc w:val="center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2FF5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5D2F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5D2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5D2FF5"/>
    <w:rPr>
      <w:color w:val="0000FF"/>
      <w:u w:val="single"/>
    </w:rPr>
  </w:style>
  <w:style w:type="character" w:customStyle="1" w:styleId="WW8Num3z0">
    <w:name w:val="WW8Num3z0"/>
    <w:rsid w:val="005D2FF5"/>
    <w:rPr>
      <w:b/>
    </w:rPr>
  </w:style>
  <w:style w:type="character" w:customStyle="1" w:styleId="FontStyle35">
    <w:name w:val="Font Style35"/>
    <w:rsid w:val="005D2FF5"/>
    <w:rPr>
      <w:rFonts w:ascii="Arial" w:hAnsi="Arial" w:cs="Arial"/>
      <w:b/>
      <w:bCs/>
      <w:sz w:val="22"/>
      <w:szCs w:val="22"/>
    </w:rPr>
  </w:style>
  <w:style w:type="character" w:customStyle="1" w:styleId="FontStyle39">
    <w:name w:val="Font Style39"/>
    <w:rsid w:val="005D2FF5"/>
    <w:rPr>
      <w:rFonts w:ascii="Arial" w:hAnsi="Arial" w:cs="Arial"/>
      <w:i/>
      <w:iCs/>
      <w:sz w:val="20"/>
      <w:szCs w:val="20"/>
    </w:rPr>
  </w:style>
  <w:style w:type="character" w:customStyle="1" w:styleId="FontStyle42">
    <w:name w:val="Font Style42"/>
    <w:rsid w:val="005D2FF5"/>
    <w:rPr>
      <w:rFonts w:ascii="Times New Roman" w:hAnsi="Times New Roman" w:cs="Times New Roman"/>
      <w:sz w:val="22"/>
      <w:szCs w:val="22"/>
    </w:rPr>
  </w:style>
  <w:style w:type="paragraph" w:customStyle="1" w:styleId="af">
    <w:name w:val="Содержимое таблицы"/>
    <w:basedOn w:val="a"/>
    <w:rsid w:val="005D2FF5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4">
    <w:name w:val="Style34"/>
    <w:basedOn w:val="a"/>
    <w:rsid w:val="005D2FF5"/>
    <w:pPr>
      <w:widowControl w:val="0"/>
      <w:autoSpaceDE w:val="0"/>
      <w:spacing w:after="0" w:line="26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endnote text"/>
    <w:basedOn w:val="a"/>
    <w:link w:val="af1"/>
    <w:uiPriority w:val="99"/>
    <w:unhideWhenUsed/>
    <w:rsid w:val="005D2F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5D2FF5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uiPriority w:val="99"/>
    <w:unhideWhenUsed/>
    <w:rsid w:val="005D2FF5"/>
    <w:rPr>
      <w:vertAlign w:val="superscript"/>
    </w:rPr>
  </w:style>
  <w:style w:type="paragraph" w:customStyle="1" w:styleId="af3">
    <w:name w:val="."/>
    <w:uiPriority w:val="99"/>
    <w:rsid w:val="005D2F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5D2F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OPLEVELTEXT">
    <w:name w:val=".TOPLEVELTEXT"/>
    <w:uiPriority w:val="99"/>
    <w:rsid w:val="005D2F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line number"/>
    <w:rsid w:val="005D2FF5"/>
  </w:style>
  <w:style w:type="paragraph" w:styleId="2">
    <w:name w:val="Body Text Indent 2"/>
    <w:basedOn w:val="a"/>
    <w:link w:val="20"/>
    <w:rsid w:val="005D2FF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5D2FF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6">
    <w:name w:val="Сетка таблицы6"/>
    <w:basedOn w:val="a1"/>
    <w:next w:val="ad"/>
    <w:uiPriority w:val="59"/>
    <w:rsid w:val="005D2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5D2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d"/>
    <w:uiPriority w:val="59"/>
    <w:rsid w:val="00D6629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D6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99"/>
    <w:semiHidden/>
    <w:rsid w:val="00D70321"/>
    <w:rPr>
      <w:color w:val="808080"/>
    </w:rPr>
  </w:style>
  <w:style w:type="paragraph" w:customStyle="1" w:styleId="ConsNormal">
    <w:name w:val="ConsNormal"/>
    <w:rsid w:val="00F156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F156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ERTEXT">
    <w:name w:val=".HEADERTEXT"/>
    <w:uiPriority w:val="99"/>
    <w:rsid w:val="00865E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14327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E5357-33DF-414D-B198-6D77F913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"ЦНИИПСК им. Мельникова"</Company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Кирик Виктория Сергеевна</dc:creator>
  <cp:lastModifiedBy>Евгений Беспальченко</cp:lastModifiedBy>
  <cp:revision>25</cp:revision>
  <cp:lastPrinted>2017-06-02T09:49:00Z</cp:lastPrinted>
  <dcterms:created xsi:type="dcterms:W3CDTF">2022-04-17T19:19:00Z</dcterms:created>
  <dcterms:modified xsi:type="dcterms:W3CDTF">2022-05-23T14:01:00Z</dcterms:modified>
</cp:coreProperties>
</file>